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7299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00C1C" w:rsidP="00500C1C">
            <w:pPr>
              <w:jc w:val="right"/>
            </w:pPr>
            <w:r w:rsidRPr="00500C1C">
              <w:rPr>
                <w:sz w:val="40"/>
              </w:rPr>
              <w:t>CAT</w:t>
            </w:r>
            <w:r>
              <w:t>/C/GRC/5-6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00C1C" w:rsidRDefault="00500C1C" w:rsidP="00A56EA8">
            <w:pPr>
              <w:spacing w:before="240"/>
            </w:pPr>
            <w:r>
              <w:t>Distr. générale</w:t>
            </w:r>
          </w:p>
          <w:p w:rsidR="00500C1C" w:rsidRDefault="00500C1C" w:rsidP="00500C1C">
            <w:pPr>
              <w:spacing w:line="240" w:lineRule="exact"/>
            </w:pPr>
            <w:r>
              <w:t>10 mars 2011</w:t>
            </w:r>
          </w:p>
          <w:p w:rsidR="00500C1C" w:rsidRDefault="00500C1C" w:rsidP="00500C1C">
            <w:pPr>
              <w:spacing w:line="240" w:lineRule="exact"/>
            </w:pPr>
            <w:r>
              <w:t>Français</w:t>
            </w:r>
          </w:p>
          <w:p w:rsidR="00297B00" w:rsidRPr="00DB58B5" w:rsidRDefault="00500C1C" w:rsidP="00500C1C">
            <w:pPr>
              <w:spacing w:line="240" w:lineRule="exact"/>
            </w:pPr>
            <w:r>
              <w:t>Original: anglais</w:t>
            </w:r>
          </w:p>
        </w:tc>
      </w:tr>
    </w:tbl>
    <w:p w:rsidR="00F7299B" w:rsidRPr="00521A1E" w:rsidRDefault="00F7299B" w:rsidP="00F7299B">
      <w:pPr>
        <w:spacing w:before="120"/>
        <w:rPr>
          <w:b/>
          <w:lang w:val="fr-FR"/>
        </w:rPr>
      </w:pPr>
      <w:r w:rsidRPr="00521A1E">
        <w:rPr>
          <w:b/>
          <w:sz w:val="24"/>
          <w:szCs w:val="24"/>
          <w:lang w:val="fr-FR"/>
        </w:rPr>
        <w:t>C</w:t>
      </w:r>
      <w:r>
        <w:rPr>
          <w:b/>
          <w:sz w:val="24"/>
          <w:szCs w:val="24"/>
          <w:lang w:val="fr-FR"/>
        </w:rPr>
        <w:t>omité contre la torture</w:t>
      </w:r>
      <w:r w:rsidRPr="00521A1E">
        <w:rPr>
          <w:b/>
          <w:lang w:val="fr-FR"/>
        </w:rPr>
        <w:t xml:space="preserve"> </w:t>
      </w:r>
    </w:p>
    <w:p w:rsidR="00F7299B" w:rsidRDefault="00F7299B" w:rsidP="004F1EB4">
      <w:pPr>
        <w:pStyle w:val="HMG"/>
        <w:rPr>
          <w:lang w:val="fr-FR"/>
        </w:rPr>
      </w:pPr>
      <w:r>
        <w:tab/>
      </w:r>
      <w:r>
        <w:tab/>
      </w:r>
      <w:r w:rsidRPr="005D19A4">
        <w:rPr>
          <w:lang w:val="fr-FR"/>
        </w:rPr>
        <w:t>Examen des r</w:t>
      </w:r>
      <w:r w:rsidRPr="00521A1E">
        <w:rPr>
          <w:lang w:val="fr-FR"/>
        </w:rPr>
        <w:t>apport</w:t>
      </w:r>
      <w:r>
        <w:rPr>
          <w:lang w:val="fr-FR"/>
        </w:rPr>
        <w:t>s présentés par les États parties en</w:t>
      </w:r>
      <w:r w:rsidR="00DC1DAA">
        <w:rPr>
          <w:lang w:val="fr-FR"/>
        </w:rPr>
        <w:t xml:space="preserve"> application de l</w:t>
      </w:r>
      <w:r w:rsidR="00045688">
        <w:rPr>
          <w:lang w:val="fr-FR"/>
        </w:rPr>
        <w:t>’</w:t>
      </w:r>
      <w:r w:rsidR="00DC1DAA">
        <w:rPr>
          <w:lang w:val="fr-FR"/>
        </w:rPr>
        <w:t>article 19</w:t>
      </w:r>
      <w:r w:rsidR="00DC1DAA">
        <w:rPr>
          <w:lang w:val="fr-FR"/>
        </w:rPr>
        <w:br/>
      </w:r>
      <w:r>
        <w:rPr>
          <w:lang w:val="fr-FR"/>
        </w:rPr>
        <w:t>de la Convention</w:t>
      </w:r>
    </w:p>
    <w:p w:rsidR="00F7299B" w:rsidRDefault="00DC1DAA" w:rsidP="00DC1DAA">
      <w:pPr>
        <w:pStyle w:val="HChG"/>
        <w:rPr>
          <w:lang w:val="fr-FR"/>
        </w:rPr>
      </w:pPr>
      <w:r>
        <w:rPr>
          <w:lang w:val="fr-FR"/>
        </w:rPr>
        <w:tab/>
      </w:r>
      <w:r>
        <w:rPr>
          <w:lang w:val="fr-FR"/>
        </w:rPr>
        <w:tab/>
      </w:r>
      <w:r w:rsidR="00F7299B" w:rsidRPr="005D19A4">
        <w:rPr>
          <w:lang w:val="fr-FR"/>
        </w:rPr>
        <w:t xml:space="preserve">Cinquième et sixième rapports périodiques attendus </w:t>
      </w:r>
      <w:r>
        <w:rPr>
          <w:lang w:val="fr-FR"/>
        </w:rPr>
        <w:t>en 2009</w:t>
      </w:r>
      <w:r w:rsidR="00773E28">
        <w:rPr>
          <w:lang w:val="fr-FR"/>
        </w:rPr>
        <w:t>,</w:t>
      </w:r>
      <w:r>
        <w:rPr>
          <w:lang w:val="fr-FR"/>
        </w:rPr>
        <w:t xml:space="preserve"> soumis</w:t>
      </w:r>
      <w:r w:rsidR="00DF6816">
        <w:rPr>
          <w:lang w:val="fr-FR"/>
        </w:rPr>
        <w:t xml:space="preserve"> </w:t>
      </w:r>
      <w:r w:rsidR="00DF6816" w:rsidRPr="005D19A4">
        <w:rPr>
          <w:lang w:val="fr-FR"/>
        </w:rPr>
        <w:t>en un seul docu</w:t>
      </w:r>
      <w:r w:rsidR="00DF6816">
        <w:rPr>
          <w:lang w:val="fr-FR"/>
        </w:rPr>
        <w:t>ment, en réponse à la liste des points</w:t>
      </w:r>
      <w:r w:rsidR="00DF6816">
        <w:rPr>
          <w:lang w:val="fr-FR"/>
        </w:rPr>
        <w:br/>
      </w:r>
      <w:r w:rsidR="00F7299B" w:rsidRPr="005D19A4">
        <w:rPr>
          <w:lang w:val="fr-FR"/>
        </w:rPr>
        <w:t>à traiter (CAT/C/GRC/Q/5) transmis</w:t>
      </w:r>
      <w:r w:rsidR="00DF6816">
        <w:rPr>
          <w:lang w:val="fr-FR"/>
        </w:rPr>
        <w:t>e</w:t>
      </w:r>
      <w:r w:rsidR="00F7299B" w:rsidRPr="005D19A4">
        <w:rPr>
          <w:lang w:val="fr-FR"/>
        </w:rPr>
        <w:t xml:space="preserve"> à l</w:t>
      </w:r>
      <w:r w:rsidR="00045688">
        <w:rPr>
          <w:lang w:val="fr-FR"/>
        </w:rPr>
        <w:t>’</w:t>
      </w:r>
      <w:r w:rsidR="00F7299B" w:rsidRPr="005D19A4">
        <w:rPr>
          <w:lang w:val="fr-FR"/>
        </w:rPr>
        <w:t>État partie conformément à la procédure facultative pour l</w:t>
      </w:r>
      <w:r w:rsidR="00045688">
        <w:rPr>
          <w:lang w:val="fr-FR"/>
        </w:rPr>
        <w:t>’</w:t>
      </w:r>
      <w:r w:rsidR="00F7299B" w:rsidRPr="005D19A4">
        <w:rPr>
          <w:lang w:val="fr-FR"/>
        </w:rPr>
        <w:t>établissement des rapports (A/62/44, par. 23 et 24)</w:t>
      </w:r>
    </w:p>
    <w:p w:rsidR="00F7299B" w:rsidRDefault="00F571D2" w:rsidP="00F571D2">
      <w:pPr>
        <w:pStyle w:val="HMG"/>
        <w:rPr>
          <w:lang w:val="fr-FR"/>
        </w:rPr>
      </w:pPr>
      <w:r>
        <w:rPr>
          <w:lang w:val="fr-FR"/>
        </w:rPr>
        <w:tab/>
      </w:r>
      <w:r>
        <w:rPr>
          <w:lang w:val="fr-FR"/>
        </w:rPr>
        <w:tab/>
      </w:r>
      <w:r w:rsidR="00F7299B">
        <w:rPr>
          <w:lang w:val="fr-FR"/>
        </w:rPr>
        <w:t>Grèce</w:t>
      </w:r>
      <w:r w:rsidR="00A80E59" w:rsidRPr="00F571D2">
        <w:rPr>
          <w:rStyle w:val="FootnoteReference"/>
          <w:b w:val="0"/>
          <w:sz w:val="20"/>
          <w:szCs w:val="28"/>
          <w:vertAlign w:val="baseline"/>
        </w:rPr>
        <w:footnoteReference w:customMarkFollows="1" w:id="2"/>
        <w:t>*</w:t>
      </w:r>
      <w:r w:rsidRPr="00F571D2">
        <w:rPr>
          <w:b w:val="0"/>
          <w:sz w:val="20"/>
          <w:szCs w:val="28"/>
        </w:rPr>
        <w:t>,</w:t>
      </w:r>
      <w:r w:rsidR="00A80E59" w:rsidRPr="00F571D2">
        <w:rPr>
          <w:rStyle w:val="FootnoteReference"/>
          <w:sz w:val="20"/>
          <w:vertAlign w:val="baseline"/>
        </w:rPr>
        <w:t xml:space="preserve"> </w:t>
      </w:r>
      <w:r w:rsidR="00A80E59" w:rsidRPr="00F571D2">
        <w:rPr>
          <w:rStyle w:val="FootnoteReference"/>
          <w:b w:val="0"/>
          <w:sz w:val="20"/>
          <w:vertAlign w:val="baseline"/>
        </w:rPr>
        <w:footnoteReference w:customMarkFollows="1" w:id="3"/>
        <w:t>**</w:t>
      </w:r>
    </w:p>
    <w:p w:rsidR="00045688" w:rsidRDefault="00F7299B" w:rsidP="002A5CC7">
      <w:pPr>
        <w:spacing w:after="240"/>
        <w:ind w:left="1134" w:right="1134" w:firstLine="6"/>
        <w:jc w:val="right"/>
        <w:rPr>
          <w:lang w:val="fr-FR"/>
        </w:rPr>
      </w:pPr>
      <w:r w:rsidRPr="005D19A4">
        <w:rPr>
          <w:lang w:val="fr-FR"/>
        </w:rPr>
        <w:t>[30 juin 2010]</w:t>
      </w:r>
    </w:p>
    <w:p w:rsidR="00800765" w:rsidRPr="00800765" w:rsidRDefault="00F7299B" w:rsidP="00800765">
      <w:pPr>
        <w:spacing w:after="120"/>
        <w:rPr>
          <w:sz w:val="28"/>
        </w:rPr>
      </w:pPr>
      <w:r w:rsidRPr="005D19A4">
        <w:rPr>
          <w:sz w:val="28"/>
          <w:lang w:val="fr-FR"/>
        </w:rPr>
        <w:br w:type="page"/>
      </w:r>
      <w:r w:rsidR="00800765" w:rsidRPr="00800765">
        <w:rPr>
          <w:sz w:val="28"/>
        </w:rPr>
        <w:t>Table des matières</w:t>
      </w:r>
    </w:p>
    <w:p w:rsidR="00F7299B" w:rsidRDefault="00F7299B" w:rsidP="00F7299B">
      <w:pPr>
        <w:tabs>
          <w:tab w:val="right" w:pos="8929"/>
          <w:tab w:val="right" w:pos="9638"/>
        </w:tabs>
        <w:spacing w:after="120"/>
        <w:ind w:left="283"/>
      </w:pPr>
      <w:r>
        <w:rPr>
          <w:i/>
          <w:sz w:val="18"/>
        </w:rPr>
        <w:tab/>
        <w:t>Paragraphes</w:t>
      </w:r>
      <w:r>
        <w:rPr>
          <w:i/>
          <w:sz w:val="18"/>
        </w:rPr>
        <w:tab/>
        <w:t>Page</w:t>
      </w:r>
    </w:p>
    <w:p w:rsidR="00F7299B" w:rsidRPr="00DE79CC" w:rsidRDefault="00F7299B" w:rsidP="00F7299B">
      <w:pPr>
        <w:tabs>
          <w:tab w:val="right" w:pos="850"/>
          <w:tab w:val="left" w:pos="1134"/>
          <w:tab w:val="left" w:pos="1559"/>
          <w:tab w:val="left" w:pos="1984"/>
          <w:tab w:val="left" w:leader="dot" w:pos="7654"/>
          <w:tab w:val="right" w:pos="8929"/>
          <w:tab w:val="right" w:pos="9638"/>
        </w:tabs>
        <w:spacing w:after="120"/>
        <w:ind w:left="1128" w:hanging="1128"/>
        <w:rPr>
          <w:lang w:val="fr-FR"/>
        </w:rPr>
      </w:pPr>
      <w:r w:rsidRPr="00DE79CC">
        <w:rPr>
          <w:lang w:val="fr-FR"/>
        </w:rPr>
        <w:tab/>
        <w:t>I.</w:t>
      </w:r>
      <w:r w:rsidRPr="00DE79CC">
        <w:rPr>
          <w:lang w:val="fr-FR"/>
        </w:rPr>
        <w:tab/>
      </w:r>
      <w:r>
        <w:rPr>
          <w:lang w:val="fr-FR"/>
        </w:rPr>
        <w:t xml:space="preserve">Liste des points à traiter en prévision des cinquième et sixième rapports </w:t>
      </w:r>
      <w:r>
        <w:rPr>
          <w:lang w:val="fr-FR"/>
        </w:rPr>
        <w:br/>
        <w:t>périodiques présentés en un seul document</w:t>
      </w:r>
      <w:r w:rsidRPr="00DE79CC">
        <w:rPr>
          <w:lang w:val="fr-FR"/>
        </w:rPr>
        <w:tab/>
      </w:r>
      <w:r w:rsidRPr="00DE79CC">
        <w:rPr>
          <w:lang w:val="fr-FR"/>
        </w:rPr>
        <w:tab/>
        <w:t>1–</w:t>
      </w:r>
      <w:r>
        <w:rPr>
          <w:lang w:val="fr-FR"/>
        </w:rPr>
        <w:t>3</w:t>
      </w:r>
      <w:r w:rsidRPr="00DE79CC">
        <w:rPr>
          <w:lang w:val="fr-FR"/>
        </w:rPr>
        <w:tab/>
      </w:r>
      <w:r w:rsidR="00CC2520">
        <w:rPr>
          <w:lang w:val="fr-FR"/>
        </w:rPr>
        <w:t>3</w:t>
      </w:r>
    </w:p>
    <w:p w:rsidR="00F7299B" w:rsidRPr="00DE79CC" w:rsidRDefault="00F7299B" w:rsidP="00F7299B">
      <w:pPr>
        <w:tabs>
          <w:tab w:val="right" w:pos="850"/>
          <w:tab w:val="left" w:pos="1134"/>
          <w:tab w:val="left" w:pos="1559"/>
          <w:tab w:val="left" w:pos="1984"/>
          <w:tab w:val="left" w:leader="dot" w:pos="7654"/>
          <w:tab w:val="right" w:pos="8929"/>
          <w:tab w:val="right" w:pos="9638"/>
        </w:tabs>
        <w:spacing w:after="120"/>
        <w:rPr>
          <w:lang w:val="fr-FR"/>
        </w:rPr>
      </w:pPr>
      <w:r w:rsidRPr="00DE79CC">
        <w:rPr>
          <w:lang w:val="fr-FR"/>
        </w:rPr>
        <w:tab/>
        <w:t>II.</w:t>
      </w:r>
      <w:r w:rsidRPr="00DE79CC">
        <w:rPr>
          <w:lang w:val="fr-FR"/>
        </w:rPr>
        <w:tab/>
      </w:r>
      <w:r>
        <w:rPr>
          <w:lang w:val="fr-FR"/>
        </w:rPr>
        <w:t>Réponses à la liste des points à traiter (document CAT/C/GRC/Q/5)</w:t>
      </w:r>
      <w:r w:rsidRPr="00DE79CC">
        <w:rPr>
          <w:lang w:val="fr-FR"/>
        </w:rPr>
        <w:tab/>
      </w:r>
      <w:r>
        <w:rPr>
          <w:lang w:val="fr-FR"/>
        </w:rPr>
        <w:tab/>
        <w:t>4</w:t>
      </w:r>
      <w:r w:rsidRPr="00DE79CC">
        <w:rPr>
          <w:lang w:val="fr-FR"/>
        </w:rPr>
        <w:t>–</w:t>
      </w:r>
      <w:r>
        <w:rPr>
          <w:lang w:val="fr-FR"/>
        </w:rPr>
        <w:t>309</w:t>
      </w:r>
      <w:r w:rsidRPr="00DE79CC">
        <w:rPr>
          <w:lang w:val="fr-FR"/>
        </w:rPr>
        <w:tab/>
      </w:r>
      <w:r w:rsidR="00CC2520">
        <w:rPr>
          <w:lang w:val="fr-FR"/>
        </w:rPr>
        <w:t>3</w:t>
      </w:r>
    </w:p>
    <w:p w:rsidR="00F7299B" w:rsidRPr="00DE79CC" w:rsidRDefault="00F7299B" w:rsidP="00F7299B">
      <w:pPr>
        <w:tabs>
          <w:tab w:val="right" w:pos="850"/>
          <w:tab w:val="left" w:pos="1134"/>
          <w:tab w:val="left" w:pos="1559"/>
          <w:tab w:val="left" w:leader="dot" w:pos="7654"/>
          <w:tab w:val="right" w:pos="8929"/>
          <w:tab w:val="right" w:pos="9638"/>
        </w:tabs>
        <w:spacing w:after="120"/>
        <w:rPr>
          <w:lang w:val="fr-FR"/>
        </w:rPr>
      </w:pPr>
      <w:r w:rsidRPr="00DE79CC">
        <w:rPr>
          <w:lang w:val="fr-FR"/>
        </w:rPr>
        <w:tab/>
      </w:r>
      <w:r w:rsidRPr="00DE79CC">
        <w:rPr>
          <w:lang w:val="fr-FR"/>
        </w:rPr>
        <w:tab/>
      </w:r>
      <w:r>
        <w:rPr>
          <w:lang w:val="fr-FR"/>
        </w:rPr>
        <w:t>Article 2</w:t>
      </w:r>
      <w:r>
        <w:rPr>
          <w:lang w:val="fr-FR"/>
        </w:rPr>
        <w:tab/>
      </w:r>
      <w:r>
        <w:rPr>
          <w:lang w:val="fr-FR"/>
        </w:rPr>
        <w:tab/>
      </w:r>
      <w:r w:rsidRPr="00DE79CC">
        <w:rPr>
          <w:lang w:val="fr-FR"/>
        </w:rPr>
        <w:t>4</w:t>
      </w:r>
      <w:r>
        <w:rPr>
          <w:lang w:val="fr-FR"/>
        </w:rPr>
        <w:t>–59</w:t>
      </w:r>
      <w:r w:rsidRPr="00DE79CC">
        <w:rPr>
          <w:lang w:val="fr-FR"/>
        </w:rPr>
        <w:tab/>
      </w:r>
      <w:r w:rsidR="00345AEE">
        <w:rPr>
          <w:lang w:val="fr-FR"/>
        </w:rPr>
        <w:t>3</w:t>
      </w:r>
    </w:p>
    <w:p w:rsidR="00F7299B" w:rsidRPr="00DE79CC" w:rsidRDefault="00F7299B" w:rsidP="00F7299B">
      <w:pPr>
        <w:tabs>
          <w:tab w:val="right" w:pos="850"/>
          <w:tab w:val="left" w:pos="1134"/>
          <w:tab w:val="left" w:pos="1559"/>
          <w:tab w:val="left" w:leader="dot" w:pos="7654"/>
          <w:tab w:val="right" w:pos="8929"/>
          <w:tab w:val="right" w:pos="9638"/>
        </w:tabs>
        <w:spacing w:after="120"/>
        <w:rPr>
          <w:lang w:val="fr-FR"/>
        </w:rPr>
      </w:pPr>
      <w:r w:rsidRPr="00DE79CC">
        <w:rPr>
          <w:lang w:val="fr-FR"/>
        </w:rPr>
        <w:tab/>
      </w:r>
      <w:r w:rsidRPr="00DE79CC">
        <w:rPr>
          <w:lang w:val="fr-FR"/>
        </w:rPr>
        <w:tab/>
      </w:r>
      <w:r>
        <w:rPr>
          <w:lang w:val="fr-FR"/>
        </w:rPr>
        <w:t>Article 3</w:t>
      </w:r>
      <w:r>
        <w:rPr>
          <w:lang w:val="fr-FR"/>
        </w:rPr>
        <w:tab/>
      </w:r>
      <w:r>
        <w:rPr>
          <w:lang w:val="fr-FR"/>
        </w:rPr>
        <w:tab/>
        <w:t>60–89</w:t>
      </w:r>
      <w:r w:rsidRPr="00DE79CC">
        <w:rPr>
          <w:lang w:val="fr-FR"/>
        </w:rPr>
        <w:tab/>
      </w:r>
      <w:r w:rsidR="00345AEE">
        <w:rPr>
          <w:lang w:val="fr-FR"/>
        </w:rPr>
        <w:t>11</w:t>
      </w:r>
    </w:p>
    <w:p w:rsidR="00F7299B" w:rsidRPr="00DE79CC" w:rsidRDefault="00F7299B" w:rsidP="00F7299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4</w:t>
      </w:r>
      <w:r>
        <w:rPr>
          <w:lang w:val="fr-FR"/>
        </w:rPr>
        <w:tab/>
      </w:r>
      <w:r>
        <w:rPr>
          <w:lang w:val="fr-FR"/>
        </w:rPr>
        <w:tab/>
        <w:t>90</w:t>
      </w:r>
      <w:r w:rsidRPr="00DE79CC">
        <w:rPr>
          <w:lang w:val="fr-FR"/>
        </w:rPr>
        <w:tab/>
      </w:r>
      <w:r w:rsidR="00345AEE">
        <w:rPr>
          <w:lang w:val="fr-FR"/>
        </w:rPr>
        <w:t>17</w:t>
      </w:r>
    </w:p>
    <w:p w:rsidR="00F7299B" w:rsidRPr="00DE79CC" w:rsidRDefault="00F7299B" w:rsidP="00F7299B">
      <w:pPr>
        <w:tabs>
          <w:tab w:val="right" w:pos="850"/>
          <w:tab w:val="left" w:pos="1134"/>
          <w:tab w:val="left" w:pos="1559"/>
          <w:tab w:val="left" w:leader="dot" w:pos="7654"/>
          <w:tab w:val="right" w:pos="8929"/>
          <w:tab w:val="right" w:pos="9638"/>
        </w:tabs>
        <w:spacing w:after="120"/>
        <w:rPr>
          <w:lang w:val="fr-FR"/>
        </w:rPr>
      </w:pPr>
      <w:r w:rsidRPr="00DE79CC">
        <w:rPr>
          <w:lang w:val="fr-FR"/>
        </w:rPr>
        <w:tab/>
      </w:r>
      <w:r w:rsidRPr="00DE79CC">
        <w:rPr>
          <w:lang w:val="fr-FR"/>
        </w:rPr>
        <w:tab/>
      </w:r>
      <w:r>
        <w:rPr>
          <w:lang w:val="fr-FR"/>
        </w:rPr>
        <w:t>Article 5</w:t>
      </w:r>
      <w:r>
        <w:rPr>
          <w:lang w:val="fr-FR"/>
        </w:rPr>
        <w:tab/>
      </w:r>
      <w:r>
        <w:rPr>
          <w:lang w:val="fr-FR"/>
        </w:rPr>
        <w:tab/>
        <w:t>91</w:t>
      </w:r>
      <w:r w:rsidRPr="00DE79CC">
        <w:rPr>
          <w:lang w:val="fr-FR"/>
        </w:rPr>
        <w:tab/>
      </w:r>
      <w:r w:rsidR="00345AEE">
        <w:rPr>
          <w:lang w:val="fr-FR"/>
        </w:rPr>
        <w:t>17</w:t>
      </w:r>
    </w:p>
    <w:p w:rsidR="00F7299B" w:rsidRDefault="00F7299B" w:rsidP="00F7299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10</w:t>
      </w:r>
      <w:r>
        <w:rPr>
          <w:lang w:val="fr-FR"/>
        </w:rPr>
        <w:tab/>
      </w:r>
      <w:r>
        <w:rPr>
          <w:lang w:val="fr-FR"/>
        </w:rPr>
        <w:tab/>
        <w:t>92–128</w:t>
      </w:r>
      <w:r w:rsidRPr="00DE79CC">
        <w:rPr>
          <w:lang w:val="fr-FR"/>
        </w:rPr>
        <w:tab/>
      </w:r>
      <w:r w:rsidR="00345AEE">
        <w:rPr>
          <w:lang w:val="fr-FR"/>
        </w:rPr>
        <w:t>17</w:t>
      </w:r>
    </w:p>
    <w:p w:rsidR="00F7299B" w:rsidRPr="00DE79CC" w:rsidRDefault="00F7299B" w:rsidP="00F7299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11</w:t>
      </w:r>
      <w:r>
        <w:rPr>
          <w:lang w:val="fr-FR"/>
        </w:rPr>
        <w:tab/>
      </w:r>
      <w:r>
        <w:rPr>
          <w:lang w:val="fr-FR"/>
        </w:rPr>
        <w:tab/>
        <w:t>129–178</w:t>
      </w:r>
      <w:r w:rsidRPr="00DE79CC">
        <w:rPr>
          <w:lang w:val="fr-FR"/>
        </w:rPr>
        <w:tab/>
      </w:r>
      <w:r w:rsidR="00345AEE">
        <w:rPr>
          <w:lang w:val="fr-FR"/>
        </w:rPr>
        <w:t>21</w:t>
      </w:r>
    </w:p>
    <w:p w:rsidR="00F7299B" w:rsidRPr="00DE79CC" w:rsidRDefault="00C30132" w:rsidP="00F7299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 xml:space="preserve">Articles 12 et </w:t>
      </w:r>
      <w:r w:rsidR="00F7299B">
        <w:rPr>
          <w:lang w:val="fr-FR"/>
        </w:rPr>
        <w:t>13</w:t>
      </w:r>
      <w:r w:rsidR="00F7299B">
        <w:rPr>
          <w:lang w:val="fr-FR"/>
        </w:rPr>
        <w:tab/>
      </w:r>
      <w:r w:rsidR="00F7299B">
        <w:rPr>
          <w:lang w:val="fr-FR"/>
        </w:rPr>
        <w:tab/>
        <w:t>179–190</w:t>
      </w:r>
      <w:r w:rsidR="00F7299B" w:rsidRPr="00DE79CC">
        <w:rPr>
          <w:lang w:val="fr-FR"/>
        </w:rPr>
        <w:tab/>
      </w:r>
      <w:r w:rsidR="00345AEE">
        <w:rPr>
          <w:lang w:val="fr-FR"/>
        </w:rPr>
        <w:t>44</w:t>
      </w:r>
    </w:p>
    <w:p w:rsidR="00F7299B" w:rsidRDefault="00F7299B" w:rsidP="00F7299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14</w:t>
      </w:r>
      <w:r>
        <w:rPr>
          <w:lang w:val="fr-FR"/>
        </w:rPr>
        <w:tab/>
      </w:r>
      <w:r>
        <w:rPr>
          <w:lang w:val="fr-FR"/>
        </w:rPr>
        <w:tab/>
        <w:t>191</w:t>
      </w:r>
      <w:r w:rsidRPr="00DE79CC">
        <w:rPr>
          <w:lang w:val="fr-FR"/>
        </w:rPr>
        <w:tab/>
      </w:r>
      <w:r w:rsidR="00345AEE">
        <w:rPr>
          <w:lang w:val="fr-FR"/>
        </w:rPr>
        <w:t>48</w:t>
      </w:r>
    </w:p>
    <w:p w:rsidR="00F7299B" w:rsidRDefault="00F7299B" w:rsidP="00F7299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16</w:t>
      </w:r>
      <w:r>
        <w:rPr>
          <w:lang w:val="fr-FR"/>
        </w:rPr>
        <w:tab/>
      </w:r>
      <w:r>
        <w:rPr>
          <w:lang w:val="fr-FR"/>
        </w:rPr>
        <w:tab/>
        <w:t>192–295</w:t>
      </w:r>
      <w:r w:rsidRPr="00DE79CC">
        <w:rPr>
          <w:lang w:val="fr-FR"/>
        </w:rPr>
        <w:tab/>
      </w:r>
      <w:r w:rsidR="00345AEE">
        <w:rPr>
          <w:lang w:val="fr-FR"/>
        </w:rPr>
        <w:t>48</w:t>
      </w:r>
    </w:p>
    <w:p w:rsidR="00F7299B" w:rsidRPr="00DE79CC" w:rsidRDefault="00F7299B" w:rsidP="00F7299B">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Divers</w:t>
      </w:r>
      <w:r>
        <w:rPr>
          <w:lang w:val="fr-FR"/>
        </w:rPr>
        <w:tab/>
      </w:r>
      <w:r>
        <w:rPr>
          <w:lang w:val="fr-FR"/>
        </w:rPr>
        <w:tab/>
        <w:t>296–309</w:t>
      </w:r>
      <w:r>
        <w:rPr>
          <w:lang w:val="fr-FR"/>
        </w:rPr>
        <w:tab/>
      </w:r>
      <w:r w:rsidR="00345AEE">
        <w:rPr>
          <w:lang w:val="fr-FR"/>
        </w:rPr>
        <w:t>68</w:t>
      </w:r>
    </w:p>
    <w:p w:rsidR="00F7299B" w:rsidRPr="004E4C73" w:rsidRDefault="00F7299B" w:rsidP="00DB3903">
      <w:pPr>
        <w:pStyle w:val="HChG"/>
      </w:pPr>
      <w:r>
        <w:br w:type="page"/>
      </w:r>
      <w:r w:rsidRPr="004E4C73">
        <w:tab/>
        <w:t>I.</w:t>
      </w:r>
      <w:r w:rsidRPr="004E4C73">
        <w:tab/>
      </w:r>
      <w:r w:rsidRPr="00D1736C">
        <w:rPr>
          <w:spacing w:val="-2"/>
          <w:lang w:val="fr-FR"/>
        </w:rPr>
        <w:t>Liste des points à traiter en prévision des cinquième et</w:t>
      </w:r>
      <w:r w:rsidR="00D1736C">
        <w:rPr>
          <w:spacing w:val="-2"/>
          <w:lang w:val="fr-FR"/>
        </w:rPr>
        <w:t xml:space="preserve"> </w:t>
      </w:r>
      <w:r w:rsidRPr="00D1736C">
        <w:rPr>
          <w:spacing w:val="-2"/>
          <w:lang w:val="fr-FR"/>
        </w:rPr>
        <w:t>sixième</w:t>
      </w:r>
      <w:r w:rsidR="00DB3903" w:rsidRPr="00D1736C">
        <w:rPr>
          <w:spacing w:val="-2"/>
          <w:lang w:val="fr-FR"/>
        </w:rPr>
        <w:t xml:space="preserve"> rapports périodiques présentés</w:t>
      </w:r>
      <w:r w:rsidR="00D1736C" w:rsidRPr="00D1736C">
        <w:rPr>
          <w:spacing w:val="-2"/>
          <w:lang w:val="fr-FR"/>
        </w:rPr>
        <w:t xml:space="preserve"> </w:t>
      </w:r>
      <w:r w:rsidRPr="00D1736C">
        <w:rPr>
          <w:spacing w:val="-2"/>
          <w:lang w:val="fr-FR"/>
        </w:rPr>
        <w:t>en un seul document</w:t>
      </w:r>
    </w:p>
    <w:p w:rsidR="00F7299B" w:rsidRPr="007F53DB" w:rsidRDefault="00F7299B" w:rsidP="00F7299B">
      <w:pPr>
        <w:pStyle w:val="SingleTxtG"/>
        <w:spacing w:line="240" w:lineRule="auto"/>
        <w:rPr>
          <w:bCs/>
          <w:lang w:val="fr-FR"/>
        </w:rPr>
      </w:pPr>
      <w:r w:rsidRPr="007F53DB">
        <w:rPr>
          <w:bCs/>
          <w:lang w:val="fr-FR"/>
        </w:rPr>
        <w:t>1.</w:t>
      </w:r>
      <w:r w:rsidRPr="007F53DB">
        <w:rPr>
          <w:bCs/>
          <w:lang w:val="fr-FR"/>
        </w:rPr>
        <w:tab/>
        <w:t xml:space="preserve">Outre les mesures législatives décrites dans </w:t>
      </w:r>
      <w:r w:rsidR="00FC40E4">
        <w:rPr>
          <w:bCs/>
          <w:lang w:val="fr-FR"/>
        </w:rPr>
        <w:t xml:space="preserve">le </w:t>
      </w:r>
      <w:r w:rsidRPr="007F53DB">
        <w:rPr>
          <w:bCs/>
          <w:lang w:val="fr-FR"/>
        </w:rPr>
        <w:t>qu</w:t>
      </w:r>
      <w:r w:rsidR="00FC40E4">
        <w:rPr>
          <w:bCs/>
          <w:lang w:val="fr-FR"/>
        </w:rPr>
        <w:t xml:space="preserve">atrième rapport périodique, de </w:t>
      </w:r>
      <w:r w:rsidRPr="007F53DB">
        <w:rPr>
          <w:bCs/>
          <w:lang w:val="fr-FR"/>
        </w:rPr>
        <w:t>nouveaux faits sont intervenus qui sont de nature à permettre une application plus effective de la Convention contre la torture et autres peines ou traitements cruels, inhumains ou dégradants et à améliorer la situation relative aux droits de l</w:t>
      </w:r>
      <w:r w:rsidR="00045688">
        <w:rPr>
          <w:bCs/>
          <w:lang w:val="fr-FR"/>
        </w:rPr>
        <w:t>’</w:t>
      </w:r>
      <w:r w:rsidRPr="007F53DB">
        <w:rPr>
          <w:bCs/>
          <w:lang w:val="fr-FR"/>
        </w:rPr>
        <w:t>homme dans le pays.</w:t>
      </w:r>
    </w:p>
    <w:p w:rsidR="00F7299B" w:rsidRPr="007F53DB" w:rsidRDefault="00F7299B" w:rsidP="00F7299B">
      <w:pPr>
        <w:pStyle w:val="SingleTxtG"/>
        <w:spacing w:line="240" w:lineRule="auto"/>
        <w:rPr>
          <w:bCs/>
          <w:lang w:val="fr-FR"/>
        </w:rPr>
      </w:pPr>
      <w:r w:rsidRPr="007F53DB">
        <w:rPr>
          <w:bCs/>
          <w:lang w:val="fr-FR"/>
        </w:rPr>
        <w:t>2.</w:t>
      </w:r>
      <w:r w:rsidRPr="007F53DB">
        <w:rPr>
          <w:bCs/>
          <w:lang w:val="fr-FR"/>
        </w:rPr>
        <w:tab/>
        <w:t>Les informations présentées ci-après ont été fournies par le Ministère de la justice, de la transparence et des droits de l</w:t>
      </w:r>
      <w:r w:rsidR="00045688">
        <w:rPr>
          <w:bCs/>
          <w:lang w:val="fr-FR"/>
        </w:rPr>
        <w:t>’</w:t>
      </w:r>
      <w:r w:rsidRPr="007F53DB">
        <w:rPr>
          <w:bCs/>
          <w:lang w:val="fr-FR"/>
        </w:rPr>
        <w:t xml:space="preserve">homme et par le Ministère de la protection </w:t>
      </w:r>
      <w:r>
        <w:rPr>
          <w:bCs/>
          <w:lang w:val="fr-FR"/>
        </w:rPr>
        <w:t xml:space="preserve">civile </w:t>
      </w:r>
      <w:r w:rsidR="00DB3903">
        <w:rPr>
          <w:bCs/>
          <w:lang w:val="fr-FR"/>
        </w:rPr>
        <w:t>(</w:t>
      </w:r>
      <w:r w:rsidR="00FC40E4">
        <w:rPr>
          <w:bCs/>
          <w:lang w:val="fr-FR"/>
        </w:rPr>
        <w:t>P</w:t>
      </w:r>
      <w:r w:rsidRPr="007F53DB">
        <w:rPr>
          <w:bCs/>
          <w:lang w:val="fr-FR"/>
        </w:rPr>
        <w:t>olice grecque).</w:t>
      </w:r>
    </w:p>
    <w:p w:rsidR="00F7299B" w:rsidRPr="007F53DB" w:rsidRDefault="00DB3903" w:rsidP="00F7299B">
      <w:pPr>
        <w:pStyle w:val="SingleTxtG"/>
        <w:spacing w:line="240" w:lineRule="auto"/>
        <w:rPr>
          <w:bCs/>
          <w:lang w:val="fr-FR"/>
        </w:rPr>
      </w:pPr>
      <w:r>
        <w:rPr>
          <w:bCs/>
          <w:lang w:val="fr-FR"/>
        </w:rPr>
        <w:t>3.</w:t>
      </w:r>
      <w:r>
        <w:rPr>
          <w:bCs/>
          <w:lang w:val="fr-FR"/>
        </w:rPr>
        <w:tab/>
        <w:t xml:space="preserve">Comme le prévoit la loi </w:t>
      </w:r>
      <w:r w:rsidR="00063CDF" w:rsidRPr="00063CDF">
        <w:rPr>
          <w:rFonts w:eastAsia="MS Mincho"/>
          <w:bCs/>
          <w:lang w:val="fr-FR"/>
        </w:rPr>
        <w:t>n</w:t>
      </w:r>
      <w:r w:rsidR="00063CDF" w:rsidRPr="00063CDF">
        <w:rPr>
          <w:rFonts w:eastAsia="MS Mincho"/>
          <w:bCs/>
          <w:vertAlign w:val="superscript"/>
          <w:lang w:val="fr-FR"/>
        </w:rPr>
        <w:t>o</w:t>
      </w:r>
      <w:r w:rsidR="009B28E3">
        <w:rPr>
          <w:rFonts w:eastAsia="MS Mincho"/>
          <w:bCs/>
          <w:lang w:val="fr-FR"/>
        </w:rPr>
        <w:t xml:space="preserve"> </w:t>
      </w:r>
      <w:r w:rsidR="00F7299B" w:rsidRPr="007F53DB">
        <w:rPr>
          <w:bCs/>
          <w:lang w:val="fr-FR"/>
        </w:rPr>
        <w:t>2667/1998</w:t>
      </w:r>
      <w:r w:rsidR="00F7299B">
        <w:rPr>
          <w:bCs/>
          <w:lang w:val="fr-FR"/>
        </w:rPr>
        <w:t xml:space="preserve"> en son article 1 6) e)</w:t>
      </w:r>
      <w:r w:rsidR="00F7299B" w:rsidRPr="007F53DB">
        <w:rPr>
          <w:bCs/>
          <w:lang w:val="fr-FR"/>
        </w:rPr>
        <w:t>, le projet de rapport a été adressé pour opinion au Comité national des d</w:t>
      </w:r>
      <w:r w:rsidR="00F7299B">
        <w:rPr>
          <w:bCs/>
          <w:lang w:val="fr-FR"/>
        </w:rPr>
        <w:t>roits de l</w:t>
      </w:r>
      <w:r w:rsidR="00045688">
        <w:rPr>
          <w:bCs/>
          <w:lang w:val="fr-FR"/>
        </w:rPr>
        <w:t>’</w:t>
      </w:r>
      <w:r w:rsidR="00F7299B">
        <w:rPr>
          <w:bCs/>
          <w:lang w:val="fr-FR"/>
        </w:rPr>
        <w:t>homme; certaines d</w:t>
      </w:r>
      <w:r w:rsidR="00F7299B" w:rsidRPr="007F53DB">
        <w:rPr>
          <w:bCs/>
          <w:lang w:val="fr-FR"/>
        </w:rPr>
        <w:t xml:space="preserve">es recommandations </w:t>
      </w:r>
      <w:r w:rsidR="00F7299B">
        <w:rPr>
          <w:bCs/>
          <w:lang w:val="fr-FR"/>
        </w:rPr>
        <w:t xml:space="preserve">du Comité </w:t>
      </w:r>
      <w:r w:rsidR="00F7299B" w:rsidRPr="007F53DB">
        <w:rPr>
          <w:bCs/>
          <w:lang w:val="fr-FR"/>
        </w:rPr>
        <w:t>ont été prises en considération dans le rapport.</w:t>
      </w:r>
    </w:p>
    <w:p w:rsidR="00F7299B" w:rsidRPr="00520EB2" w:rsidRDefault="00DB3903" w:rsidP="00DB3903">
      <w:pPr>
        <w:pStyle w:val="HChG"/>
        <w:rPr>
          <w:lang w:val="fr-FR"/>
        </w:rPr>
      </w:pPr>
      <w:r>
        <w:tab/>
      </w:r>
      <w:r w:rsidR="00F7299B" w:rsidRPr="004E4C73">
        <w:t>II.</w:t>
      </w:r>
      <w:r w:rsidR="00F7299B" w:rsidRPr="004E4C73">
        <w:tab/>
      </w:r>
      <w:r w:rsidR="00F7299B" w:rsidRPr="004E4C73">
        <w:rPr>
          <w:lang w:val="fr-FR"/>
        </w:rPr>
        <w:t xml:space="preserve">Réponses </w:t>
      </w:r>
      <w:r w:rsidR="00986419">
        <w:rPr>
          <w:lang w:val="fr-FR"/>
        </w:rPr>
        <w:t>à la liste des points à traiter</w:t>
      </w:r>
      <w:r w:rsidR="00986419">
        <w:rPr>
          <w:lang w:val="fr-FR"/>
        </w:rPr>
        <w:br/>
      </w:r>
      <w:r w:rsidR="00F7299B" w:rsidRPr="004E4C73">
        <w:rPr>
          <w:lang w:val="fr-FR"/>
        </w:rPr>
        <w:t>(document CAT/C/GRC/Q/5)</w:t>
      </w:r>
    </w:p>
    <w:p w:rsidR="00F7299B" w:rsidRPr="00520EB2" w:rsidRDefault="00986419" w:rsidP="00986419">
      <w:pPr>
        <w:pStyle w:val="H1G"/>
        <w:rPr>
          <w:lang w:val="fr-FR"/>
        </w:rPr>
      </w:pPr>
      <w:r>
        <w:rPr>
          <w:lang w:val="fr-FR"/>
        </w:rPr>
        <w:tab/>
      </w:r>
      <w:r>
        <w:rPr>
          <w:lang w:val="fr-FR"/>
        </w:rPr>
        <w:tab/>
      </w:r>
      <w:r w:rsidR="00F7299B" w:rsidRPr="00520EB2">
        <w:rPr>
          <w:lang w:val="fr-FR"/>
        </w:rPr>
        <w:t>Article 2</w:t>
      </w:r>
    </w:p>
    <w:p w:rsidR="00F7299B" w:rsidRPr="007F53DB" w:rsidRDefault="00986419" w:rsidP="00986419">
      <w:pPr>
        <w:pStyle w:val="H23G"/>
        <w:rPr>
          <w:lang w:val="fr-FR"/>
        </w:rPr>
      </w:pPr>
      <w:r>
        <w:rPr>
          <w:lang w:val="fr-FR"/>
        </w:rPr>
        <w:tab/>
      </w:r>
      <w:r>
        <w:rPr>
          <w:lang w:val="fr-FR"/>
        </w:rPr>
        <w:tab/>
      </w:r>
      <w:r w:rsidR="00F7299B" w:rsidRPr="007F53DB">
        <w:rPr>
          <w:lang w:val="fr-FR"/>
        </w:rPr>
        <w:t>Réponse aux questions soulevées au paragraphe</w:t>
      </w:r>
      <w:r w:rsidR="009B28E3">
        <w:rPr>
          <w:lang w:val="fr-FR"/>
        </w:rPr>
        <w:t xml:space="preserve"> </w:t>
      </w:r>
      <w:r w:rsidR="00F7299B" w:rsidRPr="007F53DB">
        <w:rPr>
          <w:lang w:val="fr-FR"/>
        </w:rPr>
        <w:t>1 de la liste des points à traiter (CAT/C/GRC/Q/5)</w:t>
      </w:r>
    </w:p>
    <w:p w:rsidR="00F7299B" w:rsidRPr="007F53DB" w:rsidRDefault="00F7299B" w:rsidP="00F7299B">
      <w:pPr>
        <w:pStyle w:val="SingleTxtG"/>
        <w:spacing w:line="240" w:lineRule="auto"/>
        <w:rPr>
          <w:bCs/>
          <w:lang w:val="fr-FR"/>
        </w:rPr>
      </w:pPr>
      <w:r w:rsidRPr="007F53DB">
        <w:rPr>
          <w:bCs/>
          <w:lang w:val="fr-FR"/>
        </w:rPr>
        <w:t>4.</w:t>
      </w:r>
      <w:r w:rsidRPr="007F53DB">
        <w:rPr>
          <w:bCs/>
          <w:lang w:val="fr-FR"/>
        </w:rPr>
        <w:tab/>
        <w:t xml:space="preserve">Nous référant aux conclusions et recommandations précédentes du Comité, nous présentons ci-après des renseignements complémentaires sur les mesures prises par la Grèce pour assurer une application effective des textes de loi adoptés. En ce qui concerne la législation relative à la lutte contre la traite des êtres humains (loi </w:t>
      </w:r>
      <w:r w:rsidR="00791C58" w:rsidRPr="00665113">
        <w:rPr>
          <w:rFonts w:eastAsia="MS Mincho"/>
          <w:bCs/>
          <w:lang w:val="fr-FR"/>
        </w:rPr>
        <w:t>n</w:t>
      </w:r>
      <w:r w:rsidR="00791C58" w:rsidRPr="00665113">
        <w:rPr>
          <w:rFonts w:eastAsia="MS Mincho"/>
          <w:bCs/>
          <w:vertAlign w:val="superscript"/>
          <w:lang w:val="fr-FR"/>
        </w:rPr>
        <w:t>o</w:t>
      </w:r>
      <w:r w:rsidR="009B28E3">
        <w:rPr>
          <w:bCs/>
          <w:lang w:val="fr-FR"/>
        </w:rPr>
        <w:t xml:space="preserve"> </w:t>
      </w:r>
      <w:r w:rsidRPr="007F53DB">
        <w:rPr>
          <w:bCs/>
          <w:lang w:val="fr-FR"/>
        </w:rPr>
        <w:t xml:space="preserve">3064/2002, telle que modifiée par les lois </w:t>
      </w:r>
      <w:r w:rsidR="005E161C" w:rsidRPr="00665113">
        <w:rPr>
          <w:rFonts w:eastAsia="MS Mincho"/>
          <w:bCs/>
          <w:lang w:val="fr-FR"/>
        </w:rPr>
        <w:t>n</w:t>
      </w:r>
      <w:r w:rsidR="005E161C" w:rsidRPr="00665113">
        <w:rPr>
          <w:rFonts w:eastAsia="MS Mincho"/>
          <w:bCs/>
          <w:vertAlign w:val="superscript"/>
          <w:lang w:val="fr-FR"/>
        </w:rPr>
        <w:t>o</w:t>
      </w:r>
      <w:r w:rsidR="009B28E3">
        <w:rPr>
          <w:bCs/>
          <w:lang w:val="fr-FR"/>
        </w:rPr>
        <w:t xml:space="preserve"> </w:t>
      </w:r>
      <w:r w:rsidRPr="007F53DB">
        <w:rPr>
          <w:bCs/>
          <w:lang w:val="fr-FR"/>
        </w:rPr>
        <w:t xml:space="preserve">3625/2007 et </w:t>
      </w:r>
      <w:r w:rsidR="005E161C" w:rsidRPr="00665113">
        <w:rPr>
          <w:rFonts w:eastAsia="MS Mincho"/>
          <w:bCs/>
          <w:lang w:val="fr-FR"/>
        </w:rPr>
        <w:t>n</w:t>
      </w:r>
      <w:r w:rsidR="005E161C" w:rsidRPr="00665113">
        <w:rPr>
          <w:rFonts w:eastAsia="MS Mincho"/>
          <w:bCs/>
          <w:vertAlign w:val="superscript"/>
          <w:lang w:val="fr-FR"/>
        </w:rPr>
        <w:t>o</w:t>
      </w:r>
      <w:r w:rsidR="009B28E3">
        <w:rPr>
          <w:bCs/>
          <w:lang w:val="fr-FR"/>
        </w:rPr>
        <w:t xml:space="preserve"> </w:t>
      </w:r>
      <w:r w:rsidRPr="007F53DB">
        <w:rPr>
          <w:bCs/>
          <w:lang w:val="fr-FR"/>
        </w:rPr>
        <w:t>3727/2008</w:t>
      </w:r>
      <w:r w:rsidR="007775D2">
        <w:rPr>
          <w:rStyle w:val="FootnoteReference"/>
          <w:bCs/>
        </w:rPr>
        <w:footnoteReference w:id="4"/>
      </w:r>
      <w:r w:rsidRPr="007F53DB">
        <w:rPr>
          <w:bCs/>
          <w:lang w:val="fr-FR"/>
        </w:rPr>
        <w:t>), une législation secondaire</w:t>
      </w:r>
      <w:r w:rsidR="007775D2">
        <w:rPr>
          <w:bCs/>
          <w:lang w:val="fr-FR"/>
        </w:rPr>
        <w:t xml:space="preserve"> a été promulguée, à savoir le d</w:t>
      </w:r>
      <w:r w:rsidRPr="007F53DB">
        <w:rPr>
          <w:bCs/>
          <w:lang w:val="fr-FR"/>
        </w:rPr>
        <w:t xml:space="preserve">écret présidentiel </w:t>
      </w:r>
      <w:r w:rsidR="00FC40E4" w:rsidRPr="00FC40E4">
        <w:rPr>
          <w:rFonts w:eastAsia="MS Mincho"/>
          <w:bCs/>
          <w:lang w:val="fr-FR"/>
        </w:rPr>
        <w:t>n</w:t>
      </w:r>
      <w:r w:rsidR="00FC40E4" w:rsidRPr="00FC40E4">
        <w:rPr>
          <w:rFonts w:eastAsia="MS Mincho"/>
          <w:bCs/>
          <w:vertAlign w:val="superscript"/>
          <w:lang w:val="fr-FR"/>
        </w:rPr>
        <w:t>o</w:t>
      </w:r>
      <w:r w:rsidR="009B28E3">
        <w:rPr>
          <w:bCs/>
          <w:lang w:val="fr-FR"/>
        </w:rPr>
        <w:t xml:space="preserve"> </w:t>
      </w:r>
      <w:r w:rsidRPr="007F53DB">
        <w:rPr>
          <w:bCs/>
          <w:lang w:val="fr-FR"/>
        </w:rPr>
        <w:t>233/2003, qui désigne les organismes compétents s</w:t>
      </w:r>
      <w:r w:rsidR="00045688">
        <w:rPr>
          <w:bCs/>
          <w:lang w:val="fr-FR"/>
        </w:rPr>
        <w:t>’</w:t>
      </w:r>
      <w:r w:rsidRPr="007F53DB">
        <w:rPr>
          <w:bCs/>
          <w:lang w:val="fr-FR"/>
        </w:rPr>
        <w:t>agissant des victimes de la traite et décrit les mesures concrètes (protection, assistance, soutien et soins) mis en œuvre pour venir en aide aux victimes.</w:t>
      </w:r>
    </w:p>
    <w:p w:rsidR="00F7299B" w:rsidRPr="007F53DB" w:rsidRDefault="00F7299B" w:rsidP="00F7299B">
      <w:pPr>
        <w:pStyle w:val="SingleTxtG"/>
        <w:spacing w:line="240" w:lineRule="auto"/>
        <w:rPr>
          <w:bCs/>
          <w:lang w:val="fr-FR"/>
        </w:rPr>
      </w:pPr>
      <w:r w:rsidRPr="007F53DB">
        <w:rPr>
          <w:bCs/>
          <w:lang w:val="fr-FR"/>
        </w:rPr>
        <w:t>5.</w:t>
      </w:r>
      <w:r w:rsidRPr="007F53DB">
        <w:rPr>
          <w:bCs/>
          <w:lang w:val="fr-FR"/>
        </w:rPr>
        <w:tab/>
        <w:t>À l</w:t>
      </w:r>
      <w:r w:rsidR="00045688">
        <w:rPr>
          <w:bCs/>
          <w:lang w:val="fr-FR"/>
        </w:rPr>
        <w:t>’</w:t>
      </w:r>
      <w:r w:rsidRPr="007F53DB">
        <w:rPr>
          <w:bCs/>
          <w:lang w:val="fr-FR"/>
        </w:rPr>
        <w:t xml:space="preserve">initiative </w:t>
      </w:r>
      <w:r w:rsidR="00FC40E4">
        <w:rPr>
          <w:bCs/>
          <w:lang w:val="fr-FR"/>
        </w:rPr>
        <w:t>du Ministère de la justice, un c</w:t>
      </w:r>
      <w:r w:rsidRPr="007F53DB">
        <w:rPr>
          <w:bCs/>
          <w:lang w:val="fr-FR"/>
        </w:rPr>
        <w:t>omité spécial a été créé</w:t>
      </w:r>
      <w:r>
        <w:rPr>
          <w:bCs/>
          <w:lang w:val="fr-FR"/>
        </w:rPr>
        <w:t>,</w:t>
      </w:r>
      <w:r w:rsidRPr="007F53DB">
        <w:rPr>
          <w:bCs/>
          <w:lang w:val="fr-FR"/>
        </w:rPr>
        <w:t xml:space="preserve"> sous la présidence du Secrétaire général du Ministère de la justice, pour coordonner l</w:t>
      </w:r>
      <w:r w:rsidR="00045688">
        <w:rPr>
          <w:bCs/>
          <w:lang w:val="fr-FR"/>
        </w:rPr>
        <w:t>’</w:t>
      </w:r>
      <w:r w:rsidRPr="007F53DB">
        <w:rPr>
          <w:bCs/>
          <w:lang w:val="fr-FR"/>
        </w:rPr>
        <w:t>action des ministères compétents au niveau des secrétaires généraux (Ministères de l</w:t>
      </w:r>
      <w:r w:rsidR="00045688">
        <w:rPr>
          <w:bCs/>
          <w:lang w:val="fr-FR"/>
        </w:rPr>
        <w:t>’</w:t>
      </w:r>
      <w:r w:rsidRPr="007F53DB">
        <w:rPr>
          <w:bCs/>
          <w:lang w:val="fr-FR"/>
        </w:rPr>
        <w:t>économie et des finances, de l</w:t>
      </w:r>
      <w:r w:rsidR="00045688">
        <w:rPr>
          <w:bCs/>
          <w:lang w:val="fr-FR"/>
        </w:rPr>
        <w:t>’</w:t>
      </w:r>
      <w:r w:rsidRPr="007F53DB">
        <w:rPr>
          <w:bCs/>
          <w:lang w:val="fr-FR"/>
        </w:rPr>
        <w:t>intérieur, des affaires étrangères, de l</w:t>
      </w:r>
      <w:r w:rsidR="00045688">
        <w:rPr>
          <w:bCs/>
          <w:lang w:val="fr-FR"/>
        </w:rPr>
        <w:t>’</w:t>
      </w:r>
      <w:r w:rsidRPr="007F53DB">
        <w:rPr>
          <w:bCs/>
          <w:lang w:val="fr-FR"/>
        </w:rPr>
        <w:t>éducation et des religions, de l</w:t>
      </w:r>
      <w:r w:rsidR="00045688">
        <w:rPr>
          <w:bCs/>
          <w:lang w:val="fr-FR"/>
        </w:rPr>
        <w:t>’</w:t>
      </w:r>
      <w:r w:rsidRPr="007F53DB">
        <w:rPr>
          <w:bCs/>
          <w:lang w:val="fr-FR"/>
        </w:rPr>
        <w:t>emploi et de la protection sociale, de la santé et de la solidarité sociale et Secrétariat général à l</w:t>
      </w:r>
      <w:r w:rsidR="00045688">
        <w:rPr>
          <w:bCs/>
          <w:lang w:val="fr-FR"/>
        </w:rPr>
        <w:t>’</w:t>
      </w:r>
      <w:r w:rsidRPr="007F53DB">
        <w:rPr>
          <w:bCs/>
          <w:lang w:val="fr-FR"/>
        </w:rPr>
        <w:t>égalité).</w:t>
      </w:r>
    </w:p>
    <w:p w:rsidR="00F7299B" w:rsidRPr="007F53DB" w:rsidRDefault="00F7299B" w:rsidP="00F7299B">
      <w:pPr>
        <w:pStyle w:val="SingleTxtG"/>
        <w:spacing w:line="240" w:lineRule="auto"/>
        <w:rPr>
          <w:bCs/>
          <w:lang w:val="fr-FR"/>
        </w:rPr>
      </w:pPr>
      <w:r w:rsidRPr="007F53DB">
        <w:rPr>
          <w:bCs/>
          <w:lang w:val="fr-FR"/>
        </w:rPr>
        <w:t>6.</w:t>
      </w:r>
      <w:r w:rsidRPr="007F53DB">
        <w:rPr>
          <w:bCs/>
          <w:lang w:val="fr-FR"/>
        </w:rPr>
        <w:tab/>
        <w:t>Le 13 novembre 20</w:t>
      </w:r>
      <w:r w:rsidR="00FC40E4">
        <w:rPr>
          <w:bCs/>
          <w:lang w:val="fr-FR"/>
        </w:rPr>
        <w:t>06, ce c</w:t>
      </w:r>
      <w:r w:rsidRPr="007F53DB">
        <w:rPr>
          <w:bCs/>
          <w:lang w:val="fr-FR"/>
        </w:rPr>
        <w:t>omité a présenté une version mise à jour du «Plan d</w:t>
      </w:r>
      <w:r w:rsidR="00045688">
        <w:rPr>
          <w:bCs/>
          <w:lang w:val="fr-FR"/>
        </w:rPr>
        <w:t>’</w:t>
      </w:r>
      <w:r w:rsidRPr="007F53DB">
        <w:rPr>
          <w:bCs/>
          <w:lang w:val="fr-FR"/>
        </w:rPr>
        <w:t>action national contre la traite des êtres humains», qui a été publiée en grec et en anglais sous forme de manuel spécial, et qui comprenait l</w:t>
      </w:r>
      <w:r w:rsidR="00045688">
        <w:rPr>
          <w:bCs/>
          <w:lang w:val="fr-FR"/>
        </w:rPr>
        <w:t>’</w:t>
      </w:r>
      <w:r w:rsidRPr="007F53DB">
        <w:rPr>
          <w:bCs/>
          <w:lang w:val="fr-FR"/>
        </w:rPr>
        <w:t>évaluation des activités menées jusqu</w:t>
      </w:r>
      <w:r w:rsidR="00045688">
        <w:rPr>
          <w:bCs/>
          <w:lang w:val="fr-FR"/>
        </w:rPr>
        <w:t>’</w:t>
      </w:r>
      <w:r w:rsidRPr="007F53DB">
        <w:rPr>
          <w:bCs/>
          <w:lang w:val="fr-FR"/>
        </w:rPr>
        <w:t>alors (voir ci-après).</w:t>
      </w:r>
    </w:p>
    <w:p w:rsidR="00F7299B" w:rsidRPr="007F53DB" w:rsidRDefault="00F7299B" w:rsidP="00F7299B">
      <w:pPr>
        <w:pStyle w:val="SingleTxtG"/>
        <w:spacing w:line="240" w:lineRule="auto"/>
        <w:rPr>
          <w:bCs/>
          <w:lang w:val="fr-FR"/>
        </w:rPr>
      </w:pPr>
      <w:r w:rsidRPr="007F53DB">
        <w:rPr>
          <w:bCs/>
          <w:lang w:val="fr-FR"/>
        </w:rPr>
        <w:t>7.</w:t>
      </w:r>
      <w:r w:rsidRPr="007F53DB">
        <w:rPr>
          <w:bCs/>
          <w:lang w:val="fr-FR"/>
        </w:rPr>
        <w:tab/>
        <w:t xml:space="preserve">Ce cadre juridique a encore été renforcé par les articles 46 à 52 de la loi </w:t>
      </w:r>
      <w:r w:rsidR="007775D2" w:rsidRPr="007775D2">
        <w:rPr>
          <w:rFonts w:eastAsia="MS Mincho"/>
          <w:bCs/>
          <w:lang w:val="fr-FR"/>
        </w:rPr>
        <w:t>n</w:t>
      </w:r>
      <w:r w:rsidR="007775D2" w:rsidRPr="007775D2">
        <w:rPr>
          <w:rFonts w:eastAsia="MS Mincho"/>
          <w:bCs/>
          <w:vertAlign w:val="superscript"/>
          <w:lang w:val="fr-FR"/>
        </w:rPr>
        <w:t>o</w:t>
      </w:r>
      <w:r w:rsidR="007775D2">
        <w:rPr>
          <w:bCs/>
          <w:lang w:val="fr-FR"/>
        </w:rPr>
        <w:t> </w:t>
      </w:r>
      <w:r w:rsidRPr="007F53DB">
        <w:rPr>
          <w:bCs/>
          <w:lang w:val="fr-FR"/>
        </w:rPr>
        <w:t>3386/2005 (OGA 212/23-8-05) «Entrée, séjour et intégration sociale des nationaux de pays tiers» (relevant du Ministère de l</w:t>
      </w:r>
      <w:r w:rsidR="00045688">
        <w:rPr>
          <w:bCs/>
          <w:lang w:val="fr-FR"/>
        </w:rPr>
        <w:t>’</w:t>
      </w:r>
      <w:r w:rsidRPr="007F53DB">
        <w:rPr>
          <w:bCs/>
          <w:lang w:val="fr-FR"/>
        </w:rPr>
        <w:t xml:space="preserve">intérieur), ainsi que par les dispositions de la loi </w:t>
      </w:r>
      <w:r w:rsidR="006E4418" w:rsidRPr="00665113">
        <w:rPr>
          <w:rFonts w:eastAsia="MS Mincho"/>
          <w:bCs/>
          <w:lang w:val="fr-FR"/>
        </w:rPr>
        <w:t>n</w:t>
      </w:r>
      <w:r w:rsidR="006E4418" w:rsidRPr="00665113">
        <w:rPr>
          <w:rFonts w:eastAsia="MS Mincho"/>
          <w:bCs/>
          <w:vertAlign w:val="superscript"/>
          <w:lang w:val="fr-FR"/>
        </w:rPr>
        <w:t>o</w:t>
      </w:r>
      <w:r w:rsidR="006E4418">
        <w:rPr>
          <w:bCs/>
          <w:lang w:val="fr-FR"/>
        </w:rPr>
        <w:t> </w:t>
      </w:r>
      <w:r w:rsidRPr="007F53DB">
        <w:rPr>
          <w:bCs/>
          <w:lang w:val="fr-FR"/>
        </w:rPr>
        <w:t>3536/2007 régissant les politiques en matière d</w:t>
      </w:r>
      <w:r w:rsidR="00045688">
        <w:rPr>
          <w:bCs/>
          <w:lang w:val="fr-FR"/>
        </w:rPr>
        <w:t>’</w:t>
      </w:r>
      <w:r w:rsidRPr="007F53DB">
        <w:rPr>
          <w:bCs/>
          <w:lang w:val="fr-FR"/>
        </w:rPr>
        <w:t>immigration, également de la compétence du Ministèr</w:t>
      </w:r>
      <w:r w:rsidR="007775D2">
        <w:rPr>
          <w:bCs/>
          <w:lang w:val="fr-FR"/>
        </w:rPr>
        <w:t>e de l</w:t>
      </w:r>
      <w:r w:rsidR="00045688">
        <w:rPr>
          <w:bCs/>
          <w:lang w:val="fr-FR"/>
        </w:rPr>
        <w:t>’</w:t>
      </w:r>
      <w:r w:rsidR="007775D2">
        <w:rPr>
          <w:bCs/>
          <w:lang w:val="fr-FR"/>
        </w:rPr>
        <w:t xml:space="preserve">intérieur; au paragraphe </w:t>
      </w:r>
      <w:r w:rsidRPr="007F53DB">
        <w:rPr>
          <w:bCs/>
          <w:lang w:val="fr-FR"/>
        </w:rPr>
        <w:t>3 de son article 11, cette loi dispose que quiconque est reconnu comme</w:t>
      </w:r>
      <w:r>
        <w:rPr>
          <w:bCs/>
          <w:lang w:val="fr-FR"/>
        </w:rPr>
        <w:t xml:space="preserve"> </w:t>
      </w:r>
      <w:r w:rsidRPr="007F53DB">
        <w:rPr>
          <w:bCs/>
          <w:lang w:val="fr-FR"/>
        </w:rPr>
        <w:t>«victime» de la traite des êtres humains n</w:t>
      </w:r>
      <w:r w:rsidR="00045688">
        <w:rPr>
          <w:bCs/>
          <w:lang w:val="fr-FR"/>
        </w:rPr>
        <w:t>’</w:t>
      </w:r>
      <w:r w:rsidRPr="007F53DB">
        <w:rPr>
          <w:bCs/>
          <w:lang w:val="fr-FR"/>
        </w:rPr>
        <w:t>est pas expulsé du territoire et que toute procédure d</w:t>
      </w:r>
      <w:r w:rsidR="00045688">
        <w:rPr>
          <w:bCs/>
          <w:lang w:val="fr-FR"/>
        </w:rPr>
        <w:t>’</w:t>
      </w:r>
      <w:r w:rsidRPr="007F53DB">
        <w:rPr>
          <w:bCs/>
          <w:lang w:val="fr-FR"/>
        </w:rPr>
        <w:t>expulsion en cours ne sera pas exécutée (sursis).</w:t>
      </w:r>
    </w:p>
    <w:p w:rsidR="00F7299B" w:rsidRPr="007F53DB" w:rsidRDefault="00F7299B" w:rsidP="00F7299B">
      <w:pPr>
        <w:pStyle w:val="SingleTxtG"/>
        <w:spacing w:line="240" w:lineRule="auto"/>
        <w:rPr>
          <w:bCs/>
          <w:lang w:val="fr-FR"/>
        </w:rPr>
      </w:pPr>
      <w:r w:rsidRPr="007F53DB">
        <w:rPr>
          <w:bCs/>
          <w:lang w:val="fr-FR"/>
        </w:rPr>
        <w:t>8.</w:t>
      </w:r>
      <w:r w:rsidRPr="007F53DB">
        <w:rPr>
          <w:bCs/>
          <w:lang w:val="fr-FR"/>
        </w:rPr>
        <w:tab/>
        <w:t>U</w:t>
      </w:r>
      <w:r>
        <w:rPr>
          <w:bCs/>
          <w:lang w:val="fr-FR"/>
        </w:rPr>
        <w:t>ne formation spéciale sur</w:t>
      </w:r>
      <w:r w:rsidRPr="007F53DB">
        <w:rPr>
          <w:bCs/>
          <w:lang w:val="fr-FR"/>
        </w:rPr>
        <w:t xml:space="preserve"> le phénomène de la traite des êtres humains fait désormais partie du programme d</w:t>
      </w:r>
      <w:r w:rsidR="00045688">
        <w:rPr>
          <w:bCs/>
          <w:lang w:val="fr-FR"/>
        </w:rPr>
        <w:t>’</w:t>
      </w:r>
      <w:r w:rsidRPr="007F53DB">
        <w:rPr>
          <w:bCs/>
          <w:lang w:val="fr-FR"/>
        </w:rPr>
        <w:t>étude</w:t>
      </w:r>
      <w:r>
        <w:rPr>
          <w:bCs/>
          <w:lang w:val="fr-FR"/>
        </w:rPr>
        <w:t xml:space="preserve"> de </w:t>
      </w:r>
      <w:r w:rsidRPr="007F53DB">
        <w:rPr>
          <w:bCs/>
          <w:lang w:val="fr-FR"/>
        </w:rPr>
        <w:t>l</w:t>
      </w:r>
      <w:r w:rsidR="00045688">
        <w:rPr>
          <w:bCs/>
          <w:lang w:val="fr-FR"/>
        </w:rPr>
        <w:t>’</w:t>
      </w:r>
      <w:r w:rsidRPr="007F53DB">
        <w:rPr>
          <w:bCs/>
          <w:lang w:val="fr-FR"/>
        </w:rPr>
        <w:t>École nationale des juges et procureurs</w:t>
      </w:r>
      <w:r>
        <w:rPr>
          <w:bCs/>
          <w:lang w:val="fr-FR"/>
        </w:rPr>
        <w:t>;</w:t>
      </w:r>
      <w:r w:rsidRPr="007F53DB">
        <w:rPr>
          <w:bCs/>
          <w:lang w:val="fr-FR"/>
        </w:rPr>
        <w:t xml:space="preserve"> des cours dont la fréquentation est requise et des séminaires sur le sujet sont org</w:t>
      </w:r>
      <w:r>
        <w:rPr>
          <w:bCs/>
          <w:lang w:val="fr-FR"/>
        </w:rPr>
        <w:t>anisés chaque année à Komotini</w:t>
      </w:r>
      <w:r w:rsidRPr="007F53DB">
        <w:rPr>
          <w:bCs/>
          <w:lang w:val="fr-FR"/>
        </w:rPr>
        <w:t xml:space="preserve"> au titre de l</w:t>
      </w:r>
      <w:r w:rsidR="00045688">
        <w:rPr>
          <w:bCs/>
          <w:lang w:val="fr-FR"/>
        </w:rPr>
        <w:t>’</w:t>
      </w:r>
      <w:r w:rsidRPr="007F53DB">
        <w:rPr>
          <w:bCs/>
          <w:lang w:val="fr-FR"/>
        </w:rPr>
        <w:t>éducation permanente.</w:t>
      </w:r>
    </w:p>
    <w:p w:rsidR="00F7299B" w:rsidRPr="007F53DB" w:rsidRDefault="00F7299B" w:rsidP="00F7299B">
      <w:pPr>
        <w:pStyle w:val="SingleTxtG"/>
        <w:spacing w:line="240" w:lineRule="auto"/>
        <w:rPr>
          <w:bCs/>
          <w:lang w:val="fr-FR"/>
        </w:rPr>
      </w:pPr>
      <w:r w:rsidRPr="007F53DB">
        <w:rPr>
          <w:bCs/>
          <w:lang w:val="fr-FR"/>
        </w:rPr>
        <w:t>9.</w:t>
      </w:r>
      <w:r w:rsidRPr="007F53DB">
        <w:rPr>
          <w:bCs/>
          <w:lang w:val="fr-FR"/>
        </w:rPr>
        <w:tab/>
        <w:t>Le Ministère de la justice a participé à un exercice multisectoriel de simulation de lutte contre la traite dans le cadre du projet «ILAEIRA», qui s</w:t>
      </w:r>
      <w:r w:rsidR="00045688">
        <w:rPr>
          <w:bCs/>
          <w:lang w:val="fr-FR"/>
        </w:rPr>
        <w:t>’</w:t>
      </w:r>
      <w:r w:rsidRPr="007F53DB">
        <w:rPr>
          <w:bCs/>
          <w:lang w:val="fr-FR"/>
        </w:rPr>
        <w:t>est tenu à Komotini les 16 et 17 avril 2007 (pour en savoir plus sur ce projet, voir par. 244 ff).</w:t>
      </w:r>
    </w:p>
    <w:p w:rsidR="00F7299B" w:rsidRPr="007F53DB" w:rsidRDefault="00F7299B" w:rsidP="00F7299B">
      <w:pPr>
        <w:pStyle w:val="SingleTxtG"/>
        <w:spacing w:line="240" w:lineRule="auto"/>
        <w:rPr>
          <w:bCs/>
          <w:lang w:val="fr-FR"/>
        </w:rPr>
      </w:pPr>
      <w:r w:rsidRPr="007F53DB">
        <w:rPr>
          <w:bCs/>
          <w:lang w:val="fr-FR"/>
        </w:rPr>
        <w:t>10.</w:t>
      </w:r>
      <w:r w:rsidRPr="007F53DB">
        <w:rPr>
          <w:bCs/>
          <w:lang w:val="fr-FR"/>
        </w:rPr>
        <w:tab/>
        <w:t>À l</w:t>
      </w:r>
      <w:r w:rsidR="00045688">
        <w:rPr>
          <w:bCs/>
          <w:lang w:val="fr-FR"/>
        </w:rPr>
        <w:t>’</w:t>
      </w:r>
      <w:r w:rsidRPr="007F53DB">
        <w:rPr>
          <w:bCs/>
          <w:lang w:val="fr-FR"/>
        </w:rPr>
        <w:t>initiative du Procureur général de la Cour suprême, deux procureurs ont été désignés à Athènes pour s</w:t>
      </w:r>
      <w:r w:rsidR="00045688">
        <w:rPr>
          <w:bCs/>
          <w:lang w:val="fr-FR"/>
        </w:rPr>
        <w:t>’</w:t>
      </w:r>
      <w:r w:rsidRPr="007F53DB">
        <w:rPr>
          <w:bCs/>
          <w:lang w:val="fr-FR"/>
        </w:rPr>
        <w:t>occuper des affaires de traite d</w:t>
      </w:r>
      <w:r w:rsidR="00045688">
        <w:rPr>
          <w:bCs/>
          <w:lang w:val="fr-FR"/>
        </w:rPr>
        <w:t>’</w:t>
      </w:r>
      <w:r w:rsidRPr="007F53DB">
        <w:rPr>
          <w:bCs/>
          <w:lang w:val="fr-FR"/>
        </w:rPr>
        <w:t>êtres humains.</w:t>
      </w:r>
    </w:p>
    <w:p w:rsidR="00F7299B" w:rsidRPr="007F53DB" w:rsidRDefault="00F7299B" w:rsidP="00F7299B">
      <w:pPr>
        <w:pStyle w:val="SingleTxtG"/>
        <w:spacing w:line="240" w:lineRule="auto"/>
        <w:rPr>
          <w:bCs/>
          <w:lang w:val="fr-FR"/>
        </w:rPr>
      </w:pPr>
      <w:r w:rsidRPr="007F53DB">
        <w:rPr>
          <w:bCs/>
          <w:lang w:val="fr-FR"/>
        </w:rPr>
        <w:t>11.</w:t>
      </w:r>
      <w:r w:rsidRPr="007F53DB">
        <w:rPr>
          <w:bCs/>
          <w:lang w:val="fr-FR"/>
        </w:rPr>
        <w:tab/>
        <w:t>En décembre 2005, un mémorandum de coopération a été signé par les ministères compétents, l</w:t>
      </w:r>
      <w:r w:rsidR="00045688">
        <w:rPr>
          <w:bCs/>
          <w:lang w:val="fr-FR"/>
        </w:rPr>
        <w:t>’</w:t>
      </w:r>
      <w:r w:rsidRPr="007F53DB">
        <w:rPr>
          <w:bCs/>
          <w:lang w:val="fr-FR"/>
        </w:rPr>
        <w:t>OIM et 12 ONG, établissant un cadre de coordination des parties prenantes.</w:t>
      </w:r>
    </w:p>
    <w:p w:rsidR="00F7299B" w:rsidRPr="007F53DB" w:rsidRDefault="00F7299B" w:rsidP="00F7299B">
      <w:pPr>
        <w:pStyle w:val="SingleTxtG"/>
        <w:spacing w:line="240" w:lineRule="auto"/>
        <w:rPr>
          <w:bCs/>
          <w:lang w:val="fr-FR"/>
        </w:rPr>
      </w:pPr>
      <w:r w:rsidRPr="007F53DB">
        <w:rPr>
          <w:bCs/>
          <w:lang w:val="fr-FR"/>
        </w:rPr>
        <w:t>12.</w:t>
      </w:r>
      <w:r w:rsidRPr="007F53DB">
        <w:rPr>
          <w:bCs/>
          <w:lang w:val="fr-FR"/>
        </w:rPr>
        <w:tab/>
        <w:t>La Grèce participe à tous les forums internationaux et régionaux organisés sur le sujet, notamment par l</w:t>
      </w:r>
      <w:r w:rsidR="00045688">
        <w:rPr>
          <w:bCs/>
          <w:lang w:val="fr-FR"/>
        </w:rPr>
        <w:t>’</w:t>
      </w:r>
      <w:r w:rsidRPr="007F53DB">
        <w:rPr>
          <w:bCs/>
          <w:lang w:val="fr-FR"/>
        </w:rPr>
        <w:t>Union européenne, le Conseil de l</w:t>
      </w:r>
      <w:r w:rsidR="00045688">
        <w:rPr>
          <w:bCs/>
          <w:lang w:val="fr-FR"/>
        </w:rPr>
        <w:t>’</w:t>
      </w:r>
      <w:r w:rsidRPr="007F53DB">
        <w:rPr>
          <w:bCs/>
          <w:lang w:val="fr-FR"/>
        </w:rPr>
        <w:t>Europe, l</w:t>
      </w:r>
      <w:r w:rsidR="00045688">
        <w:rPr>
          <w:bCs/>
          <w:lang w:val="fr-FR"/>
        </w:rPr>
        <w:t>’</w:t>
      </w:r>
      <w:r w:rsidRPr="007F53DB">
        <w:rPr>
          <w:bCs/>
          <w:lang w:val="fr-FR"/>
        </w:rPr>
        <w:t>Initiative de coopération de l</w:t>
      </w:r>
      <w:r w:rsidR="00045688">
        <w:rPr>
          <w:bCs/>
          <w:lang w:val="fr-FR"/>
        </w:rPr>
        <w:t>’</w:t>
      </w:r>
      <w:r w:rsidRPr="007F53DB">
        <w:rPr>
          <w:bCs/>
          <w:lang w:val="fr-FR"/>
        </w:rPr>
        <w:t>Europe du Sud-Est, etc., mettant l</w:t>
      </w:r>
      <w:r w:rsidR="00045688">
        <w:rPr>
          <w:bCs/>
          <w:lang w:val="fr-FR"/>
        </w:rPr>
        <w:t>’</w:t>
      </w:r>
      <w:r w:rsidRPr="007F53DB">
        <w:rPr>
          <w:bCs/>
          <w:lang w:val="fr-FR"/>
        </w:rPr>
        <w:t>accent sur la lutte contre la traite et la promotion de la coopération régionale. Ainsi, la Grèce a signé et ratifié de nombreux instruments juridiques internationaux qui visent à lutter contre cette pratique criminelle. Le 27 février 2006, la Grèce et l</w:t>
      </w:r>
      <w:r w:rsidR="00045688">
        <w:rPr>
          <w:bCs/>
          <w:lang w:val="fr-FR"/>
        </w:rPr>
        <w:t>’</w:t>
      </w:r>
      <w:r w:rsidRPr="007F53DB">
        <w:rPr>
          <w:bCs/>
          <w:lang w:val="fr-FR"/>
        </w:rPr>
        <w:t xml:space="preserve">Albanie ont signé un accord visant à protéger les mineurs victimes de la traite et à leur venir en aide, accord qui a été ratifié par la loi </w:t>
      </w:r>
      <w:r w:rsidR="001106A9" w:rsidRPr="001106A9">
        <w:rPr>
          <w:rFonts w:eastAsia="MS Mincho"/>
          <w:bCs/>
          <w:lang w:val="fr-FR"/>
        </w:rPr>
        <w:t>n</w:t>
      </w:r>
      <w:r w:rsidR="001106A9" w:rsidRPr="001106A9">
        <w:rPr>
          <w:rFonts w:eastAsia="MS Mincho"/>
          <w:bCs/>
          <w:vertAlign w:val="superscript"/>
          <w:lang w:val="fr-FR"/>
        </w:rPr>
        <w:t>o</w:t>
      </w:r>
      <w:r w:rsidR="009B28E3">
        <w:rPr>
          <w:bCs/>
          <w:lang w:val="fr-FR"/>
        </w:rPr>
        <w:t xml:space="preserve"> </w:t>
      </w:r>
      <w:r w:rsidRPr="007F53DB">
        <w:rPr>
          <w:bCs/>
          <w:lang w:val="fr-FR"/>
        </w:rPr>
        <w:t>3692/2008.</w:t>
      </w:r>
    </w:p>
    <w:p w:rsidR="00F7299B" w:rsidRPr="007F53DB" w:rsidRDefault="00F7299B" w:rsidP="00F7299B">
      <w:pPr>
        <w:pStyle w:val="SingleTxtG"/>
        <w:spacing w:line="240" w:lineRule="auto"/>
        <w:rPr>
          <w:bCs/>
          <w:lang w:val="fr-FR"/>
        </w:rPr>
      </w:pPr>
      <w:r w:rsidRPr="007F53DB">
        <w:rPr>
          <w:bCs/>
          <w:lang w:val="fr-FR"/>
        </w:rPr>
        <w:t>13.</w:t>
      </w:r>
      <w:r w:rsidRPr="007F53DB">
        <w:rPr>
          <w:bCs/>
          <w:lang w:val="fr-FR"/>
        </w:rPr>
        <w:tab/>
        <w:t>Enfin, plusieurs autres initiatives, telles que des séminaires et des conférences sur les moyens de combattre la traite, ont été prises au cours des dernières années, auxquelles ont participé des représentants des forces de l</w:t>
      </w:r>
      <w:r w:rsidR="00045688">
        <w:rPr>
          <w:bCs/>
          <w:lang w:val="fr-FR"/>
        </w:rPr>
        <w:t>’</w:t>
      </w:r>
      <w:r w:rsidRPr="007F53DB">
        <w:rPr>
          <w:bCs/>
          <w:lang w:val="fr-FR"/>
        </w:rPr>
        <w:t>ordre et des magistrats (par exemp</w:t>
      </w:r>
      <w:r w:rsidR="00AA1931">
        <w:rPr>
          <w:bCs/>
          <w:lang w:val="fr-FR"/>
        </w:rPr>
        <w:t xml:space="preserve">le à Chania (Crête) du 23 au 25 </w:t>
      </w:r>
      <w:r w:rsidRPr="007F53DB">
        <w:rPr>
          <w:bCs/>
          <w:lang w:val="fr-FR"/>
        </w:rPr>
        <w:t>novembre 2007, à</w:t>
      </w:r>
      <w:r w:rsidR="006E4418">
        <w:rPr>
          <w:bCs/>
          <w:lang w:val="fr-FR"/>
        </w:rPr>
        <w:t xml:space="preserve"> Alexandroupolis (23 et 24 </w:t>
      </w:r>
      <w:r w:rsidR="00AA1931">
        <w:rPr>
          <w:bCs/>
          <w:lang w:val="fr-FR"/>
        </w:rPr>
        <w:t xml:space="preserve">juin </w:t>
      </w:r>
      <w:r w:rsidRPr="007F53DB">
        <w:rPr>
          <w:bCs/>
          <w:lang w:val="fr-FR"/>
        </w:rPr>
        <w:t>2008) et à Drama (26</w:t>
      </w:r>
      <w:r>
        <w:rPr>
          <w:bCs/>
          <w:lang w:val="fr-FR"/>
        </w:rPr>
        <w:t> </w:t>
      </w:r>
      <w:r w:rsidR="00FC40E4">
        <w:rPr>
          <w:bCs/>
          <w:lang w:val="fr-FR"/>
        </w:rPr>
        <w:t>et 27 juin 2008), «C</w:t>
      </w:r>
      <w:r w:rsidRPr="007F53DB">
        <w:rPr>
          <w:bCs/>
          <w:lang w:val="fr-FR"/>
        </w:rPr>
        <w:t>oopération gréco-bulgare contre la traite des enfants»)</w:t>
      </w:r>
      <w:r w:rsidR="00FC40E4">
        <w:rPr>
          <w:bCs/>
          <w:lang w:val="fr-FR"/>
        </w:rPr>
        <w:t>.</w:t>
      </w:r>
    </w:p>
    <w:p w:rsidR="00F7299B" w:rsidRPr="007F53DB" w:rsidRDefault="00F7299B" w:rsidP="00045688">
      <w:pPr>
        <w:pStyle w:val="SingleTxtG"/>
        <w:spacing w:line="240" w:lineRule="auto"/>
        <w:rPr>
          <w:bCs/>
          <w:lang w:val="fr-FR"/>
        </w:rPr>
      </w:pPr>
      <w:r w:rsidRPr="007F53DB">
        <w:rPr>
          <w:bCs/>
          <w:lang w:val="fr-FR"/>
        </w:rPr>
        <w:t>14.</w:t>
      </w:r>
      <w:r w:rsidRPr="007F53DB">
        <w:rPr>
          <w:bCs/>
          <w:lang w:val="fr-FR"/>
        </w:rPr>
        <w:tab/>
        <w:t>Par ailleurs, la loi relative à l</w:t>
      </w:r>
      <w:r w:rsidR="00045688">
        <w:rPr>
          <w:bCs/>
          <w:lang w:val="fr-FR"/>
        </w:rPr>
        <w:t>’</w:t>
      </w:r>
      <w:r w:rsidRPr="007F53DB">
        <w:rPr>
          <w:bCs/>
          <w:lang w:val="fr-FR"/>
        </w:rPr>
        <w:t xml:space="preserve">aide juridictionnelle (loi </w:t>
      </w:r>
      <w:r w:rsidR="00045688" w:rsidRPr="00665113">
        <w:rPr>
          <w:rFonts w:eastAsia="MS Mincho"/>
          <w:bCs/>
          <w:lang w:val="fr-FR"/>
        </w:rPr>
        <w:t>n</w:t>
      </w:r>
      <w:r w:rsidR="00045688" w:rsidRPr="00665113">
        <w:rPr>
          <w:rFonts w:eastAsia="MS Mincho"/>
          <w:bCs/>
          <w:vertAlign w:val="superscript"/>
          <w:lang w:val="fr-FR"/>
        </w:rPr>
        <w:t>o</w:t>
      </w:r>
      <w:r w:rsidR="009B28E3">
        <w:rPr>
          <w:bCs/>
          <w:lang w:val="fr-FR"/>
        </w:rPr>
        <w:t xml:space="preserve"> </w:t>
      </w:r>
      <w:r w:rsidRPr="007F53DB">
        <w:rPr>
          <w:bCs/>
          <w:lang w:val="fr-FR"/>
        </w:rPr>
        <w:t>3226/</w:t>
      </w:r>
      <w:r w:rsidR="00AA1931">
        <w:rPr>
          <w:bCs/>
          <w:lang w:val="fr-FR"/>
        </w:rPr>
        <w:t xml:space="preserve">2004) a été modifiée par la loi </w:t>
      </w:r>
      <w:r w:rsidR="00AA1931" w:rsidRPr="00AA1931">
        <w:rPr>
          <w:rFonts w:eastAsia="MS Mincho"/>
          <w:bCs/>
          <w:lang w:val="fr-FR"/>
        </w:rPr>
        <w:t>n</w:t>
      </w:r>
      <w:r w:rsidR="00AA1931" w:rsidRPr="00AA1931">
        <w:rPr>
          <w:rFonts w:eastAsia="MS Mincho"/>
          <w:bCs/>
          <w:vertAlign w:val="superscript"/>
          <w:lang w:val="fr-FR"/>
        </w:rPr>
        <w:t>o</w:t>
      </w:r>
      <w:r w:rsidR="009B28E3">
        <w:rPr>
          <w:bCs/>
          <w:lang w:val="fr-FR"/>
        </w:rPr>
        <w:t xml:space="preserve"> </w:t>
      </w:r>
      <w:r w:rsidR="00FC40E4">
        <w:rPr>
          <w:bCs/>
          <w:lang w:val="fr-FR"/>
        </w:rPr>
        <w:t>3</w:t>
      </w:r>
      <w:r w:rsidRPr="007F53DB">
        <w:rPr>
          <w:bCs/>
          <w:lang w:val="fr-FR"/>
        </w:rPr>
        <w:t>625/2007, intitulée «Ratification et application du Protocole facultatif à la Convention relative aux droits de l</w:t>
      </w:r>
      <w:r w:rsidR="00045688">
        <w:rPr>
          <w:bCs/>
          <w:lang w:val="fr-FR"/>
        </w:rPr>
        <w:t>’</w:t>
      </w:r>
      <w:r w:rsidRPr="007F53DB">
        <w:rPr>
          <w:bCs/>
          <w:lang w:val="fr-FR"/>
        </w:rPr>
        <w:t>enfant, concernant la vente d</w:t>
      </w:r>
      <w:r w:rsidR="00045688">
        <w:rPr>
          <w:bCs/>
          <w:lang w:val="fr-FR"/>
        </w:rPr>
        <w:t>’</w:t>
      </w:r>
      <w:r w:rsidRPr="007F53DB">
        <w:rPr>
          <w:bCs/>
          <w:lang w:val="fr-FR"/>
        </w:rPr>
        <w:t>enfants, la prostitution des enfants et la pornographie mettant en scène des enfants, ainsi que d</w:t>
      </w:r>
      <w:r w:rsidR="00045688">
        <w:rPr>
          <w:bCs/>
          <w:lang w:val="fr-FR"/>
        </w:rPr>
        <w:t>’</w:t>
      </w:r>
      <w:r w:rsidRPr="007F53DB">
        <w:rPr>
          <w:bCs/>
          <w:lang w:val="fr-FR"/>
        </w:rPr>
        <w:t>autres dispositions». Grâce à ces modifications, les mineurs qui sont victimes de la traite, etc., peuvent bénéficier de l</w:t>
      </w:r>
      <w:r w:rsidR="00045688">
        <w:rPr>
          <w:bCs/>
          <w:lang w:val="fr-FR"/>
        </w:rPr>
        <w:t>’</w:t>
      </w:r>
      <w:r w:rsidRPr="007F53DB">
        <w:rPr>
          <w:bCs/>
          <w:lang w:val="fr-FR"/>
        </w:rPr>
        <w:t>aide juridique, et ce dans toute affaire de nature pénale ou civile (par.</w:t>
      </w:r>
      <w:r w:rsidR="009B28E3">
        <w:rPr>
          <w:bCs/>
          <w:lang w:val="fr-FR"/>
        </w:rPr>
        <w:t xml:space="preserve"> </w:t>
      </w:r>
      <w:r w:rsidRPr="007F53DB">
        <w:rPr>
          <w:bCs/>
          <w:lang w:val="fr-FR"/>
        </w:rPr>
        <w:t>3 de l</w:t>
      </w:r>
      <w:r w:rsidR="00045688">
        <w:rPr>
          <w:bCs/>
          <w:lang w:val="fr-FR"/>
        </w:rPr>
        <w:t>’</w:t>
      </w:r>
      <w:r w:rsidRPr="007F53DB">
        <w:rPr>
          <w:bCs/>
          <w:lang w:val="fr-FR"/>
        </w:rPr>
        <w:t xml:space="preserve">article premier de la loi </w:t>
      </w:r>
      <w:r w:rsidR="00AA1931" w:rsidRPr="00AA1931">
        <w:rPr>
          <w:rFonts w:eastAsia="MS Mincho"/>
          <w:bCs/>
          <w:lang w:val="fr-FR"/>
        </w:rPr>
        <w:t>n</w:t>
      </w:r>
      <w:r w:rsidR="00AA1931" w:rsidRPr="00AA1931">
        <w:rPr>
          <w:rFonts w:eastAsia="MS Mincho"/>
          <w:bCs/>
          <w:vertAlign w:val="superscript"/>
          <w:lang w:val="fr-FR"/>
        </w:rPr>
        <w:t>o</w:t>
      </w:r>
      <w:r w:rsidR="009B28E3">
        <w:rPr>
          <w:bCs/>
          <w:lang w:val="fr-FR"/>
        </w:rPr>
        <w:t xml:space="preserve"> </w:t>
      </w:r>
      <w:r w:rsidRPr="007F53DB">
        <w:rPr>
          <w:bCs/>
          <w:lang w:val="fr-FR"/>
        </w:rPr>
        <w:t>3226/2004).</w:t>
      </w:r>
    </w:p>
    <w:p w:rsidR="00F7299B" w:rsidRPr="007F53DB" w:rsidRDefault="00F7299B" w:rsidP="00F7299B">
      <w:pPr>
        <w:pStyle w:val="SingleTxtG"/>
        <w:spacing w:line="240" w:lineRule="auto"/>
        <w:rPr>
          <w:bCs/>
          <w:lang w:val="fr-FR"/>
        </w:rPr>
      </w:pPr>
      <w:r w:rsidRPr="007F53DB">
        <w:rPr>
          <w:bCs/>
          <w:lang w:val="fr-FR"/>
        </w:rPr>
        <w:t>15.</w:t>
      </w:r>
      <w:r w:rsidRPr="007F53DB">
        <w:rPr>
          <w:bCs/>
          <w:lang w:val="fr-FR"/>
        </w:rPr>
        <w:tab/>
        <w:t>Dès l</w:t>
      </w:r>
      <w:r w:rsidR="00045688">
        <w:rPr>
          <w:bCs/>
          <w:lang w:val="fr-FR"/>
        </w:rPr>
        <w:t>’</w:t>
      </w:r>
      <w:r w:rsidRPr="007F53DB">
        <w:rPr>
          <w:bCs/>
          <w:lang w:val="fr-FR"/>
        </w:rPr>
        <w:t>application de la loi susmentionnée, les décisions ministérielles suivantes ont été promulguées concernant la rémunération des membres des professions juridiques concernées. Il s</w:t>
      </w:r>
      <w:r w:rsidR="00045688">
        <w:rPr>
          <w:bCs/>
          <w:lang w:val="fr-FR"/>
        </w:rPr>
        <w:t>’</w:t>
      </w:r>
      <w:r w:rsidRPr="007F53DB">
        <w:rPr>
          <w:bCs/>
          <w:lang w:val="fr-FR"/>
        </w:rPr>
        <w:t>agit des décisions suivantes</w:t>
      </w:r>
      <w:r w:rsidR="00045688">
        <w:rPr>
          <w:bCs/>
          <w:lang w:val="fr-FR"/>
        </w:rPr>
        <w:t>:</w:t>
      </w:r>
    </w:p>
    <w:p w:rsidR="00F7299B" w:rsidRPr="007F53DB" w:rsidRDefault="00F7299B" w:rsidP="00665113">
      <w:pPr>
        <w:pStyle w:val="SingleTxtG"/>
        <w:spacing w:line="240" w:lineRule="auto"/>
        <w:ind w:firstLine="567"/>
        <w:rPr>
          <w:bCs/>
          <w:lang w:val="fr-FR"/>
        </w:rPr>
      </w:pPr>
      <w:r w:rsidRPr="007F53DB">
        <w:rPr>
          <w:bCs/>
          <w:lang w:val="fr-FR"/>
        </w:rPr>
        <w:t>a)</w:t>
      </w:r>
      <w:r w:rsidRPr="007F53DB">
        <w:rPr>
          <w:bCs/>
          <w:lang w:val="fr-FR"/>
        </w:rPr>
        <w:tab/>
        <w:t>Décision ministérielle (DM) 7790/2007 (portant modification de la DM</w:t>
      </w:r>
      <w:r w:rsidR="00665113">
        <w:rPr>
          <w:bCs/>
          <w:lang w:val="fr-FR"/>
        </w:rPr>
        <w:t> </w:t>
      </w:r>
      <w:r w:rsidRPr="007F53DB">
        <w:rPr>
          <w:bCs/>
          <w:lang w:val="fr-FR"/>
        </w:rPr>
        <w:t>67900/2005) fixant la «rémunération due aux avocats et greffiers pour services d</w:t>
      </w:r>
      <w:r w:rsidR="00045688">
        <w:rPr>
          <w:bCs/>
          <w:lang w:val="fr-FR"/>
        </w:rPr>
        <w:t>’</w:t>
      </w:r>
      <w:r w:rsidRPr="007F53DB">
        <w:rPr>
          <w:bCs/>
          <w:lang w:val="fr-FR"/>
        </w:rPr>
        <w:t>aide juridictionnelle»;</w:t>
      </w:r>
    </w:p>
    <w:p w:rsidR="00F7299B" w:rsidRPr="007F53DB" w:rsidRDefault="00F7299B" w:rsidP="00665113">
      <w:pPr>
        <w:pStyle w:val="SingleTxtG"/>
        <w:spacing w:line="240" w:lineRule="auto"/>
        <w:ind w:firstLine="567"/>
        <w:rPr>
          <w:bCs/>
          <w:lang w:val="fr-FR"/>
        </w:rPr>
      </w:pPr>
      <w:r w:rsidRPr="007F53DB">
        <w:rPr>
          <w:bCs/>
          <w:lang w:val="fr-FR"/>
        </w:rPr>
        <w:t>b)</w:t>
      </w:r>
      <w:r w:rsidRPr="007F53DB">
        <w:rPr>
          <w:bCs/>
          <w:lang w:val="fr-FR"/>
        </w:rPr>
        <w:tab/>
        <w:t>Décision ministérielle 159/2006 concernant «la documentation nécessaire afférente à la rémunération des notaires pour services d</w:t>
      </w:r>
      <w:r w:rsidR="00045688">
        <w:rPr>
          <w:bCs/>
          <w:lang w:val="fr-FR"/>
        </w:rPr>
        <w:t>’</w:t>
      </w:r>
      <w:r w:rsidRPr="007F53DB">
        <w:rPr>
          <w:bCs/>
          <w:lang w:val="fr-FR"/>
        </w:rPr>
        <w:t>aide juridictionnelle»;</w:t>
      </w:r>
    </w:p>
    <w:p w:rsidR="00F7299B" w:rsidRPr="007F53DB" w:rsidRDefault="00F7299B" w:rsidP="00665113">
      <w:pPr>
        <w:pStyle w:val="SingleTxtG"/>
        <w:spacing w:line="240" w:lineRule="auto"/>
        <w:ind w:firstLine="567"/>
        <w:rPr>
          <w:bCs/>
          <w:lang w:val="fr-FR"/>
        </w:rPr>
      </w:pPr>
      <w:r w:rsidRPr="007F53DB">
        <w:rPr>
          <w:bCs/>
          <w:lang w:val="fr-FR"/>
        </w:rPr>
        <w:t>c)</w:t>
      </w:r>
      <w:r w:rsidRPr="007F53DB">
        <w:rPr>
          <w:bCs/>
          <w:lang w:val="fr-FR"/>
        </w:rPr>
        <w:tab/>
        <w:t>Décision ministérielle 679/2005 concernant «la documentation afférente à la rémunération des avocats et greffiers pour services d</w:t>
      </w:r>
      <w:r w:rsidR="00045688">
        <w:rPr>
          <w:bCs/>
          <w:lang w:val="fr-FR"/>
        </w:rPr>
        <w:t>’</w:t>
      </w:r>
      <w:r w:rsidRPr="007F53DB">
        <w:rPr>
          <w:bCs/>
          <w:lang w:val="fr-FR"/>
        </w:rPr>
        <w:t>aide juridictionnelle»;</w:t>
      </w:r>
    </w:p>
    <w:p w:rsidR="00F7299B" w:rsidRPr="007F53DB" w:rsidRDefault="00F7299B" w:rsidP="00665113">
      <w:pPr>
        <w:pStyle w:val="SingleTxtG"/>
        <w:spacing w:line="240" w:lineRule="auto"/>
        <w:ind w:firstLine="567"/>
        <w:rPr>
          <w:bCs/>
          <w:lang w:val="fr-FR"/>
        </w:rPr>
      </w:pPr>
      <w:r w:rsidRPr="007F53DB">
        <w:rPr>
          <w:bCs/>
          <w:lang w:val="fr-FR"/>
        </w:rPr>
        <w:t>d)</w:t>
      </w:r>
      <w:r w:rsidRPr="007F53DB">
        <w:rPr>
          <w:bCs/>
          <w:lang w:val="fr-FR"/>
        </w:rPr>
        <w:tab/>
        <w:t>Décision ministérielle 647/2004 fixant la «rémunération des agents de l</w:t>
      </w:r>
      <w:r w:rsidR="00045688">
        <w:rPr>
          <w:bCs/>
          <w:lang w:val="fr-FR"/>
        </w:rPr>
        <w:t>’</w:t>
      </w:r>
      <w:r w:rsidRPr="007F53DB">
        <w:rPr>
          <w:bCs/>
          <w:lang w:val="fr-FR"/>
        </w:rPr>
        <w:t>État, avocats, notaires, etc., pour services d</w:t>
      </w:r>
      <w:r w:rsidR="00045688">
        <w:rPr>
          <w:bCs/>
          <w:lang w:val="fr-FR"/>
        </w:rPr>
        <w:t>’</w:t>
      </w:r>
      <w:r w:rsidRPr="007F53DB">
        <w:rPr>
          <w:bCs/>
          <w:lang w:val="fr-FR"/>
        </w:rPr>
        <w:t>aide juridictionnelle».</w:t>
      </w:r>
    </w:p>
    <w:p w:rsidR="00F7299B" w:rsidRPr="007F53DB" w:rsidRDefault="00F7299B" w:rsidP="006E4418">
      <w:pPr>
        <w:pStyle w:val="SingleTxtG"/>
        <w:keepNext/>
        <w:spacing w:line="240" w:lineRule="auto"/>
        <w:rPr>
          <w:bCs/>
          <w:lang w:val="fr-FR"/>
        </w:rPr>
      </w:pPr>
      <w:r w:rsidRPr="007F53DB">
        <w:rPr>
          <w:bCs/>
          <w:lang w:val="fr-FR"/>
        </w:rPr>
        <w:t>16.</w:t>
      </w:r>
      <w:r w:rsidRPr="007F53DB">
        <w:rPr>
          <w:bCs/>
          <w:lang w:val="fr-FR"/>
        </w:rPr>
        <w:tab/>
        <w:t>De plus, le Ministère de la justice a pris l</w:t>
      </w:r>
      <w:r w:rsidR="00045688">
        <w:rPr>
          <w:bCs/>
          <w:lang w:val="fr-FR"/>
        </w:rPr>
        <w:t>’</w:t>
      </w:r>
      <w:r w:rsidRPr="007F53DB">
        <w:rPr>
          <w:bCs/>
          <w:lang w:val="fr-FR"/>
        </w:rPr>
        <w:t>initiative des lois suivantes en vue d</w:t>
      </w:r>
      <w:r w:rsidR="00045688">
        <w:rPr>
          <w:bCs/>
          <w:lang w:val="fr-FR"/>
        </w:rPr>
        <w:t>’</w:t>
      </w:r>
      <w:r w:rsidRPr="007F53DB">
        <w:rPr>
          <w:bCs/>
          <w:lang w:val="fr-FR"/>
        </w:rPr>
        <w:t>améliorer le cadre institutionnel des domaines relevant de sa compétence. Il s</w:t>
      </w:r>
      <w:r w:rsidR="00045688">
        <w:rPr>
          <w:bCs/>
          <w:lang w:val="fr-FR"/>
        </w:rPr>
        <w:t>’</w:t>
      </w:r>
      <w:r w:rsidRPr="007F53DB">
        <w:rPr>
          <w:bCs/>
          <w:lang w:val="fr-FR"/>
        </w:rPr>
        <w:t>agit des textes suivants</w:t>
      </w:r>
      <w:r w:rsidR="00045688">
        <w:rPr>
          <w:bCs/>
          <w:lang w:val="fr-FR"/>
        </w:rPr>
        <w:t>:</w:t>
      </w:r>
    </w:p>
    <w:p w:rsidR="00F7299B" w:rsidRPr="007F53DB" w:rsidRDefault="00F7299B" w:rsidP="00F7299B">
      <w:pPr>
        <w:pStyle w:val="SingleTxtG"/>
        <w:spacing w:line="240" w:lineRule="auto"/>
        <w:ind w:firstLine="567"/>
        <w:rPr>
          <w:bCs/>
          <w:lang w:val="fr-FR"/>
        </w:rPr>
      </w:pPr>
      <w:r w:rsidRPr="007F53DB">
        <w:rPr>
          <w:bCs/>
          <w:lang w:val="fr-FR"/>
        </w:rPr>
        <w:t>a)</w:t>
      </w:r>
      <w:r w:rsidRPr="007F53DB">
        <w:rPr>
          <w:bCs/>
          <w:lang w:val="fr-FR"/>
        </w:rPr>
        <w:tab/>
        <w:t xml:space="preserve">Loi </w:t>
      </w:r>
      <w:r w:rsidR="00045324" w:rsidRPr="00665113">
        <w:rPr>
          <w:rFonts w:eastAsia="MS Mincho"/>
          <w:bCs/>
          <w:lang w:val="fr-FR"/>
        </w:rPr>
        <w:t>n</w:t>
      </w:r>
      <w:r w:rsidR="00045324" w:rsidRPr="00665113">
        <w:rPr>
          <w:rFonts w:eastAsia="MS Mincho"/>
          <w:bCs/>
          <w:vertAlign w:val="superscript"/>
          <w:lang w:val="fr-FR"/>
        </w:rPr>
        <w:t>o</w:t>
      </w:r>
      <w:r w:rsidR="009B28E3">
        <w:rPr>
          <w:bCs/>
          <w:lang w:val="fr-FR"/>
        </w:rPr>
        <w:t xml:space="preserve"> </w:t>
      </w:r>
      <w:r w:rsidRPr="007F53DB">
        <w:rPr>
          <w:bCs/>
          <w:lang w:val="fr-FR"/>
        </w:rPr>
        <w:t xml:space="preserve">3811/2009 (voir </w:t>
      </w:r>
      <w:r w:rsidRPr="00122638">
        <w:rPr>
          <w:bCs/>
          <w:i/>
          <w:lang w:val="fr-FR"/>
        </w:rPr>
        <w:t>infra</w:t>
      </w:r>
      <w:r w:rsidRPr="007F53DB">
        <w:rPr>
          <w:bCs/>
          <w:lang w:val="fr-FR"/>
        </w:rPr>
        <w:t>);</w:t>
      </w:r>
    </w:p>
    <w:p w:rsidR="00F7299B" w:rsidRPr="007F53DB" w:rsidRDefault="00F7299B" w:rsidP="00F7299B">
      <w:pPr>
        <w:pStyle w:val="SingleTxtG"/>
        <w:spacing w:line="240" w:lineRule="auto"/>
        <w:ind w:firstLine="567"/>
        <w:rPr>
          <w:bCs/>
          <w:lang w:val="fr-FR"/>
        </w:rPr>
      </w:pPr>
      <w:r w:rsidRPr="007F53DB">
        <w:rPr>
          <w:bCs/>
          <w:lang w:val="fr-FR"/>
        </w:rPr>
        <w:t>b)</w:t>
      </w:r>
      <w:r w:rsidRPr="007F53DB">
        <w:rPr>
          <w:bCs/>
          <w:lang w:val="fr-FR"/>
        </w:rPr>
        <w:tab/>
        <w:t xml:space="preserve">Loi </w:t>
      </w:r>
      <w:r w:rsidR="00F72CCB" w:rsidRPr="00665113">
        <w:rPr>
          <w:rFonts w:eastAsia="MS Mincho"/>
          <w:bCs/>
          <w:lang w:val="fr-FR"/>
        </w:rPr>
        <w:t>n</w:t>
      </w:r>
      <w:r w:rsidR="00F72CCB" w:rsidRPr="00665113">
        <w:rPr>
          <w:rFonts w:eastAsia="MS Mincho"/>
          <w:bCs/>
          <w:vertAlign w:val="superscript"/>
          <w:lang w:val="fr-FR"/>
        </w:rPr>
        <w:t>o</w:t>
      </w:r>
      <w:r w:rsidR="009B28E3">
        <w:rPr>
          <w:bCs/>
          <w:lang w:val="fr-FR"/>
        </w:rPr>
        <w:t xml:space="preserve"> </w:t>
      </w:r>
      <w:r w:rsidRPr="007F53DB">
        <w:rPr>
          <w:bCs/>
          <w:lang w:val="fr-FR"/>
        </w:rPr>
        <w:t xml:space="preserve">3772/2009 concernant la réforme des services médico-légaux et autres dispositions (voir </w:t>
      </w:r>
      <w:r w:rsidRPr="00122638">
        <w:rPr>
          <w:bCs/>
          <w:i/>
          <w:lang w:val="fr-FR"/>
        </w:rPr>
        <w:t>infra</w:t>
      </w:r>
      <w:r w:rsidRPr="007F53DB">
        <w:rPr>
          <w:bCs/>
          <w:lang w:val="fr-FR"/>
        </w:rPr>
        <w:t>);</w:t>
      </w:r>
    </w:p>
    <w:p w:rsidR="00F7299B" w:rsidRPr="007F53DB" w:rsidRDefault="00F7299B" w:rsidP="00F7299B">
      <w:pPr>
        <w:pStyle w:val="SingleTxtG"/>
        <w:spacing w:line="240" w:lineRule="auto"/>
        <w:ind w:firstLine="567"/>
        <w:rPr>
          <w:bCs/>
          <w:lang w:val="fr-FR"/>
        </w:rPr>
      </w:pPr>
      <w:r w:rsidRPr="007F53DB">
        <w:rPr>
          <w:bCs/>
          <w:lang w:val="fr-FR"/>
        </w:rPr>
        <w:t>c)</w:t>
      </w:r>
      <w:r w:rsidRPr="007F53DB">
        <w:rPr>
          <w:bCs/>
          <w:lang w:val="fr-FR"/>
        </w:rPr>
        <w:tab/>
        <w:t xml:space="preserve">Décret présidentiel </w:t>
      </w:r>
      <w:r w:rsidR="00F72CCB" w:rsidRPr="00665113">
        <w:rPr>
          <w:rFonts w:eastAsia="MS Mincho"/>
          <w:bCs/>
          <w:lang w:val="fr-FR"/>
        </w:rPr>
        <w:t>n</w:t>
      </w:r>
      <w:r w:rsidR="00F72CCB" w:rsidRPr="00665113">
        <w:rPr>
          <w:rFonts w:eastAsia="MS Mincho"/>
          <w:bCs/>
          <w:vertAlign w:val="superscript"/>
          <w:lang w:val="fr-FR"/>
        </w:rPr>
        <w:t>o</w:t>
      </w:r>
      <w:r w:rsidR="009B28E3">
        <w:rPr>
          <w:bCs/>
          <w:lang w:val="fr-FR"/>
        </w:rPr>
        <w:t xml:space="preserve"> </w:t>
      </w:r>
      <w:r w:rsidRPr="007F53DB">
        <w:rPr>
          <w:bCs/>
          <w:lang w:val="fr-FR"/>
        </w:rPr>
        <w:t>215/2006 concernant le règlement interne des centres de détention commune (DM 5</w:t>
      </w:r>
      <w:r w:rsidR="0056179C">
        <w:rPr>
          <w:bCs/>
          <w:lang w:val="fr-FR"/>
        </w:rPr>
        <w:t>8819/2003 tel que modifié par la</w:t>
      </w:r>
      <w:r w:rsidRPr="007F53DB">
        <w:rPr>
          <w:bCs/>
          <w:lang w:val="fr-FR"/>
        </w:rPr>
        <w:t xml:space="preserve"> DM 103822/2006);</w:t>
      </w:r>
    </w:p>
    <w:p w:rsidR="00F7299B" w:rsidRPr="007F53DB" w:rsidRDefault="00F7299B" w:rsidP="00F7299B">
      <w:pPr>
        <w:pStyle w:val="SingleTxtG"/>
        <w:spacing w:line="240" w:lineRule="auto"/>
        <w:ind w:firstLine="567"/>
        <w:rPr>
          <w:bCs/>
          <w:lang w:val="fr-FR"/>
        </w:rPr>
      </w:pPr>
      <w:r w:rsidRPr="007F53DB">
        <w:rPr>
          <w:bCs/>
          <w:lang w:val="fr-FR"/>
        </w:rPr>
        <w:t>d)</w:t>
      </w:r>
      <w:r w:rsidRPr="007F53DB">
        <w:rPr>
          <w:bCs/>
          <w:lang w:val="fr-FR"/>
        </w:rPr>
        <w:tab/>
        <w:t>DM 47503/05 (modifié</w:t>
      </w:r>
      <w:r w:rsidR="0056179C">
        <w:rPr>
          <w:bCs/>
          <w:lang w:val="fr-FR"/>
        </w:rPr>
        <w:t>e par la</w:t>
      </w:r>
      <w:r w:rsidRPr="007F53DB">
        <w:rPr>
          <w:bCs/>
          <w:lang w:val="fr-FR"/>
        </w:rPr>
        <w:t xml:space="preserve"> DM 41841/2006) </w:t>
      </w:r>
      <w:r w:rsidR="0056179C">
        <w:rPr>
          <w:bCs/>
          <w:lang w:val="fr-FR"/>
        </w:rPr>
        <w:t>concernant le règlement interne</w:t>
      </w:r>
      <w:r w:rsidRPr="007F53DB">
        <w:rPr>
          <w:bCs/>
          <w:lang w:val="fr-FR"/>
        </w:rPr>
        <w:t xml:space="preserve"> des centres de détention pour mineurs;</w:t>
      </w:r>
    </w:p>
    <w:p w:rsidR="00F7299B" w:rsidRPr="007F53DB" w:rsidRDefault="00F7299B" w:rsidP="00F7299B">
      <w:pPr>
        <w:pStyle w:val="SingleTxtG"/>
        <w:spacing w:line="240" w:lineRule="auto"/>
        <w:ind w:firstLine="567"/>
        <w:rPr>
          <w:bCs/>
          <w:lang w:val="fr-FR"/>
        </w:rPr>
      </w:pPr>
      <w:r w:rsidRPr="007F53DB">
        <w:rPr>
          <w:bCs/>
          <w:lang w:val="fr-FR"/>
        </w:rPr>
        <w:t>e)</w:t>
      </w:r>
      <w:r w:rsidRPr="007F53DB">
        <w:rPr>
          <w:bCs/>
          <w:lang w:val="fr-FR"/>
        </w:rPr>
        <w:tab/>
        <w:t>DM conjoint</w:t>
      </w:r>
      <w:r w:rsidR="0056179C">
        <w:rPr>
          <w:bCs/>
          <w:lang w:val="fr-FR"/>
        </w:rPr>
        <w:t>e</w:t>
      </w:r>
      <w:r w:rsidRPr="007F53DB">
        <w:rPr>
          <w:bCs/>
          <w:lang w:val="fr-FR"/>
        </w:rPr>
        <w:t xml:space="preserve"> 144360/2009 i) du Ministère de l</w:t>
      </w:r>
      <w:r w:rsidR="00045688">
        <w:rPr>
          <w:bCs/>
          <w:lang w:val="fr-FR"/>
        </w:rPr>
        <w:t>’</w:t>
      </w:r>
      <w:r w:rsidRPr="007F53DB">
        <w:rPr>
          <w:bCs/>
          <w:lang w:val="fr-FR"/>
        </w:rPr>
        <w:t xml:space="preserve">intérieur, de </w:t>
      </w:r>
      <w:r w:rsidR="0056179C">
        <w:rPr>
          <w:bCs/>
          <w:lang w:val="fr-FR"/>
        </w:rPr>
        <w:t xml:space="preserve">la </w:t>
      </w:r>
      <w:r w:rsidRPr="007F53DB">
        <w:rPr>
          <w:bCs/>
          <w:lang w:val="fr-FR"/>
        </w:rPr>
        <w:t>décentralisation et de la E-gouvernance, ii) du Ministère de l</w:t>
      </w:r>
      <w:r w:rsidR="00045688">
        <w:rPr>
          <w:bCs/>
          <w:lang w:val="fr-FR"/>
        </w:rPr>
        <w:t>’</w:t>
      </w:r>
      <w:r w:rsidRPr="007F53DB">
        <w:rPr>
          <w:bCs/>
          <w:lang w:val="fr-FR"/>
        </w:rPr>
        <w:t>éducation, de l</w:t>
      </w:r>
      <w:r w:rsidR="00045688">
        <w:rPr>
          <w:bCs/>
          <w:lang w:val="fr-FR"/>
        </w:rPr>
        <w:t>’</w:t>
      </w:r>
      <w:r w:rsidRPr="007F53DB">
        <w:rPr>
          <w:bCs/>
          <w:lang w:val="fr-FR"/>
        </w:rPr>
        <w:t>apprentissage permanent et des affaires religieuses, iii) du Ministère du travail et de la sécurité sociale, de la santé et de la protection sociale, et iv)</w:t>
      </w:r>
      <w:r w:rsidR="009B28E3">
        <w:rPr>
          <w:bCs/>
          <w:lang w:val="fr-FR"/>
        </w:rPr>
        <w:t xml:space="preserve"> </w:t>
      </w:r>
      <w:r w:rsidRPr="007F53DB">
        <w:rPr>
          <w:bCs/>
          <w:lang w:val="fr-FR"/>
        </w:rPr>
        <w:t>du Ministère de la justice, de la transparence et des droits de l</w:t>
      </w:r>
      <w:r w:rsidR="00045688">
        <w:rPr>
          <w:bCs/>
          <w:lang w:val="fr-FR"/>
        </w:rPr>
        <w:t>’</w:t>
      </w:r>
      <w:r w:rsidRPr="007F53DB">
        <w:rPr>
          <w:bCs/>
          <w:lang w:val="fr-FR"/>
        </w:rPr>
        <w:t>homme «concernant l</w:t>
      </w:r>
      <w:r w:rsidR="00045688">
        <w:rPr>
          <w:bCs/>
          <w:lang w:val="fr-FR"/>
        </w:rPr>
        <w:t>’</w:t>
      </w:r>
      <w:r w:rsidRPr="007F53DB">
        <w:rPr>
          <w:bCs/>
          <w:lang w:val="fr-FR"/>
        </w:rPr>
        <w:t>organisation des services communautaires; sélection, nomination et supervision des travaux»;</w:t>
      </w:r>
    </w:p>
    <w:p w:rsidR="00F7299B" w:rsidRPr="007F53DB" w:rsidRDefault="00F7299B" w:rsidP="00F7299B">
      <w:pPr>
        <w:pStyle w:val="SingleTxtG"/>
        <w:spacing w:line="240" w:lineRule="auto"/>
        <w:ind w:firstLine="567"/>
        <w:rPr>
          <w:bCs/>
          <w:lang w:val="fr-FR"/>
        </w:rPr>
      </w:pPr>
      <w:r w:rsidRPr="007F53DB">
        <w:rPr>
          <w:bCs/>
          <w:lang w:val="fr-FR"/>
        </w:rPr>
        <w:t>f)</w:t>
      </w:r>
      <w:r w:rsidRPr="007F53DB">
        <w:rPr>
          <w:bCs/>
          <w:lang w:val="fr-FR"/>
        </w:rPr>
        <w:tab/>
        <w:t>DM 8508/2005 concernant les «conditions de détention dans les centres de détention ruraux et l</w:t>
      </w:r>
      <w:r w:rsidR="00045688">
        <w:rPr>
          <w:bCs/>
          <w:lang w:val="fr-FR"/>
        </w:rPr>
        <w:t>’</w:t>
      </w:r>
      <w:r w:rsidRPr="007F53DB">
        <w:rPr>
          <w:bCs/>
          <w:lang w:val="fr-FR"/>
        </w:rPr>
        <w:t>entrepôt central»;</w:t>
      </w:r>
    </w:p>
    <w:p w:rsidR="00F7299B" w:rsidRPr="007F53DB" w:rsidRDefault="00F7299B" w:rsidP="00F7299B">
      <w:pPr>
        <w:pStyle w:val="SingleTxtG"/>
        <w:spacing w:line="240" w:lineRule="auto"/>
        <w:ind w:firstLine="567"/>
        <w:rPr>
          <w:bCs/>
          <w:lang w:val="fr-FR"/>
        </w:rPr>
      </w:pPr>
      <w:r w:rsidRPr="007F53DB">
        <w:rPr>
          <w:bCs/>
          <w:lang w:val="fr-FR"/>
        </w:rPr>
        <w:t>g)</w:t>
      </w:r>
      <w:r w:rsidRPr="007F53DB">
        <w:rPr>
          <w:bCs/>
          <w:lang w:val="fr-FR"/>
        </w:rPr>
        <w:tab/>
        <w:t xml:space="preserve">Loi </w:t>
      </w:r>
      <w:r w:rsidR="00F72CCB" w:rsidRPr="00665113">
        <w:rPr>
          <w:rFonts w:eastAsia="MS Mincho"/>
          <w:bCs/>
          <w:lang w:val="fr-FR"/>
        </w:rPr>
        <w:t>n</w:t>
      </w:r>
      <w:r w:rsidR="00F72CCB" w:rsidRPr="00665113">
        <w:rPr>
          <w:rFonts w:eastAsia="MS Mincho"/>
          <w:bCs/>
          <w:vertAlign w:val="superscript"/>
          <w:lang w:val="fr-FR"/>
        </w:rPr>
        <w:t>o</w:t>
      </w:r>
      <w:r w:rsidR="009B28E3">
        <w:rPr>
          <w:bCs/>
          <w:lang w:val="fr-FR"/>
        </w:rPr>
        <w:t xml:space="preserve"> </w:t>
      </w:r>
      <w:r w:rsidRPr="007F53DB">
        <w:rPr>
          <w:bCs/>
          <w:lang w:val="fr-FR"/>
        </w:rPr>
        <w:t>3090/2002 portant création d</w:t>
      </w:r>
      <w:r w:rsidR="00045688">
        <w:rPr>
          <w:bCs/>
          <w:lang w:val="fr-FR"/>
        </w:rPr>
        <w:t>’</w:t>
      </w:r>
      <w:r w:rsidRPr="007F53DB">
        <w:rPr>
          <w:bCs/>
          <w:lang w:val="fr-FR"/>
        </w:rPr>
        <w:t>un organe chargé du contrôle et de l</w:t>
      </w:r>
      <w:r w:rsidR="00045688">
        <w:rPr>
          <w:bCs/>
          <w:lang w:val="fr-FR"/>
        </w:rPr>
        <w:t>’</w:t>
      </w:r>
      <w:r w:rsidRPr="007F53DB">
        <w:rPr>
          <w:bCs/>
          <w:lang w:val="fr-FR"/>
        </w:rPr>
        <w:t>inspection des centres de détention.</w:t>
      </w:r>
    </w:p>
    <w:p w:rsidR="00F7299B" w:rsidRPr="007F53DB" w:rsidRDefault="00F7299B" w:rsidP="00F7299B">
      <w:pPr>
        <w:pStyle w:val="SingleTxtG"/>
        <w:spacing w:line="240" w:lineRule="auto"/>
        <w:rPr>
          <w:bCs/>
          <w:lang w:val="fr-FR"/>
        </w:rPr>
      </w:pPr>
      <w:r w:rsidRPr="007F53DB">
        <w:rPr>
          <w:bCs/>
          <w:lang w:val="fr-FR"/>
        </w:rPr>
        <w:t>17.</w:t>
      </w:r>
      <w:r w:rsidRPr="007F53DB">
        <w:rPr>
          <w:bCs/>
          <w:lang w:val="fr-FR"/>
        </w:rPr>
        <w:tab/>
        <w:t>Le Ministère de la justice, de la transparence et des droits de l</w:t>
      </w:r>
      <w:r w:rsidR="00045688">
        <w:rPr>
          <w:bCs/>
          <w:lang w:val="fr-FR"/>
        </w:rPr>
        <w:t>’</w:t>
      </w:r>
      <w:r w:rsidRPr="007F53DB">
        <w:rPr>
          <w:bCs/>
          <w:lang w:val="fr-FR"/>
        </w:rPr>
        <w:t>homme a déjà mis en place deux comités de rédaction en vue de modifier et d</w:t>
      </w:r>
      <w:r w:rsidR="00045688">
        <w:rPr>
          <w:bCs/>
          <w:lang w:val="fr-FR"/>
        </w:rPr>
        <w:t>’</w:t>
      </w:r>
      <w:r w:rsidRPr="007F53DB">
        <w:rPr>
          <w:bCs/>
          <w:lang w:val="fr-FR"/>
        </w:rPr>
        <w:t xml:space="preserve">améliorer la législation actuelle en matière de stupéfiants et le Code des prisons (Code des prisons, loi </w:t>
      </w:r>
      <w:r w:rsidR="006E4418" w:rsidRPr="00665113">
        <w:rPr>
          <w:rFonts w:eastAsia="MS Mincho"/>
          <w:bCs/>
          <w:lang w:val="fr-FR"/>
        </w:rPr>
        <w:t>n</w:t>
      </w:r>
      <w:r w:rsidR="006E4418" w:rsidRPr="00665113">
        <w:rPr>
          <w:rFonts w:eastAsia="MS Mincho"/>
          <w:bCs/>
          <w:vertAlign w:val="superscript"/>
          <w:lang w:val="fr-FR"/>
        </w:rPr>
        <w:t>o</w:t>
      </w:r>
      <w:r w:rsidR="009B28E3">
        <w:rPr>
          <w:bCs/>
          <w:lang w:val="fr-FR"/>
        </w:rPr>
        <w:t xml:space="preserve"> </w:t>
      </w:r>
      <w:r w:rsidRPr="007F53DB">
        <w:rPr>
          <w:bCs/>
          <w:lang w:val="fr-FR"/>
        </w:rPr>
        <w:t>2776/99).</w:t>
      </w:r>
    </w:p>
    <w:p w:rsidR="00F7299B" w:rsidRPr="007F53DB" w:rsidRDefault="00F7299B" w:rsidP="00F7299B">
      <w:pPr>
        <w:pStyle w:val="SingleTxtG"/>
        <w:spacing w:line="240" w:lineRule="auto"/>
        <w:rPr>
          <w:bCs/>
          <w:lang w:val="fr-FR"/>
        </w:rPr>
      </w:pPr>
      <w:r w:rsidRPr="007F53DB">
        <w:rPr>
          <w:bCs/>
          <w:lang w:val="fr-FR"/>
        </w:rPr>
        <w:t>18.</w:t>
      </w:r>
      <w:r w:rsidRPr="007F53DB">
        <w:rPr>
          <w:bCs/>
          <w:lang w:val="fr-FR"/>
        </w:rPr>
        <w:tab/>
        <w:t>Plusieurs séminaires et conférences ont été organisés pour faire connaître la nouvelle législation et pour diffuser les nouvelles dispositions applicables auprès des professionnels concernés, à savoir les avocats, les membres de la police, le personnel des ONG, etc.</w:t>
      </w:r>
    </w:p>
    <w:p w:rsidR="00F7299B" w:rsidRPr="007F53DB" w:rsidRDefault="00F7299B" w:rsidP="00F7299B">
      <w:pPr>
        <w:pStyle w:val="SingleTxtG"/>
        <w:spacing w:line="240" w:lineRule="auto"/>
        <w:rPr>
          <w:bCs/>
          <w:lang w:val="fr-FR"/>
        </w:rPr>
      </w:pPr>
      <w:r w:rsidRPr="007F53DB">
        <w:rPr>
          <w:bCs/>
          <w:lang w:val="fr-FR"/>
        </w:rPr>
        <w:t>19.</w:t>
      </w:r>
      <w:r w:rsidRPr="007F53DB">
        <w:rPr>
          <w:bCs/>
          <w:lang w:val="fr-FR"/>
        </w:rPr>
        <w:tab/>
        <w:t xml:space="preserve">Les dispositions de la loi </w:t>
      </w:r>
      <w:r w:rsidR="006E4418" w:rsidRPr="00665113">
        <w:rPr>
          <w:rFonts w:eastAsia="MS Mincho"/>
          <w:bCs/>
          <w:lang w:val="fr-FR"/>
        </w:rPr>
        <w:t>n</w:t>
      </w:r>
      <w:r w:rsidR="006E4418" w:rsidRPr="00665113">
        <w:rPr>
          <w:rFonts w:eastAsia="MS Mincho"/>
          <w:bCs/>
          <w:vertAlign w:val="superscript"/>
          <w:lang w:val="fr-FR"/>
        </w:rPr>
        <w:t>o</w:t>
      </w:r>
      <w:r w:rsidR="009B28E3">
        <w:rPr>
          <w:bCs/>
          <w:lang w:val="fr-FR"/>
        </w:rPr>
        <w:t xml:space="preserve"> </w:t>
      </w:r>
      <w:r w:rsidRPr="007F53DB">
        <w:rPr>
          <w:bCs/>
          <w:lang w:val="fr-FR"/>
        </w:rPr>
        <w:t>3169/2003 ont modifié la législation relative «au port d</w:t>
      </w:r>
      <w:r w:rsidR="00045688">
        <w:rPr>
          <w:bCs/>
          <w:lang w:val="fr-FR"/>
        </w:rPr>
        <w:t>’</w:t>
      </w:r>
      <w:r w:rsidRPr="007F53DB">
        <w:rPr>
          <w:bCs/>
          <w:lang w:val="fr-FR"/>
        </w:rPr>
        <w:t>arme, à l</w:t>
      </w:r>
      <w:r w:rsidR="00045688">
        <w:rPr>
          <w:bCs/>
          <w:lang w:val="fr-FR"/>
        </w:rPr>
        <w:t>’</w:t>
      </w:r>
      <w:r w:rsidRPr="007F53DB">
        <w:rPr>
          <w:bCs/>
          <w:lang w:val="fr-FR"/>
        </w:rPr>
        <w:t>utilisation des armes à feu et à la formation des fonctionnaires de police, et autres dispositions (A-189)» de manière à ce qu</w:t>
      </w:r>
      <w:r w:rsidR="00045688">
        <w:rPr>
          <w:bCs/>
          <w:lang w:val="fr-FR"/>
        </w:rPr>
        <w:t>’</w:t>
      </w:r>
      <w:r w:rsidRPr="007F53DB">
        <w:rPr>
          <w:bCs/>
          <w:lang w:val="fr-FR"/>
        </w:rPr>
        <w:t xml:space="preserve">elle satisfasse aux exigences constitutionnelles et aux prescriptions du droit international et </w:t>
      </w:r>
      <w:r w:rsidR="009D34CD">
        <w:rPr>
          <w:bCs/>
          <w:lang w:val="fr-FR"/>
        </w:rPr>
        <w:t>du droit européen en matière de</w:t>
      </w:r>
      <w:r w:rsidRPr="007F53DB">
        <w:rPr>
          <w:bCs/>
          <w:lang w:val="fr-FR"/>
        </w:rPr>
        <w:t xml:space="preserve"> droits de l</w:t>
      </w:r>
      <w:r w:rsidR="00045688">
        <w:rPr>
          <w:bCs/>
          <w:lang w:val="fr-FR"/>
        </w:rPr>
        <w:t>’</w:t>
      </w:r>
      <w:r w:rsidRPr="007F53DB">
        <w:rPr>
          <w:bCs/>
          <w:lang w:val="fr-FR"/>
        </w:rPr>
        <w:t>homme afin de mieux r</w:t>
      </w:r>
      <w:r>
        <w:rPr>
          <w:bCs/>
          <w:lang w:val="fr-FR"/>
        </w:rPr>
        <w:t>elever les défis que pose</w:t>
      </w:r>
      <w:r w:rsidRPr="007F53DB">
        <w:rPr>
          <w:bCs/>
          <w:lang w:val="fr-FR"/>
        </w:rPr>
        <w:t xml:space="preserve"> la lutte contre la criminalité dans le monde contemporain.</w:t>
      </w:r>
    </w:p>
    <w:p w:rsidR="00F7299B" w:rsidRPr="007F53DB" w:rsidRDefault="00F7299B" w:rsidP="00F7299B">
      <w:pPr>
        <w:pStyle w:val="SingleTxtG"/>
        <w:spacing w:line="240" w:lineRule="auto"/>
        <w:rPr>
          <w:bCs/>
          <w:lang w:val="fr-FR"/>
        </w:rPr>
      </w:pPr>
      <w:r w:rsidRPr="007F53DB">
        <w:rPr>
          <w:bCs/>
          <w:lang w:val="fr-FR"/>
        </w:rPr>
        <w:t>20.</w:t>
      </w:r>
      <w:r w:rsidRPr="007F53DB">
        <w:rPr>
          <w:bCs/>
          <w:lang w:val="fr-FR"/>
        </w:rPr>
        <w:tab/>
        <w:t>L</w:t>
      </w:r>
      <w:r w:rsidR="00045688">
        <w:rPr>
          <w:bCs/>
          <w:lang w:val="fr-FR"/>
        </w:rPr>
        <w:t>’</w:t>
      </w:r>
      <w:r w:rsidRPr="007F53DB">
        <w:rPr>
          <w:bCs/>
          <w:lang w:val="fr-FR"/>
        </w:rPr>
        <w:t xml:space="preserve">objectif est de mettre en place, grâce à la loi </w:t>
      </w:r>
      <w:r w:rsidR="006E4418" w:rsidRPr="00665113">
        <w:rPr>
          <w:rFonts w:eastAsia="MS Mincho"/>
          <w:bCs/>
          <w:lang w:val="fr-FR"/>
        </w:rPr>
        <w:t>n</w:t>
      </w:r>
      <w:r w:rsidR="006E4418" w:rsidRPr="00665113">
        <w:rPr>
          <w:rFonts w:eastAsia="MS Mincho"/>
          <w:bCs/>
          <w:vertAlign w:val="superscript"/>
          <w:lang w:val="fr-FR"/>
        </w:rPr>
        <w:t>o</w:t>
      </w:r>
      <w:r w:rsidR="009B28E3">
        <w:rPr>
          <w:bCs/>
          <w:lang w:val="fr-FR"/>
        </w:rPr>
        <w:t xml:space="preserve"> </w:t>
      </w:r>
      <w:r w:rsidRPr="007F53DB">
        <w:rPr>
          <w:bCs/>
          <w:lang w:val="fr-FR"/>
        </w:rPr>
        <w:t xml:space="preserve">3169/2003, un cadre législatif moderne, clair et efficace concernant le </w:t>
      </w:r>
      <w:r>
        <w:rPr>
          <w:bCs/>
          <w:lang w:val="fr-FR"/>
        </w:rPr>
        <w:t>port d</w:t>
      </w:r>
      <w:r w:rsidR="00045688">
        <w:rPr>
          <w:bCs/>
          <w:lang w:val="fr-FR"/>
        </w:rPr>
        <w:t>’</w:t>
      </w:r>
      <w:r>
        <w:rPr>
          <w:bCs/>
          <w:lang w:val="fr-FR"/>
        </w:rPr>
        <w:t>arme et l</w:t>
      </w:r>
      <w:r w:rsidR="00045688">
        <w:rPr>
          <w:bCs/>
          <w:lang w:val="fr-FR"/>
        </w:rPr>
        <w:t>’</w:t>
      </w:r>
      <w:r>
        <w:rPr>
          <w:bCs/>
          <w:lang w:val="fr-FR"/>
        </w:rPr>
        <w:t>utilisation d</w:t>
      </w:r>
      <w:r w:rsidR="00045688">
        <w:rPr>
          <w:bCs/>
          <w:lang w:val="fr-FR"/>
        </w:rPr>
        <w:t>’</w:t>
      </w:r>
      <w:r w:rsidRPr="007F53DB">
        <w:rPr>
          <w:bCs/>
          <w:lang w:val="fr-FR"/>
        </w:rPr>
        <w:t>armes à feu par l</w:t>
      </w:r>
      <w:r>
        <w:rPr>
          <w:bCs/>
          <w:lang w:val="fr-FR"/>
        </w:rPr>
        <w:t xml:space="preserve">es </w:t>
      </w:r>
      <w:r w:rsidRPr="007F53DB">
        <w:rPr>
          <w:bCs/>
          <w:lang w:val="fr-FR"/>
        </w:rPr>
        <w:t>polic</w:t>
      </w:r>
      <w:r>
        <w:rPr>
          <w:bCs/>
          <w:lang w:val="fr-FR"/>
        </w:rPr>
        <w:t>i</w:t>
      </w:r>
      <w:r w:rsidRPr="007F53DB">
        <w:rPr>
          <w:bCs/>
          <w:lang w:val="fr-FR"/>
        </w:rPr>
        <w:t>e</w:t>
      </w:r>
      <w:r>
        <w:rPr>
          <w:bCs/>
          <w:lang w:val="fr-FR"/>
        </w:rPr>
        <w:t>rs</w:t>
      </w:r>
      <w:r w:rsidRPr="007F53DB">
        <w:rPr>
          <w:bCs/>
          <w:lang w:val="fr-FR"/>
        </w:rPr>
        <w:t>, to</w:t>
      </w:r>
      <w:r>
        <w:rPr>
          <w:bCs/>
          <w:lang w:val="fr-FR"/>
        </w:rPr>
        <w:t xml:space="preserve">ut en renforçant la </w:t>
      </w:r>
      <w:r w:rsidRPr="007F53DB">
        <w:rPr>
          <w:bCs/>
          <w:lang w:val="fr-FR"/>
        </w:rPr>
        <w:t>confiance entre la population et la police.</w:t>
      </w:r>
    </w:p>
    <w:p w:rsidR="00F7299B" w:rsidRPr="007F53DB" w:rsidRDefault="00F7299B" w:rsidP="00F7299B">
      <w:pPr>
        <w:pStyle w:val="SingleTxtG"/>
        <w:spacing w:line="240" w:lineRule="auto"/>
        <w:rPr>
          <w:bCs/>
          <w:lang w:val="fr-FR"/>
        </w:rPr>
      </w:pPr>
      <w:r w:rsidRPr="007F53DB">
        <w:rPr>
          <w:bCs/>
          <w:lang w:val="fr-FR"/>
        </w:rPr>
        <w:t>21.</w:t>
      </w:r>
      <w:r w:rsidRPr="007F53DB">
        <w:rPr>
          <w:bCs/>
          <w:lang w:val="fr-FR"/>
        </w:rPr>
        <w:tab/>
        <w:t>Les dispositions de cette loi sont régies par les principes d</w:t>
      </w:r>
      <w:r w:rsidR="00045688">
        <w:rPr>
          <w:bCs/>
          <w:lang w:val="fr-FR"/>
        </w:rPr>
        <w:t>’</w:t>
      </w:r>
      <w:r w:rsidRPr="007F53DB">
        <w:rPr>
          <w:bCs/>
          <w:lang w:val="fr-FR"/>
        </w:rPr>
        <w:t>un État soucieux d</w:t>
      </w:r>
      <w:r w:rsidR="00045688">
        <w:rPr>
          <w:bCs/>
          <w:lang w:val="fr-FR"/>
        </w:rPr>
        <w:t>’</w:t>
      </w:r>
      <w:r w:rsidRPr="007F53DB">
        <w:rPr>
          <w:bCs/>
          <w:lang w:val="fr-FR"/>
        </w:rPr>
        <w:t>équité, fondés sur des normes progressistes par rapport à ce que l</w:t>
      </w:r>
      <w:r w:rsidR="00045688">
        <w:rPr>
          <w:bCs/>
          <w:lang w:val="fr-FR"/>
        </w:rPr>
        <w:t>’</w:t>
      </w:r>
      <w:r w:rsidRPr="007F53DB">
        <w:rPr>
          <w:bCs/>
          <w:lang w:val="fr-FR"/>
        </w:rPr>
        <w:t>on peut observer dans le monde entier. Cette loi fixe les restrictions applicables au port et à l</w:t>
      </w:r>
      <w:r w:rsidR="00045688">
        <w:rPr>
          <w:bCs/>
          <w:lang w:val="fr-FR"/>
        </w:rPr>
        <w:t>’</w:t>
      </w:r>
      <w:r w:rsidRPr="007F53DB">
        <w:rPr>
          <w:bCs/>
          <w:lang w:val="fr-FR"/>
        </w:rPr>
        <w:t>utilisation d</w:t>
      </w:r>
      <w:r w:rsidR="00045688">
        <w:rPr>
          <w:bCs/>
          <w:lang w:val="fr-FR"/>
        </w:rPr>
        <w:t>’</w:t>
      </w:r>
      <w:r w:rsidRPr="007F53DB">
        <w:rPr>
          <w:bCs/>
          <w:lang w:val="fr-FR"/>
        </w:rPr>
        <w:t>armes à feu par les fonctionnaires de police et prévoit</w:t>
      </w:r>
      <w:r w:rsidR="009D34CD">
        <w:rPr>
          <w:bCs/>
          <w:lang w:val="fr-FR"/>
        </w:rPr>
        <w:t>,</w:t>
      </w:r>
      <w:r w:rsidRPr="007F53DB">
        <w:rPr>
          <w:bCs/>
          <w:lang w:val="fr-FR"/>
        </w:rPr>
        <w:t xml:space="preserve"> pour ceux qui sont autorisés à porter des armes, un contrôle de leur état de santé physique et mentale, ainsi qu</w:t>
      </w:r>
      <w:r w:rsidR="00045688">
        <w:rPr>
          <w:bCs/>
          <w:lang w:val="fr-FR"/>
        </w:rPr>
        <w:t>’</w:t>
      </w:r>
      <w:r w:rsidRPr="007F53DB">
        <w:rPr>
          <w:bCs/>
          <w:lang w:val="fr-FR"/>
        </w:rPr>
        <w:t>une formation de base, dûment encadrée au maniement et à l</w:t>
      </w:r>
      <w:r w:rsidR="00045688">
        <w:rPr>
          <w:bCs/>
          <w:lang w:val="fr-FR"/>
        </w:rPr>
        <w:t>’</w:t>
      </w:r>
      <w:r w:rsidRPr="007F53DB">
        <w:rPr>
          <w:bCs/>
          <w:lang w:val="fr-FR"/>
        </w:rPr>
        <w:t>utilisation d</w:t>
      </w:r>
      <w:r w:rsidR="00045688">
        <w:rPr>
          <w:bCs/>
          <w:lang w:val="fr-FR"/>
        </w:rPr>
        <w:t>’</w:t>
      </w:r>
      <w:r w:rsidRPr="007F53DB">
        <w:rPr>
          <w:bCs/>
          <w:lang w:val="fr-FR"/>
        </w:rPr>
        <w:t>armes à feu; cette législation est progressiste si on la compare à celle des autres pays européens.</w:t>
      </w:r>
    </w:p>
    <w:p w:rsidR="00F7299B" w:rsidRPr="007F53DB" w:rsidRDefault="00F7299B" w:rsidP="00F7299B">
      <w:pPr>
        <w:pStyle w:val="SingleTxtG"/>
        <w:spacing w:line="240" w:lineRule="auto"/>
        <w:rPr>
          <w:bCs/>
          <w:lang w:val="fr-FR"/>
        </w:rPr>
      </w:pPr>
      <w:r w:rsidRPr="007F53DB">
        <w:rPr>
          <w:bCs/>
          <w:lang w:val="fr-FR"/>
        </w:rPr>
        <w:t>22.</w:t>
      </w:r>
      <w:r w:rsidRPr="007F53DB">
        <w:rPr>
          <w:bCs/>
          <w:lang w:val="fr-FR"/>
        </w:rPr>
        <w:tab/>
        <w:t>Compte tenu de ce qui précède, le commandant en chef de la Police grecque a émis une ordonnance (ordonnance 8517/4/12 du 29 juillet 2003) qui énonce des instructions claires à ce sujet.</w:t>
      </w:r>
    </w:p>
    <w:p w:rsidR="00F7299B" w:rsidRPr="007F53DB" w:rsidRDefault="006E4418" w:rsidP="006E4418">
      <w:pPr>
        <w:pStyle w:val="H23G"/>
        <w:rPr>
          <w:lang w:val="fr-FR"/>
        </w:rPr>
      </w:pPr>
      <w:r>
        <w:rPr>
          <w:lang w:val="fr-FR"/>
        </w:rPr>
        <w:tab/>
      </w:r>
      <w:r>
        <w:rPr>
          <w:lang w:val="fr-FR"/>
        </w:rPr>
        <w:tab/>
      </w:r>
      <w:r w:rsidR="00F7299B" w:rsidRPr="007F53DB">
        <w:rPr>
          <w:lang w:val="fr-FR"/>
        </w:rPr>
        <w:t>Réponse aux questions soulevées au paragraphe 2 de la liste des points à traiter</w:t>
      </w:r>
    </w:p>
    <w:p w:rsidR="00F7299B" w:rsidRPr="007F53DB" w:rsidRDefault="00F7299B" w:rsidP="00F7299B">
      <w:pPr>
        <w:pStyle w:val="SingleTxtG"/>
        <w:spacing w:line="240" w:lineRule="auto"/>
        <w:rPr>
          <w:bCs/>
          <w:lang w:val="fr-FR"/>
        </w:rPr>
      </w:pPr>
      <w:r w:rsidRPr="007F53DB">
        <w:rPr>
          <w:bCs/>
          <w:lang w:val="fr-FR"/>
        </w:rPr>
        <w:t>23.</w:t>
      </w:r>
      <w:r w:rsidRPr="007F53DB">
        <w:rPr>
          <w:bCs/>
          <w:lang w:val="fr-FR"/>
        </w:rPr>
        <w:tab/>
        <w:t xml:space="preserve">Les principales directives du Ministère de la protection </w:t>
      </w:r>
      <w:r>
        <w:rPr>
          <w:bCs/>
          <w:lang w:val="fr-FR"/>
        </w:rPr>
        <w:t xml:space="preserve">civile </w:t>
      </w:r>
      <w:r w:rsidRPr="007F53DB">
        <w:rPr>
          <w:bCs/>
          <w:lang w:val="fr-FR"/>
        </w:rPr>
        <w:t xml:space="preserve">et la politique </w:t>
      </w:r>
      <w:r>
        <w:rPr>
          <w:bCs/>
          <w:lang w:val="fr-FR"/>
        </w:rPr>
        <w:t xml:space="preserve">suivie par </w:t>
      </w:r>
      <w:r w:rsidRPr="007F53DB">
        <w:rPr>
          <w:bCs/>
          <w:lang w:val="fr-FR"/>
        </w:rPr>
        <w:t xml:space="preserve">la Direction générale de la </w:t>
      </w:r>
      <w:r w:rsidR="00370324">
        <w:rPr>
          <w:bCs/>
          <w:lang w:val="fr-FR"/>
        </w:rPr>
        <w:t>P</w:t>
      </w:r>
      <w:r w:rsidRPr="007F53DB">
        <w:rPr>
          <w:bCs/>
          <w:lang w:val="fr-FR"/>
        </w:rPr>
        <w:t xml:space="preserve">olice grecque respectent pleinement les droits des citoyens et en garantissent la protection, tout en </w:t>
      </w:r>
      <w:r>
        <w:rPr>
          <w:bCs/>
          <w:lang w:val="fr-FR"/>
        </w:rPr>
        <w:t>rejet</w:t>
      </w:r>
      <w:r w:rsidRPr="007F53DB">
        <w:rPr>
          <w:bCs/>
          <w:lang w:val="fr-FR"/>
        </w:rPr>
        <w:t xml:space="preserve">ant tout type de comportement raciste. Il convient de mentionner que la </w:t>
      </w:r>
      <w:r w:rsidR="00370324">
        <w:rPr>
          <w:bCs/>
          <w:lang w:val="fr-FR"/>
        </w:rPr>
        <w:t>P</w:t>
      </w:r>
      <w:r w:rsidRPr="007F53DB">
        <w:rPr>
          <w:bCs/>
          <w:lang w:val="fr-FR"/>
        </w:rPr>
        <w:t xml:space="preserve">olice grecque a pour mission de sauvegarder et de protéger les biens juridiques les plus précieux et que ses pouvoirs et ses objectifs sont clairement décrits dans la Constitution et les lois organiques qui régissent son fonctionnement. Conformément à toutes ces dispositions, la Police est chargée de protéger les </w:t>
      </w:r>
      <w:r>
        <w:rPr>
          <w:bCs/>
          <w:lang w:val="fr-FR"/>
        </w:rPr>
        <w:t xml:space="preserve">droits et libertés </w:t>
      </w:r>
      <w:r w:rsidRPr="007F53DB">
        <w:rPr>
          <w:bCs/>
          <w:lang w:val="fr-FR"/>
        </w:rPr>
        <w:t xml:space="preserve">consacrés </w:t>
      </w:r>
      <w:r>
        <w:rPr>
          <w:bCs/>
          <w:lang w:val="fr-FR"/>
        </w:rPr>
        <w:t>par la Constitution, pour les ressortissants comme pour les</w:t>
      </w:r>
      <w:r w:rsidRPr="007F53DB">
        <w:rPr>
          <w:bCs/>
          <w:lang w:val="fr-FR"/>
        </w:rPr>
        <w:t xml:space="preserve"> étrange</w:t>
      </w:r>
      <w:r>
        <w:rPr>
          <w:bCs/>
          <w:lang w:val="fr-FR"/>
        </w:rPr>
        <w:t>rs, quel</w:t>
      </w:r>
      <w:r w:rsidR="00370324">
        <w:rPr>
          <w:bCs/>
          <w:lang w:val="fr-FR"/>
        </w:rPr>
        <w:t>le</w:t>
      </w:r>
      <w:r>
        <w:rPr>
          <w:bCs/>
          <w:lang w:val="fr-FR"/>
        </w:rPr>
        <w:t>s que soient leur origine ethnique, leur race, leur langue, leur religion,</w:t>
      </w:r>
      <w:r w:rsidRPr="007F53DB">
        <w:rPr>
          <w:bCs/>
          <w:lang w:val="fr-FR"/>
        </w:rPr>
        <w:t xml:space="preserve"> leurs convictions politiques, etc.</w:t>
      </w:r>
    </w:p>
    <w:p w:rsidR="00F7299B" w:rsidRPr="007F53DB" w:rsidRDefault="00F7299B" w:rsidP="00F7299B">
      <w:pPr>
        <w:pStyle w:val="SingleTxtG"/>
        <w:spacing w:line="240" w:lineRule="auto"/>
        <w:rPr>
          <w:bCs/>
          <w:lang w:val="fr-FR"/>
        </w:rPr>
      </w:pPr>
      <w:r w:rsidRPr="007F53DB">
        <w:rPr>
          <w:bCs/>
          <w:lang w:val="fr-FR"/>
        </w:rPr>
        <w:t>24.</w:t>
      </w:r>
      <w:r w:rsidRPr="007F53DB">
        <w:rPr>
          <w:bCs/>
          <w:lang w:val="fr-FR"/>
        </w:rPr>
        <w:tab/>
        <w:t xml:space="preserve">Depuis octobre 2009, la Grèce, plus précisément le Ministère de la protection </w:t>
      </w:r>
      <w:r>
        <w:rPr>
          <w:bCs/>
          <w:lang w:val="fr-FR"/>
        </w:rPr>
        <w:t xml:space="preserve">civile </w:t>
      </w:r>
      <w:r w:rsidRPr="007F53DB">
        <w:rPr>
          <w:bCs/>
          <w:lang w:val="fr-FR"/>
        </w:rPr>
        <w:t>créé</w:t>
      </w:r>
      <w:r>
        <w:rPr>
          <w:bCs/>
          <w:lang w:val="fr-FR"/>
        </w:rPr>
        <w:t xml:space="preserve"> depuis peu</w:t>
      </w:r>
      <w:r w:rsidRPr="007F53DB">
        <w:rPr>
          <w:bCs/>
          <w:lang w:val="fr-FR"/>
        </w:rPr>
        <w:t>, ne ménage aucun effort au quotidien pour améliorer les résultats de la Grèce s</w:t>
      </w:r>
      <w:r w:rsidR="00045688">
        <w:rPr>
          <w:bCs/>
          <w:lang w:val="fr-FR"/>
        </w:rPr>
        <w:t>’</w:t>
      </w:r>
      <w:r w:rsidRPr="007F53DB">
        <w:rPr>
          <w:bCs/>
          <w:lang w:val="fr-FR"/>
        </w:rPr>
        <w:t>agissant du respect des droits de l</w:t>
      </w:r>
      <w:r w:rsidR="00045688">
        <w:rPr>
          <w:bCs/>
          <w:lang w:val="fr-FR"/>
        </w:rPr>
        <w:t>’</w:t>
      </w:r>
      <w:r w:rsidRPr="007F53DB">
        <w:rPr>
          <w:bCs/>
          <w:lang w:val="fr-FR"/>
        </w:rPr>
        <w:t>homme.</w:t>
      </w:r>
    </w:p>
    <w:p w:rsidR="00F7299B" w:rsidRPr="007F53DB" w:rsidRDefault="00F7299B" w:rsidP="00F7299B">
      <w:pPr>
        <w:pStyle w:val="SingleTxtG"/>
        <w:spacing w:line="240" w:lineRule="auto"/>
        <w:rPr>
          <w:bCs/>
          <w:lang w:val="fr-FR"/>
        </w:rPr>
      </w:pPr>
      <w:r w:rsidRPr="007F53DB">
        <w:rPr>
          <w:bCs/>
          <w:lang w:val="fr-FR"/>
        </w:rPr>
        <w:t>25.</w:t>
      </w:r>
      <w:r w:rsidRPr="007F53DB">
        <w:rPr>
          <w:bCs/>
          <w:lang w:val="fr-FR"/>
        </w:rPr>
        <w:tab/>
        <w:t>Des efforts ont été consentis à différents niveaux et dans plusieurs domaines. Ils n</w:t>
      </w:r>
      <w:r w:rsidR="00045688">
        <w:rPr>
          <w:bCs/>
          <w:lang w:val="fr-FR"/>
        </w:rPr>
        <w:t>’</w:t>
      </w:r>
      <w:r w:rsidRPr="007F53DB">
        <w:rPr>
          <w:bCs/>
          <w:lang w:val="fr-FR"/>
        </w:rPr>
        <w:t>ont pas seulement trait à l</w:t>
      </w:r>
      <w:r w:rsidR="00045688">
        <w:rPr>
          <w:bCs/>
          <w:lang w:val="fr-FR"/>
        </w:rPr>
        <w:t>’</w:t>
      </w:r>
      <w:r w:rsidRPr="007F53DB">
        <w:rPr>
          <w:bCs/>
          <w:lang w:val="fr-FR"/>
        </w:rPr>
        <w:t>amélioration des conditions de détention dans les postes de police et au comportement répréhensible d</w:t>
      </w:r>
      <w:r w:rsidR="00045688">
        <w:rPr>
          <w:bCs/>
          <w:lang w:val="fr-FR"/>
        </w:rPr>
        <w:t>’</w:t>
      </w:r>
      <w:r w:rsidRPr="007F53DB">
        <w:rPr>
          <w:bCs/>
          <w:lang w:val="fr-FR"/>
        </w:rPr>
        <w:t>agents en uniforme. Il s</w:t>
      </w:r>
      <w:r w:rsidR="00045688">
        <w:rPr>
          <w:bCs/>
          <w:lang w:val="fr-FR"/>
        </w:rPr>
        <w:t>’</w:t>
      </w:r>
      <w:r w:rsidRPr="007F53DB">
        <w:rPr>
          <w:bCs/>
          <w:lang w:val="fr-FR"/>
        </w:rPr>
        <w:t>agit également de rendre les forces de sécurité plus responsable</w:t>
      </w:r>
      <w:r w:rsidR="00370324">
        <w:rPr>
          <w:bCs/>
          <w:lang w:val="fr-FR"/>
        </w:rPr>
        <w:t>s</w:t>
      </w:r>
      <w:r w:rsidRPr="007F53DB">
        <w:rPr>
          <w:bCs/>
          <w:lang w:val="fr-FR"/>
        </w:rPr>
        <w:t xml:space="preserve"> vis-à-vis des citoyens, dans le strict respect des droits des immigrants.</w:t>
      </w:r>
    </w:p>
    <w:p w:rsidR="00F7299B" w:rsidRPr="007F53DB" w:rsidRDefault="00F7299B" w:rsidP="00F7299B">
      <w:pPr>
        <w:pStyle w:val="SingleTxtG"/>
        <w:spacing w:line="240" w:lineRule="auto"/>
        <w:rPr>
          <w:bCs/>
          <w:lang w:val="fr-FR"/>
        </w:rPr>
      </w:pPr>
      <w:r w:rsidRPr="007F53DB">
        <w:rPr>
          <w:bCs/>
          <w:lang w:val="fr-FR"/>
        </w:rPr>
        <w:t>26.</w:t>
      </w:r>
      <w:r w:rsidRPr="007F53DB">
        <w:rPr>
          <w:bCs/>
          <w:lang w:val="fr-FR"/>
        </w:rPr>
        <w:tab/>
        <w:t>Pour traiter des questions d</w:t>
      </w:r>
      <w:r w:rsidR="00045688">
        <w:rPr>
          <w:bCs/>
          <w:lang w:val="fr-FR"/>
        </w:rPr>
        <w:t>’</w:t>
      </w:r>
      <w:r w:rsidRPr="007F53DB">
        <w:rPr>
          <w:bCs/>
          <w:lang w:val="fr-FR"/>
        </w:rPr>
        <w:t>immigration illégale, la Grèce dispose d</w:t>
      </w:r>
      <w:r w:rsidR="00045688">
        <w:rPr>
          <w:bCs/>
          <w:lang w:val="fr-FR"/>
        </w:rPr>
        <w:t>’</w:t>
      </w:r>
      <w:r w:rsidRPr="007F53DB">
        <w:rPr>
          <w:bCs/>
          <w:lang w:val="fr-FR"/>
        </w:rPr>
        <w:t>un cadre législatif pleinement harmonisé avec la législation européenne. En particulier, les décisions d</w:t>
      </w:r>
      <w:r w:rsidR="00045688">
        <w:rPr>
          <w:bCs/>
          <w:lang w:val="fr-FR"/>
        </w:rPr>
        <w:t>’</w:t>
      </w:r>
      <w:r w:rsidRPr="007F53DB">
        <w:rPr>
          <w:bCs/>
          <w:lang w:val="fr-FR"/>
        </w:rPr>
        <w:t>expulsion sont prises conformément aux dispositions de l</w:t>
      </w:r>
      <w:r w:rsidR="00045688">
        <w:rPr>
          <w:bCs/>
          <w:lang w:val="fr-FR"/>
        </w:rPr>
        <w:t>’</w:t>
      </w:r>
      <w:r w:rsidR="00446ADE">
        <w:rPr>
          <w:bCs/>
          <w:lang w:val="fr-FR"/>
        </w:rPr>
        <w:t>article</w:t>
      </w:r>
      <w:r w:rsidR="009B28E3">
        <w:rPr>
          <w:bCs/>
          <w:lang w:val="fr-FR"/>
        </w:rPr>
        <w:t xml:space="preserve"> </w:t>
      </w:r>
      <w:r w:rsidR="00446ADE">
        <w:rPr>
          <w:bCs/>
          <w:lang w:val="fr-FR"/>
        </w:rPr>
        <w:t xml:space="preserve">76 de la loi </w:t>
      </w:r>
      <w:r w:rsidR="00446ADE" w:rsidRPr="00665113">
        <w:rPr>
          <w:rFonts w:eastAsia="MS Mincho"/>
          <w:bCs/>
          <w:lang w:val="fr-FR"/>
        </w:rPr>
        <w:t>n</w:t>
      </w:r>
      <w:r w:rsidR="00446ADE" w:rsidRPr="00665113">
        <w:rPr>
          <w:rFonts w:eastAsia="MS Mincho"/>
          <w:bCs/>
          <w:vertAlign w:val="superscript"/>
          <w:lang w:val="fr-FR"/>
        </w:rPr>
        <w:t>o</w:t>
      </w:r>
      <w:r w:rsidR="00446ADE">
        <w:rPr>
          <w:bCs/>
          <w:lang w:val="fr-FR"/>
        </w:rPr>
        <w:t> </w:t>
      </w:r>
      <w:r w:rsidRPr="007F53DB">
        <w:rPr>
          <w:bCs/>
          <w:lang w:val="fr-FR"/>
        </w:rPr>
        <w:t>3386/2005 (expulsion administrative) et des articles 74 et 99 du Code pénal (expulsion judiciaire).</w:t>
      </w:r>
    </w:p>
    <w:p w:rsidR="00F7299B" w:rsidRPr="007F53DB" w:rsidRDefault="00F7299B" w:rsidP="00F7299B">
      <w:pPr>
        <w:pStyle w:val="SingleTxtG"/>
        <w:spacing w:line="240" w:lineRule="auto"/>
        <w:rPr>
          <w:bCs/>
          <w:lang w:val="fr-FR"/>
        </w:rPr>
      </w:pPr>
      <w:r w:rsidRPr="007F53DB">
        <w:rPr>
          <w:bCs/>
          <w:lang w:val="fr-FR"/>
        </w:rPr>
        <w:t>27.</w:t>
      </w:r>
      <w:r w:rsidRPr="007F53DB">
        <w:rPr>
          <w:bCs/>
          <w:lang w:val="fr-FR"/>
        </w:rPr>
        <w:tab/>
        <w:t>S</w:t>
      </w:r>
      <w:r w:rsidR="00045688">
        <w:rPr>
          <w:bCs/>
          <w:lang w:val="fr-FR"/>
        </w:rPr>
        <w:t>’</w:t>
      </w:r>
      <w:r w:rsidRPr="007F53DB">
        <w:rPr>
          <w:bCs/>
          <w:lang w:val="fr-FR"/>
        </w:rPr>
        <w:t>agissant du respect des droits de l</w:t>
      </w:r>
      <w:r w:rsidR="00045688">
        <w:rPr>
          <w:bCs/>
          <w:lang w:val="fr-FR"/>
        </w:rPr>
        <w:t>’</w:t>
      </w:r>
      <w:r w:rsidRPr="007F53DB">
        <w:rPr>
          <w:bCs/>
          <w:lang w:val="fr-FR"/>
        </w:rPr>
        <w:t xml:space="preserve">homme, la pratique consistant à détenir des étrangers dans les cellules des postes de police, qui ne satisfont pas aux conditions requises pour la détention de longue durée, a été abolie et nous nous employons à ce que les étrangers relevant de cette catégorie (migrants illégaux) soient détenus dans des centres spéciaux répondant aux critères requis pour les détentions de longue durée. Seuls les migrants illégaux pour lesquels le rapatriement est possible sont </w:t>
      </w:r>
      <w:r>
        <w:rPr>
          <w:bCs/>
          <w:lang w:val="fr-FR"/>
        </w:rPr>
        <w:t>transférés dans des centres de r</w:t>
      </w:r>
      <w:r w:rsidRPr="007F53DB">
        <w:rPr>
          <w:bCs/>
          <w:lang w:val="fr-FR"/>
        </w:rPr>
        <w:t>étention, tandis que les membres des groupes vulnérables et les migrants illégaux dont le retour n</w:t>
      </w:r>
      <w:r w:rsidR="00045688">
        <w:rPr>
          <w:bCs/>
          <w:lang w:val="fr-FR"/>
        </w:rPr>
        <w:t>’</w:t>
      </w:r>
      <w:r w:rsidRPr="007F53DB">
        <w:rPr>
          <w:bCs/>
          <w:lang w:val="fr-FR"/>
        </w:rPr>
        <w:t>est pas possible sont remis en liberté</w:t>
      </w:r>
      <w:r w:rsidRPr="007F53DB">
        <w:rPr>
          <w:rStyle w:val="FootnoteReference"/>
          <w:bCs/>
          <w:lang w:val="fr-FR"/>
        </w:rPr>
        <w:footnoteReference w:id="5"/>
      </w:r>
      <w:r w:rsidRPr="007F53DB">
        <w:rPr>
          <w:bCs/>
          <w:lang w:val="fr-FR"/>
        </w:rPr>
        <w:t>, une fois qu</w:t>
      </w:r>
      <w:r w:rsidR="00045688">
        <w:rPr>
          <w:bCs/>
          <w:lang w:val="fr-FR"/>
        </w:rPr>
        <w:t>’</w:t>
      </w:r>
      <w:r w:rsidRPr="007F53DB">
        <w:rPr>
          <w:bCs/>
          <w:lang w:val="fr-FR"/>
        </w:rPr>
        <w:t>ils ont été enregistrés et que la date de leur départ a été fixée.</w:t>
      </w:r>
    </w:p>
    <w:p w:rsidR="00F7299B" w:rsidRPr="007F53DB" w:rsidRDefault="00F7299B" w:rsidP="00F7299B">
      <w:pPr>
        <w:pStyle w:val="SingleTxtG"/>
        <w:spacing w:line="240" w:lineRule="auto"/>
        <w:rPr>
          <w:bCs/>
          <w:lang w:val="fr-FR"/>
        </w:rPr>
      </w:pPr>
      <w:r w:rsidRPr="007F53DB">
        <w:rPr>
          <w:bCs/>
          <w:lang w:val="fr-FR"/>
        </w:rPr>
        <w:t>28.</w:t>
      </w:r>
      <w:r w:rsidRPr="007F53DB">
        <w:rPr>
          <w:bCs/>
          <w:lang w:val="fr-FR"/>
        </w:rPr>
        <w:tab/>
        <w:t xml:space="preserve">Aux termes de la loi </w:t>
      </w:r>
      <w:r w:rsidR="00446ADE" w:rsidRPr="00665113">
        <w:rPr>
          <w:rFonts w:eastAsia="MS Mincho"/>
          <w:bCs/>
          <w:lang w:val="fr-FR"/>
        </w:rPr>
        <w:t>n</w:t>
      </w:r>
      <w:r w:rsidR="00446ADE" w:rsidRPr="00665113">
        <w:rPr>
          <w:rFonts w:eastAsia="MS Mincho"/>
          <w:bCs/>
          <w:vertAlign w:val="superscript"/>
          <w:lang w:val="fr-FR"/>
        </w:rPr>
        <w:t>o</w:t>
      </w:r>
      <w:r w:rsidR="009B28E3">
        <w:rPr>
          <w:bCs/>
          <w:lang w:val="fr-FR"/>
        </w:rPr>
        <w:t xml:space="preserve"> </w:t>
      </w:r>
      <w:r w:rsidRPr="007F53DB">
        <w:rPr>
          <w:bCs/>
          <w:lang w:val="fr-FR"/>
        </w:rPr>
        <w:t>3772/2009, si un arrêt</w:t>
      </w:r>
      <w:r w:rsidR="00370324">
        <w:rPr>
          <w:bCs/>
          <w:lang w:val="fr-FR"/>
        </w:rPr>
        <w:t>é</w:t>
      </w:r>
      <w:r w:rsidRPr="007F53DB">
        <w:rPr>
          <w:bCs/>
          <w:lang w:val="fr-FR"/>
        </w:rPr>
        <w:t xml:space="preserve"> d</w:t>
      </w:r>
      <w:r w:rsidR="00045688">
        <w:rPr>
          <w:bCs/>
          <w:lang w:val="fr-FR"/>
        </w:rPr>
        <w:t>’</w:t>
      </w:r>
      <w:r w:rsidRPr="007F53DB">
        <w:rPr>
          <w:bCs/>
          <w:lang w:val="fr-FR"/>
        </w:rPr>
        <w:t>expulsion a été rendu, la détention se poursuit jusqu</w:t>
      </w:r>
      <w:r w:rsidR="00045688">
        <w:rPr>
          <w:bCs/>
          <w:lang w:val="fr-FR"/>
        </w:rPr>
        <w:t>’</w:t>
      </w:r>
      <w:r w:rsidRPr="007F53DB">
        <w:rPr>
          <w:bCs/>
          <w:lang w:val="fr-FR"/>
        </w:rPr>
        <w:t>à l</w:t>
      </w:r>
      <w:r w:rsidR="00045688">
        <w:rPr>
          <w:bCs/>
          <w:lang w:val="fr-FR"/>
        </w:rPr>
        <w:t>’</w:t>
      </w:r>
      <w:r w:rsidRPr="007F53DB">
        <w:rPr>
          <w:bCs/>
          <w:lang w:val="fr-FR"/>
        </w:rPr>
        <w:t>expulsion, mais elle ne peut en aucun cas dépasser les six mois. Si l</w:t>
      </w:r>
      <w:r w:rsidR="00045688">
        <w:rPr>
          <w:bCs/>
          <w:lang w:val="fr-FR"/>
        </w:rPr>
        <w:t>’</w:t>
      </w:r>
      <w:r w:rsidRPr="007F53DB">
        <w:rPr>
          <w:bCs/>
          <w:lang w:val="fr-FR"/>
        </w:rPr>
        <w:t>expulsion est retardée parce que l</w:t>
      </w:r>
      <w:r w:rsidR="00045688">
        <w:rPr>
          <w:bCs/>
          <w:lang w:val="fr-FR"/>
        </w:rPr>
        <w:t>’</w:t>
      </w:r>
      <w:r w:rsidRPr="007F53DB">
        <w:rPr>
          <w:bCs/>
          <w:lang w:val="fr-FR"/>
        </w:rPr>
        <w:t>immigrant refuse de coopérer ou que la documentation requise pour qu</w:t>
      </w:r>
      <w:r w:rsidR="00045688">
        <w:rPr>
          <w:bCs/>
          <w:lang w:val="fr-FR"/>
        </w:rPr>
        <w:t>’</w:t>
      </w:r>
      <w:r w:rsidRPr="007F53DB">
        <w:rPr>
          <w:bCs/>
          <w:lang w:val="fr-FR"/>
        </w:rPr>
        <w:t>il puisse être expulsé vers son pays d</w:t>
      </w:r>
      <w:r w:rsidR="00045688">
        <w:rPr>
          <w:bCs/>
          <w:lang w:val="fr-FR"/>
        </w:rPr>
        <w:t>’</w:t>
      </w:r>
      <w:r w:rsidRPr="007F53DB">
        <w:rPr>
          <w:bCs/>
          <w:lang w:val="fr-FR"/>
        </w:rPr>
        <w:t>origine est difficile à obtenir, la détention peut être prolongée pour une période limitée, n</w:t>
      </w:r>
      <w:r w:rsidR="00045688">
        <w:rPr>
          <w:bCs/>
          <w:lang w:val="fr-FR"/>
        </w:rPr>
        <w:t>’</w:t>
      </w:r>
      <w:r w:rsidRPr="007F53DB">
        <w:rPr>
          <w:bCs/>
          <w:lang w:val="fr-FR"/>
        </w:rPr>
        <w:t xml:space="preserve">excédant pas les </w:t>
      </w:r>
      <w:r w:rsidR="006938F3">
        <w:rPr>
          <w:bCs/>
          <w:lang w:val="fr-FR"/>
        </w:rPr>
        <w:t>douze</w:t>
      </w:r>
      <w:r w:rsidRPr="007F53DB">
        <w:rPr>
          <w:bCs/>
          <w:lang w:val="fr-FR"/>
        </w:rPr>
        <w:t xml:space="preserve"> mois.</w:t>
      </w:r>
    </w:p>
    <w:p w:rsidR="00F7299B" w:rsidRPr="007F53DB" w:rsidRDefault="00F7299B" w:rsidP="00F7299B">
      <w:pPr>
        <w:pStyle w:val="SingleTxtG"/>
        <w:spacing w:line="240" w:lineRule="auto"/>
        <w:rPr>
          <w:bCs/>
          <w:lang w:val="fr-FR"/>
        </w:rPr>
      </w:pPr>
      <w:r w:rsidRPr="007F53DB">
        <w:rPr>
          <w:bCs/>
          <w:lang w:val="fr-FR"/>
        </w:rPr>
        <w:t>29.</w:t>
      </w:r>
      <w:r w:rsidRPr="007F53DB">
        <w:rPr>
          <w:bCs/>
          <w:lang w:val="fr-FR"/>
        </w:rPr>
        <w:tab/>
        <w:t>Dans la pratique, les procédures administratives requises pour procéder au rapatriement d</w:t>
      </w:r>
      <w:r w:rsidR="00045688">
        <w:rPr>
          <w:bCs/>
          <w:lang w:val="fr-FR"/>
        </w:rPr>
        <w:t>’</w:t>
      </w:r>
      <w:r w:rsidRPr="007F53DB">
        <w:rPr>
          <w:bCs/>
          <w:lang w:val="fr-FR"/>
        </w:rPr>
        <w:t>immigrants illégaux, lorsqu</w:t>
      </w:r>
      <w:r w:rsidR="00045688">
        <w:rPr>
          <w:bCs/>
          <w:lang w:val="fr-FR"/>
        </w:rPr>
        <w:t>’</w:t>
      </w:r>
      <w:r w:rsidRPr="007F53DB">
        <w:rPr>
          <w:bCs/>
          <w:lang w:val="fr-FR"/>
        </w:rPr>
        <w:t xml:space="preserve">un tel rapatriement est possible, prennent de </w:t>
      </w:r>
      <w:r w:rsidR="006E3D7C">
        <w:rPr>
          <w:bCs/>
          <w:lang w:val="fr-FR"/>
        </w:rPr>
        <w:t>quinze à vingt</w:t>
      </w:r>
      <w:r w:rsidRPr="007F53DB">
        <w:rPr>
          <w:bCs/>
          <w:lang w:val="fr-FR"/>
        </w:rPr>
        <w:t xml:space="preserve"> jours</w:t>
      </w:r>
      <w:r w:rsidRPr="007F53DB">
        <w:rPr>
          <w:rStyle w:val="FootnoteReference"/>
          <w:bCs/>
          <w:lang w:val="fr-FR"/>
        </w:rPr>
        <w:footnoteReference w:id="6"/>
      </w:r>
      <w:r w:rsidR="006E3D7C">
        <w:rPr>
          <w:bCs/>
          <w:lang w:val="fr-FR"/>
        </w:rPr>
        <w:t>.</w:t>
      </w:r>
    </w:p>
    <w:p w:rsidR="00F7299B" w:rsidRPr="007F53DB" w:rsidRDefault="00F7299B" w:rsidP="00F7299B">
      <w:pPr>
        <w:pStyle w:val="SingleTxtG"/>
        <w:spacing w:line="240" w:lineRule="auto"/>
        <w:rPr>
          <w:bCs/>
          <w:lang w:val="fr-FR"/>
        </w:rPr>
      </w:pPr>
      <w:r w:rsidRPr="007F53DB">
        <w:rPr>
          <w:bCs/>
          <w:lang w:val="fr-FR"/>
        </w:rPr>
        <w:t>30.</w:t>
      </w:r>
      <w:r w:rsidRPr="007F53DB">
        <w:rPr>
          <w:bCs/>
          <w:lang w:val="fr-FR"/>
        </w:rPr>
        <w:tab/>
        <w:t>Si un immigrant détenu pour entrée ou séjour illégal dans le pays introduit une demande d</w:t>
      </w:r>
      <w:r w:rsidR="00045688">
        <w:rPr>
          <w:bCs/>
          <w:lang w:val="fr-FR"/>
        </w:rPr>
        <w:t>’</w:t>
      </w:r>
      <w:r w:rsidRPr="007F53DB">
        <w:rPr>
          <w:bCs/>
          <w:lang w:val="fr-FR"/>
        </w:rPr>
        <w:t>asile, le tribunal peut suspendre la détention, au motif qu</w:t>
      </w:r>
      <w:r w:rsidR="00045688">
        <w:rPr>
          <w:bCs/>
          <w:lang w:val="fr-FR"/>
        </w:rPr>
        <w:t>’</w:t>
      </w:r>
      <w:r w:rsidRPr="007F53DB">
        <w:rPr>
          <w:bCs/>
          <w:lang w:val="fr-FR"/>
        </w:rPr>
        <w:t>il fait l</w:t>
      </w:r>
      <w:r w:rsidR="00045688">
        <w:rPr>
          <w:bCs/>
          <w:lang w:val="fr-FR"/>
        </w:rPr>
        <w:t>’</w:t>
      </w:r>
      <w:r w:rsidRPr="007F53DB">
        <w:rPr>
          <w:bCs/>
          <w:lang w:val="fr-FR"/>
        </w:rPr>
        <w:t>objet d</w:t>
      </w:r>
      <w:r w:rsidR="00045688">
        <w:rPr>
          <w:bCs/>
          <w:lang w:val="fr-FR"/>
        </w:rPr>
        <w:t>’</w:t>
      </w:r>
      <w:r w:rsidRPr="007F53DB">
        <w:rPr>
          <w:bCs/>
          <w:lang w:val="fr-FR"/>
        </w:rPr>
        <w:t>une procédure de reconnaissance du statut de réfugié politique.</w:t>
      </w:r>
    </w:p>
    <w:p w:rsidR="00F7299B" w:rsidRPr="007F53DB" w:rsidRDefault="00F7299B" w:rsidP="00F7299B">
      <w:pPr>
        <w:pStyle w:val="SingleTxtG"/>
        <w:spacing w:line="240" w:lineRule="auto"/>
        <w:rPr>
          <w:bCs/>
          <w:lang w:val="fr-FR"/>
        </w:rPr>
      </w:pPr>
      <w:r w:rsidRPr="007F53DB">
        <w:rPr>
          <w:bCs/>
          <w:lang w:val="fr-FR"/>
        </w:rPr>
        <w:t>31.</w:t>
      </w:r>
      <w:r w:rsidRPr="007F53DB">
        <w:rPr>
          <w:bCs/>
          <w:lang w:val="fr-FR"/>
        </w:rPr>
        <w:tab/>
        <w:t>S</w:t>
      </w:r>
      <w:r w:rsidR="00045688">
        <w:rPr>
          <w:bCs/>
          <w:lang w:val="fr-FR"/>
        </w:rPr>
        <w:t>’</w:t>
      </w:r>
      <w:r w:rsidRPr="007F53DB">
        <w:rPr>
          <w:bCs/>
          <w:lang w:val="fr-FR"/>
        </w:rPr>
        <w:t>agissant du droit «des détenus d</w:t>
      </w:r>
      <w:r w:rsidR="00045688">
        <w:rPr>
          <w:bCs/>
          <w:lang w:val="fr-FR"/>
        </w:rPr>
        <w:t>’</w:t>
      </w:r>
      <w:r w:rsidRPr="007F53DB">
        <w:rPr>
          <w:bCs/>
          <w:lang w:val="fr-FR"/>
        </w:rPr>
        <w:t>informer les membres de leur famille, etc.», ce type de communication n</w:t>
      </w:r>
      <w:r w:rsidR="00045688">
        <w:rPr>
          <w:bCs/>
          <w:lang w:val="fr-FR"/>
        </w:rPr>
        <w:t>’</w:t>
      </w:r>
      <w:r w:rsidRPr="007F53DB">
        <w:rPr>
          <w:bCs/>
          <w:lang w:val="fr-FR"/>
        </w:rPr>
        <w:t>est pas interdite; au contraire, les autorités compétentes facilitent une telle communication dans le respect des dispositions du Code civil, du Code des prisons et de la confidentialité des échanges.</w:t>
      </w:r>
    </w:p>
    <w:p w:rsidR="00F7299B" w:rsidRPr="007F53DB" w:rsidRDefault="00F7299B" w:rsidP="00F7299B">
      <w:pPr>
        <w:pStyle w:val="SingleTxtG"/>
        <w:spacing w:line="240" w:lineRule="auto"/>
        <w:rPr>
          <w:bCs/>
          <w:lang w:val="fr-FR"/>
        </w:rPr>
      </w:pPr>
      <w:r w:rsidRPr="007F53DB">
        <w:rPr>
          <w:bCs/>
          <w:lang w:val="fr-FR"/>
        </w:rPr>
        <w:t>32.</w:t>
      </w:r>
      <w:r w:rsidRPr="007F53DB">
        <w:rPr>
          <w:bCs/>
          <w:lang w:val="fr-FR"/>
        </w:rPr>
        <w:tab/>
        <w:t>De plus, conformément aux règlements régissant la détention provisoire, les ressortissants étrangers peuvent recevoir des visites dans un local prévu à cet effet, qui répond aux impératifs de sécurité tout en permettant une communication confortable entre le détenu et son visiteur.</w:t>
      </w:r>
    </w:p>
    <w:p w:rsidR="00F7299B" w:rsidRPr="007F53DB" w:rsidRDefault="00F7299B" w:rsidP="00F7299B">
      <w:pPr>
        <w:pStyle w:val="SingleTxtG"/>
        <w:spacing w:line="240" w:lineRule="auto"/>
        <w:rPr>
          <w:bCs/>
          <w:lang w:val="fr-FR"/>
        </w:rPr>
      </w:pPr>
      <w:r w:rsidRPr="007F53DB">
        <w:rPr>
          <w:bCs/>
          <w:lang w:val="fr-FR"/>
        </w:rPr>
        <w:t>33.</w:t>
      </w:r>
      <w:r w:rsidRPr="007F53DB">
        <w:rPr>
          <w:bCs/>
          <w:lang w:val="fr-FR"/>
        </w:rPr>
        <w:tab/>
        <w:t>Les services de police distribuent systématiquement aux personnes arrêtées, qui sont en attente d</w:t>
      </w:r>
      <w:r w:rsidR="00045688">
        <w:rPr>
          <w:bCs/>
          <w:lang w:val="fr-FR"/>
        </w:rPr>
        <w:t>’</w:t>
      </w:r>
      <w:r w:rsidRPr="007F53DB">
        <w:rPr>
          <w:bCs/>
          <w:lang w:val="fr-FR"/>
        </w:rPr>
        <w:t>expulsion, des brochures d</w:t>
      </w:r>
      <w:r w:rsidR="00045688">
        <w:rPr>
          <w:bCs/>
          <w:lang w:val="fr-FR"/>
        </w:rPr>
        <w:t>’</w:t>
      </w:r>
      <w:r w:rsidRPr="007F53DB">
        <w:rPr>
          <w:bCs/>
          <w:lang w:val="fr-FR"/>
        </w:rPr>
        <w:t>information sur leurs droits</w:t>
      </w:r>
      <w:r>
        <w:rPr>
          <w:bCs/>
          <w:lang w:val="fr-FR"/>
        </w:rPr>
        <w:t>, qui ont été</w:t>
      </w:r>
      <w:r w:rsidRPr="007F53DB">
        <w:rPr>
          <w:bCs/>
          <w:lang w:val="fr-FR"/>
        </w:rPr>
        <w:t xml:space="preserve"> traduites en 14 langues</w:t>
      </w:r>
      <w:r w:rsidRPr="007F53DB">
        <w:rPr>
          <w:rStyle w:val="FootnoteReference"/>
          <w:bCs/>
          <w:lang w:val="fr-FR"/>
        </w:rPr>
        <w:footnoteReference w:id="7"/>
      </w:r>
      <w:r w:rsidRPr="007F53DB">
        <w:rPr>
          <w:bCs/>
          <w:lang w:val="fr-FR"/>
        </w:rPr>
        <w:t>.</w:t>
      </w:r>
    </w:p>
    <w:p w:rsidR="00F7299B" w:rsidRPr="007F53DB" w:rsidRDefault="00F7299B" w:rsidP="00F7299B">
      <w:pPr>
        <w:pStyle w:val="SingleTxtG"/>
        <w:spacing w:line="240" w:lineRule="auto"/>
        <w:rPr>
          <w:bCs/>
          <w:lang w:val="fr-FR"/>
        </w:rPr>
      </w:pPr>
      <w:r w:rsidRPr="007F53DB">
        <w:rPr>
          <w:bCs/>
          <w:lang w:val="fr-FR"/>
        </w:rPr>
        <w:t>34.</w:t>
      </w:r>
      <w:r w:rsidRPr="007F53DB">
        <w:rPr>
          <w:bCs/>
          <w:lang w:val="fr-FR"/>
        </w:rPr>
        <w:tab/>
        <w:t>La présence d</w:t>
      </w:r>
      <w:r w:rsidR="00045688">
        <w:rPr>
          <w:bCs/>
          <w:lang w:val="fr-FR"/>
        </w:rPr>
        <w:t>’</w:t>
      </w:r>
      <w:r w:rsidRPr="007F53DB">
        <w:rPr>
          <w:bCs/>
          <w:lang w:val="fr-FR"/>
        </w:rPr>
        <w:t>un avocat est également prévue à tous les stades de la procédure pénale ou administrative (art. 96 du Code civil).</w:t>
      </w:r>
    </w:p>
    <w:p w:rsidR="00F7299B" w:rsidRPr="007F53DB" w:rsidRDefault="00F7299B" w:rsidP="00F7299B">
      <w:pPr>
        <w:pStyle w:val="SingleTxtG"/>
        <w:spacing w:line="240" w:lineRule="auto"/>
        <w:rPr>
          <w:bCs/>
          <w:lang w:val="fr-FR"/>
        </w:rPr>
      </w:pPr>
      <w:r w:rsidRPr="007F53DB">
        <w:rPr>
          <w:bCs/>
          <w:lang w:val="fr-FR"/>
        </w:rPr>
        <w:t>35.</w:t>
      </w:r>
      <w:r w:rsidRPr="007F53DB">
        <w:rPr>
          <w:bCs/>
          <w:lang w:val="fr-FR"/>
        </w:rPr>
        <w:tab/>
        <w:t>Les détenus peuvent communiquer avec leur avocat et</w:t>
      </w:r>
      <w:r>
        <w:rPr>
          <w:bCs/>
          <w:lang w:val="fr-FR"/>
        </w:rPr>
        <w:t xml:space="preserve"> s</w:t>
      </w:r>
      <w:r w:rsidR="00045688">
        <w:rPr>
          <w:bCs/>
          <w:lang w:val="fr-FR"/>
        </w:rPr>
        <w:t>’</w:t>
      </w:r>
      <w:r>
        <w:rPr>
          <w:bCs/>
          <w:lang w:val="fr-FR"/>
        </w:rPr>
        <w:t>entretenir avec</w:t>
      </w:r>
      <w:r w:rsidRPr="007F53DB">
        <w:rPr>
          <w:bCs/>
          <w:lang w:val="fr-FR"/>
        </w:rPr>
        <w:t xml:space="preserve"> le</w:t>
      </w:r>
      <w:r>
        <w:rPr>
          <w:bCs/>
          <w:lang w:val="fr-FR"/>
        </w:rPr>
        <w:t>ur représentant diplomatique</w:t>
      </w:r>
      <w:r w:rsidRPr="007F53DB">
        <w:rPr>
          <w:bCs/>
          <w:lang w:val="fr-FR"/>
        </w:rPr>
        <w:t>, n</w:t>
      </w:r>
      <w:r w:rsidR="00045688">
        <w:rPr>
          <w:bCs/>
          <w:lang w:val="fr-FR"/>
        </w:rPr>
        <w:t>’</w:t>
      </w:r>
      <w:r w:rsidRPr="007F53DB">
        <w:rPr>
          <w:bCs/>
          <w:lang w:val="fr-FR"/>
        </w:rPr>
        <w:t>importe quand et sans excep</w:t>
      </w:r>
      <w:r>
        <w:rPr>
          <w:bCs/>
          <w:lang w:val="fr-FR"/>
        </w:rPr>
        <w:t>tion. Plusieurs circulaires ont été diffusé</w:t>
      </w:r>
      <w:r w:rsidR="00F81C8F">
        <w:rPr>
          <w:bCs/>
          <w:lang w:val="fr-FR"/>
        </w:rPr>
        <w:t>es concernant cette procédure</w:t>
      </w:r>
      <w:r w:rsidRPr="007F53DB">
        <w:rPr>
          <w:bCs/>
          <w:lang w:val="fr-FR"/>
        </w:rPr>
        <w:t xml:space="preserve"> qui assurent l</w:t>
      </w:r>
      <w:r w:rsidR="00045688">
        <w:rPr>
          <w:bCs/>
          <w:lang w:val="fr-FR"/>
        </w:rPr>
        <w:t>’</w:t>
      </w:r>
      <w:r w:rsidRPr="007F53DB">
        <w:rPr>
          <w:bCs/>
          <w:lang w:val="fr-FR"/>
        </w:rPr>
        <w:t>uniformité du processus dans toutes les antennes locales des services nationaux chargés des étrangers.</w:t>
      </w:r>
    </w:p>
    <w:p w:rsidR="00F7299B" w:rsidRPr="007F53DB" w:rsidRDefault="00F7299B" w:rsidP="00F7299B">
      <w:pPr>
        <w:pStyle w:val="SingleTxtG"/>
        <w:spacing w:line="240" w:lineRule="auto"/>
        <w:rPr>
          <w:bCs/>
          <w:lang w:val="fr-FR"/>
        </w:rPr>
      </w:pPr>
      <w:r w:rsidRPr="007F53DB">
        <w:rPr>
          <w:bCs/>
          <w:lang w:val="fr-FR"/>
        </w:rPr>
        <w:t>36.</w:t>
      </w:r>
      <w:r w:rsidRPr="007F53DB">
        <w:rPr>
          <w:bCs/>
          <w:lang w:val="fr-FR"/>
        </w:rPr>
        <w:tab/>
        <w:t xml:space="preserve">Plus précisément, </w:t>
      </w:r>
      <w:r w:rsidRPr="007F53DB">
        <w:rPr>
          <w:bCs/>
        </w:rPr>
        <w:t>en ce qui concerne</w:t>
      </w:r>
      <w:r w:rsidRPr="007F53DB">
        <w:rPr>
          <w:bCs/>
          <w:lang w:val="fr-FR"/>
        </w:rPr>
        <w:t xml:space="preserve"> les demandeurs d</w:t>
      </w:r>
      <w:r w:rsidR="00045688">
        <w:rPr>
          <w:bCs/>
          <w:lang w:val="fr-FR"/>
        </w:rPr>
        <w:t>’</w:t>
      </w:r>
      <w:r w:rsidRPr="007F53DB">
        <w:rPr>
          <w:bCs/>
          <w:lang w:val="fr-FR"/>
        </w:rPr>
        <w:t>asile, tout ressortissant étranger, accompagné de son avocat</w:t>
      </w:r>
      <w:r>
        <w:rPr>
          <w:bCs/>
          <w:lang w:val="fr-FR"/>
        </w:rPr>
        <w:t xml:space="preserve">, </w:t>
      </w:r>
      <w:r w:rsidRPr="007F53DB">
        <w:rPr>
          <w:bCs/>
          <w:lang w:val="fr-FR"/>
        </w:rPr>
        <w:t>peut être présent à tous les stades de la procédure de demande d</w:t>
      </w:r>
      <w:r w:rsidR="00045688">
        <w:rPr>
          <w:bCs/>
          <w:lang w:val="fr-FR"/>
        </w:rPr>
        <w:t>’</w:t>
      </w:r>
      <w:r w:rsidRPr="007F53DB">
        <w:rPr>
          <w:bCs/>
          <w:lang w:val="fr-FR"/>
        </w:rPr>
        <w:t>asile, conformément aux dispositions pertinentes de la législation nationale en la matière.</w:t>
      </w:r>
    </w:p>
    <w:p w:rsidR="00F7299B" w:rsidRPr="007F53DB" w:rsidRDefault="00F7299B" w:rsidP="00F7299B">
      <w:pPr>
        <w:pStyle w:val="SingleTxtG"/>
        <w:spacing w:line="240" w:lineRule="auto"/>
        <w:rPr>
          <w:bCs/>
          <w:lang w:val="fr-FR"/>
        </w:rPr>
      </w:pPr>
      <w:r w:rsidRPr="007F53DB">
        <w:rPr>
          <w:bCs/>
          <w:lang w:val="fr-FR"/>
        </w:rPr>
        <w:t>37.</w:t>
      </w:r>
      <w:r w:rsidRPr="007F53DB">
        <w:rPr>
          <w:bCs/>
          <w:lang w:val="fr-FR"/>
        </w:rPr>
        <w:tab/>
        <w:t>La présence d</w:t>
      </w:r>
      <w:r w:rsidR="00045688">
        <w:rPr>
          <w:bCs/>
          <w:lang w:val="fr-FR"/>
        </w:rPr>
        <w:t>’</w:t>
      </w:r>
      <w:r w:rsidRPr="007F53DB">
        <w:rPr>
          <w:bCs/>
          <w:lang w:val="fr-FR"/>
        </w:rPr>
        <w:t xml:space="preserve">un interprète est également prévue; le Ministère de la protection </w:t>
      </w:r>
      <w:r>
        <w:rPr>
          <w:bCs/>
          <w:lang w:val="fr-FR"/>
        </w:rPr>
        <w:t xml:space="preserve">civile </w:t>
      </w:r>
      <w:r w:rsidRPr="007F53DB">
        <w:rPr>
          <w:bCs/>
          <w:lang w:val="fr-FR"/>
        </w:rPr>
        <w:t>s</w:t>
      </w:r>
      <w:r w:rsidR="00045688">
        <w:rPr>
          <w:bCs/>
          <w:lang w:val="fr-FR"/>
        </w:rPr>
        <w:t>’</w:t>
      </w:r>
      <w:r w:rsidRPr="007F53DB">
        <w:rPr>
          <w:bCs/>
          <w:lang w:val="fr-FR"/>
        </w:rPr>
        <w:t>emploie actuellement à répondre aux besoins de tous les services concernés, égaleme</w:t>
      </w:r>
      <w:r w:rsidR="00F81C8F">
        <w:rPr>
          <w:bCs/>
          <w:lang w:val="fr-FR"/>
        </w:rPr>
        <w:t>nt en coopération avec des ONG (</w:t>
      </w:r>
      <w:r w:rsidRPr="007F53DB">
        <w:rPr>
          <w:bCs/>
          <w:lang w:val="fr-FR"/>
        </w:rPr>
        <w:t>qui viennent en aide aux demandeurs d</w:t>
      </w:r>
      <w:r w:rsidR="00045688">
        <w:rPr>
          <w:bCs/>
          <w:lang w:val="fr-FR"/>
        </w:rPr>
        <w:t>’</w:t>
      </w:r>
      <w:r w:rsidRPr="007F53DB">
        <w:rPr>
          <w:bCs/>
          <w:lang w:val="fr-FR"/>
        </w:rPr>
        <w:t>asile à titre bénévole (le Ministère de la san</w:t>
      </w:r>
      <w:r w:rsidR="00A47987">
        <w:rPr>
          <w:bCs/>
          <w:lang w:val="fr-FR"/>
        </w:rPr>
        <w:t>té alloue des fonds à cette fin</w:t>
      </w:r>
      <w:r w:rsidRPr="007F53DB">
        <w:rPr>
          <w:bCs/>
          <w:lang w:val="fr-FR"/>
        </w:rPr>
        <w:t xml:space="preserve"> à des ONG telles que le Consei</w:t>
      </w:r>
      <w:r w:rsidR="00F81C8F">
        <w:rPr>
          <w:bCs/>
          <w:lang w:val="fr-FR"/>
        </w:rPr>
        <w:t>l grec pour les réfugiés, etc.))</w:t>
      </w:r>
      <w:r w:rsidRPr="007F53DB">
        <w:rPr>
          <w:bCs/>
          <w:lang w:val="fr-FR"/>
        </w:rPr>
        <w:t>.</w:t>
      </w:r>
    </w:p>
    <w:p w:rsidR="00F7299B" w:rsidRPr="007F53DB" w:rsidRDefault="00F7299B" w:rsidP="00F7299B">
      <w:pPr>
        <w:pStyle w:val="SingleTxtG"/>
        <w:spacing w:line="240" w:lineRule="auto"/>
        <w:rPr>
          <w:bCs/>
          <w:lang w:val="fr-FR"/>
        </w:rPr>
      </w:pPr>
      <w:r w:rsidRPr="007F53DB">
        <w:rPr>
          <w:bCs/>
          <w:lang w:val="fr-FR"/>
        </w:rPr>
        <w:t>38.</w:t>
      </w:r>
      <w:r w:rsidRPr="007F53DB">
        <w:rPr>
          <w:bCs/>
          <w:lang w:val="fr-FR"/>
        </w:rPr>
        <w:tab/>
        <w:t>L</w:t>
      </w:r>
      <w:r w:rsidR="00045688">
        <w:rPr>
          <w:bCs/>
          <w:lang w:val="fr-FR"/>
        </w:rPr>
        <w:t>’</w:t>
      </w:r>
      <w:r w:rsidRPr="007F53DB">
        <w:rPr>
          <w:bCs/>
          <w:lang w:val="fr-FR"/>
        </w:rPr>
        <w:t>assistance d</w:t>
      </w:r>
      <w:r w:rsidR="00045688">
        <w:rPr>
          <w:bCs/>
          <w:lang w:val="fr-FR"/>
        </w:rPr>
        <w:t>’</w:t>
      </w:r>
      <w:r w:rsidRPr="007F53DB">
        <w:rPr>
          <w:bCs/>
          <w:lang w:val="fr-FR"/>
        </w:rPr>
        <w:t>un interprète est offerte aux demandeurs d</w:t>
      </w:r>
      <w:r w:rsidR="00045688">
        <w:rPr>
          <w:bCs/>
          <w:lang w:val="fr-FR"/>
        </w:rPr>
        <w:t>’</w:t>
      </w:r>
      <w:r w:rsidRPr="007F53DB">
        <w:rPr>
          <w:bCs/>
          <w:lang w:val="fr-FR"/>
        </w:rPr>
        <w:t xml:space="preserve">asile, conformément aux dispositions du décret présidentiel </w:t>
      </w:r>
      <w:r w:rsidR="00762D23" w:rsidRPr="00665113">
        <w:rPr>
          <w:rFonts w:eastAsia="MS Mincho"/>
          <w:bCs/>
          <w:lang w:val="fr-FR"/>
        </w:rPr>
        <w:t>n</w:t>
      </w:r>
      <w:r w:rsidR="00762D23" w:rsidRPr="00665113">
        <w:rPr>
          <w:rFonts w:eastAsia="MS Mincho"/>
          <w:bCs/>
          <w:vertAlign w:val="superscript"/>
          <w:lang w:val="fr-FR"/>
        </w:rPr>
        <w:t>o</w:t>
      </w:r>
      <w:r w:rsidR="009B28E3">
        <w:rPr>
          <w:bCs/>
          <w:lang w:val="fr-FR"/>
        </w:rPr>
        <w:t xml:space="preserve"> </w:t>
      </w:r>
      <w:r w:rsidRPr="007F53DB">
        <w:rPr>
          <w:bCs/>
          <w:lang w:val="fr-FR"/>
        </w:rPr>
        <w:t>220/2007 (intégrant la directive 2003/9/</w:t>
      </w:r>
      <w:r w:rsidR="00A47987">
        <w:rPr>
          <w:bCs/>
          <w:lang w:val="fr-FR"/>
        </w:rPr>
        <w:t>CE</w:t>
      </w:r>
      <w:r w:rsidRPr="007F53DB">
        <w:rPr>
          <w:bCs/>
          <w:lang w:val="fr-FR"/>
        </w:rPr>
        <w:t xml:space="preserve"> du Conseil </w:t>
      </w:r>
      <w:r w:rsidR="00A47987">
        <w:rPr>
          <w:bCs/>
          <w:lang w:val="fr-FR"/>
        </w:rPr>
        <w:t>de l’Europe</w:t>
      </w:r>
      <w:r w:rsidRPr="007F53DB">
        <w:rPr>
          <w:bCs/>
          <w:lang w:val="fr-FR"/>
        </w:rPr>
        <w:t xml:space="preserve">) et du décret présidentiel </w:t>
      </w:r>
      <w:r w:rsidR="00762D23" w:rsidRPr="00665113">
        <w:rPr>
          <w:rFonts w:eastAsia="MS Mincho"/>
          <w:bCs/>
          <w:lang w:val="fr-FR"/>
        </w:rPr>
        <w:t>n</w:t>
      </w:r>
      <w:r w:rsidR="00762D23" w:rsidRPr="00665113">
        <w:rPr>
          <w:rFonts w:eastAsia="MS Mincho"/>
          <w:bCs/>
          <w:vertAlign w:val="superscript"/>
          <w:lang w:val="fr-FR"/>
        </w:rPr>
        <w:t>o</w:t>
      </w:r>
      <w:r w:rsidR="009B28E3">
        <w:rPr>
          <w:bCs/>
          <w:lang w:val="fr-FR"/>
        </w:rPr>
        <w:t xml:space="preserve"> </w:t>
      </w:r>
      <w:r w:rsidRPr="007F53DB">
        <w:rPr>
          <w:bCs/>
          <w:lang w:val="fr-FR"/>
        </w:rPr>
        <w:t>90/2008 (intégrant la directive 2005/85/</w:t>
      </w:r>
      <w:r w:rsidR="00A47987">
        <w:rPr>
          <w:bCs/>
          <w:lang w:val="fr-FR"/>
        </w:rPr>
        <w:t>CE</w:t>
      </w:r>
      <w:r w:rsidRPr="007F53DB">
        <w:rPr>
          <w:bCs/>
          <w:lang w:val="fr-FR"/>
        </w:rPr>
        <w:t xml:space="preserve"> du Conseil </w:t>
      </w:r>
      <w:r w:rsidR="00A47987">
        <w:rPr>
          <w:bCs/>
          <w:lang w:val="fr-FR"/>
        </w:rPr>
        <w:t>de l’Europe</w:t>
      </w:r>
      <w:r w:rsidRPr="007F53DB">
        <w:rPr>
          <w:bCs/>
          <w:lang w:val="fr-FR"/>
        </w:rPr>
        <w:t>).</w:t>
      </w:r>
    </w:p>
    <w:p w:rsidR="00F7299B" w:rsidRPr="007F53DB" w:rsidRDefault="00F7299B" w:rsidP="00F7299B">
      <w:pPr>
        <w:pStyle w:val="SingleTxtG"/>
        <w:spacing w:line="240" w:lineRule="auto"/>
        <w:rPr>
          <w:bCs/>
          <w:lang w:val="fr-FR"/>
        </w:rPr>
      </w:pPr>
      <w:r w:rsidRPr="007F53DB">
        <w:rPr>
          <w:bCs/>
          <w:lang w:val="fr-FR"/>
        </w:rPr>
        <w:t>39.</w:t>
      </w:r>
      <w:r w:rsidRPr="007F53DB">
        <w:rPr>
          <w:bCs/>
          <w:lang w:val="fr-FR"/>
        </w:rPr>
        <w:tab/>
        <w:t xml:space="preserve">Les services compétents du Ministère de la protection </w:t>
      </w:r>
      <w:r>
        <w:rPr>
          <w:bCs/>
          <w:lang w:val="fr-FR"/>
        </w:rPr>
        <w:t xml:space="preserve">civile </w:t>
      </w:r>
      <w:r w:rsidRPr="007F53DB">
        <w:rPr>
          <w:bCs/>
          <w:lang w:val="fr-FR"/>
        </w:rPr>
        <w:t>prennent toutes les mesures nécessaires pour faire conduire tout détenu (qu</w:t>
      </w:r>
      <w:r w:rsidR="00045688">
        <w:rPr>
          <w:bCs/>
          <w:lang w:val="fr-FR"/>
        </w:rPr>
        <w:t>’</w:t>
      </w:r>
      <w:r w:rsidRPr="007F53DB">
        <w:rPr>
          <w:bCs/>
          <w:lang w:val="fr-FR"/>
        </w:rPr>
        <w:t>il soit grec ou étranger) nécessitant des soins médicaux au centre médical le plus proche, et ce dans le cadre d</w:t>
      </w:r>
      <w:r w:rsidR="00045688">
        <w:rPr>
          <w:bCs/>
          <w:lang w:val="fr-FR"/>
        </w:rPr>
        <w:t>’</w:t>
      </w:r>
      <w:r w:rsidRPr="007F53DB">
        <w:rPr>
          <w:bCs/>
          <w:lang w:val="fr-FR"/>
        </w:rPr>
        <w:t>une excellente coopération avec le Ministère de la santé et de la protection sociale. À titre de précaution, les étrangers arrêtés sur notre territoire subissent un examen médical, auquel procèdent</w:t>
      </w:r>
      <w:r w:rsidR="00045688">
        <w:rPr>
          <w:bCs/>
          <w:lang w:val="fr-FR"/>
        </w:rPr>
        <w:t>:</w:t>
      </w:r>
    </w:p>
    <w:p w:rsidR="00F7299B" w:rsidRPr="007F53DB" w:rsidRDefault="00F7299B" w:rsidP="00AD50AF">
      <w:pPr>
        <w:pStyle w:val="SingleTxtG"/>
        <w:spacing w:line="240" w:lineRule="auto"/>
        <w:ind w:firstLine="567"/>
        <w:rPr>
          <w:bCs/>
          <w:lang w:val="fr-FR"/>
        </w:rPr>
      </w:pPr>
      <w:r w:rsidRPr="007F53DB">
        <w:rPr>
          <w:bCs/>
          <w:lang w:val="fr-FR"/>
        </w:rPr>
        <w:t>a)</w:t>
      </w:r>
      <w:r w:rsidRPr="007F53DB">
        <w:rPr>
          <w:bCs/>
          <w:lang w:val="fr-FR"/>
        </w:rPr>
        <w:tab/>
        <w:t>Les médecins présent</w:t>
      </w:r>
      <w:r w:rsidR="00A11FFC">
        <w:rPr>
          <w:bCs/>
          <w:lang w:val="fr-FR"/>
        </w:rPr>
        <w:t>s</w:t>
      </w:r>
      <w:r w:rsidRPr="007F53DB">
        <w:rPr>
          <w:bCs/>
          <w:lang w:val="fr-FR"/>
        </w:rPr>
        <w:t xml:space="preserve"> lors de l</w:t>
      </w:r>
      <w:r w:rsidR="00045688">
        <w:rPr>
          <w:bCs/>
          <w:lang w:val="fr-FR"/>
        </w:rPr>
        <w:t>’</w:t>
      </w:r>
      <w:r w:rsidRPr="007F53DB">
        <w:rPr>
          <w:bCs/>
          <w:lang w:val="fr-FR"/>
        </w:rPr>
        <w:t>arrestation; tout détenu ayant un problème médical est immédiatement conduit au centre de santé ou à l</w:t>
      </w:r>
      <w:r w:rsidR="00045688">
        <w:rPr>
          <w:bCs/>
          <w:lang w:val="fr-FR"/>
        </w:rPr>
        <w:t>’</w:t>
      </w:r>
      <w:r w:rsidRPr="007F53DB">
        <w:rPr>
          <w:bCs/>
          <w:lang w:val="fr-FR"/>
        </w:rPr>
        <w:t xml:space="preserve">hôpital le plus proche pour y </w:t>
      </w:r>
      <w:r w:rsidR="00A11FFC">
        <w:rPr>
          <w:bCs/>
          <w:lang w:val="fr-FR"/>
        </w:rPr>
        <w:t>recevoir l</w:t>
      </w:r>
      <w:r w:rsidRPr="007F53DB">
        <w:rPr>
          <w:bCs/>
          <w:lang w:val="fr-FR"/>
        </w:rPr>
        <w:t>es premiers soins et, au besoin, dans des hôpitaux universitaires pour y recevoir un traitement spécialisé;</w:t>
      </w:r>
    </w:p>
    <w:p w:rsidR="00F7299B" w:rsidRPr="007F53DB" w:rsidRDefault="00F7299B" w:rsidP="00AD50AF">
      <w:pPr>
        <w:pStyle w:val="SingleTxtG"/>
        <w:spacing w:line="240" w:lineRule="auto"/>
        <w:ind w:firstLine="567"/>
        <w:rPr>
          <w:bCs/>
          <w:lang w:val="fr-FR"/>
        </w:rPr>
      </w:pPr>
      <w:r w:rsidRPr="007F53DB">
        <w:rPr>
          <w:bCs/>
          <w:lang w:val="fr-FR"/>
        </w:rPr>
        <w:t>b)</w:t>
      </w:r>
      <w:r w:rsidRPr="007F53DB">
        <w:rPr>
          <w:bCs/>
          <w:lang w:val="fr-FR"/>
        </w:rPr>
        <w:tab/>
        <w:t xml:space="preserve">Les médecins du centre de santé ou hôpital le plus proche où le détenu a </w:t>
      </w:r>
      <w:r>
        <w:rPr>
          <w:bCs/>
          <w:lang w:val="fr-FR"/>
        </w:rPr>
        <w:t xml:space="preserve">été </w:t>
      </w:r>
      <w:r w:rsidRPr="007F53DB">
        <w:rPr>
          <w:bCs/>
          <w:lang w:val="fr-FR"/>
        </w:rPr>
        <w:t>conduit par les services qui ont procédé à son arrestation.</w:t>
      </w:r>
    </w:p>
    <w:p w:rsidR="00F7299B" w:rsidRPr="007F53DB" w:rsidRDefault="00F7299B" w:rsidP="00F7299B">
      <w:pPr>
        <w:pStyle w:val="SingleTxtG"/>
        <w:spacing w:line="240" w:lineRule="auto"/>
        <w:rPr>
          <w:bCs/>
          <w:lang w:val="fr-FR"/>
        </w:rPr>
      </w:pPr>
      <w:r w:rsidRPr="007F53DB">
        <w:rPr>
          <w:bCs/>
          <w:lang w:val="fr-FR"/>
        </w:rPr>
        <w:t>40.</w:t>
      </w:r>
      <w:r w:rsidRPr="007F53DB">
        <w:rPr>
          <w:bCs/>
          <w:lang w:val="fr-FR"/>
        </w:rPr>
        <w:tab/>
        <w:t>Par ailleurs, à l</w:t>
      </w:r>
      <w:r w:rsidR="00045688">
        <w:rPr>
          <w:bCs/>
          <w:lang w:val="fr-FR"/>
        </w:rPr>
        <w:t>’</w:t>
      </w:r>
      <w:r w:rsidRPr="007F53DB">
        <w:rPr>
          <w:bCs/>
          <w:lang w:val="fr-FR"/>
        </w:rPr>
        <w:t>initiative des directions générales de la police et en coopération avec le Ministère de la santé et de la protection sociale, les détenus subissent un examen du thorax; des services mobiles du Ministère de la santé se rendent dans les centres de détention provisoire à cette fin.</w:t>
      </w:r>
    </w:p>
    <w:p w:rsidR="00F7299B" w:rsidRPr="007F53DB" w:rsidRDefault="00F7299B" w:rsidP="00F7299B">
      <w:pPr>
        <w:pStyle w:val="SingleTxtG"/>
        <w:spacing w:line="240" w:lineRule="auto"/>
        <w:rPr>
          <w:bCs/>
          <w:lang w:val="fr-FR"/>
        </w:rPr>
      </w:pPr>
      <w:r w:rsidRPr="007F53DB">
        <w:rPr>
          <w:bCs/>
          <w:lang w:val="fr-FR"/>
        </w:rPr>
        <w:t>41.</w:t>
      </w:r>
      <w:r w:rsidRPr="007F53DB">
        <w:rPr>
          <w:bCs/>
          <w:lang w:val="fr-FR"/>
        </w:rPr>
        <w:tab/>
        <w:t>De plus, le personnel médical permanent employé dans les centres d</w:t>
      </w:r>
      <w:r w:rsidR="00045688">
        <w:rPr>
          <w:bCs/>
          <w:lang w:val="fr-FR"/>
        </w:rPr>
        <w:t>’</w:t>
      </w:r>
      <w:r w:rsidR="00A11FFC">
        <w:rPr>
          <w:bCs/>
          <w:lang w:val="fr-FR"/>
        </w:rPr>
        <w:t>hébergement des étrangers (</w:t>
      </w:r>
      <w:r w:rsidRPr="007F53DB">
        <w:rPr>
          <w:bCs/>
          <w:lang w:val="fr-FR"/>
        </w:rPr>
        <w:t>médeci</w:t>
      </w:r>
      <w:r w:rsidR="00A11FFC">
        <w:rPr>
          <w:bCs/>
          <w:lang w:val="fr-FR"/>
        </w:rPr>
        <w:t>ns, infirmières (à temps plein))</w:t>
      </w:r>
      <w:r w:rsidRPr="007F53DB">
        <w:rPr>
          <w:bCs/>
          <w:lang w:val="fr-FR"/>
        </w:rPr>
        <w:t xml:space="preserve"> ainsi que des psychol</w:t>
      </w:r>
      <w:r w:rsidR="00A11FFC">
        <w:rPr>
          <w:bCs/>
          <w:lang w:val="fr-FR"/>
        </w:rPr>
        <w:t>ogues et des assistants sociaux</w:t>
      </w:r>
      <w:r w:rsidRPr="007F53DB">
        <w:rPr>
          <w:bCs/>
          <w:lang w:val="fr-FR"/>
        </w:rPr>
        <w:t xml:space="preserve"> </w:t>
      </w:r>
      <w:r>
        <w:rPr>
          <w:bCs/>
          <w:lang w:val="fr-FR"/>
        </w:rPr>
        <w:t xml:space="preserve">sont </w:t>
      </w:r>
      <w:r w:rsidRPr="007F53DB">
        <w:rPr>
          <w:bCs/>
          <w:lang w:val="fr-FR"/>
        </w:rPr>
        <w:t>dûment fo</w:t>
      </w:r>
      <w:r>
        <w:rPr>
          <w:bCs/>
          <w:lang w:val="fr-FR"/>
        </w:rPr>
        <w:t xml:space="preserve">rmés pour dispenser </w:t>
      </w:r>
      <w:r w:rsidRPr="007F53DB">
        <w:rPr>
          <w:bCs/>
          <w:lang w:val="fr-FR"/>
        </w:rPr>
        <w:t>les soins médicaux et les prog</w:t>
      </w:r>
      <w:r>
        <w:rPr>
          <w:bCs/>
          <w:lang w:val="fr-FR"/>
        </w:rPr>
        <w:t>rammes de santé mentale dont les détenus</w:t>
      </w:r>
      <w:r w:rsidRPr="007F53DB">
        <w:rPr>
          <w:bCs/>
          <w:lang w:val="fr-FR"/>
        </w:rPr>
        <w:t xml:space="preserve"> ont besoin en vue d</w:t>
      </w:r>
      <w:r w:rsidR="00045688">
        <w:rPr>
          <w:bCs/>
          <w:lang w:val="fr-FR"/>
        </w:rPr>
        <w:t>’</w:t>
      </w:r>
      <w:r w:rsidRPr="007F53DB">
        <w:rPr>
          <w:bCs/>
          <w:lang w:val="fr-FR"/>
        </w:rPr>
        <w:t>améliorer leurs conditions de vie.</w:t>
      </w:r>
    </w:p>
    <w:p w:rsidR="00F7299B" w:rsidRPr="007F53DB" w:rsidRDefault="00F7299B" w:rsidP="00F7299B">
      <w:pPr>
        <w:pStyle w:val="SingleTxtG"/>
        <w:spacing w:line="240" w:lineRule="auto"/>
        <w:rPr>
          <w:bCs/>
          <w:lang w:val="fr-FR"/>
        </w:rPr>
      </w:pPr>
      <w:r w:rsidRPr="007F53DB">
        <w:rPr>
          <w:bCs/>
          <w:lang w:val="fr-FR"/>
        </w:rPr>
        <w:t>42.</w:t>
      </w:r>
      <w:r w:rsidRPr="007F53DB">
        <w:rPr>
          <w:bCs/>
          <w:lang w:val="fr-FR"/>
        </w:rPr>
        <w:tab/>
        <w:t>De plus, selon une décision ministérielle conjointe a) du Ministère de la santé et de la solidarité sociale et b) du Ministère de la justice, de la transparence et des droits de l</w:t>
      </w:r>
      <w:r w:rsidR="00045688">
        <w:rPr>
          <w:bCs/>
          <w:lang w:val="fr-FR"/>
        </w:rPr>
        <w:t>’</w:t>
      </w:r>
      <w:r w:rsidRPr="007F53DB">
        <w:rPr>
          <w:bCs/>
          <w:lang w:val="fr-FR"/>
        </w:rPr>
        <w:t>homme, des centres médicaux spéciaux ont été créés au niveau régional dans plusieurs centres de détention, employant du personnel du Ministère de la santé et de la solidarité sociale, en vue de fournir directement des soins médicaux aux détenus.</w:t>
      </w:r>
    </w:p>
    <w:p w:rsidR="00F7299B" w:rsidRPr="007F53DB" w:rsidRDefault="00F7299B" w:rsidP="00F7299B">
      <w:pPr>
        <w:pStyle w:val="SingleTxtG"/>
        <w:spacing w:line="240" w:lineRule="auto"/>
        <w:rPr>
          <w:lang w:val="fr-FR"/>
        </w:rPr>
      </w:pPr>
      <w:r w:rsidRPr="007F53DB">
        <w:rPr>
          <w:lang w:val="fr-FR"/>
        </w:rPr>
        <w:t>43.</w:t>
      </w:r>
      <w:r w:rsidRPr="007F53DB">
        <w:rPr>
          <w:lang w:val="fr-FR"/>
        </w:rPr>
        <w:tab/>
        <w:t>En ce qui concerne les centres de détention, nous nous contenterons de mentionner ce qui suit</w:t>
      </w:r>
      <w:r w:rsidR="00045688">
        <w:rPr>
          <w:lang w:val="fr-FR"/>
        </w:rPr>
        <w:t>:</w:t>
      </w:r>
    </w:p>
    <w:p w:rsidR="00F7299B" w:rsidRPr="007F53DB" w:rsidRDefault="00F7299B" w:rsidP="00AD50AF">
      <w:pPr>
        <w:pStyle w:val="SingleTxtG"/>
        <w:spacing w:line="240" w:lineRule="auto"/>
        <w:ind w:firstLine="567"/>
        <w:rPr>
          <w:lang w:val="fr-FR"/>
        </w:rPr>
      </w:pPr>
      <w:r w:rsidRPr="007F53DB">
        <w:rPr>
          <w:lang w:val="fr-FR"/>
        </w:rPr>
        <w:t>a)</w:t>
      </w:r>
      <w:r w:rsidRPr="007F53DB">
        <w:rPr>
          <w:lang w:val="fr-FR"/>
        </w:rPr>
        <w:tab/>
        <w:t>Les centres de détention relèvent de la responsabilité des préfectures compétentes conformément aux plans «</w:t>
      </w:r>
      <w:r w:rsidRPr="007F53DB">
        <w:rPr>
          <w:lang w:val="fr-FR" w:eastAsia="fr-FR"/>
        </w:rPr>
        <w:t>POSEIDONIO» et «BALKANIO</w:t>
      </w:r>
      <w:r w:rsidRPr="007F53DB">
        <w:rPr>
          <w:lang w:val="fr-FR"/>
        </w:rPr>
        <w:t>»;</w:t>
      </w:r>
    </w:p>
    <w:p w:rsidR="00F7299B" w:rsidRPr="007F53DB" w:rsidRDefault="00F7299B" w:rsidP="00AD50AF">
      <w:pPr>
        <w:pStyle w:val="SingleTxtG"/>
        <w:spacing w:line="240" w:lineRule="auto"/>
        <w:ind w:firstLine="567"/>
        <w:rPr>
          <w:lang w:val="fr-FR"/>
        </w:rPr>
      </w:pPr>
      <w:r w:rsidRPr="007F53DB">
        <w:rPr>
          <w:lang w:val="fr-FR"/>
        </w:rPr>
        <w:t>b)</w:t>
      </w:r>
      <w:r w:rsidRPr="007F53DB">
        <w:rPr>
          <w:lang w:val="fr-FR"/>
        </w:rPr>
        <w:tab/>
      </w:r>
      <w:r>
        <w:rPr>
          <w:lang w:val="fr-FR"/>
        </w:rPr>
        <w:t>L</w:t>
      </w:r>
      <w:r w:rsidR="00A11FFC">
        <w:rPr>
          <w:lang w:val="fr-FR"/>
        </w:rPr>
        <w:t>a D</w:t>
      </w:r>
      <w:r w:rsidRPr="007F53DB">
        <w:rPr>
          <w:lang w:val="fr-FR"/>
        </w:rPr>
        <w:t>irection de la Police grecque est responsable</w:t>
      </w:r>
      <w:r>
        <w:rPr>
          <w:lang w:val="fr-FR"/>
        </w:rPr>
        <w:t>, conformément au paragraphe 2 de l</w:t>
      </w:r>
      <w:r w:rsidR="00045688">
        <w:rPr>
          <w:lang w:val="fr-FR"/>
        </w:rPr>
        <w:t>’</w:t>
      </w:r>
      <w:r>
        <w:rPr>
          <w:lang w:val="fr-FR"/>
        </w:rPr>
        <w:t xml:space="preserve">article 81 </w:t>
      </w:r>
      <w:r w:rsidRPr="007F53DB">
        <w:rPr>
          <w:lang w:val="fr-FR"/>
        </w:rPr>
        <w:t xml:space="preserve">de la loi </w:t>
      </w:r>
      <w:r w:rsidR="00063CDF" w:rsidRPr="00063CDF">
        <w:rPr>
          <w:rFonts w:eastAsia="MS Mincho"/>
          <w:lang w:val="fr-FR"/>
        </w:rPr>
        <w:t>n</w:t>
      </w:r>
      <w:r w:rsidR="00063CDF" w:rsidRPr="00063CDF">
        <w:rPr>
          <w:rFonts w:eastAsia="MS Mincho"/>
          <w:vertAlign w:val="superscript"/>
          <w:lang w:val="fr-FR"/>
        </w:rPr>
        <w:t>o</w:t>
      </w:r>
      <w:r w:rsidR="009B28E3">
        <w:rPr>
          <w:lang w:val="fr-FR"/>
        </w:rPr>
        <w:t xml:space="preserve"> </w:t>
      </w:r>
      <w:r w:rsidRPr="007F53DB">
        <w:rPr>
          <w:lang w:val="fr-FR"/>
        </w:rPr>
        <w:t>3386/2005, d</w:t>
      </w:r>
      <w:r w:rsidR="00045688">
        <w:rPr>
          <w:lang w:val="fr-FR"/>
        </w:rPr>
        <w:t>’</w:t>
      </w:r>
      <w:r w:rsidRPr="007F53DB">
        <w:rPr>
          <w:lang w:val="fr-FR"/>
        </w:rPr>
        <w:t>assurer la sécurité des centres de détention, d</w:t>
      </w:r>
      <w:r w:rsidR="00045688">
        <w:rPr>
          <w:lang w:val="fr-FR"/>
        </w:rPr>
        <w:t>’</w:t>
      </w:r>
      <w:r w:rsidRPr="007F53DB">
        <w:rPr>
          <w:lang w:val="fr-FR"/>
        </w:rPr>
        <w:t>empêcher les évasions et de main</w:t>
      </w:r>
      <w:r>
        <w:rPr>
          <w:lang w:val="fr-FR"/>
        </w:rPr>
        <w:t>tenir l</w:t>
      </w:r>
      <w:r w:rsidR="00045688">
        <w:rPr>
          <w:lang w:val="fr-FR"/>
        </w:rPr>
        <w:t>’</w:t>
      </w:r>
      <w:r>
        <w:rPr>
          <w:lang w:val="fr-FR"/>
        </w:rPr>
        <w:t>ordre, conformément a</w:t>
      </w:r>
      <w:r w:rsidRPr="007F53DB">
        <w:rPr>
          <w:lang w:val="fr-FR"/>
        </w:rPr>
        <w:t>u dé</w:t>
      </w:r>
      <w:r>
        <w:rPr>
          <w:lang w:val="fr-FR"/>
        </w:rPr>
        <w:t xml:space="preserve">cret présidentiel </w:t>
      </w:r>
      <w:r w:rsidR="00063CDF" w:rsidRPr="00063CDF">
        <w:rPr>
          <w:rFonts w:eastAsia="MS Mincho"/>
          <w:lang w:val="fr-FR"/>
        </w:rPr>
        <w:t>n</w:t>
      </w:r>
      <w:r w:rsidR="00063CDF" w:rsidRPr="00063CDF">
        <w:rPr>
          <w:rFonts w:eastAsia="MS Mincho"/>
          <w:vertAlign w:val="superscript"/>
          <w:lang w:val="fr-FR"/>
        </w:rPr>
        <w:t>o</w:t>
      </w:r>
      <w:r w:rsidR="009B28E3">
        <w:rPr>
          <w:lang w:val="fr-FR"/>
        </w:rPr>
        <w:t xml:space="preserve"> </w:t>
      </w:r>
      <w:r>
        <w:rPr>
          <w:lang w:val="fr-FR"/>
        </w:rPr>
        <w:t>141/1991 et à</w:t>
      </w:r>
      <w:r w:rsidRPr="007F53DB">
        <w:rPr>
          <w:lang w:val="fr-FR"/>
        </w:rPr>
        <w:t xml:space="preserve"> la réglementation en vigueur;</w:t>
      </w:r>
    </w:p>
    <w:p w:rsidR="00F7299B" w:rsidRPr="007F53DB" w:rsidRDefault="00F7299B" w:rsidP="00AD50AF">
      <w:pPr>
        <w:pStyle w:val="SingleTxtG"/>
        <w:spacing w:line="240" w:lineRule="auto"/>
        <w:ind w:firstLine="567"/>
        <w:rPr>
          <w:lang w:val="fr-FR"/>
        </w:rPr>
      </w:pPr>
      <w:r w:rsidRPr="007F53DB">
        <w:rPr>
          <w:lang w:val="fr-FR"/>
        </w:rPr>
        <w:t>c)</w:t>
      </w:r>
      <w:r w:rsidRPr="007F53DB">
        <w:rPr>
          <w:lang w:val="fr-FR"/>
        </w:rPr>
        <w:tab/>
        <w:t>L</w:t>
      </w:r>
      <w:r w:rsidR="00A11FFC">
        <w:rPr>
          <w:lang w:val="fr-FR"/>
        </w:rPr>
        <w:t xml:space="preserve">es autorités compétentes de la </w:t>
      </w:r>
      <w:r w:rsidR="003710E9">
        <w:rPr>
          <w:lang w:val="fr-FR"/>
        </w:rPr>
        <w:t>p</w:t>
      </w:r>
      <w:r w:rsidRPr="007F53DB">
        <w:rPr>
          <w:lang w:val="fr-FR"/>
        </w:rPr>
        <w:t>olice fixent les horaires de visite dans les centres de détention, pour que les détenus puissent recevoir la visite des membres de leur famille. Les avocats peuvent rencontrer leurs clients et leur parler quand ils le souhaitent, sans qu</w:t>
      </w:r>
      <w:r w:rsidR="00045688">
        <w:rPr>
          <w:lang w:val="fr-FR"/>
        </w:rPr>
        <w:t>’</w:t>
      </w:r>
      <w:r w:rsidRPr="007F53DB">
        <w:rPr>
          <w:lang w:val="fr-FR"/>
        </w:rPr>
        <w:t>un agent de police soit présent;</w:t>
      </w:r>
    </w:p>
    <w:p w:rsidR="00F7299B" w:rsidRPr="007F53DB" w:rsidRDefault="00F7299B" w:rsidP="00AD50AF">
      <w:pPr>
        <w:pStyle w:val="SingleTxtG"/>
        <w:spacing w:line="240" w:lineRule="auto"/>
        <w:ind w:firstLine="567"/>
        <w:rPr>
          <w:lang w:val="fr-FR"/>
        </w:rPr>
      </w:pPr>
      <w:r w:rsidRPr="007F53DB">
        <w:rPr>
          <w:lang w:val="fr-FR"/>
        </w:rPr>
        <w:t>d)</w:t>
      </w:r>
      <w:r w:rsidRPr="007F53DB">
        <w:rPr>
          <w:lang w:val="fr-FR"/>
        </w:rPr>
        <w:tab/>
        <w:t>De plus, afin de traiter tout problème qui pourrait surgir dan</w:t>
      </w:r>
      <w:r w:rsidR="00A11FFC">
        <w:rPr>
          <w:lang w:val="fr-FR"/>
        </w:rPr>
        <w:t xml:space="preserve">s les centres de détention, la Direction de la </w:t>
      </w:r>
      <w:r w:rsidR="00D22024">
        <w:rPr>
          <w:lang w:val="fr-FR"/>
        </w:rPr>
        <w:t>P</w:t>
      </w:r>
      <w:r w:rsidRPr="007F53DB">
        <w:rPr>
          <w:lang w:val="fr-FR"/>
        </w:rPr>
        <w:t>olice organise des conférences et des réunions-débats avec les parties prenantes (préfectures, etc.), en particulier sur des questions relatives aux soins médicaux et aux programmes de santé mentale, ainsi qu</w:t>
      </w:r>
      <w:r w:rsidR="00045688">
        <w:rPr>
          <w:lang w:val="fr-FR"/>
        </w:rPr>
        <w:t>’</w:t>
      </w:r>
      <w:r w:rsidRPr="007F53DB">
        <w:rPr>
          <w:lang w:val="fr-FR"/>
        </w:rPr>
        <w:t>à l</w:t>
      </w:r>
      <w:r w:rsidR="00045688">
        <w:rPr>
          <w:lang w:val="fr-FR"/>
        </w:rPr>
        <w:t>’</w:t>
      </w:r>
      <w:r w:rsidRPr="007F53DB">
        <w:rPr>
          <w:lang w:val="fr-FR"/>
        </w:rPr>
        <w:t>amélioration des conditions de vie des détenus, à laquelle les autorités accordent la plus haute importance.</w:t>
      </w:r>
    </w:p>
    <w:p w:rsidR="00F7299B" w:rsidRPr="007F53DB" w:rsidRDefault="00F7299B" w:rsidP="00F7299B">
      <w:pPr>
        <w:pStyle w:val="SingleTxtG"/>
        <w:spacing w:line="240" w:lineRule="auto"/>
        <w:rPr>
          <w:lang w:val="fr-FR"/>
        </w:rPr>
      </w:pPr>
      <w:r w:rsidRPr="007F53DB">
        <w:rPr>
          <w:lang w:val="fr-FR"/>
        </w:rPr>
        <w:t>44.</w:t>
      </w:r>
      <w:r w:rsidRPr="007F53DB">
        <w:rPr>
          <w:lang w:val="fr-FR"/>
        </w:rPr>
        <w:tab/>
        <w:t>Les centres de rétention des étrangers ont été créés par l</w:t>
      </w:r>
      <w:r w:rsidR="00045688">
        <w:rPr>
          <w:lang w:val="fr-FR"/>
        </w:rPr>
        <w:t>’</w:t>
      </w:r>
      <w:r w:rsidRPr="007F53DB">
        <w:rPr>
          <w:lang w:val="fr-FR"/>
        </w:rPr>
        <w:t>article 81 de la loi n</w:t>
      </w:r>
      <w:r w:rsidRPr="007F53DB">
        <w:rPr>
          <w:vertAlign w:val="superscript"/>
          <w:lang w:val="fr-FR"/>
        </w:rPr>
        <w:t>o</w:t>
      </w:r>
      <w:r>
        <w:rPr>
          <w:vertAlign w:val="superscript"/>
          <w:lang w:val="fr-FR"/>
        </w:rPr>
        <w:t> </w:t>
      </w:r>
      <w:r w:rsidRPr="007F53DB">
        <w:rPr>
          <w:lang w:val="fr-FR"/>
        </w:rPr>
        <w:t>3386/05. Les établissements où sont détenus les étrangers figurent dans les tableaux ci</w:t>
      </w:r>
      <w:r w:rsidRPr="007F53DB">
        <w:rPr>
          <w:lang w:val="fr-FR"/>
        </w:rPr>
        <w:noBreakHyphen/>
        <w:t>après.</w:t>
      </w:r>
    </w:p>
    <w:p w:rsidR="00A11FFC" w:rsidRDefault="00E30239" w:rsidP="00E30239">
      <w:pPr>
        <w:pStyle w:val="H23G"/>
        <w:rPr>
          <w:lang w:val="fr-FR"/>
        </w:rPr>
      </w:pPr>
      <w:r>
        <w:rPr>
          <w:lang w:val="fr-FR"/>
        </w:rPr>
        <w:tab/>
      </w:r>
      <w:r>
        <w:rPr>
          <w:lang w:val="fr-FR"/>
        </w:rPr>
        <w:tab/>
      </w:r>
      <w:r w:rsidR="00F7299B" w:rsidRPr="007F53DB">
        <w:rPr>
          <w:lang w:val="fr-FR"/>
        </w:rPr>
        <w:t>(Relevant de la tutelle du Ministère de l</w:t>
      </w:r>
      <w:r w:rsidR="00045688">
        <w:rPr>
          <w:lang w:val="fr-FR"/>
        </w:rPr>
        <w:t>’</w:t>
      </w:r>
      <w:r w:rsidR="00A11FFC">
        <w:rPr>
          <w:lang w:val="fr-FR"/>
        </w:rPr>
        <w:t>intérieur)</w:t>
      </w:r>
    </w:p>
    <w:p w:rsidR="00F7299B" w:rsidRDefault="00E30239" w:rsidP="00E30239">
      <w:pPr>
        <w:pStyle w:val="H23G"/>
        <w:rPr>
          <w:lang w:val="fr-FR"/>
        </w:rPr>
      </w:pPr>
      <w:r>
        <w:rPr>
          <w:lang w:val="fr-FR"/>
        </w:rPr>
        <w:tab/>
      </w:r>
      <w:r>
        <w:rPr>
          <w:lang w:val="fr-FR"/>
        </w:rPr>
        <w:tab/>
      </w:r>
      <w:r w:rsidR="00F7299B">
        <w:rPr>
          <w:lang w:val="fr-FR"/>
        </w:rPr>
        <w:t xml:space="preserve">Direction générale de </w:t>
      </w:r>
      <w:r w:rsidR="00D22024" w:rsidRPr="007F53DB">
        <w:rPr>
          <w:lang w:val="fr-FR"/>
        </w:rPr>
        <w:t>P</w:t>
      </w:r>
      <w:r w:rsidR="00F7299B" w:rsidRPr="007F53DB">
        <w:rPr>
          <w:lang w:val="fr-FR"/>
        </w:rPr>
        <w:t>ol</w:t>
      </w:r>
      <w:r w:rsidR="00A11FFC">
        <w:rPr>
          <w:lang w:val="fr-FR"/>
        </w:rPr>
        <w:t xml:space="preserve">ice de Macédoine </w:t>
      </w:r>
      <w:r w:rsidR="00F7299B" w:rsidRPr="007F53DB">
        <w:rPr>
          <w:lang w:val="fr-FR"/>
        </w:rPr>
        <w:t>orientale et Thrace</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5"/>
        <w:gridCol w:w="27"/>
        <w:gridCol w:w="1843"/>
        <w:gridCol w:w="1843"/>
        <w:gridCol w:w="28"/>
        <w:gridCol w:w="1815"/>
      </w:tblGrid>
      <w:tr w:rsidR="005B0541" w:rsidRPr="00446BF3" w:rsidTr="008D3273">
        <w:tc>
          <w:tcPr>
            <w:tcW w:w="1815" w:type="dxa"/>
            <w:tcBorders>
              <w:left w:val="nil"/>
              <w:bottom w:val="single" w:sz="4" w:space="0" w:color="auto"/>
              <w:right w:val="nil"/>
            </w:tcBorders>
            <w:shd w:val="clear" w:color="auto" w:fill="auto"/>
            <w:vAlign w:val="bottom"/>
          </w:tcPr>
          <w:p w:rsidR="005B0541" w:rsidRPr="00446BF3" w:rsidRDefault="005B0541" w:rsidP="00D1736C">
            <w:pPr>
              <w:spacing w:before="80" w:after="80" w:line="200" w:lineRule="exact"/>
              <w:rPr>
                <w:i/>
                <w:sz w:val="16"/>
                <w:szCs w:val="16"/>
              </w:rPr>
            </w:pPr>
            <w:r w:rsidRPr="00446BF3">
              <w:rPr>
                <w:i/>
                <w:sz w:val="16"/>
                <w:szCs w:val="16"/>
              </w:rPr>
              <w:t>Direction</w:t>
            </w:r>
          </w:p>
        </w:tc>
        <w:tc>
          <w:tcPr>
            <w:tcW w:w="3741" w:type="dxa"/>
            <w:gridSpan w:val="4"/>
            <w:tcBorders>
              <w:left w:val="nil"/>
              <w:bottom w:val="single" w:sz="4" w:space="0" w:color="auto"/>
              <w:right w:val="nil"/>
            </w:tcBorders>
            <w:shd w:val="clear" w:color="auto" w:fill="auto"/>
            <w:vAlign w:val="bottom"/>
          </w:tcPr>
          <w:p w:rsidR="005B0541" w:rsidRPr="00446BF3" w:rsidRDefault="005F1032" w:rsidP="00D1736C">
            <w:pPr>
              <w:spacing w:before="80" w:after="80" w:line="200" w:lineRule="exact"/>
              <w:jc w:val="center"/>
              <w:rPr>
                <w:i/>
                <w:sz w:val="16"/>
                <w:szCs w:val="16"/>
              </w:rPr>
            </w:pPr>
            <w:r w:rsidRPr="00446BF3">
              <w:rPr>
                <w:i/>
                <w:sz w:val="16"/>
                <w:szCs w:val="16"/>
                <w:lang w:val="fr-FR"/>
              </w:rPr>
              <w:t>Centres de rétention</w:t>
            </w:r>
            <w:r>
              <w:rPr>
                <w:i/>
                <w:sz w:val="16"/>
                <w:szCs w:val="16"/>
                <w:lang w:val="fr-FR"/>
              </w:rPr>
              <w:t xml:space="preserve"> </w:t>
            </w:r>
            <w:r w:rsidRPr="002B6E58">
              <w:rPr>
                <w:i/>
                <w:sz w:val="16"/>
                <w:szCs w:val="16"/>
                <w:lang w:val="fr-FR"/>
              </w:rPr>
              <w:t xml:space="preserve">(art. 81, loi </w:t>
            </w:r>
            <w:r w:rsidRPr="005F1032">
              <w:rPr>
                <w:rFonts w:eastAsia="MS Mincho"/>
                <w:i/>
                <w:sz w:val="16"/>
                <w:szCs w:val="16"/>
                <w:lang w:val="fr-FR"/>
              </w:rPr>
              <w:t>n</w:t>
            </w:r>
            <w:r w:rsidRPr="005F1032">
              <w:rPr>
                <w:rFonts w:eastAsia="MS Mincho"/>
                <w:i/>
                <w:sz w:val="16"/>
                <w:szCs w:val="16"/>
                <w:vertAlign w:val="superscript"/>
                <w:lang w:val="fr-FR"/>
              </w:rPr>
              <w:t>o</w:t>
            </w:r>
            <w:r>
              <w:rPr>
                <w:i/>
                <w:sz w:val="16"/>
                <w:szCs w:val="16"/>
                <w:lang w:val="fr-FR"/>
              </w:rPr>
              <w:t xml:space="preserve"> </w:t>
            </w:r>
            <w:r w:rsidRPr="002B6E58">
              <w:rPr>
                <w:i/>
                <w:sz w:val="16"/>
                <w:szCs w:val="16"/>
                <w:lang w:val="fr-FR"/>
              </w:rPr>
              <w:t>3386/2005</w:t>
            </w:r>
            <w:r>
              <w:rPr>
                <w:i/>
                <w:sz w:val="16"/>
                <w:szCs w:val="16"/>
                <w:lang w:val="fr-FR"/>
              </w:rPr>
              <w:t>)</w:t>
            </w:r>
          </w:p>
        </w:tc>
        <w:tc>
          <w:tcPr>
            <w:tcW w:w="1815" w:type="dxa"/>
            <w:tcBorders>
              <w:left w:val="nil"/>
              <w:bottom w:val="single" w:sz="4" w:space="0" w:color="auto"/>
              <w:right w:val="nil"/>
            </w:tcBorders>
            <w:shd w:val="clear" w:color="auto" w:fill="auto"/>
            <w:vAlign w:val="bottom"/>
          </w:tcPr>
          <w:p w:rsidR="005B0541" w:rsidRPr="00446BF3" w:rsidRDefault="005B0541" w:rsidP="00D1736C">
            <w:pPr>
              <w:spacing w:before="80" w:after="80" w:line="200" w:lineRule="exact"/>
              <w:jc w:val="right"/>
              <w:rPr>
                <w:i/>
                <w:sz w:val="16"/>
                <w:szCs w:val="16"/>
              </w:rPr>
            </w:pPr>
            <w:r w:rsidRPr="00446BF3">
              <w:rPr>
                <w:i/>
                <w:sz w:val="16"/>
                <w:szCs w:val="16"/>
                <w:lang w:val="fr-FR"/>
              </w:rPr>
              <w:t>En service depuis</w:t>
            </w:r>
          </w:p>
        </w:tc>
      </w:tr>
      <w:tr w:rsidR="005B0541" w:rsidRPr="00446BF3" w:rsidTr="008D3273">
        <w:tc>
          <w:tcPr>
            <w:tcW w:w="7371" w:type="dxa"/>
            <w:gridSpan w:val="6"/>
            <w:tcBorders>
              <w:top w:val="single" w:sz="4" w:space="0" w:color="auto"/>
              <w:left w:val="nil"/>
              <w:bottom w:val="single" w:sz="12" w:space="0" w:color="auto"/>
              <w:right w:val="nil"/>
            </w:tcBorders>
            <w:shd w:val="clear" w:color="auto" w:fill="auto"/>
          </w:tcPr>
          <w:p w:rsidR="005B0541" w:rsidRPr="00446BF3" w:rsidRDefault="005B0541" w:rsidP="00D1736C">
            <w:pPr>
              <w:spacing w:before="80" w:after="80" w:line="200" w:lineRule="exact"/>
              <w:jc w:val="center"/>
              <w:rPr>
                <w:i/>
                <w:sz w:val="16"/>
                <w:szCs w:val="16"/>
              </w:rPr>
            </w:pPr>
            <w:r w:rsidRPr="00446BF3">
              <w:rPr>
                <w:i/>
                <w:sz w:val="16"/>
                <w:szCs w:val="16"/>
              </w:rPr>
              <w:t>Capacité</w:t>
            </w:r>
          </w:p>
        </w:tc>
      </w:tr>
      <w:tr w:rsidR="00F7299B" w:rsidRPr="008D3273" w:rsidTr="00D1736C">
        <w:tc>
          <w:tcPr>
            <w:tcW w:w="1842" w:type="dxa"/>
            <w:gridSpan w:val="2"/>
            <w:tcBorders>
              <w:top w:val="nil"/>
              <w:left w:val="nil"/>
              <w:bottom w:val="nil"/>
              <w:right w:val="nil"/>
            </w:tcBorders>
            <w:shd w:val="clear" w:color="auto" w:fill="auto"/>
          </w:tcPr>
          <w:p w:rsidR="00F7299B" w:rsidRPr="008D3273" w:rsidRDefault="00F7299B" w:rsidP="00D1736C">
            <w:pPr>
              <w:spacing w:before="40" w:after="40" w:line="220" w:lineRule="exact"/>
              <w:rPr>
                <w:sz w:val="18"/>
                <w:szCs w:val="18"/>
              </w:rPr>
            </w:pPr>
            <w:r w:rsidRPr="008D3273">
              <w:rPr>
                <w:sz w:val="18"/>
                <w:szCs w:val="18"/>
                <w:lang w:val="fr-FR" w:eastAsia="fr-FR"/>
              </w:rPr>
              <w:t>Orestiada</w:t>
            </w:r>
          </w:p>
        </w:tc>
        <w:tc>
          <w:tcPr>
            <w:tcW w:w="1843" w:type="dxa"/>
            <w:tcBorders>
              <w:top w:val="nil"/>
              <w:left w:val="nil"/>
              <w:bottom w:val="nil"/>
              <w:right w:val="nil"/>
            </w:tcBorders>
            <w:shd w:val="clear" w:color="auto" w:fill="auto"/>
          </w:tcPr>
          <w:p w:rsidR="00F7299B" w:rsidRPr="008D3273" w:rsidRDefault="00F7299B" w:rsidP="00D1736C">
            <w:pPr>
              <w:spacing w:before="40" w:after="40" w:line="220" w:lineRule="exact"/>
              <w:rPr>
                <w:sz w:val="18"/>
                <w:szCs w:val="18"/>
              </w:rPr>
            </w:pPr>
            <w:r w:rsidRPr="008D3273">
              <w:rPr>
                <w:sz w:val="18"/>
                <w:szCs w:val="18"/>
                <w:lang w:val="fr-FR" w:eastAsia="fr-FR"/>
              </w:rPr>
              <w:t>Fylakio</w:t>
            </w:r>
          </w:p>
        </w:tc>
        <w:tc>
          <w:tcPr>
            <w:tcW w:w="1843" w:type="dxa"/>
            <w:tcBorders>
              <w:top w:val="nil"/>
              <w:left w:val="nil"/>
              <w:bottom w:val="nil"/>
              <w:right w:val="nil"/>
            </w:tcBorders>
            <w:shd w:val="clear" w:color="auto" w:fill="auto"/>
          </w:tcPr>
          <w:p w:rsidR="00F7299B" w:rsidRPr="008D3273" w:rsidRDefault="00F7299B" w:rsidP="00D1736C">
            <w:pPr>
              <w:spacing w:before="40" w:after="40" w:line="220" w:lineRule="exact"/>
              <w:jc w:val="right"/>
              <w:rPr>
                <w:sz w:val="18"/>
                <w:szCs w:val="18"/>
              </w:rPr>
            </w:pPr>
            <w:r w:rsidRPr="008D3273">
              <w:rPr>
                <w:sz w:val="18"/>
                <w:szCs w:val="18"/>
              </w:rPr>
              <w:t>379</w:t>
            </w:r>
          </w:p>
        </w:tc>
        <w:tc>
          <w:tcPr>
            <w:tcW w:w="1843" w:type="dxa"/>
            <w:gridSpan w:val="2"/>
            <w:tcBorders>
              <w:top w:val="nil"/>
              <w:left w:val="nil"/>
              <w:bottom w:val="nil"/>
              <w:right w:val="nil"/>
            </w:tcBorders>
            <w:shd w:val="clear" w:color="auto" w:fill="auto"/>
          </w:tcPr>
          <w:p w:rsidR="00F7299B" w:rsidRPr="008D3273" w:rsidRDefault="00F7299B" w:rsidP="00D1736C">
            <w:pPr>
              <w:spacing w:before="40" w:after="40" w:line="220" w:lineRule="exact"/>
              <w:jc w:val="right"/>
              <w:rPr>
                <w:sz w:val="18"/>
                <w:szCs w:val="18"/>
              </w:rPr>
            </w:pPr>
            <w:r w:rsidRPr="008D3273">
              <w:rPr>
                <w:sz w:val="18"/>
                <w:szCs w:val="18"/>
              </w:rPr>
              <w:t>Avril 2007</w:t>
            </w:r>
          </w:p>
        </w:tc>
      </w:tr>
      <w:tr w:rsidR="00F7299B" w:rsidRPr="008D3273" w:rsidTr="00D1736C">
        <w:tc>
          <w:tcPr>
            <w:tcW w:w="1842" w:type="dxa"/>
            <w:gridSpan w:val="2"/>
            <w:tcBorders>
              <w:top w:val="nil"/>
              <w:left w:val="nil"/>
              <w:bottom w:val="single" w:sz="6" w:space="0" w:color="auto"/>
              <w:right w:val="nil"/>
            </w:tcBorders>
            <w:shd w:val="clear" w:color="auto" w:fill="auto"/>
          </w:tcPr>
          <w:p w:rsidR="00F7299B" w:rsidRPr="008D3273" w:rsidRDefault="00F7299B" w:rsidP="00D1736C">
            <w:pPr>
              <w:spacing w:before="40" w:after="40" w:line="220" w:lineRule="exact"/>
              <w:rPr>
                <w:sz w:val="18"/>
                <w:szCs w:val="18"/>
                <w:lang w:val="fr-FR" w:eastAsia="fr-FR"/>
              </w:rPr>
            </w:pPr>
            <w:r w:rsidRPr="008D3273">
              <w:rPr>
                <w:sz w:val="18"/>
                <w:szCs w:val="18"/>
                <w:lang w:val="fr-FR" w:eastAsia="fr-FR"/>
              </w:rPr>
              <w:t>Rodopi</w:t>
            </w:r>
          </w:p>
        </w:tc>
        <w:tc>
          <w:tcPr>
            <w:tcW w:w="1843" w:type="dxa"/>
            <w:tcBorders>
              <w:top w:val="nil"/>
              <w:left w:val="nil"/>
              <w:bottom w:val="single" w:sz="6" w:space="0" w:color="auto"/>
              <w:right w:val="nil"/>
            </w:tcBorders>
            <w:shd w:val="clear" w:color="auto" w:fill="auto"/>
          </w:tcPr>
          <w:p w:rsidR="00F7299B" w:rsidRPr="008D3273" w:rsidRDefault="00F7299B" w:rsidP="00D1736C">
            <w:pPr>
              <w:spacing w:before="40" w:after="40" w:line="220" w:lineRule="exact"/>
              <w:rPr>
                <w:sz w:val="18"/>
                <w:szCs w:val="18"/>
                <w:lang w:val="fr-FR" w:eastAsia="fr-FR"/>
              </w:rPr>
            </w:pPr>
            <w:r w:rsidRPr="008D3273">
              <w:rPr>
                <w:sz w:val="18"/>
                <w:szCs w:val="18"/>
                <w:lang w:val="fr-FR" w:eastAsia="fr-FR"/>
              </w:rPr>
              <w:t>Venna</w:t>
            </w:r>
          </w:p>
        </w:tc>
        <w:tc>
          <w:tcPr>
            <w:tcW w:w="1843" w:type="dxa"/>
            <w:tcBorders>
              <w:top w:val="nil"/>
              <w:left w:val="nil"/>
              <w:bottom w:val="single" w:sz="6" w:space="0" w:color="auto"/>
              <w:right w:val="nil"/>
            </w:tcBorders>
            <w:shd w:val="clear" w:color="auto" w:fill="auto"/>
          </w:tcPr>
          <w:p w:rsidR="00F7299B" w:rsidRPr="008D3273" w:rsidRDefault="00F7299B" w:rsidP="00D1736C">
            <w:pPr>
              <w:spacing w:before="40" w:after="40" w:line="220" w:lineRule="exact"/>
              <w:jc w:val="right"/>
              <w:rPr>
                <w:sz w:val="18"/>
                <w:szCs w:val="18"/>
              </w:rPr>
            </w:pPr>
            <w:r w:rsidRPr="008D3273">
              <w:rPr>
                <w:sz w:val="18"/>
                <w:szCs w:val="18"/>
              </w:rPr>
              <w:t>220</w:t>
            </w:r>
          </w:p>
        </w:tc>
        <w:tc>
          <w:tcPr>
            <w:tcW w:w="1843" w:type="dxa"/>
            <w:gridSpan w:val="2"/>
            <w:tcBorders>
              <w:top w:val="nil"/>
              <w:left w:val="nil"/>
              <w:bottom w:val="single" w:sz="6" w:space="0" w:color="auto"/>
              <w:right w:val="nil"/>
            </w:tcBorders>
            <w:shd w:val="clear" w:color="auto" w:fill="auto"/>
          </w:tcPr>
          <w:p w:rsidR="00F7299B" w:rsidRPr="008D3273" w:rsidRDefault="00F7299B" w:rsidP="00D1736C">
            <w:pPr>
              <w:spacing w:before="40" w:after="40" w:line="220" w:lineRule="exact"/>
              <w:jc w:val="right"/>
              <w:rPr>
                <w:sz w:val="18"/>
                <w:szCs w:val="18"/>
              </w:rPr>
            </w:pPr>
            <w:r w:rsidRPr="008D3273">
              <w:rPr>
                <w:sz w:val="18"/>
                <w:szCs w:val="18"/>
              </w:rPr>
              <w:t>Juin 2001</w:t>
            </w:r>
          </w:p>
        </w:tc>
      </w:tr>
      <w:tr w:rsidR="00F7299B" w:rsidRPr="00DE5D26" w:rsidTr="00D1736C">
        <w:tc>
          <w:tcPr>
            <w:tcW w:w="1842" w:type="dxa"/>
            <w:gridSpan w:val="2"/>
            <w:tcBorders>
              <w:top w:val="single" w:sz="6" w:space="0" w:color="auto"/>
              <w:left w:val="nil"/>
              <w:bottom w:val="single" w:sz="12" w:space="0" w:color="auto"/>
              <w:right w:val="nil"/>
            </w:tcBorders>
            <w:shd w:val="clear" w:color="auto" w:fill="auto"/>
          </w:tcPr>
          <w:p w:rsidR="00F7299B" w:rsidRPr="00D1736C" w:rsidRDefault="00F7299B" w:rsidP="008D3273">
            <w:pPr>
              <w:spacing w:before="80" w:after="80" w:line="220" w:lineRule="exact"/>
              <w:ind w:right="113" w:firstLine="284"/>
              <w:rPr>
                <w:b/>
                <w:sz w:val="18"/>
                <w:szCs w:val="18"/>
                <w:lang w:val="fr-FR" w:eastAsia="fr-FR"/>
              </w:rPr>
            </w:pPr>
            <w:r w:rsidRPr="00D1736C">
              <w:rPr>
                <w:b/>
                <w:sz w:val="18"/>
                <w:szCs w:val="18"/>
                <w:lang w:val="fr-FR" w:eastAsia="fr-FR"/>
              </w:rPr>
              <w:t>Total</w:t>
            </w:r>
          </w:p>
        </w:tc>
        <w:tc>
          <w:tcPr>
            <w:tcW w:w="1843" w:type="dxa"/>
            <w:tcBorders>
              <w:top w:val="single" w:sz="6" w:space="0" w:color="auto"/>
              <w:left w:val="nil"/>
              <w:bottom w:val="single" w:sz="12" w:space="0" w:color="auto"/>
              <w:right w:val="nil"/>
            </w:tcBorders>
            <w:shd w:val="clear" w:color="auto" w:fill="auto"/>
          </w:tcPr>
          <w:p w:rsidR="00F7299B" w:rsidRPr="00D1736C" w:rsidRDefault="00F7299B" w:rsidP="008D3273">
            <w:pPr>
              <w:spacing w:before="80" w:after="80" w:line="220" w:lineRule="exact"/>
              <w:ind w:right="113" w:firstLine="284"/>
              <w:rPr>
                <w:sz w:val="18"/>
                <w:szCs w:val="18"/>
                <w:lang w:val="fr-FR" w:eastAsia="fr-FR"/>
              </w:rPr>
            </w:pPr>
          </w:p>
        </w:tc>
        <w:tc>
          <w:tcPr>
            <w:tcW w:w="1843" w:type="dxa"/>
            <w:tcBorders>
              <w:top w:val="single" w:sz="6" w:space="0" w:color="auto"/>
              <w:left w:val="nil"/>
              <w:bottom w:val="single" w:sz="12" w:space="0" w:color="auto"/>
              <w:right w:val="nil"/>
            </w:tcBorders>
            <w:shd w:val="clear" w:color="auto" w:fill="auto"/>
          </w:tcPr>
          <w:p w:rsidR="00F7299B" w:rsidRPr="00D1736C" w:rsidRDefault="00F7299B" w:rsidP="008D3273">
            <w:pPr>
              <w:spacing w:before="80" w:after="80" w:line="220" w:lineRule="exact"/>
              <w:jc w:val="right"/>
              <w:rPr>
                <w:b/>
                <w:sz w:val="18"/>
                <w:szCs w:val="18"/>
              </w:rPr>
            </w:pPr>
            <w:r w:rsidRPr="00D1736C">
              <w:rPr>
                <w:b/>
                <w:sz w:val="18"/>
                <w:szCs w:val="18"/>
              </w:rPr>
              <w:t>599</w:t>
            </w:r>
          </w:p>
        </w:tc>
        <w:tc>
          <w:tcPr>
            <w:tcW w:w="1843" w:type="dxa"/>
            <w:gridSpan w:val="2"/>
            <w:tcBorders>
              <w:top w:val="single" w:sz="6" w:space="0" w:color="auto"/>
              <w:left w:val="nil"/>
              <w:bottom w:val="single" w:sz="12" w:space="0" w:color="auto"/>
              <w:right w:val="nil"/>
            </w:tcBorders>
            <w:shd w:val="clear" w:color="auto" w:fill="auto"/>
          </w:tcPr>
          <w:p w:rsidR="00F7299B" w:rsidRPr="00D1736C" w:rsidRDefault="00F7299B" w:rsidP="00D1736C">
            <w:pPr>
              <w:spacing w:before="80" w:after="80" w:line="220" w:lineRule="exact"/>
              <w:ind w:firstLine="284"/>
              <w:jc w:val="right"/>
              <w:rPr>
                <w:sz w:val="18"/>
                <w:szCs w:val="18"/>
              </w:rPr>
            </w:pPr>
          </w:p>
        </w:tc>
      </w:tr>
    </w:tbl>
    <w:p w:rsidR="00F7299B" w:rsidRDefault="00E30239" w:rsidP="00E30239">
      <w:pPr>
        <w:pStyle w:val="H23G"/>
        <w:rPr>
          <w:lang w:val="fr-FR" w:eastAsia="fr-FR"/>
        </w:rPr>
      </w:pPr>
      <w:r>
        <w:rPr>
          <w:lang w:val="fr-FR" w:eastAsia="fr-FR"/>
        </w:rPr>
        <w:tab/>
      </w:r>
      <w:r>
        <w:rPr>
          <w:lang w:val="fr-FR" w:eastAsia="fr-FR"/>
        </w:rPr>
        <w:tab/>
      </w:r>
      <w:r w:rsidR="00F7299B" w:rsidRPr="007F53DB">
        <w:rPr>
          <w:lang w:val="fr-FR" w:eastAsia="fr-FR"/>
        </w:rPr>
        <w:t xml:space="preserve">Direction générale de </w:t>
      </w:r>
      <w:r w:rsidR="00D22024" w:rsidRPr="007F53DB">
        <w:rPr>
          <w:lang w:val="fr-FR" w:eastAsia="fr-FR"/>
        </w:rPr>
        <w:t>P</w:t>
      </w:r>
      <w:r w:rsidR="00F7299B" w:rsidRPr="007F53DB">
        <w:rPr>
          <w:lang w:val="fr-FR" w:eastAsia="fr-FR"/>
        </w:rPr>
        <w:t>olice d</w:t>
      </w:r>
      <w:r w:rsidR="00045688">
        <w:rPr>
          <w:lang w:val="fr-FR" w:eastAsia="fr-FR"/>
        </w:rPr>
        <w:t>’</w:t>
      </w:r>
      <w:r w:rsidR="00F7299B" w:rsidRPr="007F53DB">
        <w:rPr>
          <w:lang w:val="fr-FR" w:eastAsia="fr-FR"/>
        </w:rPr>
        <w:t>Égée</w:t>
      </w:r>
      <w:r w:rsidR="00B42A93">
        <w:rPr>
          <w:lang w:val="fr-FR" w:eastAsia="fr-FR"/>
        </w:rPr>
        <w:t xml:space="preserve"> </w:t>
      </w:r>
      <w:r w:rsidR="00F7299B" w:rsidRPr="007F53DB">
        <w:rPr>
          <w:lang w:val="fr-FR" w:eastAsia="fr-FR"/>
        </w:rPr>
        <w:t>septentrionale</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4"/>
        <w:gridCol w:w="1871"/>
        <w:gridCol w:w="1871"/>
        <w:gridCol w:w="1871"/>
      </w:tblGrid>
      <w:tr w:rsidR="005F1032" w:rsidRPr="00446BF3" w:rsidTr="00D1736C">
        <w:tc>
          <w:tcPr>
            <w:tcW w:w="1814" w:type="dxa"/>
            <w:tcBorders>
              <w:left w:val="nil"/>
              <w:bottom w:val="single" w:sz="4" w:space="0" w:color="auto"/>
              <w:right w:val="nil"/>
            </w:tcBorders>
            <w:shd w:val="clear" w:color="auto" w:fill="auto"/>
            <w:vAlign w:val="bottom"/>
          </w:tcPr>
          <w:p w:rsidR="005F1032" w:rsidRPr="00446BF3" w:rsidRDefault="005F1032" w:rsidP="00D1736C">
            <w:pPr>
              <w:spacing w:before="80" w:after="80" w:line="200" w:lineRule="exact"/>
              <w:rPr>
                <w:i/>
                <w:sz w:val="16"/>
                <w:szCs w:val="16"/>
              </w:rPr>
            </w:pPr>
            <w:r w:rsidRPr="00446BF3">
              <w:rPr>
                <w:i/>
                <w:sz w:val="16"/>
                <w:szCs w:val="16"/>
              </w:rPr>
              <w:t>Direction</w:t>
            </w:r>
          </w:p>
        </w:tc>
        <w:tc>
          <w:tcPr>
            <w:tcW w:w="3742" w:type="dxa"/>
            <w:gridSpan w:val="2"/>
            <w:tcBorders>
              <w:left w:val="nil"/>
              <w:bottom w:val="single" w:sz="4" w:space="0" w:color="auto"/>
              <w:right w:val="nil"/>
            </w:tcBorders>
            <w:shd w:val="clear" w:color="auto" w:fill="auto"/>
            <w:vAlign w:val="bottom"/>
          </w:tcPr>
          <w:p w:rsidR="005F1032" w:rsidRPr="00446BF3" w:rsidRDefault="005F1032" w:rsidP="00D1736C">
            <w:pPr>
              <w:spacing w:before="80" w:after="80" w:line="200" w:lineRule="exact"/>
              <w:jc w:val="center"/>
              <w:rPr>
                <w:i/>
                <w:sz w:val="16"/>
                <w:szCs w:val="16"/>
              </w:rPr>
            </w:pPr>
            <w:r w:rsidRPr="00446BF3">
              <w:rPr>
                <w:i/>
                <w:sz w:val="16"/>
                <w:szCs w:val="16"/>
                <w:lang w:val="fr-FR"/>
              </w:rPr>
              <w:t>Centres de rétention</w:t>
            </w:r>
            <w:r>
              <w:rPr>
                <w:i/>
                <w:sz w:val="16"/>
                <w:szCs w:val="16"/>
                <w:lang w:val="fr-FR"/>
              </w:rPr>
              <w:t xml:space="preserve"> </w:t>
            </w:r>
            <w:r w:rsidRPr="002B6E58">
              <w:rPr>
                <w:i/>
                <w:sz w:val="16"/>
                <w:szCs w:val="16"/>
                <w:lang w:val="fr-FR"/>
              </w:rPr>
              <w:t xml:space="preserve">(art. 81, loi </w:t>
            </w:r>
            <w:r w:rsidRPr="005F1032">
              <w:rPr>
                <w:rFonts w:eastAsia="MS Mincho"/>
                <w:i/>
                <w:sz w:val="16"/>
                <w:szCs w:val="16"/>
                <w:lang w:val="fr-FR"/>
              </w:rPr>
              <w:t>n</w:t>
            </w:r>
            <w:r w:rsidRPr="005F1032">
              <w:rPr>
                <w:rFonts w:eastAsia="MS Mincho"/>
                <w:i/>
                <w:sz w:val="16"/>
                <w:szCs w:val="16"/>
                <w:vertAlign w:val="superscript"/>
                <w:lang w:val="fr-FR"/>
              </w:rPr>
              <w:t>o</w:t>
            </w:r>
            <w:r>
              <w:rPr>
                <w:i/>
                <w:sz w:val="16"/>
                <w:szCs w:val="16"/>
                <w:lang w:val="fr-FR"/>
              </w:rPr>
              <w:t xml:space="preserve"> </w:t>
            </w:r>
            <w:r w:rsidRPr="002B6E58">
              <w:rPr>
                <w:i/>
                <w:sz w:val="16"/>
                <w:szCs w:val="16"/>
                <w:lang w:val="fr-FR"/>
              </w:rPr>
              <w:t>3386/2005</w:t>
            </w:r>
            <w:r>
              <w:rPr>
                <w:i/>
                <w:sz w:val="16"/>
                <w:szCs w:val="16"/>
                <w:lang w:val="fr-FR"/>
              </w:rPr>
              <w:t>)</w:t>
            </w:r>
          </w:p>
        </w:tc>
        <w:tc>
          <w:tcPr>
            <w:tcW w:w="1871" w:type="dxa"/>
            <w:tcBorders>
              <w:left w:val="nil"/>
              <w:bottom w:val="single" w:sz="4" w:space="0" w:color="auto"/>
              <w:right w:val="nil"/>
            </w:tcBorders>
            <w:shd w:val="clear" w:color="auto" w:fill="auto"/>
            <w:vAlign w:val="bottom"/>
          </w:tcPr>
          <w:p w:rsidR="005F1032" w:rsidRPr="00446BF3" w:rsidRDefault="005F1032" w:rsidP="00D1736C">
            <w:pPr>
              <w:spacing w:before="80" w:after="80" w:line="200" w:lineRule="exact"/>
              <w:jc w:val="right"/>
              <w:rPr>
                <w:i/>
                <w:sz w:val="16"/>
                <w:szCs w:val="16"/>
              </w:rPr>
            </w:pPr>
            <w:r w:rsidRPr="00446BF3">
              <w:rPr>
                <w:i/>
                <w:sz w:val="16"/>
                <w:szCs w:val="16"/>
                <w:lang w:val="fr-FR"/>
              </w:rPr>
              <w:t>En service depuis</w:t>
            </w:r>
          </w:p>
        </w:tc>
      </w:tr>
      <w:tr w:rsidR="008D3273" w:rsidRPr="00446BF3" w:rsidTr="00D1736C">
        <w:tc>
          <w:tcPr>
            <w:tcW w:w="1814" w:type="dxa"/>
            <w:tcBorders>
              <w:left w:val="nil"/>
              <w:bottom w:val="single" w:sz="12" w:space="0" w:color="auto"/>
              <w:right w:val="nil"/>
            </w:tcBorders>
            <w:shd w:val="clear" w:color="auto" w:fill="auto"/>
            <w:vAlign w:val="bottom"/>
          </w:tcPr>
          <w:p w:rsidR="008D3273" w:rsidRPr="00446BF3" w:rsidRDefault="008D3273" w:rsidP="00D1736C">
            <w:pPr>
              <w:spacing w:before="80" w:after="80" w:line="200" w:lineRule="exact"/>
              <w:jc w:val="center"/>
              <w:rPr>
                <w:i/>
                <w:sz w:val="16"/>
                <w:szCs w:val="16"/>
              </w:rPr>
            </w:pPr>
          </w:p>
        </w:tc>
        <w:tc>
          <w:tcPr>
            <w:tcW w:w="3742" w:type="dxa"/>
            <w:gridSpan w:val="2"/>
            <w:tcBorders>
              <w:left w:val="nil"/>
              <w:bottom w:val="single" w:sz="12" w:space="0" w:color="auto"/>
              <w:right w:val="nil"/>
            </w:tcBorders>
            <w:shd w:val="clear" w:color="auto" w:fill="auto"/>
            <w:vAlign w:val="bottom"/>
          </w:tcPr>
          <w:p w:rsidR="008D3273" w:rsidRPr="00446BF3" w:rsidRDefault="008D3273" w:rsidP="00D1736C">
            <w:pPr>
              <w:spacing w:before="80" w:after="80" w:line="200" w:lineRule="exact"/>
              <w:jc w:val="center"/>
              <w:rPr>
                <w:i/>
                <w:sz w:val="16"/>
                <w:szCs w:val="16"/>
                <w:lang w:val="fr-FR"/>
              </w:rPr>
            </w:pPr>
            <w:r w:rsidRPr="00446BF3">
              <w:rPr>
                <w:i/>
                <w:sz w:val="16"/>
                <w:szCs w:val="16"/>
              </w:rPr>
              <w:t>Capacité</w:t>
            </w:r>
          </w:p>
        </w:tc>
        <w:tc>
          <w:tcPr>
            <w:tcW w:w="1871" w:type="dxa"/>
            <w:tcBorders>
              <w:left w:val="nil"/>
              <w:bottom w:val="single" w:sz="12" w:space="0" w:color="auto"/>
              <w:right w:val="nil"/>
            </w:tcBorders>
            <w:shd w:val="clear" w:color="auto" w:fill="auto"/>
            <w:vAlign w:val="bottom"/>
          </w:tcPr>
          <w:p w:rsidR="008D3273" w:rsidRPr="00446BF3" w:rsidRDefault="008D3273" w:rsidP="00D1736C">
            <w:pPr>
              <w:spacing w:before="80" w:after="80" w:line="200" w:lineRule="exact"/>
              <w:jc w:val="right"/>
              <w:rPr>
                <w:i/>
                <w:sz w:val="16"/>
                <w:szCs w:val="16"/>
                <w:lang w:val="fr-FR"/>
              </w:rPr>
            </w:pPr>
          </w:p>
        </w:tc>
      </w:tr>
      <w:tr w:rsidR="00D151EF" w:rsidRPr="00E1140D" w:rsidTr="00D1736C">
        <w:tc>
          <w:tcPr>
            <w:tcW w:w="1814" w:type="dxa"/>
            <w:tcBorders>
              <w:top w:val="single" w:sz="12" w:space="0" w:color="auto"/>
              <w:left w:val="nil"/>
              <w:bottom w:val="nil"/>
              <w:right w:val="nil"/>
            </w:tcBorders>
            <w:shd w:val="clear" w:color="auto" w:fill="auto"/>
          </w:tcPr>
          <w:p w:rsidR="00D151EF" w:rsidRPr="00D1736C" w:rsidRDefault="00D151EF" w:rsidP="00D1736C">
            <w:pPr>
              <w:pStyle w:val="SingleTxtG"/>
              <w:spacing w:before="40" w:after="40" w:line="220" w:lineRule="exact"/>
              <w:ind w:left="0" w:right="0"/>
              <w:rPr>
                <w:sz w:val="18"/>
                <w:szCs w:val="18"/>
                <w:lang w:val="fr-FR"/>
              </w:rPr>
            </w:pPr>
            <w:r w:rsidRPr="00D1736C">
              <w:rPr>
                <w:sz w:val="18"/>
                <w:szCs w:val="18"/>
                <w:lang w:val="fr-FR" w:eastAsia="fr-FR"/>
              </w:rPr>
              <w:t>Lesbos</w:t>
            </w:r>
          </w:p>
        </w:tc>
        <w:tc>
          <w:tcPr>
            <w:tcW w:w="1871" w:type="dxa"/>
            <w:tcBorders>
              <w:top w:val="single" w:sz="12" w:space="0" w:color="auto"/>
              <w:left w:val="nil"/>
              <w:bottom w:val="nil"/>
              <w:right w:val="nil"/>
            </w:tcBorders>
            <w:shd w:val="clear" w:color="auto" w:fill="auto"/>
          </w:tcPr>
          <w:p w:rsidR="00D151EF" w:rsidRPr="00D1736C" w:rsidRDefault="00D151EF" w:rsidP="00D1736C">
            <w:pPr>
              <w:pStyle w:val="SingleTxtG"/>
              <w:spacing w:before="40" w:after="40" w:line="220" w:lineRule="exact"/>
              <w:ind w:left="0" w:right="0"/>
              <w:rPr>
                <w:sz w:val="18"/>
                <w:szCs w:val="18"/>
                <w:lang w:val="fr-FR"/>
              </w:rPr>
            </w:pPr>
            <w:r w:rsidRPr="00D1736C">
              <w:rPr>
                <w:sz w:val="18"/>
                <w:szCs w:val="18"/>
                <w:lang w:val="fr-FR" w:eastAsia="fr-FR"/>
              </w:rPr>
              <w:t>Pagani</w:t>
            </w:r>
          </w:p>
        </w:tc>
        <w:tc>
          <w:tcPr>
            <w:tcW w:w="1871" w:type="dxa"/>
            <w:tcBorders>
              <w:top w:val="single" w:sz="12" w:space="0" w:color="auto"/>
              <w:left w:val="nil"/>
              <w:bottom w:val="nil"/>
              <w:right w:val="nil"/>
            </w:tcBorders>
            <w:shd w:val="clear" w:color="auto" w:fill="auto"/>
          </w:tcPr>
          <w:p w:rsidR="00D151EF" w:rsidRPr="00D1736C" w:rsidRDefault="00D151EF" w:rsidP="00B9052C">
            <w:pPr>
              <w:pStyle w:val="SingleTxtG"/>
              <w:spacing w:before="40" w:after="40" w:line="220" w:lineRule="exact"/>
              <w:ind w:left="0" w:right="0"/>
              <w:jc w:val="right"/>
              <w:rPr>
                <w:lang w:val="fr-FR"/>
              </w:rPr>
            </w:pPr>
            <w:r w:rsidRPr="00D1736C">
              <w:rPr>
                <w:lang w:val="fr-FR"/>
              </w:rPr>
              <w:t>*</w:t>
            </w:r>
          </w:p>
        </w:tc>
        <w:tc>
          <w:tcPr>
            <w:tcW w:w="1871" w:type="dxa"/>
            <w:tcBorders>
              <w:top w:val="single" w:sz="12" w:space="0" w:color="auto"/>
              <w:left w:val="nil"/>
              <w:bottom w:val="nil"/>
              <w:right w:val="nil"/>
            </w:tcBorders>
            <w:shd w:val="clear" w:color="auto" w:fill="auto"/>
          </w:tcPr>
          <w:p w:rsidR="00D151EF" w:rsidRPr="00D1736C" w:rsidRDefault="00D151EF" w:rsidP="00D1736C">
            <w:pPr>
              <w:pStyle w:val="SingleTxtG"/>
              <w:spacing w:before="40" w:after="40" w:line="220" w:lineRule="exact"/>
              <w:ind w:left="0" w:right="0"/>
              <w:jc w:val="right"/>
              <w:rPr>
                <w:sz w:val="18"/>
                <w:szCs w:val="18"/>
                <w:lang w:val="fr-FR"/>
              </w:rPr>
            </w:pPr>
            <w:r w:rsidRPr="00D1736C">
              <w:rPr>
                <w:sz w:val="18"/>
                <w:szCs w:val="18"/>
                <w:lang w:val="fr-FR"/>
              </w:rPr>
              <w:t>Septembre 2003</w:t>
            </w:r>
          </w:p>
        </w:tc>
      </w:tr>
      <w:tr w:rsidR="00D151EF" w:rsidRPr="00E1140D" w:rsidTr="008D3273">
        <w:tc>
          <w:tcPr>
            <w:tcW w:w="1814" w:type="dxa"/>
            <w:tcBorders>
              <w:top w:val="nil"/>
              <w:left w:val="nil"/>
              <w:bottom w:val="nil"/>
              <w:right w:val="nil"/>
            </w:tcBorders>
            <w:shd w:val="clear" w:color="auto" w:fill="auto"/>
          </w:tcPr>
          <w:p w:rsidR="00D151EF" w:rsidRPr="00D1736C" w:rsidRDefault="00D151EF" w:rsidP="00D1736C">
            <w:pPr>
              <w:pStyle w:val="SingleTxtG"/>
              <w:spacing w:before="40" w:after="40" w:line="220" w:lineRule="exact"/>
              <w:ind w:left="0" w:right="0"/>
              <w:rPr>
                <w:sz w:val="18"/>
                <w:szCs w:val="18"/>
                <w:lang w:val="fr-FR" w:eastAsia="fr-FR"/>
              </w:rPr>
            </w:pPr>
            <w:r w:rsidRPr="00D1736C">
              <w:rPr>
                <w:sz w:val="18"/>
                <w:szCs w:val="18"/>
                <w:lang w:val="fr-FR" w:eastAsia="fr-FR"/>
              </w:rPr>
              <w:t>Chios</w:t>
            </w:r>
          </w:p>
        </w:tc>
        <w:tc>
          <w:tcPr>
            <w:tcW w:w="1871" w:type="dxa"/>
            <w:tcBorders>
              <w:top w:val="nil"/>
              <w:left w:val="nil"/>
              <w:bottom w:val="nil"/>
              <w:right w:val="nil"/>
            </w:tcBorders>
            <w:shd w:val="clear" w:color="auto" w:fill="auto"/>
          </w:tcPr>
          <w:p w:rsidR="00D151EF" w:rsidRPr="00D1736C" w:rsidRDefault="00D151EF" w:rsidP="00D1736C">
            <w:pPr>
              <w:pStyle w:val="SingleTxtG"/>
              <w:spacing w:before="40" w:after="40" w:line="220" w:lineRule="exact"/>
              <w:ind w:left="0" w:right="0"/>
              <w:rPr>
                <w:sz w:val="18"/>
                <w:szCs w:val="18"/>
                <w:lang w:val="fr-FR" w:eastAsia="fr-FR"/>
              </w:rPr>
            </w:pPr>
            <w:r w:rsidRPr="00D1736C">
              <w:rPr>
                <w:sz w:val="18"/>
                <w:szCs w:val="18"/>
                <w:lang w:val="fr-FR" w:eastAsia="fr-FR"/>
              </w:rPr>
              <w:t>Mersinidi</w:t>
            </w:r>
          </w:p>
        </w:tc>
        <w:tc>
          <w:tcPr>
            <w:tcW w:w="1871" w:type="dxa"/>
            <w:tcBorders>
              <w:top w:val="nil"/>
              <w:left w:val="nil"/>
              <w:bottom w:val="nil"/>
              <w:right w:val="nil"/>
            </w:tcBorders>
            <w:shd w:val="clear" w:color="auto" w:fill="auto"/>
          </w:tcPr>
          <w:p w:rsidR="00D151EF" w:rsidRPr="00D1736C" w:rsidRDefault="00D151EF" w:rsidP="00B9052C">
            <w:pPr>
              <w:pStyle w:val="SingleTxtG"/>
              <w:spacing w:before="40" w:after="40" w:line="220" w:lineRule="exact"/>
              <w:ind w:left="0" w:right="0"/>
              <w:jc w:val="right"/>
              <w:rPr>
                <w:sz w:val="18"/>
                <w:szCs w:val="18"/>
                <w:lang w:val="fr-FR"/>
              </w:rPr>
            </w:pPr>
            <w:r w:rsidRPr="00D1736C">
              <w:rPr>
                <w:sz w:val="18"/>
                <w:szCs w:val="18"/>
                <w:lang w:val="fr-FR"/>
              </w:rPr>
              <w:t>120</w:t>
            </w:r>
          </w:p>
        </w:tc>
        <w:tc>
          <w:tcPr>
            <w:tcW w:w="1871" w:type="dxa"/>
            <w:tcBorders>
              <w:top w:val="nil"/>
              <w:left w:val="nil"/>
              <w:bottom w:val="nil"/>
              <w:right w:val="nil"/>
            </w:tcBorders>
            <w:shd w:val="clear" w:color="auto" w:fill="auto"/>
          </w:tcPr>
          <w:p w:rsidR="00D151EF" w:rsidRPr="00D1736C" w:rsidRDefault="00D151EF" w:rsidP="00D1736C">
            <w:pPr>
              <w:pStyle w:val="SingleTxtG"/>
              <w:spacing w:before="40" w:after="40" w:line="220" w:lineRule="exact"/>
              <w:ind w:left="0" w:right="0"/>
              <w:jc w:val="right"/>
              <w:rPr>
                <w:sz w:val="18"/>
                <w:szCs w:val="18"/>
                <w:lang w:val="fr-FR"/>
              </w:rPr>
            </w:pPr>
            <w:r w:rsidRPr="00D1736C">
              <w:rPr>
                <w:sz w:val="18"/>
                <w:szCs w:val="18"/>
                <w:lang w:val="fr-FR"/>
              </w:rPr>
              <w:t>Septembre 2003</w:t>
            </w:r>
          </w:p>
        </w:tc>
      </w:tr>
      <w:tr w:rsidR="00D151EF" w:rsidRPr="00E1140D" w:rsidTr="008D3273">
        <w:tc>
          <w:tcPr>
            <w:tcW w:w="1814" w:type="dxa"/>
            <w:tcBorders>
              <w:top w:val="nil"/>
              <w:left w:val="nil"/>
              <w:bottom w:val="single" w:sz="6" w:space="0" w:color="auto"/>
              <w:right w:val="nil"/>
            </w:tcBorders>
            <w:shd w:val="clear" w:color="auto" w:fill="auto"/>
          </w:tcPr>
          <w:p w:rsidR="00D151EF" w:rsidRPr="00D1736C" w:rsidRDefault="00D151EF" w:rsidP="00D1736C">
            <w:pPr>
              <w:pStyle w:val="SingleTxtG"/>
              <w:spacing w:before="40" w:after="40" w:line="220" w:lineRule="exact"/>
              <w:ind w:left="0" w:right="0"/>
              <w:rPr>
                <w:sz w:val="18"/>
                <w:szCs w:val="18"/>
                <w:lang w:val="fr-FR" w:eastAsia="fr-FR"/>
              </w:rPr>
            </w:pPr>
            <w:r w:rsidRPr="00D1736C">
              <w:rPr>
                <w:sz w:val="18"/>
                <w:szCs w:val="18"/>
                <w:lang w:val="fr-FR" w:eastAsia="fr-FR"/>
              </w:rPr>
              <w:t>Samos</w:t>
            </w:r>
          </w:p>
        </w:tc>
        <w:tc>
          <w:tcPr>
            <w:tcW w:w="1871" w:type="dxa"/>
            <w:tcBorders>
              <w:top w:val="nil"/>
              <w:left w:val="nil"/>
              <w:bottom w:val="single" w:sz="6" w:space="0" w:color="auto"/>
              <w:right w:val="nil"/>
            </w:tcBorders>
            <w:shd w:val="clear" w:color="auto" w:fill="auto"/>
          </w:tcPr>
          <w:p w:rsidR="00D151EF" w:rsidRPr="00D1736C" w:rsidRDefault="00D151EF" w:rsidP="00D1736C">
            <w:pPr>
              <w:pStyle w:val="SingleTxtG"/>
              <w:spacing w:before="40" w:after="40" w:line="220" w:lineRule="exact"/>
              <w:ind w:left="0" w:right="0"/>
              <w:rPr>
                <w:sz w:val="18"/>
                <w:szCs w:val="18"/>
                <w:lang w:val="fr-FR" w:eastAsia="fr-FR"/>
              </w:rPr>
            </w:pPr>
            <w:r w:rsidRPr="00D1736C">
              <w:rPr>
                <w:sz w:val="18"/>
                <w:szCs w:val="18"/>
                <w:lang w:val="fr-FR" w:eastAsia="fr-FR"/>
              </w:rPr>
              <w:t>Vathy</w:t>
            </w:r>
          </w:p>
        </w:tc>
        <w:tc>
          <w:tcPr>
            <w:tcW w:w="1871" w:type="dxa"/>
            <w:tcBorders>
              <w:top w:val="nil"/>
              <w:left w:val="nil"/>
              <w:bottom w:val="single" w:sz="6" w:space="0" w:color="auto"/>
              <w:right w:val="nil"/>
            </w:tcBorders>
            <w:shd w:val="clear" w:color="auto" w:fill="auto"/>
          </w:tcPr>
          <w:p w:rsidR="00D151EF" w:rsidRPr="00D1736C" w:rsidRDefault="00D151EF" w:rsidP="00B9052C">
            <w:pPr>
              <w:pStyle w:val="SingleTxtG"/>
              <w:spacing w:before="40" w:after="40" w:line="220" w:lineRule="exact"/>
              <w:ind w:left="0" w:right="0"/>
              <w:jc w:val="right"/>
              <w:rPr>
                <w:sz w:val="18"/>
                <w:szCs w:val="18"/>
                <w:lang w:val="fr-FR"/>
              </w:rPr>
            </w:pPr>
            <w:r w:rsidRPr="00D1736C">
              <w:rPr>
                <w:sz w:val="18"/>
                <w:szCs w:val="18"/>
                <w:lang w:val="fr-FR"/>
              </w:rPr>
              <w:t>285</w:t>
            </w:r>
          </w:p>
        </w:tc>
        <w:tc>
          <w:tcPr>
            <w:tcW w:w="1871" w:type="dxa"/>
            <w:tcBorders>
              <w:top w:val="nil"/>
              <w:left w:val="nil"/>
              <w:bottom w:val="single" w:sz="6" w:space="0" w:color="auto"/>
              <w:right w:val="nil"/>
            </w:tcBorders>
            <w:shd w:val="clear" w:color="auto" w:fill="auto"/>
          </w:tcPr>
          <w:p w:rsidR="00D151EF" w:rsidRPr="00D1736C" w:rsidRDefault="00B42A93" w:rsidP="00D1736C">
            <w:pPr>
              <w:pStyle w:val="SingleTxtG"/>
              <w:spacing w:before="40" w:after="40" w:line="220" w:lineRule="exact"/>
              <w:ind w:left="0" w:right="0"/>
              <w:jc w:val="right"/>
              <w:rPr>
                <w:sz w:val="18"/>
                <w:szCs w:val="18"/>
                <w:lang w:val="fr-FR"/>
              </w:rPr>
            </w:pPr>
            <w:r w:rsidRPr="00D1736C">
              <w:rPr>
                <w:sz w:val="18"/>
                <w:szCs w:val="18"/>
                <w:lang w:val="fr-FR"/>
              </w:rPr>
              <w:t>1</w:t>
            </w:r>
            <w:r w:rsidRPr="00D1736C">
              <w:rPr>
                <w:sz w:val="18"/>
                <w:szCs w:val="18"/>
                <w:vertAlign w:val="superscript"/>
                <w:lang w:val="fr-FR"/>
              </w:rPr>
              <w:t>er</w:t>
            </w:r>
            <w:r w:rsidRPr="00D1736C">
              <w:rPr>
                <w:sz w:val="18"/>
                <w:szCs w:val="18"/>
                <w:lang w:val="fr-FR"/>
              </w:rPr>
              <w:t xml:space="preserve"> décembre 2007</w:t>
            </w:r>
          </w:p>
        </w:tc>
      </w:tr>
      <w:tr w:rsidR="005F1032" w:rsidRPr="00E1140D" w:rsidTr="008D3273">
        <w:tc>
          <w:tcPr>
            <w:tcW w:w="1814" w:type="dxa"/>
            <w:tcBorders>
              <w:top w:val="single" w:sz="6" w:space="0" w:color="auto"/>
              <w:left w:val="nil"/>
              <w:bottom w:val="single" w:sz="12" w:space="0" w:color="auto"/>
              <w:right w:val="nil"/>
            </w:tcBorders>
            <w:shd w:val="clear" w:color="auto" w:fill="auto"/>
          </w:tcPr>
          <w:p w:rsidR="005F1032" w:rsidRPr="00D1736C" w:rsidRDefault="005F1032" w:rsidP="00B9052C">
            <w:pPr>
              <w:spacing w:before="80" w:after="80" w:line="200" w:lineRule="exact"/>
              <w:ind w:right="113" w:firstLine="284"/>
              <w:rPr>
                <w:b/>
                <w:sz w:val="18"/>
                <w:szCs w:val="18"/>
                <w:lang w:val="fr-FR" w:eastAsia="fr-FR"/>
              </w:rPr>
            </w:pPr>
            <w:r w:rsidRPr="00D1736C">
              <w:rPr>
                <w:b/>
                <w:sz w:val="18"/>
                <w:szCs w:val="18"/>
                <w:lang w:val="fr-FR" w:eastAsia="fr-FR"/>
              </w:rPr>
              <w:t>Total</w:t>
            </w:r>
          </w:p>
        </w:tc>
        <w:tc>
          <w:tcPr>
            <w:tcW w:w="1871" w:type="dxa"/>
            <w:tcBorders>
              <w:top w:val="single" w:sz="6" w:space="0" w:color="auto"/>
              <w:left w:val="nil"/>
              <w:bottom w:val="single" w:sz="12" w:space="0" w:color="auto"/>
              <w:right w:val="nil"/>
            </w:tcBorders>
            <w:shd w:val="clear" w:color="auto" w:fill="auto"/>
          </w:tcPr>
          <w:p w:rsidR="005F1032" w:rsidRPr="00D1736C" w:rsidRDefault="005F1032" w:rsidP="00B9052C">
            <w:pPr>
              <w:spacing w:before="80" w:after="80" w:line="200" w:lineRule="exact"/>
              <w:ind w:right="113" w:firstLine="284"/>
              <w:rPr>
                <w:sz w:val="18"/>
                <w:szCs w:val="18"/>
                <w:lang w:val="fr-FR" w:eastAsia="fr-FR"/>
              </w:rPr>
            </w:pPr>
          </w:p>
        </w:tc>
        <w:tc>
          <w:tcPr>
            <w:tcW w:w="1871" w:type="dxa"/>
            <w:tcBorders>
              <w:top w:val="single" w:sz="6" w:space="0" w:color="auto"/>
              <w:left w:val="nil"/>
              <w:bottom w:val="single" w:sz="12" w:space="0" w:color="auto"/>
              <w:right w:val="nil"/>
            </w:tcBorders>
            <w:shd w:val="clear" w:color="auto" w:fill="auto"/>
          </w:tcPr>
          <w:p w:rsidR="005F1032" w:rsidRPr="00D1736C" w:rsidRDefault="00A070D4" w:rsidP="00B9052C">
            <w:pPr>
              <w:spacing w:before="80" w:after="80" w:line="200" w:lineRule="exact"/>
              <w:jc w:val="right"/>
              <w:rPr>
                <w:b/>
                <w:sz w:val="18"/>
                <w:szCs w:val="18"/>
              </w:rPr>
            </w:pPr>
            <w:r w:rsidRPr="00D1736C">
              <w:rPr>
                <w:b/>
                <w:sz w:val="18"/>
                <w:szCs w:val="18"/>
              </w:rPr>
              <w:t>405</w:t>
            </w:r>
          </w:p>
        </w:tc>
        <w:tc>
          <w:tcPr>
            <w:tcW w:w="1871" w:type="dxa"/>
            <w:tcBorders>
              <w:top w:val="single" w:sz="6" w:space="0" w:color="auto"/>
              <w:left w:val="nil"/>
              <w:bottom w:val="single" w:sz="12" w:space="0" w:color="auto"/>
              <w:right w:val="nil"/>
            </w:tcBorders>
            <w:shd w:val="clear" w:color="auto" w:fill="auto"/>
          </w:tcPr>
          <w:p w:rsidR="005F1032" w:rsidRPr="00D1736C" w:rsidRDefault="005F1032" w:rsidP="00B9052C">
            <w:pPr>
              <w:spacing w:before="80" w:after="80" w:line="200" w:lineRule="exact"/>
              <w:ind w:right="113" w:firstLine="284"/>
              <w:jc w:val="right"/>
              <w:rPr>
                <w:sz w:val="18"/>
                <w:szCs w:val="18"/>
              </w:rPr>
            </w:pPr>
          </w:p>
        </w:tc>
      </w:tr>
    </w:tbl>
    <w:p w:rsidR="00F7299B" w:rsidRDefault="00E30239" w:rsidP="00E30239">
      <w:pPr>
        <w:pStyle w:val="H23G"/>
        <w:rPr>
          <w:lang w:val="fr-FR" w:eastAsia="fr-FR"/>
        </w:rPr>
      </w:pPr>
      <w:r>
        <w:rPr>
          <w:lang w:val="fr-FR" w:eastAsia="fr-FR"/>
        </w:rPr>
        <w:tab/>
      </w:r>
      <w:r>
        <w:rPr>
          <w:lang w:val="fr-FR" w:eastAsia="fr-FR"/>
        </w:rPr>
        <w:tab/>
      </w:r>
      <w:r w:rsidR="00F7299B" w:rsidRPr="00E41DEB">
        <w:rPr>
          <w:lang w:val="fr-FR" w:eastAsia="fr-FR"/>
        </w:rPr>
        <w:t xml:space="preserve">Direction générale de </w:t>
      </w:r>
      <w:r w:rsidR="00D22024" w:rsidRPr="00E41DEB">
        <w:rPr>
          <w:lang w:val="fr-FR" w:eastAsia="fr-FR"/>
        </w:rPr>
        <w:t>P</w:t>
      </w:r>
      <w:r w:rsidR="00F7299B" w:rsidRPr="00E41DEB">
        <w:rPr>
          <w:lang w:val="fr-FR" w:eastAsia="fr-FR"/>
        </w:rPr>
        <w:t>olice du Péloponnèse</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5"/>
        <w:gridCol w:w="27"/>
        <w:gridCol w:w="1843"/>
        <w:gridCol w:w="1843"/>
        <w:gridCol w:w="28"/>
        <w:gridCol w:w="1815"/>
      </w:tblGrid>
      <w:tr w:rsidR="001B3078" w:rsidRPr="00446BF3" w:rsidTr="0035604C">
        <w:tc>
          <w:tcPr>
            <w:tcW w:w="1815" w:type="dxa"/>
            <w:tcBorders>
              <w:left w:val="nil"/>
              <w:bottom w:val="single" w:sz="4" w:space="0" w:color="auto"/>
              <w:right w:val="nil"/>
            </w:tcBorders>
            <w:shd w:val="clear" w:color="auto" w:fill="auto"/>
            <w:vAlign w:val="bottom"/>
          </w:tcPr>
          <w:p w:rsidR="001B3078" w:rsidRPr="00446BF3" w:rsidRDefault="001B3078" w:rsidP="00773E28">
            <w:pPr>
              <w:spacing w:before="80" w:after="80" w:line="200" w:lineRule="exact"/>
              <w:rPr>
                <w:i/>
                <w:sz w:val="16"/>
                <w:szCs w:val="16"/>
              </w:rPr>
            </w:pPr>
            <w:r w:rsidRPr="00446BF3">
              <w:rPr>
                <w:i/>
                <w:sz w:val="16"/>
                <w:szCs w:val="16"/>
              </w:rPr>
              <w:t>Direction</w:t>
            </w:r>
          </w:p>
        </w:tc>
        <w:tc>
          <w:tcPr>
            <w:tcW w:w="3741" w:type="dxa"/>
            <w:gridSpan w:val="4"/>
            <w:tcBorders>
              <w:left w:val="nil"/>
              <w:bottom w:val="single" w:sz="4" w:space="0" w:color="auto"/>
              <w:right w:val="nil"/>
            </w:tcBorders>
            <w:shd w:val="clear" w:color="auto" w:fill="auto"/>
            <w:vAlign w:val="bottom"/>
          </w:tcPr>
          <w:p w:rsidR="001B3078" w:rsidRPr="00446BF3" w:rsidRDefault="001B3078" w:rsidP="00773E28">
            <w:pPr>
              <w:spacing w:before="80" w:after="80" w:line="200" w:lineRule="exact"/>
              <w:jc w:val="center"/>
              <w:rPr>
                <w:i/>
                <w:sz w:val="16"/>
                <w:szCs w:val="16"/>
              </w:rPr>
            </w:pPr>
            <w:r w:rsidRPr="00446BF3">
              <w:rPr>
                <w:i/>
                <w:sz w:val="16"/>
                <w:szCs w:val="16"/>
                <w:lang w:val="fr-FR"/>
              </w:rPr>
              <w:t>Centres de rétention</w:t>
            </w:r>
            <w:r>
              <w:rPr>
                <w:i/>
                <w:sz w:val="16"/>
                <w:szCs w:val="16"/>
                <w:lang w:val="fr-FR"/>
              </w:rPr>
              <w:t xml:space="preserve"> </w:t>
            </w:r>
            <w:r w:rsidRPr="002B6E58">
              <w:rPr>
                <w:i/>
                <w:sz w:val="16"/>
                <w:szCs w:val="16"/>
                <w:lang w:val="fr-FR"/>
              </w:rPr>
              <w:t xml:space="preserve">(art. 81, loi </w:t>
            </w:r>
            <w:r w:rsidRPr="005F1032">
              <w:rPr>
                <w:rFonts w:eastAsia="MS Mincho"/>
                <w:i/>
                <w:sz w:val="16"/>
                <w:szCs w:val="16"/>
                <w:lang w:val="fr-FR"/>
              </w:rPr>
              <w:t>n</w:t>
            </w:r>
            <w:r w:rsidRPr="005F1032">
              <w:rPr>
                <w:rFonts w:eastAsia="MS Mincho"/>
                <w:i/>
                <w:sz w:val="16"/>
                <w:szCs w:val="16"/>
                <w:vertAlign w:val="superscript"/>
                <w:lang w:val="fr-FR"/>
              </w:rPr>
              <w:t>o</w:t>
            </w:r>
            <w:r>
              <w:rPr>
                <w:i/>
                <w:sz w:val="16"/>
                <w:szCs w:val="16"/>
                <w:lang w:val="fr-FR"/>
              </w:rPr>
              <w:t xml:space="preserve"> </w:t>
            </w:r>
            <w:r w:rsidRPr="002B6E58">
              <w:rPr>
                <w:i/>
                <w:sz w:val="16"/>
                <w:szCs w:val="16"/>
                <w:lang w:val="fr-FR"/>
              </w:rPr>
              <w:t>3386/2005</w:t>
            </w:r>
            <w:r>
              <w:rPr>
                <w:i/>
                <w:sz w:val="16"/>
                <w:szCs w:val="16"/>
                <w:lang w:val="fr-FR"/>
              </w:rPr>
              <w:t>)</w:t>
            </w:r>
          </w:p>
        </w:tc>
        <w:tc>
          <w:tcPr>
            <w:tcW w:w="1815" w:type="dxa"/>
            <w:tcBorders>
              <w:left w:val="nil"/>
              <w:bottom w:val="single" w:sz="4" w:space="0" w:color="auto"/>
              <w:right w:val="nil"/>
            </w:tcBorders>
            <w:shd w:val="clear" w:color="auto" w:fill="auto"/>
            <w:vAlign w:val="bottom"/>
          </w:tcPr>
          <w:p w:rsidR="001B3078" w:rsidRPr="00446BF3" w:rsidRDefault="001B3078" w:rsidP="00773E28">
            <w:pPr>
              <w:spacing w:before="80" w:after="80" w:line="200" w:lineRule="exact"/>
              <w:jc w:val="right"/>
              <w:rPr>
                <w:i/>
                <w:sz w:val="16"/>
                <w:szCs w:val="16"/>
              </w:rPr>
            </w:pPr>
            <w:r w:rsidRPr="00446BF3">
              <w:rPr>
                <w:i/>
                <w:sz w:val="16"/>
                <w:szCs w:val="16"/>
                <w:lang w:val="fr-FR"/>
              </w:rPr>
              <w:t>En service depuis</w:t>
            </w:r>
          </w:p>
        </w:tc>
      </w:tr>
      <w:tr w:rsidR="001B3078" w:rsidRPr="00446BF3" w:rsidTr="0035604C">
        <w:tc>
          <w:tcPr>
            <w:tcW w:w="7371" w:type="dxa"/>
            <w:gridSpan w:val="6"/>
            <w:tcBorders>
              <w:top w:val="single" w:sz="4" w:space="0" w:color="auto"/>
              <w:left w:val="nil"/>
              <w:bottom w:val="single" w:sz="12" w:space="0" w:color="auto"/>
              <w:right w:val="nil"/>
            </w:tcBorders>
            <w:shd w:val="clear" w:color="auto" w:fill="auto"/>
          </w:tcPr>
          <w:p w:rsidR="001B3078" w:rsidRPr="00446BF3" w:rsidRDefault="001B3078" w:rsidP="00773E28">
            <w:pPr>
              <w:spacing w:before="80" w:after="80" w:line="200" w:lineRule="exact"/>
              <w:jc w:val="center"/>
              <w:rPr>
                <w:i/>
                <w:sz w:val="16"/>
                <w:szCs w:val="16"/>
              </w:rPr>
            </w:pPr>
            <w:r w:rsidRPr="00446BF3">
              <w:rPr>
                <w:i/>
                <w:sz w:val="16"/>
                <w:szCs w:val="16"/>
              </w:rPr>
              <w:t>Capacité</w:t>
            </w:r>
          </w:p>
        </w:tc>
      </w:tr>
      <w:tr w:rsidR="001B3078" w:rsidRPr="00092FA4" w:rsidTr="00092FA4">
        <w:tc>
          <w:tcPr>
            <w:tcW w:w="1842" w:type="dxa"/>
            <w:gridSpan w:val="2"/>
            <w:tcBorders>
              <w:top w:val="nil"/>
              <w:left w:val="nil"/>
              <w:bottom w:val="single" w:sz="6" w:space="0" w:color="auto"/>
              <w:right w:val="nil"/>
            </w:tcBorders>
            <w:shd w:val="clear" w:color="auto" w:fill="auto"/>
          </w:tcPr>
          <w:p w:rsidR="001B3078" w:rsidRPr="00773E28" w:rsidRDefault="001B3078" w:rsidP="00773E28">
            <w:pPr>
              <w:spacing w:before="40" w:after="40" w:line="220" w:lineRule="exact"/>
              <w:ind w:right="113"/>
              <w:rPr>
                <w:sz w:val="18"/>
                <w:szCs w:val="18"/>
                <w:lang w:val="fr-FR" w:eastAsia="fr-FR"/>
              </w:rPr>
            </w:pPr>
            <w:r w:rsidRPr="00773E28">
              <w:rPr>
                <w:sz w:val="18"/>
                <w:szCs w:val="18"/>
                <w:lang w:val="fr-FR" w:eastAsia="fr-FR"/>
              </w:rPr>
              <w:t>Lakonia</w:t>
            </w:r>
          </w:p>
        </w:tc>
        <w:tc>
          <w:tcPr>
            <w:tcW w:w="1843" w:type="dxa"/>
            <w:tcBorders>
              <w:top w:val="nil"/>
              <w:left w:val="nil"/>
              <w:bottom w:val="single" w:sz="6" w:space="0" w:color="auto"/>
              <w:right w:val="nil"/>
            </w:tcBorders>
            <w:shd w:val="clear" w:color="auto" w:fill="auto"/>
          </w:tcPr>
          <w:p w:rsidR="001B3078" w:rsidRPr="00773E28" w:rsidRDefault="001B3078" w:rsidP="00773E28">
            <w:pPr>
              <w:spacing w:before="40" w:after="40" w:line="220" w:lineRule="exact"/>
              <w:ind w:right="113"/>
              <w:rPr>
                <w:sz w:val="18"/>
                <w:szCs w:val="18"/>
                <w:lang w:val="fr-FR" w:eastAsia="fr-FR"/>
              </w:rPr>
            </w:pPr>
          </w:p>
        </w:tc>
        <w:tc>
          <w:tcPr>
            <w:tcW w:w="1843" w:type="dxa"/>
            <w:tcBorders>
              <w:top w:val="nil"/>
              <w:left w:val="nil"/>
              <w:bottom w:val="single" w:sz="6" w:space="0" w:color="auto"/>
              <w:right w:val="nil"/>
            </w:tcBorders>
            <w:shd w:val="clear" w:color="auto" w:fill="auto"/>
          </w:tcPr>
          <w:p w:rsidR="001B3078" w:rsidRPr="00773E28" w:rsidRDefault="001B3078" w:rsidP="00B9052C">
            <w:pPr>
              <w:spacing w:before="40" w:after="40" w:line="220" w:lineRule="exact"/>
              <w:jc w:val="right"/>
              <w:rPr>
                <w:sz w:val="18"/>
                <w:szCs w:val="18"/>
              </w:rPr>
            </w:pPr>
            <w:r w:rsidRPr="00773E28">
              <w:rPr>
                <w:sz w:val="18"/>
                <w:szCs w:val="18"/>
              </w:rPr>
              <w:t>42</w:t>
            </w:r>
            <w:r w:rsidRPr="00773E28">
              <w:t>**</w:t>
            </w:r>
          </w:p>
        </w:tc>
        <w:tc>
          <w:tcPr>
            <w:tcW w:w="1843" w:type="dxa"/>
            <w:gridSpan w:val="2"/>
            <w:tcBorders>
              <w:top w:val="nil"/>
              <w:left w:val="nil"/>
              <w:bottom w:val="single" w:sz="6" w:space="0" w:color="auto"/>
              <w:right w:val="nil"/>
            </w:tcBorders>
            <w:shd w:val="clear" w:color="auto" w:fill="auto"/>
          </w:tcPr>
          <w:p w:rsidR="001B3078" w:rsidRPr="00773E28" w:rsidRDefault="001B3078" w:rsidP="00773E28">
            <w:pPr>
              <w:spacing w:before="40" w:after="40" w:line="220" w:lineRule="exact"/>
              <w:jc w:val="right"/>
              <w:rPr>
                <w:sz w:val="18"/>
                <w:szCs w:val="18"/>
              </w:rPr>
            </w:pPr>
            <w:r w:rsidRPr="00773E28">
              <w:rPr>
                <w:sz w:val="18"/>
                <w:szCs w:val="18"/>
                <w:lang w:val="fr-FR"/>
              </w:rPr>
              <w:t>8 août 2008</w:t>
            </w:r>
          </w:p>
        </w:tc>
      </w:tr>
      <w:tr w:rsidR="001B3078" w:rsidRPr="00092FA4" w:rsidTr="00092FA4">
        <w:tc>
          <w:tcPr>
            <w:tcW w:w="1842" w:type="dxa"/>
            <w:gridSpan w:val="2"/>
            <w:tcBorders>
              <w:top w:val="single" w:sz="6" w:space="0" w:color="auto"/>
              <w:left w:val="nil"/>
              <w:bottom w:val="single" w:sz="12" w:space="0" w:color="auto"/>
              <w:right w:val="nil"/>
            </w:tcBorders>
            <w:shd w:val="clear" w:color="auto" w:fill="auto"/>
          </w:tcPr>
          <w:p w:rsidR="001B3078" w:rsidRPr="00773E28" w:rsidRDefault="001B3078" w:rsidP="00B9052C">
            <w:pPr>
              <w:spacing w:before="80" w:after="80" w:line="200" w:lineRule="exact"/>
              <w:ind w:firstLine="284"/>
              <w:rPr>
                <w:b/>
                <w:sz w:val="18"/>
                <w:szCs w:val="18"/>
                <w:lang w:val="fr-FR" w:eastAsia="fr-FR"/>
              </w:rPr>
            </w:pPr>
            <w:r w:rsidRPr="00773E28">
              <w:rPr>
                <w:b/>
                <w:sz w:val="18"/>
                <w:szCs w:val="18"/>
                <w:lang w:val="fr-FR" w:eastAsia="fr-FR"/>
              </w:rPr>
              <w:t>Total</w:t>
            </w:r>
          </w:p>
        </w:tc>
        <w:tc>
          <w:tcPr>
            <w:tcW w:w="1843" w:type="dxa"/>
            <w:tcBorders>
              <w:top w:val="single" w:sz="6" w:space="0" w:color="auto"/>
              <w:left w:val="nil"/>
              <w:bottom w:val="single" w:sz="12" w:space="0" w:color="auto"/>
              <w:right w:val="nil"/>
            </w:tcBorders>
            <w:shd w:val="clear" w:color="auto" w:fill="auto"/>
          </w:tcPr>
          <w:p w:rsidR="001B3078" w:rsidRPr="00773E28" w:rsidRDefault="001B3078" w:rsidP="00B9052C">
            <w:pPr>
              <w:spacing w:before="80" w:after="80" w:line="200" w:lineRule="exact"/>
              <w:ind w:firstLine="284"/>
              <w:rPr>
                <w:sz w:val="18"/>
                <w:szCs w:val="18"/>
                <w:lang w:val="fr-FR" w:eastAsia="fr-FR"/>
              </w:rPr>
            </w:pPr>
          </w:p>
        </w:tc>
        <w:tc>
          <w:tcPr>
            <w:tcW w:w="1843" w:type="dxa"/>
            <w:tcBorders>
              <w:top w:val="single" w:sz="6" w:space="0" w:color="auto"/>
              <w:left w:val="nil"/>
              <w:bottom w:val="single" w:sz="12" w:space="0" w:color="auto"/>
              <w:right w:val="nil"/>
            </w:tcBorders>
            <w:shd w:val="clear" w:color="auto" w:fill="auto"/>
          </w:tcPr>
          <w:p w:rsidR="001B3078" w:rsidRPr="00773E28" w:rsidRDefault="001B3078" w:rsidP="00B9052C">
            <w:pPr>
              <w:spacing w:before="80" w:after="80" w:line="200" w:lineRule="exact"/>
              <w:jc w:val="right"/>
              <w:rPr>
                <w:b/>
                <w:sz w:val="18"/>
                <w:szCs w:val="18"/>
              </w:rPr>
            </w:pPr>
            <w:r w:rsidRPr="00773E28">
              <w:rPr>
                <w:b/>
                <w:sz w:val="18"/>
                <w:szCs w:val="18"/>
              </w:rPr>
              <w:t>42</w:t>
            </w:r>
          </w:p>
        </w:tc>
        <w:tc>
          <w:tcPr>
            <w:tcW w:w="1843" w:type="dxa"/>
            <w:gridSpan w:val="2"/>
            <w:tcBorders>
              <w:top w:val="single" w:sz="6" w:space="0" w:color="auto"/>
              <w:left w:val="nil"/>
              <w:bottom w:val="single" w:sz="12" w:space="0" w:color="auto"/>
              <w:right w:val="nil"/>
            </w:tcBorders>
            <w:shd w:val="clear" w:color="auto" w:fill="auto"/>
          </w:tcPr>
          <w:p w:rsidR="001B3078" w:rsidRPr="00773E28" w:rsidRDefault="001B3078" w:rsidP="00B9052C">
            <w:pPr>
              <w:spacing w:before="80" w:after="80" w:line="200" w:lineRule="exact"/>
              <w:ind w:firstLine="284"/>
              <w:rPr>
                <w:sz w:val="18"/>
                <w:szCs w:val="18"/>
              </w:rPr>
            </w:pPr>
          </w:p>
        </w:tc>
      </w:tr>
    </w:tbl>
    <w:p w:rsidR="00F7299B" w:rsidRPr="007F53DB" w:rsidRDefault="00F7299B" w:rsidP="00286BBB">
      <w:pPr>
        <w:pStyle w:val="SingleTxtG"/>
        <w:spacing w:before="120" w:after="0" w:line="240" w:lineRule="auto"/>
        <w:ind w:firstLine="170"/>
        <w:jc w:val="left"/>
        <w:rPr>
          <w:sz w:val="18"/>
          <w:szCs w:val="18"/>
          <w:lang w:val="fr-FR"/>
        </w:rPr>
      </w:pPr>
      <w:r w:rsidRPr="00773E28">
        <w:rPr>
          <w:lang w:val="fr-FR"/>
        </w:rPr>
        <w:t>*</w:t>
      </w:r>
      <w:r w:rsidR="000B3A47">
        <w:rPr>
          <w:sz w:val="18"/>
          <w:szCs w:val="18"/>
          <w:lang w:val="fr-FR"/>
        </w:rPr>
        <w:t xml:space="preserve"> </w:t>
      </w:r>
      <w:r w:rsidRPr="007F53DB">
        <w:rPr>
          <w:sz w:val="18"/>
          <w:szCs w:val="18"/>
          <w:lang w:val="fr-FR"/>
        </w:rPr>
        <w:t xml:space="preserve"> Le centre n</w:t>
      </w:r>
      <w:r w:rsidR="00045688">
        <w:rPr>
          <w:sz w:val="18"/>
          <w:szCs w:val="18"/>
          <w:lang w:val="fr-FR"/>
        </w:rPr>
        <w:t>’</w:t>
      </w:r>
      <w:r w:rsidRPr="007F53DB">
        <w:rPr>
          <w:sz w:val="18"/>
          <w:szCs w:val="18"/>
          <w:lang w:val="fr-FR"/>
        </w:rPr>
        <w:t>est plus en service depuis le 29 octobre 2009.</w:t>
      </w:r>
    </w:p>
    <w:p w:rsidR="00F7299B" w:rsidRPr="007F53DB" w:rsidRDefault="00F7299B" w:rsidP="008D3273">
      <w:pPr>
        <w:pStyle w:val="SingleTxtG"/>
        <w:spacing w:after="240" w:line="240" w:lineRule="auto"/>
        <w:ind w:firstLine="170"/>
        <w:jc w:val="left"/>
        <w:rPr>
          <w:sz w:val="18"/>
          <w:szCs w:val="18"/>
          <w:lang w:val="fr-FR"/>
        </w:rPr>
      </w:pPr>
      <w:r w:rsidRPr="00773E28">
        <w:rPr>
          <w:lang w:val="fr-FR"/>
        </w:rPr>
        <w:t>**</w:t>
      </w:r>
      <w:r w:rsidR="000B3A47">
        <w:rPr>
          <w:sz w:val="18"/>
          <w:szCs w:val="18"/>
          <w:lang w:val="fr-FR"/>
        </w:rPr>
        <w:t xml:space="preserve"> </w:t>
      </w:r>
      <w:r w:rsidRPr="007F53DB">
        <w:rPr>
          <w:sz w:val="18"/>
          <w:szCs w:val="18"/>
          <w:lang w:val="fr-FR"/>
        </w:rPr>
        <w:t xml:space="preserve"> En service.</w:t>
      </w:r>
    </w:p>
    <w:p w:rsidR="00F7299B" w:rsidRPr="007F53DB" w:rsidRDefault="00F7299B" w:rsidP="00F7299B">
      <w:pPr>
        <w:pStyle w:val="SingleTxtG"/>
        <w:spacing w:line="240" w:lineRule="auto"/>
        <w:rPr>
          <w:lang w:val="fr-FR"/>
        </w:rPr>
      </w:pPr>
      <w:r w:rsidRPr="007F53DB">
        <w:rPr>
          <w:lang w:val="fr-FR"/>
        </w:rPr>
        <w:t>45.</w:t>
      </w:r>
      <w:r w:rsidRPr="007F53DB">
        <w:rPr>
          <w:lang w:val="fr-FR"/>
        </w:rPr>
        <w:tab/>
        <w:t>La situation actuelle rend absolument nécessaire à la création d</w:t>
      </w:r>
      <w:r w:rsidR="00045688">
        <w:rPr>
          <w:lang w:val="fr-FR"/>
        </w:rPr>
        <w:t>’</w:t>
      </w:r>
      <w:r w:rsidRPr="007F53DB">
        <w:rPr>
          <w:lang w:val="fr-FR"/>
        </w:rPr>
        <w:t>autres centres</w:t>
      </w:r>
      <w:r>
        <w:rPr>
          <w:lang w:val="fr-FR"/>
        </w:rPr>
        <w:t xml:space="preserve"> de rétention</w:t>
      </w:r>
      <w:r w:rsidRPr="007F53DB">
        <w:rPr>
          <w:lang w:val="fr-FR"/>
        </w:rPr>
        <w:t xml:space="preserve"> sur tout le territoire national pour assurer aux détenus des conditions de vie respectueuses des droits de l</w:t>
      </w:r>
      <w:r w:rsidR="00045688">
        <w:rPr>
          <w:lang w:val="fr-FR"/>
        </w:rPr>
        <w:t>’</w:t>
      </w:r>
      <w:r w:rsidRPr="007F53DB">
        <w:rPr>
          <w:lang w:val="fr-FR"/>
        </w:rPr>
        <w:t>homme et conformes aux obligations internationales de notre pays.</w:t>
      </w:r>
    </w:p>
    <w:p w:rsidR="00F7299B" w:rsidRPr="007F53DB" w:rsidRDefault="00F7299B" w:rsidP="00F7299B">
      <w:pPr>
        <w:pStyle w:val="SingleTxtG"/>
        <w:spacing w:line="240" w:lineRule="auto"/>
        <w:rPr>
          <w:lang w:val="fr-FR"/>
        </w:rPr>
      </w:pPr>
      <w:r w:rsidRPr="007F53DB">
        <w:rPr>
          <w:lang w:val="fr-FR"/>
        </w:rPr>
        <w:t>46.</w:t>
      </w:r>
      <w:r w:rsidRPr="007F53DB">
        <w:rPr>
          <w:lang w:val="fr-FR"/>
        </w:rPr>
        <w:tab/>
        <w:t>C</w:t>
      </w:r>
      <w:r w:rsidR="00045688">
        <w:rPr>
          <w:lang w:val="fr-FR"/>
        </w:rPr>
        <w:t>’</w:t>
      </w:r>
      <w:r w:rsidRPr="007F53DB">
        <w:rPr>
          <w:lang w:val="fr-FR"/>
        </w:rPr>
        <w:t>est pourquoi il faut mettre en place un processus structuré re</w:t>
      </w:r>
      <w:r w:rsidR="002D143B">
        <w:rPr>
          <w:lang w:val="fr-FR"/>
        </w:rPr>
        <w:t>posant sur des «centres de tri»</w:t>
      </w:r>
      <w:r w:rsidRPr="007F53DB">
        <w:rPr>
          <w:lang w:val="fr-FR"/>
        </w:rPr>
        <w:t xml:space="preserve"> qui permettrait de résoudre de nombreux problèmes qui se posent dans le</w:t>
      </w:r>
      <w:r>
        <w:rPr>
          <w:lang w:val="fr-FR"/>
        </w:rPr>
        <w:t xml:space="preserve"> fonctionnement des centres de r</w:t>
      </w:r>
      <w:r w:rsidRPr="007F53DB">
        <w:rPr>
          <w:lang w:val="fr-FR"/>
        </w:rPr>
        <w:t>étention.</w:t>
      </w:r>
    </w:p>
    <w:p w:rsidR="00F7299B" w:rsidRPr="007F53DB" w:rsidRDefault="00F7299B" w:rsidP="00F7299B">
      <w:pPr>
        <w:pStyle w:val="SingleTxtG"/>
        <w:spacing w:line="240" w:lineRule="auto"/>
        <w:rPr>
          <w:lang w:val="fr-FR"/>
        </w:rPr>
      </w:pPr>
      <w:r w:rsidRPr="007F53DB">
        <w:rPr>
          <w:lang w:val="fr-FR"/>
        </w:rPr>
        <w:t>47.</w:t>
      </w:r>
      <w:r w:rsidRPr="007F53DB">
        <w:rPr>
          <w:lang w:val="fr-FR"/>
        </w:rPr>
        <w:tab/>
        <w:t>À l</w:t>
      </w:r>
      <w:r w:rsidR="00045688">
        <w:rPr>
          <w:lang w:val="fr-FR"/>
        </w:rPr>
        <w:t>’</w:t>
      </w:r>
      <w:r w:rsidRPr="007F53DB">
        <w:rPr>
          <w:lang w:val="fr-FR"/>
        </w:rPr>
        <w:t xml:space="preserve">initiative du Ministère de la protection </w:t>
      </w:r>
      <w:r>
        <w:rPr>
          <w:lang w:val="fr-FR"/>
        </w:rPr>
        <w:t>civile</w:t>
      </w:r>
      <w:r w:rsidRPr="007F53DB">
        <w:rPr>
          <w:lang w:val="fr-FR"/>
        </w:rPr>
        <w:t>, un</w:t>
      </w:r>
      <w:r w:rsidR="002D143B">
        <w:rPr>
          <w:lang w:val="fr-FR"/>
        </w:rPr>
        <w:t xml:space="preserve"> c</w:t>
      </w:r>
      <w:r w:rsidRPr="007F53DB">
        <w:rPr>
          <w:lang w:val="fr-FR"/>
        </w:rPr>
        <w:t>omité d</w:t>
      </w:r>
      <w:r w:rsidR="00045688">
        <w:rPr>
          <w:lang w:val="fr-FR"/>
        </w:rPr>
        <w:t>’</w:t>
      </w:r>
      <w:r w:rsidRPr="007F53DB">
        <w:rPr>
          <w:lang w:val="fr-FR"/>
        </w:rPr>
        <w:t>experts a fait une proposition relative à la création et à l</w:t>
      </w:r>
      <w:r w:rsidR="00045688">
        <w:rPr>
          <w:lang w:val="fr-FR"/>
        </w:rPr>
        <w:t>’</w:t>
      </w:r>
      <w:r w:rsidRPr="007F53DB">
        <w:rPr>
          <w:lang w:val="fr-FR"/>
        </w:rPr>
        <w:t>organisation de «centres de tri» dans les centres d</w:t>
      </w:r>
      <w:r w:rsidR="00045688">
        <w:rPr>
          <w:lang w:val="fr-FR"/>
        </w:rPr>
        <w:t>’</w:t>
      </w:r>
      <w:r w:rsidRPr="007F53DB">
        <w:rPr>
          <w:lang w:val="fr-FR"/>
        </w:rPr>
        <w:t>accueil pour des migrants qui arrivent illégalement en Grèce. De ce fait, le centre de rétention de Pagani (Lesbos) a cessé ses activités, un grand nombre de migrants ont été libérés des locaux de la police où ils étaient détenus et il a été décidé de mettre en place un centre d</w:t>
      </w:r>
      <w:r w:rsidR="00045688">
        <w:rPr>
          <w:lang w:val="fr-FR"/>
        </w:rPr>
        <w:t>’</w:t>
      </w:r>
      <w:r w:rsidRPr="007F53DB">
        <w:rPr>
          <w:lang w:val="fr-FR"/>
        </w:rPr>
        <w:t>accueil modèle pour les migrants en 2010.</w:t>
      </w:r>
    </w:p>
    <w:p w:rsidR="00F7299B" w:rsidRPr="007F53DB" w:rsidRDefault="00F7299B" w:rsidP="00F7299B">
      <w:pPr>
        <w:pStyle w:val="SingleTxtG"/>
        <w:spacing w:line="240" w:lineRule="auto"/>
        <w:rPr>
          <w:lang w:val="fr-FR"/>
        </w:rPr>
      </w:pPr>
      <w:r w:rsidRPr="007F53DB">
        <w:rPr>
          <w:lang w:val="fr-FR"/>
        </w:rPr>
        <w:t>48.</w:t>
      </w:r>
      <w:r w:rsidRPr="007F53DB">
        <w:rPr>
          <w:lang w:val="fr-FR"/>
        </w:rPr>
        <w:tab/>
        <w:t>Notre objectif est de mettre en place progressivement de tels centres dans les régions du territoire où l</w:t>
      </w:r>
      <w:r w:rsidR="00045688">
        <w:rPr>
          <w:lang w:val="fr-FR"/>
        </w:rPr>
        <w:t>’</w:t>
      </w:r>
      <w:r w:rsidRPr="007F53DB">
        <w:rPr>
          <w:lang w:val="fr-FR"/>
        </w:rPr>
        <w:t>on observe des flux migratoires accrus,</w:t>
      </w:r>
      <w:r>
        <w:rPr>
          <w:lang w:val="fr-FR"/>
        </w:rPr>
        <w:t xml:space="preserve"> à savoir les îles et le fleuve E</w:t>
      </w:r>
      <w:r w:rsidRPr="007F53DB">
        <w:rPr>
          <w:lang w:val="fr-FR"/>
        </w:rPr>
        <w:t>vros. Dans ces centres, les migrants seront enregistrés, identifiés, examinés par un médecin puis répartis entre différentes catégories et, le cas échéant, emmenés sur la terre ferme. Les principales catégories sont les demandeurs d</w:t>
      </w:r>
      <w:r w:rsidR="00045688">
        <w:rPr>
          <w:lang w:val="fr-FR"/>
        </w:rPr>
        <w:t>’</w:t>
      </w:r>
      <w:r w:rsidRPr="007F53DB">
        <w:rPr>
          <w:lang w:val="fr-FR"/>
        </w:rPr>
        <w:t>asile, lesquels sont dirigés vers les structures destinées à les accueillir par le Comité des experts de l</w:t>
      </w:r>
      <w:r w:rsidR="00045688">
        <w:rPr>
          <w:lang w:val="fr-FR"/>
        </w:rPr>
        <w:t>’</w:t>
      </w:r>
      <w:r w:rsidRPr="007F53DB">
        <w:rPr>
          <w:lang w:val="fr-FR"/>
        </w:rPr>
        <w:t>asile, et les mineurs non accompagnés, qui sont dirigés vers des centres d</w:t>
      </w:r>
      <w:r w:rsidR="00045688">
        <w:rPr>
          <w:lang w:val="fr-FR"/>
        </w:rPr>
        <w:t>’</w:t>
      </w:r>
      <w:r w:rsidRPr="007F53DB">
        <w:rPr>
          <w:lang w:val="fr-FR"/>
        </w:rPr>
        <w:t>accueil ouverts, etc.</w:t>
      </w:r>
    </w:p>
    <w:p w:rsidR="00F7299B" w:rsidRPr="007F53DB" w:rsidRDefault="00F7299B" w:rsidP="00F7299B">
      <w:pPr>
        <w:pStyle w:val="SingleTxtG"/>
        <w:spacing w:line="240" w:lineRule="auto"/>
        <w:rPr>
          <w:lang w:val="fr-FR"/>
        </w:rPr>
      </w:pPr>
      <w:r w:rsidRPr="007F53DB">
        <w:rPr>
          <w:lang w:val="fr-FR"/>
        </w:rPr>
        <w:t>49.</w:t>
      </w:r>
      <w:r w:rsidRPr="007F53DB">
        <w:rPr>
          <w:lang w:val="fr-FR"/>
        </w:rPr>
        <w:tab/>
        <w:t>La construction, la rénovation et la location de locaux utilisés pour l</w:t>
      </w:r>
      <w:r w:rsidR="00045688">
        <w:rPr>
          <w:lang w:val="fr-FR"/>
        </w:rPr>
        <w:t>’</w:t>
      </w:r>
      <w:r w:rsidRPr="007F53DB">
        <w:rPr>
          <w:lang w:val="fr-FR"/>
        </w:rPr>
        <w:t>enregistrement des migrants seront financées par le Fonds européen des frontières externes. Les frais de fonctionnement de ces centres seront financés au moyen de ressources provenant de fonds européens, notamment le Fonds pour les réfugiés et d</w:t>
      </w:r>
      <w:r w:rsidR="00045688">
        <w:rPr>
          <w:lang w:val="fr-FR"/>
        </w:rPr>
        <w:t>’</w:t>
      </w:r>
      <w:r w:rsidRPr="007F53DB">
        <w:rPr>
          <w:lang w:val="fr-FR"/>
        </w:rPr>
        <w:t>autres projets européens semblables au projet «Aigeas». Notre objectif est de satisfaire et de remplir du mieux possible les obligations qui sont les nôtres à l</w:t>
      </w:r>
      <w:r w:rsidR="00045688">
        <w:rPr>
          <w:lang w:val="fr-FR"/>
        </w:rPr>
        <w:t>’</w:t>
      </w:r>
      <w:r w:rsidRPr="007F53DB">
        <w:rPr>
          <w:lang w:val="fr-FR"/>
        </w:rPr>
        <w:t>égard des migrants, comme l</w:t>
      </w:r>
      <w:r w:rsidR="00045688">
        <w:rPr>
          <w:lang w:val="fr-FR"/>
        </w:rPr>
        <w:t>’</w:t>
      </w:r>
      <w:r w:rsidRPr="007F53DB">
        <w:rPr>
          <w:lang w:val="fr-FR"/>
        </w:rPr>
        <w:t>exigent notre démocrat</w:t>
      </w:r>
      <w:r>
        <w:rPr>
          <w:lang w:val="fr-FR"/>
        </w:rPr>
        <w:t>ie et notre culture</w:t>
      </w:r>
      <w:r w:rsidRPr="007F53DB">
        <w:rPr>
          <w:lang w:val="fr-FR"/>
        </w:rPr>
        <w:t>.</w:t>
      </w:r>
    </w:p>
    <w:p w:rsidR="00F7299B" w:rsidRPr="007F53DB" w:rsidRDefault="00F7299B" w:rsidP="00F7299B">
      <w:pPr>
        <w:pStyle w:val="SingleTxtG"/>
        <w:spacing w:line="240" w:lineRule="auto"/>
        <w:rPr>
          <w:lang w:val="fr-FR"/>
        </w:rPr>
      </w:pPr>
      <w:r w:rsidRPr="007F53DB">
        <w:rPr>
          <w:lang w:val="fr-FR"/>
        </w:rPr>
        <w:t>50.</w:t>
      </w:r>
      <w:r w:rsidRPr="007F53DB">
        <w:rPr>
          <w:lang w:val="fr-FR"/>
        </w:rPr>
        <w:tab/>
        <w:t xml:space="preserve">Dans le même temps, le Ministère de la protection </w:t>
      </w:r>
      <w:r>
        <w:rPr>
          <w:lang w:val="fr-FR"/>
        </w:rPr>
        <w:t xml:space="preserve">civile </w:t>
      </w:r>
      <w:r w:rsidRPr="007F53DB">
        <w:rPr>
          <w:lang w:val="fr-FR"/>
        </w:rPr>
        <w:t>est bien conscient des problèmes que rencontrent les migrants installés de façon permanente en Grèce, et estime qu</w:t>
      </w:r>
      <w:r w:rsidR="00045688">
        <w:rPr>
          <w:lang w:val="fr-FR"/>
        </w:rPr>
        <w:t>’</w:t>
      </w:r>
      <w:r w:rsidRPr="007F53DB">
        <w:rPr>
          <w:lang w:val="fr-FR"/>
        </w:rPr>
        <w:t>un effort sérieux doit être consenti pour les intégrer dans la société grecque et leur permettre d</w:t>
      </w:r>
      <w:r w:rsidR="00045688">
        <w:rPr>
          <w:lang w:val="fr-FR"/>
        </w:rPr>
        <w:t>’</w:t>
      </w:r>
      <w:r w:rsidRPr="007F53DB">
        <w:rPr>
          <w:lang w:val="fr-FR"/>
        </w:rPr>
        <w:t xml:space="preserve">exercer tous les droits et libertés consacrés par notre Constitution et par la Convention des </w:t>
      </w:r>
      <w:r w:rsidRPr="007F53DB">
        <w:t>Nations</w:t>
      </w:r>
      <w:r w:rsidR="009B28E3">
        <w:t xml:space="preserve"> </w:t>
      </w:r>
      <w:r w:rsidRPr="007F53DB">
        <w:t>Unies</w:t>
      </w:r>
      <w:r w:rsidRPr="007F53DB">
        <w:rPr>
          <w:lang w:val="fr-FR"/>
        </w:rPr>
        <w:t xml:space="preserve"> sur les droits de l</w:t>
      </w:r>
      <w:r w:rsidR="00045688">
        <w:rPr>
          <w:lang w:val="fr-FR"/>
        </w:rPr>
        <w:t>’</w:t>
      </w:r>
      <w:r w:rsidRPr="007F53DB">
        <w:rPr>
          <w:lang w:val="fr-FR"/>
        </w:rPr>
        <w:t>homme, en conformité avec les obligations de tous les citoyens de ce pays.</w:t>
      </w:r>
    </w:p>
    <w:p w:rsidR="00F7299B" w:rsidRPr="007F53DB" w:rsidRDefault="00F7299B" w:rsidP="00F7299B">
      <w:pPr>
        <w:pStyle w:val="SingleTxtG"/>
        <w:spacing w:line="240" w:lineRule="auto"/>
        <w:rPr>
          <w:lang w:val="fr-FR"/>
        </w:rPr>
      </w:pPr>
      <w:r w:rsidRPr="007F53DB">
        <w:rPr>
          <w:lang w:val="fr-FR"/>
        </w:rPr>
        <w:t>51.</w:t>
      </w:r>
      <w:r w:rsidRPr="007F53DB">
        <w:rPr>
          <w:lang w:val="fr-FR"/>
        </w:rPr>
        <w:tab/>
        <w:t xml:space="preserve">Outre ce qui précède, le Ministère de la protection </w:t>
      </w:r>
      <w:r>
        <w:rPr>
          <w:lang w:val="fr-FR"/>
        </w:rPr>
        <w:t>civile</w:t>
      </w:r>
      <w:r w:rsidRPr="007F53DB">
        <w:rPr>
          <w:lang w:val="fr-FR"/>
        </w:rPr>
        <w:t xml:space="preserve"> met en œuvre une nouvelle politique relative à la gestion des flux migratoires (légaux et illégaux</w:t>
      </w:r>
      <w:r w:rsidRPr="007F53DB">
        <w:rPr>
          <w:rStyle w:val="FootnoteReference"/>
          <w:lang w:val="fr-FR"/>
        </w:rPr>
        <w:footnoteReference w:id="8"/>
      </w:r>
      <w:r w:rsidRPr="007F53DB">
        <w:rPr>
          <w:lang w:val="fr-FR"/>
        </w:rPr>
        <w:t>). Il s</w:t>
      </w:r>
      <w:r w:rsidR="00045688">
        <w:rPr>
          <w:lang w:val="fr-FR"/>
        </w:rPr>
        <w:t>’</w:t>
      </w:r>
      <w:r w:rsidRPr="007F53DB">
        <w:rPr>
          <w:lang w:val="fr-FR"/>
        </w:rPr>
        <w:t>agit, compte tenu des autres actions qui résulteront du processus de consultation et de discussion avec les autres ministères et organismes compétents (sur le plan de la nationalité, de l</w:t>
      </w:r>
      <w:r w:rsidR="00045688">
        <w:rPr>
          <w:lang w:val="fr-FR"/>
        </w:rPr>
        <w:t>’</w:t>
      </w:r>
      <w:r w:rsidRPr="007F53DB">
        <w:rPr>
          <w:lang w:val="fr-FR"/>
        </w:rPr>
        <w:t>intégration des migrants dans le système de sécurité sociale, etc.), d</w:t>
      </w:r>
      <w:r w:rsidR="00045688">
        <w:rPr>
          <w:lang w:val="fr-FR"/>
        </w:rPr>
        <w:t>’</w:t>
      </w:r>
      <w:r w:rsidRPr="007F53DB">
        <w:rPr>
          <w:lang w:val="fr-FR"/>
        </w:rPr>
        <w:t>améliorer constamment la gestion des flux migratoires et de s</w:t>
      </w:r>
      <w:r w:rsidR="00045688">
        <w:rPr>
          <w:lang w:val="fr-FR"/>
        </w:rPr>
        <w:t>’</w:t>
      </w:r>
      <w:r w:rsidRPr="007F53DB">
        <w:rPr>
          <w:lang w:val="fr-FR"/>
        </w:rPr>
        <w:t>attaquer aux causes sous-jacentes des problèmes, dans une perspective résolument humaniste.</w:t>
      </w:r>
    </w:p>
    <w:p w:rsidR="00F7299B" w:rsidRPr="007F53DB" w:rsidRDefault="00F7299B" w:rsidP="00F7299B">
      <w:pPr>
        <w:pStyle w:val="SingleTxtG"/>
        <w:spacing w:line="240" w:lineRule="auto"/>
        <w:rPr>
          <w:lang w:val="fr-FR"/>
        </w:rPr>
      </w:pPr>
      <w:r w:rsidRPr="007F53DB">
        <w:rPr>
          <w:lang w:val="fr-FR"/>
        </w:rPr>
        <w:t>52.</w:t>
      </w:r>
      <w:r w:rsidRPr="007F53DB">
        <w:rPr>
          <w:lang w:val="fr-FR"/>
        </w:rPr>
        <w:tab/>
        <w:t>La nouvelle politique en matière de migration s</w:t>
      </w:r>
      <w:r w:rsidR="00045688">
        <w:rPr>
          <w:lang w:val="fr-FR"/>
        </w:rPr>
        <w:t>’</w:t>
      </w:r>
      <w:r w:rsidRPr="007F53DB">
        <w:rPr>
          <w:lang w:val="fr-FR"/>
        </w:rPr>
        <w:t>inscrit dans notre stratégie nationale générale visant à renforcer la cohésion sociale et correspond à l</w:t>
      </w:r>
      <w:r w:rsidR="00045688">
        <w:rPr>
          <w:lang w:val="fr-FR"/>
        </w:rPr>
        <w:t>’</w:t>
      </w:r>
      <w:r w:rsidRPr="007F53DB">
        <w:rPr>
          <w:lang w:val="fr-FR"/>
        </w:rPr>
        <w:t>esprit de la Stratégie de Stockholm et des initiatives prises sous la présidence belge de l</w:t>
      </w:r>
      <w:r w:rsidR="00045688">
        <w:rPr>
          <w:lang w:val="fr-FR"/>
        </w:rPr>
        <w:t>’</w:t>
      </w:r>
      <w:r w:rsidRPr="007F53DB">
        <w:rPr>
          <w:lang w:val="fr-FR"/>
        </w:rPr>
        <w:t>Union européenne.</w:t>
      </w:r>
    </w:p>
    <w:p w:rsidR="00F7299B" w:rsidRPr="007F53DB" w:rsidRDefault="00F7299B" w:rsidP="00F7299B">
      <w:pPr>
        <w:pStyle w:val="SingleTxtG"/>
        <w:spacing w:line="240" w:lineRule="auto"/>
        <w:rPr>
          <w:lang w:val="fr-FR"/>
        </w:rPr>
      </w:pPr>
      <w:r w:rsidRPr="007F53DB">
        <w:rPr>
          <w:lang w:val="fr-FR"/>
        </w:rPr>
        <w:t>53.</w:t>
      </w:r>
      <w:r w:rsidRPr="007F53DB">
        <w:rPr>
          <w:lang w:val="fr-FR"/>
        </w:rPr>
        <w:tab/>
        <w:t xml:space="preserve">Le Ministère de la protection </w:t>
      </w:r>
      <w:r>
        <w:rPr>
          <w:lang w:val="fr-FR"/>
        </w:rPr>
        <w:t>civile</w:t>
      </w:r>
      <w:r w:rsidRPr="007F53DB">
        <w:rPr>
          <w:lang w:val="fr-FR"/>
        </w:rPr>
        <w:t xml:space="preserve"> continue de redoubler d</w:t>
      </w:r>
      <w:r w:rsidR="00045688">
        <w:rPr>
          <w:lang w:val="fr-FR"/>
        </w:rPr>
        <w:t>’</w:t>
      </w:r>
      <w:r w:rsidRPr="007F53DB">
        <w:rPr>
          <w:lang w:val="fr-FR"/>
        </w:rPr>
        <w:t>efforts pour améliorer le cadre institutionnel, notamment à la faveur d</w:t>
      </w:r>
      <w:r w:rsidR="00045688">
        <w:rPr>
          <w:lang w:val="fr-FR"/>
        </w:rPr>
        <w:t>’</w:t>
      </w:r>
      <w:r w:rsidRPr="007F53DB">
        <w:rPr>
          <w:lang w:val="fr-FR"/>
        </w:rPr>
        <w:t>un dialogue et de consultations entre les représentants des migrants et toutes les parties prenantes.</w:t>
      </w:r>
    </w:p>
    <w:p w:rsidR="00F7299B" w:rsidRPr="007F53DB" w:rsidRDefault="00E952F3" w:rsidP="00E952F3">
      <w:pPr>
        <w:pStyle w:val="H23G"/>
        <w:rPr>
          <w:lang w:val="fr-FR"/>
        </w:rPr>
      </w:pPr>
      <w:r>
        <w:rPr>
          <w:lang w:val="fr-FR"/>
        </w:rPr>
        <w:tab/>
      </w:r>
      <w:r>
        <w:rPr>
          <w:lang w:val="fr-FR"/>
        </w:rPr>
        <w:tab/>
      </w:r>
      <w:r w:rsidR="00F7299B" w:rsidRPr="007F53DB">
        <w:rPr>
          <w:lang w:val="fr-FR"/>
        </w:rPr>
        <w:t>Réponse aux questions soulevées au paragraphe 3 de la liste des points à traiter</w:t>
      </w:r>
    </w:p>
    <w:p w:rsidR="00F7299B" w:rsidRPr="007F53DB" w:rsidRDefault="00F7299B" w:rsidP="00F7299B">
      <w:pPr>
        <w:pStyle w:val="SingleTxtG"/>
        <w:spacing w:line="240" w:lineRule="auto"/>
        <w:rPr>
          <w:lang w:val="fr-FR"/>
        </w:rPr>
      </w:pPr>
      <w:r w:rsidRPr="007F53DB">
        <w:rPr>
          <w:lang w:val="fr-FR"/>
        </w:rPr>
        <w:t>54.</w:t>
      </w:r>
      <w:r w:rsidRPr="007F53DB">
        <w:rPr>
          <w:lang w:val="fr-FR"/>
        </w:rPr>
        <w:tab/>
        <w:t>La «fouille vaginale» des prisonnières a été abolie par la décision ministérielle 89126/2-9-2010 du Ministère de la justice, de la transparence et des droits de l</w:t>
      </w:r>
      <w:r w:rsidR="00045688">
        <w:rPr>
          <w:lang w:val="fr-FR"/>
        </w:rPr>
        <w:t>’</w:t>
      </w:r>
      <w:r w:rsidRPr="007F53DB">
        <w:rPr>
          <w:lang w:val="fr-FR"/>
        </w:rPr>
        <w:t>homme. Cette décision précise que les fouilles intracorporelles ne peuvent être effectuées que conformément aux dispositions du paragraphe 6 de l</w:t>
      </w:r>
      <w:r w:rsidR="00045688">
        <w:rPr>
          <w:lang w:val="fr-FR"/>
        </w:rPr>
        <w:t>’</w:t>
      </w:r>
      <w:r w:rsidRPr="007F53DB">
        <w:rPr>
          <w:lang w:val="fr-FR"/>
        </w:rPr>
        <w:t xml:space="preserve">article 23 de la loi </w:t>
      </w:r>
      <w:r w:rsidR="008F77CD" w:rsidRPr="008F77CD">
        <w:rPr>
          <w:rFonts w:eastAsia="MS Mincho"/>
          <w:lang w:val="fr-FR"/>
        </w:rPr>
        <w:t>n</w:t>
      </w:r>
      <w:r w:rsidR="008F77CD" w:rsidRPr="008F77CD">
        <w:rPr>
          <w:rFonts w:eastAsia="MS Mincho"/>
          <w:vertAlign w:val="superscript"/>
          <w:lang w:val="fr-FR"/>
        </w:rPr>
        <w:t>o</w:t>
      </w:r>
      <w:r w:rsidR="009B28E3">
        <w:rPr>
          <w:lang w:val="fr-FR"/>
        </w:rPr>
        <w:t xml:space="preserve"> </w:t>
      </w:r>
      <w:r w:rsidRPr="007F53DB">
        <w:rPr>
          <w:lang w:val="fr-FR"/>
        </w:rPr>
        <w:t>2776/99 (Code des prisons).</w:t>
      </w:r>
    </w:p>
    <w:p w:rsidR="00F7299B" w:rsidRPr="007F53DB" w:rsidRDefault="00F7299B" w:rsidP="00F7299B">
      <w:pPr>
        <w:pStyle w:val="SingleTxtG"/>
        <w:spacing w:line="240" w:lineRule="auto"/>
        <w:rPr>
          <w:lang w:val="fr-FR"/>
        </w:rPr>
      </w:pPr>
      <w:r w:rsidRPr="007F53DB">
        <w:rPr>
          <w:lang w:val="fr-FR"/>
        </w:rPr>
        <w:t>55.</w:t>
      </w:r>
      <w:r w:rsidRPr="007F53DB">
        <w:rPr>
          <w:lang w:val="fr-FR"/>
        </w:rPr>
        <w:tab/>
        <w:t>Selon la disposition susmentionnée, la fouille corporelle est effectuée par au moins deux fonctionnaires du même sexe que le détenu dans des locaux séparés et d</w:t>
      </w:r>
      <w:r w:rsidR="00045688">
        <w:rPr>
          <w:lang w:val="fr-FR"/>
        </w:rPr>
        <w:t>’</w:t>
      </w:r>
      <w:r w:rsidRPr="007F53DB">
        <w:rPr>
          <w:lang w:val="fr-FR"/>
        </w:rPr>
        <w:t>une manière qui ne porte pas atteinte à sa dignité. Lorsqu</w:t>
      </w:r>
      <w:r w:rsidR="00045688">
        <w:rPr>
          <w:lang w:val="fr-FR"/>
        </w:rPr>
        <w:t>’</w:t>
      </w:r>
      <w:r w:rsidRPr="007F53DB">
        <w:rPr>
          <w:lang w:val="fr-FR"/>
        </w:rPr>
        <w:t>il existe des motifs raisonnables justifiant une fouille intracorporelle ou radiographique, seul un médecin pourra y procéder, sur ordre de l</w:t>
      </w:r>
      <w:r w:rsidR="00045688">
        <w:rPr>
          <w:lang w:val="fr-FR"/>
        </w:rPr>
        <w:t>’</w:t>
      </w:r>
      <w:r w:rsidRPr="007F53DB">
        <w:rPr>
          <w:lang w:val="fr-FR"/>
        </w:rPr>
        <w:t>autorité judiciaire compétente.</w:t>
      </w:r>
    </w:p>
    <w:p w:rsidR="00F7299B" w:rsidRPr="007F53DB" w:rsidRDefault="00F7299B" w:rsidP="00F7299B">
      <w:pPr>
        <w:pStyle w:val="SingleTxtG"/>
        <w:spacing w:line="240" w:lineRule="auto"/>
        <w:rPr>
          <w:lang w:val="fr-FR"/>
        </w:rPr>
      </w:pPr>
      <w:r w:rsidRPr="007F53DB">
        <w:rPr>
          <w:lang w:val="fr-FR"/>
        </w:rPr>
        <w:t>56.</w:t>
      </w:r>
      <w:r w:rsidRPr="007F53DB">
        <w:rPr>
          <w:lang w:val="fr-FR"/>
        </w:rPr>
        <w:tab/>
        <w:t>La décision du Vice-Ministre de la justice, de la transparence et des droits de l</w:t>
      </w:r>
      <w:r w:rsidR="00045688">
        <w:rPr>
          <w:lang w:val="fr-FR"/>
        </w:rPr>
        <w:t>’</w:t>
      </w:r>
      <w:r w:rsidRPr="007F53DB">
        <w:rPr>
          <w:lang w:val="fr-FR"/>
        </w:rPr>
        <w:t>homme répond aux revendications des prisonnières et aux exigences des instances européennes qui ont évoqué le caractère humiliant des fouilles intracorporelles auxquelles étaient soumises les détenues.</w:t>
      </w:r>
    </w:p>
    <w:p w:rsidR="00F7299B" w:rsidRPr="007F53DB" w:rsidRDefault="00F7299B" w:rsidP="00F7299B">
      <w:pPr>
        <w:pStyle w:val="SingleTxtG"/>
        <w:spacing w:line="240" w:lineRule="auto"/>
        <w:rPr>
          <w:lang w:val="fr-FR"/>
        </w:rPr>
      </w:pPr>
      <w:r w:rsidRPr="007F53DB">
        <w:rPr>
          <w:lang w:val="fr-FR"/>
        </w:rPr>
        <w:t>57.</w:t>
      </w:r>
      <w:r w:rsidRPr="007F53DB">
        <w:rPr>
          <w:lang w:val="fr-FR"/>
        </w:rPr>
        <w:tab/>
        <w:t>Comme l</w:t>
      </w:r>
      <w:r w:rsidR="00045688">
        <w:rPr>
          <w:lang w:val="fr-FR"/>
        </w:rPr>
        <w:t>’</w:t>
      </w:r>
      <w:r w:rsidRPr="007F53DB">
        <w:rPr>
          <w:lang w:val="fr-FR"/>
        </w:rPr>
        <w:t>a souligné le Vice-Ministre de la justice, de la transparence et des droits de l</w:t>
      </w:r>
      <w:r w:rsidR="00045688">
        <w:rPr>
          <w:lang w:val="fr-FR"/>
        </w:rPr>
        <w:t>’</w:t>
      </w:r>
      <w:r w:rsidRPr="007F53DB">
        <w:rPr>
          <w:lang w:val="fr-FR"/>
        </w:rPr>
        <w:t>homme, des pratiques jusque-là courantes qui portaient atteinte au droit et à la dignité humaine sont désormais expressément interdites. Le Ministère de la justice, de la transparence et des droits de l</w:t>
      </w:r>
      <w:r w:rsidR="00045688">
        <w:rPr>
          <w:lang w:val="fr-FR"/>
        </w:rPr>
        <w:t>’</w:t>
      </w:r>
      <w:r w:rsidRPr="007F53DB">
        <w:rPr>
          <w:lang w:val="fr-FR"/>
        </w:rPr>
        <w:t>homme se dit résolu à faire du respect de la dignité humaine une évidence, en particulier dans le secteur si sensible des prisons</w:t>
      </w:r>
      <w:r w:rsidRPr="007F53DB">
        <w:rPr>
          <w:rStyle w:val="FootnoteReference"/>
          <w:lang w:val="fr-FR"/>
        </w:rPr>
        <w:footnoteReference w:id="9"/>
      </w:r>
      <w:r w:rsidR="002D143B">
        <w:rPr>
          <w:lang w:val="fr-FR"/>
        </w:rPr>
        <w:t>.</w:t>
      </w:r>
    </w:p>
    <w:p w:rsidR="00F7299B" w:rsidRPr="007F53DB" w:rsidRDefault="00F7299B" w:rsidP="00F7299B">
      <w:pPr>
        <w:pStyle w:val="SingleTxtG"/>
        <w:spacing w:line="240" w:lineRule="auto"/>
        <w:rPr>
          <w:lang w:val="fr-FR"/>
        </w:rPr>
      </w:pPr>
      <w:r w:rsidRPr="007F53DB">
        <w:rPr>
          <w:lang w:val="fr-FR"/>
        </w:rPr>
        <w:t>58.</w:t>
      </w:r>
      <w:r w:rsidRPr="007F53DB">
        <w:rPr>
          <w:lang w:val="fr-FR"/>
        </w:rPr>
        <w:tab/>
        <w:t xml:space="preserve">Enfin, </w:t>
      </w:r>
      <w:r w:rsidRPr="007F53DB">
        <w:t>en ce qui concerne</w:t>
      </w:r>
      <w:r w:rsidRPr="007F53DB">
        <w:rPr>
          <w:lang w:val="fr-FR"/>
        </w:rPr>
        <w:t xml:space="preserve"> votre recommandation de modifier l</w:t>
      </w:r>
      <w:r w:rsidR="00045688">
        <w:rPr>
          <w:lang w:val="fr-FR"/>
        </w:rPr>
        <w:t>’</w:t>
      </w:r>
      <w:r w:rsidRPr="007F53DB">
        <w:rPr>
          <w:lang w:val="fr-FR"/>
        </w:rPr>
        <w:t>article 137A du Code pénal sur la torture pour qu</w:t>
      </w:r>
      <w:r w:rsidR="00045688">
        <w:rPr>
          <w:lang w:val="fr-FR"/>
        </w:rPr>
        <w:t>’</w:t>
      </w:r>
      <w:r w:rsidRPr="007F53DB">
        <w:rPr>
          <w:lang w:val="fr-FR"/>
        </w:rPr>
        <w:t>il mentionne expressément le viol et d</w:t>
      </w:r>
      <w:r w:rsidR="00045688">
        <w:rPr>
          <w:lang w:val="fr-FR"/>
        </w:rPr>
        <w:t>’</w:t>
      </w:r>
      <w:r w:rsidRPr="007F53DB">
        <w:rPr>
          <w:lang w:val="fr-FR"/>
        </w:rPr>
        <w:t>autres formes de violence sexuelle au nombre des formes de torture, l</w:t>
      </w:r>
      <w:r w:rsidR="00045688">
        <w:rPr>
          <w:lang w:val="fr-FR"/>
        </w:rPr>
        <w:t>’</w:t>
      </w:r>
      <w:r w:rsidRPr="007F53DB">
        <w:rPr>
          <w:lang w:val="fr-FR"/>
        </w:rPr>
        <w:t>article 137A se lit comme suit</w:t>
      </w:r>
      <w:r w:rsidR="00045688">
        <w:rPr>
          <w:lang w:val="fr-FR"/>
        </w:rPr>
        <w:t>:</w:t>
      </w:r>
    </w:p>
    <w:p w:rsidR="00F7299B" w:rsidRPr="007F53DB" w:rsidRDefault="00F7299B" w:rsidP="00F7299B">
      <w:pPr>
        <w:pStyle w:val="SingleTxtG"/>
        <w:spacing w:line="240" w:lineRule="auto"/>
        <w:ind w:left="1701" w:firstLine="9"/>
        <w:rPr>
          <w:lang w:val="fr-FR"/>
        </w:rPr>
      </w:pPr>
      <w:r w:rsidRPr="007F53DB">
        <w:rPr>
          <w:lang w:val="fr-FR"/>
        </w:rPr>
        <w:t>«1.</w:t>
      </w:r>
      <w:r w:rsidRPr="007F53DB">
        <w:rPr>
          <w:lang w:val="fr-FR"/>
        </w:rPr>
        <w:tab/>
        <w:t>Tout fonctionnaire ou militaire, qui a pour tâche d</w:t>
      </w:r>
      <w:r w:rsidR="00045688">
        <w:rPr>
          <w:lang w:val="fr-FR"/>
        </w:rPr>
        <w:t>’</w:t>
      </w:r>
      <w:r w:rsidRPr="007F53DB">
        <w:rPr>
          <w:lang w:val="fr-FR"/>
        </w:rPr>
        <w:t>enquêter sur des actes punis par la loi ou des infractions d</w:t>
      </w:r>
      <w:r w:rsidR="00045688">
        <w:rPr>
          <w:lang w:val="fr-FR"/>
        </w:rPr>
        <w:t>’</w:t>
      </w:r>
      <w:r w:rsidRPr="007F53DB">
        <w:rPr>
          <w:lang w:val="fr-FR"/>
        </w:rPr>
        <w:t>ordre disciplinaire, d</w:t>
      </w:r>
      <w:r w:rsidR="00045688">
        <w:rPr>
          <w:lang w:val="fr-FR"/>
        </w:rPr>
        <w:t>’</w:t>
      </w:r>
      <w:r w:rsidRPr="007F53DB">
        <w:rPr>
          <w:lang w:val="fr-FR"/>
        </w:rPr>
        <w:t>interroger ou de poursuivre les auteurs présumés de tels actes et infractions, d</w:t>
      </w:r>
      <w:r w:rsidR="00045688">
        <w:rPr>
          <w:lang w:val="fr-FR"/>
        </w:rPr>
        <w:t>’</w:t>
      </w:r>
      <w:r w:rsidRPr="007F53DB">
        <w:rPr>
          <w:lang w:val="fr-FR"/>
        </w:rPr>
        <w:t>exécuter des peines, de garder des personnes détenues ou d</w:t>
      </w:r>
      <w:r w:rsidR="00045688">
        <w:rPr>
          <w:lang w:val="fr-FR"/>
        </w:rPr>
        <w:t>’</w:t>
      </w:r>
      <w:r w:rsidRPr="007F53DB">
        <w:rPr>
          <w:lang w:val="fr-FR"/>
        </w:rPr>
        <w:t>assurer les soins dont elles ont besoin, est puni d</w:t>
      </w:r>
      <w:r w:rsidR="00045688">
        <w:rPr>
          <w:lang w:val="fr-FR"/>
        </w:rPr>
        <w:t>’</w:t>
      </w:r>
      <w:r w:rsidRPr="007F53DB">
        <w:rPr>
          <w:lang w:val="fr-FR"/>
        </w:rPr>
        <w:t>emprisonnement si, dans l</w:t>
      </w:r>
      <w:r w:rsidR="00045688">
        <w:rPr>
          <w:lang w:val="fr-FR"/>
        </w:rPr>
        <w:t>’</w:t>
      </w:r>
      <w:r w:rsidRPr="007F53DB">
        <w:rPr>
          <w:lang w:val="fr-FR"/>
        </w:rPr>
        <w:t>exercice de ses fonctions, il soumet à la torture toute personne placée sous son autorité, en vue de</w:t>
      </w:r>
      <w:r w:rsidR="00045688">
        <w:rPr>
          <w:lang w:val="fr-FR"/>
        </w:rPr>
        <w:t>:</w:t>
      </w:r>
      <w:r w:rsidR="00F73BC6">
        <w:rPr>
          <w:lang w:val="fr-FR"/>
        </w:rPr>
        <w:t xml:space="preserve"> a) </w:t>
      </w:r>
      <w:r w:rsidRPr="007F53DB">
        <w:rPr>
          <w:lang w:val="fr-FR"/>
        </w:rPr>
        <w:t>arracher à ladite personne ou à une tierce personne des aveux, un témoignage, une information ou une déclaration, notamment de renoncement ou d</w:t>
      </w:r>
      <w:r w:rsidR="00045688">
        <w:rPr>
          <w:lang w:val="fr-FR"/>
        </w:rPr>
        <w:t>’</w:t>
      </w:r>
      <w:r w:rsidRPr="007F53DB">
        <w:rPr>
          <w:lang w:val="fr-FR"/>
        </w:rPr>
        <w:t>adhésion à une idéologie politique ou autre; b) punir une telle personne; c) intimider ladite personne ou des tierces personnes. La même</w:t>
      </w:r>
      <w:r>
        <w:rPr>
          <w:lang w:val="fr-FR"/>
        </w:rPr>
        <w:t xml:space="preserve"> peine s</w:t>
      </w:r>
      <w:r w:rsidR="00045688">
        <w:rPr>
          <w:lang w:val="fr-FR"/>
        </w:rPr>
        <w:t>’</w:t>
      </w:r>
      <w:r>
        <w:rPr>
          <w:lang w:val="fr-FR"/>
        </w:rPr>
        <w:t>applique à un fonctionnaire</w:t>
      </w:r>
      <w:r w:rsidRPr="007F53DB">
        <w:rPr>
          <w:lang w:val="fr-FR"/>
        </w:rPr>
        <w:t xml:space="preserve"> ou </w:t>
      </w:r>
      <w:r>
        <w:rPr>
          <w:lang w:val="fr-FR"/>
        </w:rPr>
        <w:t xml:space="preserve">à </w:t>
      </w:r>
      <w:r w:rsidRPr="007F53DB">
        <w:rPr>
          <w:lang w:val="fr-FR"/>
        </w:rPr>
        <w:t>un soldat qui a reçu pour ordre de ses supérieurs</w:t>
      </w:r>
      <w:r>
        <w:rPr>
          <w:lang w:val="fr-FR"/>
        </w:rPr>
        <w:t xml:space="preserve"> d</w:t>
      </w:r>
      <w:r w:rsidR="00045688">
        <w:rPr>
          <w:lang w:val="fr-FR"/>
        </w:rPr>
        <w:t>’</w:t>
      </w:r>
      <w:r>
        <w:rPr>
          <w:lang w:val="fr-FR"/>
        </w:rPr>
        <w:t>assumer,</w:t>
      </w:r>
      <w:r w:rsidRPr="007F53DB">
        <w:rPr>
          <w:lang w:val="fr-FR"/>
        </w:rPr>
        <w:t xml:space="preserve"> ou a assumé volontairement</w:t>
      </w:r>
      <w:r>
        <w:rPr>
          <w:lang w:val="fr-FR"/>
        </w:rPr>
        <w:t>,</w:t>
      </w:r>
      <w:r w:rsidRPr="007F53DB">
        <w:rPr>
          <w:lang w:val="fr-FR"/>
        </w:rPr>
        <w:t xml:space="preserve"> de</w:t>
      </w:r>
      <w:r>
        <w:rPr>
          <w:lang w:val="fr-FR"/>
        </w:rPr>
        <w:t xml:space="preserve">s </w:t>
      </w:r>
      <w:r w:rsidRPr="007F53DB">
        <w:rPr>
          <w:lang w:val="fr-FR"/>
        </w:rPr>
        <w:t xml:space="preserve">fonctions telles que </w:t>
      </w:r>
      <w:r>
        <w:rPr>
          <w:lang w:val="fr-FR"/>
        </w:rPr>
        <w:t xml:space="preserve">celles </w:t>
      </w:r>
      <w:r w:rsidRPr="007F53DB">
        <w:rPr>
          <w:lang w:val="fr-FR"/>
        </w:rPr>
        <w:t>décrites au paragraphe précédent.</w:t>
      </w:r>
    </w:p>
    <w:p w:rsidR="00F7299B" w:rsidRPr="007F53DB" w:rsidRDefault="00F7299B" w:rsidP="00F7299B">
      <w:pPr>
        <w:pStyle w:val="SingleTxtG"/>
        <w:spacing w:line="240" w:lineRule="auto"/>
        <w:ind w:left="1701" w:firstLine="9"/>
        <w:rPr>
          <w:lang w:val="fr-FR"/>
        </w:rPr>
      </w:pPr>
      <w:r w:rsidRPr="007F53DB">
        <w:rPr>
          <w:lang w:val="fr-FR"/>
        </w:rPr>
        <w:t>2.</w:t>
      </w:r>
      <w:r w:rsidRPr="007F53DB">
        <w:rPr>
          <w:lang w:val="fr-FR"/>
        </w:rPr>
        <w:tab/>
        <w:t>La torture s</w:t>
      </w:r>
      <w:r w:rsidR="00045688">
        <w:rPr>
          <w:lang w:val="fr-FR"/>
        </w:rPr>
        <w:t>’</w:t>
      </w:r>
      <w:r w:rsidRPr="007F53DB">
        <w:rPr>
          <w:lang w:val="fr-FR"/>
        </w:rPr>
        <w:t>entend, aux termes du paragraphe précédent, de tout acte causant une souffrance physique intense ou un épuisement physique préjudiciable à la santé</w:t>
      </w:r>
      <w:r>
        <w:rPr>
          <w:lang w:val="fr-FR"/>
        </w:rPr>
        <w:t xml:space="preserve"> ou une souffrance morale</w:t>
      </w:r>
      <w:r w:rsidRPr="007F53DB">
        <w:rPr>
          <w:lang w:val="fr-FR"/>
        </w:rPr>
        <w:t xml:space="preserve"> susceptible de causer des préjudices psychologiques importants, ainsi que toute utilisation illégale de substances chimiques, de drogues ou d</w:t>
      </w:r>
      <w:r w:rsidR="00045688">
        <w:rPr>
          <w:lang w:val="fr-FR"/>
        </w:rPr>
        <w:t>’</w:t>
      </w:r>
      <w:r w:rsidRPr="007F53DB">
        <w:rPr>
          <w:lang w:val="fr-FR"/>
        </w:rPr>
        <w:t>autres moyens physiques ou techniques utilisés pour contraindre la volonté de la victime.</w:t>
      </w:r>
    </w:p>
    <w:p w:rsidR="00F7299B" w:rsidRPr="007F53DB" w:rsidRDefault="00F7299B" w:rsidP="00F7299B">
      <w:pPr>
        <w:pStyle w:val="SingleTxtG"/>
        <w:spacing w:line="240" w:lineRule="auto"/>
        <w:ind w:left="1701" w:firstLine="9"/>
        <w:rPr>
          <w:lang w:val="fr-FR"/>
        </w:rPr>
      </w:pPr>
      <w:r>
        <w:rPr>
          <w:lang w:val="fr-FR"/>
        </w:rPr>
        <w:t>3.</w:t>
      </w:r>
      <w:r>
        <w:rPr>
          <w:lang w:val="fr-FR"/>
        </w:rPr>
        <w:tab/>
        <w:t>Le fait de causer une blessure</w:t>
      </w:r>
      <w:r w:rsidR="009257AA">
        <w:rPr>
          <w:lang w:val="fr-FR"/>
        </w:rPr>
        <w:t>,</w:t>
      </w:r>
      <w:r>
        <w:rPr>
          <w:lang w:val="fr-FR"/>
        </w:rPr>
        <w:t xml:space="preserve"> un</w:t>
      </w:r>
      <w:r w:rsidRPr="007F53DB">
        <w:rPr>
          <w:lang w:val="fr-FR"/>
        </w:rPr>
        <w:t xml:space="preserve"> préjudice physique, </w:t>
      </w:r>
      <w:r>
        <w:rPr>
          <w:lang w:val="fr-FR"/>
        </w:rPr>
        <w:t xml:space="preserve">tout </w:t>
      </w:r>
      <w:r w:rsidRPr="007F53DB">
        <w:rPr>
          <w:lang w:val="fr-FR"/>
        </w:rPr>
        <w:t xml:space="preserve">acte illégal de violence physique ou psychologique et toute autre atteinte grave à la </w:t>
      </w:r>
      <w:r>
        <w:rPr>
          <w:lang w:val="fr-FR"/>
        </w:rPr>
        <w:t>dignité de l</w:t>
      </w:r>
      <w:r w:rsidR="00045688">
        <w:rPr>
          <w:lang w:val="fr-FR"/>
        </w:rPr>
        <w:t>’</w:t>
      </w:r>
      <w:r>
        <w:rPr>
          <w:lang w:val="fr-FR"/>
        </w:rPr>
        <w:t xml:space="preserve">être humain </w:t>
      </w:r>
      <w:r w:rsidR="00F73BC6">
        <w:rPr>
          <w:lang w:val="fr-FR"/>
        </w:rPr>
        <w:t>commis dans</w:t>
      </w:r>
      <w:r w:rsidRPr="007F53DB">
        <w:rPr>
          <w:lang w:val="fr-FR"/>
        </w:rPr>
        <w:t xml:space="preserve"> les circonstances et aux fins décrite</w:t>
      </w:r>
      <w:r>
        <w:rPr>
          <w:lang w:val="fr-FR"/>
        </w:rPr>
        <w:t>s au paragraphe 1, sauf s</w:t>
      </w:r>
      <w:r w:rsidR="00045688">
        <w:rPr>
          <w:lang w:val="fr-FR"/>
        </w:rPr>
        <w:t>’</w:t>
      </w:r>
      <w:r>
        <w:rPr>
          <w:lang w:val="fr-FR"/>
        </w:rPr>
        <w:t>il</w:t>
      </w:r>
      <w:r w:rsidRPr="007F53DB">
        <w:rPr>
          <w:lang w:val="fr-FR"/>
        </w:rPr>
        <w:t xml:space="preserve"> tombe sous le coup du paragraphe 2, sera passible d</w:t>
      </w:r>
      <w:r w:rsidR="00045688">
        <w:rPr>
          <w:lang w:val="fr-FR"/>
        </w:rPr>
        <w:t>’</w:t>
      </w:r>
      <w:r w:rsidRPr="007F53DB">
        <w:rPr>
          <w:lang w:val="fr-FR"/>
        </w:rPr>
        <w:t>une peine d</w:t>
      </w:r>
      <w:r w:rsidR="00045688">
        <w:rPr>
          <w:lang w:val="fr-FR"/>
        </w:rPr>
        <w:t>’</w:t>
      </w:r>
      <w:r w:rsidRPr="007F53DB">
        <w:rPr>
          <w:lang w:val="fr-FR"/>
        </w:rPr>
        <w:t>emprisonnement d</w:t>
      </w:r>
      <w:r w:rsidR="00045688">
        <w:rPr>
          <w:lang w:val="fr-FR"/>
        </w:rPr>
        <w:t>’</w:t>
      </w:r>
      <w:r w:rsidRPr="007F53DB">
        <w:rPr>
          <w:lang w:val="fr-FR"/>
        </w:rPr>
        <w:t>au moins trois ans, à moins que d</w:t>
      </w:r>
      <w:r w:rsidR="00045688">
        <w:rPr>
          <w:lang w:val="fr-FR"/>
        </w:rPr>
        <w:t>’</w:t>
      </w:r>
      <w:r w:rsidRPr="007F53DB">
        <w:rPr>
          <w:lang w:val="fr-FR"/>
        </w:rPr>
        <w:t>autres dispositions ne prévoient une peine plus sévère. Par atteinte à la dignité de l</w:t>
      </w:r>
      <w:r w:rsidR="00045688">
        <w:rPr>
          <w:lang w:val="fr-FR"/>
        </w:rPr>
        <w:t>’</w:t>
      </w:r>
      <w:r w:rsidRPr="007F53DB">
        <w:rPr>
          <w:lang w:val="fr-FR"/>
        </w:rPr>
        <w:t>être humain, on entend principalement</w:t>
      </w:r>
      <w:r w:rsidR="00045688">
        <w:rPr>
          <w:lang w:val="fr-FR"/>
        </w:rPr>
        <w:t>:</w:t>
      </w:r>
      <w:r w:rsidRPr="007F53DB">
        <w:rPr>
          <w:lang w:val="fr-FR"/>
        </w:rPr>
        <w:t xml:space="preserve"> a) l</w:t>
      </w:r>
      <w:r w:rsidR="00045688">
        <w:rPr>
          <w:lang w:val="fr-FR"/>
        </w:rPr>
        <w:t>’</w:t>
      </w:r>
      <w:r w:rsidRPr="007F53DB">
        <w:rPr>
          <w:lang w:val="fr-FR"/>
        </w:rPr>
        <w:t>utilisation d</w:t>
      </w:r>
      <w:r w:rsidR="00045688">
        <w:rPr>
          <w:lang w:val="fr-FR"/>
        </w:rPr>
        <w:t>’</w:t>
      </w:r>
      <w:r w:rsidRPr="007F53DB">
        <w:rPr>
          <w:lang w:val="fr-FR"/>
        </w:rPr>
        <w:t>un détecteur de mensonge</w:t>
      </w:r>
      <w:r>
        <w:rPr>
          <w:lang w:val="fr-FR"/>
        </w:rPr>
        <w:t>s</w:t>
      </w:r>
      <w:r w:rsidR="009257AA">
        <w:rPr>
          <w:lang w:val="fr-FR"/>
        </w:rPr>
        <w:t>;</w:t>
      </w:r>
      <w:r w:rsidRPr="007F53DB">
        <w:rPr>
          <w:lang w:val="fr-FR"/>
        </w:rPr>
        <w:t xml:space="preserve"> b) le maintien à l</w:t>
      </w:r>
      <w:r w:rsidR="00045688">
        <w:rPr>
          <w:lang w:val="fr-FR"/>
        </w:rPr>
        <w:t>’</w:t>
      </w:r>
      <w:r w:rsidRPr="007F53DB">
        <w:rPr>
          <w:lang w:val="fr-FR"/>
        </w:rPr>
        <w:t>isolement</w:t>
      </w:r>
      <w:r w:rsidR="009257AA">
        <w:rPr>
          <w:lang w:val="fr-FR"/>
        </w:rPr>
        <w:t>;</w:t>
      </w:r>
      <w:r w:rsidRPr="007F53DB">
        <w:rPr>
          <w:lang w:val="fr-FR"/>
        </w:rPr>
        <w:t xml:space="preserve"> c) une atteinte grave à la pudeur.</w:t>
      </w:r>
    </w:p>
    <w:p w:rsidR="00F7299B" w:rsidRPr="007F53DB" w:rsidRDefault="00F7299B" w:rsidP="00F7299B">
      <w:pPr>
        <w:pStyle w:val="SingleTxtG"/>
        <w:spacing w:line="240" w:lineRule="auto"/>
        <w:ind w:left="1701" w:firstLine="9"/>
        <w:rPr>
          <w:lang w:val="fr-FR"/>
        </w:rPr>
      </w:pPr>
      <w:r w:rsidRPr="007F53DB">
        <w:rPr>
          <w:lang w:val="fr-FR"/>
        </w:rPr>
        <w:t>4.</w:t>
      </w:r>
      <w:r w:rsidRPr="007F53DB">
        <w:rPr>
          <w:lang w:val="fr-FR"/>
        </w:rPr>
        <w:tab/>
        <w:t>Sont exclus du champ d</w:t>
      </w:r>
      <w:r w:rsidR="00045688">
        <w:rPr>
          <w:lang w:val="fr-FR"/>
        </w:rPr>
        <w:t>’</w:t>
      </w:r>
      <w:r w:rsidR="009257AA">
        <w:rPr>
          <w:lang w:val="fr-FR"/>
        </w:rPr>
        <w:t>application du présent article</w:t>
      </w:r>
      <w:r w:rsidRPr="007F53DB">
        <w:rPr>
          <w:lang w:val="fr-FR"/>
        </w:rPr>
        <w:t xml:space="preserve"> tout acte ou comportement inhérent à l</w:t>
      </w:r>
      <w:r w:rsidR="00045688">
        <w:rPr>
          <w:lang w:val="fr-FR"/>
        </w:rPr>
        <w:t>’</w:t>
      </w:r>
      <w:r w:rsidRPr="007F53DB">
        <w:rPr>
          <w:lang w:val="fr-FR"/>
        </w:rPr>
        <w:t>exécution d</w:t>
      </w:r>
      <w:r w:rsidR="00045688">
        <w:rPr>
          <w:lang w:val="fr-FR"/>
        </w:rPr>
        <w:t>’</w:t>
      </w:r>
      <w:r w:rsidRPr="007F53DB">
        <w:rPr>
          <w:lang w:val="fr-FR"/>
        </w:rPr>
        <w:t>une peine, toutes autres restrictions légales à la liberté ou toute autre mesure lég</w:t>
      </w:r>
      <w:r>
        <w:rPr>
          <w:lang w:val="fr-FR"/>
        </w:rPr>
        <w:t>itime de contrainte procédurale.</w:t>
      </w:r>
      <w:r w:rsidRPr="007F53DB">
        <w:rPr>
          <w:lang w:val="fr-FR"/>
        </w:rPr>
        <w:t>»</w:t>
      </w:r>
      <w:r w:rsidR="008F77CD">
        <w:rPr>
          <w:lang w:val="fr-FR"/>
        </w:rPr>
        <w:t>.</w:t>
      </w:r>
      <w:r w:rsidRPr="007F53DB">
        <w:rPr>
          <w:lang w:val="fr-FR"/>
        </w:rPr>
        <w:t xml:space="preserve"> (Voir aussi art</w:t>
      </w:r>
      <w:r w:rsidR="008F77CD">
        <w:rPr>
          <w:lang w:val="fr-FR"/>
        </w:rPr>
        <w:t>.</w:t>
      </w:r>
      <w:r w:rsidRPr="007F53DB">
        <w:rPr>
          <w:lang w:val="fr-FR"/>
        </w:rPr>
        <w:t> 11.)</w:t>
      </w:r>
    </w:p>
    <w:p w:rsidR="00F7299B" w:rsidRPr="007F53DB" w:rsidRDefault="00F7299B" w:rsidP="00F7299B">
      <w:pPr>
        <w:pStyle w:val="SingleTxtG"/>
        <w:spacing w:line="240" w:lineRule="auto"/>
        <w:rPr>
          <w:lang w:val="fr-FR"/>
        </w:rPr>
      </w:pPr>
      <w:r w:rsidRPr="007F53DB">
        <w:rPr>
          <w:lang w:val="fr-FR"/>
        </w:rPr>
        <w:t>59.</w:t>
      </w:r>
      <w:r w:rsidRPr="007F53DB">
        <w:rPr>
          <w:lang w:val="fr-FR"/>
        </w:rPr>
        <w:tab/>
        <w:t>De plus, l</w:t>
      </w:r>
      <w:r w:rsidR="00045688">
        <w:rPr>
          <w:lang w:val="fr-FR"/>
        </w:rPr>
        <w:t>’</w:t>
      </w:r>
      <w:r w:rsidRPr="007F53DB">
        <w:rPr>
          <w:lang w:val="fr-FR"/>
        </w:rPr>
        <w:t>article 336 du Code pénal dispose ce qui suit concernant le sens de viol</w:t>
      </w:r>
      <w:r w:rsidR="00045688">
        <w:rPr>
          <w:lang w:val="fr-FR"/>
        </w:rPr>
        <w:t>:</w:t>
      </w:r>
      <w:r w:rsidRPr="007F53DB">
        <w:rPr>
          <w:lang w:val="fr-FR"/>
        </w:rPr>
        <w:t xml:space="preserve"> «Quiconque menace une autre personne de violence physique o</w:t>
      </w:r>
      <w:r>
        <w:rPr>
          <w:lang w:val="fr-FR"/>
        </w:rPr>
        <w:t xml:space="preserve">u recourt à la force brutale </w:t>
      </w:r>
      <w:r w:rsidRPr="007F53DB">
        <w:rPr>
          <w:lang w:val="fr-FR"/>
        </w:rPr>
        <w:t xml:space="preserve">pour imposer des rapports sexuels ou tout autre acte libidineux ou tolère de tels actes </w:t>
      </w:r>
      <w:r>
        <w:rPr>
          <w:lang w:val="fr-FR"/>
        </w:rPr>
        <w:t xml:space="preserve">commet </w:t>
      </w:r>
      <w:r w:rsidRPr="007F53DB">
        <w:rPr>
          <w:lang w:val="fr-FR"/>
        </w:rPr>
        <w:t xml:space="preserve">une infraction pénale </w:t>
      </w:r>
      <w:r>
        <w:rPr>
          <w:lang w:val="fr-FR"/>
        </w:rPr>
        <w:t xml:space="preserve">et est </w:t>
      </w:r>
      <w:r w:rsidRPr="007F53DB">
        <w:rPr>
          <w:lang w:val="fr-FR"/>
        </w:rPr>
        <w:t>passibl</w:t>
      </w:r>
      <w:r>
        <w:rPr>
          <w:lang w:val="fr-FR"/>
        </w:rPr>
        <w:t>e d</w:t>
      </w:r>
      <w:r w:rsidR="00045688">
        <w:rPr>
          <w:lang w:val="fr-FR"/>
        </w:rPr>
        <w:t>’</w:t>
      </w:r>
      <w:r>
        <w:rPr>
          <w:lang w:val="fr-FR"/>
        </w:rPr>
        <w:t>une peine de prison</w:t>
      </w:r>
      <w:r w:rsidRPr="007F53DB">
        <w:rPr>
          <w:lang w:val="fr-FR"/>
        </w:rPr>
        <w:t>.</w:t>
      </w:r>
      <w:r w:rsidR="00045688">
        <w:rPr>
          <w:lang w:val="fr-FR"/>
        </w:rPr>
        <w:t>»</w:t>
      </w:r>
      <w:r w:rsidR="008F77CD">
        <w:rPr>
          <w:lang w:val="fr-FR"/>
        </w:rPr>
        <w:t>.</w:t>
      </w:r>
    </w:p>
    <w:p w:rsidR="00F7299B" w:rsidRPr="007F53DB" w:rsidRDefault="008F77CD" w:rsidP="008F77CD">
      <w:pPr>
        <w:pStyle w:val="H1G"/>
        <w:rPr>
          <w:lang w:val="fr-FR"/>
        </w:rPr>
      </w:pPr>
      <w:r>
        <w:rPr>
          <w:lang w:val="fr-FR"/>
        </w:rPr>
        <w:tab/>
      </w:r>
      <w:r>
        <w:rPr>
          <w:lang w:val="fr-FR"/>
        </w:rPr>
        <w:tab/>
      </w:r>
      <w:r w:rsidR="00F7299B" w:rsidRPr="007F53DB">
        <w:rPr>
          <w:lang w:val="fr-FR"/>
        </w:rPr>
        <w:t>Article 3</w:t>
      </w:r>
    </w:p>
    <w:p w:rsidR="00F7299B" w:rsidRPr="007F53DB" w:rsidRDefault="008F77CD" w:rsidP="008F77CD">
      <w:pPr>
        <w:pStyle w:val="H23G"/>
        <w:rPr>
          <w:lang w:val="fr-FR"/>
        </w:rPr>
      </w:pPr>
      <w:r>
        <w:rPr>
          <w:lang w:val="fr-FR"/>
        </w:rPr>
        <w:tab/>
      </w:r>
      <w:r>
        <w:rPr>
          <w:lang w:val="fr-FR"/>
        </w:rPr>
        <w:tab/>
      </w:r>
      <w:r w:rsidR="00F7299B" w:rsidRPr="007F53DB">
        <w:rPr>
          <w:lang w:val="fr-FR"/>
        </w:rPr>
        <w:t>Réponse aux questions soulevées au paragraphe 4 de la liste des points à traiter</w:t>
      </w:r>
    </w:p>
    <w:p w:rsidR="00F7299B" w:rsidRPr="007F53DB" w:rsidRDefault="00F7299B" w:rsidP="00F7299B">
      <w:pPr>
        <w:pStyle w:val="SingleTxtG"/>
        <w:spacing w:line="240" w:lineRule="auto"/>
        <w:rPr>
          <w:lang w:val="fr-FR"/>
        </w:rPr>
      </w:pPr>
      <w:r w:rsidRPr="007F53DB">
        <w:rPr>
          <w:lang w:val="fr-FR"/>
        </w:rPr>
        <w:t>60.</w:t>
      </w:r>
      <w:r w:rsidRPr="007F53DB">
        <w:rPr>
          <w:lang w:val="fr-FR"/>
        </w:rPr>
        <w:tab/>
        <w:t xml:space="preserve">Le Ministère de la protection </w:t>
      </w:r>
      <w:r>
        <w:rPr>
          <w:lang w:val="fr-FR"/>
        </w:rPr>
        <w:t>civile</w:t>
      </w:r>
      <w:r w:rsidRPr="007F53DB">
        <w:rPr>
          <w:lang w:val="fr-FR"/>
        </w:rPr>
        <w:t xml:space="preserve"> entend gérer les flux migratoires mixtes aux points d</w:t>
      </w:r>
      <w:r w:rsidR="00045688">
        <w:rPr>
          <w:lang w:val="fr-FR"/>
        </w:rPr>
        <w:t>’</w:t>
      </w:r>
      <w:r w:rsidRPr="007F53DB">
        <w:rPr>
          <w:lang w:val="fr-FR"/>
        </w:rPr>
        <w:t>entrée sur le territoire grec d</w:t>
      </w:r>
      <w:r w:rsidR="00045688">
        <w:rPr>
          <w:lang w:val="fr-FR"/>
        </w:rPr>
        <w:t>’</w:t>
      </w:r>
      <w:r w:rsidRPr="007F53DB">
        <w:rPr>
          <w:lang w:val="fr-FR"/>
        </w:rPr>
        <w:t xml:space="preserve">une manière qui réponde à </w:t>
      </w:r>
      <w:r>
        <w:rPr>
          <w:lang w:val="fr-FR"/>
        </w:rPr>
        <w:t xml:space="preserve">la fois à </w:t>
      </w:r>
      <w:r w:rsidRPr="007F53DB">
        <w:rPr>
          <w:lang w:val="fr-FR"/>
        </w:rPr>
        <w:t>l</w:t>
      </w:r>
      <w:r w:rsidR="00045688">
        <w:rPr>
          <w:lang w:val="fr-FR"/>
        </w:rPr>
        <w:t>’</w:t>
      </w:r>
      <w:r w:rsidRPr="007F53DB">
        <w:rPr>
          <w:lang w:val="fr-FR"/>
        </w:rPr>
        <w:t xml:space="preserve">impératif de contrôler les frontières </w:t>
      </w:r>
      <w:r>
        <w:rPr>
          <w:lang w:val="fr-FR"/>
        </w:rPr>
        <w:t>pour empêcher</w:t>
      </w:r>
      <w:r w:rsidRPr="007F53DB">
        <w:rPr>
          <w:lang w:val="fr-FR"/>
        </w:rPr>
        <w:t xml:space="preserve"> </w:t>
      </w:r>
      <w:r>
        <w:rPr>
          <w:lang w:val="fr-FR"/>
        </w:rPr>
        <w:t>l</w:t>
      </w:r>
      <w:r w:rsidR="00045688">
        <w:rPr>
          <w:lang w:val="fr-FR"/>
        </w:rPr>
        <w:t>’</w:t>
      </w:r>
      <w:r>
        <w:rPr>
          <w:lang w:val="fr-FR"/>
        </w:rPr>
        <w:t xml:space="preserve">immigration illégale et </w:t>
      </w:r>
      <w:r w:rsidRPr="007F53DB">
        <w:rPr>
          <w:lang w:val="fr-FR"/>
        </w:rPr>
        <w:t>à la nécessité d</w:t>
      </w:r>
      <w:r w:rsidR="00045688">
        <w:rPr>
          <w:lang w:val="fr-FR"/>
        </w:rPr>
        <w:t>’</w:t>
      </w:r>
      <w:r w:rsidRPr="007F53DB">
        <w:rPr>
          <w:lang w:val="fr-FR"/>
        </w:rPr>
        <w:t xml:space="preserve">offrir une protection internationale aux réfugiés et à certains </w:t>
      </w:r>
      <w:r>
        <w:rPr>
          <w:lang w:val="fr-FR"/>
        </w:rPr>
        <w:t xml:space="preserve">groupes vulnérables et de leur assurer une </w:t>
      </w:r>
      <w:r w:rsidRPr="007F53DB">
        <w:rPr>
          <w:lang w:val="fr-FR"/>
        </w:rPr>
        <w:t>subsistance</w:t>
      </w:r>
      <w:r>
        <w:rPr>
          <w:lang w:val="fr-FR"/>
        </w:rPr>
        <w:t>,</w:t>
      </w:r>
      <w:r w:rsidRPr="007F53DB">
        <w:rPr>
          <w:lang w:val="fr-FR"/>
        </w:rPr>
        <w:t xml:space="preserve"> comme l</w:t>
      </w:r>
      <w:r w:rsidR="00045688">
        <w:rPr>
          <w:lang w:val="fr-FR"/>
        </w:rPr>
        <w:t>’</w:t>
      </w:r>
      <w:r w:rsidRPr="007F53DB">
        <w:rPr>
          <w:lang w:val="fr-FR"/>
        </w:rPr>
        <w:t>impose le re</w:t>
      </w:r>
      <w:r>
        <w:rPr>
          <w:lang w:val="fr-FR"/>
        </w:rPr>
        <w:t>spect des droits de l</w:t>
      </w:r>
      <w:r w:rsidR="00045688">
        <w:rPr>
          <w:lang w:val="fr-FR"/>
        </w:rPr>
        <w:t>’</w:t>
      </w:r>
      <w:r>
        <w:rPr>
          <w:lang w:val="fr-FR"/>
        </w:rPr>
        <w:t>homme et d</w:t>
      </w:r>
      <w:r w:rsidRPr="007F53DB">
        <w:rPr>
          <w:lang w:val="fr-FR"/>
        </w:rPr>
        <w:t>es obligations internationales de notre pays.</w:t>
      </w:r>
    </w:p>
    <w:p w:rsidR="00F7299B" w:rsidRPr="007F53DB" w:rsidRDefault="00F7299B" w:rsidP="00F7299B">
      <w:pPr>
        <w:pStyle w:val="SingleTxtG"/>
        <w:spacing w:line="240" w:lineRule="auto"/>
        <w:rPr>
          <w:lang w:val="fr-FR"/>
        </w:rPr>
      </w:pPr>
      <w:r w:rsidRPr="007F53DB">
        <w:rPr>
          <w:lang w:val="fr-FR"/>
        </w:rPr>
        <w:t>61.</w:t>
      </w:r>
      <w:r w:rsidRPr="007F53DB">
        <w:rPr>
          <w:lang w:val="fr-FR"/>
        </w:rPr>
        <w:tab/>
        <w:t>La réforme du système national d</w:t>
      </w:r>
      <w:r w:rsidR="00045688">
        <w:rPr>
          <w:lang w:val="fr-FR"/>
        </w:rPr>
        <w:t>’</w:t>
      </w:r>
      <w:r w:rsidRPr="007F53DB">
        <w:rPr>
          <w:lang w:val="fr-FR"/>
        </w:rPr>
        <w:t>asile, qui a commencé en novembre 2009, fait partie intégrante d</w:t>
      </w:r>
      <w:r w:rsidR="00045688">
        <w:rPr>
          <w:lang w:val="fr-FR"/>
        </w:rPr>
        <w:t>’</w:t>
      </w:r>
      <w:r w:rsidRPr="007F53DB">
        <w:rPr>
          <w:lang w:val="fr-FR"/>
        </w:rPr>
        <w:t>un effort rationnel et efficace de gestion du phénomène migratoire et vise</w:t>
      </w:r>
      <w:r>
        <w:rPr>
          <w:lang w:val="fr-FR"/>
        </w:rPr>
        <w:t>,</w:t>
      </w:r>
      <w:r w:rsidRPr="007F53DB">
        <w:rPr>
          <w:lang w:val="fr-FR"/>
        </w:rPr>
        <w:t xml:space="preserve"> en particulier, l</w:t>
      </w:r>
      <w:r w:rsidR="00045688">
        <w:rPr>
          <w:lang w:val="fr-FR"/>
        </w:rPr>
        <w:t>’</w:t>
      </w:r>
      <w:r w:rsidRPr="007F53DB">
        <w:rPr>
          <w:lang w:val="fr-FR"/>
        </w:rPr>
        <w:t>intégration des migrants dans la vie sociale, politique et culturelle du pays d</w:t>
      </w:r>
      <w:r w:rsidR="00045688">
        <w:rPr>
          <w:lang w:val="fr-FR"/>
        </w:rPr>
        <w:t>’</w:t>
      </w:r>
      <w:r w:rsidRPr="007F53DB">
        <w:rPr>
          <w:lang w:val="fr-FR"/>
        </w:rPr>
        <w:t>accueil. Elle s</w:t>
      </w:r>
      <w:r w:rsidR="00045688">
        <w:rPr>
          <w:lang w:val="fr-FR"/>
        </w:rPr>
        <w:t>’</w:t>
      </w:r>
      <w:r w:rsidRPr="007F53DB">
        <w:rPr>
          <w:lang w:val="fr-FR"/>
        </w:rPr>
        <w:t>inscrit dans le droit fil de la planification et de la mise en œuvre d</w:t>
      </w:r>
      <w:r w:rsidR="00045688">
        <w:rPr>
          <w:lang w:val="fr-FR"/>
        </w:rPr>
        <w:t>’</w:t>
      </w:r>
      <w:r w:rsidRPr="007F53DB">
        <w:rPr>
          <w:lang w:val="fr-FR"/>
        </w:rPr>
        <w:t>une politique décentralisée moderne et cohérente, pleinement respectueuse des droits de l</w:t>
      </w:r>
      <w:r w:rsidR="00045688">
        <w:rPr>
          <w:lang w:val="fr-FR"/>
        </w:rPr>
        <w:t>’</w:t>
      </w:r>
      <w:r w:rsidRPr="007F53DB">
        <w:rPr>
          <w:lang w:val="fr-FR"/>
        </w:rPr>
        <w:t>homme. L</w:t>
      </w:r>
      <w:r w:rsidR="00045688">
        <w:rPr>
          <w:lang w:val="fr-FR"/>
        </w:rPr>
        <w:t>’</w:t>
      </w:r>
      <w:r w:rsidRPr="007F53DB">
        <w:rPr>
          <w:lang w:val="fr-FR"/>
        </w:rPr>
        <w:t xml:space="preserve">expérience des États </w:t>
      </w:r>
      <w:r w:rsidR="00FF37B8">
        <w:rPr>
          <w:lang w:val="fr-FR"/>
        </w:rPr>
        <w:t>m</w:t>
      </w:r>
      <w:r w:rsidRPr="007F53DB">
        <w:rPr>
          <w:lang w:val="fr-FR"/>
        </w:rPr>
        <w:t>embres de l</w:t>
      </w:r>
      <w:r w:rsidR="00045688">
        <w:rPr>
          <w:lang w:val="fr-FR"/>
        </w:rPr>
        <w:t>’</w:t>
      </w:r>
      <w:r w:rsidRPr="007F53DB">
        <w:rPr>
          <w:lang w:val="fr-FR"/>
        </w:rPr>
        <w:t>Union européenne s</w:t>
      </w:r>
      <w:r w:rsidR="00045688">
        <w:rPr>
          <w:lang w:val="fr-FR"/>
        </w:rPr>
        <w:t>’</w:t>
      </w:r>
      <w:r w:rsidRPr="007F53DB">
        <w:rPr>
          <w:lang w:val="fr-FR"/>
        </w:rPr>
        <w:t xml:space="preserve">agissant </w:t>
      </w:r>
      <w:r>
        <w:rPr>
          <w:lang w:val="fr-FR"/>
        </w:rPr>
        <w:t>de l</w:t>
      </w:r>
      <w:r w:rsidR="00045688">
        <w:rPr>
          <w:lang w:val="fr-FR"/>
        </w:rPr>
        <w:t>’</w:t>
      </w:r>
      <w:r w:rsidR="009257AA">
        <w:rPr>
          <w:lang w:val="fr-FR"/>
        </w:rPr>
        <w:t>accueil des migrants</w:t>
      </w:r>
      <w:r>
        <w:rPr>
          <w:lang w:val="fr-FR"/>
        </w:rPr>
        <w:t xml:space="preserve"> tout comme </w:t>
      </w:r>
      <w:r w:rsidRPr="007F53DB">
        <w:rPr>
          <w:lang w:val="fr-FR"/>
        </w:rPr>
        <w:t>l</w:t>
      </w:r>
      <w:r w:rsidR="00045688">
        <w:rPr>
          <w:lang w:val="fr-FR"/>
        </w:rPr>
        <w:t>’</w:t>
      </w:r>
      <w:r w:rsidRPr="007F53DB">
        <w:rPr>
          <w:lang w:val="fr-FR"/>
        </w:rPr>
        <w:t>insuffisance ou l</w:t>
      </w:r>
      <w:r w:rsidR="00045688">
        <w:rPr>
          <w:lang w:val="fr-FR"/>
        </w:rPr>
        <w:t>’</w:t>
      </w:r>
      <w:r w:rsidRPr="007F53DB">
        <w:rPr>
          <w:lang w:val="fr-FR"/>
        </w:rPr>
        <w:t xml:space="preserve">incohérence des efforts déployés pour faire face à ce phénomène au cours des </w:t>
      </w:r>
      <w:r w:rsidR="00FF37B8">
        <w:rPr>
          <w:lang w:val="fr-FR"/>
        </w:rPr>
        <w:t>dix</w:t>
      </w:r>
      <w:r w:rsidRPr="007F53DB">
        <w:rPr>
          <w:lang w:val="fr-FR"/>
        </w:rPr>
        <w:t xml:space="preserve"> dernières années montrent </w:t>
      </w:r>
      <w:r>
        <w:rPr>
          <w:lang w:val="fr-FR"/>
        </w:rPr>
        <w:t xml:space="preserve">bien </w:t>
      </w:r>
      <w:r w:rsidRPr="007F53DB">
        <w:rPr>
          <w:lang w:val="fr-FR"/>
        </w:rPr>
        <w:t>qu</w:t>
      </w:r>
      <w:r w:rsidR="00045688">
        <w:rPr>
          <w:lang w:val="fr-FR"/>
        </w:rPr>
        <w:t>’</w:t>
      </w:r>
      <w:r w:rsidRPr="007F53DB">
        <w:rPr>
          <w:lang w:val="fr-FR"/>
        </w:rPr>
        <w:t>une approche fragmentaire et non coordonnée des flux migratoires mène à l</w:t>
      </w:r>
      <w:r w:rsidR="00045688">
        <w:rPr>
          <w:lang w:val="fr-FR"/>
        </w:rPr>
        <w:t>’</w:t>
      </w:r>
      <w:r w:rsidRPr="007F53DB">
        <w:rPr>
          <w:lang w:val="fr-FR"/>
        </w:rPr>
        <w:t>impasse et n</w:t>
      </w:r>
      <w:r w:rsidR="00045688">
        <w:rPr>
          <w:lang w:val="fr-FR"/>
        </w:rPr>
        <w:t>’</w:t>
      </w:r>
      <w:r w:rsidRPr="007F53DB">
        <w:rPr>
          <w:lang w:val="fr-FR"/>
        </w:rPr>
        <w:t>est pas propre à assurer le respect des droits des migrants.</w:t>
      </w:r>
    </w:p>
    <w:p w:rsidR="00F7299B" w:rsidRPr="007F53DB" w:rsidRDefault="00F7299B" w:rsidP="00F7299B">
      <w:pPr>
        <w:pStyle w:val="SingleTxtG"/>
        <w:spacing w:line="240" w:lineRule="auto"/>
        <w:rPr>
          <w:lang w:val="fr-FR"/>
        </w:rPr>
      </w:pPr>
      <w:r w:rsidRPr="007F53DB">
        <w:rPr>
          <w:lang w:val="fr-FR"/>
        </w:rPr>
        <w:t>62.</w:t>
      </w:r>
      <w:r w:rsidRPr="007F53DB">
        <w:rPr>
          <w:lang w:val="fr-FR"/>
        </w:rPr>
        <w:tab/>
        <w:t>Dans ce cadre et conformément à la mission du Ministère, des groupes de travail coordonnés par le Secrétaire général ont été mis en place pour examiner un projet d</w:t>
      </w:r>
      <w:r w:rsidR="00045688">
        <w:rPr>
          <w:lang w:val="fr-FR"/>
        </w:rPr>
        <w:t>’</w:t>
      </w:r>
      <w:r w:rsidRPr="007F53DB">
        <w:rPr>
          <w:lang w:val="fr-FR"/>
        </w:rPr>
        <w:t>ensemble de réforme de la législation nationale en matière d</w:t>
      </w:r>
      <w:r w:rsidR="00045688">
        <w:rPr>
          <w:lang w:val="fr-FR"/>
        </w:rPr>
        <w:t>’</w:t>
      </w:r>
      <w:r w:rsidRPr="007F53DB">
        <w:rPr>
          <w:lang w:val="fr-FR"/>
        </w:rPr>
        <w:t>asile.</w:t>
      </w:r>
    </w:p>
    <w:p w:rsidR="00F7299B" w:rsidRPr="007F53DB" w:rsidRDefault="00F7299B" w:rsidP="00F7299B">
      <w:pPr>
        <w:pStyle w:val="SingleTxtG"/>
        <w:spacing w:line="240" w:lineRule="auto"/>
        <w:rPr>
          <w:lang w:val="fr-FR"/>
        </w:rPr>
      </w:pPr>
      <w:r w:rsidRPr="007F53DB">
        <w:rPr>
          <w:lang w:val="fr-FR"/>
        </w:rPr>
        <w:t>63.</w:t>
      </w:r>
      <w:r w:rsidRPr="007F53DB">
        <w:rPr>
          <w:lang w:val="fr-FR"/>
        </w:rPr>
        <w:tab/>
        <w:t xml:space="preserve">Le projet a été présenté à la commission parlementaire compétente. Un projet de décret présidentiel annulant les dispositions des décrets présidentiels </w:t>
      </w:r>
      <w:r w:rsidR="00B019DA" w:rsidRPr="00B019DA">
        <w:rPr>
          <w:rFonts w:eastAsia="MS Mincho"/>
          <w:lang w:val="fr-FR"/>
        </w:rPr>
        <w:t>n</w:t>
      </w:r>
      <w:r w:rsidR="00B019DA" w:rsidRPr="00B019DA">
        <w:rPr>
          <w:rFonts w:eastAsia="MS Mincho"/>
          <w:vertAlign w:val="superscript"/>
          <w:lang w:val="fr-FR"/>
        </w:rPr>
        <w:t>o</w:t>
      </w:r>
      <w:r w:rsidR="00B019DA">
        <w:rPr>
          <w:rFonts w:eastAsia="MS Mincho"/>
          <w:vertAlign w:val="superscript"/>
          <w:lang w:val="fr-FR"/>
        </w:rPr>
        <w:t>s</w:t>
      </w:r>
      <w:r w:rsidR="00B019DA">
        <w:rPr>
          <w:lang w:val="fr-FR"/>
        </w:rPr>
        <w:t xml:space="preserve"> </w:t>
      </w:r>
      <w:r w:rsidRPr="007F53DB">
        <w:rPr>
          <w:lang w:val="fr-FR"/>
        </w:rPr>
        <w:t>61/1999, 90/2008, 81/2009 et l</w:t>
      </w:r>
      <w:r w:rsidR="00045688">
        <w:rPr>
          <w:lang w:val="fr-FR"/>
        </w:rPr>
        <w:t>’</w:t>
      </w:r>
      <w:r w:rsidRPr="007F53DB">
        <w:rPr>
          <w:lang w:val="fr-FR"/>
        </w:rPr>
        <w:t xml:space="preserve">article 5 du décret présidentiel </w:t>
      </w:r>
      <w:r w:rsidR="00B019DA" w:rsidRPr="00B019DA">
        <w:rPr>
          <w:rFonts w:eastAsia="MS Mincho"/>
          <w:lang w:val="fr-FR"/>
        </w:rPr>
        <w:t>n</w:t>
      </w:r>
      <w:r w:rsidR="00B019DA" w:rsidRPr="00B019DA">
        <w:rPr>
          <w:rFonts w:eastAsia="MS Mincho"/>
          <w:vertAlign w:val="superscript"/>
          <w:lang w:val="fr-FR"/>
        </w:rPr>
        <w:t>o</w:t>
      </w:r>
      <w:r w:rsidR="00B019DA">
        <w:rPr>
          <w:lang w:val="fr-FR"/>
        </w:rPr>
        <w:t xml:space="preserve"> </w:t>
      </w:r>
      <w:r w:rsidRPr="007F53DB">
        <w:rPr>
          <w:lang w:val="fr-FR"/>
        </w:rPr>
        <w:t>220/2007, a été établi, ainsi que d</w:t>
      </w:r>
      <w:r w:rsidR="00045688">
        <w:rPr>
          <w:lang w:val="fr-FR"/>
        </w:rPr>
        <w:t>’</w:t>
      </w:r>
      <w:r w:rsidRPr="007F53DB">
        <w:rPr>
          <w:lang w:val="fr-FR"/>
        </w:rPr>
        <w:t>autres dispositions de nature générale ou particulière qui définissent et régissent son champ d</w:t>
      </w:r>
      <w:r w:rsidR="00045688">
        <w:rPr>
          <w:lang w:val="fr-FR"/>
        </w:rPr>
        <w:t>’</w:t>
      </w:r>
      <w:r w:rsidRPr="007F53DB">
        <w:rPr>
          <w:lang w:val="fr-FR"/>
        </w:rPr>
        <w:t>application et son contenu. Actuellement, le texte a été adressé aux ministères compétents, et on attend encore l</w:t>
      </w:r>
      <w:r w:rsidR="00045688">
        <w:rPr>
          <w:lang w:val="fr-FR"/>
        </w:rPr>
        <w:t>’</w:t>
      </w:r>
      <w:r w:rsidRPr="007F53DB">
        <w:rPr>
          <w:lang w:val="fr-FR"/>
        </w:rPr>
        <w:t>approbation du Conseil d</w:t>
      </w:r>
      <w:r w:rsidR="00045688">
        <w:rPr>
          <w:lang w:val="fr-FR"/>
        </w:rPr>
        <w:t>’</w:t>
      </w:r>
      <w:r w:rsidRPr="007F53DB">
        <w:rPr>
          <w:lang w:val="fr-FR"/>
        </w:rPr>
        <w:t>État et la signature finale du Président de l</w:t>
      </w:r>
      <w:r w:rsidR="00045688">
        <w:rPr>
          <w:lang w:val="fr-FR"/>
        </w:rPr>
        <w:t>’</w:t>
      </w:r>
      <w:r w:rsidRPr="007F53DB">
        <w:rPr>
          <w:lang w:val="fr-FR"/>
        </w:rPr>
        <w:t>État. Le décret entrera en vigueur après publication dans le Journal officiel.</w:t>
      </w:r>
    </w:p>
    <w:p w:rsidR="00F7299B" w:rsidRPr="007F53DB" w:rsidRDefault="00F7299B" w:rsidP="00F7299B">
      <w:pPr>
        <w:pStyle w:val="SingleTxtG"/>
        <w:spacing w:line="240" w:lineRule="auto"/>
        <w:rPr>
          <w:lang w:val="fr-FR"/>
        </w:rPr>
      </w:pPr>
      <w:r w:rsidRPr="007F53DB">
        <w:rPr>
          <w:lang w:val="fr-FR"/>
        </w:rPr>
        <w:t>64.</w:t>
      </w:r>
      <w:r w:rsidRPr="007F53DB">
        <w:rPr>
          <w:lang w:val="fr-FR"/>
        </w:rPr>
        <w:tab/>
        <w:t>Le projet de décret présidentiel susmentionné vise à</w:t>
      </w:r>
      <w:r w:rsidR="00045688">
        <w:rPr>
          <w:lang w:val="fr-FR"/>
        </w:rPr>
        <w:t>:</w:t>
      </w:r>
    </w:p>
    <w:p w:rsidR="00F7299B" w:rsidRPr="007F53DB" w:rsidRDefault="00F7299B" w:rsidP="001E214D">
      <w:pPr>
        <w:pStyle w:val="SingleTxtG"/>
        <w:spacing w:line="240" w:lineRule="auto"/>
        <w:ind w:firstLine="567"/>
        <w:rPr>
          <w:lang w:val="fr-FR"/>
        </w:rPr>
      </w:pPr>
      <w:r w:rsidRPr="007F53DB">
        <w:rPr>
          <w:lang w:val="fr-FR"/>
        </w:rPr>
        <w:t>a)</w:t>
      </w:r>
      <w:r w:rsidRPr="007F53DB">
        <w:rPr>
          <w:lang w:val="fr-FR"/>
        </w:rPr>
        <w:tab/>
        <w:t>Permettre, grâce à des mesures provisoires, d</w:t>
      </w:r>
      <w:r w:rsidR="00045688">
        <w:rPr>
          <w:lang w:val="fr-FR"/>
        </w:rPr>
        <w:t>’</w:t>
      </w:r>
      <w:r w:rsidRPr="007F53DB">
        <w:rPr>
          <w:lang w:val="fr-FR"/>
        </w:rPr>
        <w:t>absorber les dossiers en souffrance qui se sont accumulés ces dernières années aux niveaux central et régional;</w:t>
      </w:r>
    </w:p>
    <w:p w:rsidR="00F7299B" w:rsidRPr="007F53DB" w:rsidRDefault="00F7299B" w:rsidP="001E214D">
      <w:pPr>
        <w:pStyle w:val="SingleTxtG"/>
        <w:spacing w:line="240" w:lineRule="auto"/>
        <w:ind w:firstLine="567"/>
        <w:rPr>
          <w:lang w:val="fr-FR"/>
        </w:rPr>
      </w:pPr>
      <w:r w:rsidRPr="007F53DB">
        <w:rPr>
          <w:lang w:val="fr-FR"/>
        </w:rPr>
        <w:t>b)</w:t>
      </w:r>
      <w:r w:rsidRPr="007F53DB">
        <w:rPr>
          <w:lang w:val="fr-FR"/>
        </w:rPr>
        <w:tab/>
        <w:t>Améliorer les dispositions en vigueur concernant les garanties et les obligations des demandeurs d</w:t>
      </w:r>
      <w:r w:rsidR="00045688">
        <w:rPr>
          <w:lang w:val="fr-FR"/>
        </w:rPr>
        <w:t>’</w:t>
      </w:r>
      <w:r w:rsidRPr="007F53DB">
        <w:rPr>
          <w:lang w:val="fr-FR"/>
        </w:rPr>
        <w:t>asile;</w:t>
      </w:r>
    </w:p>
    <w:p w:rsidR="00F7299B" w:rsidRPr="007F53DB" w:rsidRDefault="00F7299B" w:rsidP="001E214D">
      <w:pPr>
        <w:pStyle w:val="SingleTxtG"/>
        <w:spacing w:line="240" w:lineRule="auto"/>
        <w:ind w:firstLine="567"/>
        <w:rPr>
          <w:lang w:val="fr-FR"/>
        </w:rPr>
      </w:pPr>
      <w:r w:rsidRPr="007F53DB">
        <w:rPr>
          <w:lang w:val="fr-FR"/>
        </w:rPr>
        <w:t>c)</w:t>
      </w:r>
      <w:r w:rsidRPr="007F53DB">
        <w:rPr>
          <w:lang w:val="fr-FR"/>
        </w:rPr>
        <w:tab/>
        <w:t>Instaurer le système de procédure double, normale et accélérée, de manière à pouvoir écarter plus rapidement les demandes abusives et à accorder une protection internationale à ceux qui en ont vraiment besoin;</w:t>
      </w:r>
    </w:p>
    <w:p w:rsidR="00F7299B" w:rsidRPr="007F53DB" w:rsidRDefault="00F7299B" w:rsidP="001E214D">
      <w:pPr>
        <w:pStyle w:val="SingleTxtG"/>
        <w:spacing w:line="240" w:lineRule="auto"/>
        <w:ind w:firstLine="567"/>
        <w:rPr>
          <w:lang w:val="fr-FR"/>
        </w:rPr>
      </w:pPr>
      <w:r w:rsidRPr="007F53DB">
        <w:rPr>
          <w:lang w:val="fr-FR"/>
        </w:rPr>
        <w:t>d)</w:t>
      </w:r>
      <w:r w:rsidRPr="007F53DB">
        <w:rPr>
          <w:lang w:val="fr-FR"/>
        </w:rPr>
        <w:tab/>
        <w:t>Instaurer une nouvelle procédure d</w:t>
      </w:r>
      <w:r w:rsidR="00045688">
        <w:rPr>
          <w:lang w:val="fr-FR"/>
        </w:rPr>
        <w:t>’</w:t>
      </w:r>
      <w:r w:rsidRPr="007F53DB">
        <w:rPr>
          <w:lang w:val="fr-FR"/>
        </w:rPr>
        <w:t>entretien devant les comités des réfugiés (première instance), plus souple que la précédente;</w:t>
      </w:r>
    </w:p>
    <w:p w:rsidR="00F7299B" w:rsidRPr="007F53DB" w:rsidRDefault="00F7299B" w:rsidP="001E214D">
      <w:pPr>
        <w:pStyle w:val="SingleTxtG"/>
        <w:spacing w:line="240" w:lineRule="auto"/>
        <w:ind w:firstLine="567"/>
        <w:rPr>
          <w:lang w:val="fr-FR"/>
        </w:rPr>
      </w:pPr>
      <w:r w:rsidRPr="007F53DB">
        <w:rPr>
          <w:lang w:val="fr-FR"/>
        </w:rPr>
        <w:t>e)</w:t>
      </w:r>
      <w:r w:rsidRPr="007F53DB">
        <w:rPr>
          <w:lang w:val="fr-FR"/>
        </w:rPr>
        <w:tab/>
        <w:t>Redéfinir les attributions des comités d</w:t>
      </w:r>
      <w:r w:rsidR="00045688">
        <w:rPr>
          <w:lang w:val="fr-FR"/>
        </w:rPr>
        <w:t>’</w:t>
      </w:r>
      <w:r w:rsidRPr="007F53DB">
        <w:rPr>
          <w:lang w:val="fr-FR"/>
        </w:rPr>
        <w:t>appel indépendants (deuxième instance). De cette manière, l</w:t>
      </w:r>
      <w:r w:rsidR="00045688">
        <w:rPr>
          <w:lang w:val="fr-FR"/>
        </w:rPr>
        <w:t>’</w:t>
      </w:r>
      <w:r w:rsidRPr="007F53DB">
        <w:rPr>
          <w:lang w:val="fr-FR"/>
        </w:rPr>
        <w:t>accès à un recours juste et efficace est assuré, comme le prescrit la décision 85/2005;</w:t>
      </w:r>
    </w:p>
    <w:p w:rsidR="00F7299B" w:rsidRPr="007F53DB" w:rsidRDefault="00F7299B" w:rsidP="001E214D">
      <w:pPr>
        <w:pStyle w:val="SingleTxtG"/>
        <w:spacing w:line="240" w:lineRule="auto"/>
        <w:ind w:firstLine="567"/>
        <w:rPr>
          <w:lang w:val="fr-FR"/>
        </w:rPr>
      </w:pPr>
      <w:r w:rsidRPr="007F53DB">
        <w:rPr>
          <w:lang w:val="fr-FR"/>
        </w:rPr>
        <w:t>f)</w:t>
      </w:r>
      <w:r w:rsidRPr="007F53DB">
        <w:rPr>
          <w:lang w:val="fr-FR"/>
        </w:rPr>
        <w:tab/>
      </w:r>
      <w:r>
        <w:rPr>
          <w:lang w:val="fr-FR"/>
        </w:rPr>
        <w:t>Accorde</w:t>
      </w:r>
      <w:r w:rsidRPr="007F53DB">
        <w:rPr>
          <w:lang w:val="fr-FR"/>
        </w:rPr>
        <w:t>r le</w:t>
      </w:r>
      <w:r>
        <w:rPr>
          <w:lang w:val="fr-FR"/>
        </w:rPr>
        <w:t xml:space="preserve"> statut humanitaire pour </w:t>
      </w:r>
      <w:r w:rsidRPr="007F53DB">
        <w:rPr>
          <w:lang w:val="fr-FR"/>
        </w:rPr>
        <w:t>raisons de santé (annulant l</w:t>
      </w:r>
      <w:r w:rsidR="00045688">
        <w:rPr>
          <w:lang w:val="fr-FR"/>
        </w:rPr>
        <w:t>’</w:t>
      </w:r>
      <w:r w:rsidRPr="007F53DB">
        <w:rPr>
          <w:lang w:val="fr-FR"/>
        </w:rPr>
        <w:t xml:space="preserve">article 8 du décret présidentiel </w:t>
      </w:r>
      <w:r w:rsidR="001E214D" w:rsidRPr="001E214D">
        <w:rPr>
          <w:rFonts w:eastAsia="MS Mincho"/>
          <w:lang w:val="fr-FR"/>
        </w:rPr>
        <w:t>n</w:t>
      </w:r>
      <w:r w:rsidR="001E214D" w:rsidRPr="001E214D">
        <w:rPr>
          <w:rFonts w:eastAsia="MS Mincho"/>
          <w:vertAlign w:val="superscript"/>
          <w:lang w:val="fr-FR"/>
        </w:rPr>
        <w:t>o</w:t>
      </w:r>
      <w:r w:rsidR="009B28E3">
        <w:rPr>
          <w:lang w:val="fr-FR"/>
        </w:rPr>
        <w:t xml:space="preserve"> </w:t>
      </w:r>
      <w:r w:rsidRPr="007F53DB">
        <w:rPr>
          <w:lang w:val="fr-FR"/>
        </w:rPr>
        <w:t>61/1999).</w:t>
      </w:r>
    </w:p>
    <w:p w:rsidR="00F7299B" w:rsidRPr="007F53DB" w:rsidRDefault="00F7299B" w:rsidP="00F7299B">
      <w:pPr>
        <w:pStyle w:val="SingleTxtG"/>
        <w:spacing w:line="240" w:lineRule="auto"/>
        <w:rPr>
          <w:lang w:val="fr-FR"/>
        </w:rPr>
      </w:pPr>
      <w:r w:rsidRPr="007F53DB">
        <w:rPr>
          <w:lang w:val="fr-FR"/>
        </w:rPr>
        <w:t>65.</w:t>
      </w:r>
      <w:r w:rsidRPr="007F53DB">
        <w:rPr>
          <w:lang w:val="fr-FR"/>
        </w:rPr>
        <w:tab/>
        <w:t>De plus, la loi relative à la création d</w:t>
      </w:r>
      <w:r w:rsidR="00045688">
        <w:rPr>
          <w:lang w:val="fr-FR"/>
        </w:rPr>
        <w:t>’</w:t>
      </w:r>
      <w:r w:rsidRPr="007F53DB">
        <w:rPr>
          <w:lang w:val="fr-FR"/>
        </w:rPr>
        <w:t>un nouveau service indépendant chargé de l</w:t>
      </w:r>
      <w:r w:rsidR="00045688">
        <w:rPr>
          <w:lang w:val="fr-FR"/>
        </w:rPr>
        <w:t>’</w:t>
      </w:r>
      <w:r w:rsidRPr="007F53DB">
        <w:rPr>
          <w:lang w:val="fr-FR"/>
        </w:rPr>
        <w:t>asile est en cours d</w:t>
      </w:r>
      <w:r w:rsidR="00045688">
        <w:rPr>
          <w:lang w:val="fr-FR"/>
        </w:rPr>
        <w:t>’</w:t>
      </w:r>
      <w:r w:rsidRPr="007F53DB">
        <w:rPr>
          <w:lang w:val="fr-FR"/>
        </w:rPr>
        <w:t>élaboration. Le dossier d</w:t>
      </w:r>
      <w:r w:rsidR="00045688">
        <w:rPr>
          <w:lang w:val="fr-FR"/>
        </w:rPr>
        <w:t>’</w:t>
      </w:r>
      <w:r w:rsidRPr="007F53DB">
        <w:rPr>
          <w:lang w:val="fr-FR"/>
        </w:rPr>
        <w:t>accompagnement est pratiquement achevé et le projet devrait être soumis prochainement au Parlement.</w:t>
      </w:r>
    </w:p>
    <w:p w:rsidR="00F7299B" w:rsidRPr="007F53DB" w:rsidRDefault="00F7299B" w:rsidP="00F7299B">
      <w:pPr>
        <w:pStyle w:val="SingleTxtG"/>
        <w:spacing w:line="240" w:lineRule="auto"/>
        <w:rPr>
          <w:lang w:val="fr-FR"/>
        </w:rPr>
      </w:pPr>
      <w:r w:rsidRPr="007F53DB">
        <w:rPr>
          <w:lang w:val="fr-FR"/>
        </w:rPr>
        <w:t>66.</w:t>
      </w:r>
      <w:r w:rsidRPr="007F53DB">
        <w:rPr>
          <w:lang w:val="fr-FR"/>
        </w:rPr>
        <w:tab/>
        <w:t>Une autre commission parlementaire travaille à la rédaction d</w:t>
      </w:r>
      <w:r w:rsidR="00045688">
        <w:rPr>
          <w:lang w:val="fr-FR"/>
        </w:rPr>
        <w:t>’</w:t>
      </w:r>
      <w:r w:rsidRPr="007F53DB">
        <w:rPr>
          <w:lang w:val="fr-FR"/>
        </w:rPr>
        <w:t>un texte de codificatio</w:t>
      </w:r>
      <w:r>
        <w:rPr>
          <w:lang w:val="fr-FR"/>
        </w:rPr>
        <w:t>n du droit d</w:t>
      </w:r>
      <w:r w:rsidR="00045688">
        <w:rPr>
          <w:lang w:val="fr-FR"/>
        </w:rPr>
        <w:t>’</w:t>
      </w:r>
      <w:r w:rsidRPr="007F53DB">
        <w:rPr>
          <w:lang w:val="fr-FR"/>
        </w:rPr>
        <w:t>asile</w:t>
      </w:r>
      <w:r>
        <w:rPr>
          <w:lang w:val="fr-FR"/>
        </w:rPr>
        <w:t>, à l</w:t>
      </w:r>
      <w:r w:rsidR="00045688">
        <w:rPr>
          <w:lang w:val="fr-FR"/>
        </w:rPr>
        <w:t>’</w:t>
      </w:r>
      <w:r>
        <w:rPr>
          <w:lang w:val="fr-FR"/>
        </w:rPr>
        <w:t>intention du</w:t>
      </w:r>
      <w:r w:rsidRPr="007F53DB">
        <w:rPr>
          <w:lang w:val="fr-FR"/>
        </w:rPr>
        <w:t xml:space="preserve"> nouveau service chargé de l</w:t>
      </w:r>
      <w:r w:rsidR="00045688">
        <w:rPr>
          <w:lang w:val="fr-FR"/>
        </w:rPr>
        <w:t>’</w:t>
      </w:r>
      <w:r w:rsidRPr="007F53DB">
        <w:rPr>
          <w:lang w:val="fr-FR"/>
        </w:rPr>
        <w:t>asile.</w:t>
      </w:r>
    </w:p>
    <w:p w:rsidR="00F7299B" w:rsidRPr="007F53DB" w:rsidRDefault="00F7299B" w:rsidP="00F7299B">
      <w:pPr>
        <w:pStyle w:val="SingleTxtG"/>
        <w:spacing w:line="240" w:lineRule="auto"/>
        <w:rPr>
          <w:lang w:val="fr-FR"/>
        </w:rPr>
      </w:pPr>
      <w:r w:rsidRPr="007F53DB">
        <w:rPr>
          <w:lang w:val="fr-FR"/>
        </w:rPr>
        <w:t>67.</w:t>
      </w:r>
      <w:r w:rsidRPr="007F53DB">
        <w:rPr>
          <w:lang w:val="fr-FR"/>
        </w:rPr>
        <w:tab/>
        <w:t>Parallèlement, et en attendant que la nouvelle législation entre en vigueur, un plan d</w:t>
      </w:r>
      <w:r w:rsidR="00045688">
        <w:rPr>
          <w:lang w:val="fr-FR"/>
        </w:rPr>
        <w:t>’</w:t>
      </w:r>
      <w:r w:rsidRPr="007F53DB">
        <w:rPr>
          <w:lang w:val="fr-FR"/>
        </w:rPr>
        <w:t>action a été mis en place pour remédier aux problèmes chroniques qui affectent la procédure d</w:t>
      </w:r>
      <w:r w:rsidR="00045688">
        <w:rPr>
          <w:lang w:val="fr-FR"/>
        </w:rPr>
        <w:t>’</w:t>
      </w:r>
      <w:r w:rsidRPr="007F53DB">
        <w:rPr>
          <w:lang w:val="fr-FR"/>
        </w:rPr>
        <w:t>asile</w:t>
      </w:r>
      <w:r>
        <w:rPr>
          <w:lang w:val="fr-FR"/>
        </w:rPr>
        <w:t xml:space="preserve"> et sont </w:t>
      </w:r>
      <w:r w:rsidRPr="007F53DB">
        <w:rPr>
          <w:lang w:val="fr-FR"/>
        </w:rPr>
        <w:t>imputables à la pénurie de personnel et d</w:t>
      </w:r>
      <w:r w:rsidR="00045688">
        <w:rPr>
          <w:lang w:val="fr-FR"/>
        </w:rPr>
        <w:t>’</w:t>
      </w:r>
      <w:r w:rsidRPr="007F53DB">
        <w:rPr>
          <w:lang w:val="fr-FR"/>
        </w:rPr>
        <w:t>interprètes.</w:t>
      </w:r>
    </w:p>
    <w:p w:rsidR="00F7299B" w:rsidRPr="007F53DB" w:rsidRDefault="00F7299B" w:rsidP="00F7299B">
      <w:pPr>
        <w:pStyle w:val="SingleTxtG"/>
        <w:spacing w:line="240" w:lineRule="auto"/>
        <w:rPr>
          <w:lang w:val="fr-FR"/>
        </w:rPr>
      </w:pPr>
      <w:r w:rsidRPr="007F53DB">
        <w:rPr>
          <w:lang w:val="fr-FR"/>
        </w:rPr>
        <w:t>68.</w:t>
      </w:r>
      <w:r w:rsidRPr="007F53DB">
        <w:rPr>
          <w:lang w:val="fr-FR"/>
        </w:rPr>
        <w:tab/>
        <w:t>Les sujets suivants sont évoqués ci-après.</w:t>
      </w:r>
    </w:p>
    <w:p w:rsidR="00F7299B" w:rsidRPr="007F53DB" w:rsidRDefault="00F7299B" w:rsidP="001E214D">
      <w:pPr>
        <w:pStyle w:val="H23G"/>
        <w:rPr>
          <w:lang w:val="fr-FR"/>
        </w:rPr>
      </w:pPr>
      <w:r w:rsidRPr="007F53DB">
        <w:rPr>
          <w:lang w:val="fr-FR"/>
        </w:rPr>
        <w:tab/>
        <w:t>1.</w:t>
      </w:r>
      <w:r w:rsidRPr="007F53DB">
        <w:rPr>
          <w:lang w:val="fr-FR"/>
        </w:rPr>
        <w:tab/>
        <w:t>Procédure d</w:t>
      </w:r>
      <w:r w:rsidR="00045688">
        <w:rPr>
          <w:lang w:val="fr-FR"/>
        </w:rPr>
        <w:t>’</w:t>
      </w:r>
      <w:r w:rsidRPr="007F53DB">
        <w:rPr>
          <w:lang w:val="fr-FR"/>
        </w:rPr>
        <w:t>asile provisoire en première et deuxième instances</w:t>
      </w:r>
    </w:p>
    <w:p w:rsidR="00F7299B" w:rsidRPr="007F53DB" w:rsidRDefault="00F7299B" w:rsidP="00F7299B">
      <w:pPr>
        <w:pStyle w:val="SingleTxtG"/>
        <w:spacing w:line="240" w:lineRule="auto"/>
        <w:rPr>
          <w:lang w:val="fr-FR"/>
        </w:rPr>
      </w:pPr>
      <w:r w:rsidRPr="007F53DB">
        <w:rPr>
          <w:lang w:val="fr-FR"/>
        </w:rPr>
        <w:t>69.</w:t>
      </w:r>
      <w:r w:rsidRPr="007F53DB">
        <w:rPr>
          <w:lang w:val="fr-FR"/>
        </w:rPr>
        <w:tab/>
        <w:t>Le Gouvernement est résolu à réformer la procédure d</w:t>
      </w:r>
      <w:r w:rsidR="00045688">
        <w:rPr>
          <w:lang w:val="fr-FR"/>
        </w:rPr>
        <w:t>’</w:t>
      </w:r>
      <w:r w:rsidRPr="007F53DB">
        <w:rPr>
          <w:lang w:val="fr-FR"/>
        </w:rPr>
        <w:t>asile dans le pays, opération qui se traduira par la création d</w:t>
      </w:r>
      <w:r w:rsidR="00045688">
        <w:rPr>
          <w:lang w:val="fr-FR"/>
        </w:rPr>
        <w:t>’</w:t>
      </w:r>
      <w:r w:rsidRPr="007F53DB">
        <w:rPr>
          <w:lang w:val="fr-FR"/>
        </w:rPr>
        <w:t>un nouveau service indépendant chargé de l</w:t>
      </w:r>
      <w:r w:rsidR="00045688">
        <w:rPr>
          <w:lang w:val="fr-FR"/>
        </w:rPr>
        <w:t>’</w:t>
      </w:r>
      <w:r w:rsidRPr="007F53DB">
        <w:rPr>
          <w:lang w:val="fr-FR"/>
        </w:rPr>
        <w:t>asile, auquel sera affecté du personnel civil.</w:t>
      </w:r>
    </w:p>
    <w:p w:rsidR="00F7299B" w:rsidRPr="007F53DB" w:rsidRDefault="00F7299B" w:rsidP="00F7299B">
      <w:pPr>
        <w:pStyle w:val="SingleTxtG"/>
        <w:spacing w:line="240" w:lineRule="auto"/>
        <w:rPr>
          <w:lang w:val="fr-FR"/>
        </w:rPr>
      </w:pPr>
      <w:r w:rsidRPr="007F53DB">
        <w:rPr>
          <w:lang w:val="fr-FR"/>
        </w:rPr>
        <w:t>70.</w:t>
      </w:r>
      <w:r w:rsidRPr="007F53DB">
        <w:rPr>
          <w:lang w:val="fr-FR"/>
        </w:rPr>
        <w:tab/>
        <w:t>Le service aura compétence sur tout le territoire grec et consistera en un service central et des bureaux régionaux.</w:t>
      </w:r>
    </w:p>
    <w:p w:rsidR="00F7299B" w:rsidRPr="007F53DB" w:rsidRDefault="00F7299B" w:rsidP="00F7299B">
      <w:pPr>
        <w:pStyle w:val="SingleTxtG"/>
        <w:spacing w:line="240" w:lineRule="auto"/>
        <w:rPr>
          <w:lang w:val="fr-FR"/>
        </w:rPr>
      </w:pPr>
      <w:r w:rsidRPr="007F53DB">
        <w:rPr>
          <w:lang w:val="fr-FR"/>
        </w:rPr>
        <w:t>71.</w:t>
      </w:r>
      <w:r w:rsidRPr="007F53DB">
        <w:rPr>
          <w:lang w:val="fr-FR"/>
        </w:rPr>
        <w:tab/>
        <w:t>Dans le cadre de la nouvelle procédure qui sera mise en œuvre par le service, l</w:t>
      </w:r>
      <w:r w:rsidR="00045688">
        <w:rPr>
          <w:lang w:val="fr-FR"/>
        </w:rPr>
        <w:t>’</w:t>
      </w:r>
      <w:r w:rsidRPr="007F53DB">
        <w:rPr>
          <w:lang w:val="fr-FR"/>
        </w:rPr>
        <w:t>évaluation initiale de l</w:t>
      </w:r>
      <w:r w:rsidR="00045688">
        <w:rPr>
          <w:lang w:val="fr-FR"/>
        </w:rPr>
        <w:t>’</w:t>
      </w:r>
      <w:r w:rsidRPr="007F53DB">
        <w:rPr>
          <w:lang w:val="fr-FR"/>
        </w:rPr>
        <w:t>examen des demandes et la prise de décisions seront assurés par des agents civils spécialisés et dûment formés.</w:t>
      </w:r>
    </w:p>
    <w:p w:rsidR="00F7299B" w:rsidRPr="007F53DB" w:rsidRDefault="00F7299B" w:rsidP="00F7299B">
      <w:pPr>
        <w:pStyle w:val="SingleTxtG"/>
        <w:spacing w:line="240" w:lineRule="auto"/>
        <w:rPr>
          <w:lang w:val="fr-FR"/>
        </w:rPr>
      </w:pPr>
      <w:r w:rsidRPr="007F53DB">
        <w:rPr>
          <w:lang w:val="fr-FR"/>
        </w:rPr>
        <w:t>72.</w:t>
      </w:r>
      <w:r w:rsidRPr="007F53DB">
        <w:rPr>
          <w:lang w:val="fr-FR"/>
        </w:rPr>
        <w:tab/>
        <w:t>Il est prévu que la législation relative à ce service ainsi que la nouvelle procédure entrent en vigueur en 2011.</w:t>
      </w:r>
    </w:p>
    <w:p w:rsidR="00F7299B" w:rsidRPr="007F53DB" w:rsidRDefault="00F7299B" w:rsidP="00F7299B">
      <w:pPr>
        <w:pStyle w:val="SingleTxtG"/>
        <w:spacing w:line="240" w:lineRule="auto"/>
        <w:rPr>
          <w:lang w:val="fr-FR"/>
        </w:rPr>
      </w:pPr>
      <w:r w:rsidRPr="007F53DB">
        <w:rPr>
          <w:lang w:val="fr-FR"/>
        </w:rPr>
        <w:t>73.</w:t>
      </w:r>
      <w:r w:rsidRPr="007F53DB">
        <w:rPr>
          <w:lang w:val="fr-FR"/>
        </w:rPr>
        <w:tab/>
        <w:t>La procédure transitoire, qui sera régie par le projet de décret présidentiel susmentionné</w:t>
      </w:r>
      <w:r w:rsidR="00A825BB">
        <w:rPr>
          <w:lang w:val="fr-FR"/>
        </w:rPr>
        <w:t>,</w:t>
      </w:r>
      <w:r w:rsidRPr="007F53DB">
        <w:rPr>
          <w:lang w:val="fr-FR"/>
        </w:rPr>
        <w:t xml:space="preserve"> poursuit un triple objectif</w:t>
      </w:r>
      <w:r w:rsidR="00045688">
        <w:rPr>
          <w:lang w:val="fr-FR"/>
        </w:rPr>
        <w:t>:</w:t>
      </w:r>
    </w:p>
    <w:p w:rsidR="00F7299B" w:rsidRPr="007F53DB" w:rsidRDefault="00F7299B" w:rsidP="006B6A61">
      <w:pPr>
        <w:pStyle w:val="SingleTxtG"/>
        <w:spacing w:line="240" w:lineRule="auto"/>
        <w:ind w:firstLine="567"/>
        <w:rPr>
          <w:lang w:val="fr-FR"/>
        </w:rPr>
      </w:pPr>
      <w:r w:rsidRPr="007F53DB">
        <w:rPr>
          <w:lang w:val="fr-FR"/>
        </w:rPr>
        <w:t>a)</w:t>
      </w:r>
      <w:r w:rsidRPr="007F53DB">
        <w:rPr>
          <w:lang w:val="fr-FR"/>
        </w:rPr>
        <w:tab/>
        <w:t xml:space="preserve">Réinstaurer la procédure de deuxième instance (appels), qui avait été annulée par le décret présidentiel </w:t>
      </w:r>
      <w:r w:rsidR="006B6A61" w:rsidRPr="001E214D">
        <w:rPr>
          <w:rFonts w:eastAsia="MS Mincho"/>
          <w:lang w:val="fr-FR"/>
        </w:rPr>
        <w:t>n</w:t>
      </w:r>
      <w:r w:rsidR="006B6A61" w:rsidRPr="001E214D">
        <w:rPr>
          <w:rFonts w:eastAsia="MS Mincho"/>
          <w:vertAlign w:val="superscript"/>
          <w:lang w:val="fr-FR"/>
        </w:rPr>
        <w:t>o</w:t>
      </w:r>
      <w:r w:rsidR="009B28E3">
        <w:rPr>
          <w:lang w:val="fr-FR"/>
        </w:rPr>
        <w:t xml:space="preserve"> </w:t>
      </w:r>
      <w:r w:rsidRPr="007F53DB">
        <w:rPr>
          <w:lang w:val="fr-FR"/>
        </w:rPr>
        <w:t>81/2009;</w:t>
      </w:r>
    </w:p>
    <w:p w:rsidR="00F7299B" w:rsidRPr="007F53DB" w:rsidRDefault="00F7299B" w:rsidP="006B6A61">
      <w:pPr>
        <w:pStyle w:val="SingleTxtG"/>
        <w:spacing w:line="240" w:lineRule="auto"/>
        <w:ind w:firstLine="567"/>
        <w:rPr>
          <w:lang w:val="fr-FR"/>
        </w:rPr>
      </w:pPr>
      <w:r w:rsidRPr="007F53DB">
        <w:rPr>
          <w:lang w:val="fr-FR"/>
        </w:rPr>
        <w:t>b)</w:t>
      </w:r>
      <w:r w:rsidRPr="007F53DB">
        <w:rPr>
          <w:lang w:val="fr-FR"/>
        </w:rPr>
        <w:tab/>
        <w:t>Expédier efficacement les dossiers en souffrance;</w:t>
      </w:r>
    </w:p>
    <w:p w:rsidR="00F7299B" w:rsidRPr="007F53DB" w:rsidRDefault="00F7299B" w:rsidP="006B6A61">
      <w:pPr>
        <w:pStyle w:val="SingleTxtG"/>
        <w:spacing w:line="240" w:lineRule="auto"/>
        <w:ind w:firstLine="567"/>
        <w:rPr>
          <w:lang w:val="fr-FR"/>
        </w:rPr>
      </w:pPr>
      <w:r w:rsidRPr="007F53DB">
        <w:rPr>
          <w:lang w:val="fr-FR"/>
        </w:rPr>
        <w:t>c)</w:t>
      </w:r>
      <w:r w:rsidRPr="007F53DB">
        <w:rPr>
          <w:lang w:val="fr-FR"/>
        </w:rPr>
        <w:tab/>
        <w:t>Redéfinir et améliorer la</w:t>
      </w:r>
      <w:r w:rsidR="004F32EE">
        <w:rPr>
          <w:lang w:val="fr-FR"/>
        </w:rPr>
        <w:t xml:space="preserve"> procédure de première instance;</w:t>
      </w:r>
    </w:p>
    <w:p w:rsidR="00F7299B" w:rsidRPr="007F53DB" w:rsidRDefault="00F7299B" w:rsidP="006B6A61">
      <w:pPr>
        <w:pStyle w:val="SingleTxtG"/>
        <w:spacing w:line="240" w:lineRule="auto"/>
        <w:ind w:firstLine="567"/>
        <w:rPr>
          <w:lang w:val="fr-FR"/>
        </w:rPr>
      </w:pPr>
      <w:r w:rsidRPr="007F53DB">
        <w:rPr>
          <w:lang w:val="fr-FR"/>
        </w:rPr>
        <w:t>Plus précisément, le projet de décret présidentiel relatif à la période de transition</w:t>
      </w:r>
      <w:r w:rsidR="00045688">
        <w:rPr>
          <w:lang w:val="fr-FR"/>
        </w:rPr>
        <w:t>:</w:t>
      </w:r>
    </w:p>
    <w:p w:rsidR="00F7299B" w:rsidRPr="007F53DB" w:rsidRDefault="00F7299B" w:rsidP="006B6A61">
      <w:pPr>
        <w:pStyle w:val="SingleTxtG"/>
        <w:spacing w:line="240" w:lineRule="auto"/>
        <w:ind w:firstLine="567"/>
        <w:rPr>
          <w:lang w:val="fr-FR"/>
        </w:rPr>
      </w:pPr>
      <w:r w:rsidRPr="007F53DB">
        <w:rPr>
          <w:lang w:val="fr-FR"/>
        </w:rPr>
        <w:t>d)</w:t>
      </w:r>
      <w:r w:rsidRPr="007F53DB">
        <w:rPr>
          <w:lang w:val="fr-FR"/>
        </w:rPr>
        <w:tab/>
        <w:t>Préserve le caractère décentralisé de l</w:t>
      </w:r>
      <w:r w:rsidR="00045688">
        <w:rPr>
          <w:lang w:val="fr-FR"/>
        </w:rPr>
        <w:t>’</w:t>
      </w:r>
      <w:r w:rsidRPr="007F53DB">
        <w:rPr>
          <w:lang w:val="fr-FR"/>
        </w:rPr>
        <w:t xml:space="preserve">examen des demandes, puisque 13 services </w:t>
      </w:r>
      <w:r>
        <w:rPr>
          <w:lang w:val="fr-FR"/>
        </w:rPr>
        <w:t>régionaux</w:t>
      </w:r>
      <w:r w:rsidRPr="007F53DB">
        <w:rPr>
          <w:lang w:val="fr-FR"/>
        </w:rPr>
        <w:t xml:space="preserve"> de police ont été choisis en fonction de la distribution des futurs bureaux régionaux du </w:t>
      </w:r>
      <w:r>
        <w:rPr>
          <w:lang w:val="fr-FR"/>
        </w:rPr>
        <w:t xml:space="preserve">service </w:t>
      </w:r>
      <w:r w:rsidRPr="007F53DB">
        <w:rPr>
          <w:lang w:val="fr-FR"/>
        </w:rPr>
        <w:t>de l</w:t>
      </w:r>
      <w:r w:rsidR="00045688">
        <w:rPr>
          <w:lang w:val="fr-FR"/>
        </w:rPr>
        <w:t>’</w:t>
      </w:r>
      <w:r w:rsidRPr="007F53DB">
        <w:rPr>
          <w:lang w:val="fr-FR"/>
        </w:rPr>
        <w:t xml:space="preserve">asile, au lieu des 52 que prévoyait le décret présidentiel </w:t>
      </w:r>
      <w:r w:rsidR="006B6A61" w:rsidRPr="001E214D">
        <w:rPr>
          <w:rFonts w:eastAsia="MS Mincho"/>
          <w:lang w:val="fr-FR"/>
        </w:rPr>
        <w:t>n</w:t>
      </w:r>
      <w:r w:rsidR="006B6A61" w:rsidRPr="001E214D">
        <w:rPr>
          <w:rFonts w:eastAsia="MS Mincho"/>
          <w:vertAlign w:val="superscript"/>
          <w:lang w:val="fr-FR"/>
        </w:rPr>
        <w:t>o</w:t>
      </w:r>
      <w:r w:rsidR="006B6A61">
        <w:rPr>
          <w:lang w:val="fr-FR"/>
        </w:rPr>
        <w:t> </w:t>
      </w:r>
      <w:r w:rsidRPr="007F53DB">
        <w:rPr>
          <w:lang w:val="fr-FR"/>
        </w:rPr>
        <w:t>81/2009;</w:t>
      </w:r>
    </w:p>
    <w:p w:rsidR="00F7299B" w:rsidRPr="007F53DB" w:rsidRDefault="00F7299B" w:rsidP="006B6A61">
      <w:pPr>
        <w:pStyle w:val="SingleTxtG"/>
        <w:spacing w:line="240" w:lineRule="auto"/>
        <w:ind w:firstLine="567"/>
        <w:rPr>
          <w:lang w:val="fr-FR"/>
        </w:rPr>
      </w:pPr>
      <w:r>
        <w:rPr>
          <w:lang w:val="fr-FR"/>
        </w:rPr>
        <w:t>e)</w:t>
      </w:r>
      <w:r>
        <w:rPr>
          <w:lang w:val="fr-FR"/>
        </w:rPr>
        <w:tab/>
        <w:t>Prévoit que l</w:t>
      </w:r>
      <w:r w:rsidR="00045688">
        <w:rPr>
          <w:lang w:val="fr-FR"/>
        </w:rPr>
        <w:t>’</w:t>
      </w:r>
      <w:r>
        <w:rPr>
          <w:lang w:val="fr-FR"/>
        </w:rPr>
        <w:t>interrogatoire</w:t>
      </w:r>
      <w:r w:rsidRPr="007F53DB">
        <w:rPr>
          <w:lang w:val="fr-FR"/>
        </w:rPr>
        <w:t xml:space="preserve"> sera conduit par un agent spécial</w:t>
      </w:r>
      <w:r>
        <w:rPr>
          <w:lang w:val="fr-FR"/>
        </w:rPr>
        <w:t>isé</w:t>
      </w:r>
      <w:r w:rsidRPr="007F53DB">
        <w:rPr>
          <w:lang w:val="fr-FR"/>
        </w:rPr>
        <w:t xml:space="preserve"> </w:t>
      </w:r>
      <w:r>
        <w:rPr>
          <w:lang w:val="fr-FR"/>
        </w:rPr>
        <w:t>(maintenant, c</w:t>
      </w:r>
      <w:r w:rsidR="00045688">
        <w:rPr>
          <w:lang w:val="fr-FR"/>
        </w:rPr>
        <w:t>’</w:t>
      </w:r>
      <w:r>
        <w:rPr>
          <w:lang w:val="fr-FR"/>
        </w:rPr>
        <w:t>est un policier qui s</w:t>
      </w:r>
      <w:r w:rsidR="00045688">
        <w:rPr>
          <w:lang w:val="fr-FR"/>
        </w:rPr>
        <w:t>’</w:t>
      </w:r>
      <w:r>
        <w:rPr>
          <w:lang w:val="fr-FR"/>
        </w:rPr>
        <w:t>en charge)</w:t>
      </w:r>
      <w:r w:rsidRPr="007F53DB">
        <w:rPr>
          <w:lang w:val="fr-FR"/>
        </w:rPr>
        <w:t>;</w:t>
      </w:r>
    </w:p>
    <w:p w:rsidR="00F7299B" w:rsidRPr="007F53DB" w:rsidRDefault="00F7299B" w:rsidP="006B6A61">
      <w:pPr>
        <w:pStyle w:val="SingleTxtG"/>
        <w:spacing w:line="240" w:lineRule="auto"/>
        <w:ind w:firstLine="567"/>
        <w:rPr>
          <w:lang w:val="fr-FR"/>
        </w:rPr>
      </w:pPr>
      <w:r w:rsidRPr="007F53DB">
        <w:rPr>
          <w:lang w:val="fr-FR"/>
        </w:rPr>
        <w:t>f)</w:t>
      </w:r>
      <w:r w:rsidRPr="007F53DB">
        <w:rPr>
          <w:lang w:val="fr-FR"/>
        </w:rPr>
        <w:tab/>
        <w:t xml:space="preserve">Prévoit à </w:t>
      </w:r>
      <w:r w:rsidR="00A825BB">
        <w:rPr>
          <w:lang w:val="fr-FR"/>
        </w:rPr>
        <w:t xml:space="preserve">la </w:t>
      </w:r>
      <w:r w:rsidRPr="007F53DB">
        <w:rPr>
          <w:lang w:val="fr-FR"/>
        </w:rPr>
        <w:t xml:space="preserve">fois une procédure «accélérée» et une procédure «normale» (décision finale en deuxième instance dans les </w:t>
      </w:r>
      <w:r w:rsidR="006B6A61">
        <w:rPr>
          <w:lang w:val="fr-FR"/>
        </w:rPr>
        <w:t>six</w:t>
      </w:r>
      <w:r w:rsidRPr="007F53DB">
        <w:rPr>
          <w:lang w:val="fr-FR"/>
        </w:rPr>
        <w:t xml:space="preserve"> et </w:t>
      </w:r>
      <w:r w:rsidR="006B6A61">
        <w:rPr>
          <w:lang w:val="fr-FR"/>
        </w:rPr>
        <w:t>douze</w:t>
      </w:r>
      <w:r w:rsidRPr="007F53DB">
        <w:rPr>
          <w:lang w:val="fr-FR"/>
        </w:rPr>
        <w:t xml:space="preserve"> mois respectivement);</w:t>
      </w:r>
    </w:p>
    <w:p w:rsidR="00F7299B" w:rsidRPr="007F53DB" w:rsidRDefault="00F7299B" w:rsidP="006B6A61">
      <w:pPr>
        <w:pStyle w:val="SingleTxtG"/>
        <w:spacing w:line="240" w:lineRule="auto"/>
        <w:ind w:firstLine="567"/>
        <w:rPr>
          <w:lang w:val="fr-FR"/>
        </w:rPr>
      </w:pPr>
      <w:r w:rsidRPr="007F53DB">
        <w:rPr>
          <w:lang w:val="fr-FR"/>
        </w:rPr>
        <w:t>g)</w:t>
      </w:r>
      <w:r w:rsidRPr="007F53DB">
        <w:rPr>
          <w:lang w:val="fr-FR"/>
        </w:rPr>
        <w:tab/>
        <w:t>Définit l</w:t>
      </w:r>
      <w:r w:rsidR="00045688">
        <w:rPr>
          <w:lang w:val="fr-FR"/>
        </w:rPr>
        <w:t>’</w:t>
      </w:r>
      <w:r w:rsidRPr="007F53DB">
        <w:rPr>
          <w:lang w:val="fr-FR"/>
        </w:rPr>
        <w:t>autorité décisionnelle en première instance</w:t>
      </w:r>
      <w:r w:rsidR="00045688">
        <w:rPr>
          <w:lang w:val="fr-FR"/>
        </w:rPr>
        <w:t>:</w:t>
      </w:r>
      <w:r w:rsidRPr="007F53DB">
        <w:rPr>
          <w:lang w:val="fr-FR"/>
        </w:rPr>
        <w:t xml:space="preserve"> les directeurs de la police en cas de procédure accélérée et le Secrétaire général dans le cas de la procédure normale. L</w:t>
      </w:r>
      <w:r w:rsidR="00045688">
        <w:rPr>
          <w:lang w:val="fr-FR"/>
        </w:rPr>
        <w:t>’</w:t>
      </w:r>
      <w:r w:rsidRPr="007F53DB">
        <w:rPr>
          <w:lang w:val="fr-FR"/>
        </w:rPr>
        <w:t>objectif principal est de pouvoir immédiatement écarter les demandes abusives et de faire en sorte que, dans le cadre de la procédure normale, les décisions ne soient plus prises par les for</w:t>
      </w:r>
      <w:r w:rsidR="006B6A61">
        <w:rPr>
          <w:lang w:val="fr-FR"/>
        </w:rPr>
        <w:t>ces de police;</w:t>
      </w:r>
    </w:p>
    <w:p w:rsidR="00F7299B" w:rsidRPr="007F53DB" w:rsidRDefault="00F7299B" w:rsidP="006B6A61">
      <w:pPr>
        <w:pStyle w:val="SingleTxtG"/>
        <w:spacing w:line="240" w:lineRule="auto"/>
        <w:ind w:firstLine="567"/>
        <w:rPr>
          <w:lang w:val="fr-FR"/>
        </w:rPr>
      </w:pPr>
      <w:r w:rsidRPr="007F53DB">
        <w:rPr>
          <w:lang w:val="fr-FR"/>
        </w:rPr>
        <w:t>h)</w:t>
      </w:r>
      <w:r w:rsidRPr="007F53DB">
        <w:rPr>
          <w:lang w:val="fr-FR"/>
        </w:rPr>
        <w:tab/>
        <w:t>Réinstaure le recours quasi judiciaire en deuxième instance. Ce recours est soumis à des comités qui</w:t>
      </w:r>
      <w:r w:rsidR="00045688">
        <w:rPr>
          <w:lang w:val="fr-FR"/>
        </w:rPr>
        <w:t>:</w:t>
      </w:r>
    </w:p>
    <w:p w:rsidR="00F7299B" w:rsidRPr="007F53DB" w:rsidRDefault="00F7299B" w:rsidP="004F32EE">
      <w:pPr>
        <w:pStyle w:val="SingleTxtG"/>
        <w:spacing w:line="240" w:lineRule="auto"/>
        <w:ind w:left="1701"/>
        <w:rPr>
          <w:lang w:val="fr-FR"/>
        </w:rPr>
      </w:pPr>
      <w:r w:rsidRPr="007F53DB">
        <w:rPr>
          <w:lang w:val="fr-FR"/>
        </w:rPr>
        <w:t>i)</w:t>
      </w:r>
      <w:r w:rsidRPr="007F53DB">
        <w:rPr>
          <w:lang w:val="fr-FR"/>
        </w:rPr>
        <w:tab/>
        <w:t>Examinent les recours;</w:t>
      </w:r>
    </w:p>
    <w:p w:rsidR="00F7299B" w:rsidRPr="007F53DB" w:rsidRDefault="00F7299B" w:rsidP="004F32EE">
      <w:pPr>
        <w:pStyle w:val="SingleTxtG"/>
        <w:spacing w:line="240" w:lineRule="auto"/>
        <w:ind w:left="1701"/>
        <w:rPr>
          <w:lang w:val="fr-FR"/>
        </w:rPr>
      </w:pPr>
      <w:r>
        <w:rPr>
          <w:lang w:val="fr-FR"/>
        </w:rPr>
        <w:t>ii)</w:t>
      </w:r>
      <w:r>
        <w:rPr>
          <w:lang w:val="fr-FR"/>
        </w:rPr>
        <w:tab/>
        <w:t>Statu</w:t>
      </w:r>
      <w:r w:rsidRPr="007F53DB">
        <w:rPr>
          <w:lang w:val="fr-FR"/>
        </w:rPr>
        <w:t>ent;</w:t>
      </w:r>
    </w:p>
    <w:p w:rsidR="00F7299B" w:rsidRPr="007F53DB" w:rsidRDefault="00F7299B" w:rsidP="002B0A32">
      <w:pPr>
        <w:pStyle w:val="SingleTxtG"/>
        <w:spacing w:line="240" w:lineRule="auto"/>
        <w:ind w:left="1701"/>
        <w:rPr>
          <w:lang w:val="fr-FR"/>
        </w:rPr>
      </w:pPr>
      <w:r>
        <w:rPr>
          <w:lang w:val="fr-FR"/>
        </w:rPr>
        <w:t>iii)</w:t>
      </w:r>
      <w:r>
        <w:rPr>
          <w:lang w:val="fr-FR"/>
        </w:rPr>
        <w:tab/>
        <w:t>So</w:t>
      </w:r>
      <w:r w:rsidRPr="007F53DB">
        <w:rPr>
          <w:lang w:val="fr-FR"/>
        </w:rPr>
        <w:t>nt indépendants de la première instance, puisqu</w:t>
      </w:r>
      <w:r w:rsidR="00045688">
        <w:rPr>
          <w:lang w:val="fr-FR"/>
        </w:rPr>
        <w:t>’</w:t>
      </w:r>
      <w:r w:rsidRPr="007F53DB">
        <w:rPr>
          <w:lang w:val="fr-FR"/>
        </w:rPr>
        <w:t>aucun membre de la police n</w:t>
      </w:r>
      <w:r w:rsidR="00045688">
        <w:rPr>
          <w:lang w:val="fr-FR"/>
        </w:rPr>
        <w:t>’</w:t>
      </w:r>
      <w:r w:rsidRPr="007F53DB">
        <w:rPr>
          <w:lang w:val="fr-FR"/>
        </w:rPr>
        <w:t>y participe, garantissant ainsi l</w:t>
      </w:r>
      <w:r w:rsidR="00045688">
        <w:rPr>
          <w:lang w:val="fr-FR"/>
        </w:rPr>
        <w:t>’</w:t>
      </w:r>
      <w:r w:rsidRPr="007F53DB">
        <w:rPr>
          <w:lang w:val="fr-FR"/>
        </w:rPr>
        <w:t>existence d</w:t>
      </w:r>
      <w:r w:rsidR="00045688">
        <w:rPr>
          <w:lang w:val="fr-FR"/>
        </w:rPr>
        <w:t>’</w:t>
      </w:r>
      <w:r w:rsidRPr="007F53DB">
        <w:rPr>
          <w:lang w:val="fr-FR"/>
        </w:rPr>
        <w:t>un recours effectif;</w:t>
      </w:r>
    </w:p>
    <w:p w:rsidR="00F7299B" w:rsidRPr="007F53DB" w:rsidRDefault="00F7299B" w:rsidP="00B40042">
      <w:pPr>
        <w:pStyle w:val="SingleTxtG"/>
        <w:spacing w:line="240" w:lineRule="auto"/>
        <w:ind w:firstLine="567"/>
        <w:rPr>
          <w:lang w:val="fr-FR"/>
        </w:rPr>
      </w:pPr>
      <w:r w:rsidRPr="007F53DB">
        <w:rPr>
          <w:lang w:val="fr-FR"/>
        </w:rPr>
        <w:t>i)</w:t>
      </w:r>
      <w:r w:rsidRPr="007F53DB">
        <w:rPr>
          <w:lang w:val="fr-FR"/>
        </w:rPr>
        <w:tab/>
        <w:t>Ces comités, qui s</w:t>
      </w:r>
      <w:r w:rsidR="00045688">
        <w:rPr>
          <w:lang w:val="fr-FR"/>
        </w:rPr>
        <w:t>’</w:t>
      </w:r>
      <w:r w:rsidRPr="007F53DB">
        <w:rPr>
          <w:lang w:val="fr-FR"/>
        </w:rPr>
        <w:t>occuperont aussi des dossiers en souffrance en deuxième instance, seront composés comme suit</w:t>
      </w:r>
      <w:r w:rsidR="00045688">
        <w:rPr>
          <w:lang w:val="fr-FR"/>
        </w:rPr>
        <w:t>:</w:t>
      </w:r>
    </w:p>
    <w:p w:rsidR="00F7299B" w:rsidRPr="007F53DB" w:rsidRDefault="00F7299B" w:rsidP="007161C9">
      <w:pPr>
        <w:pStyle w:val="SingleTxtG"/>
        <w:spacing w:line="240" w:lineRule="auto"/>
        <w:ind w:left="1701"/>
        <w:rPr>
          <w:lang w:val="fr-FR"/>
        </w:rPr>
      </w:pPr>
      <w:r w:rsidRPr="007F53DB">
        <w:rPr>
          <w:lang w:val="fr-FR"/>
        </w:rPr>
        <w:t>i)</w:t>
      </w:r>
      <w:r w:rsidRPr="007F53DB">
        <w:rPr>
          <w:lang w:val="fr-FR"/>
        </w:rPr>
        <w:tab/>
        <w:t>Un fonctionnaire du Ministère de l</w:t>
      </w:r>
      <w:r w:rsidR="00045688">
        <w:rPr>
          <w:lang w:val="fr-FR"/>
        </w:rPr>
        <w:t>’</w:t>
      </w:r>
      <w:r w:rsidRPr="007F53DB">
        <w:rPr>
          <w:lang w:val="fr-FR"/>
        </w:rPr>
        <w:t>intérieur ou de la justice, juriste, en tant que président;</w:t>
      </w:r>
    </w:p>
    <w:p w:rsidR="00F7299B" w:rsidRPr="007F53DB" w:rsidRDefault="00F7299B" w:rsidP="007161C9">
      <w:pPr>
        <w:pStyle w:val="SingleTxtG"/>
        <w:spacing w:line="240" w:lineRule="auto"/>
        <w:ind w:left="1701"/>
        <w:rPr>
          <w:lang w:val="fr-FR"/>
        </w:rPr>
      </w:pPr>
      <w:r w:rsidRPr="007F53DB">
        <w:rPr>
          <w:lang w:val="fr-FR"/>
        </w:rPr>
        <w:t>ii)</w:t>
      </w:r>
      <w:r w:rsidRPr="007F53DB">
        <w:rPr>
          <w:lang w:val="fr-FR"/>
        </w:rPr>
        <w:tab/>
        <w:t>Un représentant du HCR;</w:t>
      </w:r>
    </w:p>
    <w:p w:rsidR="00F7299B" w:rsidRPr="007F53DB" w:rsidRDefault="00F7299B" w:rsidP="007161C9">
      <w:pPr>
        <w:pStyle w:val="SingleTxtG"/>
        <w:spacing w:line="240" w:lineRule="auto"/>
        <w:ind w:left="1701"/>
        <w:rPr>
          <w:lang w:val="fr-FR"/>
        </w:rPr>
      </w:pPr>
      <w:r w:rsidRPr="007F53DB">
        <w:rPr>
          <w:lang w:val="fr-FR"/>
        </w:rPr>
        <w:t>iii)</w:t>
      </w:r>
      <w:r w:rsidRPr="007F53DB">
        <w:rPr>
          <w:lang w:val="fr-FR"/>
        </w:rPr>
        <w:tab/>
        <w:t>Un avocat spécialisé dans le droit des réfugiés et le droit des droits de l</w:t>
      </w:r>
      <w:r w:rsidR="00045688">
        <w:rPr>
          <w:lang w:val="fr-FR"/>
        </w:rPr>
        <w:t>’</w:t>
      </w:r>
      <w:r w:rsidRPr="007F53DB">
        <w:rPr>
          <w:lang w:val="fr-FR"/>
        </w:rPr>
        <w:t>homme, qui sera choisi par le Ministère sur une liste présentée par le Comité national des droits de l</w:t>
      </w:r>
      <w:r w:rsidR="00045688">
        <w:rPr>
          <w:lang w:val="fr-FR"/>
        </w:rPr>
        <w:t>’</w:t>
      </w:r>
      <w:r w:rsidRPr="007F53DB">
        <w:rPr>
          <w:lang w:val="fr-FR"/>
        </w:rPr>
        <w:t>homme.</w:t>
      </w:r>
    </w:p>
    <w:p w:rsidR="00F7299B" w:rsidRPr="007F53DB" w:rsidRDefault="00F7299B" w:rsidP="00F7299B">
      <w:pPr>
        <w:pStyle w:val="SingleTxtG"/>
        <w:spacing w:line="240" w:lineRule="auto"/>
        <w:rPr>
          <w:lang w:val="fr-FR"/>
        </w:rPr>
      </w:pPr>
      <w:r w:rsidRPr="007F53DB">
        <w:rPr>
          <w:lang w:val="fr-FR"/>
        </w:rPr>
        <w:t>74.</w:t>
      </w:r>
      <w:r w:rsidRPr="007F53DB">
        <w:rPr>
          <w:lang w:val="fr-FR"/>
        </w:rPr>
        <w:tab/>
        <w:t>Les membres de ces comités travailleront à temps plein et seront désignés par le Ministre de la protection du citoyen qui leur délègue le pouvoir de décision administrative.</w:t>
      </w:r>
    </w:p>
    <w:p w:rsidR="00F7299B" w:rsidRPr="007F53DB" w:rsidRDefault="00647114" w:rsidP="00647114">
      <w:pPr>
        <w:pStyle w:val="H23G"/>
        <w:rPr>
          <w:lang w:val="fr-FR"/>
        </w:rPr>
      </w:pPr>
      <w:r>
        <w:rPr>
          <w:lang w:val="fr-FR"/>
        </w:rPr>
        <w:tab/>
      </w:r>
      <w:r>
        <w:rPr>
          <w:lang w:val="fr-FR"/>
        </w:rPr>
        <w:tab/>
      </w:r>
      <w:r w:rsidR="00F7299B" w:rsidRPr="007F53DB">
        <w:rPr>
          <w:lang w:val="fr-FR"/>
        </w:rPr>
        <w:t>Réponse aux questions soulevées au paragraphe 5 de la liste des points à traiter</w:t>
      </w:r>
    </w:p>
    <w:p w:rsidR="00F7299B" w:rsidRPr="007F53DB" w:rsidRDefault="00F7299B" w:rsidP="00F7299B">
      <w:pPr>
        <w:pStyle w:val="SingleTxtG"/>
        <w:spacing w:line="240" w:lineRule="auto"/>
        <w:rPr>
          <w:lang w:val="fr-FR"/>
        </w:rPr>
      </w:pPr>
      <w:r w:rsidRPr="007F53DB">
        <w:rPr>
          <w:lang w:val="fr-FR"/>
        </w:rPr>
        <w:t>75.</w:t>
      </w:r>
      <w:r w:rsidRPr="007F53DB">
        <w:rPr>
          <w:lang w:val="fr-FR"/>
        </w:rPr>
        <w:tab/>
        <w:t>Dans notre pays, aucun demandeur d</w:t>
      </w:r>
      <w:r w:rsidR="00045688">
        <w:rPr>
          <w:lang w:val="fr-FR"/>
        </w:rPr>
        <w:t>’</w:t>
      </w:r>
      <w:r w:rsidRPr="007F53DB">
        <w:rPr>
          <w:lang w:val="fr-FR"/>
        </w:rPr>
        <w:t>asile n</w:t>
      </w:r>
      <w:r w:rsidR="00045688">
        <w:rPr>
          <w:lang w:val="fr-FR"/>
        </w:rPr>
        <w:t>’</w:t>
      </w:r>
      <w:r w:rsidRPr="007F53DB">
        <w:rPr>
          <w:lang w:val="fr-FR"/>
        </w:rPr>
        <w:t>est extradé avant que l</w:t>
      </w:r>
      <w:r w:rsidR="00045688">
        <w:rPr>
          <w:lang w:val="fr-FR"/>
        </w:rPr>
        <w:t>’</w:t>
      </w:r>
      <w:r w:rsidRPr="007F53DB">
        <w:rPr>
          <w:lang w:val="fr-FR"/>
        </w:rPr>
        <w:t>exame</w:t>
      </w:r>
      <w:r>
        <w:rPr>
          <w:lang w:val="fr-FR"/>
        </w:rPr>
        <w:t>n de sa demande n</w:t>
      </w:r>
      <w:r w:rsidR="00045688">
        <w:rPr>
          <w:lang w:val="fr-FR"/>
        </w:rPr>
        <w:t>’</w:t>
      </w:r>
      <w:r>
        <w:rPr>
          <w:lang w:val="fr-FR"/>
        </w:rPr>
        <w:t>ait été mené à terme</w:t>
      </w:r>
      <w:r w:rsidR="000D34DA">
        <w:rPr>
          <w:lang w:val="fr-FR"/>
        </w:rPr>
        <w:t xml:space="preserve">, conformément au paragraphe </w:t>
      </w:r>
      <w:r w:rsidRPr="007F53DB">
        <w:rPr>
          <w:lang w:val="fr-FR"/>
        </w:rPr>
        <w:t>1 de l</w:t>
      </w:r>
      <w:r w:rsidR="00045688">
        <w:rPr>
          <w:lang w:val="fr-FR"/>
        </w:rPr>
        <w:t>’</w:t>
      </w:r>
      <w:r w:rsidRPr="007F53DB">
        <w:rPr>
          <w:lang w:val="fr-FR"/>
        </w:rPr>
        <w:t>article 33 de la Convention de Genève, l</w:t>
      </w:r>
      <w:r w:rsidR="00045688">
        <w:rPr>
          <w:lang w:val="fr-FR"/>
        </w:rPr>
        <w:t>’</w:t>
      </w:r>
      <w:r w:rsidRPr="007F53DB">
        <w:rPr>
          <w:lang w:val="fr-FR"/>
        </w:rPr>
        <w:t>article 3 de la Convention européenne de sauvegarde des droits de l</w:t>
      </w:r>
      <w:r w:rsidR="00045688">
        <w:rPr>
          <w:lang w:val="fr-FR"/>
        </w:rPr>
        <w:t>’</w:t>
      </w:r>
      <w:r w:rsidRPr="007F53DB">
        <w:rPr>
          <w:lang w:val="fr-FR"/>
        </w:rPr>
        <w:t>homme et d</w:t>
      </w:r>
      <w:r w:rsidR="00045688">
        <w:rPr>
          <w:lang w:val="fr-FR"/>
        </w:rPr>
        <w:t>’</w:t>
      </w:r>
      <w:r w:rsidRPr="007F53DB">
        <w:rPr>
          <w:lang w:val="fr-FR"/>
        </w:rPr>
        <w:t>autres conventions internationales; de plus, une fois l</w:t>
      </w:r>
      <w:r w:rsidR="00045688">
        <w:rPr>
          <w:lang w:val="fr-FR"/>
        </w:rPr>
        <w:t>’</w:t>
      </w:r>
      <w:r w:rsidRPr="007F53DB">
        <w:rPr>
          <w:lang w:val="fr-FR"/>
        </w:rPr>
        <w:t>examen de la demande achevé, et si l</w:t>
      </w:r>
      <w:r w:rsidR="00045688">
        <w:rPr>
          <w:lang w:val="fr-FR"/>
        </w:rPr>
        <w:t>’</w:t>
      </w:r>
      <w:r w:rsidRPr="007F53DB">
        <w:rPr>
          <w:lang w:val="fr-FR"/>
        </w:rPr>
        <w:t>asile a été refusé, les étrangers ne sont pas refoulés vers un pays où leur vie et leur liberté seraient menacées (application du principe de non-refoulement).</w:t>
      </w:r>
    </w:p>
    <w:p w:rsidR="00F7299B" w:rsidRPr="007F53DB" w:rsidRDefault="00647114" w:rsidP="00647114">
      <w:pPr>
        <w:pStyle w:val="H23G"/>
        <w:rPr>
          <w:lang w:val="fr-FR"/>
        </w:rPr>
      </w:pPr>
      <w:r>
        <w:rPr>
          <w:lang w:val="fr-FR"/>
        </w:rPr>
        <w:tab/>
      </w:r>
      <w:r>
        <w:rPr>
          <w:lang w:val="fr-FR"/>
        </w:rPr>
        <w:tab/>
      </w:r>
      <w:r w:rsidR="00F7299B" w:rsidRPr="007F53DB">
        <w:rPr>
          <w:lang w:val="fr-FR"/>
        </w:rPr>
        <w:t>Réponse aux questions soulevées au paragraphe 6 de la liste des points à traiter</w:t>
      </w:r>
    </w:p>
    <w:p w:rsidR="00F7299B" w:rsidRPr="007F53DB" w:rsidRDefault="00F7299B" w:rsidP="00F7299B">
      <w:pPr>
        <w:pStyle w:val="SingleTxtG"/>
        <w:spacing w:line="240" w:lineRule="auto"/>
        <w:rPr>
          <w:lang w:val="fr-FR"/>
        </w:rPr>
      </w:pPr>
      <w:r w:rsidRPr="007F53DB">
        <w:rPr>
          <w:lang w:val="fr-FR"/>
        </w:rPr>
        <w:t>76.</w:t>
      </w:r>
      <w:r w:rsidRPr="007F53DB">
        <w:rPr>
          <w:lang w:val="fr-FR"/>
        </w:rPr>
        <w:tab/>
        <w:t>Voir article 11.</w:t>
      </w:r>
    </w:p>
    <w:p w:rsidR="00F7299B" w:rsidRPr="007F53DB" w:rsidRDefault="000D34DA" w:rsidP="000D34DA">
      <w:pPr>
        <w:pStyle w:val="H23G"/>
        <w:rPr>
          <w:lang w:val="fr-FR"/>
        </w:rPr>
      </w:pPr>
      <w:r>
        <w:rPr>
          <w:lang w:val="fr-FR"/>
        </w:rPr>
        <w:tab/>
      </w:r>
      <w:r>
        <w:rPr>
          <w:lang w:val="fr-FR"/>
        </w:rPr>
        <w:tab/>
      </w:r>
      <w:r w:rsidR="00F7299B" w:rsidRPr="007F53DB">
        <w:rPr>
          <w:lang w:val="fr-FR"/>
        </w:rPr>
        <w:t>Réponse aux questions soulevées au paragraphe 7 de la liste des points à traiter</w:t>
      </w:r>
    </w:p>
    <w:p w:rsidR="00F7299B" w:rsidRPr="007F53DB" w:rsidRDefault="00F7299B" w:rsidP="00F7299B">
      <w:pPr>
        <w:pStyle w:val="SingleTxtG"/>
        <w:spacing w:line="240" w:lineRule="auto"/>
        <w:rPr>
          <w:lang w:val="fr-FR"/>
        </w:rPr>
      </w:pPr>
      <w:r w:rsidRPr="007F53DB">
        <w:rPr>
          <w:lang w:val="fr-FR"/>
        </w:rPr>
        <w:t>77.</w:t>
      </w:r>
      <w:r w:rsidRPr="007F53DB">
        <w:rPr>
          <w:lang w:val="fr-FR"/>
        </w:rPr>
        <w:tab/>
        <w:t>Les services de police distribuent aux migrants en situation irrégulière qu</w:t>
      </w:r>
      <w:r w:rsidR="00045688">
        <w:rPr>
          <w:lang w:val="fr-FR"/>
        </w:rPr>
        <w:t>’</w:t>
      </w:r>
      <w:r w:rsidRPr="007F53DB">
        <w:rPr>
          <w:lang w:val="fr-FR"/>
        </w:rPr>
        <w:t>ils arrêtent des «prospectus d</w:t>
      </w:r>
      <w:r w:rsidR="00045688">
        <w:rPr>
          <w:lang w:val="fr-FR"/>
        </w:rPr>
        <w:t>’</w:t>
      </w:r>
      <w:r w:rsidRPr="007F53DB">
        <w:rPr>
          <w:lang w:val="fr-FR"/>
        </w:rPr>
        <w:t>information» (traduits) les informant de leur droit d</w:t>
      </w:r>
      <w:r w:rsidR="00045688">
        <w:rPr>
          <w:lang w:val="fr-FR"/>
        </w:rPr>
        <w:t>’</w:t>
      </w:r>
      <w:r w:rsidRPr="007F53DB">
        <w:rPr>
          <w:lang w:val="fr-FR"/>
        </w:rPr>
        <w:t>invoquer la protection internationale.</w:t>
      </w:r>
    </w:p>
    <w:p w:rsidR="00045688" w:rsidRDefault="00F7299B" w:rsidP="00F7299B">
      <w:pPr>
        <w:pStyle w:val="SingleTxtG"/>
        <w:spacing w:line="240" w:lineRule="auto"/>
        <w:rPr>
          <w:lang w:val="fr-FR"/>
        </w:rPr>
      </w:pPr>
      <w:r w:rsidRPr="007F53DB">
        <w:rPr>
          <w:lang w:val="fr-FR"/>
        </w:rPr>
        <w:t>78.</w:t>
      </w:r>
      <w:r w:rsidRPr="007F53DB">
        <w:rPr>
          <w:lang w:val="fr-FR"/>
        </w:rPr>
        <w:tab/>
        <w:t>S</w:t>
      </w:r>
      <w:r w:rsidR="00045688">
        <w:rPr>
          <w:lang w:val="fr-FR"/>
        </w:rPr>
        <w:t>’</w:t>
      </w:r>
      <w:r w:rsidRPr="007F53DB">
        <w:rPr>
          <w:lang w:val="fr-FR"/>
        </w:rPr>
        <w:t>agissant des autorités militaires, elles sont tenues de remettre immédiatement aux autorités de police tout migrant en situation irrégulière qu</w:t>
      </w:r>
      <w:r w:rsidR="00045688">
        <w:rPr>
          <w:lang w:val="fr-FR"/>
        </w:rPr>
        <w:t>’</w:t>
      </w:r>
      <w:r w:rsidR="00500A74">
        <w:rPr>
          <w:lang w:val="fr-FR"/>
        </w:rPr>
        <w:t>elles auraient localisé</w:t>
      </w:r>
      <w:r w:rsidRPr="007F53DB">
        <w:rPr>
          <w:lang w:val="fr-FR"/>
        </w:rPr>
        <w:t>. Il convient de noter que cette règle s</w:t>
      </w:r>
      <w:r w:rsidR="00045688">
        <w:rPr>
          <w:lang w:val="fr-FR"/>
        </w:rPr>
        <w:t>’</w:t>
      </w:r>
      <w:r w:rsidRPr="007F53DB">
        <w:rPr>
          <w:lang w:val="fr-FR"/>
        </w:rPr>
        <w:t xml:space="preserve">applique </w:t>
      </w:r>
      <w:r w:rsidR="003D201A">
        <w:rPr>
          <w:lang w:val="fr-FR"/>
        </w:rPr>
        <w:t>vingt-quatre heures sur vingt-quatre</w:t>
      </w:r>
      <w:r w:rsidRPr="007F53DB">
        <w:rPr>
          <w:lang w:val="fr-FR"/>
        </w:rPr>
        <w:t>.</w:t>
      </w:r>
    </w:p>
    <w:p w:rsidR="00EB54E4" w:rsidRDefault="00EB54E4" w:rsidP="00EB54E4">
      <w:pPr>
        <w:pStyle w:val="H23G"/>
        <w:rPr>
          <w:lang w:val="fr-FR"/>
        </w:rPr>
      </w:pPr>
      <w:r>
        <w:rPr>
          <w:lang w:val="fr-FR"/>
        </w:rPr>
        <w:tab/>
      </w:r>
      <w:r>
        <w:rPr>
          <w:lang w:val="fr-FR"/>
        </w:rPr>
        <w:tab/>
      </w:r>
      <w:r w:rsidRPr="007F53DB">
        <w:rPr>
          <w:lang w:val="fr-FR"/>
        </w:rPr>
        <w:t>Réponse aux questions soulevées au paragraphe 8 de la liste des points à traiter</w:t>
      </w:r>
    </w:p>
    <w:p w:rsidR="00EB54E4" w:rsidRPr="007F53DB" w:rsidRDefault="00EB54E4" w:rsidP="00EB54E4">
      <w:pPr>
        <w:pStyle w:val="H23G"/>
        <w:rPr>
          <w:lang w:val="fr-FR"/>
        </w:rPr>
      </w:pPr>
      <w:r>
        <w:rPr>
          <w:lang w:val="fr-FR"/>
        </w:rPr>
        <w:tab/>
      </w:r>
      <w:r>
        <w:rPr>
          <w:lang w:val="fr-FR"/>
        </w:rPr>
        <w:tab/>
      </w:r>
      <w:r w:rsidRPr="007F53DB">
        <w:rPr>
          <w:lang w:val="fr-FR"/>
        </w:rPr>
        <w:t>Statistiques relatives à l</w:t>
      </w:r>
      <w:r>
        <w:rPr>
          <w:lang w:val="fr-FR"/>
        </w:rPr>
        <w:t>’</w:t>
      </w:r>
      <w:r w:rsidRPr="007F53DB">
        <w:rPr>
          <w:lang w:val="fr-FR"/>
        </w:rPr>
        <w:t>asile</w:t>
      </w:r>
    </w:p>
    <w:tbl>
      <w:tblPr>
        <w:tblW w:w="7371" w:type="dxa"/>
        <w:tblInd w:w="1134" w:type="dxa"/>
        <w:tblLayout w:type="fixed"/>
        <w:tblCellMar>
          <w:left w:w="0" w:type="dxa"/>
          <w:right w:w="0" w:type="dxa"/>
        </w:tblCellMar>
        <w:tblLook w:val="01E0" w:firstRow="1" w:lastRow="1" w:firstColumn="1" w:lastColumn="1" w:noHBand="0" w:noVBand="0"/>
      </w:tblPr>
      <w:tblGrid>
        <w:gridCol w:w="2266"/>
        <w:gridCol w:w="1021"/>
        <w:gridCol w:w="1021"/>
        <w:gridCol w:w="1021"/>
        <w:gridCol w:w="1021"/>
        <w:gridCol w:w="1021"/>
      </w:tblGrid>
      <w:tr w:rsidR="00EB54E4" w:rsidRPr="001E5960" w:rsidTr="00EB54E4">
        <w:tc>
          <w:tcPr>
            <w:tcW w:w="2268" w:type="dxa"/>
            <w:tcBorders>
              <w:top w:val="single" w:sz="4" w:space="0" w:color="auto"/>
              <w:bottom w:val="single" w:sz="12" w:space="0" w:color="auto"/>
            </w:tcBorders>
            <w:shd w:val="clear" w:color="auto" w:fill="auto"/>
            <w:tcMar>
              <w:left w:w="0" w:type="dxa"/>
              <w:right w:w="0" w:type="dxa"/>
            </w:tcMar>
            <w:vAlign w:val="bottom"/>
          </w:tcPr>
          <w:p w:rsidR="00EB54E4" w:rsidRPr="001E5960" w:rsidRDefault="00EB54E4" w:rsidP="00EB54E4">
            <w:pPr>
              <w:spacing w:before="80" w:after="80" w:line="200" w:lineRule="exact"/>
              <w:rPr>
                <w:i/>
                <w:sz w:val="16"/>
                <w:szCs w:val="16"/>
                <w:lang w:val="fr-FR"/>
              </w:rPr>
            </w:pPr>
            <w:r w:rsidRPr="001E5960">
              <w:rPr>
                <w:i/>
                <w:sz w:val="16"/>
                <w:szCs w:val="16"/>
                <w:lang w:val="fr-FR"/>
              </w:rPr>
              <w:t>Années</w:t>
            </w:r>
          </w:p>
        </w:tc>
        <w:tc>
          <w:tcPr>
            <w:tcW w:w="1021" w:type="dxa"/>
            <w:tcBorders>
              <w:top w:val="single" w:sz="4" w:space="0" w:color="auto"/>
              <w:bottom w:val="single" w:sz="12" w:space="0" w:color="auto"/>
            </w:tcBorders>
            <w:shd w:val="clear" w:color="auto" w:fill="auto"/>
            <w:tcMar>
              <w:left w:w="0" w:type="dxa"/>
              <w:right w:w="0" w:type="dxa"/>
            </w:tcMar>
            <w:vAlign w:val="bottom"/>
          </w:tcPr>
          <w:p w:rsidR="00EB54E4" w:rsidRPr="001E5960" w:rsidRDefault="00EB54E4" w:rsidP="00EB54E4">
            <w:pPr>
              <w:spacing w:before="80" w:after="80" w:line="200" w:lineRule="exact"/>
              <w:jc w:val="right"/>
              <w:rPr>
                <w:i/>
                <w:sz w:val="16"/>
                <w:szCs w:val="16"/>
                <w:lang w:val="fr-FR"/>
              </w:rPr>
            </w:pPr>
            <w:r w:rsidRPr="001E5960">
              <w:rPr>
                <w:i/>
                <w:sz w:val="16"/>
                <w:szCs w:val="16"/>
                <w:lang w:val="fr-FR"/>
              </w:rPr>
              <w:t>2005</w:t>
            </w:r>
          </w:p>
        </w:tc>
        <w:tc>
          <w:tcPr>
            <w:tcW w:w="1021" w:type="dxa"/>
            <w:tcBorders>
              <w:top w:val="single" w:sz="4" w:space="0" w:color="auto"/>
              <w:bottom w:val="single" w:sz="12" w:space="0" w:color="auto"/>
            </w:tcBorders>
            <w:shd w:val="clear" w:color="auto" w:fill="auto"/>
            <w:tcMar>
              <w:left w:w="0" w:type="dxa"/>
              <w:right w:w="0" w:type="dxa"/>
            </w:tcMar>
            <w:vAlign w:val="bottom"/>
          </w:tcPr>
          <w:p w:rsidR="00EB54E4" w:rsidRPr="001E5960" w:rsidRDefault="00EB54E4" w:rsidP="00EB54E4">
            <w:pPr>
              <w:spacing w:before="80" w:after="80" w:line="200" w:lineRule="exact"/>
              <w:jc w:val="right"/>
              <w:rPr>
                <w:i/>
                <w:sz w:val="16"/>
                <w:szCs w:val="16"/>
                <w:lang w:val="fr-FR"/>
              </w:rPr>
            </w:pPr>
            <w:r w:rsidRPr="001E5960">
              <w:rPr>
                <w:i/>
                <w:sz w:val="16"/>
                <w:szCs w:val="16"/>
                <w:lang w:val="fr-FR"/>
              </w:rPr>
              <w:t>2006</w:t>
            </w:r>
          </w:p>
        </w:tc>
        <w:tc>
          <w:tcPr>
            <w:tcW w:w="1021" w:type="dxa"/>
            <w:tcBorders>
              <w:top w:val="single" w:sz="4" w:space="0" w:color="auto"/>
              <w:bottom w:val="single" w:sz="12" w:space="0" w:color="auto"/>
            </w:tcBorders>
            <w:shd w:val="clear" w:color="auto" w:fill="auto"/>
            <w:tcMar>
              <w:left w:w="0" w:type="dxa"/>
              <w:right w:w="0" w:type="dxa"/>
            </w:tcMar>
            <w:vAlign w:val="bottom"/>
          </w:tcPr>
          <w:p w:rsidR="00EB54E4" w:rsidRPr="001E5960" w:rsidRDefault="00EB54E4" w:rsidP="00EB54E4">
            <w:pPr>
              <w:spacing w:before="80" w:after="80" w:line="200" w:lineRule="exact"/>
              <w:jc w:val="right"/>
              <w:rPr>
                <w:i/>
                <w:sz w:val="16"/>
                <w:szCs w:val="16"/>
                <w:lang w:val="fr-FR"/>
              </w:rPr>
            </w:pPr>
            <w:r w:rsidRPr="001E5960">
              <w:rPr>
                <w:i/>
                <w:sz w:val="16"/>
                <w:szCs w:val="16"/>
                <w:lang w:val="fr-FR"/>
              </w:rPr>
              <w:t>2007</w:t>
            </w:r>
          </w:p>
        </w:tc>
        <w:tc>
          <w:tcPr>
            <w:tcW w:w="1021" w:type="dxa"/>
            <w:tcBorders>
              <w:top w:val="single" w:sz="4" w:space="0" w:color="auto"/>
              <w:bottom w:val="single" w:sz="12" w:space="0" w:color="auto"/>
            </w:tcBorders>
            <w:shd w:val="clear" w:color="auto" w:fill="auto"/>
            <w:tcMar>
              <w:left w:w="0" w:type="dxa"/>
              <w:right w:w="0" w:type="dxa"/>
            </w:tcMar>
            <w:vAlign w:val="bottom"/>
          </w:tcPr>
          <w:p w:rsidR="00EB54E4" w:rsidRPr="001E5960" w:rsidRDefault="00EB54E4" w:rsidP="00EB54E4">
            <w:pPr>
              <w:spacing w:before="80" w:after="80" w:line="200" w:lineRule="exact"/>
              <w:jc w:val="right"/>
              <w:rPr>
                <w:i/>
                <w:sz w:val="16"/>
                <w:szCs w:val="16"/>
                <w:lang w:val="fr-FR"/>
              </w:rPr>
            </w:pPr>
            <w:r w:rsidRPr="001E5960">
              <w:rPr>
                <w:i/>
                <w:sz w:val="16"/>
                <w:szCs w:val="16"/>
                <w:lang w:val="fr-FR"/>
              </w:rPr>
              <w:t>2008</w:t>
            </w:r>
          </w:p>
        </w:tc>
        <w:tc>
          <w:tcPr>
            <w:tcW w:w="1021" w:type="dxa"/>
            <w:tcBorders>
              <w:top w:val="single" w:sz="4" w:space="0" w:color="auto"/>
              <w:bottom w:val="single" w:sz="12" w:space="0" w:color="auto"/>
            </w:tcBorders>
            <w:shd w:val="clear" w:color="auto" w:fill="auto"/>
            <w:tcMar>
              <w:left w:w="0" w:type="dxa"/>
              <w:right w:w="0" w:type="dxa"/>
            </w:tcMar>
            <w:vAlign w:val="bottom"/>
          </w:tcPr>
          <w:p w:rsidR="00EB54E4" w:rsidRPr="001E5960" w:rsidRDefault="00EB54E4" w:rsidP="00EB54E4">
            <w:pPr>
              <w:spacing w:before="80" w:after="80" w:line="200" w:lineRule="exact"/>
              <w:jc w:val="right"/>
              <w:rPr>
                <w:i/>
                <w:sz w:val="16"/>
                <w:szCs w:val="16"/>
                <w:lang w:val="fr-FR"/>
              </w:rPr>
            </w:pPr>
            <w:r w:rsidRPr="001E5960">
              <w:rPr>
                <w:i/>
                <w:sz w:val="16"/>
                <w:szCs w:val="16"/>
                <w:lang w:val="fr-FR"/>
              </w:rPr>
              <w:t>2009</w:t>
            </w:r>
          </w:p>
        </w:tc>
      </w:tr>
      <w:tr w:rsidR="00EB54E4" w:rsidRPr="002B6E58" w:rsidTr="00EB54E4">
        <w:tc>
          <w:tcPr>
            <w:tcW w:w="2268"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Demandes</w:t>
            </w:r>
          </w:p>
        </w:tc>
        <w:tc>
          <w:tcPr>
            <w:tcW w:w="102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9 050</w:t>
            </w:r>
          </w:p>
        </w:tc>
        <w:tc>
          <w:tcPr>
            <w:tcW w:w="102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12 067</w:t>
            </w:r>
          </w:p>
        </w:tc>
        <w:tc>
          <w:tcPr>
            <w:tcW w:w="102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25 113</w:t>
            </w:r>
          </w:p>
        </w:tc>
        <w:tc>
          <w:tcPr>
            <w:tcW w:w="102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15 884</w:t>
            </w:r>
          </w:p>
        </w:tc>
        <w:tc>
          <w:tcPr>
            <w:tcW w:w="102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15 928</w:t>
            </w:r>
          </w:p>
        </w:tc>
      </w:tr>
      <w:tr w:rsidR="00EB54E4" w:rsidRPr="002B6E58" w:rsidTr="00EB54E4">
        <w:tc>
          <w:tcPr>
            <w:tcW w:w="2268"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Octrois</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39</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64</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140</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358</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36</w:t>
            </w:r>
          </w:p>
        </w:tc>
      </w:tr>
      <w:tr w:rsidR="00EB54E4" w:rsidRPr="002B6E58" w:rsidTr="00EB54E4">
        <w:tc>
          <w:tcPr>
            <w:tcW w:w="2268"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Rejets</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4 585</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10 414</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20</w:t>
            </w:r>
            <w:r>
              <w:rPr>
                <w:sz w:val="18"/>
                <w:szCs w:val="18"/>
                <w:lang w:val="fr-FR"/>
              </w:rPr>
              <w:t xml:space="preserve"> </w:t>
            </w:r>
            <w:r w:rsidRPr="002B6E58">
              <w:rPr>
                <w:sz w:val="18"/>
                <w:szCs w:val="18"/>
                <w:lang w:val="fr-FR"/>
              </w:rPr>
              <w:t>684</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29</w:t>
            </w:r>
            <w:r>
              <w:rPr>
                <w:sz w:val="18"/>
                <w:szCs w:val="18"/>
                <w:lang w:val="fr-FR"/>
              </w:rPr>
              <w:t xml:space="preserve"> </w:t>
            </w:r>
            <w:r w:rsidRPr="002B6E58">
              <w:rPr>
                <w:sz w:val="18"/>
                <w:szCs w:val="18"/>
                <w:lang w:val="fr-FR"/>
              </w:rPr>
              <w:t>525</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29</w:t>
            </w:r>
            <w:r>
              <w:rPr>
                <w:sz w:val="18"/>
                <w:szCs w:val="18"/>
                <w:lang w:val="fr-FR"/>
              </w:rPr>
              <w:t xml:space="preserve"> </w:t>
            </w:r>
            <w:r w:rsidRPr="002B6E58">
              <w:rPr>
                <w:sz w:val="18"/>
                <w:szCs w:val="18"/>
                <w:lang w:val="fr-FR"/>
              </w:rPr>
              <w:t>501</w:t>
            </w:r>
          </w:p>
        </w:tc>
      </w:tr>
      <w:tr w:rsidR="00EB54E4" w:rsidRPr="002B6E58" w:rsidTr="00EB54E4">
        <w:tc>
          <w:tcPr>
            <w:tcW w:w="2268"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Protection supplémentaire</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Pr>
                <w:sz w:val="18"/>
                <w:szCs w:val="18"/>
                <w:lang w:val="fr-FR"/>
              </w:rPr>
              <w:t>-</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Pr>
                <w:sz w:val="18"/>
                <w:szCs w:val="18"/>
                <w:lang w:val="fr-FR"/>
              </w:rPr>
              <w:t>-</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Pr>
                <w:sz w:val="18"/>
                <w:szCs w:val="18"/>
                <w:lang w:val="fr-FR"/>
              </w:rPr>
              <w:t>-</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17</w:t>
            </w:r>
          </w:p>
        </w:tc>
        <w:tc>
          <w:tcPr>
            <w:tcW w:w="102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104</w:t>
            </w:r>
          </w:p>
        </w:tc>
      </w:tr>
      <w:tr w:rsidR="00EB54E4" w:rsidRPr="002B6E58" w:rsidTr="00EB54E4">
        <w:tc>
          <w:tcPr>
            <w:tcW w:w="2268"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Statut humanitaire</w:t>
            </w:r>
          </w:p>
        </w:tc>
        <w:tc>
          <w:tcPr>
            <w:tcW w:w="1021"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85</w:t>
            </w:r>
          </w:p>
        </w:tc>
        <w:tc>
          <w:tcPr>
            <w:tcW w:w="1021"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129</w:t>
            </w:r>
          </w:p>
        </w:tc>
        <w:tc>
          <w:tcPr>
            <w:tcW w:w="1021"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75</w:t>
            </w:r>
          </w:p>
        </w:tc>
        <w:tc>
          <w:tcPr>
            <w:tcW w:w="1021"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38</w:t>
            </w:r>
          </w:p>
        </w:tc>
        <w:tc>
          <w:tcPr>
            <w:tcW w:w="1021"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26</w:t>
            </w:r>
          </w:p>
        </w:tc>
      </w:tr>
    </w:tbl>
    <w:p w:rsidR="00EB54E4" w:rsidRPr="007F53DB" w:rsidRDefault="00EB54E4" w:rsidP="00EB54E4">
      <w:pPr>
        <w:pStyle w:val="SingleTxtG"/>
        <w:spacing w:before="120" w:after="240" w:line="240" w:lineRule="auto"/>
        <w:ind w:firstLine="170"/>
        <w:rPr>
          <w:sz w:val="18"/>
          <w:szCs w:val="18"/>
          <w:lang w:val="fr-FR"/>
        </w:rPr>
      </w:pPr>
      <w:r w:rsidRPr="00D0281B">
        <w:rPr>
          <w:lang w:val="fr-FR"/>
        </w:rPr>
        <w:t>*</w:t>
      </w:r>
      <w:r w:rsidRPr="007F53DB">
        <w:rPr>
          <w:sz w:val="18"/>
          <w:szCs w:val="18"/>
          <w:lang w:val="fr-FR"/>
        </w:rPr>
        <w:t xml:space="preserve"> </w:t>
      </w:r>
      <w:r>
        <w:rPr>
          <w:sz w:val="18"/>
          <w:szCs w:val="18"/>
          <w:lang w:val="fr-FR"/>
        </w:rPr>
        <w:t xml:space="preserve"> </w:t>
      </w:r>
      <w:r w:rsidRPr="007F53DB">
        <w:rPr>
          <w:sz w:val="18"/>
          <w:szCs w:val="18"/>
          <w:lang w:val="fr-FR"/>
        </w:rPr>
        <w:t>Il n</w:t>
      </w:r>
      <w:r>
        <w:rPr>
          <w:sz w:val="18"/>
          <w:szCs w:val="18"/>
          <w:lang w:val="fr-FR"/>
        </w:rPr>
        <w:t>’</w:t>
      </w:r>
      <w:r w:rsidRPr="007F53DB">
        <w:rPr>
          <w:sz w:val="18"/>
          <w:szCs w:val="18"/>
          <w:lang w:val="fr-FR"/>
        </w:rPr>
        <w:t>existe pas de statistiques sur les victimes de la torture.</w:t>
      </w:r>
    </w:p>
    <w:p w:rsidR="00EB54E4" w:rsidRPr="007F53DB" w:rsidRDefault="00EB54E4" w:rsidP="00EB54E4">
      <w:pPr>
        <w:pStyle w:val="H23G"/>
        <w:rPr>
          <w:lang w:val="fr-FR"/>
        </w:rPr>
      </w:pPr>
      <w:r>
        <w:rPr>
          <w:lang w:val="fr-FR"/>
        </w:rPr>
        <w:tab/>
      </w:r>
      <w:r>
        <w:rPr>
          <w:lang w:val="fr-FR"/>
        </w:rPr>
        <w:tab/>
      </w:r>
      <w:r w:rsidRPr="007F53DB">
        <w:rPr>
          <w:lang w:val="fr-FR"/>
        </w:rPr>
        <w:t>Informations sur l</w:t>
      </w:r>
      <w:r>
        <w:rPr>
          <w:lang w:val="fr-FR"/>
        </w:rPr>
        <w:t>’</w:t>
      </w:r>
      <w:r w:rsidRPr="007F53DB">
        <w:rPr>
          <w:lang w:val="fr-FR"/>
        </w:rPr>
        <w:t xml:space="preserve">octroi du </w:t>
      </w:r>
      <w:r>
        <w:rPr>
          <w:lang w:val="fr-FR"/>
        </w:rPr>
        <w:t>droit</w:t>
      </w:r>
      <w:r w:rsidRPr="007F53DB">
        <w:rPr>
          <w:lang w:val="fr-FR"/>
        </w:rPr>
        <w:t xml:space="preserve"> d</w:t>
      </w:r>
      <w:r>
        <w:rPr>
          <w:lang w:val="fr-FR"/>
        </w:rPr>
        <w:t>’</w:t>
      </w:r>
      <w:r w:rsidRPr="007F53DB">
        <w:rPr>
          <w:lang w:val="fr-FR"/>
        </w:rPr>
        <w:t>asile par nationalité</w:t>
      </w:r>
    </w:p>
    <w:tbl>
      <w:tblPr>
        <w:tblW w:w="8506" w:type="dxa"/>
        <w:tblInd w:w="1134" w:type="dxa"/>
        <w:tblLayout w:type="fixed"/>
        <w:tblCellMar>
          <w:left w:w="0" w:type="dxa"/>
          <w:right w:w="0" w:type="dxa"/>
        </w:tblCellMar>
        <w:tblLook w:val="01E0" w:firstRow="1" w:lastRow="1" w:firstColumn="1" w:lastColumn="1" w:noHBand="0" w:noVBand="0"/>
      </w:tblPr>
      <w:tblGrid>
        <w:gridCol w:w="1143"/>
        <w:gridCol w:w="342"/>
        <w:gridCol w:w="1713"/>
        <w:gridCol w:w="342"/>
        <w:gridCol w:w="1313"/>
        <w:gridCol w:w="342"/>
        <w:gridCol w:w="1256"/>
        <w:gridCol w:w="342"/>
        <w:gridCol w:w="1371"/>
        <w:gridCol w:w="342"/>
      </w:tblGrid>
      <w:tr w:rsidR="00EB54E4" w:rsidRPr="00FA0C0F" w:rsidTr="00EB54E4">
        <w:tc>
          <w:tcPr>
            <w:tcW w:w="1134" w:type="dxa"/>
            <w:tcBorders>
              <w:top w:val="single" w:sz="4" w:space="0" w:color="auto"/>
              <w:bottom w:val="single" w:sz="12" w:space="0" w:color="auto"/>
            </w:tcBorders>
            <w:shd w:val="clear" w:color="auto" w:fill="auto"/>
          </w:tcPr>
          <w:p w:rsidR="00EB54E4" w:rsidRPr="00FA0C0F" w:rsidRDefault="00EB54E4" w:rsidP="00EB54E4">
            <w:pPr>
              <w:spacing w:before="80" w:after="80" w:line="200" w:lineRule="exact"/>
              <w:rPr>
                <w:i/>
                <w:sz w:val="16"/>
                <w:szCs w:val="16"/>
                <w:lang w:val="fr-FR"/>
              </w:rPr>
            </w:pPr>
            <w:r w:rsidRPr="00FA0C0F">
              <w:rPr>
                <w:i/>
                <w:sz w:val="16"/>
                <w:szCs w:val="16"/>
                <w:lang w:val="fr-FR"/>
              </w:rPr>
              <w:t>2005</w:t>
            </w:r>
          </w:p>
        </w:tc>
        <w:tc>
          <w:tcPr>
            <w:tcW w:w="340" w:type="dxa"/>
            <w:tcBorders>
              <w:top w:val="single" w:sz="4" w:space="0" w:color="auto"/>
              <w:bottom w:val="single" w:sz="12" w:space="0" w:color="auto"/>
            </w:tcBorders>
            <w:shd w:val="clear" w:color="auto" w:fill="auto"/>
            <w:vAlign w:val="bottom"/>
          </w:tcPr>
          <w:p w:rsidR="00EB54E4" w:rsidRPr="00FA0C0F" w:rsidRDefault="00EB54E4" w:rsidP="00EB54E4">
            <w:pPr>
              <w:spacing w:before="80" w:after="80" w:line="200" w:lineRule="exact"/>
              <w:ind w:right="113"/>
              <w:jc w:val="right"/>
              <w:rPr>
                <w:i/>
                <w:sz w:val="16"/>
                <w:szCs w:val="16"/>
                <w:lang w:val="fr-FR"/>
              </w:rPr>
            </w:pPr>
          </w:p>
        </w:tc>
        <w:tc>
          <w:tcPr>
            <w:tcW w:w="1701" w:type="dxa"/>
            <w:tcBorders>
              <w:top w:val="single" w:sz="4" w:space="0" w:color="auto"/>
              <w:bottom w:val="single" w:sz="12" w:space="0" w:color="auto"/>
            </w:tcBorders>
            <w:shd w:val="clear" w:color="auto" w:fill="auto"/>
          </w:tcPr>
          <w:p w:rsidR="00EB54E4" w:rsidRPr="00FA0C0F" w:rsidRDefault="00EB54E4" w:rsidP="00EB54E4">
            <w:pPr>
              <w:spacing w:before="80" w:after="80" w:line="200" w:lineRule="exact"/>
              <w:ind w:left="113"/>
              <w:rPr>
                <w:i/>
                <w:sz w:val="16"/>
                <w:szCs w:val="16"/>
                <w:lang w:val="fr-FR"/>
              </w:rPr>
            </w:pPr>
            <w:r w:rsidRPr="00FA0C0F">
              <w:rPr>
                <w:i/>
                <w:sz w:val="16"/>
                <w:szCs w:val="16"/>
                <w:lang w:val="fr-FR"/>
              </w:rPr>
              <w:t>2006</w:t>
            </w:r>
          </w:p>
        </w:tc>
        <w:tc>
          <w:tcPr>
            <w:tcW w:w="340" w:type="dxa"/>
            <w:tcBorders>
              <w:top w:val="single" w:sz="4" w:space="0" w:color="auto"/>
              <w:bottom w:val="single" w:sz="12" w:space="0" w:color="auto"/>
            </w:tcBorders>
            <w:shd w:val="clear" w:color="auto" w:fill="auto"/>
            <w:vAlign w:val="bottom"/>
          </w:tcPr>
          <w:p w:rsidR="00EB54E4" w:rsidRPr="00FA0C0F" w:rsidRDefault="00EB54E4" w:rsidP="00EB54E4">
            <w:pPr>
              <w:spacing w:before="80" w:after="80" w:line="200" w:lineRule="exact"/>
              <w:ind w:right="113"/>
              <w:jc w:val="right"/>
              <w:rPr>
                <w:i/>
                <w:sz w:val="16"/>
                <w:szCs w:val="16"/>
                <w:lang w:val="fr-FR"/>
              </w:rPr>
            </w:pPr>
          </w:p>
        </w:tc>
        <w:tc>
          <w:tcPr>
            <w:tcW w:w="1304" w:type="dxa"/>
            <w:tcBorders>
              <w:top w:val="single" w:sz="4" w:space="0" w:color="auto"/>
              <w:bottom w:val="single" w:sz="12" w:space="0" w:color="auto"/>
            </w:tcBorders>
            <w:shd w:val="clear" w:color="auto" w:fill="auto"/>
          </w:tcPr>
          <w:p w:rsidR="00EB54E4" w:rsidRPr="00FA0C0F" w:rsidRDefault="00EB54E4" w:rsidP="00EB54E4">
            <w:pPr>
              <w:spacing w:before="80" w:after="80" w:line="200" w:lineRule="exact"/>
              <w:ind w:left="113"/>
              <w:rPr>
                <w:i/>
                <w:sz w:val="16"/>
                <w:szCs w:val="16"/>
                <w:lang w:val="fr-FR"/>
              </w:rPr>
            </w:pPr>
            <w:r w:rsidRPr="00FA0C0F">
              <w:rPr>
                <w:i/>
                <w:sz w:val="16"/>
                <w:szCs w:val="16"/>
                <w:lang w:val="fr-FR"/>
              </w:rPr>
              <w:t>2007</w:t>
            </w:r>
          </w:p>
        </w:tc>
        <w:tc>
          <w:tcPr>
            <w:tcW w:w="340" w:type="dxa"/>
            <w:tcBorders>
              <w:top w:val="single" w:sz="4" w:space="0" w:color="auto"/>
              <w:bottom w:val="single" w:sz="12" w:space="0" w:color="auto"/>
            </w:tcBorders>
            <w:shd w:val="clear" w:color="auto" w:fill="auto"/>
            <w:vAlign w:val="bottom"/>
          </w:tcPr>
          <w:p w:rsidR="00EB54E4" w:rsidRPr="00FA0C0F" w:rsidRDefault="00EB54E4" w:rsidP="00EB54E4">
            <w:pPr>
              <w:spacing w:before="80" w:after="80" w:line="200" w:lineRule="exact"/>
              <w:ind w:right="57"/>
              <w:jc w:val="right"/>
              <w:rPr>
                <w:i/>
                <w:sz w:val="16"/>
                <w:szCs w:val="16"/>
                <w:lang w:val="fr-FR"/>
              </w:rPr>
            </w:pPr>
          </w:p>
        </w:tc>
        <w:tc>
          <w:tcPr>
            <w:tcW w:w="1247" w:type="dxa"/>
            <w:tcBorders>
              <w:top w:val="single" w:sz="4" w:space="0" w:color="auto"/>
              <w:bottom w:val="single" w:sz="12" w:space="0" w:color="auto"/>
            </w:tcBorders>
            <w:shd w:val="clear" w:color="auto" w:fill="auto"/>
          </w:tcPr>
          <w:p w:rsidR="00EB54E4" w:rsidRPr="00FA0C0F" w:rsidRDefault="00EB54E4" w:rsidP="00EB54E4">
            <w:pPr>
              <w:spacing w:before="80" w:after="80" w:line="200" w:lineRule="exact"/>
              <w:ind w:left="113"/>
              <w:rPr>
                <w:i/>
                <w:sz w:val="16"/>
                <w:szCs w:val="16"/>
                <w:lang w:val="fr-FR"/>
              </w:rPr>
            </w:pPr>
            <w:r w:rsidRPr="00FA0C0F">
              <w:rPr>
                <w:i/>
                <w:sz w:val="16"/>
                <w:szCs w:val="16"/>
                <w:lang w:val="fr-FR"/>
              </w:rPr>
              <w:t>2008</w:t>
            </w:r>
          </w:p>
        </w:tc>
        <w:tc>
          <w:tcPr>
            <w:tcW w:w="340" w:type="dxa"/>
            <w:tcBorders>
              <w:top w:val="single" w:sz="4" w:space="0" w:color="auto"/>
              <w:bottom w:val="single" w:sz="12" w:space="0" w:color="auto"/>
            </w:tcBorders>
            <w:shd w:val="clear" w:color="auto" w:fill="auto"/>
            <w:vAlign w:val="bottom"/>
          </w:tcPr>
          <w:p w:rsidR="00EB54E4" w:rsidRPr="00FA0C0F" w:rsidRDefault="00EB54E4" w:rsidP="00EB54E4">
            <w:pPr>
              <w:spacing w:before="80" w:after="80" w:line="200" w:lineRule="exact"/>
              <w:ind w:right="57"/>
              <w:jc w:val="right"/>
              <w:rPr>
                <w:i/>
                <w:sz w:val="16"/>
                <w:szCs w:val="16"/>
                <w:lang w:val="fr-FR"/>
              </w:rPr>
            </w:pPr>
          </w:p>
        </w:tc>
        <w:tc>
          <w:tcPr>
            <w:tcW w:w="1361" w:type="dxa"/>
            <w:tcBorders>
              <w:top w:val="single" w:sz="4" w:space="0" w:color="auto"/>
              <w:bottom w:val="single" w:sz="12" w:space="0" w:color="auto"/>
            </w:tcBorders>
            <w:shd w:val="clear" w:color="auto" w:fill="auto"/>
          </w:tcPr>
          <w:p w:rsidR="00EB54E4" w:rsidRPr="00FA0C0F" w:rsidRDefault="00EB54E4" w:rsidP="00EB54E4">
            <w:pPr>
              <w:spacing w:before="80" w:after="80" w:line="200" w:lineRule="exact"/>
              <w:ind w:left="113"/>
              <w:rPr>
                <w:i/>
                <w:sz w:val="16"/>
                <w:szCs w:val="16"/>
                <w:lang w:val="fr-FR"/>
              </w:rPr>
            </w:pPr>
            <w:r w:rsidRPr="00FA0C0F">
              <w:rPr>
                <w:i/>
                <w:sz w:val="16"/>
                <w:szCs w:val="16"/>
                <w:lang w:val="fr-FR"/>
              </w:rPr>
              <w:t>2009</w:t>
            </w:r>
          </w:p>
        </w:tc>
        <w:tc>
          <w:tcPr>
            <w:tcW w:w="340" w:type="dxa"/>
            <w:tcBorders>
              <w:top w:val="single" w:sz="4" w:space="0" w:color="auto"/>
              <w:bottom w:val="single" w:sz="12" w:space="0" w:color="auto"/>
            </w:tcBorders>
            <w:shd w:val="clear" w:color="auto" w:fill="auto"/>
            <w:vAlign w:val="bottom"/>
          </w:tcPr>
          <w:p w:rsidR="00EB54E4" w:rsidRPr="00FA0C0F" w:rsidRDefault="00EB54E4" w:rsidP="00EB54E4">
            <w:pPr>
              <w:spacing w:before="80" w:after="80" w:line="200" w:lineRule="exact"/>
              <w:jc w:val="right"/>
              <w:rPr>
                <w:i/>
                <w:sz w:val="16"/>
                <w:szCs w:val="16"/>
                <w:lang w:val="fr-FR"/>
              </w:rPr>
            </w:pPr>
          </w:p>
        </w:tc>
      </w:tr>
      <w:tr w:rsidR="00EB54E4" w:rsidRPr="00EB7E09" w:rsidTr="00EB54E4">
        <w:tc>
          <w:tcPr>
            <w:tcW w:w="1134" w:type="dxa"/>
            <w:tcBorders>
              <w:top w:val="single" w:sz="12" w:space="0" w:color="auto"/>
            </w:tcBorders>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Éthiopie</w:t>
            </w:r>
          </w:p>
        </w:tc>
        <w:tc>
          <w:tcPr>
            <w:tcW w:w="340" w:type="dxa"/>
            <w:tcBorders>
              <w:top w:val="single" w:sz="12" w:space="0" w:color="auto"/>
            </w:tcBorders>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4</w:t>
            </w:r>
          </w:p>
        </w:tc>
        <w:tc>
          <w:tcPr>
            <w:tcW w:w="1701" w:type="dxa"/>
            <w:tcBorders>
              <w:top w:val="single" w:sz="12" w:space="0" w:color="auto"/>
            </w:tcBorders>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Azerbaïdjan</w:t>
            </w:r>
          </w:p>
        </w:tc>
        <w:tc>
          <w:tcPr>
            <w:tcW w:w="340" w:type="dxa"/>
            <w:tcBorders>
              <w:top w:val="single" w:sz="12" w:space="0" w:color="auto"/>
            </w:tcBorders>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2</w:t>
            </w:r>
          </w:p>
        </w:tc>
        <w:tc>
          <w:tcPr>
            <w:tcW w:w="1304" w:type="dxa"/>
            <w:tcBorders>
              <w:top w:val="single" w:sz="12" w:space="0" w:color="auto"/>
            </w:tcBorders>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Azerbaïdjan</w:t>
            </w:r>
          </w:p>
        </w:tc>
        <w:tc>
          <w:tcPr>
            <w:tcW w:w="340" w:type="dxa"/>
            <w:tcBorders>
              <w:top w:val="single" w:sz="12" w:space="0" w:color="auto"/>
            </w:tcBorders>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1</w:t>
            </w:r>
          </w:p>
        </w:tc>
        <w:tc>
          <w:tcPr>
            <w:tcW w:w="1247" w:type="dxa"/>
            <w:tcBorders>
              <w:top w:val="single" w:sz="12" w:space="0" w:color="auto"/>
            </w:tcBorders>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Égypte</w:t>
            </w:r>
          </w:p>
        </w:tc>
        <w:tc>
          <w:tcPr>
            <w:tcW w:w="340" w:type="dxa"/>
            <w:tcBorders>
              <w:top w:val="single" w:sz="12" w:space="0" w:color="auto"/>
            </w:tcBorders>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1</w:t>
            </w:r>
          </w:p>
        </w:tc>
        <w:tc>
          <w:tcPr>
            <w:tcW w:w="1361" w:type="dxa"/>
            <w:tcBorders>
              <w:top w:val="single" w:sz="12" w:space="0" w:color="auto"/>
            </w:tcBorders>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Azerbaïdjan</w:t>
            </w:r>
          </w:p>
        </w:tc>
        <w:tc>
          <w:tcPr>
            <w:tcW w:w="340" w:type="dxa"/>
            <w:tcBorders>
              <w:top w:val="single" w:sz="12" w:space="0" w:color="auto"/>
            </w:tcBorders>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1</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Arménie</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2</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Éthiopie</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Afghanistan</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6</w:t>
            </w: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Éthiopie</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1</w:t>
            </w: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Cameroun</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1</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Afghanistan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3</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Afghanistan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10</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Yougoslavie</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4</w:t>
            </w: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Afghanistan</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6</w:t>
            </w: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Nigéria</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1</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Iraq</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Iran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8</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Iraq</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107</w:t>
            </w: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Vietnam</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3</w:t>
            </w: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Ukraine</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1</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Iran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3</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Congo (Zaïre)</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10</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Iran</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11</w:t>
            </w: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Iraq</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339</w:t>
            </w: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Sri Lanka</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1</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Congo (Zaïre)</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4</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Bangladesh</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Cameroun</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3</w:t>
            </w: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Iran</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6</w:t>
            </w: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Syrie</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1</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Bangladesh</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Myanmar</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Nigéria</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4</w:t>
            </w: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Somalie</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1</w:t>
            </w: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Afghanistan</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2</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Burundi</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2</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Nigéria</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Somalie</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1</w:t>
            </w: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Syrie</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1</w:t>
            </w: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Vietnam</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2</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Nigéria</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2</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Pakistan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Soudan</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Indéterminé</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2</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Ouzbékistan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7</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Rwanda</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Sri Lanka</w:t>
            </w: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r w:rsidRPr="00EB7E09">
              <w:rPr>
                <w:sz w:val="18"/>
                <w:szCs w:val="18"/>
                <w:lang w:val="fr-FR"/>
              </w:rPr>
              <w:t>2</w:t>
            </w: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Congo (Zaïre)</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3</w:t>
            </w:r>
          </w:p>
        </w:tc>
      </w:tr>
      <w:tr w:rsidR="00EB54E4" w:rsidRPr="00EB7E09" w:rsidTr="00EB54E4">
        <w:tc>
          <w:tcPr>
            <w:tcW w:w="1134" w:type="dxa"/>
            <w:shd w:val="clear" w:color="auto" w:fill="auto"/>
            <w:vAlign w:val="bottom"/>
          </w:tcPr>
          <w:p w:rsidR="00EB54E4" w:rsidRPr="00EB7E09" w:rsidRDefault="00EB54E4" w:rsidP="00EB54E4">
            <w:pPr>
              <w:spacing w:before="40" w:after="40" w:line="220" w:lineRule="exact"/>
              <w:rPr>
                <w:sz w:val="18"/>
                <w:szCs w:val="18"/>
                <w:lang w:val="fr-FR"/>
              </w:rPr>
            </w:pPr>
            <w:r w:rsidRPr="00EB7E09">
              <w:rPr>
                <w:sz w:val="18"/>
                <w:szCs w:val="18"/>
                <w:lang w:val="fr-FR"/>
              </w:rPr>
              <w:t>Pakistan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2</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Fédération de</w:t>
            </w:r>
            <w:r w:rsidR="009B28E3">
              <w:rPr>
                <w:sz w:val="18"/>
                <w:szCs w:val="18"/>
                <w:lang w:val="fr-FR"/>
              </w:rPr>
              <w:t xml:space="preserve"> </w:t>
            </w:r>
            <w:r w:rsidRPr="00EB7E09">
              <w:rPr>
                <w:sz w:val="18"/>
                <w:szCs w:val="18"/>
                <w:lang w:val="fr-FR"/>
              </w:rPr>
              <w:t>Russie</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2</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Liban</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3</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Rwanda</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Somalie</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7</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Bangladesh</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3</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Soudan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5</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Soudan</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2</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Turquie</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3</w:t>
            </w:r>
          </w:p>
        </w:tc>
      </w:tr>
      <w:tr w:rsidR="00EB54E4" w:rsidRPr="00EB7E09" w:rsidTr="00EB54E4">
        <w:tc>
          <w:tcPr>
            <w:tcW w:w="1134" w:type="dxa"/>
            <w:shd w:val="clear" w:color="auto" w:fill="auto"/>
          </w:tcPr>
          <w:p w:rsidR="00EB54E4" w:rsidRPr="00EB7E09" w:rsidRDefault="00EB54E4" w:rsidP="00EB54E4">
            <w:pPr>
              <w:spacing w:before="40" w:after="40" w:line="220" w:lineRule="exact"/>
              <w:rPr>
                <w:sz w:val="18"/>
                <w:szCs w:val="18"/>
                <w:lang w:val="fr-FR"/>
              </w:rPr>
            </w:pPr>
            <w:r w:rsidRPr="00EB7E09">
              <w:rPr>
                <w:sz w:val="18"/>
                <w:szCs w:val="18"/>
                <w:lang w:val="fr-FR"/>
              </w:rPr>
              <w:t>Turquie</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2</w:t>
            </w:r>
          </w:p>
        </w:tc>
        <w:tc>
          <w:tcPr>
            <w:tcW w:w="170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Syrie</w:t>
            </w:r>
          </w:p>
        </w:tc>
        <w:tc>
          <w:tcPr>
            <w:tcW w:w="340" w:type="dxa"/>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w:t>
            </w:r>
          </w:p>
        </w:tc>
        <w:tc>
          <w:tcPr>
            <w:tcW w:w="1304"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247" w:type="dxa"/>
            <w:shd w:val="clear" w:color="auto" w:fill="auto"/>
          </w:tcPr>
          <w:p w:rsidR="00EB54E4" w:rsidRPr="00EB7E09" w:rsidRDefault="00EB54E4" w:rsidP="00EB54E4">
            <w:pPr>
              <w:spacing w:before="40" w:after="40" w:line="220" w:lineRule="exact"/>
              <w:ind w:left="113"/>
              <w:rPr>
                <w:sz w:val="18"/>
                <w:szCs w:val="18"/>
                <w:lang w:val="fr-FR"/>
              </w:rPr>
            </w:pPr>
          </w:p>
        </w:tc>
        <w:tc>
          <w:tcPr>
            <w:tcW w:w="340" w:type="dxa"/>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361" w:type="dxa"/>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Iran</w:t>
            </w:r>
          </w:p>
        </w:tc>
        <w:tc>
          <w:tcPr>
            <w:tcW w:w="340" w:type="dxa"/>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4</w:t>
            </w:r>
          </w:p>
        </w:tc>
      </w:tr>
      <w:tr w:rsidR="00EB54E4" w:rsidRPr="00EB7E09" w:rsidTr="00EB54E4">
        <w:tc>
          <w:tcPr>
            <w:tcW w:w="1134" w:type="dxa"/>
            <w:tcBorders>
              <w:bottom w:val="single" w:sz="6" w:space="0" w:color="auto"/>
            </w:tcBorders>
            <w:shd w:val="clear" w:color="auto" w:fill="auto"/>
          </w:tcPr>
          <w:p w:rsidR="00EB54E4" w:rsidRPr="00EB7E09" w:rsidRDefault="00EB54E4" w:rsidP="00EB54E4">
            <w:pPr>
              <w:spacing w:before="40" w:after="40" w:line="220" w:lineRule="exact"/>
              <w:rPr>
                <w:sz w:val="18"/>
                <w:szCs w:val="18"/>
                <w:lang w:val="fr-FR"/>
              </w:rPr>
            </w:pPr>
          </w:p>
        </w:tc>
        <w:tc>
          <w:tcPr>
            <w:tcW w:w="340" w:type="dxa"/>
            <w:tcBorders>
              <w:bottom w:val="single" w:sz="6" w:space="0" w:color="auto"/>
            </w:tcBorders>
            <w:shd w:val="clear" w:color="auto" w:fill="auto"/>
            <w:vAlign w:val="bottom"/>
          </w:tcPr>
          <w:p w:rsidR="00EB54E4" w:rsidRPr="00EB7E09" w:rsidRDefault="00EB54E4" w:rsidP="00EB54E4">
            <w:pPr>
              <w:spacing w:before="40" w:after="40" w:line="220" w:lineRule="exact"/>
              <w:ind w:right="113"/>
              <w:jc w:val="right"/>
              <w:rPr>
                <w:sz w:val="18"/>
                <w:szCs w:val="18"/>
                <w:lang w:val="fr-FR"/>
              </w:rPr>
            </w:pPr>
          </w:p>
        </w:tc>
        <w:tc>
          <w:tcPr>
            <w:tcW w:w="1701" w:type="dxa"/>
            <w:tcBorders>
              <w:bottom w:val="single" w:sz="6" w:space="0" w:color="auto"/>
            </w:tcBorders>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Indéterminé</w:t>
            </w:r>
          </w:p>
        </w:tc>
        <w:tc>
          <w:tcPr>
            <w:tcW w:w="340" w:type="dxa"/>
            <w:tcBorders>
              <w:bottom w:val="single" w:sz="6" w:space="0" w:color="auto"/>
            </w:tcBorders>
            <w:shd w:val="clear" w:color="auto" w:fill="auto"/>
            <w:vAlign w:val="bottom"/>
          </w:tcPr>
          <w:p w:rsidR="00EB54E4" w:rsidRPr="00EB7E09" w:rsidRDefault="00EB54E4" w:rsidP="00EB54E4">
            <w:pPr>
              <w:spacing w:before="40" w:after="40" w:line="220" w:lineRule="exact"/>
              <w:ind w:right="113"/>
              <w:jc w:val="right"/>
              <w:rPr>
                <w:sz w:val="18"/>
                <w:szCs w:val="18"/>
                <w:lang w:val="fr-FR"/>
              </w:rPr>
            </w:pPr>
            <w:r w:rsidRPr="00EB7E09">
              <w:rPr>
                <w:sz w:val="18"/>
                <w:szCs w:val="18"/>
                <w:lang w:val="fr-FR"/>
              </w:rPr>
              <w:t>11</w:t>
            </w:r>
          </w:p>
        </w:tc>
        <w:tc>
          <w:tcPr>
            <w:tcW w:w="1304" w:type="dxa"/>
            <w:tcBorders>
              <w:bottom w:val="single" w:sz="6" w:space="0" w:color="auto"/>
            </w:tcBorders>
            <w:shd w:val="clear" w:color="auto" w:fill="auto"/>
          </w:tcPr>
          <w:p w:rsidR="00EB54E4" w:rsidRPr="00EB7E09" w:rsidRDefault="00EB54E4" w:rsidP="00EB54E4">
            <w:pPr>
              <w:spacing w:before="40" w:after="40" w:line="220" w:lineRule="exact"/>
              <w:ind w:left="113"/>
              <w:rPr>
                <w:sz w:val="18"/>
                <w:szCs w:val="18"/>
                <w:lang w:val="fr-FR"/>
              </w:rPr>
            </w:pPr>
          </w:p>
        </w:tc>
        <w:tc>
          <w:tcPr>
            <w:tcW w:w="340" w:type="dxa"/>
            <w:tcBorders>
              <w:bottom w:val="single" w:sz="6" w:space="0" w:color="auto"/>
            </w:tcBorders>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247" w:type="dxa"/>
            <w:tcBorders>
              <w:bottom w:val="single" w:sz="6" w:space="0" w:color="auto"/>
            </w:tcBorders>
            <w:shd w:val="clear" w:color="auto" w:fill="auto"/>
          </w:tcPr>
          <w:p w:rsidR="00EB54E4" w:rsidRPr="00EB7E09" w:rsidRDefault="00EB54E4" w:rsidP="00EB54E4">
            <w:pPr>
              <w:spacing w:before="40" w:after="40" w:line="220" w:lineRule="exact"/>
              <w:ind w:left="113"/>
              <w:rPr>
                <w:sz w:val="18"/>
                <w:szCs w:val="18"/>
                <w:lang w:val="fr-FR"/>
              </w:rPr>
            </w:pPr>
          </w:p>
        </w:tc>
        <w:tc>
          <w:tcPr>
            <w:tcW w:w="340" w:type="dxa"/>
            <w:tcBorders>
              <w:bottom w:val="single" w:sz="6" w:space="0" w:color="auto"/>
            </w:tcBorders>
            <w:shd w:val="clear" w:color="auto" w:fill="auto"/>
            <w:vAlign w:val="bottom"/>
          </w:tcPr>
          <w:p w:rsidR="00EB54E4" w:rsidRPr="00EB7E09" w:rsidRDefault="00EB54E4" w:rsidP="00EB54E4">
            <w:pPr>
              <w:spacing w:before="40" w:after="40" w:line="220" w:lineRule="exact"/>
              <w:ind w:right="57"/>
              <w:jc w:val="right"/>
              <w:rPr>
                <w:sz w:val="18"/>
                <w:szCs w:val="18"/>
                <w:lang w:val="fr-FR"/>
              </w:rPr>
            </w:pPr>
          </w:p>
        </w:tc>
        <w:tc>
          <w:tcPr>
            <w:tcW w:w="1361" w:type="dxa"/>
            <w:tcBorders>
              <w:bottom w:val="single" w:sz="6" w:space="0" w:color="auto"/>
            </w:tcBorders>
            <w:shd w:val="clear" w:color="auto" w:fill="auto"/>
          </w:tcPr>
          <w:p w:rsidR="00EB54E4" w:rsidRPr="00EB7E09" w:rsidRDefault="00EB54E4" w:rsidP="00EB54E4">
            <w:pPr>
              <w:spacing w:before="40" w:after="40" w:line="220" w:lineRule="exact"/>
              <w:ind w:left="113"/>
              <w:rPr>
                <w:sz w:val="18"/>
                <w:szCs w:val="18"/>
                <w:lang w:val="fr-FR"/>
              </w:rPr>
            </w:pPr>
            <w:r w:rsidRPr="00EB7E09">
              <w:rPr>
                <w:sz w:val="18"/>
                <w:szCs w:val="18"/>
                <w:lang w:val="fr-FR"/>
              </w:rPr>
              <w:t>Iraq</w:t>
            </w:r>
          </w:p>
        </w:tc>
        <w:tc>
          <w:tcPr>
            <w:tcW w:w="340" w:type="dxa"/>
            <w:tcBorders>
              <w:bottom w:val="single" w:sz="6" w:space="0" w:color="auto"/>
            </w:tcBorders>
            <w:shd w:val="clear" w:color="auto" w:fill="auto"/>
            <w:vAlign w:val="bottom"/>
          </w:tcPr>
          <w:p w:rsidR="00EB54E4" w:rsidRPr="00EB7E09" w:rsidRDefault="00EB54E4" w:rsidP="00EB54E4">
            <w:pPr>
              <w:spacing w:before="40" w:after="40" w:line="220" w:lineRule="exact"/>
              <w:jc w:val="right"/>
              <w:rPr>
                <w:sz w:val="18"/>
                <w:szCs w:val="18"/>
                <w:lang w:val="fr-FR"/>
              </w:rPr>
            </w:pPr>
            <w:r w:rsidRPr="00EB7E09">
              <w:rPr>
                <w:sz w:val="18"/>
                <w:szCs w:val="18"/>
                <w:lang w:val="fr-FR"/>
              </w:rPr>
              <w:t>8</w:t>
            </w:r>
          </w:p>
        </w:tc>
      </w:tr>
      <w:tr w:rsidR="00EB54E4" w:rsidRPr="00EB7E09" w:rsidTr="00EB54E4">
        <w:tc>
          <w:tcPr>
            <w:tcW w:w="1134" w:type="dxa"/>
            <w:tcBorders>
              <w:top w:val="single" w:sz="6" w:space="0" w:color="auto"/>
              <w:bottom w:val="single" w:sz="12" w:space="0" w:color="auto"/>
            </w:tcBorders>
            <w:shd w:val="clear" w:color="auto" w:fill="auto"/>
          </w:tcPr>
          <w:p w:rsidR="00EB54E4" w:rsidRPr="00EB7E09" w:rsidRDefault="00EB54E4" w:rsidP="00EB54E4">
            <w:pPr>
              <w:spacing w:before="80" w:after="80" w:line="220" w:lineRule="exact"/>
              <w:ind w:left="284"/>
              <w:rPr>
                <w:b/>
                <w:sz w:val="18"/>
                <w:szCs w:val="18"/>
                <w:lang w:val="fr-FR"/>
              </w:rPr>
            </w:pPr>
            <w:r w:rsidRPr="00EB7E09">
              <w:rPr>
                <w:b/>
                <w:sz w:val="18"/>
                <w:szCs w:val="18"/>
                <w:lang w:val="fr-FR"/>
              </w:rPr>
              <w:t>Total</w:t>
            </w:r>
          </w:p>
        </w:tc>
        <w:tc>
          <w:tcPr>
            <w:tcW w:w="340"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ind w:right="113"/>
              <w:jc w:val="right"/>
              <w:rPr>
                <w:b/>
                <w:sz w:val="18"/>
                <w:szCs w:val="18"/>
                <w:lang w:val="fr-FR"/>
              </w:rPr>
            </w:pPr>
            <w:r w:rsidRPr="00EB7E09">
              <w:rPr>
                <w:b/>
                <w:sz w:val="18"/>
                <w:szCs w:val="18"/>
                <w:lang w:val="fr-FR"/>
              </w:rPr>
              <w:t>39</w:t>
            </w:r>
          </w:p>
        </w:tc>
        <w:tc>
          <w:tcPr>
            <w:tcW w:w="1701"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ind w:left="397"/>
              <w:rPr>
                <w:b/>
                <w:sz w:val="18"/>
                <w:szCs w:val="18"/>
                <w:lang w:val="fr-FR"/>
              </w:rPr>
            </w:pPr>
            <w:r w:rsidRPr="00EB7E09">
              <w:rPr>
                <w:b/>
                <w:sz w:val="18"/>
                <w:szCs w:val="18"/>
                <w:lang w:val="fr-FR"/>
              </w:rPr>
              <w:t>Total</w:t>
            </w:r>
          </w:p>
        </w:tc>
        <w:tc>
          <w:tcPr>
            <w:tcW w:w="340"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ind w:right="113"/>
              <w:jc w:val="right"/>
              <w:rPr>
                <w:b/>
                <w:sz w:val="18"/>
                <w:szCs w:val="18"/>
                <w:lang w:val="fr-FR"/>
              </w:rPr>
            </w:pPr>
            <w:r w:rsidRPr="00EB7E09">
              <w:rPr>
                <w:b/>
                <w:sz w:val="18"/>
                <w:szCs w:val="18"/>
                <w:lang w:val="fr-FR"/>
              </w:rPr>
              <w:t>64</w:t>
            </w:r>
          </w:p>
        </w:tc>
        <w:tc>
          <w:tcPr>
            <w:tcW w:w="1304"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ind w:left="397"/>
              <w:rPr>
                <w:b/>
                <w:sz w:val="18"/>
                <w:szCs w:val="18"/>
                <w:lang w:val="fr-FR"/>
              </w:rPr>
            </w:pPr>
            <w:r w:rsidRPr="00EB7E09">
              <w:rPr>
                <w:b/>
                <w:sz w:val="18"/>
                <w:szCs w:val="18"/>
                <w:lang w:val="fr-FR"/>
              </w:rPr>
              <w:t>Total</w:t>
            </w:r>
          </w:p>
        </w:tc>
        <w:tc>
          <w:tcPr>
            <w:tcW w:w="340"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ind w:right="57"/>
              <w:jc w:val="right"/>
              <w:rPr>
                <w:b/>
                <w:sz w:val="18"/>
                <w:szCs w:val="18"/>
                <w:lang w:val="fr-FR"/>
              </w:rPr>
            </w:pPr>
            <w:r w:rsidRPr="00EB7E09">
              <w:rPr>
                <w:b/>
                <w:sz w:val="18"/>
                <w:szCs w:val="18"/>
                <w:lang w:val="fr-FR"/>
              </w:rPr>
              <w:t>140</w:t>
            </w:r>
          </w:p>
        </w:tc>
        <w:tc>
          <w:tcPr>
            <w:tcW w:w="1247"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ind w:left="397"/>
              <w:rPr>
                <w:b/>
                <w:sz w:val="18"/>
                <w:szCs w:val="18"/>
                <w:lang w:val="fr-FR"/>
              </w:rPr>
            </w:pPr>
            <w:r w:rsidRPr="00EB7E09">
              <w:rPr>
                <w:b/>
                <w:sz w:val="18"/>
                <w:szCs w:val="18"/>
                <w:lang w:val="fr-FR"/>
              </w:rPr>
              <w:t>Total</w:t>
            </w:r>
          </w:p>
        </w:tc>
        <w:tc>
          <w:tcPr>
            <w:tcW w:w="340"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ind w:right="57"/>
              <w:jc w:val="right"/>
              <w:rPr>
                <w:b/>
                <w:sz w:val="18"/>
                <w:szCs w:val="18"/>
                <w:lang w:val="fr-FR"/>
              </w:rPr>
            </w:pPr>
            <w:r w:rsidRPr="00EB7E09">
              <w:rPr>
                <w:b/>
                <w:sz w:val="18"/>
                <w:szCs w:val="18"/>
                <w:lang w:val="fr-FR"/>
              </w:rPr>
              <w:t>358</w:t>
            </w:r>
          </w:p>
        </w:tc>
        <w:tc>
          <w:tcPr>
            <w:tcW w:w="1361"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ind w:left="397"/>
              <w:rPr>
                <w:b/>
                <w:sz w:val="18"/>
                <w:szCs w:val="18"/>
                <w:lang w:val="fr-FR"/>
              </w:rPr>
            </w:pPr>
            <w:r w:rsidRPr="00EB7E09">
              <w:rPr>
                <w:b/>
                <w:sz w:val="18"/>
                <w:szCs w:val="18"/>
                <w:lang w:val="fr-FR"/>
              </w:rPr>
              <w:t>Total</w:t>
            </w:r>
          </w:p>
        </w:tc>
        <w:tc>
          <w:tcPr>
            <w:tcW w:w="340" w:type="dxa"/>
            <w:tcBorders>
              <w:top w:val="single" w:sz="6" w:space="0" w:color="auto"/>
              <w:bottom w:val="single" w:sz="12" w:space="0" w:color="auto"/>
            </w:tcBorders>
            <w:shd w:val="clear" w:color="auto" w:fill="auto"/>
            <w:vAlign w:val="bottom"/>
          </w:tcPr>
          <w:p w:rsidR="00EB54E4" w:rsidRPr="00EB7E09" w:rsidRDefault="00EB54E4" w:rsidP="00EB54E4">
            <w:pPr>
              <w:spacing w:before="80" w:after="80" w:line="220" w:lineRule="exact"/>
              <w:jc w:val="right"/>
              <w:rPr>
                <w:b/>
                <w:sz w:val="18"/>
                <w:szCs w:val="18"/>
                <w:lang w:val="fr-FR"/>
              </w:rPr>
            </w:pPr>
            <w:r w:rsidRPr="00EB7E09">
              <w:rPr>
                <w:b/>
                <w:sz w:val="18"/>
                <w:szCs w:val="18"/>
                <w:lang w:val="fr-FR"/>
              </w:rPr>
              <w:t>36</w:t>
            </w:r>
          </w:p>
        </w:tc>
      </w:tr>
    </w:tbl>
    <w:p w:rsidR="00EB54E4" w:rsidRPr="007F53DB" w:rsidRDefault="00EB54E4" w:rsidP="00EB54E4">
      <w:pPr>
        <w:pStyle w:val="H23G"/>
        <w:rPr>
          <w:lang w:val="fr-FR"/>
        </w:rPr>
      </w:pPr>
      <w:r>
        <w:rPr>
          <w:lang w:val="fr-FR"/>
        </w:rPr>
        <w:tab/>
      </w:r>
      <w:r>
        <w:rPr>
          <w:lang w:val="fr-FR"/>
        </w:rPr>
        <w:tab/>
      </w:r>
      <w:r w:rsidRPr="00D337F7">
        <w:t>Demandes</w:t>
      </w:r>
      <w:r w:rsidRPr="007F53DB">
        <w:rPr>
          <w:lang w:val="fr-FR"/>
        </w:rPr>
        <w:t xml:space="preserve"> d</w:t>
      </w:r>
      <w:r>
        <w:rPr>
          <w:lang w:val="fr-FR"/>
        </w:rPr>
        <w:t>’</w:t>
      </w:r>
      <w:r w:rsidRPr="007F53DB">
        <w:rPr>
          <w:lang w:val="fr-FR"/>
        </w:rPr>
        <w:t>asile par sexe et par âge</w:t>
      </w:r>
    </w:p>
    <w:tbl>
      <w:tblPr>
        <w:tblW w:w="7371" w:type="dxa"/>
        <w:tblInd w:w="1134" w:type="dxa"/>
        <w:tblLayout w:type="fixed"/>
        <w:tblCellMar>
          <w:left w:w="0" w:type="dxa"/>
          <w:right w:w="0" w:type="dxa"/>
        </w:tblCellMar>
        <w:tblLook w:val="01E0" w:firstRow="1" w:lastRow="1" w:firstColumn="1" w:lastColumn="1" w:noHBand="0" w:noVBand="0"/>
      </w:tblPr>
      <w:tblGrid>
        <w:gridCol w:w="2383"/>
        <w:gridCol w:w="1247"/>
        <w:gridCol w:w="1247"/>
        <w:gridCol w:w="1247"/>
        <w:gridCol w:w="1247"/>
      </w:tblGrid>
      <w:tr w:rsidR="00EB54E4" w:rsidRPr="00141A74" w:rsidTr="00EB54E4">
        <w:tc>
          <w:tcPr>
            <w:tcW w:w="2381" w:type="dxa"/>
            <w:tcBorders>
              <w:top w:val="single" w:sz="6" w:space="0" w:color="auto"/>
              <w:bottom w:val="single" w:sz="12" w:space="0" w:color="auto"/>
            </w:tcBorders>
            <w:shd w:val="clear" w:color="auto" w:fill="auto"/>
            <w:tcMar>
              <w:left w:w="0" w:type="dxa"/>
              <w:right w:w="0" w:type="dxa"/>
            </w:tcMar>
            <w:vAlign w:val="bottom"/>
          </w:tcPr>
          <w:p w:rsidR="00EB54E4" w:rsidRPr="00141A74" w:rsidRDefault="00EB54E4" w:rsidP="00EB54E4">
            <w:pPr>
              <w:spacing w:before="80" w:after="80" w:line="200" w:lineRule="exact"/>
              <w:jc w:val="right"/>
              <w:rPr>
                <w:sz w:val="16"/>
                <w:szCs w:val="16"/>
              </w:rPr>
            </w:pPr>
          </w:p>
        </w:tc>
        <w:tc>
          <w:tcPr>
            <w:tcW w:w="1247" w:type="dxa"/>
            <w:tcBorders>
              <w:top w:val="single" w:sz="6" w:space="0" w:color="auto"/>
              <w:bottom w:val="single" w:sz="12" w:space="0" w:color="auto"/>
            </w:tcBorders>
            <w:shd w:val="clear" w:color="auto" w:fill="auto"/>
            <w:tcMar>
              <w:left w:w="0" w:type="dxa"/>
              <w:right w:w="0" w:type="dxa"/>
            </w:tcMar>
            <w:vAlign w:val="bottom"/>
          </w:tcPr>
          <w:p w:rsidR="00EB54E4" w:rsidRPr="00141A74" w:rsidRDefault="00EB54E4" w:rsidP="00EB54E4">
            <w:pPr>
              <w:spacing w:before="80" w:after="80" w:line="200" w:lineRule="exact"/>
              <w:jc w:val="right"/>
              <w:rPr>
                <w:i/>
                <w:sz w:val="16"/>
                <w:szCs w:val="16"/>
                <w:lang w:val="fr-FR"/>
              </w:rPr>
            </w:pPr>
            <w:r w:rsidRPr="00141A74">
              <w:rPr>
                <w:i/>
                <w:sz w:val="16"/>
                <w:szCs w:val="16"/>
                <w:lang w:val="fr-FR"/>
              </w:rPr>
              <w:t>0-18</w:t>
            </w:r>
          </w:p>
        </w:tc>
        <w:tc>
          <w:tcPr>
            <w:tcW w:w="1247" w:type="dxa"/>
            <w:tcBorders>
              <w:top w:val="single" w:sz="6" w:space="0" w:color="auto"/>
              <w:bottom w:val="single" w:sz="12" w:space="0" w:color="auto"/>
            </w:tcBorders>
            <w:shd w:val="clear" w:color="auto" w:fill="auto"/>
            <w:tcMar>
              <w:left w:w="0" w:type="dxa"/>
              <w:right w:w="0" w:type="dxa"/>
            </w:tcMar>
            <w:vAlign w:val="bottom"/>
          </w:tcPr>
          <w:p w:rsidR="00EB54E4" w:rsidRPr="00141A74" w:rsidRDefault="00EB54E4" w:rsidP="00EB54E4">
            <w:pPr>
              <w:spacing w:before="80" w:after="80" w:line="200" w:lineRule="exact"/>
              <w:jc w:val="right"/>
              <w:rPr>
                <w:i/>
                <w:sz w:val="16"/>
                <w:szCs w:val="16"/>
                <w:lang w:val="fr-FR"/>
              </w:rPr>
            </w:pPr>
            <w:r w:rsidRPr="00141A74">
              <w:rPr>
                <w:i/>
                <w:sz w:val="16"/>
                <w:szCs w:val="16"/>
                <w:lang w:val="fr-FR"/>
              </w:rPr>
              <w:t>18-40</w:t>
            </w:r>
          </w:p>
        </w:tc>
        <w:tc>
          <w:tcPr>
            <w:tcW w:w="1247" w:type="dxa"/>
            <w:tcBorders>
              <w:top w:val="single" w:sz="6" w:space="0" w:color="auto"/>
              <w:bottom w:val="single" w:sz="12" w:space="0" w:color="auto"/>
            </w:tcBorders>
            <w:shd w:val="clear" w:color="auto" w:fill="auto"/>
            <w:tcMar>
              <w:left w:w="0" w:type="dxa"/>
              <w:right w:w="0" w:type="dxa"/>
            </w:tcMar>
            <w:vAlign w:val="bottom"/>
          </w:tcPr>
          <w:p w:rsidR="00EB54E4" w:rsidRPr="00141A74" w:rsidRDefault="00EB54E4" w:rsidP="00EB54E4">
            <w:pPr>
              <w:spacing w:before="80" w:after="80" w:line="200" w:lineRule="exact"/>
              <w:jc w:val="right"/>
              <w:rPr>
                <w:i/>
                <w:sz w:val="16"/>
                <w:szCs w:val="16"/>
                <w:lang w:val="fr-FR"/>
              </w:rPr>
            </w:pPr>
            <w:r w:rsidRPr="00141A74">
              <w:rPr>
                <w:i/>
                <w:sz w:val="16"/>
                <w:szCs w:val="16"/>
                <w:lang w:val="fr-FR"/>
              </w:rPr>
              <w:t>40 et plus</w:t>
            </w:r>
          </w:p>
        </w:tc>
        <w:tc>
          <w:tcPr>
            <w:tcW w:w="1247" w:type="dxa"/>
            <w:tcBorders>
              <w:top w:val="single" w:sz="6" w:space="0" w:color="auto"/>
              <w:bottom w:val="single" w:sz="12" w:space="0" w:color="auto"/>
            </w:tcBorders>
            <w:shd w:val="clear" w:color="auto" w:fill="auto"/>
            <w:tcMar>
              <w:left w:w="0" w:type="dxa"/>
              <w:right w:w="0" w:type="dxa"/>
            </w:tcMar>
            <w:vAlign w:val="bottom"/>
          </w:tcPr>
          <w:p w:rsidR="00EB54E4" w:rsidRPr="00141A74" w:rsidRDefault="00EB54E4" w:rsidP="00EB54E4">
            <w:pPr>
              <w:spacing w:before="80" w:after="80" w:line="200" w:lineRule="exact"/>
              <w:jc w:val="right"/>
              <w:rPr>
                <w:b/>
                <w:i/>
                <w:sz w:val="16"/>
                <w:szCs w:val="16"/>
                <w:lang w:val="fr-FR"/>
              </w:rPr>
            </w:pPr>
            <w:r w:rsidRPr="00141A74">
              <w:rPr>
                <w:b/>
                <w:i/>
                <w:sz w:val="16"/>
                <w:szCs w:val="16"/>
                <w:lang w:val="fr-FR"/>
              </w:rPr>
              <w:t>Total</w:t>
            </w:r>
          </w:p>
        </w:tc>
      </w:tr>
      <w:tr w:rsidR="00EB54E4" w:rsidRPr="002B6E58" w:rsidTr="00EB54E4">
        <w:tc>
          <w:tcPr>
            <w:tcW w:w="238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2005 (Hommes/Femmes)</w:t>
            </w:r>
          </w:p>
        </w:tc>
        <w:tc>
          <w:tcPr>
            <w:tcW w:w="1247"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262/57</w:t>
            </w:r>
          </w:p>
        </w:tc>
        <w:tc>
          <w:tcPr>
            <w:tcW w:w="1247"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2 853/395</w:t>
            </w:r>
          </w:p>
        </w:tc>
        <w:tc>
          <w:tcPr>
            <w:tcW w:w="1247"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180/70</w:t>
            </w:r>
          </w:p>
        </w:tc>
        <w:tc>
          <w:tcPr>
            <w:tcW w:w="1247" w:type="dxa"/>
            <w:tcBorders>
              <w:top w:val="single" w:sz="12" w:space="0" w:color="auto"/>
            </w:tcBorders>
            <w:shd w:val="clear" w:color="auto" w:fill="auto"/>
            <w:tcMar>
              <w:left w:w="0" w:type="dxa"/>
              <w:right w:w="0" w:type="dxa"/>
            </w:tcMar>
            <w:vAlign w:val="bottom"/>
          </w:tcPr>
          <w:p w:rsidR="00EB54E4" w:rsidRPr="00141A74" w:rsidRDefault="00EB54E4" w:rsidP="00EB54E4">
            <w:pPr>
              <w:spacing w:before="40" w:after="40" w:line="220" w:lineRule="exact"/>
              <w:jc w:val="right"/>
              <w:rPr>
                <w:b/>
                <w:sz w:val="18"/>
                <w:szCs w:val="18"/>
                <w:lang w:val="fr-FR"/>
              </w:rPr>
            </w:pPr>
            <w:r w:rsidRPr="00141A74">
              <w:rPr>
                <w:b/>
                <w:sz w:val="18"/>
                <w:szCs w:val="18"/>
                <w:lang w:val="fr-FR"/>
              </w:rPr>
              <w:t>3 295/522</w:t>
            </w:r>
          </w:p>
        </w:tc>
      </w:tr>
      <w:tr w:rsidR="00EB54E4" w:rsidRPr="002B6E58" w:rsidTr="00EB54E4">
        <w:tc>
          <w:tcPr>
            <w:tcW w:w="2381"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2006 (Hommes/Femmes)</w:t>
            </w:r>
          </w:p>
        </w:tc>
        <w:tc>
          <w:tcPr>
            <w:tcW w:w="1247"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444/55</w:t>
            </w:r>
          </w:p>
        </w:tc>
        <w:tc>
          <w:tcPr>
            <w:tcW w:w="1247"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9 601/495</w:t>
            </w:r>
          </w:p>
        </w:tc>
        <w:tc>
          <w:tcPr>
            <w:tcW w:w="1247"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403/90</w:t>
            </w:r>
          </w:p>
        </w:tc>
        <w:tc>
          <w:tcPr>
            <w:tcW w:w="1247" w:type="dxa"/>
            <w:shd w:val="clear" w:color="auto" w:fill="auto"/>
            <w:tcMar>
              <w:left w:w="0" w:type="dxa"/>
              <w:right w:w="0" w:type="dxa"/>
            </w:tcMar>
            <w:vAlign w:val="bottom"/>
          </w:tcPr>
          <w:p w:rsidR="00EB54E4" w:rsidRPr="00141A74" w:rsidRDefault="00EB54E4" w:rsidP="00EB54E4">
            <w:pPr>
              <w:spacing w:before="40" w:after="40" w:line="220" w:lineRule="exact"/>
              <w:jc w:val="right"/>
              <w:rPr>
                <w:b/>
                <w:sz w:val="18"/>
                <w:szCs w:val="18"/>
                <w:lang w:val="fr-FR"/>
              </w:rPr>
            </w:pPr>
            <w:r w:rsidRPr="00141A74">
              <w:rPr>
                <w:b/>
                <w:sz w:val="18"/>
                <w:szCs w:val="18"/>
                <w:lang w:val="fr-FR"/>
              </w:rPr>
              <w:t>10 448/640</w:t>
            </w:r>
          </w:p>
        </w:tc>
      </w:tr>
      <w:tr w:rsidR="00EB54E4" w:rsidRPr="002B6E58" w:rsidTr="00EB54E4">
        <w:tc>
          <w:tcPr>
            <w:tcW w:w="2381"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2007 (Hommes/Femmes)</w:t>
            </w:r>
          </w:p>
        </w:tc>
        <w:tc>
          <w:tcPr>
            <w:tcW w:w="1247"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976/104</w:t>
            </w:r>
          </w:p>
        </w:tc>
        <w:tc>
          <w:tcPr>
            <w:tcW w:w="1247"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21 776/863</w:t>
            </w:r>
          </w:p>
        </w:tc>
        <w:tc>
          <w:tcPr>
            <w:tcW w:w="1247"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1 142/214</w:t>
            </w:r>
          </w:p>
        </w:tc>
        <w:tc>
          <w:tcPr>
            <w:tcW w:w="1247" w:type="dxa"/>
            <w:shd w:val="clear" w:color="auto" w:fill="auto"/>
            <w:tcMar>
              <w:left w:w="0" w:type="dxa"/>
              <w:right w:w="0" w:type="dxa"/>
            </w:tcMar>
            <w:vAlign w:val="bottom"/>
          </w:tcPr>
          <w:p w:rsidR="00EB54E4" w:rsidRPr="00141A74" w:rsidRDefault="00EB54E4" w:rsidP="00EB54E4">
            <w:pPr>
              <w:spacing w:before="40" w:after="40" w:line="220" w:lineRule="exact"/>
              <w:jc w:val="right"/>
              <w:rPr>
                <w:b/>
                <w:sz w:val="18"/>
                <w:szCs w:val="18"/>
                <w:lang w:val="fr-FR"/>
              </w:rPr>
            </w:pPr>
            <w:r w:rsidRPr="00141A74">
              <w:rPr>
                <w:b/>
                <w:sz w:val="18"/>
                <w:szCs w:val="18"/>
                <w:lang w:val="fr-FR"/>
              </w:rPr>
              <w:t>23 894/1 181</w:t>
            </w:r>
          </w:p>
        </w:tc>
      </w:tr>
      <w:tr w:rsidR="00EB54E4" w:rsidRPr="002B6E58" w:rsidTr="00EB54E4">
        <w:tc>
          <w:tcPr>
            <w:tcW w:w="2381"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2008 (Hommes/Femmes)</w:t>
            </w:r>
          </w:p>
        </w:tc>
        <w:tc>
          <w:tcPr>
            <w:tcW w:w="1247"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1 647/208</w:t>
            </w:r>
          </w:p>
        </w:tc>
        <w:tc>
          <w:tcPr>
            <w:tcW w:w="1247"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15 579/1 190</w:t>
            </w:r>
          </w:p>
        </w:tc>
        <w:tc>
          <w:tcPr>
            <w:tcW w:w="1247" w:type="dxa"/>
            <w:tcBorders>
              <w:bottom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1 035/225</w:t>
            </w:r>
          </w:p>
        </w:tc>
        <w:tc>
          <w:tcPr>
            <w:tcW w:w="1247" w:type="dxa"/>
            <w:tcBorders>
              <w:bottom w:val="single" w:sz="12" w:space="0" w:color="auto"/>
            </w:tcBorders>
            <w:shd w:val="clear" w:color="auto" w:fill="auto"/>
            <w:tcMar>
              <w:left w:w="0" w:type="dxa"/>
              <w:right w:w="0" w:type="dxa"/>
            </w:tcMar>
            <w:vAlign w:val="bottom"/>
          </w:tcPr>
          <w:p w:rsidR="00EB54E4" w:rsidRPr="00141A74" w:rsidRDefault="00EB54E4" w:rsidP="00EB54E4">
            <w:pPr>
              <w:spacing w:before="40" w:after="40" w:line="220" w:lineRule="exact"/>
              <w:jc w:val="right"/>
              <w:rPr>
                <w:b/>
                <w:sz w:val="18"/>
                <w:szCs w:val="18"/>
                <w:lang w:val="fr-FR"/>
              </w:rPr>
            </w:pPr>
            <w:r w:rsidRPr="00141A74">
              <w:rPr>
                <w:b/>
                <w:sz w:val="18"/>
                <w:szCs w:val="18"/>
                <w:lang w:val="fr-FR"/>
              </w:rPr>
              <w:t>18 261/1 623</w:t>
            </w:r>
          </w:p>
        </w:tc>
      </w:tr>
    </w:tbl>
    <w:p w:rsidR="00EB54E4" w:rsidRDefault="00EB54E4" w:rsidP="00EB54E4">
      <w:pPr>
        <w:pStyle w:val="SingleTxtG"/>
        <w:spacing w:before="120" w:line="240" w:lineRule="auto"/>
        <w:rPr>
          <w:b/>
          <w:lang w:val="fr-FR"/>
        </w:rPr>
      </w:pPr>
    </w:p>
    <w:tbl>
      <w:tblPr>
        <w:tblW w:w="0" w:type="auto"/>
        <w:tblInd w:w="1134" w:type="dxa"/>
        <w:tblLayout w:type="fixed"/>
        <w:tblCellMar>
          <w:left w:w="0" w:type="dxa"/>
          <w:right w:w="0" w:type="dxa"/>
        </w:tblCellMar>
        <w:tblLook w:val="01E0" w:firstRow="1" w:lastRow="1" w:firstColumn="1" w:lastColumn="1" w:noHBand="0" w:noVBand="0"/>
      </w:tblPr>
      <w:tblGrid>
        <w:gridCol w:w="2381"/>
        <w:gridCol w:w="964"/>
        <w:gridCol w:w="964"/>
        <w:gridCol w:w="1134"/>
        <w:gridCol w:w="964"/>
        <w:gridCol w:w="964"/>
        <w:gridCol w:w="1134"/>
      </w:tblGrid>
      <w:tr w:rsidR="00EB54E4" w:rsidRPr="0034723D" w:rsidTr="00EB54E4">
        <w:tc>
          <w:tcPr>
            <w:tcW w:w="2381" w:type="dxa"/>
            <w:tcBorders>
              <w:top w:val="single" w:sz="4" w:space="0" w:color="auto"/>
              <w:bottom w:val="single" w:sz="4" w:space="0" w:color="auto"/>
            </w:tcBorders>
            <w:shd w:val="clear" w:color="auto" w:fill="auto"/>
            <w:vAlign w:val="bottom"/>
          </w:tcPr>
          <w:p w:rsidR="00EB54E4" w:rsidRPr="0034723D" w:rsidRDefault="00EB54E4" w:rsidP="00EB54E4">
            <w:pPr>
              <w:keepNext/>
              <w:spacing w:before="80" w:after="80" w:line="200" w:lineRule="exact"/>
              <w:rPr>
                <w:sz w:val="16"/>
                <w:szCs w:val="16"/>
                <w:lang w:val="fr-FR"/>
              </w:rPr>
            </w:pPr>
          </w:p>
        </w:tc>
        <w:tc>
          <w:tcPr>
            <w:tcW w:w="964" w:type="dxa"/>
            <w:tcBorders>
              <w:top w:val="single" w:sz="4" w:space="0" w:color="auto"/>
              <w:bottom w:val="single" w:sz="4" w:space="0" w:color="auto"/>
            </w:tcBorders>
            <w:shd w:val="clear" w:color="auto" w:fill="auto"/>
            <w:vAlign w:val="bottom"/>
          </w:tcPr>
          <w:p w:rsidR="00EB54E4" w:rsidRPr="0034723D" w:rsidRDefault="00EB54E4" w:rsidP="00EB54E4">
            <w:pPr>
              <w:keepNext/>
              <w:spacing w:before="80" w:after="80" w:line="200" w:lineRule="exact"/>
              <w:jc w:val="right"/>
              <w:rPr>
                <w:i/>
                <w:sz w:val="16"/>
                <w:szCs w:val="16"/>
                <w:lang w:val="fr-FR"/>
              </w:rPr>
            </w:pPr>
            <w:r w:rsidRPr="0034723D">
              <w:rPr>
                <w:i/>
                <w:sz w:val="16"/>
                <w:szCs w:val="16"/>
                <w:lang w:val="fr-FR"/>
              </w:rPr>
              <w:t>0-13</w:t>
            </w:r>
          </w:p>
        </w:tc>
        <w:tc>
          <w:tcPr>
            <w:tcW w:w="964" w:type="dxa"/>
            <w:tcBorders>
              <w:top w:val="single" w:sz="4" w:space="0" w:color="auto"/>
              <w:bottom w:val="single" w:sz="4" w:space="0" w:color="auto"/>
            </w:tcBorders>
            <w:shd w:val="clear" w:color="auto" w:fill="auto"/>
            <w:vAlign w:val="bottom"/>
          </w:tcPr>
          <w:p w:rsidR="00EB54E4" w:rsidRPr="0034723D" w:rsidRDefault="00EB54E4" w:rsidP="00EB54E4">
            <w:pPr>
              <w:keepNext/>
              <w:spacing w:before="80" w:after="80" w:line="200" w:lineRule="exact"/>
              <w:jc w:val="right"/>
              <w:rPr>
                <w:i/>
                <w:sz w:val="16"/>
                <w:szCs w:val="16"/>
                <w:lang w:val="fr-FR"/>
              </w:rPr>
            </w:pPr>
            <w:r w:rsidRPr="0034723D">
              <w:rPr>
                <w:i/>
                <w:sz w:val="16"/>
                <w:szCs w:val="16"/>
                <w:lang w:val="fr-FR"/>
              </w:rPr>
              <w:t>14-17</w:t>
            </w:r>
          </w:p>
        </w:tc>
        <w:tc>
          <w:tcPr>
            <w:tcW w:w="1134" w:type="dxa"/>
            <w:tcBorders>
              <w:top w:val="single" w:sz="4" w:space="0" w:color="auto"/>
              <w:bottom w:val="single" w:sz="4" w:space="0" w:color="auto"/>
            </w:tcBorders>
            <w:shd w:val="clear" w:color="auto" w:fill="auto"/>
            <w:vAlign w:val="bottom"/>
          </w:tcPr>
          <w:p w:rsidR="00EB54E4" w:rsidRPr="0034723D" w:rsidRDefault="00EB54E4" w:rsidP="00EB54E4">
            <w:pPr>
              <w:keepNext/>
              <w:spacing w:before="80" w:after="80" w:line="200" w:lineRule="exact"/>
              <w:jc w:val="right"/>
              <w:rPr>
                <w:i/>
                <w:sz w:val="16"/>
                <w:szCs w:val="16"/>
                <w:lang w:val="fr-FR"/>
              </w:rPr>
            </w:pPr>
            <w:r w:rsidRPr="0034723D">
              <w:rPr>
                <w:i/>
                <w:sz w:val="16"/>
                <w:szCs w:val="16"/>
                <w:lang w:val="fr-FR"/>
              </w:rPr>
              <w:t>18-34</w:t>
            </w:r>
          </w:p>
        </w:tc>
        <w:tc>
          <w:tcPr>
            <w:tcW w:w="964" w:type="dxa"/>
            <w:tcBorders>
              <w:top w:val="single" w:sz="4" w:space="0" w:color="auto"/>
              <w:bottom w:val="single" w:sz="4" w:space="0" w:color="auto"/>
            </w:tcBorders>
            <w:shd w:val="clear" w:color="auto" w:fill="auto"/>
            <w:vAlign w:val="bottom"/>
          </w:tcPr>
          <w:p w:rsidR="00EB54E4" w:rsidRPr="0034723D" w:rsidRDefault="00EB54E4" w:rsidP="00EB54E4">
            <w:pPr>
              <w:keepNext/>
              <w:spacing w:before="80" w:after="80" w:line="200" w:lineRule="exact"/>
              <w:jc w:val="right"/>
              <w:rPr>
                <w:i/>
                <w:sz w:val="16"/>
                <w:szCs w:val="16"/>
                <w:lang w:val="fr-FR"/>
              </w:rPr>
            </w:pPr>
            <w:r w:rsidRPr="0034723D">
              <w:rPr>
                <w:i/>
                <w:sz w:val="16"/>
                <w:szCs w:val="16"/>
                <w:lang w:val="fr-FR"/>
              </w:rPr>
              <w:t>35-64</w:t>
            </w:r>
          </w:p>
        </w:tc>
        <w:tc>
          <w:tcPr>
            <w:tcW w:w="964" w:type="dxa"/>
            <w:tcBorders>
              <w:top w:val="single" w:sz="4" w:space="0" w:color="auto"/>
              <w:bottom w:val="single" w:sz="4" w:space="0" w:color="auto"/>
            </w:tcBorders>
            <w:shd w:val="clear" w:color="auto" w:fill="auto"/>
            <w:vAlign w:val="bottom"/>
          </w:tcPr>
          <w:p w:rsidR="00EB54E4" w:rsidRPr="0034723D" w:rsidRDefault="00EB54E4" w:rsidP="00EB54E4">
            <w:pPr>
              <w:keepNext/>
              <w:spacing w:before="80" w:after="80" w:line="200" w:lineRule="exact"/>
              <w:jc w:val="right"/>
              <w:rPr>
                <w:i/>
                <w:sz w:val="16"/>
                <w:szCs w:val="16"/>
                <w:lang w:val="fr-FR"/>
              </w:rPr>
            </w:pPr>
            <w:r w:rsidRPr="0034723D">
              <w:rPr>
                <w:i/>
                <w:sz w:val="16"/>
                <w:szCs w:val="16"/>
                <w:lang w:val="fr-FR"/>
              </w:rPr>
              <w:t>65 et plus</w:t>
            </w:r>
          </w:p>
        </w:tc>
        <w:tc>
          <w:tcPr>
            <w:tcW w:w="1134" w:type="dxa"/>
            <w:tcBorders>
              <w:top w:val="single" w:sz="4" w:space="0" w:color="auto"/>
              <w:bottom w:val="single" w:sz="4" w:space="0" w:color="auto"/>
            </w:tcBorders>
            <w:shd w:val="clear" w:color="auto" w:fill="auto"/>
            <w:vAlign w:val="bottom"/>
          </w:tcPr>
          <w:p w:rsidR="00EB54E4" w:rsidRPr="0034723D" w:rsidRDefault="00EB54E4" w:rsidP="00EB54E4">
            <w:pPr>
              <w:keepNext/>
              <w:spacing w:before="80" w:after="80" w:line="200" w:lineRule="exact"/>
              <w:jc w:val="right"/>
              <w:rPr>
                <w:b/>
                <w:i/>
                <w:sz w:val="16"/>
                <w:szCs w:val="16"/>
                <w:lang w:val="fr-FR"/>
              </w:rPr>
            </w:pPr>
            <w:r w:rsidRPr="0034723D">
              <w:rPr>
                <w:b/>
                <w:i/>
                <w:sz w:val="16"/>
                <w:szCs w:val="16"/>
                <w:lang w:val="fr-FR"/>
              </w:rPr>
              <w:t>Total</w:t>
            </w:r>
          </w:p>
        </w:tc>
      </w:tr>
      <w:tr w:rsidR="00EB54E4" w:rsidRPr="002B6E58" w:rsidTr="00EB54E4">
        <w:tc>
          <w:tcPr>
            <w:tcW w:w="2381" w:type="dxa"/>
            <w:tcBorders>
              <w:top w:val="single" w:sz="4" w:space="0" w:color="auto"/>
              <w:bottom w:val="single" w:sz="12" w:space="0" w:color="auto"/>
            </w:tcBorders>
            <w:shd w:val="clear" w:color="auto" w:fill="auto"/>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2009 (Hommes/Femmes)</w:t>
            </w:r>
          </w:p>
        </w:tc>
        <w:tc>
          <w:tcPr>
            <w:tcW w:w="964" w:type="dxa"/>
            <w:tcBorders>
              <w:top w:val="single" w:sz="4" w:space="0" w:color="auto"/>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122/79</w:t>
            </w:r>
          </w:p>
        </w:tc>
        <w:tc>
          <w:tcPr>
            <w:tcW w:w="964" w:type="dxa"/>
            <w:tcBorders>
              <w:top w:val="single" w:sz="4" w:space="0" w:color="auto"/>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549/43</w:t>
            </w:r>
          </w:p>
        </w:tc>
        <w:tc>
          <w:tcPr>
            <w:tcW w:w="1134" w:type="dxa"/>
            <w:tcBorders>
              <w:top w:val="single" w:sz="4" w:space="0" w:color="auto"/>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10 736/1 678</w:t>
            </w:r>
          </w:p>
        </w:tc>
        <w:tc>
          <w:tcPr>
            <w:tcW w:w="964" w:type="dxa"/>
            <w:tcBorders>
              <w:top w:val="single" w:sz="4" w:space="0" w:color="auto"/>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1 999/710</w:t>
            </w:r>
          </w:p>
        </w:tc>
        <w:tc>
          <w:tcPr>
            <w:tcW w:w="964" w:type="dxa"/>
            <w:tcBorders>
              <w:top w:val="single" w:sz="4" w:space="0" w:color="auto"/>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7/5</w:t>
            </w:r>
          </w:p>
        </w:tc>
        <w:tc>
          <w:tcPr>
            <w:tcW w:w="1134" w:type="dxa"/>
            <w:tcBorders>
              <w:top w:val="single" w:sz="4" w:space="0" w:color="auto"/>
              <w:bottom w:val="single" w:sz="12" w:space="0" w:color="auto"/>
            </w:tcBorders>
            <w:shd w:val="clear" w:color="auto" w:fill="auto"/>
            <w:vAlign w:val="bottom"/>
          </w:tcPr>
          <w:p w:rsidR="00EB54E4" w:rsidRPr="0034723D" w:rsidRDefault="00EB54E4" w:rsidP="00EB54E4">
            <w:pPr>
              <w:spacing w:before="40" w:after="40" w:line="220" w:lineRule="exact"/>
              <w:jc w:val="right"/>
              <w:rPr>
                <w:b/>
                <w:sz w:val="18"/>
                <w:szCs w:val="18"/>
                <w:lang w:val="fr-FR"/>
              </w:rPr>
            </w:pPr>
            <w:r w:rsidRPr="0034723D">
              <w:rPr>
                <w:b/>
                <w:sz w:val="18"/>
                <w:szCs w:val="18"/>
                <w:lang w:val="fr-FR"/>
              </w:rPr>
              <w:t>13 413/2 515</w:t>
            </w:r>
          </w:p>
        </w:tc>
      </w:tr>
    </w:tbl>
    <w:p w:rsidR="00EB54E4" w:rsidRPr="00B2593F" w:rsidRDefault="00EB54E4" w:rsidP="00EB54E4">
      <w:pPr>
        <w:pStyle w:val="SingleTxtG"/>
        <w:spacing w:before="240" w:line="240" w:lineRule="auto"/>
        <w:rPr>
          <w:lang w:val="fr-FR"/>
        </w:rPr>
      </w:pPr>
      <w:r w:rsidRPr="00B2593F">
        <w:rPr>
          <w:lang w:val="fr-FR"/>
        </w:rPr>
        <w:t>79.</w:t>
      </w:r>
      <w:r w:rsidRPr="00B2593F">
        <w:rPr>
          <w:lang w:val="fr-FR"/>
        </w:rPr>
        <w:tab/>
        <w:t>Concernant l</w:t>
      </w:r>
      <w:r>
        <w:rPr>
          <w:lang w:val="fr-FR"/>
        </w:rPr>
        <w:t>’</w:t>
      </w:r>
      <w:r w:rsidRPr="00B2593F">
        <w:rPr>
          <w:lang w:val="fr-FR"/>
        </w:rPr>
        <w:t>accueil des étrangers demandant l</w:t>
      </w:r>
      <w:r>
        <w:rPr>
          <w:lang w:val="fr-FR"/>
        </w:rPr>
        <w:t>’</w:t>
      </w:r>
      <w:r w:rsidRPr="00B2593F">
        <w:rPr>
          <w:lang w:val="fr-FR"/>
        </w:rPr>
        <w:t>asile et les</w:t>
      </w:r>
      <w:r>
        <w:rPr>
          <w:lang w:val="fr-FR"/>
        </w:rPr>
        <w:t xml:space="preserve"> services qui leur sont fournis, </w:t>
      </w:r>
      <w:r w:rsidRPr="00B2593F">
        <w:rPr>
          <w:lang w:val="fr-FR"/>
        </w:rPr>
        <w:t>outre ceux qui sont visés dans le projet de décret présidentiel susmentionné (voir art.</w:t>
      </w:r>
      <w:r>
        <w:rPr>
          <w:lang w:val="fr-FR"/>
        </w:rPr>
        <w:t xml:space="preserve"> </w:t>
      </w:r>
      <w:r w:rsidRPr="00B2593F">
        <w:rPr>
          <w:lang w:val="fr-FR"/>
        </w:rPr>
        <w:t>3), il convient de noter que</w:t>
      </w:r>
      <w:r>
        <w:rPr>
          <w:lang w:val="fr-FR"/>
        </w:rPr>
        <w:t>:</w:t>
      </w:r>
    </w:p>
    <w:p w:rsidR="00EB54E4" w:rsidRPr="00B2593F" w:rsidRDefault="00EB54E4" w:rsidP="00EB54E4">
      <w:pPr>
        <w:pStyle w:val="SingleTxtG"/>
        <w:spacing w:line="240" w:lineRule="auto"/>
        <w:ind w:firstLine="567"/>
        <w:rPr>
          <w:lang w:val="fr-FR"/>
        </w:rPr>
      </w:pPr>
      <w:r w:rsidRPr="00B2593F">
        <w:rPr>
          <w:lang w:val="fr-FR"/>
        </w:rPr>
        <w:t>a)</w:t>
      </w:r>
      <w:r w:rsidRPr="00B2593F">
        <w:rPr>
          <w:lang w:val="fr-FR"/>
        </w:rPr>
        <w:tab/>
        <w:t>La question de l</w:t>
      </w:r>
      <w:r>
        <w:rPr>
          <w:lang w:val="fr-FR"/>
        </w:rPr>
        <w:t>’</w:t>
      </w:r>
      <w:r w:rsidRPr="00B2593F">
        <w:rPr>
          <w:lang w:val="fr-FR"/>
        </w:rPr>
        <w:t>aide juridictionnelle, traitée à l</w:t>
      </w:r>
      <w:r>
        <w:rPr>
          <w:lang w:val="fr-FR"/>
        </w:rPr>
        <w:t>’</w:t>
      </w:r>
      <w:r w:rsidRPr="00B2593F">
        <w:rPr>
          <w:lang w:val="fr-FR"/>
        </w:rPr>
        <w:t xml:space="preserve">article premier du décret présidentiel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90/2008, est pleinement conforme à la directive applicable à la procédure d</w:t>
      </w:r>
      <w:r>
        <w:rPr>
          <w:lang w:val="fr-FR"/>
        </w:rPr>
        <w:t>’</w:t>
      </w:r>
      <w:r w:rsidRPr="00B2593F">
        <w:rPr>
          <w:lang w:val="fr-FR"/>
        </w:rPr>
        <w:t>asile (85/2005);</w:t>
      </w:r>
    </w:p>
    <w:p w:rsidR="00EB54E4" w:rsidRPr="00B2593F" w:rsidRDefault="00EB54E4" w:rsidP="00EB54E4">
      <w:pPr>
        <w:pStyle w:val="SingleTxtG"/>
        <w:spacing w:line="240" w:lineRule="auto"/>
        <w:ind w:firstLine="567"/>
        <w:rPr>
          <w:lang w:val="fr-FR"/>
        </w:rPr>
      </w:pPr>
      <w:r w:rsidRPr="00B2593F">
        <w:rPr>
          <w:lang w:val="fr-FR"/>
        </w:rPr>
        <w:t>Plus précisément</w:t>
      </w:r>
      <w:r>
        <w:rPr>
          <w:lang w:val="fr-FR"/>
        </w:rPr>
        <w:t>:</w:t>
      </w:r>
    </w:p>
    <w:p w:rsidR="00EB54E4" w:rsidRPr="00B2593F" w:rsidRDefault="00EB54E4" w:rsidP="00EB54E4">
      <w:pPr>
        <w:pStyle w:val="SingleTxtG"/>
        <w:spacing w:line="240" w:lineRule="auto"/>
        <w:ind w:firstLine="567"/>
        <w:rPr>
          <w:lang w:val="fr-FR"/>
        </w:rPr>
      </w:pPr>
      <w:r w:rsidRPr="00B2593F">
        <w:rPr>
          <w:lang w:val="fr-FR"/>
        </w:rPr>
        <w:t>b)</w:t>
      </w:r>
      <w:r w:rsidRPr="00B2593F">
        <w:rPr>
          <w:lang w:val="fr-FR"/>
        </w:rPr>
        <w:tab/>
        <w:t>Les demandeurs d</w:t>
      </w:r>
      <w:r>
        <w:rPr>
          <w:lang w:val="fr-FR"/>
        </w:rPr>
        <w:t>’</w:t>
      </w:r>
      <w:r w:rsidRPr="00B2593F">
        <w:rPr>
          <w:lang w:val="fr-FR"/>
        </w:rPr>
        <w:t>asile ont le droit de consulter, à leurs propres frais, un avocat ou un autre conseil sur toute question ayant trait à leur demande;</w:t>
      </w:r>
    </w:p>
    <w:p w:rsidR="00EB54E4" w:rsidRPr="00B2593F" w:rsidRDefault="00EB54E4" w:rsidP="00EB54E4">
      <w:pPr>
        <w:pStyle w:val="SingleTxtG"/>
        <w:spacing w:line="240" w:lineRule="auto"/>
        <w:ind w:firstLine="567"/>
        <w:rPr>
          <w:lang w:val="fr-FR"/>
        </w:rPr>
      </w:pPr>
      <w:r w:rsidRPr="00B2593F">
        <w:rPr>
          <w:lang w:val="fr-FR"/>
        </w:rPr>
        <w:t>c)</w:t>
      </w:r>
      <w:r w:rsidRPr="00B2593F">
        <w:rPr>
          <w:lang w:val="fr-FR"/>
        </w:rPr>
        <w:tab/>
        <w:t>Si un recours en annulation du jugement rejetant l</w:t>
      </w:r>
      <w:r>
        <w:rPr>
          <w:lang w:val="fr-FR"/>
        </w:rPr>
        <w:t>’</w:t>
      </w:r>
      <w:r w:rsidRPr="00B2593F">
        <w:rPr>
          <w:lang w:val="fr-FR"/>
        </w:rPr>
        <w:t>asile a été introduit en vertu de l</w:t>
      </w:r>
      <w:r>
        <w:rPr>
          <w:lang w:val="fr-FR"/>
        </w:rPr>
        <w:t>’</w:t>
      </w:r>
      <w:r w:rsidRPr="00B2593F">
        <w:rPr>
          <w:lang w:val="fr-FR"/>
        </w:rPr>
        <w:t>article 29, une aide juridictionnelle est fournie gratuitement au demandeur d</w:t>
      </w:r>
      <w:r>
        <w:rPr>
          <w:lang w:val="fr-FR"/>
        </w:rPr>
        <w:t>’</w:t>
      </w:r>
      <w:r w:rsidRPr="00B2593F">
        <w:rPr>
          <w:lang w:val="fr-FR"/>
        </w:rPr>
        <w:t xml:space="preserve">asile pour la durée de la procédure prévue par la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3226/2004 (GG</w:t>
      </w:r>
      <w:r>
        <w:rPr>
          <w:lang w:val="fr-FR"/>
        </w:rPr>
        <w:t xml:space="preserve"> </w:t>
      </w:r>
      <w:r w:rsidRPr="00B2593F">
        <w:rPr>
          <w:lang w:val="fr-FR"/>
        </w:rPr>
        <w:t>24, issue A), si, de l</w:t>
      </w:r>
      <w:r>
        <w:rPr>
          <w:lang w:val="fr-FR"/>
        </w:rPr>
        <w:t>’</w:t>
      </w:r>
      <w:r w:rsidRPr="00B2593F">
        <w:rPr>
          <w:lang w:val="fr-FR"/>
        </w:rPr>
        <w:t>opinion du juge, le recours en annulation n</w:t>
      </w:r>
      <w:r>
        <w:rPr>
          <w:lang w:val="fr-FR"/>
        </w:rPr>
        <w:t>’</w:t>
      </w:r>
      <w:r w:rsidRPr="00B2593F">
        <w:rPr>
          <w:lang w:val="fr-FR"/>
        </w:rPr>
        <w:t>est pas, à première vue, inadmissible ou non fondé;</w:t>
      </w:r>
    </w:p>
    <w:p w:rsidR="00EB54E4" w:rsidRPr="00B2593F" w:rsidRDefault="00EB54E4" w:rsidP="00EB54E4">
      <w:pPr>
        <w:pStyle w:val="SingleTxtG"/>
        <w:spacing w:line="240" w:lineRule="auto"/>
        <w:ind w:firstLine="567"/>
        <w:rPr>
          <w:lang w:val="fr-FR"/>
        </w:rPr>
      </w:pPr>
      <w:r w:rsidRPr="00B2593F">
        <w:rPr>
          <w:lang w:val="fr-FR"/>
        </w:rPr>
        <w:t>d)</w:t>
      </w:r>
      <w:r w:rsidRPr="00B2593F">
        <w:rPr>
          <w:lang w:val="fr-FR"/>
        </w:rPr>
        <w:tab/>
        <w:t>Les avocats qui représentent les demandeurs d</w:t>
      </w:r>
      <w:r>
        <w:rPr>
          <w:lang w:val="fr-FR"/>
        </w:rPr>
        <w:t>’</w:t>
      </w:r>
      <w:r w:rsidRPr="00B2593F">
        <w:rPr>
          <w:lang w:val="fr-FR"/>
        </w:rPr>
        <w:t>asile ont accès à toute information contenue dans le dossier des demandeurs qui a trait au recours. À titre exceptionnel, l</w:t>
      </w:r>
      <w:r>
        <w:rPr>
          <w:lang w:val="fr-FR"/>
        </w:rPr>
        <w:t>’</w:t>
      </w:r>
      <w:r w:rsidRPr="00B2593F">
        <w:rPr>
          <w:lang w:val="fr-FR"/>
        </w:rPr>
        <w:t>accès à des données confidentielles n</w:t>
      </w:r>
      <w:r>
        <w:rPr>
          <w:lang w:val="fr-FR"/>
        </w:rPr>
        <w:t>’</w:t>
      </w:r>
      <w:r w:rsidRPr="00B2593F">
        <w:rPr>
          <w:lang w:val="fr-FR"/>
        </w:rPr>
        <w:t>est pas accordé si l</w:t>
      </w:r>
      <w:r>
        <w:rPr>
          <w:lang w:val="fr-FR"/>
        </w:rPr>
        <w:t>’</w:t>
      </w:r>
      <w:r w:rsidRPr="00B2593F">
        <w:rPr>
          <w:lang w:val="fr-FR"/>
        </w:rPr>
        <w:t>autorité compétente estime que la divulgation d</w:t>
      </w:r>
      <w:r>
        <w:rPr>
          <w:lang w:val="fr-FR"/>
        </w:rPr>
        <w:t>’</w:t>
      </w:r>
      <w:r w:rsidRPr="00B2593F">
        <w:rPr>
          <w:lang w:val="fr-FR"/>
        </w:rPr>
        <w:t xml:space="preserve">informations ou de sources peut porter atteinte à </w:t>
      </w:r>
      <w:r>
        <w:rPr>
          <w:lang w:val="fr-FR"/>
        </w:rPr>
        <w:t xml:space="preserve">la sécurité nationale; menacer </w:t>
      </w:r>
      <w:r w:rsidRPr="00B2593F">
        <w:rPr>
          <w:lang w:val="fr-FR"/>
        </w:rPr>
        <w:t xml:space="preserve">la sécurité des organisations ou des personnes fournissant les informations ou sur lesquelles </w:t>
      </w:r>
      <w:r>
        <w:rPr>
          <w:lang w:val="fr-FR"/>
        </w:rPr>
        <w:t xml:space="preserve">portent les informations; </w:t>
      </w:r>
      <w:r w:rsidRPr="00B2593F">
        <w:rPr>
          <w:lang w:val="fr-FR"/>
        </w:rPr>
        <w:t>compromettre l</w:t>
      </w:r>
      <w:r>
        <w:rPr>
          <w:lang w:val="fr-FR"/>
        </w:rPr>
        <w:t>’</w:t>
      </w:r>
      <w:r w:rsidRPr="00B2593F">
        <w:rPr>
          <w:lang w:val="fr-FR"/>
        </w:rPr>
        <w:t>enquête port</w:t>
      </w:r>
      <w:r>
        <w:rPr>
          <w:lang w:val="fr-FR"/>
        </w:rPr>
        <w:t>ant sur les demandes</w:t>
      </w:r>
      <w:r w:rsidRPr="00B2593F">
        <w:rPr>
          <w:lang w:val="fr-FR"/>
        </w:rPr>
        <w:t xml:space="preserve"> ou les relations internationales de la Grèce. Le Conseil d</w:t>
      </w:r>
      <w:r>
        <w:rPr>
          <w:lang w:val="fr-FR"/>
        </w:rPr>
        <w:t>’</w:t>
      </w:r>
      <w:r w:rsidRPr="00B2593F">
        <w:rPr>
          <w:lang w:val="fr-FR"/>
        </w:rPr>
        <w:t>État a accès à toute information ou source confidentielle au sens du présent paragraphe lorsqu</w:t>
      </w:r>
      <w:r>
        <w:rPr>
          <w:lang w:val="fr-FR"/>
        </w:rPr>
        <w:t>’</w:t>
      </w:r>
      <w:r w:rsidRPr="00B2593F">
        <w:rPr>
          <w:lang w:val="fr-FR"/>
        </w:rPr>
        <w:t>il examine les recours en annulation introduits au titre de l</w:t>
      </w:r>
      <w:r>
        <w:rPr>
          <w:lang w:val="fr-FR"/>
        </w:rPr>
        <w:t>’</w:t>
      </w:r>
      <w:r w:rsidRPr="00B2593F">
        <w:rPr>
          <w:lang w:val="fr-FR"/>
        </w:rPr>
        <w:t>article</w:t>
      </w:r>
      <w:r>
        <w:rPr>
          <w:lang w:val="fr-FR"/>
        </w:rPr>
        <w:t xml:space="preserve"> </w:t>
      </w:r>
      <w:r w:rsidRPr="00B2593F">
        <w:rPr>
          <w:lang w:val="fr-FR"/>
        </w:rPr>
        <w:t>29;</w:t>
      </w:r>
    </w:p>
    <w:p w:rsidR="00EB54E4" w:rsidRPr="00B2593F" w:rsidRDefault="00EB54E4" w:rsidP="00EB54E4">
      <w:pPr>
        <w:pStyle w:val="SingleTxtG"/>
        <w:spacing w:line="240" w:lineRule="auto"/>
        <w:ind w:firstLine="567"/>
        <w:rPr>
          <w:lang w:val="fr-FR"/>
        </w:rPr>
      </w:pPr>
      <w:r w:rsidRPr="00B2593F">
        <w:rPr>
          <w:lang w:val="fr-FR"/>
        </w:rPr>
        <w:t>e)</w:t>
      </w:r>
      <w:r w:rsidRPr="00B2593F">
        <w:rPr>
          <w:lang w:val="fr-FR"/>
        </w:rPr>
        <w:tab/>
        <w:t>Les conseils juridiques et autres qui représentent les demandeurs d</w:t>
      </w:r>
      <w:r>
        <w:rPr>
          <w:lang w:val="fr-FR"/>
        </w:rPr>
        <w:t>’</w:t>
      </w:r>
      <w:r w:rsidRPr="00B2593F">
        <w:rPr>
          <w:lang w:val="fr-FR"/>
        </w:rPr>
        <w:t>asile ou leur prêtent assistance ont accès à des zones réservées des centres de rétention et aux zones de transit où ils peuvent communiquer avec leurs clients dans un local spécialement conçu à cet effet. Les autorités compétentes peuvent restreindre l</w:t>
      </w:r>
      <w:r>
        <w:rPr>
          <w:lang w:val="fr-FR"/>
        </w:rPr>
        <w:t>’</w:t>
      </w:r>
      <w:r w:rsidRPr="00B2593F">
        <w:rPr>
          <w:lang w:val="fr-FR"/>
        </w:rPr>
        <w:t xml:space="preserve">accès des conseils juridiques et autres aux zones susmentionnées mais seulement dans les cas où de telles restrictions sont considérées comme objectivement </w:t>
      </w:r>
      <w:r>
        <w:rPr>
          <w:lang w:val="fr-FR"/>
        </w:rPr>
        <w:t>nécessaires à</w:t>
      </w:r>
      <w:r w:rsidRPr="00B2593F">
        <w:rPr>
          <w:lang w:val="fr-FR"/>
        </w:rPr>
        <w:t xml:space="preserve"> la sécurité et </w:t>
      </w:r>
      <w:r>
        <w:rPr>
          <w:lang w:val="fr-FR"/>
        </w:rPr>
        <w:t xml:space="preserve">à </w:t>
      </w:r>
      <w:r w:rsidRPr="00B2593F">
        <w:rPr>
          <w:lang w:val="fr-FR"/>
        </w:rPr>
        <w:t>l</w:t>
      </w:r>
      <w:r>
        <w:rPr>
          <w:lang w:val="fr-FR"/>
        </w:rPr>
        <w:t>’</w:t>
      </w:r>
      <w:r w:rsidRPr="00B2593F">
        <w:rPr>
          <w:lang w:val="fr-FR"/>
        </w:rPr>
        <w:t xml:space="preserve">ordre public ou </w:t>
      </w:r>
      <w:r>
        <w:rPr>
          <w:lang w:val="fr-FR"/>
        </w:rPr>
        <w:t xml:space="preserve">à </w:t>
      </w:r>
      <w:r w:rsidRPr="00B2593F">
        <w:rPr>
          <w:lang w:val="fr-FR"/>
        </w:rPr>
        <w:t xml:space="preserve">la gestion administrative de la zone en question ou </w:t>
      </w:r>
      <w:r>
        <w:rPr>
          <w:lang w:val="fr-FR"/>
        </w:rPr>
        <w:t xml:space="preserve">à </w:t>
      </w:r>
      <w:r w:rsidRPr="00B2593F">
        <w:rPr>
          <w:lang w:val="fr-FR"/>
        </w:rPr>
        <w:t>u</w:t>
      </w:r>
      <w:r>
        <w:rPr>
          <w:lang w:val="fr-FR"/>
        </w:rPr>
        <w:t>n examen effectif de la demande, mais doivent le faire</w:t>
      </w:r>
      <w:r w:rsidRPr="00B2593F">
        <w:rPr>
          <w:lang w:val="fr-FR"/>
        </w:rPr>
        <w:t xml:space="preserve"> dans le respect des conditions fixées et en veillant à </w:t>
      </w:r>
      <w:r>
        <w:rPr>
          <w:lang w:val="fr-FR"/>
        </w:rPr>
        <w:t>ne pas empêcher ni</w:t>
      </w:r>
      <w:r w:rsidRPr="00B2593F">
        <w:rPr>
          <w:lang w:val="fr-FR"/>
        </w:rPr>
        <w:t xml:space="preserve"> restreindre indûment l</w:t>
      </w:r>
      <w:r>
        <w:rPr>
          <w:lang w:val="fr-FR"/>
        </w:rPr>
        <w:t>’</w:t>
      </w:r>
      <w:r w:rsidRPr="00B2593F">
        <w:rPr>
          <w:lang w:val="fr-FR"/>
        </w:rPr>
        <w:t>accès des conseils juridiques et autres</w:t>
      </w:r>
      <w:r>
        <w:rPr>
          <w:lang w:val="fr-FR"/>
        </w:rPr>
        <w:t xml:space="preserve"> aux demandeurs d’asile</w:t>
      </w:r>
      <w:r w:rsidRPr="00B2593F">
        <w:rPr>
          <w:lang w:val="fr-FR"/>
        </w:rPr>
        <w:t>;</w:t>
      </w:r>
    </w:p>
    <w:p w:rsidR="00EB54E4" w:rsidRPr="00B2593F" w:rsidRDefault="00EB54E4" w:rsidP="00EB54E4">
      <w:pPr>
        <w:pStyle w:val="SingleTxtG"/>
        <w:spacing w:line="240" w:lineRule="auto"/>
        <w:ind w:firstLine="567"/>
        <w:rPr>
          <w:lang w:val="fr-FR"/>
        </w:rPr>
      </w:pPr>
      <w:r w:rsidRPr="00B2593F">
        <w:rPr>
          <w:lang w:val="fr-FR"/>
        </w:rPr>
        <w:t>f)</w:t>
      </w:r>
      <w:r w:rsidRPr="00B2593F">
        <w:rPr>
          <w:lang w:val="fr-FR"/>
        </w:rPr>
        <w:tab/>
        <w:t>Les conseils juridiques et autres sont habilités à fournir une assistance juridique au demandeur à tous les stades de la procédure et à être présent aux côtés des demandeurs qu</w:t>
      </w:r>
      <w:r>
        <w:rPr>
          <w:lang w:val="fr-FR"/>
        </w:rPr>
        <w:t>’</w:t>
      </w:r>
      <w:r w:rsidRPr="00B2593F">
        <w:rPr>
          <w:lang w:val="fr-FR"/>
        </w:rPr>
        <w:t>ils représentent lors de l</w:t>
      </w:r>
      <w:r>
        <w:rPr>
          <w:lang w:val="fr-FR"/>
        </w:rPr>
        <w:t>’</w:t>
      </w:r>
      <w:r w:rsidRPr="00B2593F">
        <w:rPr>
          <w:lang w:val="fr-FR"/>
        </w:rPr>
        <w:t>interrogatoire personnel. L</w:t>
      </w:r>
      <w:r>
        <w:rPr>
          <w:lang w:val="fr-FR"/>
        </w:rPr>
        <w:t>’</w:t>
      </w:r>
      <w:r w:rsidRPr="00B2593F">
        <w:rPr>
          <w:lang w:val="fr-FR"/>
        </w:rPr>
        <w:t>interrogatoire personnel des demandeurs ne peut avoir lieu hors la présence d</w:t>
      </w:r>
      <w:r>
        <w:rPr>
          <w:lang w:val="fr-FR"/>
        </w:rPr>
        <w:t>’</w:t>
      </w:r>
      <w:r w:rsidRPr="00B2593F">
        <w:rPr>
          <w:lang w:val="fr-FR"/>
        </w:rPr>
        <w:t>un conseil juridique ou autre.</w:t>
      </w:r>
    </w:p>
    <w:p w:rsidR="00EB54E4" w:rsidRPr="00B2593F" w:rsidRDefault="00EB54E4" w:rsidP="00EB54E4">
      <w:pPr>
        <w:pStyle w:val="SingleTxtG"/>
        <w:spacing w:line="240" w:lineRule="auto"/>
        <w:rPr>
          <w:lang w:val="fr-FR"/>
        </w:rPr>
      </w:pPr>
      <w:r w:rsidRPr="00B2593F">
        <w:rPr>
          <w:lang w:val="fr-FR"/>
        </w:rPr>
        <w:t>80.</w:t>
      </w:r>
      <w:r w:rsidRPr="00B2593F">
        <w:rPr>
          <w:lang w:val="fr-FR"/>
        </w:rPr>
        <w:tab/>
        <w:t>Les ONG spécialisées jouent un rôle important et sont actives depuis des années dans ce domaine. Vu le nombre de demandes et le manque de ressources, elles ne sauraient se substituer à l</w:t>
      </w:r>
      <w:r>
        <w:rPr>
          <w:lang w:val="fr-FR"/>
        </w:rPr>
        <w:t>’</w:t>
      </w:r>
      <w:r w:rsidRPr="00B2593F">
        <w:rPr>
          <w:lang w:val="fr-FR"/>
        </w:rPr>
        <w:t>État mais peuvent mettre à disposition leur savoir-faire et recommander plusieurs modèles pilotes qui pourraient être adoptés au cas par cas.</w:t>
      </w:r>
    </w:p>
    <w:p w:rsidR="00EB54E4" w:rsidRPr="00B2593F" w:rsidRDefault="00EB54E4" w:rsidP="00EB54E4">
      <w:pPr>
        <w:pStyle w:val="SingleTxtG"/>
        <w:spacing w:line="240" w:lineRule="auto"/>
        <w:rPr>
          <w:lang w:val="fr-FR"/>
        </w:rPr>
      </w:pPr>
      <w:r w:rsidRPr="00B2593F">
        <w:rPr>
          <w:lang w:val="fr-FR"/>
        </w:rPr>
        <w:t>81.</w:t>
      </w:r>
      <w:r w:rsidRPr="00B2593F">
        <w:rPr>
          <w:lang w:val="fr-FR"/>
        </w:rPr>
        <w:tab/>
        <w:t>Dans le cadre des mesures prises pour assurer une aide juridictionnelle aux demandeurs d</w:t>
      </w:r>
      <w:r>
        <w:rPr>
          <w:lang w:val="fr-FR"/>
        </w:rPr>
        <w:t>’</w:t>
      </w:r>
      <w:r w:rsidRPr="00B2593F">
        <w:rPr>
          <w:lang w:val="fr-FR"/>
        </w:rPr>
        <w:t>asile, les activités des ONG et des organisations internationales et nationales et d</w:t>
      </w:r>
      <w:r>
        <w:rPr>
          <w:lang w:val="fr-FR"/>
        </w:rPr>
        <w:t>’</w:t>
      </w:r>
      <w:r w:rsidRPr="00B2593F">
        <w:rPr>
          <w:lang w:val="fr-FR"/>
        </w:rPr>
        <w:t>autres organismes qui travaillent dans ce domaine depuis quelques années sont menées par des bénévoles ou financées par l</w:t>
      </w:r>
      <w:r>
        <w:rPr>
          <w:lang w:val="fr-FR"/>
        </w:rPr>
        <w:t>’</w:t>
      </w:r>
      <w:r w:rsidRPr="00B2593F">
        <w:rPr>
          <w:lang w:val="fr-FR"/>
        </w:rPr>
        <w:t>Union européenne (Fonds européen pour le retour, etc.).</w:t>
      </w:r>
    </w:p>
    <w:p w:rsidR="00EB54E4" w:rsidRPr="00B2593F" w:rsidRDefault="00EB54E4" w:rsidP="00EB54E4">
      <w:pPr>
        <w:pStyle w:val="SingleTxtG"/>
        <w:spacing w:line="240" w:lineRule="auto"/>
        <w:rPr>
          <w:lang w:val="fr-FR"/>
        </w:rPr>
      </w:pPr>
      <w:r w:rsidRPr="00B2593F">
        <w:rPr>
          <w:lang w:val="fr-FR"/>
        </w:rPr>
        <w:t>82.</w:t>
      </w:r>
      <w:r w:rsidRPr="00B2593F">
        <w:rPr>
          <w:lang w:val="fr-FR"/>
        </w:rPr>
        <w:tab/>
        <w:t>Dans le même ordre d</w:t>
      </w:r>
      <w:r>
        <w:rPr>
          <w:lang w:val="fr-FR"/>
        </w:rPr>
        <w:t>’</w:t>
      </w:r>
      <w:r w:rsidRPr="00B2593F">
        <w:rPr>
          <w:lang w:val="fr-FR"/>
        </w:rPr>
        <w:t>idées et pour mieux informer les demandeurs d</w:t>
      </w:r>
      <w:r>
        <w:rPr>
          <w:lang w:val="fr-FR"/>
        </w:rPr>
        <w:t>’</w:t>
      </w:r>
      <w:r w:rsidRPr="00B2593F">
        <w:rPr>
          <w:lang w:val="fr-FR"/>
        </w:rPr>
        <w:t>asile de leurs droits, on a jugé que l</w:t>
      </w:r>
      <w:r>
        <w:rPr>
          <w:lang w:val="fr-FR"/>
        </w:rPr>
        <w:t>’</w:t>
      </w:r>
      <w:r w:rsidRPr="00B2593F">
        <w:rPr>
          <w:lang w:val="fr-FR"/>
        </w:rPr>
        <w:t>information devait être fournie dans les langues que parlent non seulement les bénéficiaires potentiels du statut de réfugié mais aussi ceux qui, statistiquement, sont le plus susceptibles de présenter une demande «abusive». Les étrangers sont informés grâce à des brochures ou dans le cadre de réunions avec des responsables des associations d</w:t>
      </w:r>
      <w:r>
        <w:rPr>
          <w:lang w:val="fr-FR"/>
        </w:rPr>
        <w:t>’</w:t>
      </w:r>
      <w:r w:rsidRPr="00B2593F">
        <w:rPr>
          <w:lang w:val="fr-FR"/>
        </w:rPr>
        <w:t>étrangers, à financer conjointement par des fonds ayant des objectifs communs comme le Fonds pour les réfugiés, le Fonds pour le retour et le Fonds d</w:t>
      </w:r>
      <w:r>
        <w:rPr>
          <w:lang w:val="fr-FR"/>
        </w:rPr>
        <w:t>’</w:t>
      </w:r>
      <w:r w:rsidRPr="00B2593F">
        <w:rPr>
          <w:lang w:val="fr-FR"/>
        </w:rPr>
        <w:t>intégration.</w:t>
      </w:r>
    </w:p>
    <w:p w:rsidR="00EB54E4" w:rsidRPr="00B2593F" w:rsidRDefault="00EB54E4" w:rsidP="00EB54E4">
      <w:pPr>
        <w:pStyle w:val="SingleTxtG"/>
        <w:spacing w:line="240" w:lineRule="auto"/>
        <w:rPr>
          <w:lang w:val="fr-FR"/>
        </w:rPr>
      </w:pPr>
      <w:r w:rsidRPr="00B2593F">
        <w:rPr>
          <w:lang w:val="fr-FR"/>
        </w:rPr>
        <w:t>83.</w:t>
      </w:r>
      <w:r w:rsidRPr="00B2593F">
        <w:rPr>
          <w:lang w:val="fr-FR"/>
        </w:rPr>
        <w:tab/>
        <w:t>La question de l</w:t>
      </w:r>
      <w:r>
        <w:rPr>
          <w:lang w:val="fr-FR"/>
        </w:rPr>
        <w:t>’</w:t>
      </w:r>
      <w:r w:rsidRPr="00B2593F">
        <w:rPr>
          <w:lang w:val="fr-FR"/>
        </w:rPr>
        <w:t>interprétation est déterminante pour la conduite de toute la procédure d</w:t>
      </w:r>
      <w:r>
        <w:rPr>
          <w:lang w:val="fr-FR"/>
        </w:rPr>
        <w:t>’</w:t>
      </w:r>
      <w:r w:rsidRPr="00B2593F">
        <w:rPr>
          <w:lang w:val="fr-FR"/>
        </w:rPr>
        <w:t>asile. Tout service habilité à organiser des entretiens avec des demandeurs d</w:t>
      </w:r>
      <w:r>
        <w:rPr>
          <w:lang w:val="fr-FR"/>
        </w:rPr>
        <w:t>’</w:t>
      </w:r>
      <w:r w:rsidRPr="00B2593F">
        <w:rPr>
          <w:lang w:val="fr-FR"/>
        </w:rPr>
        <w:t>asile a à sa disposition des interprètes, qui sont pour la plupart issus des listes des tribunaux pénaux. Le service des étrangers de l</w:t>
      </w:r>
      <w:r>
        <w:rPr>
          <w:lang w:val="fr-FR"/>
        </w:rPr>
        <w:t>’</w:t>
      </w:r>
      <w:r w:rsidRPr="00B2593F">
        <w:rPr>
          <w:lang w:val="fr-FR"/>
        </w:rPr>
        <w:t>Attique dispose d</w:t>
      </w:r>
      <w:r>
        <w:rPr>
          <w:lang w:val="fr-FR"/>
        </w:rPr>
        <w:t>’</w:t>
      </w:r>
      <w:r w:rsidRPr="00B2593F">
        <w:rPr>
          <w:lang w:val="fr-FR"/>
        </w:rPr>
        <w:t>une liste d</w:t>
      </w:r>
      <w:r>
        <w:rPr>
          <w:lang w:val="fr-FR"/>
        </w:rPr>
        <w:t>’</w:t>
      </w:r>
      <w:r w:rsidRPr="00B2593F">
        <w:rPr>
          <w:lang w:val="fr-FR"/>
        </w:rPr>
        <w:t>interprètes à cette fin, de même que d</w:t>
      </w:r>
      <w:r>
        <w:rPr>
          <w:lang w:val="fr-FR"/>
        </w:rPr>
        <w:t>’</w:t>
      </w:r>
      <w:r w:rsidRPr="00B2593F">
        <w:rPr>
          <w:lang w:val="fr-FR"/>
        </w:rPr>
        <w:t>autres organismes (comme le Département de la sécurité de l</w:t>
      </w:r>
      <w:r>
        <w:rPr>
          <w:lang w:val="fr-FR"/>
        </w:rPr>
        <w:t>’</w:t>
      </w:r>
      <w:r w:rsidRPr="00B2593F">
        <w:rPr>
          <w:lang w:val="fr-FR"/>
        </w:rPr>
        <w:t>aéroport d</w:t>
      </w:r>
      <w:r>
        <w:rPr>
          <w:lang w:val="fr-FR"/>
        </w:rPr>
        <w:t>’</w:t>
      </w:r>
      <w:r w:rsidRPr="00B2593F">
        <w:rPr>
          <w:lang w:val="fr-FR"/>
        </w:rPr>
        <w:t>Athènes). De plus, il arrive que l</w:t>
      </w:r>
      <w:r>
        <w:rPr>
          <w:lang w:val="fr-FR"/>
        </w:rPr>
        <w:t>’</w:t>
      </w:r>
      <w:r w:rsidRPr="00B2593F">
        <w:rPr>
          <w:lang w:val="fr-FR"/>
        </w:rPr>
        <w:t>on se tourne vers les ONG pour trouver les interprètes dont on a besoin. Tant le Département de la sécurité de l</w:t>
      </w:r>
      <w:r>
        <w:rPr>
          <w:lang w:val="fr-FR"/>
        </w:rPr>
        <w:t>’</w:t>
      </w:r>
      <w:r w:rsidRPr="00B2593F">
        <w:rPr>
          <w:lang w:val="fr-FR"/>
        </w:rPr>
        <w:t>aéroport d</w:t>
      </w:r>
      <w:r>
        <w:rPr>
          <w:lang w:val="fr-FR"/>
        </w:rPr>
        <w:t>’</w:t>
      </w:r>
      <w:r w:rsidRPr="00B2593F">
        <w:rPr>
          <w:lang w:val="fr-FR"/>
        </w:rPr>
        <w:t>Athènes que le service des étrangers de l</w:t>
      </w:r>
      <w:r>
        <w:rPr>
          <w:lang w:val="fr-FR"/>
        </w:rPr>
        <w:t>’</w:t>
      </w:r>
      <w:r w:rsidRPr="00B2593F">
        <w:rPr>
          <w:lang w:val="fr-FR"/>
        </w:rPr>
        <w:t>Attique et les services régionaux mettent en œuvre des programmes avec la coopération des autorités compétentes de AS/UN et de différentes ONG qui contribuent à l</w:t>
      </w:r>
      <w:r>
        <w:rPr>
          <w:lang w:val="fr-FR"/>
        </w:rPr>
        <w:t>’</w:t>
      </w:r>
      <w:r w:rsidRPr="00B2593F">
        <w:rPr>
          <w:lang w:val="fr-FR"/>
        </w:rPr>
        <w:t>amélioration de la procédure d</w:t>
      </w:r>
      <w:r>
        <w:rPr>
          <w:lang w:val="fr-FR"/>
        </w:rPr>
        <w:t>’</w:t>
      </w:r>
      <w:r w:rsidRPr="00B2593F">
        <w:rPr>
          <w:lang w:val="fr-FR"/>
        </w:rPr>
        <w:t>asile dans notre pays; d</w:t>
      </w:r>
      <w:r>
        <w:rPr>
          <w:lang w:val="fr-FR"/>
        </w:rPr>
        <w:t>’</w:t>
      </w:r>
      <w:r w:rsidRPr="00B2593F">
        <w:rPr>
          <w:lang w:val="fr-FR"/>
        </w:rPr>
        <w:t>autres programmes relatifs à l</w:t>
      </w:r>
      <w:r>
        <w:rPr>
          <w:lang w:val="fr-FR"/>
        </w:rPr>
        <w:t>’</w:t>
      </w:r>
      <w:r w:rsidRPr="00B2593F">
        <w:rPr>
          <w:lang w:val="fr-FR"/>
        </w:rPr>
        <w:t>interpréta</w:t>
      </w:r>
      <w:r>
        <w:rPr>
          <w:lang w:val="fr-FR"/>
        </w:rPr>
        <w:t xml:space="preserve">tion et la formation continue des </w:t>
      </w:r>
      <w:r w:rsidRPr="00B2593F">
        <w:rPr>
          <w:lang w:val="fr-FR"/>
        </w:rPr>
        <w:t>interprètes sont prévus et seront financés grâce au Fonds européen pour les réfugiés.</w:t>
      </w:r>
    </w:p>
    <w:p w:rsidR="00EB54E4" w:rsidRPr="00B2593F" w:rsidRDefault="00EB54E4" w:rsidP="00EB54E4">
      <w:pPr>
        <w:pStyle w:val="SingleTxtG"/>
        <w:spacing w:line="240" w:lineRule="auto"/>
        <w:rPr>
          <w:lang w:val="fr-FR"/>
        </w:rPr>
      </w:pPr>
      <w:r w:rsidRPr="00B2593F">
        <w:rPr>
          <w:lang w:val="fr-FR"/>
        </w:rPr>
        <w:t>84.</w:t>
      </w:r>
      <w:r w:rsidRPr="00B2593F">
        <w:rPr>
          <w:lang w:val="fr-FR"/>
        </w:rPr>
        <w:tab/>
        <w:t>Grâce au programme financier du Fonds européen pour le retour, un projet visant à mettre en place une réserve d</w:t>
      </w:r>
      <w:r>
        <w:rPr>
          <w:lang w:val="fr-FR"/>
        </w:rPr>
        <w:t>’</w:t>
      </w:r>
      <w:r w:rsidRPr="00B2593F">
        <w:rPr>
          <w:lang w:val="fr-FR"/>
        </w:rPr>
        <w:t>interprètes-traducteurs a été lancé, l</w:t>
      </w:r>
      <w:r>
        <w:rPr>
          <w:lang w:val="fr-FR"/>
        </w:rPr>
        <w:t>’</w:t>
      </w:r>
      <w:r w:rsidRPr="00B2593F">
        <w:rPr>
          <w:lang w:val="fr-FR"/>
        </w:rPr>
        <w:t>objectif étant de former 35 interprètes-traducteurs pour les langues suivantes</w:t>
      </w:r>
      <w:r>
        <w:rPr>
          <w:lang w:val="fr-FR"/>
        </w:rPr>
        <w:t>:</w:t>
      </w:r>
      <w:r w:rsidRPr="00B2593F">
        <w:rPr>
          <w:lang w:val="fr-FR"/>
        </w:rPr>
        <w:t xml:space="preserve"> arabe, farsi, ourdou et pashto. Ce projet d</w:t>
      </w:r>
      <w:r>
        <w:rPr>
          <w:lang w:val="fr-FR"/>
        </w:rPr>
        <w:t>’</w:t>
      </w:r>
      <w:r w:rsidRPr="00B2593F">
        <w:rPr>
          <w:lang w:val="fr-FR"/>
        </w:rPr>
        <w:t>une durée de sept mois et d</w:t>
      </w:r>
      <w:r>
        <w:rPr>
          <w:lang w:val="fr-FR"/>
        </w:rPr>
        <w:t>’</w:t>
      </w:r>
      <w:r w:rsidRPr="00B2593F">
        <w:rPr>
          <w:lang w:val="fr-FR"/>
        </w:rPr>
        <w:t>un coût de 600</w:t>
      </w:r>
      <w:r>
        <w:rPr>
          <w:lang w:val="fr-FR"/>
        </w:rPr>
        <w:t xml:space="preserve"> </w:t>
      </w:r>
      <w:r w:rsidRPr="00B2593F">
        <w:rPr>
          <w:lang w:val="fr-FR"/>
        </w:rPr>
        <w:t>000</w:t>
      </w:r>
      <w:r>
        <w:rPr>
          <w:lang w:val="fr-FR"/>
        </w:rPr>
        <w:t xml:space="preserve"> </w:t>
      </w:r>
      <w:r w:rsidRPr="00B2593F">
        <w:rPr>
          <w:lang w:val="fr-FR"/>
        </w:rPr>
        <w:t>euros pourra être prorogé si nécessaire. Le lieu choisi pour ce projet est Athènes, mais les interprètes ainsi formés pourront offrir leurs services dans tous les lieux où des étrangers sont détenus</w:t>
      </w:r>
      <w:r>
        <w:rPr>
          <w:lang w:val="fr-FR"/>
        </w:rPr>
        <w:t>:</w:t>
      </w:r>
      <w:r w:rsidRPr="00B2593F">
        <w:rPr>
          <w:lang w:val="fr-FR"/>
        </w:rPr>
        <w:t xml:space="preserve"> Orestiada, Lesbos, Chios, Dodécanèse et Ahaia.</w:t>
      </w:r>
    </w:p>
    <w:p w:rsidR="00EB54E4" w:rsidRPr="00B2593F" w:rsidRDefault="00EB54E4" w:rsidP="00EB54E4">
      <w:pPr>
        <w:pStyle w:val="SingleTxtG"/>
        <w:spacing w:line="240" w:lineRule="auto"/>
        <w:rPr>
          <w:lang w:val="fr-FR"/>
        </w:rPr>
      </w:pPr>
      <w:r w:rsidRPr="00B2593F">
        <w:rPr>
          <w:lang w:val="fr-FR"/>
        </w:rPr>
        <w:t>85.</w:t>
      </w:r>
      <w:r w:rsidRPr="00B2593F">
        <w:rPr>
          <w:lang w:val="fr-FR"/>
        </w:rPr>
        <w:tab/>
        <w:t xml:space="preserve">Grâce au programme financier du Fonds européen pour le retour, un projet a été lancé pour constituer une réserve de psychologues. </w:t>
      </w:r>
      <w:r>
        <w:rPr>
          <w:lang w:val="fr-FR"/>
        </w:rPr>
        <w:t>[</w:t>
      </w:r>
      <w:r w:rsidRPr="00B2593F">
        <w:rPr>
          <w:lang w:val="fr-FR"/>
        </w:rPr>
        <w:t>Seront employés 35 interprètes-traducteurs de l</w:t>
      </w:r>
      <w:r>
        <w:rPr>
          <w:lang w:val="fr-FR"/>
        </w:rPr>
        <w:t>’</w:t>
      </w:r>
      <w:r w:rsidRPr="00B2593F">
        <w:rPr>
          <w:lang w:val="fr-FR"/>
        </w:rPr>
        <w:t>arab</w:t>
      </w:r>
      <w:r>
        <w:rPr>
          <w:lang w:val="fr-FR"/>
        </w:rPr>
        <w:t>e, du farsi, de l’ourdou et du p</w:t>
      </w:r>
      <w:r w:rsidRPr="00B2593F">
        <w:rPr>
          <w:lang w:val="fr-FR"/>
        </w:rPr>
        <w:t>ashto; ce projet de sept mois et d</w:t>
      </w:r>
      <w:r>
        <w:rPr>
          <w:lang w:val="fr-FR"/>
        </w:rPr>
        <w:t>’</w:t>
      </w:r>
      <w:r w:rsidRPr="00B2593F">
        <w:rPr>
          <w:lang w:val="fr-FR"/>
        </w:rPr>
        <w:t>un coût de 600</w:t>
      </w:r>
      <w:r>
        <w:rPr>
          <w:lang w:val="fr-FR"/>
        </w:rPr>
        <w:t xml:space="preserve"> </w:t>
      </w:r>
      <w:r w:rsidRPr="00B2593F">
        <w:rPr>
          <w:lang w:val="fr-FR"/>
        </w:rPr>
        <w:t>000</w:t>
      </w:r>
      <w:r>
        <w:rPr>
          <w:lang w:val="fr-FR"/>
        </w:rPr>
        <w:t xml:space="preserve"> </w:t>
      </w:r>
      <w:r w:rsidRPr="00B2593F">
        <w:rPr>
          <w:lang w:val="fr-FR"/>
        </w:rPr>
        <w:t>euros pourra être prorogé si nécessaire. Le lieu choisi pour le projet est Athènes mais les interprètes ainsi formés pourront offrir leurs services dans tous les endroits où des étrangers sont détenus</w:t>
      </w:r>
      <w:r>
        <w:rPr>
          <w:lang w:val="fr-FR"/>
        </w:rPr>
        <w:t>:</w:t>
      </w:r>
      <w:r w:rsidRPr="00B2593F">
        <w:rPr>
          <w:lang w:val="fr-FR"/>
        </w:rPr>
        <w:t xml:space="preserve"> Orestiada, Lesbos, Chios, Dodécanèse et Ahaia.</w:t>
      </w:r>
      <w:r>
        <w:rPr>
          <w:lang w:val="fr-FR"/>
        </w:rPr>
        <w:t>]</w:t>
      </w:r>
    </w:p>
    <w:p w:rsidR="00EB54E4" w:rsidRPr="00B2593F" w:rsidRDefault="00EB54E4" w:rsidP="00EB54E4">
      <w:pPr>
        <w:pStyle w:val="SingleTxtG"/>
        <w:spacing w:line="240" w:lineRule="auto"/>
        <w:rPr>
          <w:lang w:val="fr-FR"/>
        </w:rPr>
      </w:pPr>
      <w:r w:rsidRPr="00B2593F">
        <w:rPr>
          <w:lang w:val="fr-FR"/>
        </w:rPr>
        <w:t>86.</w:t>
      </w:r>
      <w:r w:rsidRPr="00B2593F">
        <w:rPr>
          <w:lang w:val="fr-FR"/>
        </w:rPr>
        <w:tab/>
        <w:t>S</w:t>
      </w:r>
      <w:r>
        <w:rPr>
          <w:lang w:val="fr-FR"/>
        </w:rPr>
        <w:t>’</w:t>
      </w:r>
      <w:r w:rsidRPr="00B2593F">
        <w:rPr>
          <w:lang w:val="fr-FR"/>
        </w:rPr>
        <w:t>agissant des soins médicaux fournis aux demandeurs d</w:t>
      </w:r>
      <w:r>
        <w:rPr>
          <w:lang w:val="fr-FR"/>
        </w:rPr>
        <w:t>’</w:t>
      </w:r>
      <w:r w:rsidRPr="00B2593F">
        <w:rPr>
          <w:lang w:val="fr-FR"/>
        </w:rPr>
        <w:t>asile, les activités des ONG, les organisations internationales et nationales et d</w:t>
      </w:r>
      <w:r>
        <w:rPr>
          <w:lang w:val="fr-FR"/>
        </w:rPr>
        <w:t>’</w:t>
      </w:r>
      <w:r w:rsidRPr="00B2593F">
        <w:rPr>
          <w:lang w:val="fr-FR"/>
        </w:rPr>
        <w:t>autres organismes travaillant dans le secteur depuis plusieurs années sont menées par des bénévoles ou financées par l</w:t>
      </w:r>
      <w:r>
        <w:rPr>
          <w:lang w:val="fr-FR"/>
        </w:rPr>
        <w:t>’</w:t>
      </w:r>
      <w:r w:rsidRPr="00B2593F">
        <w:rPr>
          <w:lang w:val="fr-FR"/>
        </w:rPr>
        <w:t>Union européenne, ce qui nous permet d</w:t>
      </w:r>
      <w:r>
        <w:rPr>
          <w:lang w:val="fr-FR"/>
        </w:rPr>
        <w:t>’</w:t>
      </w:r>
      <w:r w:rsidRPr="00B2593F">
        <w:rPr>
          <w:lang w:val="fr-FR"/>
        </w:rPr>
        <w:t>offrir des soins de qualité en matière de santé mentale et d</w:t>
      </w:r>
      <w:r>
        <w:rPr>
          <w:lang w:val="fr-FR"/>
        </w:rPr>
        <w:t>’</w:t>
      </w:r>
      <w:r w:rsidRPr="00B2593F">
        <w:rPr>
          <w:lang w:val="fr-FR"/>
        </w:rPr>
        <w:t>améliorer les conditions de vie des détenus.</w:t>
      </w:r>
    </w:p>
    <w:p w:rsidR="00EB54E4" w:rsidRPr="00B2593F" w:rsidRDefault="00EB54E4" w:rsidP="00EB54E4">
      <w:pPr>
        <w:pStyle w:val="SingleTxtG"/>
        <w:spacing w:line="240" w:lineRule="auto"/>
        <w:rPr>
          <w:lang w:val="fr-FR"/>
        </w:rPr>
      </w:pPr>
      <w:r w:rsidRPr="00B2593F">
        <w:rPr>
          <w:lang w:val="fr-FR"/>
        </w:rPr>
        <w:t>87.</w:t>
      </w:r>
      <w:r w:rsidRPr="00B2593F">
        <w:rPr>
          <w:lang w:val="fr-FR"/>
        </w:rPr>
        <w:tab/>
        <w:t>Jusqu</w:t>
      </w:r>
      <w:r>
        <w:rPr>
          <w:lang w:val="fr-FR"/>
        </w:rPr>
        <w:t>’</w:t>
      </w:r>
      <w:r w:rsidRPr="00B2593F">
        <w:rPr>
          <w:lang w:val="fr-FR"/>
        </w:rPr>
        <w:t>à présent, les politiques gouvernementales n</w:t>
      </w:r>
      <w:r>
        <w:rPr>
          <w:lang w:val="fr-FR"/>
        </w:rPr>
        <w:t>’</w:t>
      </w:r>
      <w:r w:rsidRPr="00B2593F">
        <w:rPr>
          <w:lang w:val="fr-FR"/>
        </w:rPr>
        <w:t>ont pas encouragé les organisations de réfugiés (non plus que les migrants eux-mêmes) à prendre une part active à la défense de leur intérêt. Ces organisations n</w:t>
      </w:r>
      <w:r>
        <w:rPr>
          <w:lang w:val="fr-FR"/>
        </w:rPr>
        <w:t>’</w:t>
      </w:r>
      <w:r w:rsidRPr="00B2593F">
        <w:rPr>
          <w:lang w:val="fr-FR"/>
        </w:rPr>
        <w:t>ont pas beaucoup de visibilité et, jusqu</w:t>
      </w:r>
      <w:r>
        <w:rPr>
          <w:lang w:val="fr-FR"/>
        </w:rPr>
        <w:t>’</w:t>
      </w:r>
      <w:r w:rsidRPr="00B2593F">
        <w:rPr>
          <w:lang w:val="fr-FR"/>
        </w:rPr>
        <w:t>à présent, l</w:t>
      </w:r>
      <w:r>
        <w:rPr>
          <w:lang w:val="fr-FR"/>
        </w:rPr>
        <w:t>’</w:t>
      </w:r>
      <w:r w:rsidRPr="00B2593F">
        <w:rPr>
          <w:lang w:val="fr-FR"/>
        </w:rPr>
        <w:t>État ne souhaitait pas coopérer avec elles</w:t>
      </w:r>
      <w:r>
        <w:rPr>
          <w:lang w:val="fr-FR"/>
        </w:rPr>
        <w:t xml:space="preserve"> c</w:t>
      </w:r>
      <w:r w:rsidRPr="00B2593F">
        <w:rPr>
          <w:lang w:val="fr-FR"/>
        </w:rPr>
        <w:t>ar elles n</w:t>
      </w:r>
      <w:r>
        <w:rPr>
          <w:lang w:val="fr-FR"/>
        </w:rPr>
        <w:t>’</w:t>
      </w:r>
      <w:r w:rsidRPr="00B2593F">
        <w:rPr>
          <w:lang w:val="fr-FR"/>
        </w:rPr>
        <w:t>ont généralement d</w:t>
      </w:r>
      <w:r>
        <w:rPr>
          <w:lang w:val="fr-FR"/>
        </w:rPr>
        <w:t>’</w:t>
      </w:r>
      <w:r w:rsidRPr="00B2593F">
        <w:rPr>
          <w:lang w:val="fr-FR"/>
        </w:rPr>
        <w:t>autre savoir-faire que celui que leurs membres ont acquis en travaillant avec les ONG actives dans ce domaine. Ces dernières années, ces organisations ont commencé à se développer avec l</w:t>
      </w:r>
      <w:r>
        <w:rPr>
          <w:lang w:val="fr-FR"/>
        </w:rPr>
        <w:t>’</w:t>
      </w:r>
      <w:r w:rsidRPr="00B2593F">
        <w:rPr>
          <w:lang w:val="fr-FR"/>
        </w:rPr>
        <w:t xml:space="preserve">aide du Haut-Commissariat des </w:t>
      </w:r>
      <w:r w:rsidRPr="00B2593F">
        <w:t>Nations</w:t>
      </w:r>
      <w:r>
        <w:t xml:space="preserve"> </w:t>
      </w:r>
      <w:r w:rsidRPr="00B2593F">
        <w:t>Unies</w:t>
      </w:r>
      <w:r w:rsidRPr="00B2593F">
        <w:rPr>
          <w:lang w:val="fr-FR"/>
        </w:rPr>
        <w:t xml:space="preserve"> pour les réfugiés et d</w:t>
      </w:r>
      <w:r>
        <w:rPr>
          <w:lang w:val="fr-FR"/>
        </w:rPr>
        <w:t>’</w:t>
      </w:r>
      <w:r w:rsidRPr="00B2593F">
        <w:rPr>
          <w:lang w:val="fr-FR"/>
        </w:rPr>
        <w:t xml:space="preserve">ONG. Leurs interlocuteurs sont le Ministère de la protection </w:t>
      </w:r>
      <w:r>
        <w:rPr>
          <w:lang w:val="fr-FR"/>
        </w:rPr>
        <w:t>civile</w:t>
      </w:r>
      <w:r w:rsidRPr="00B2593F">
        <w:rPr>
          <w:lang w:val="fr-FR"/>
        </w:rPr>
        <w:t xml:space="preserve"> et le Ministère de la santé et de la solidarité sociale. </w:t>
      </w:r>
    </w:p>
    <w:p w:rsidR="00EB54E4" w:rsidRPr="00B2593F" w:rsidRDefault="00EB54E4" w:rsidP="00EB54E4">
      <w:pPr>
        <w:pStyle w:val="SingleTxtG"/>
        <w:spacing w:line="240" w:lineRule="auto"/>
        <w:rPr>
          <w:lang w:val="fr-FR"/>
        </w:rPr>
      </w:pPr>
      <w:r w:rsidRPr="00B2593F">
        <w:rPr>
          <w:lang w:val="fr-FR"/>
        </w:rPr>
        <w:t>88.</w:t>
      </w:r>
      <w:r w:rsidRPr="00B2593F">
        <w:rPr>
          <w:lang w:val="fr-FR"/>
        </w:rPr>
        <w:tab/>
        <w:t xml:space="preserve">Tant le Ministère de la protection </w:t>
      </w:r>
      <w:r>
        <w:rPr>
          <w:lang w:val="fr-FR"/>
        </w:rPr>
        <w:t>civile</w:t>
      </w:r>
      <w:r w:rsidRPr="00B2593F">
        <w:rPr>
          <w:lang w:val="fr-FR"/>
        </w:rPr>
        <w:t xml:space="preserve"> que le Ministère de la santé et de la solidarité sociale accueillent favorablement cette évolution et envisagent la possibilité de mettre en place des lieux d</w:t>
      </w:r>
      <w:r>
        <w:rPr>
          <w:lang w:val="fr-FR"/>
        </w:rPr>
        <w:t>’</w:t>
      </w:r>
      <w:r w:rsidRPr="00B2593F">
        <w:rPr>
          <w:lang w:val="fr-FR"/>
        </w:rPr>
        <w:t>accueil pour migrants avec l</w:t>
      </w:r>
      <w:r>
        <w:rPr>
          <w:lang w:val="fr-FR"/>
        </w:rPr>
        <w:t>’</w:t>
      </w:r>
      <w:r w:rsidRPr="00B2593F">
        <w:rPr>
          <w:lang w:val="fr-FR"/>
        </w:rPr>
        <w:t>assistance et sous la supervision d</w:t>
      </w:r>
      <w:r>
        <w:rPr>
          <w:lang w:val="fr-FR"/>
        </w:rPr>
        <w:t>’</w:t>
      </w:r>
      <w:r w:rsidRPr="00B2593F">
        <w:rPr>
          <w:lang w:val="fr-FR"/>
        </w:rPr>
        <w:t>ONG.</w:t>
      </w:r>
    </w:p>
    <w:p w:rsidR="00EB54E4" w:rsidRPr="00B2593F" w:rsidRDefault="00EB54E4" w:rsidP="00EB54E4">
      <w:pPr>
        <w:pStyle w:val="SingleTxtG"/>
        <w:spacing w:line="240" w:lineRule="auto"/>
        <w:rPr>
          <w:lang w:val="fr-FR"/>
        </w:rPr>
      </w:pPr>
      <w:r w:rsidRPr="00B2593F">
        <w:rPr>
          <w:lang w:val="fr-FR"/>
        </w:rPr>
        <w:t>89.</w:t>
      </w:r>
      <w:r w:rsidRPr="00B2593F">
        <w:rPr>
          <w:lang w:val="fr-FR"/>
        </w:rPr>
        <w:tab/>
        <w:t>Une communication et une bonne coopération se sont instaurées pour les cas les plus urgents</w:t>
      </w:r>
      <w:r>
        <w:rPr>
          <w:lang w:val="fr-FR"/>
        </w:rPr>
        <w:t>:</w:t>
      </w:r>
      <w:r w:rsidRPr="00B2593F">
        <w:rPr>
          <w:lang w:val="fr-FR"/>
        </w:rPr>
        <w:t xml:space="preserve"> migrants malades, familles monoparentales, femmes enceintes, familles et mineurs non accompagnés.</w:t>
      </w:r>
    </w:p>
    <w:p w:rsidR="00EB54E4" w:rsidRPr="00B2593F" w:rsidRDefault="00EB54E4" w:rsidP="00EB54E4">
      <w:pPr>
        <w:pStyle w:val="H1G"/>
        <w:rPr>
          <w:lang w:val="fr-FR"/>
        </w:rPr>
      </w:pPr>
      <w:r>
        <w:rPr>
          <w:lang w:val="fr-FR"/>
        </w:rPr>
        <w:tab/>
      </w:r>
      <w:r>
        <w:rPr>
          <w:lang w:val="fr-FR"/>
        </w:rPr>
        <w:tab/>
      </w:r>
      <w:r w:rsidRPr="00B2593F">
        <w:rPr>
          <w:lang w:val="fr-FR"/>
        </w:rPr>
        <w:t>Article 4</w:t>
      </w:r>
    </w:p>
    <w:p w:rsidR="00EB54E4" w:rsidRPr="00B2593F" w:rsidRDefault="00EB54E4" w:rsidP="00EB54E4">
      <w:pPr>
        <w:pStyle w:val="H23G"/>
        <w:rPr>
          <w:lang w:val="fr-FR"/>
        </w:rPr>
      </w:pPr>
      <w:r>
        <w:rPr>
          <w:lang w:val="fr-FR"/>
        </w:rPr>
        <w:tab/>
      </w:r>
      <w:r>
        <w:rPr>
          <w:lang w:val="fr-FR"/>
        </w:rPr>
        <w:tab/>
      </w:r>
      <w:r w:rsidRPr="00B2593F">
        <w:rPr>
          <w:lang w:val="fr-FR"/>
        </w:rPr>
        <w:t>Réponse aux questions soulevées au paragraphe 9 de la liste des points à traiter</w:t>
      </w:r>
    </w:p>
    <w:p w:rsidR="00EB54E4" w:rsidRPr="00B2593F" w:rsidRDefault="00EB54E4" w:rsidP="00EB54E4">
      <w:pPr>
        <w:pStyle w:val="SingleTxtG"/>
        <w:tabs>
          <w:tab w:val="left" w:pos="1710"/>
        </w:tabs>
        <w:spacing w:line="240" w:lineRule="auto"/>
        <w:ind w:left="1710" w:hanging="576"/>
        <w:rPr>
          <w:lang w:val="fr-FR"/>
        </w:rPr>
      </w:pPr>
      <w:r w:rsidRPr="00B2593F">
        <w:rPr>
          <w:lang w:val="fr-FR"/>
        </w:rPr>
        <w:t>90.</w:t>
      </w:r>
      <w:r w:rsidRPr="00B2593F">
        <w:rPr>
          <w:lang w:val="fr-FR"/>
        </w:rPr>
        <w:tab/>
        <w:t>Aucune donnée disponible.</w:t>
      </w:r>
    </w:p>
    <w:p w:rsidR="00EB54E4" w:rsidRPr="002B658B" w:rsidRDefault="00EB54E4" w:rsidP="00EB54E4">
      <w:pPr>
        <w:pStyle w:val="H1G"/>
        <w:rPr>
          <w:lang w:val="fr-FR"/>
        </w:rPr>
      </w:pPr>
      <w:r>
        <w:rPr>
          <w:lang w:val="fr-FR"/>
        </w:rPr>
        <w:tab/>
      </w:r>
      <w:r>
        <w:rPr>
          <w:lang w:val="fr-FR"/>
        </w:rPr>
        <w:tab/>
      </w:r>
      <w:r w:rsidRPr="002B658B">
        <w:rPr>
          <w:lang w:val="fr-FR"/>
        </w:rPr>
        <w:t>Article 5</w:t>
      </w:r>
    </w:p>
    <w:p w:rsidR="00EB54E4" w:rsidRPr="00B2593F" w:rsidRDefault="00EB54E4" w:rsidP="00EB54E4">
      <w:pPr>
        <w:pStyle w:val="H23G"/>
        <w:rPr>
          <w:lang w:val="fr-FR"/>
        </w:rPr>
      </w:pPr>
      <w:r>
        <w:rPr>
          <w:lang w:val="fr-FR"/>
        </w:rPr>
        <w:tab/>
      </w:r>
      <w:r>
        <w:rPr>
          <w:lang w:val="fr-FR"/>
        </w:rPr>
        <w:tab/>
      </w:r>
      <w:r w:rsidRPr="00B2593F">
        <w:rPr>
          <w:lang w:val="fr-FR"/>
        </w:rPr>
        <w:t>Réponse aux questions soulevées au paragraphe 10 de la liste des points à traiter</w:t>
      </w:r>
    </w:p>
    <w:p w:rsidR="00EB54E4" w:rsidRPr="00B2593F" w:rsidRDefault="00EB54E4" w:rsidP="00EB54E4">
      <w:pPr>
        <w:pStyle w:val="SingleTxtG"/>
        <w:tabs>
          <w:tab w:val="left" w:pos="1710"/>
        </w:tabs>
        <w:spacing w:line="240" w:lineRule="auto"/>
        <w:ind w:left="1710" w:hanging="576"/>
        <w:rPr>
          <w:lang w:val="fr-FR"/>
        </w:rPr>
      </w:pPr>
      <w:r w:rsidRPr="00B2593F">
        <w:rPr>
          <w:lang w:val="fr-FR"/>
        </w:rPr>
        <w:t>91.</w:t>
      </w:r>
      <w:r w:rsidRPr="00B2593F">
        <w:rPr>
          <w:lang w:val="fr-FR"/>
        </w:rPr>
        <w:tab/>
        <w:t>Il n</w:t>
      </w:r>
      <w:r>
        <w:rPr>
          <w:lang w:val="fr-FR"/>
        </w:rPr>
        <w:t>’</w:t>
      </w:r>
      <w:r w:rsidRPr="00B2593F">
        <w:rPr>
          <w:lang w:val="fr-FR"/>
        </w:rPr>
        <w:t>y a pas eu de tel cas entre 2004 et 2007.</w:t>
      </w:r>
    </w:p>
    <w:p w:rsidR="00EB54E4" w:rsidRPr="002B658B" w:rsidRDefault="00EB54E4" w:rsidP="00EB54E4">
      <w:pPr>
        <w:pStyle w:val="H1G"/>
        <w:rPr>
          <w:lang w:val="fr-FR"/>
        </w:rPr>
      </w:pPr>
      <w:r>
        <w:rPr>
          <w:lang w:val="fr-FR"/>
        </w:rPr>
        <w:tab/>
      </w:r>
      <w:r>
        <w:rPr>
          <w:lang w:val="fr-FR"/>
        </w:rPr>
        <w:tab/>
      </w:r>
      <w:r w:rsidRPr="002B658B">
        <w:rPr>
          <w:lang w:val="fr-FR"/>
        </w:rPr>
        <w:t>Article 10</w:t>
      </w:r>
    </w:p>
    <w:p w:rsidR="00EB54E4" w:rsidRPr="00B2593F" w:rsidRDefault="00EB54E4" w:rsidP="00EB54E4">
      <w:pPr>
        <w:pStyle w:val="H23G"/>
        <w:rPr>
          <w:lang w:val="fr-FR"/>
        </w:rPr>
      </w:pPr>
      <w:r>
        <w:rPr>
          <w:lang w:val="fr-FR"/>
        </w:rPr>
        <w:tab/>
      </w:r>
      <w:r>
        <w:rPr>
          <w:lang w:val="fr-FR"/>
        </w:rPr>
        <w:tab/>
      </w:r>
      <w:r w:rsidRPr="00B2593F">
        <w:rPr>
          <w:lang w:val="fr-FR"/>
        </w:rPr>
        <w:t>Réponse aux questions soulevées au paragraphe 11 de la liste des points à traiter</w:t>
      </w:r>
    </w:p>
    <w:p w:rsidR="00EB54E4" w:rsidRPr="00B2593F" w:rsidRDefault="00EB54E4" w:rsidP="00EB54E4">
      <w:pPr>
        <w:pStyle w:val="H23G"/>
        <w:rPr>
          <w:lang w:val="fr-FR"/>
        </w:rPr>
      </w:pPr>
      <w:r w:rsidRPr="00B2593F">
        <w:rPr>
          <w:lang w:val="fr-FR"/>
        </w:rPr>
        <w:tab/>
        <w:t>1.</w:t>
      </w:r>
      <w:r w:rsidRPr="00B2593F">
        <w:rPr>
          <w:lang w:val="fr-FR"/>
        </w:rPr>
        <w:tab/>
        <w:t>Personnel des centres de détention</w:t>
      </w:r>
    </w:p>
    <w:p w:rsidR="00EB54E4" w:rsidRPr="00B2593F" w:rsidRDefault="00EB54E4" w:rsidP="00EB54E4">
      <w:pPr>
        <w:pStyle w:val="SingleTxtG"/>
        <w:spacing w:line="240" w:lineRule="auto"/>
        <w:rPr>
          <w:lang w:val="fr-FR"/>
        </w:rPr>
      </w:pPr>
      <w:r w:rsidRPr="00B2593F">
        <w:rPr>
          <w:lang w:val="fr-FR"/>
        </w:rPr>
        <w:t>92.</w:t>
      </w:r>
      <w:r w:rsidRPr="00B2593F">
        <w:rPr>
          <w:lang w:val="fr-FR"/>
        </w:rPr>
        <w:tab/>
        <w:t>Concernant le personnel pénitentiaire de la classe Enseignement secondaire (ES), qui assure la garde des centres de détention du pays, le programme actuel d</w:t>
      </w:r>
      <w:r>
        <w:rPr>
          <w:lang w:val="fr-FR"/>
        </w:rPr>
        <w:t>’</w:t>
      </w:r>
      <w:r w:rsidRPr="00B2593F">
        <w:rPr>
          <w:lang w:val="fr-FR"/>
        </w:rPr>
        <w:t>instruction a été créé par les décisions ministérielles conjointes 22195/12-2-2009 (GG B-125) «Organisation et mise en œuvre des programmes spéciaux d</w:t>
      </w:r>
      <w:r>
        <w:rPr>
          <w:lang w:val="fr-FR"/>
        </w:rPr>
        <w:t>’</w:t>
      </w:r>
      <w:r w:rsidRPr="00B2593F">
        <w:rPr>
          <w:lang w:val="fr-FR"/>
        </w:rPr>
        <w:t>initiation et d</w:t>
      </w:r>
      <w:r>
        <w:rPr>
          <w:lang w:val="fr-FR"/>
        </w:rPr>
        <w:t>’</w:t>
      </w:r>
      <w:r w:rsidRPr="00B2593F">
        <w:rPr>
          <w:lang w:val="fr-FR"/>
        </w:rPr>
        <w:t>information du personnel de la classe ES assurant la garde des centre</w:t>
      </w:r>
      <w:r>
        <w:rPr>
          <w:lang w:val="fr-FR"/>
        </w:rPr>
        <w:t>s</w:t>
      </w:r>
      <w:r w:rsidRPr="00B2593F">
        <w:rPr>
          <w:lang w:val="fr-FR"/>
        </w:rPr>
        <w:t xml:space="preserve"> de détention</w:t>
      </w:r>
      <w:r>
        <w:rPr>
          <w:lang w:val="fr-FR"/>
        </w:rPr>
        <w:t>»</w:t>
      </w:r>
      <w:r w:rsidRPr="00B2593F">
        <w:rPr>
          <w:lang w:val="fr-FR"/>
        </w:rPr>
        <w:t>. Ce programme est calqué sur ceux de l</w:t>
      </w:r>
      <w:r>
        <w:rPr>
          <w:lang w:val="fr-FR"/>
        </w:rPr>
        <w:t>’</w:t>
      </w:r>
      <w:r w:rsidRPr="00B2593F">
        <w:rPr>
          <w:lang w:val="fr-FR"/>
        </w:rPr>
        <w:t>école du personnel pénitentiaire et vise à offrir une formation initiale aux nouvelles recrues de la classe ES.</w:t>
      </w:r>
    </w:p>
    <w:p w:rsidR="00EB54E4" w:rsidRPr="00B2593F" w:rsidRDefault="00EB54E4" w:rsidP="00EB54E4">
      <w:pPr>
        <w:pStyle w:val="SingleTxtG"/>
        <w:spacing w:line="240" w:lineRule="auto"/>
        <w:rPr>
          <w:lang w:val="fr-FR"/>
        </w:rPr>
      </w:pPr>
      <w:r w:rsidRPr="00B2593F">
        <w:rPr>
          <w:lang w:val="fr-FR"/>
        </w:rPr>
        <w:t>93.</w:t>
      </w:r>
      <w:r w:rsidRPr="00B2593F">
        <w:rPr>
          <w:lang w:val="fr-FR"/>
        </w:rPr>
        <w:tab/>
        <w:t>Les bénéficiaires de la mesure législative susmentionnée sont les cadets de la classe ES et les prisonniers.</w:t>
      </w:r>
    </w:p>
    <w:p w:rsidR="00EB54E4" w:rsidRPr="00B2593F" w:rsidRDefault="00EB54E4" w:rsidP="00EB54E4">
      <w:pPr>
        <w:pStyle w:val="SingleTxtG"/>
        <w:spacing w:line="240" w:lineRule="auto"/>
        <w:rPr>
          <w:lang w:val="fr-FR"/>
        </w:rPr>
      </w:pPr>
      <w:r w:rsidRPr="00B2593F">
        <w:rPr>
          <w:lang w:val="fr-FR"/>
        </w:rPr>
        <w:t>94.</w:t>
      </w:r>
      <w:r w:rsidRPr="00B2593F">
        <w:rPr>
          <w:lang w:val="fr-FR"/>
        </w:rPr>
        <w:tab/>
        <w:t>Cette mesure prévoit également une formation promotionnelle à l</w:t>
      </w:r>
      <w:r>
        <w:rPr>
          <w:lang w:val="fr-FR"/>
        </w:rPr>
        <w:t>’</w:t>
      </w:r>
      <w:r w:rsidRPr="00B2593F">
        <w:rPr>
          <w:lang w:val="fr-FR"/>
        </w:rPr>
        <w:t xml:space="preserve">intention des fonctionnaires de la classe ES appartenant à la catégorie des gardes externes des centres de détention du pays. Ce programme est mis en place par le décret présidentiel DP </w:t>
      </w:r>
      <w:r w:rsidRPr="00F10CCA">
        <w:rPr>
          <w:rFonts w:eastAsia="MS Mincho"/>
          <w:lang w:val="fr-FR"/>
        </w:rPr>
        <w:t>n</w:t>
      </w:r>
      <w:r w:rsidRPr="00F10CCA">
        <w:rPr>
          <w:rFonts w:eastAsia="MS Mincho"/>
          <w:vertAlign w:val="superscript"/>
          <w:lang w:val="fr-FR"/>
        </w:rPr>
        <w:t>o</w:t>
      </w:r>
      <w:r w:rsidR="009B28E3">
        <w:rPr>
          <w:rFonts w:eastAsia="MS Mincho"/>
          <w:vertAlign w:val="superscript"/>
          <w:lang w:val="fr-FR"/>
        </w:rPr>
        <w:t xml:space="preserve"> </w:t>
      </w:r>
      <w:r w:rsidRPr="00B2593F">
        <w:rPr>
          <w:lang w:val="fr-FR"/>
        </w:rPr>
        <w:t>215/2006 «Règlement relatif à l</w:t>
      </w:r>
      <w:r>
        <w:rPr>
          <w:lang w:val="fr-FR"/>
        </w:rPr>
        <w:t>’</w:t>
      </w:r>
      <w:r w:rsidRPr="00B2593F">
        <w:rPr>
          <w:lang w:val="fr-FR"/>
        </w:rPr>
        <w:t>organisation et au fonctionnement des services de garde externe des centres de détention».</w:t>
      </w:r>
    </w:p>
    <w:p w:rsidR="00EB54E4" w:rsidRPr="00B2593F" w:rsidRDefault="00EB54E4" w:rsidP="00EB54E4">
      <w:pPr>
        <w:pStyle w:val="SingleTxtG"/>
        <w:spacing w:line="240" w:lineRule="auto"/>
        <w:rPr>
          <w:lang w:val="fr-FR"/>
        </w:rPr>
      </w:pPr>
      <w:r w:rsidRPr="00B2593F">
        <w:rPr>
          <w:lang w:val="fr-FR"/>
        </w:rPr>
        <w:t>95.</w:t>
      </w:r>
      <w:r w:rsidRPr="00B2593F">
        <w:rPr>
          <w:lang w:val="fr-FR"/>
        </w:rPr>
        <w:tab/>
        <w:t>Les bénéficiaires directs de la mesure susmentionnée sont les gardiens externes de la classe ES et les prisonniers.</w:t>
      </w:r>
    </w:p>
    <w:p w:rsidR="00EB54E4" w:rsidRPr="00B2593F" w:rsidRDefault="00EB54E4" w:rsidP="00EB54E4">
      <w:pPr>
        <w:pStyle w:val="SingleTxtG"/>
        <w:spacing w:line="240" w:lineRule="auto"/>
        <w:rPr>
          <w:lang w:val="fr-FR"/>
        </w:rPr>
      </w:pPr>
      <w:r w:rsidRPr="00B2593F">
        <w:rPr>
          <w:lang w:val="fr-FR"/>
        </w:rPr>
        <w:t>96.</w:t>
      </w:r>
      <w:r w:rsidRPr="00B2593F">
        <w:rPr>
          <w:lang w:val="fr-FR"/>
        </w:rPr>
        <w:tab/>
        <w:t>Concernant la gestion de crises dans des situations particulières, un programme est en cours d</w:t>
      </w:r>
      <w:r>
        <w:rPr>
          <w:lang w:val="fr-FR"/>
        </w:rPr>
        <w:t>’</w:t>
      </w:r>
      <w:r w:rsidRPr="00B2593F">
        <w:rPr>
          <w:lang w:val="fr-FR"/>
        </w:rPr>
        <w:t>élaboration, comme le prévoit l</w:t>
      </w:r>
      <w:r>
        <w:rPr>
          <w:lang w:val="fr-FR"/>
        </w:rPr>
        <w:t>’</w:t>
      </w:r>
      <w:r w:rsidRPr="00B2593F">
        <w:rPr>
          <w:lang w:val="fr-FR"/>
        </w:rPr>
        <w:t xml:space="preserve">article 47 (formation des fonctionnaires) du Code des fonctionnaires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3528/2007).</w:t>
      </w:r>
    </w:p>
    <w:p w:rsidR="00EB54E4" w:rsidRPr="00B2593F" w:rsidRDefault="00EB54E4" w:rsidP="00EB54E4">
      <w:pPr>
        <w:pStyle w:val="SingleTxtG"/>
        <w:spacing w:line="240" w:lineRule="auto"/>
        <w:rPr>
          <w:lang w:val="fr-FR"/>
        </w:rPr>
      </w:pPr>
      <w:r w:rsidRPr="00B2593F">
        <w:rPr>
          <w:lang w:val="fr-FR"/>
        </w:rPr>
        <w:t>97.</w:t>
      </w:r>
      <w:r w:rsidRPr="00B2593F">
        <w:rPr>
          <w:lang w:val="fr-FR"/>
        </w:rPr>
        <w:tab/>
        <w:t>Participent au programme susmentionné le Ministère de la justice, de la transparence et des droits de l</w:t>
      </w:r>
      <w:r>
        <w:rPr>
          <w:lang w:val="fr-FR"/>
        </w:rPr>
        <w:t>’</w:t>
      </w:r>
      <w:r w:rsidRPr="00B2593F">
        <w:rPr>
          <w:lang w:val="fr-FR"/>
        </w:rPr>
        <w:t xml:space="preserve">homme et le Ministère de la protection </w:t>
      </w:r>
      <w:r>
        <w:rPr>
          <w:lang w:val="fr-FR"/>
        </w:rPr>
        <w:t>civile</w:t>
      </w:r>
      <w:r w:rsidRPr="00B2593F">
        <w:rPr>
          <w:lang w:val="fr-FR"/>
        </w:rPr>
        <w:t>.</w:t>
      </w:r>
    </w:p>
    <w:p w:rsidR="00EB54E4" w:rsidRPr="00B2593F" w:rsidRDefault="00EB54E4" w:rsidP="00EB54E4">
      <w:pPr>
        <w:pStyle w:val="SingleTxtG"/>
        <w:spacing w:line="240" w:lineRule="auto"/>
        <w:rPr>
          <w:lang w:val="fr-FR"/>
        </w:rPr>
      </w:pPr>
      <w:r w:rsidRPr="00B2593F">
        <w:rPr>
          <w:lang w:val="fr-FR"/>
        </w:rPr>
        <w:t>98.</w:t>
      </w:r>
      <w:r w:rsidRPr="00B2593F">
        <w:rPr>
          <w:lang w:val="fr-FR"/>
        </w:rPr>
        <w:tab/>
        <w:t>Ce programme a pour objectif de former le personnel pénitentiaire (gardiens), notamment sur la manière de réagir à un comportement violent et agressif des prisonniers (prise d</w:t>
      </w:r>
      <w:r>
        <w:rPr>
          <w:lang w:val="fr-FR"/>
        </w:rPr>
        <w:t>’</w:t>
      </w:r>
      <w:r w:rsidRPr="00B2593F">
        <w:rPr>
          <w:lang w:val="fr-FR"/>
        </w:rPr>
        <w:t>otages, évasion, révolte), à apporter les premiers secours et à faire face à des aléas naturels (tremblements de terre, inondations, incendies), de manière à assurer le fonctionnement sans heurts des centres de détention.</w:t>
      </w:r>
    </w:p>
    <w:p w:rsidR="00EB54E4" w:rsidRPr="00B2593F" w:rsidRDefault="00EB54E4" w:rsidP="00EB54E4">
      <w:pPr>
        <w:pStyle w:val="SingleTxtG"/>
        <w:spacing w:line="240" w:lineRule="auto"/>
        <w:rPr>
          <w:lang w:val="fr-FR"/>
        </w:rPr>
      </w:pPr>
      <w:r w:rsidRPr="00B2593F">
        <w:rPr>
          <w:lang w:val="fr-FR"/>
        </w:rPr>
        <w:t>99.</w:t>
      </w:r>
      <w:r w:rsidRPr="00B2593F">
        <w:rPr>
          <w:lang w:val="fr-FR"/>
        </w:rPr>
        <w:tab/>
        <w:t>Les bénéficiaires de la mesure susmentionnée sont tout le personnel pénitentiaire des centres de détention.</w:t>
      </w:r>
    </w:p>
    <w:p w:rsidR="00EB54E4" w:rsidRPr="00B2593F" w:rsidRDefault="00EB54E4" w:rsidP="00EB54E4">
      <w:pPr>
        <w:pStyle w:val="SingleTxtG"/>
        <w:spacing w:line="240" w:lineRule="auto"/>
        <w:rPr>
          <w:lang w:val="fr-FR"/>
        </w:rPr>
      </w:pPr>
      <w:r w:rsidRPr="00B2593F">
        <w:rPr>
          <w:lang w:val="fr-FR"/>
        </w:rPr>
        <w:t>100.</w:t>
      </w:r>
      <w:r w:rsidRPr="00B2593F">
        <w:rPr>
          <w:lang w:val="fr-FR"/>
        </w:rPr>
        <w:tab/>
        <w:t>Un autre programme est en cours d</w:t>
      </w:r>
      <w:r>
        <w:rPr>
          <w:lang w:val="fr-FR"/>
        </w:rPr>
        <w:t>’</w:t>
      </w:r>
      <w:r w:rsidRPr="00B2593F">
        <w:rPr>
          <w:lang w:val="fr-FR"/>
        </w:rPr>
        <w:t xml:space="preserve">élaboration, en vertu du décret présidentiel </w:t>
      </w:r>
      <w:r w:rsidRPr="00F10CCA">
        <w:rPr>
          <w:rFonts w:eastAsia="MS Mincho"/>
          <w:lang w:val="fr-FR"/>
        </w:rPr>
        <w:t>n</w:t>
      </w:r>
      <w:r w:rsidRPr="00F10CCA">
        <w:rPr>
          <w:rFonts w:eastAsia="MS Mincho"/>
          <w:vertAlign w:val="superscript"/>
          <w:lang w:val="fr-FR"/>
        </w:rPr>
        <w:t>o</w:t>
      </w:r>
      <w:r>
        <w:rPr>
          <w:rFonts w:eastAsia="MS Mincho"/>
          <w:vertAlign w:val="superscript"/>
          <w:lang w:val="fr-FR"/>
        </w:rPr>
        <w:t> </w:t>
      </w:r>
      <w:r w:rsidRPr="00B2593F">
        <w:rPr>
          <w:lang w:val="fr-FR"/>
        </w:rPr>
        <w:t>215/2006 «Règlement régissant l</w:t>
      </w:r>
      <w:r>
        <w:rPr>
          <w:lang w:val="fr-FR"/>
        </w:rPr>
        <w:t>’</w:t>
      </w:r>
      <w:r w:rsidRPr="00B2593F">
        <w:rPr>
          <w:lang w:val="fr-FR"/>
        </w:rPr>
        <w:t>organisation et le fonctionnement des services de garde externe des centres de détention» concernant la formation des nouvelles recrues en matière d</w:t>
      </w:r>
      <w:r>
        <w:rPr>
          <w:lang w:val="fr-FR"/>
        </w:rPr>
        <w:t>’</w:t>
      </w:r>
      <w:r w:rsidRPr="00B2593F">
        <w:rPr>
          <w:lang w:val="fr-FR"/>
        </w:rPr>
        <w:t>autodéfense, d</w:t>
      </w:r>
      <w:r>
        <w:rPr>
          <w:lang w:val="fr-FR"/>
        </w:rPr>
        <w:t>’</w:t>
      </w:r>
      <w:r w:rsidRPr="00B2593F">
        <w:rPr>
          <w:lang w:val="fr-FR"/>
        </w:rPr>
        <w:t>autoprotection, de maniement des armes et de tir.</w:t>
      </w:r>
    </w:p>
    <w:p w:rsidR="00EB54E4" w:rsidRPr="00B2593F" w:rsidRDefault="00EB54E4" w:rsidP="00EB54E4">
      <w:pPr>
        <w:pStyle w:val="SingleTxtG"/>
        <w:spacing w:line="240" w:lineRule="auto"/>
        <w:rPr>
          <w:lang w:val="fr-FR"/>
        </w:rPr>
      </w:pPr>
      <w:r w:rsidRPr="00B2593F">
        <w:rPr>
          <w:lang w:val="fr-FR"/>
        </w:rPr>
        <w:t>101.</w:t>
      </w:r>
      <w:r w:rsidRPr="00B2593F">
        <w:rPr>
          <w:lang w:val="fr-FR"/>
        </w:rPr>
        <w:tab/>
        <w:t>Les bénéficiaires de la mesure susmentionnée sont les agents et les candidats agents (classe ES) de la garde externe.</w:t>
      </w:r>
    </w:p>
    <w:p w:rsidR="00EB54E4" w:rsidRPr="00B2593F" w:rsidRDefault="00EB54E4" w:rsidP="00EB54E4">
      <w:pPr>
        <w:pStyle w:val="SingleTxtG"/>
        <w:spacing w:line="240" w:lineRule="auto"/>
        <w:rPr>
          <w:lang w:val="fr-FR"/>
        </w:rPr>
      </w:pPr>
      <w:r w:rsidRPr="00B2593F">
        <w:rPr>
          <w:lang w:val="fr-FR"/>
        </w:rPr>
        <w:t>102.</w:t>
      </w:r>
      <w:r w:rsidRPr="00B2593F">
        <w:rPr>
          <w:lang w:val="fr-FR"/>
        </w:rPr>
        <w:tab/>
        <w:t>S</w:t>
      </w:r>
      <w:r>
        <w:rPr>
          <w:lang w:val="fr-FR"/>
        </w:rPr>
        <w:t>’</w:t>
      </w:r>
      <w:r w:rsidRPr="00B2593F">
        <w:rPr>
          <w:lang w:val="fr-FR"/>
        </w:rPr>
        <w:t>agissant de la classe des psychologues-psychiatres des centres de détention, un programme de formation aux instruments psychométriques et psychodiagnostiques est en cours d</w:t>
      </w:r>
      <w:r>
        <w:rPr>
          <w:lang w:val="fr-FR"/>
        </w:rPr>
        <w:t>’</w:t>
      </w:r>
      <w:r w:rsidRPr="00B2593F">
        <w:rPr>
          <w:lang w:val="fr-FR"/>
        </w:rPr>
        <w:t>élaboration, en vertu de l</w:t>
      </w:r>
      <w:r>
        <w:rPr>
          <w:lang w:val="fr-FR"/>
        </w:rPr>
        <w:t>’</w:t>
      </w:r>
      <w:r w:rsidRPr="00B2593F">
        <w:rPr>
          <w:lang w:val="fr-FR"/>
        </w:rPr>
        <w:t xml:space="preserve">article 47 (formation officielle) du Code des fonctionnaires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3528/2007).</w:t>
      </w:r>
    </w:p>
    <w:p w:rsidR="00EB54E4" w:rsidRPr="00B2593F" w:rsidRDefault="00EB54E4" w:rsidP="00EB54E4">
      <w:pPr>
        <w:pStyle w:val="SingleTxtG"/>
        <w:spacing w:line="240" w:lineRule="auto"/>
        <w:rPr>
          <w:lang w:val="fr-FR"/>
        </w:rPr>
      </w:pPr>
      <w:r w:rsidRPr="00B2593F">
        <w:rPr>
          <w:lang w:val="fr-FR"/>
        </w:rPr>
        <w:t>103.</w:t>
      </w:r>
      <w:r w:rsidRPr="00B2593F">
        <w:rPr>
          <w:lang w:val="fr-FR"/>
        </w:rPr>
        <w:tab/>
        <w:t>Participent au programme susmentionné le Ministère de la justice, de la transparence et des droits de l</w:t>
      </w:r>
      <w:r>
        <w:rPr>
          <w:lang w:val="fr-FR"/>
        </w:rPr>
        <w:t>’</w:t>
      </w:r>
      <w:r w:rsidRPr="00B2593F">
        <w:rPr>
          <w:lang w:val="fr-FR"/>
        </w:rPr>
        <w:t xml:space="preserve">homme et le Ministère de la protection </w:t>
      </w:r>
      <w:r>
        <w:rPr>
          <w:lang w:val="fr-FR"/>
        </w:rPr>
        <w:t>civile</w:t>
      </w:r>
      <w:r w:rsidRPr="00B2593F">
        <w:rPr>
          <w:lang w:val="fr-FR"/>
        </w:rPr>
        <w:t>.</w:t>
      </w:r>
    </w:p>
    <w:p w:rsidR="00EB54E4" w:rsidRPr="00B2593F" w:rsidRDefault="00EB54E4" w:rsidP="00EB54E4">
      <w:pPr>
        <w:pStyle w:val="SingleTxtG"/>
        <w:spacing w:line="240" w:lineRule="auto"/>
        <w:rPr>
          <w:lang w:val="fr-FR"/>
        </w:rPr>
      </w:pPr>
      <w:r w:rsidRPr="00B2593F">
        <w:rPr>
          <w:lang w:val="fr-FR"/>
        </w:rPr>
        <w:t>104.</w:t>
      </w:r>
      <w:r w:rsidRPr="00B2593F">
        <w:rPr>
          <w:lang w:val="fr-FR"/>
        </w:rPr>
        <w:tab/>
        <w:t>Ce programme a pour objectif de dispenser la formation requise aux psychologues s</w:t>
      </w:r>
      <w:r>
        <w:rPr>
          <w:lang w:val="fr-FR"/>
        </w:rPr>
        <w:t>’</w:t>
      </w:r>
      <w:r w:rsidRPr="00B2593F">
        <w:rPr>
          <w:lang w:val="fr-FR"/>
        </w:rPr>
        <w:t xml:space="preserve">occupant de détenus et de </w:t>
      </w:r>
      <w:r>
        <w:rPr>
          <w:lang w:val="fr-FR"/>
        </w:rPr>
        <w:t xml:space="preserve">leur </w:t>
      </w:r>
      <w:r w:rsidRPr="00B2593F">
        <w:rPr>
          <w:lang w:val="fr-FR"/>
        </w:rPr>
        <w:t>faire connaître les instruments dont ils ont besoin pour suivre, évaluer et traiter la situation des détenus souff</w:t>
      </w:r>
      <w:r>
        <w:rPr>
          <w:lang w:val="fr-FR"/>
        </w:rPr>
        <w:t>rant d’une maladie mentale</w:t>
      </w:r>
      <w:r w:rsidRPr="00B2593F">
        <w:rPr>
          <w:lang w:val="fr-FR"/>
        </w:rPr>
        <w:t>.</w:t>
      </w:r>
    </w:p>
    <w:p w:rsidR="00EB54E4" w:rsidRPr="00B2593F" w:rsidRDefault="00EB54E4" w:rsidP="00EB54E4">
      <w:pPr>
        <w:pStyle w:val="SingleTxtG"/>
        <w:spacing w:line="240" w:lineRule="auto"/>
        <w:rPr>
          <w:lang w:val="fr-FR"/>
        </w:rPr>
      </w:pPr>
      <w:r w:rsidRPr="00B2593F">
        <w:rPr>
          <w:lang w:val="fr-FR"/>
        </w:rPr>
        <w:t>105.</w:t>
      </w:r>
      <w:r w:rsidRPr="00B2593F">
        <w:rPr>
          <w:lang w:val="fr-FR"/>
        </w:rPr>
        <w:tab/>
        <w:t>Les bénéficiaires de la mesure susmentionnée sont les agents de la catégorie des psychologues et des psychiatres des centres de détention, les candidats à un poste et les détenus.</w:t>
      </w:r>
    </w:p>
    <w:p w:rsidR="00EB54E4" w:rsidRPr="00B2593F" w:rsidRDefault="00EB54E4" w:rsidP="00EB54E4">
      <w:pPr>
        <w:pStyle w:val="SingleTxtG"/>
        <w:spacing w:line="240" w:lineRule="auto"/>
        <w:rPr>
          <w:lang w:val="fr-FR"/>
        </w:rPr>
      </w:pPr>
      <w:r w:rsidRPr="00B2593F">
        <w:rPr>
          <w:lang w:val="fr-FR"/>
        </w:rPr>
        <w:t>106.</w:t>
      </w:r>
      <w:r w:rsidRPr="00B2593F">
        <w:rPr>
          <w:lang w:val="fr-FR"/>
        </w:rPr>
        <w:tab/>
        <w:t>La formation destinée au personnel de garde externe est organisée par la décision ministérielle 119510/2006 du Ministère de la justice (GG</w:t>
      </w:r>
      <w:r>
        <w:rPr>
          <w:lang w:val="fr-FR"/>
        </w:rPr>
        <w:t xml:space="preserve"> B-</w:t>
      </w:r>
      <w:r w:rsidRPr="00B2593F">
        <w:rPr>
          <w:lang w:val="fr-FR"/>
        </w:rPr>
        <w:t>1722/2006). Cette décision porte création de l</w:t>
      </w:r>
      <w:r>
        <w:rPr>
          <w:lang w:val="fr-FR"/>
        </w:rPr>
        <w:t>’</w:t>
      </w:r>
      <w:r w:rsidRPr="00B2593F">
        <w:rPr>
          <w:lang w:val="fr-FR"/>
        </w:rPr>
        <w:t>École des gardiens externes, laquelle comprend les départements de a)</w:t>
      </w:r>
      <w:r>
        <w:rPr>
          <w:lang w:val="fr-FR"/>
        </w:rPr>
        <w:t> </w:t>
      </w:r>
      <w:r w:rsidRPr="00B2593F">
        <w:rPr>
          <w:lang w:val="fr-FR"/>
        </w:rPr>
        <w:t>enseignement de base, b)</w:t>
      </w:r>
      <w:r>
        <w:rPr>
          <w:lang w:val="fr-FR"/>
        </w:rPr>
        <w:t xml:space="preserve"> </w:t>
      </w:r>
      <w:r w:rsidRPr="00B2593F">
        <w:rPr>
          <w:lang w:val="fr-FR"/>
        </w:rPr>
        <w:t>instruction des sous-sergents, et c) éducation et spécialisation.</w:t>
      </w:r>
    </w:p>
    <w:p w:rsidR="00EB54E4" w:rsidRPr="00B2593F" w:rsidRDefault="00EB54E4" w:rsidP="00EB54E4">
      <w:pPr>
        <w:pStyle w:val="SingleTxtG"/>
        <w:spacing w:line="240" w:lineRule="auto"/>
        <w:rPr>
          <w:lang w:val="fr-FR"/>
        </w:rPr>
      </w:pPr>
      <w:r w:rsidRPr="00B2593F">
        <w:rPr>
          <w:lang w:val="fr-FR"/>
        </w:rPr>
        <w:t>107.</w:t>
      </w:r>
      <w:r w:rsidRPr="00B2593F">
        <w:rPr>
          <w:lang w:val="fr-FR"/>
        </w:rPr>
        <w:tab/>
        <w:t>L</w:t>
      </w:r>
      <w:r>
        <w:rPr>
          <w:lang w:val="fr-FR"/>
        </w:rPr>
        <w:t>’</w:t>
      </w:r>
      <w:r w:rsidRPr="00B2593F">
        <w:rPr>
          <w:lang w:val="fr-FR"/>
        </w:rPr>
        <w:t>École est sise dans le centre de détention de Korydallos, les cours sont dispensés dans les locaux de l</w:t>
      </w:r>
      <w:r>
        <w:rPr>
          <w:lang w:val="fr-FR"/>
        </w:rPr>
        <w:t>’</w:t>
      </w:r>
      <w:r w:rsidRPr="00B2593F">
        <w:rPr>
          <w:lang w:val="fr-FR"/>
        </w:rPr>
        <w:t>École du personnel pénitentiaire ou dans d</w:t>
      </w:r>
      <w:r>
        <w:rPr>
          <w:lang w:val="fr-FR"/>
        </w:rPr>
        <w:t>’</w:t>
      </w:r>
      <w:r w:rsidRPr="00B2593F">
        <w:rPr>
          <w:lang w:val="fr-FR"/>
        </w:rPr>
        <w:t>autres locaux du Ministère de la justice ou du Ministère de l</w:t>
      </w:r>
      <w:r>
        <w:rPr>
          <w:lang w:val="fr-FR"/>
        </w:rPr>
        <w:t>’</w:t>
      </w:r>
      <w:r w:rsidRPr="00B2593F">
        <w:rPr>
          <w:lang w:val="fr-FR"/>
        </w:rPr>
        <w:t>ordre public, pour autant qu</w:t>
      </w:r>
      <w:r>
        <w:rPr>
          <w:lang w:val="fr-FR"/>
        </w:rPr>
        <w:t>’</w:t>
      </w:r>
      <w:r w:rsidRPr="00B2593F">
        <w:rPr>
          <w:lang w:val="fr-FR"/>
        </w:rPr>
        <w:t>ils disposent de l</w:t>
      </w:r>
      <w:r>
        <w:rPr>
          <w:lang w:val="fr-FR"/>
        </w:rPr>
        <w:t>’</w:t>
      </w:r>
      <w:r w:rsidRPr="00B2593F">
        <w:rPr>
          <w:lang w:val="fr-FR"/>
        </w:rPr>
        <w:t>équipement nécessaire pour dispenser un enseignement aux stagiaires, les héberger et, au besoin, leur fournir des repas.</w:t>
      </w:r>
    </w:p>
    <w:p w:rsidR="00EB54E4" w:rsidRPr="00B2593F" w:rsidRDefault="00EB54E4" w:rsidP="00EB54E4">
      <w:pPr>
        <w:pStyle w:val="SingleTxtG"/>
        <w:spacing w:line="240" w:lineRule="auto"/>
        <w:rPr>
          <w:lang w:val="fr-FR"/>
        </w:rPr>
      </w:pPr>
      <w:r w:rsidRPr="00B2593F">
        <w:rPr>
          <w:lang w:val="fr-FR"/>
        </w:rPr>
        <w:t>108.</w:t>
      </w:r>
      <w:r w:rsidRPr="00B2593F">
        <w:rPr>
          <w:lang w:val="fr-FR"/>
        </w:rPr>
        <w:tab/>
        <w:t>L</w:t>
      </w:r>
      <w:r>
        <w:rPr>
          <w:lang w:val="fr-FR"/>
        </w:rPr>
        <w:t>’</w:t>
      </w:r>
      <w:r w:rsidRPr="00B2593F">
        <w:rPr>
          <w:lang w:val="fr-FR"/>
        </w:rPr>
        <w:t xml:space="preserve">École est dirigée par le Directeur général du </w:t>
      </w:r>
      <w:r>
        <w:rPr>
          <w:lang w:val="fr-FR"/>
        </w:rPr>
        <w:t>D</w:t>
      </w:r>
      <w:r w:rsidRPr="00B2593F">
        <w:rPr>
          <w:lang w:val="fr-FR"/>
        </w:rPr>
        <w:t xml:space="preserve">épartement logistique du service central du Ministère de la justice, secondé par le </w:t>
      </w:r>
      <w:r>
        <w:rPr>
          <w:lang w:val="fr-FR"/>
        </w:rPr>
        <w:t>D</w:t>
      </w:r>
      <w:r w:rsidRPr="00B2593F">
        <w:rPr>
          <w:lang w:val="fr-FR"/>
        </w:rPr>
        <w:t>irecteur principal de la Division du service de la garde externe des centres de détention.</w:t>
      </w:r>
    </w:p>
    <w:p w:rsidR="00EB54E4" w:rsidRPr="00B2593F" w:rsidRDefault="00EB54E4" w:rsidP="00EB54E4">
      <w:pPr>
        <w:pStyle w:val="SingleTxtG"/>
        <w:spacing w:line="240" w:lineRule="auto"/>
        <w:rPr>
          <w:lang w:val="fr-FR"/>
        </w:rPr>
      </w:pPr>
      <w:r w:rsidRPr="00B2593F">
        <w:rPr>
          <w:lang w:val="fr-FR"/>
        </w:rPr>
        <w:t>109.</w:t>
      </w:r>
      <w:r w:rsidRPr="00B2593F">
        <w:rPr>
          <w:lang w:val="fr-FR"/>
        </w:rPr>
        <w:tab/>
        <w:t>Le directeur de l</w:t>
      </w:r>
      <w:r>
        <w:rPr>
          <w:lang w:val="fr-FR"/>
        </w:rPr>
        <w:t>’</w:t>
      </w:r>
      <w:r w:rsidRPr="00B2593F">
        <w:rPr>
          <w:lang w:val="fr-FR"/>
        </w:rPr>
        <w:t>École et le Département de l</w:t>
      </w:r>
      <w:r>
        <w:rPr>
          <w:lang w:val="fr-FR"/>
        </w:rPr>
        <w:t>’</w:t>
      </w:r>
      <w:r w:rsidRPr="00B2593F">
        <w:rPr>
          <w:lang w:val="fr-FR"/>
        </w:rPr>
        <w:t>information et de la mise en valeur des ressources humaines du service central du Ministère de la justice sont chargés de superviser le fonctionnement de l</w:t>
      </w:r>
      <w:r>
        <w:rPr>
          <w:lang w:val="fr-FR"/>
        </w:rPr>
        <w:t>’</w:t>
      </w:r>
      <w:r w:rsidRPr="00B2593F">
        <w:rPr>
          <w:lang w:val="fr-FR"/>
        </w:rPr>
        <w:t>École et de veiller à ce que la décision soit bien appliquée. Le Ministère de la justice a créé un groupe de travail auquel participent le directeur de l</w:t>
      </w:r>
      <w:r>
        <w:rPr>
          <w:lang w:val="fr-FR"/>
        </w:rPr>
        <w:t>’</w:t>
      </w:r>
      <w:r w:rsidRPr="00B2593F">
        <w:rPr>
          <w:lang w:val="fr-FR"/>
        </w:rPr>
        <w:t>École, en qualité de président, et son adjoint, des représentants du service central du Ministère de la justice et des centres de détention, en vue d</w:t>
      </w:r>
      <w:r>
        <w:rPr>
          <w:lang w:val="fr-FR"/>
        </w:rPr>
        <w:t>’</w:t>
      </w:r>
      <w:r w:rsidRPr="00B2593F">
        <w:rPr>
          <w:lang w:val="fr-FR"/>
        </w:rPr>
        <w:t>organiser et de coordonner les procédures d</w:t>
      </w:r>
      <w:r>
        <w:rPr>
          <w:lang w:val="fr-FR"/>
        </w:rPr>
        <w:t>’</w:t>
      </w:r>
      <w:r w:rsidRPr="00B2593F">
        <w:rPr>
          <w:lang w:val="fr-FR"/>
        </w:rPr>
        <w:t>application des programmes d</w:t>
      </w:r>
      <w:r>
        <w:rPr>
          <w:lang w:val="fr-FR"/>
        </w:rPr>
        <w:t>’</w:t>
      </w:r>
      <w:r w:rsidRPr="00B2593F">
        <w:rPr>
          <w:lang w:val="fr-FR"/>
        </w:rPr>
        <w:t>instruction de base.</w:t>
      </w:r>
    </w:p>
    <w:p w:rsidR="00EB54E4" w:rsidRPr="00B2593F" w:rsidRDefault="00EB54E4" w:rsidP="00EB54E4">
      <w:pPr>
        <w:pStyle w:val="SingleTxtG"/>
        <w:spacing w:line="240" w:lineRule="auto"/>
        <w:rPr>
          <w:lang w:val="fr-FR"/>
        </w:rPr>
      </w:pPr>
      <w:r w:rsidRPr="00B2593F">
        <w:rPr>
          <w:lang w:val="fr-FR"/>
        </w:rPr>
        <w:t>110.</w:t>
      </w:r>
      <w:r w:rsidRPr="00B2593F">
        <w:rPr>
          <w:lang w:val="fr-FR"/>
        </w:rPr>
        <w:tab/>
        <w:t>Le Département de l</w:t>
      </w:r>
      <w:r>
        <w:rPr>
          <w:lang w:val="fr-FR"/>
        </w:rPr>
        <w:t>’</w:t>
      </w:r>
      <w:r w:rsidRPr="00B2593F">
        <w:rPr>
          <w:lang w:val="fr-FR"/>
        </w:rPr>
        <w:t>instruction de base dispense les cours suivants</w:t>
      </w:r>
      <w:r>
        <w:rPr>
          <w:lang w:val="fr-FR"/>
        </w:rPr>
        <w:t>:</w:t>
      </w:r>
    </w:p>
    <w:p w:rsidR="00EB54E4" w:rsidRPr="00B2593F" w:rsidRDefault="00EB54E4" w:rsidP="00EB54E4">
      <w:pPr>
        <w:pStyle w:val="SingleTxtG"/>
        <w:spacing w:line="240" w:lineRule="auto"/>
        <w:ind w:firstLine="567"/>
        <w:rPr>
          <w:lang w:val="fr-FR"/>
        </w:rPr>
      </w:pPr>
      <w:r w:rsidRPr="00B2593F">
        <w:rPr>
          <w:lang w:val="fr-FR"/>
        </w:rPr>
        <w:t>a)</w:t>
      </w:r>
      <w:r w:rsidRPr="00B2593F">
        <w:rPr>
          <w:lang w:val="fr-FR"/>
        </w:rPr>
        <w:tab/>
        <w:t>Code des prisons;</w:t>
      </w:r>
    </w:p>
    <w:p w:rsidR="00EB54E4" w:rsidRPr="00B2593F" w:rsidRDefault="00EB54E4" w:rsidP="00EB54E4">
      <w:pPr>
        <w:pStyle w:val="SingleTxtG"/>
        <w:spacing w:line="240" w:lineRule="auto"/>
        <w:ind w:firstLine="567"/>
        <w:rPr>
          <w:lang w:val="fr-FR"/>
        </w:rPr>
      </w:pPr>
      <w:r w:rsidRPr="00B2593F">
        <w:rPr>
          <w:lang w:val="fr-FR"/>
        </w:rPr>
        <w:t>b)</w:t>
      </w:r>
      <w:r w:rsidRPr="00B2593F">
        <w:rPr>
          <w:lang w:val="fr-FR"/>
        </w:rPr>
        <w:tab/>
        <w:t>Sécurité et fonctionnement des centres de détention, règlement relatif à la garde externe des centres de détention</w:t>
      </w:r>
      <w:r>
        <w:rPr>
          <w:lang w:val="fr-FR"/>
        </w:rPr>
        <w:t>:</w:t>
      </w:r>
      <w:r w:rsidRPr="00B2593F">
        <w:rPr>
          <w:lang w:val="fr-FR"/>
        </w:rPr>
        <w:t xml:space="preserve"> législation applicable, missions et obligations du personnel chargé de la garde externe des centres de détention. Locaux. Responsabilité. Patrouilles. Fournitures. Recours à la contrainte et aux moyens de défense autorisés. Organisation et pratiques relatives aux questions de sécurité, aux fouilles, à la supervision, à l</w:t>
      </w:r>
      <w:r>
        <w:rPr>
          <w:lang w:val="fr-FR"/>
        </w:rPr>
        <w:t>’</w:t>
      </w:r>
      <w:r w:rsidRPr="00B2593F">
        <w:rPr>
          <w:lang w:val="fr-FR"/>
        </w:rPr>
        <w:t>approvisionnement, aux visites, aux émeutes et autres situations d</w:t>
      </w:r>
      <w:r>
        <w:rPr>
          <w:lang w:val="fr-FR"/>
        </w:rPr>
        <w:t>’</w:t>
      </w:r>
      <w:r w:rsidRPr="00B2593F">
        <w:rPr>
          <w:lang w:val="fr-FR"/>
        </w:rPr>
        <w:t>urgence, ainsi que développement des aptitudes d</w:t>
      </w:r>
      <w:r>
        <w:rPr>
          <w:lang w:val="fr-FR"/>
        </w:rPr>
        <w:t>’</w:t>
      </w:r>
      <w:r w:rsidRPr="00B2593F">
        <w:rPr>
          <w:lang w:val="fr-FR"/>
        </w:rPr>
        <w:t>observation, de communication et de relations humaines. Transfert des prisonniers au tribunal, dans les bureaux des magistrats instructeurs, garde des prisonniers dans les hôpitaux, etc.;</w:t>
      </w:r>
    </w:p>
    <w:p w:rsidR="00EB54E4" w:rsidRPr="00B2593F" w:rsidRDefault="00EB54E4" w:rsidP="00EB54E4">
      <w:pPr>
        <w:pStyle w:val="SingleTxtG"/>
        <w:spacing w:line="240" w:lineRule="auto"/>
        <w:ind w:firstLine="567"/>
        <w:rPr>
          <w:lang w:val="fr-FR"/>
        </w:rPr>
      </w:pPr>
      <w:r w:rsidRPr="00B2593F">
        <w:rPr>
          <w:lang w:val="fr-FR"/>
        </w:rPr>
        <w:t>c)</w:t>
      </w:r>
      <w:r w:rsidRPr="00B2593F">
        <w:rPr>
          <w:lang w:val="fr-FR"/>
        </w:rPr>
        <w:tab/>
        <w:t>Droit pénal et procédure pénale</w:t>
      </w:r>
      <w:r>
        <w:rPr>
          <w:lang w:val="fr-FR"/>
        </w:rPr>
        <w:t>: é</w:t>
      </w:r>
      <w:r w:rsidRPr="00B2593F">
        <w:rPr>
          <w:lang w:val="fr-FR"/>
        </w:rPr>
        <w:t>léments de droit pénal et de procédure pénale. Définition des «crimes». Catégorisation des infractions pénales. Peines. Mesures de sécurité. Suspension des sentences conditionnelles et de la mise en liberté provisoire. Infractions relatives au service. Infractions commises par les prisonniers dans le centre de détention</w:t>
      </w:r>
      <w:r>
        <w:rPr>
          <w:lang w:val="fr-FR"/>
        </w:rPr>
        <w:t>. Évasion</w:t>
      </w:r>
      <w:r w:rsidRPr="00B2593F">
        <w:rPr>
          <w:lang w:val="fr-FR"/>
        </w:rPr>
        <w:t>s. Tribunaux pénaux. Tribunaux pour mineurs. Poursuites d</w:t>
      </w:r>
      <w:r>
        <w:rPr>
          <w:lang w:val="fr-FR"/>
        </w:rPr>
        <w:t>’</w:t>
      </w:r>
      <w:r w:rsidRPr="00B2593F">
        <w:rPr>
          <w:lang w:val="fr-FR"/>
        </w:rPr>
        <w:t>office. Accusations. Garde et exécution de la peine. Demandeurs civils. Recours;</w:t>
      </w:r>
    </w:p>
    <w:p w:rsidR="00EB54E4" w:rsidRPr="00B2593F" w:rsidRDefault="00EB54E4" w:rsidP="00EB54E4">
      <w:pPr>
        <w:pStyle w:val="SingleTxtG"/>
        <w:spacing w:line="240" w:lineRule="auto"/>
        <w:ind w:firstLine="567"/>
        <w:rPr>
          <w:lang w:val="fr-FR"/>
        </w:rPr>
      </w:pPr>
      <w:r w:rsidRPr="00B2593F">
        <w:rPr>
          <w:lang w:val="fr-FR"/>
        </w:rPr>
        <w:t>d)</w:t>
      </w:r>
      <w:r w:rsidRPr="00B2593F">
        <w:rPr>
          <w:lang w:val="fr-FR"/>
        </w:rPr>
        <w:tab/>
        <w:t>Éléments de droit administratif</w:t>
      </w:r>
      <w:r>
        <w:rPr>
          <w:lang w:val="fr-FR"/>
        </w:rPr>
        <w:t>: a</w:t>
      </w:r>
      <w:r w:rsidRPr="00B2593F">
        <w:rPr>
          <w:lang w:val="fr-FR"/>
        </w:rPr>
        <w:t>uxiliaires de justice. Nominations. Devoirs et responsabilité des agents officiels. Droits et obligations. Règlement disciplinaire. Évaluation. Instruction. Cessation de contrat;</w:t>
      </w:r>
    </w:p>
    <w:p w:rsidR="00EB54E4" w:rsidRPr="00B2593F" w:rsidRDefault="00EB54E4" w:rsidP="00EB54E4">
      <w:pPr>
        <w:pStyle w:val="SingleTxtG"/>
        <w:spacing w:line="240" w:lineRule="auto"/>
        <w:ind w:firstLine="567"/>
        <w:rPr>
          <w:lang w:val="fr-FR"/>
        </w:rPr>
      </w:pPr>
      <w:r w:rsidRPr="00B2593F">
        <w:rPr>
          <w:lang w:val="fr-FR"/>
        </w:rPr>
        <w:t>e)</w:t>
      </w:r>
      <w:r w:rsidRPr="00B2593F">
        <w:rPr>
          <w:lang w:val="fr-FR"/>
        </w:rPr>
        <w:tab/>
        <w:t>Éléments de psychologie</w:t>
      </w:r>
      <w:r>
        <w:rPr>
          <w:lang w:val="fr-FR"/>
        </w:rPr>
        <w:t>:</w:t>
      </w:r>
      <w:r w:rsidRPr="00B2593F">
        <w:rPr>
          <w:lang w:val="fr-FR"/>
        </w:rPr>
        <w:t xml:space="preserve"> relations du personnel avec la direction, les prisonniers, les membres de la famille des détenus, le public. Psychologie des délinquants; psychologie des dépendants; psychologie des détenus; psychologie du personnel. Stress sur le lieu du travail. Règlement des conflits. Évolution des attitudes et du comportement;</w:t>
      </w:r>
    </w:p>
    <w:p w:rsidR="00EB54E4" w:rsidRPr="00B2593F" w:rsidRDefault="00EB54E4" w:rsidP="00EB54E4">
      <w:pPr>
        <w:pStyle w:val="SingleTxtG"/>
        <w:spacing w:line="240" w:lineRule="auto"/>
        <w:ind w:firstLine="567"/>
        <w:rPr>
          <w:lang w:val="fr-FR"/>
        </w:rPr>
      </w:pPr>
      <w:r w:rsidRPr="00B2593F">
        <w:rPr>
          <w:lang w:val="fr-FR"/>
        </w:rPr>
        <w:t>f)</w:t>
      </w:r>
      <w:r w:rsidRPr="00B2593F">
        <w:rPr>
          <w:lang w:val="fr-FR"/>
        </w:rPr>
        <w:tab/>
        <w:t>Information relative à la santé</w:t>
      </w:r>
      <w:r>
        <w:rPr>
          <w:lang w:val="fr-FR"/>
        </w:rPr>
        <w:t>:</w:t>
      </w:r>
      <w:r w:rsidRPr="00B2593F">
        <w:rPr>
          <w:lang w:val="fr-FR"/>
        </w:rPr>
        <w:t xml:space="preserve"> premiers soins, urgences. Comment s</w:t>
      </w:r>
      <w:r>
        <w:rPr>
          <w:lang w:val="fr-FR"/>
        </w:rPr>
        <w:t>’</w:t>
      </w:r>
      <w:r w:rsidRPr="00B2593F">
        <w:rPr>
          <w:lang w:val="fr-FR"/>
        </w:rPr>
        <w:t>occuper de prisonniers toxicomanes ou</w:t>
      </w:r>
      <w:r>
        <w:rPr>
          <w:lang w:val="fr-FR"/>
        </w:rPr>
        <w:t xml:space="preserve"> souffrant</w:t>
      </w:r>
      <w:r w:rsidRPr="00B2593F">
        <w:rPr>
          <w:lang w:val="fr-FR"/>
        </w:rPr>
        <w:t xml:space="preserve"> de maladies infectieuses</w:t>
      </w:r>
      <w:r>
        <w:rPr>
          <w:lang w:val="fr-FR"/>
        </w:rPr>
        <w:t>:</w:t>
      </w:r>
      <w:r w:rsidRPr="00B2593F">
        <w:rPr>
          <w:lang w:val="fr-FR"/>
        </w:rPr>
        <w:t xml:space="preserve"> précautions, sida, prévention, traitement;</w:t>
      </w:r>
    </w:p>
    <w:p w:rsidR="00EB54E4" w:rsidRPr="00B2593F" w:rsidRDefault="00EB54E4" w:rsidP="00EB54E4">
      <w:pPr>
        <w:pStyle w:val="SingleTxtG"/>
        <w:spacing w:line="240" w:lineRule="auto"/>
        <w:ind w:firstLine="567"/>
        <w:rPr>
          <w:lang w:val="fr-FR"/>
        </w:rPr>
      </w:pPr>
      <w:r>
        <w:rPr>
          <w:lang w:val="fr-FR"/>
        </w:rPr>
        <w:t>g)</w:t>
      </w:r>
      <w:r>
        <w:rPr>
          <w:lang w:val="fr-FR"/>
        </w:rPr>
        <w:tab/>
        <w:t>Drogues: notions générales</w:t>
      </w:r>
      <w:r w:rsidRPr="00B2593F">
        <w:rPr>
          <w:lang w:val="fr-FR"/>
        </w:rPr>
        <w:t>;</w:t>
      </w:r>
    </w:p>
    <w:p w:rsidR="00EB54E4" w:rsidRPr="00B2593F" w:rsidRDefault="00EB54E4" w:rsidP="00EB54E4">
      <w:pPr>
        <w:pStyle w:val="SingleTxtG"/>
        <w:spacing w:line="240" w:lineRule="auto"/>
        <w:ind w:firstLine="567"/>
        <w:rPr>
          <w:lang w:val="fr-FR"/>
        </w:rPr>
      </w:pPr>
      <w:r w:rsidRPr="00B2593F">
        <w:rPr>
          <w:lang w:val="fr-FR"/>
        </w:rPr>
        <w:t>h)</w:t>
      </w:r>
      <w:r w:rsidRPr="00B2593F">
        <w:rPr>
          <w:lang w:val="fr-FR"/>
        </w:rPr>
        <w:tab/>
        <w:t>Autodéfense</w:t>
      </w:r>
      <w:r>
        <w:rPr>
          <w:lang w:val="fr-FR"/>
        </w:rPr>
        <w:t>:</w:t>
      </w:r>
      <w:r w:rsidRPr="00B2593F">
        <w:rPr>
          <w:lang w:val="fr-FR"/>
        </w:rPr>
        <w:t xml:space="preserve"> éducation physique;</w:t>
      </w:r>
    </w:p>
    <w:p w:rsidR="00EB54E4" w:rsidRPr="00B2593F" w:rsidRDefault="00EB54E4" w:rsidP="00EB54E4">
      <w:pPr>
        <w:pStyle w:val="SingleTxtG"/>
        <w:spacing w:line="240" w:lineRule="auto"/>
        <w:ind w:firstLine="567"/>
        <w:rPr>
          <w:lang w:val="fr-FR"/>
        </w:rPr>
      </w:pPr>
      <w:r w:rsidRPr="00B2593F">
        <w:rPr>
          <w:lang w:val="fr-FR"/>
        </w:rPr>
        <w:t>i)</w:t>
      </w:r>
      <w:r w:rsidRPr="00B2593F">
        <w:rPr>
          <w:lang w:val="fr-FR"/>
        </w:rPr>
        <w:tab/>
        <w:t>Autoprotection</w:t>
      </w:r>
      <w:r>
        <w:rPr>
          <w:lang w:val="fr-FR"/>
        </w:rPr>
        <w:t>: p</w:t>
      </w:r>
      <w:r w:rsidRPr="00B2593F">
        <w:rPr>
          <w:lang w:val="fr-FR"/>
        </w:rPr>
        <w:t>rotection psychologique et mentale. Traitement de pressi</w:t>
      </w:r>
      <w:r>
        <w:rPr>
          <w:lang w:val="fr-FR"/>
        </w:rPr>
        <w:t>ons psychologiques, surveillance</w:t>
      </w:r>
      <w:r w:rsidRPr="00B2593F">
        <w:rPr>
          <w:lang w:val="fr-FR"/>
        </w:rPr>
        <w:t xml:space="preserve"> des</w:t>
      </w:r>
      <w:r>
        <w:rPr>
          <w:lang w:val="fr-FR"/>
        </w:rPr>
        <w:t xml:space="preserve"> suspects, </w:t>
      </w:r>
      <w:r w:rsidRPr="00B2593F">
        <w:rPr>
          <w:lang w:val="fr-FR"/>
        </w:rPr>
        <w:t xml:space="preserve">suivi du comportement, surveillance interne, échauffourées, méthodes </w:t>
      </w:r>
      <w:r>
        <w:rPr>
          <w:lang w:val="fr-FR"/>
        </w:rPr>
        <w:t>de base</w:t>
      </w:r>
      <w:r w:rsidRPr="00B2593F">
        <w:rPr>
          <w:lang w:val="fr-FR"/>
        </w:rPr>
        <w:t xml:space="preserve"> et </w:t>
      </w:r>
      <w:r>
        <w:rPr>
          <w:lang w:val="fr-FR"/>
        </w:rPr>
        <w:t>méthodes spécial</w:t>
      </w:r>
      <w:r w:rsidRPr="00B2593F">
        <w:rPr>
          <w:lang w:val="fr-FR"/>
        </w:rPr>
        <w:t>es;</w:t>
      </w:r>
    </w:p>
    <w:p w:rsidR="00EB54E4" w:rsidRPr="00B2593F" w:rsidRDefault="00EB54E4" w:rsidP="00EB54E4">
      <w:pPr>
        <w:pStyle w:val="SingleTxtG"/>
        <w:spacing w:line="240" w:lineRule="auto"/>
        <w:ind w:firstLine="567"/>
        <w:rPr>
          <w:lang w:val="fr-FR"/>
        </w:rPr>
      </w:pPr>
      <w:r w:rsidRPr="00B2593F">
        <w:rPr>
          <w:lang w:val="fr-FR"/>
        </w:rPr>
        <w:t>j)</w:t>
      </w:r>
      <w:r w:rsidRPr="00B2593F">
        <w:rPr>
          <w:lang w:val="fr-FR"/>
        </w:rPr>
        <w:tab/>
        <w:t>Armes;</w:t>
      </w:r>
    </w:p>
    <w:p w:rsidR="00EB54E4" w:rsidRPr="00B2593F" w:rsidRDefault="00EB54E4" w:rsidP="00EB54E4">
      <w:pPr>
        <w:pStyle w:val="SingleTxtG"/>
        <w:spacing w:line="240" w:lineRule="auto"/>
        <w:ind w:firstLine="567"/>
        <w:rPr>
          <w:lang w:val="fr-FR"/>
        </w:rPr>
      </w:pPr>
      <w:r w:rsidRPr="00B2593F">
        <w:rPr>
          <w:lang w:val="fr-FR"/>
        </w:rPr>
        <w:t>k)</w:t>
      </w:r>
      <w:r w:rsidRPr="00B2593F">
        <w:rPr>
          <w:lang w:val="fr-FR"/>
        </w:rPr>
        <w:tab/>
        <w:t>Produits chimiques;</w:t>
      </w:r>
    </w:p>
    <w:p w:rsidR="00EB54E4" w:rsidRPr="00B2593F" w:rsidRDefault="00EB54E4" w:rsidP="00EB54E4">
      <w:pPr>
        <w:pStyle w:val="SingleTxtG"/>
        <w:spacing w:line="240" w:lineRule="auto"/>
        <w:ind w:firstLine="567"/>
        <w:rPr>
          <w:lang w:val="fr-FR"/>
        </w:rPr>
      </w:pPr>
      <w:r w:rsidRPr="00B2593F">
        <w:rPr>
          <w:lang w:val="fr-FR"/>
        </w:rPr>
        <w:t>l)</w:t>
      </w:r>
      <w:r w:rsidRPr="00B2593F">
        <w:rPr>
          <w:lang w:val="fr-FR"/>
        </w:rPr>
        <w:tab/>
        <w:t xml:space="preserve">Information </w:t>
      </w:r>
      <w:r>
        <w:rPr>
          <w:lang w:val="fr-FR"/>
        </w:rPr>
        <w:t>−</w:t>
      </w:r>
      <w:r w:rsidRPr="00B2593F">
        <w:rPr>
          <w:lang w:val="fr-FR"/>
        </w:rPr>
        <w:t xml:space="preserve"> enquêtes </w:t>
      </w:r>
      <w:r>
        <w:rPr>
          <w:lang w:val="fr-FR"/>
        </w:rPr>
        <w:t>−</w:t>
      </w:r>
      <w:r w:rsidRPr="00B2593F">
        <w:rPr>
          <w:lang w:val="fr-FR"/>
        </w:rPr>
        <w:t xml:space="preserve"> prise d</w:t>
      </w:r>
      <w:r>
        <w:rPr>
          <w:lang w:val="fr-FR"/>
        </w:rPr>
        <w:t>’</w:t>
      </w:r>
      <w:r w:rsidRPr="00B2593F">
        <w:rPr>
          <w:lang w:val="fr-FR"/>
        </w:rPr>
        <w:t>otages.</w:t>
      </w:r>
    </w:p>
    <w:p w:rsidR="00EB54E4" w:rsidRPr="00B2593F" w:rsidRDefault="00EB54E4" w:rsidP="00EB54E4">
      <w:pPr>
        <w:pStyle w:val="SingleTxtG"/>
        <w:spacing w:line="240" w:lineRule="auto"/>
        <w:rPr>
          <w:lang w:val="fr-FR"/>
        </w:rPr>
      </w:pPr>
      <w:r w:rsidRPr="00B2593F">
        <w:rPr>
          <w:lang w:val="fr-FR"/>
        </w:rPr>
        <w:t>111.</w:t>
      </w:r>
      <w:r w:rsidRPr="00B2593F">
        <w:rPr>
          <w:lang w:val="fr-FR"/>
        </w:rPr>
        <w:tab/>
        <w:t>L</w:t>
      </w:r>
      <w:r>
        <w:rPr>
          <w:lang w:val="fr-FR"/>
        </w:rPr>
        <w:t>’</w:t>
      </w:r>
      <w:r w:rsidRPr="00B2593F">
        <w:rPr>
          <w:lang w:val="fr-FR"/>
        </w:rPr>
        <w:t>information du personnel de sécurité des centres de détention est régie par la décision ministérielle 22195/199 du Ministère de la justice (GG</w:t>
      </w:r>
      <w:r>
        <w:rPr>
          <w:lang w:val="fr-FR"/>
        </w:rPr>
        <w:t xml:space="preserve"> B-</w:t>
      </w:r>
      <w:r w:rsidRPr="00B2593F">
        <w:rPr>
          <w:lang w:val="fr-FR"/>
        </w:rPr>
        <w:t>128/1999).</w:t>
      </w:r>
    </w:p>
    <w:p w:rsidR="00EB54E4" w:rsidRPr="00B2593F" w:rsidRDefault="00EB54E4" w:rsidP="00EB54E4">
      <w:pPr>
        <w:pStyle w:val="SingleTxtG"/>
        <w:spacing w:line="240" w:lineRule="auto"/>
        <w:rPr>
          <w:lang w:val="fr-FR"/>
        </w:rPr>
      </w:pPr>
      <w:r w:rsidRPr="00B2593F">
        <w:rPr>
          <w:lang w:val="fr-FR"/>
        </w:rPr>
        <w:t>112.</w:t>
      </w:r>
      <w:r w:rsidRPr="00B2593F">
        <w:rPr>
          <w:lang w:val="fr-FR"/>
        </w:rPr>
        <w:tab/>
        <w:t>Ladite décision prévoit que l</w:t>
      </w:r>
      <w:r>
        <w:rPr>
          <w:lang w:val="fr-FR"/>
        </w:rPr>
        <w:t>’</w:t>
      </w:r>
      <w:r w:rsidRPr="00B2593F">
        <w:rPr>
          <w:lang w:val="fr-FR"/>
        </w:rPr>
        <w:t>École des gardiens de sécurité est créée pour dispenser une instruction initiale au personnel des centres de détention; les cours ont eu lieu dans un immeuble particulier de l</w:t>
      </w:r>
      <w:r>
        <w:rPr>
          <w:lang w:val="fr-FR"/>
        </w:rPr>
        <w:t>’</w:t>
      </w:r>
      <w:r w:rsidRPr="00B2593F">
        <w:rPr>
          <w:lang w:val="fr-FR"/>
        </w:rPr>
        <w:t>École pénitentiaire, sis dans la prison judiciaire de Korydallos.</w:t>
      </w:r>
    </w:p>
    <w:p w:rsidR="00EB54E4" w:rsidRPr="00B2593F" w:rsidRDefault="00EB54E4" w:rsidP="00EB54E4">
      <w:pPr>
        <w:pStyle w:val="SingleTxtG"/>
        <w:spacing w:line="240" w:lineRule="auto"/>
        <w:rPr>
          <w:lang w:val="fr-FR"/>
        </w:rPr>
      </w:pPr>
      <w:r w:rsidRPr="00B2593F">
        <w:rPr>
          <w:lang w:val="fr-FR"/>
        </w:rPr>
        <w:t>113.</w:t>
      </w:r>
      <w:r w:rsidRPr="00B2593F">
        <w:rPr>
          <w:lang w:val="fr-FR"/>
        </w:rPr>
        <w:tab/>
        <w:t>L</w:t>
      </w:r>
      <w:r>
        <w:rPr>
          <w:lang w:val="fr-FR"/>
        </w:rPr>
        <w:t>’École est dirigée par le D</w:t>
      </w:r>
      <w:r w:rsidRPr="00B2593F">
        <w:rPr>
          <w:lang w:val="fr-FR"/>
        </w:rPr>
        <w:t>irecteur général de l</w:t>
      </w:r>
      <w:r>
        <w:rPr>
          <w:lang w:val="fr-FR"/>
        </w:rPr>
        <w:t>’</w:t>
      </w:r>
      <w:r w:rsidRPr="00B2593F">
        <w:rPr>
          <w:lang w:val="fr-FR"/>
        </w:rPr>
        <w:t>informatique, du personnel, des finances et des aspects techniques du Ministère de la justice, secondé par le chef du Département de l</w:t>
      </w:r>
      <w:r>
        <w:rPr>
          <w:lang w:val="fr-FR"/>
        </w:rPr>
        <w:t>’</w:t>
      </w:r>
      <w:r w:rsidRPr="00B2593F">
        <w:rPr>
          <w:lang w:val="fr-FR"/>
        </w:rPr>
        <w:t>informatique et des technologies de l</w:t>
      </w:r>
      <w:r>
        <w:rPr>
          <w:lang w:val="fr-FR"/>
        </w:rPr>
        <w:t>’</w:t>
      </w:r>
      <w:r w:rsidRPr="00B2593F">
        <w:rPr>
          <w:lang w:val="fr-FR"/>
        </w:rPr>
        <w:t>information du Ministère susmentionné.</w:t>
      </w:r>
    </w:p>
    <w:p w:rsidR="00EB54E4" w:rsidRPr="00B2593F" w:rsidRDefault="00EB54E4" w:rsidP="00EB54E4">
      <w:pPr>
        <w:pStyle w:val="SingleTxtG"/>
        <w:spacing w:line="240" w:lineRule="auto"/>
        <w:rPr>
          <w:lang w:val="fr-FR"/>
        </w:rPr>
      </w:pPr>
      <w:r w:rsidRPr="00B2593F">
        <w:rPr>
          <w:lang w:val="fr-FR"/>
        </w:rPr>
        <w:t>114.</w:t>
      </w:r>
      <w:r w:rsidRPr="00B2593F">
        <w:rPr>
          <w:lang w:val="fr-FR"/>
        </w:rPr>
        <w:tab/>
        <w:t>Le directeur de l</w:t>
      </w:r>
      <w:r>
        <w:rPr>
          <w:lang w:val="fr-FR"/>
        </w:rPr>
        <w:t>’</w:t>
      </w:r>
      <w:r w:rsidRPr="00B2593F">
        <w:rPr>
          <w:lang w:val="fr-FR"/>
        </w:rPr>
        <w:t>École et le Département de l</w:t>
      </w:r>
      <w:r>
        <w:rPr>
          <w:lang w:val="fr-FR"/>
        </w:rPr>
        <w:t>’</w:t>
      </w:r>
      <w:r w:rsidRPr="00B2593F">
        <w:rPr>
          <w:lang w:val="fr-FR"/>
        </w:rPr>
        <w:t>éducation du Ministère de la justice veillent au bon fonctionnement de l</w:t>
      </w:r>
      <w:r>
        <w:rPr>
          <w:lang w:val="fr-FR"/>
        </w:rPr>
        <w:t>’</w:t>
      </w:r>
      <w:r w:rsidRPr="00B2593F">
        <w:rPr>
          <w:lang w:val="fr-FR"/>
        </w:rPr>
        <w:t>École et s</w:t>
      </w:r>
      <w:r>
        <w:rPr>
          <w:lang w:val="fr-FR"/>
        </w:rPr>
        <w:t>’</w:t>
      </w:r>
      <w:r w:rsidRPr="00B2593F">
        <w:rPr>
          <w:lang w:val="fr-FR"/>
        </w:rPr>
        <w:t>assurent que la décision pertinente a été appliquée.</w:t>
      </w:r>
    </w:p>
    <w:p w:rsidR="00EB54E4" w:rsidRPr="00B2593F" w:rsidRDefault="00EB54E4" w:rsidP="00EB54E4">
      <w:pPr>
        <w:pStyle w:val="SingleTxtG"/>
        <w:spacing w:line="240" w:lineRule="auto"/>
        <w:rPr>
          <w:lang w:val="fr-FR"/>
        </w:rPr>
      </w:pPr>
      <w:r w:rsidRPr="00B2593F">
        <w:rPr>
          <w:lang w:val="fr-FR"/>
        </w:rPr>
        <w:t>115.</w:t>
      </w:r>
      <w:r w:rsidRPr="00B2593F">
        <w:rPr>
          <w:lang w:val="fr-FR"/>
        </w:rPr>
        <w:tab/>
        <w:t>Sur décision du directeur de l</w:t>
      </w:r>
      <w:r>
        <w:rPr>
          <w:lang w:val="fr-FR"/>
        </w:rPr>
        <w:t>’</w:t>
      </w:r>
      <w:r w:rsidRPr="00B2593F">
        <w:rPr>
          <w:lang w:val="fr-FR"/>
        </w:rPr>
        <w:t>École, un agent administratif du centre de détention de Korydallos est nommé à la tête du secrétariat de l</w:t>
      </w:r>
      <w:r>
        <w:rPr>
          <w:lang w:val="fr-FR"/>
        </w:rPr>
        <w:t>’</w:t>
      </w:r>
      <w:r w:rsidRPr="00B2593F">
        <w:rPr>
          <w:lang w:val="fr-FR"/>
        </w:rPr>
        <w:t>École et est chargé de suivre et de contrôler la bonne exécution des programmes de formation.</w:t>
      </w:r>
    </w:p>
    <w:p w:rsidR="00EB54E4" w:rsidRPr="00B2593F" w:rsidRDefault="00EB54E4" w:rsidP="00EB54E4">
      <w:pPr>
        <w:pStyle w:val="SingleTxtG"/>
        <w:spacing w:line="240" w:lineRule="auto"/>
        <w:rPr>
          <w:lang w:val="fr-FR"/>
        </w:rPr>
      </w:pPr>
      <w:r w:rsidRPr="00B2593F">
        <w:rPr>
          <w:lang w:val="fr-FR"/>
        </w:rPr>
        <w:t>116.</w:t>
      </w:r>
      <w:r w:rsidRPr="00B2593F">
        <w:rPr>
          <w:lang w:val="fr-FR"/>
        </w:rPr>
        <w:tab/>
        <w:t>L</w:t>
      </w:r>
      <w:r>
        <w:rPr>
          <w:lang w:val="fr-FR"/>
        </w:rPr>
        <w:t>’</w:t>
      </w:r>
      <w:r w:rsidRPr="00B2593F">
        <w:rPr>
          <w:lang w:val="fr-FR"/>
        </w:rPr>
        <w:t>École dispense les cours suivants</w:t>
      </w:r>
      <w:r>
        <w:rPr>
          <w:lang w:val="fr-FR"/>
        </w:rPr>
        <w:t>:</w:t>
      </w:r>
    </w:p>
    <w:p w:rsidR="00EB54E4" w:rsidRPr="00B2593F" w:rsidRDefault="00EB54E4" w:rsidP="00EB54E4">
      <w:pPr>
        <w:pStyle w:val="SingleTxtG"/>
        <w:spacing w:line="240" w:lineRule="auto"/>
        <w:ind w:firstLine="567"/>
        <w:rPr>
          <w:lang w:val="fr-FR"/>
        </w:rPr>
      </w:pPr>
      <w:r w:rsidRPr="00B2593F">
        <w:rPr>
          <w:lang w:val="fr-FR"/>
        </w:rPr>
        <w:t>a)</w:t>
      </w:r>
      <w:r w:rsidRPr="00B2593F">
        <w:rPr>
          <w:lang w:val="fr-FR"/>
        </w:rPr>
        <w:tab/>
        <w:t>Code des prisons, principes généraux. Détenus, par catégorie. Centres de détention, par catégorie. Admission des prisonniers dans les centres de détention. Conditions de vie des prisonniers. Traitement des détenus, cours à l</w:t>
      </w:r>
      <w:r>
        <w:rPr>
          <w:lang w:val="fr-FR"/>
        </w:rPr>
        <w:t>’</w:t>
      </w:r>
      <w:r w:rsidRPr="00B2593F">
        <w:rPr>
          <w:lang w:val="fr-FR"/>
        </w:rPr>
        <w:t>intention des prisonniers, communication. Congés. Travail des prisonniers. Remplacements, rémunération, mesures disciplinaires. Devoirs des membres du personnel. Traitement pénitentiaire des mineurs. Convention internationale sur le transfert des personnes condamnées. Rôle du procureur dans les prisons. Conseil des prisons;</w:t>
      </w:r>
    </w:p>
    <w:p w:rsidR="00EB54E4" w:rsidRPr="00B2593F" w:rsidRDefault="00EB54E4" w:rsidP="00EB54E4">
      <w:pPr>
        <w:pStyle w:val="SingleTxtG"/>
        <w:spacing w:line="240" w:lineRule="auto"/>
        <w:ind w:firstLine="567"/>
        <w:rPr>
          <w:lang w:val="fr-FR"/>
        </w:rPr>
      </w:pPr>
      <w:r w:rsidRPr="00B2593F">
        <w:rPr>
          <w:lang w:val="fr-FR"/>
        </w:rPr>
        <w:t>b)</w:t>
      </w:r>
      <w:r w:rsidRPr="00B2593F">
        <w:rPr>
          <w:lang w:val="fr-FR"/>
        </w:rPr>
        <w:tab/>
        <w:t>Droit pénal et procédure pénale. Éléments de droit pénal et de procédure pénale;</w:t>
      </w:r>
    </w:p>
    <w:p w:rsidR="00EB54E4" w:rsidRPr="00B2593F" w:rsidRDefault="00EB54E4" w:rsidP="00EB54E4">
      <w:pPr>
        <w:pStyle w:val="SingleTxtG"/>
        <w:spacing w:line="240" w:lineRule="auto"/>
        <w:ind w:firstLine="567"/>
        <w:rPr>
          <w:lang w:val="fr-FR"/>
        </w:rPr>
      </w:pPr>
      <w:r w:rsidRPr="00B2593F">
        <w:rPr>
          <w:lang w:val="fr-FR"/>
        </w:rPr>
        <w:t>c)</w:t>
      </w:r>
      <w:r w:rsidRPr="00B2593F">
        <w:rPr>
          <w:lang w:val="fr-FR"/>
        </w:rPr>
        <w:tab/>
        <w:t>Éléments de droit administratif;</w:t>
      </w:r>
    </w:p>
    <w:p w:rsidR="00EB54E4" w:rsidRPr="00B2593F" w:rsidRDefault="00EB54E4" w:rsidP="00EB54E4">
      <w:pPr>
        <w:pStyle w:val="SingleTxtG"/>
        <w:spacing w:line="240" w:lineRule="auto"/>
        <w:ind w:firstLine="567"/>
        <w:rPr>
          <w:lang w:val="fr-FR"/>
        </w:rPr>
      </w:pPr>
      <w:r w:rsidRPr="00B2593F">
        <w:rPr>
          <w:lang w:val="fr-FR"/>
        </w:rPr>
        <w:t>d)</w:t>
      </w:r>
      <w:r w:rsidRPr="00B2593F">
        <w:rPr>
          <w:lang w:val="fr-FR"/>
        </w:rPr>
        <w:tab/>
        <w:t>Éléments de psychologie;</w:t>
      </w:r>
    </w:p>
    <w:p w:rsidR="00EB54E4" w:rsidRPr="00B2593F" w:rsidRDefault="00EB54E4" w:rsidP="00EB54E4">
      <w:pPr>
        <w:pStyle w:val="SingleTxtG"/>
        <w:spacing w:line="240" w:lineRule="auto"/>
        <w:ind w:firstLine="567"/>
        <w:rPr>
          <w:lang w:val="fr-FR"/>
        </w:rPr>
      </w:pPr>
      <w:r w:rsidRPr="00B2593F">
        <w:rPr>
          <w:lang w:val="fr-FR"/>
        </w:rPr>
        <w:t>e)</w:t>
      </w:r>
      <w:r w:rsidRPr="00B2593F">
        <w:rPr>
          <w:lang w:val="fr-FR"/>
        </w:rPr>
        <w:tab/>
        <w:t>Éléments de santé</w:t>
      </w:r>
      <w:r>
        <w:rPr>
          <w:lang w:val="fr-FR"/>
        </w:rPr>
        <w:t>:</w:t>
      </w:r>
      <w:r w:rsidRPr="00B2593F">
        <w:rPr>
          <w:lang w:val="fr-FR"/>
        </w:rPr>
        <w:t xml:space="preserve"> santé des prisonniers. Salubrité des lieux de détention. Premiers secours. Urgences. Prisonniers toxicomanes. Maladies infectieuses, mesures de protection, précautions. Vérification de la pharmacie et des fournitures médicales;</w:t>
      </w:r>
    </w:p>
    <w:p w:rsidR="00EB54E4" w:rsidRPr="00B2593F" w:rsidRDefault="00EB54E4" w:rsidP="00EB54E4">
      <w:pPr>
        <w:pStyle w:val="SingleTxtG"/>
        <w:spacing w:line="240" w:lineRule="auto"/>
        <w:ind w:firstLine="567"/>
        <w:rPr>
          <w:lang w:val="fr-FR"/>
        </w:rPr>
      </w:pPr>
      <w:r w:rsidRPr="00B2593F">
        <w:rPr>
          <w:lang w:val="fr-FR"/>
        </w:rPr>
        <w:t>f)</w:t>
      </w:r>
      <w:r w:rsidRPr="00B2593F">
        <w:rPr>
          <w:lang w:val="fr-FR"/>
        </w:rPr>
        <w:tab/>
        <w:t>Fonctionnement du centre de détention</w:t>
      </w:r>
      <w:r>
        <w:rPr>
          <w:lang w:val="fr-FR"/>
        </w:rPr>
        <w:t>:</w:t>
      </w:r>
      <w:r w:rsidRPr="00B2593F">
        <w:rPr>
          <w:lang w:val="fr-FR"/>
        </w:rPr>
        <w:t xml:space="preserve"> recours aux moyens autorisés de contrainte et de défense. Organisation et fonctionnement des départements et organes des centres de détention;</w:t>
      </w:r>
    </w:p>
    <w:p w:rsidR="00EB54E4" w:rsidRPr="00B2593F" w:rsidRDefault="00EB54E4" w:rsidP="00EB54E4">
      <w:pPr>
        <w:pStyle w:val="SingleTxtG"/>
        <w:spacing w:line="240" w:lineRule="auto"/>
        <w:ind w:firstLine="567"/>
        <w:rPr>
          <w:lang w:val="fr-FR"/>
        </w:rPr>
      </w:pPr>
      <w:r w:rsidRPr="00B2593F">
        <w:rPr>
          <w:lang w:val="fr-FR"/>
        </w:rPr>
        <w:t>g)</w:t>
      </w:r>
      <w:r w:rsidRPr="00B2593F">
        <w:rPr>
          <w:lang w:val="fr-FR"/>
        </w:rPr>
        <w:tab/>
        <w:t>Drogues;</w:t>
      </w:r>
    </w:p>
    <w:p w:rsidR="00EB54E4" w:rsidRPr="00B2593F" w:rsidRDefault="00EB54E4" w:rsidP="00EB54E4">
      <w:pPr>
        <w:pStyle w:val="SingleTxtG"/>
        <w:spacing w:line="240" w:lineRule="auto"/>
        <w:ind w:firstLine="567"/>
        <w:rPr>
          <w:lang w:val="fr-FR"/>
        </w:rPr>
      </w:pPr>
      <w:r w:rsidRPr="00B2593F">
        <w:rPr>
          <w:lang w:val="fr-FR"/>
        </w:rPr>
        <w:t>h)</w:t>
      </w:r>
      <w:r w:rsidRPr="00B2593F">
        <w:rPr>
          <w:lang w:val="fr-FR"/>
        </w:rPr>
        <w:tab/>
        <w:t>Autodéfense</w:t>
      </w:r>
      <w:r>
        <w:rPr>
          <w:lang w:val="fr-FR"/>
        </w:rPr>
        <w:t>:</w:t>
      </w:r>
      <w:r w:rsidRPr="00B2593F">
        <w:rPr>
          <w:lang w:val="fr-FR"/>
        </w:rPr>
        <w:t xml:space="preserve"> éducation physique;</w:t>
      </w:r>
    </w:p>
    <w:p w:rsidR="00EB54E4" w:rsidRPr="00B2593F" w:rsidRDefault="00EB54E4" w:rsidP="00EB54E4">
      <w:pPr>
        <w:pStyle w:val="SingleTxtG"/>
        <w:spacing w:line="240" w:lineRule="auto"/>
        <w:ind w:firstLine="567"/>
        <w:rPr>
          <w:lang w:val="fr-FR"/>
        </w:rPr>
      </w:pPr>
      <w:r w:rsidRPr="00B2593F">
        <w:rPr>
          <w:lang w:val="fr-FR"/>
        </w:rPr>
        <w:t>i)</w:t>
      </w:r>
      <w:r w:rsidRPr="00B2593F">
        <w:rPr>
          <w:lang w:val="fr-FR"/>
        </w:rPr>
        <w:tab/>
        <w:t>Autoprotection;</w:t>
      </w:r>
    </w:p>
    <w:p w:rsidR="00EB54E4" w:rsidRPr="00B2593F" w:rsidRDefault="00EB54E4" w:rsidP="00EB54E4">
      <w:pPr>
        <w:pStyle w:val="SingleTxtG"/>
        <w:spacing w:line="240" w:lineRule="auto"/>
        <w:ind w:firstLine="567"/>
        <w:rPr>
          <w:lang w:val="fr-FR"/>
        </w:rPr>
      </w:pPr>
      <w:r w:rsidRPr="00B2593F">
        <w:rPr>
          <w:lang w:val="fr-FR"/>
        </w:rPr>
        <w:t>j)</w:t>
      </w:r>
      <w:r w:rsidRPr="00B2593F">
        <w:rPr>
          <w:lang w:val="fr-FR"/>
        </w:rPr>
        <w:tab/>
        <w:t>Information, recherche, prise d</w:t>
      </w:r>
      <w:r>
        <w:rPr>
          <w:lang w:val="fr-FR"/>
        </w:rPr>
        <w:t>’</w:t>
      </w:r>
      <w:r w:rsidRPr="00B2593F">
        <w:rPr>
          <w:lang w:val="fr-FR"/>
        </w:rPr>
        <w:t>otages.</w:t>
      </w:r>
    </w:p>
    <w:p w:rsidR="00EB54E4" w:rsidRPr="00B2593F" w:rsidRDefault="00EB54E4" w:rsidP="00EB54E4">
      <w:pPr>
        <w:pStyle w:val="SingleTxtG"/>
        <w:spacing w:line="240" w:lineRule="auto"/>
        <w:rPr>
          <w:lang w:val="fr-FR"/>
        </w:rPr>
      </w:pPr>
      <w:r w:rsidRPr="00B2593F">
        <w:rPr>
          <w:lang w:val="fr-FR"/>
        </w:rPr>
        <w:t>117.</w:t>
      </w:r>
      <w:r w:rsidRPr="00B2593F">
        <w:rPr>
          <w:lang w:val="fr-FR"/>
        </w:rPr>
        <w:tab/>
        <w:t>Le Département de l</w:t>
      </w:r>
      <w:r>
        <w:rPr>
          <w:lang w:val="fr-FR"/>
        </w:rPr>
        <w:t>’</w:t>
      </w:r>
      <w:r w:rsidRPr="00B2593F">
        <w:rPr>
          <w:lang w:val="fr-FR"/>
        </w:rPr>
        <w:t>éducation du Ministère de la justice est chargé de planifier, d</w:t>
      </w:r>
      <w:r>
        <w:rPr>
          <w:lang w:val="fr-FR"/>
        </w:rPr>
        <w:t>’</w:t>
      </w:r>
      <w:r w:rsidRPr="00B2593F">
        <w:rPr>
          <w:lang w:val="fr-FR"/>
        </w:rPr>
        <w:t>organiser et de mettre en œuvre la formation de base du personnel.</w:t>
      </w:r>
    </w:p>
    <w:p w:rsidR="00EB54E4" w:rsidRPr="00B2593F" w:rsidRDefault="00EB54E4" w:rsidP="00EB54E4">
      <w:pPr>
        <w:pStyle w:val="SingleTxtG"/>
        <w:spacing w:line="240" w:lineRule="auto"/>
        <w:rPr>
          <w:lang w:val="fr-FR"/>
        </w:rPr>
      </w:pPr>
      <w:r w:rsidRPr="00B2593F">
        <w:rPr>
          <w:lang w:val="fr-FR"/>
        </w:rPr>
        <w:t>118.</w:t>
      </w:r>
      <w:r w:rsidRPr="00B2593F">
        <w:rPr>
          <w:lang w:val="fr-FR"/>
        </w:rPr>
        <w:tab/>
        <w:t>Un programme d</w:t>
      </w:r>
      <w:r>
        <w:rPr>
          <w:lang w:val="fr-FR"/>
        </w:rPr>
        <w:t>’</w:t>
      </w:r>
      <w:r w:rsidRPr="00B2593F">
        <w:rPr>
          <w:lang w:val="fr-FR"/>
        </w:rPr>
        <w:t>enseignement spécial intitulé «Sécurité des groupes» est également offert afin de donner une formation spéciale en matière d</w:t>
      </w:r>
      <w:r>
        <w:rPr>
          <w:lang w:val="fr-FR"/>
        </w:rPr>
        <w:t>’</w:t>
      </w:r>
      <w:r w:rsidRPr="00B2593F">
        <w:rPr>
          <w:lang w:val="fr-FR"/>
        </w:rPr>
        <w:t>autodéfense et d</w:t>
      </w:r>
      <w:r>
        <w:rPr>
          <w:lang w:val="fr-FR"/>
        </w:rPr>
        <w:t>’</w:t>
      </w:r>
      <w:r w:rsidRPr="00B2593F">
        <w:rPr>
          <w:lang w:val="fr-FR"/>
        </w:rPr>
        <w:t>autoprotection au personnel des centres de détention.</w:t>
      </w:r>
    </w:p>
    <w:p w:rsidR="00EB54E4" w:rsidRPr="00B2593F" w:rsidRDefault="00EB54E4" w:rsidP="00EB54E4">
      <w:pPr>
        <w:pStyle w:val="SingleTxtG"/>
        <w:spacing w:line="240" w:lineRule="auto"/>
        <w:rPr>
          <w:lang w:val="fr-FR"/>
        </w:rPr>
      </w:pPr>
      <w:r w:rsidRPr="00B2593F">
        <w:rPr>
          <w:lang w:val="fr-FR"/>
        </w:rPr>
        <w:t>119.</w:t>
      </w:r>
      <w:r w:rsidRPr="00B2593F">
        <w:rPr>
          <w:lang w:val="fr-FR"/>
        </w:rPr>
        <w:tab/>
        <w:t>De plus, il existe un programme de formation des formateurs qui vise à mettre à disposition du Mini</w:t>
      </w:r>
      <w:r>
        <w:rPr>
          <w:lang w:val="fr-FR"/>
        </w:rPr>
        <w:t>stère de la justice des agents</w:t>
      </w:r>
      <w:r w:rsidRPr="00B2593F">
        <w:rPr>
          <w:lang w:val="fr-FR"/>
        </w:rPr>
        <w:t xml:space="preserve"> dûment qualifié</w:t>
      </w:r>
      <w:r>
        <w:rPr>
          <w:lang w:val="fr-FR"/>
        </w:rPr>
        <w:t>s qui seront</w:t>
      </w:r>
      <w:r w:rsidRPr="00B2593F">
        <w:rPr>
          <w:lang w:val="fr-FR"/>
        </w:rPr>
        <w:t xml:space="preserve"> chargé</w:t>
      </w:r>
      <w:r>
        <w:rPr>
          <w:lang w:val="fr-FR"/>
        </w:rPr>
        <w:t>s</w:t>
      </w:r>
      <w:r w:rsidRPr="00B2593F">
        <w:rPr>
          <w:lang w:val="fr-FR"/>
        </w:rPr>
        <w:t xml:space="preserve"> de l</w:t>
      </w:r>
      <w:r>
        <w:rPr>
          <w:lang w:val="fr-FR"/>
        </w:rPr>
        <w:t>’</w:t>
      </w:r>
      <w:r w:rsidRPr="00B2593F">
        <w:rPr>
          <w:lang w:val="fr-FR"/>
        </w:rPr>
        <w:t>instr</w:t>
      </w:r>
      <w:r>
        <w:rPr>
          <w:lang w:val="fr-FR"/>
        </w:rPr>
        <w:t>uction du personnel pénitentiaire</w:t>
      </w:r>
      <w:r w:rsidRPr="00B2593F">
        <w:rPr>
          <w:lang w:val="fr-FR"/>
        </w:rPr>
        <w:t>.</w:t>
      </w:r>
    </w:p>
    <w:p w:rsidR="00EB54E4" w:rsidRPr="00B2593F" w:rsidRDefault="00EB54E4" w:rsidP="00EB54E4">
      <w:pPr>
        <w:pStyle w:val="SingleTxtG"/>
        <w:spacing w:line="240" w:lineRule="auto"/>
        <w:rPr>
          <w:lang w:val="fr-FR"/>
        </w:rPr>
      </w:pPr>
      <w:r w:rsidRPr="00B2593F">
        <w:rPr>
          <w:lang w:val="fr-FR"/>
        </w:rPr>
        <w:t>120.</w:t>
      </w:r>
      <w:r w:rsidRPr="00B2593F">
        <w:rPr>
          <w:lang w:val="fr-FR"/>
        </w:rPr>
        <w:tab/>
        <w:t>Le Département de l</w:t>
      </w:r>
      <w:r>
        <w:rPr>
          <w:lang w:val="fr-FR"/>
        </w:rPr>
        <w:t>’</w:t>
      </w:r>
      <w:r w:rsidRPr="00B2593F">
        <w:rPr>
          <w:lang w:val="fr-FR"/>
        </w:rPr>
        <w:t>éduction, le Département de l</w:t>
      </w:r>
      <w:r>
        <w:rPr>
          <w:lang w:val="fr-FR"/>
        </w:rPr>
        <w:t>’</w:t>
      </w:r>
      <w:r w:rsidRPr="00B2593F">
        <w:rPr>
          <w:lang w:val="fr-FR"/>
        </w:rPr>
        <w:t>organisation et du programme et le Département des technologies de l</w:t>
      </w:r>
      <w:r>
        <w:rPr>
          <w:lang w:val="fr-FR"/>
        </w:rPr>
        <w:t>’</w:t>
      </w:r>
      <w:r w:rsidRPr="00B2593F">
        <w:rPr>
          <w:lang w:val="fr-FR"/>
        </w:rPr>
        <w:t>information du Ministère de la justice sont responsables de la planification, de l</w:t>
      </w:r>
      <w:r>
        <w:rPr>
          <w:lang w:val="fr-FR"/>
        </w:rPr>
        <w:t>’</w:t>
      </w:r>
      <w:r w:rsidRPr="00B2593F">
        <w:rPr>
          <w:lang w:val="fr-FR"/>
        </w:rPr>
        <w:t>organisation et de l</w:t>
      </w:r>
      <w:r>
        <w:rPr>
          <w:lang w:val="fr-FR"/>
        </w:rPr>
        <w:t>’</w:t>
      </w:r>
      <w:r w:rsidRPr="00B2593F">
        <w:rPr>
          <w:lang w:val="fr-FR"/>
        </w:rPr>
        <w:t>application de ces programmes spéciaux. Le directeur de l</w:t>
      </w:r>
      <w:r>
        <w:rPr>
          <w:lang w:val="fr-FR"/>
        </w:rPr>
        <w:t>’</w:t>
      </w:r>
      <w:r w:rsidRPr="00B2593F">
        <w:rPr>
          <w:lang w:val="fr-FR"/>
        </w:rPr>
        <w:t>École chargé de ces programmes est le chef de la Division de l</w:t>
      </w:r>
      <w:r>
        <w:rPr>
          <w:lang w:val="fr-FR"/>
        </w:rPr>
        <w:t>’</w:t>
      </w:r>
      <w:r w:rsidRPr="00B2593F">
        <w:rPr>
          <w:lang w:val="fr-FR"/>
        </w:rPr>
        <w:t>informatique et des technologies de l</w:t>
      </w:r>
      <w:r>
        <w:rPr>
          <w:lang w:val="fr-FR"/>
        </w:rPr>
        <w:t>’</w:t>
      </w:r>
      <w:r w:rsidRPr="00B2593F">
        <w:rPr>
          <w:lang w:val="fr-FR"/>
        </w:rPr>
        <w:t>information du Ministère de la justice, secondé par le chef du Département de l</w:t>
      </w:r>
      <w:r>
        <w:rPr>
          <w:lang w:val="fr-FR"/>
        </w:rPr>
        <w:t>’</w:t>
      </w:r>
      <w:r w:rsidRPr="00B2593F">
        <w:rPr>
          <w:lang w:val="fr-FR"/>
        </w:rPr>
        <w:t xml:space="preserve">éducation. </w:t>
      </w:r>
    </w:p>
    <w:p w:rsidR="00EB54E4" w:rsidRPr="00B2593F" w:rsidRDefault="00EB54E4" w:rsidP="00EB54E4">
      <w:pPr>
        <w:pStyle w:val="SingleTxtG"/>
        <w:spacing w:line="240" w:lineRule="auto"/>
        <w:rPr>
          <w:lang w:val="fr-FR"/>
        </w:rPr>
      </w:pPr>
      <w:r w:rsidRPr="00B2593F">
        <w:rPr>
          <w:lang w:val="fr-FR"/>
        </w:rPr>
        <w:t>121.</w:t>
      </w:r>
      <w:r w:rsidRPr="00B2593F">
        <w:rPr>
          <w:lang w:val="fr-FR"/>
        </w:rPr>
        <w:tab/>
        <w:t>Par ailleurs, le Ministère de la justice, de la transparence et des droits de l</w:t>
      </w:r>
      <w:r>
        <w:rPr>
          <w:lang w:val="fr-FR"/>
        </w:rPr>
        <w:t>’</w:t>
      </w:r>
      <w:r w:rsidRPr="00B2593F">
        <w:rPr>
          <w:lang w:val="fr-FR"/>
        </w:rPr>
        <w:t>homme examine actuellement un plan d</w:t>
      </w:r>
      <w:r>
        <w:rPr>
          <w:lang w:val="fr-FR"/>
        </w:rPr>
        <w:t>’</w:t>
      </w:r>
      <w:r w:rsidRPr="00B2593F">
        <w:rPr>
          <w:lang w:val="fr-FR"/>
        </w:rPr>
        <w:t>action, élaboré dans le cadre du Fonds européen pour l</w:t>
      </w:r>
      <w:r>
        <w:rPr>
          <w:lang w:val="fr-FR"/>
        </w:rPr>
        <w:t>’</w:t>
      </w:r>
      <w:r w:rsidRPr="00B2593F">
        <w:rPr>
          <w:lang w:val="fr-FR"/>
        </w:rPr>
        <w:t>intégration de ressortissants de pays tiers, en matière de formation multiculturelle du personnel des centres de détention, du Département des agents de probation pour mineurs et du Département de l</w:t>
      </w:r>
      <w:r>
        <w:rPr>
          <w:lang w:val="fr-FR"/>
        </w:rPr>
        <w:t>’</w:t>
      </w:r>
      <w:r w:rsidRPr="00B2593F">
        <w:rPr>
          <w:lang w:val="fr-FR"/>
        </w:rPr>
        <w:t>assistance sociale.</w:t>
      </w:r>
    </w:p>
    <w:p w:rsidR="00EB54E4" w:rsidRPr="00B2593F" w:rsidRDefault="00EB54E4" w:rsidP="00EB54E4">
      <w:pPr>
        <w:pStyle w:val="H23G"/>
        <w:rPr>
          <w:lang w:val="fr-FR"/>
        </w:rPr>
      </w:pPr>
      <w:r w:rsidRPr="00B2593F">
        <w:rPr>
          <w:lang w:val="fr-FR"/>
        </w:rPr>
        <w:tab/>
        <w:t>2.</w:t>
      </w:r>
      <w:r w:rsidRPr="00B2593F">
        <w:rPr>
          <w:lang w:val="fr-FR"/>
        </w:rPr>
        <w:tab/>
        <w:t>Personnel de police</w:t>
      </w:r>
    </w:p>
    <w:p w:rsidR="00EB54E4" w:rsidRPr="00B2593F" w:rsidRDefault="00EB54E4" w:rsidP="00EB54E4">
      <w:pPr>
        <w:pStyle w:val="SingleTxtG"/>
        <w:spacing w:line="240" w:lineRule="auto"/>
        <w:rPr>
          <w:lang w:val="fr-FR"/>
        </w:rPr>
      </w:pPr>
      <w:r w:rsidRPr="00B2593F">
        <w:rPr>
          <w:lang w:val="fr-FR"/>
        </w:rPr>
        <w:t>122.</w:t>
      </w:r>
      <w:r w:rsidRPr="00B2593F">
        <w:rPr>
          <w:lang w:val="fr-FR"/>
        </w:rPr>
        <w:tab/>
        <w:t>La formation du personnel de police en matière de protection des droits de l</w:t>
      </w:r>
      <w:r>
        <w:rPr>
          <w:lang w:val="fr-FR"/>
        </w:rPr>
        <w:t>’</w:t>
      </w:r>
      <w:r w:rsidRPr="00B2593F">
        <w:rPr>
          <w:lang w:val="fr-FR"/>
        </w:rPr>
        <w:t>homme, et notamment concernant l</w:t>
      </w:r>
      <w:r>
        <w:rPr>
          <w:lang w:val="fr-FR"/>
        </w:rPr>
        <w:t>’</w:t>
      </w:r>
      <w:r w:rsidRPr="00B2593F">
        <w:rPr>
          <w:lang w:val="fr-FR"/>
        </w:rPr>
        <w:t>interdiction de la torture, reçoit la plus haute priorité dans les efforts déployés pour promouvoir les principes défendus par l</w:t>
      </w:r>
      <w:r>
        <w:rPr>
          <w:lang w:val="fr-FR"/>
        </w:rPr>
        <w:t>’</w:t>
      </w:r>
      <w:r w:rsidRPr="00B2593F">
        <w:rPr>
          <w:lang w:val="fr-FR"/>
        </w:rPr>
        <w:t xml:space="preserve">Organisation des </w:t>
      </w:r>
      <w:r w:rsidRPr="00B2593F">
        <w:t>Nations</w:t>
      </w:r>
      <w:r>
        <w:t xml:space="preserve"> </w:t>
      </w:r>
      <w:r w:rsidRPr="00B2593F">
        <w:t>Unies</w:t>
      </w:r>
      <w:r w:rsidRPr="00B2593F">
        <w:rPr>
          <w:lang w:val="fr-FR"/>
        </w:rPr>
        <w:t>.</w:t>
      </w:r>
    </w:p>
    <w:p w:rsidR="00EB54E4" w:rsidRPr="00B2593F" w:rsidRDefault="00EB54E4" w:rsidP="00EB54E4">
      <w:pPr>
        <w:pStyle w:val="SingleTxtG"/>
        <w:spacing w:line="240" w:lineRule="auto"/>
        <w:rPr>
          <w:lang w:val="fr-FR"/>
        </w:rPr>
      </w:pPr>
      <w:r w:rsidRPr="00B2593F">
        <w:rPr>
          <w:lang w:val="fr-FR"/>
        </w:rPr>
        <w:t>123.</w:t>
      </w:r>
      <w:r w:rsidRPr="00B2593F">
        <w:rPr>
          <w:lang w:val="fr-FR"/>
        </w:rPr>
        <w:tab/>
        <w:t>Plus précisément, au niveau élémentaire (Académie pour officiers et agents de police), l</w:t>
      </w:r>
      <w:r>
        <w:rPr>
          <w:lang w:val="fr-FR"/>
        </w:rPr>
        <w:t>’</w:t>
      </w:r>
      <w:r w:rsidRPr="00B2593F">
        <w:rPr>
          <w:lang w:val="fr-FR"/>
        </w:rPr>
        <w:t>accent est mis sur la protection des droits de l</w:t>
      </w:r>
      <w:r>
        <w:rPr>
          <w:lang w:val="fr-FR"/>
        </w:rPr>
        <w:t>’</w:t>
      </w:r>
      <w:r w:rsidRPr="00B2593F">
        <w:rPr>
          <w:lang w:val="fr-FR"/>
        </w:rPr>
        <w:t>homme, le Code de conduite des officiers de police, le rôle social des forces de sécurité et les rapports entre État et citoyens, en vue d</w:t>
      </w:r>
      <w:r>
        <w:rPr>
          <w:lang w:val="fr-FR"/>
        </w:rPr>
        <w:t>’</w:t>
      </w:r>
      <w:r w:rsidRPr="00B2593F">
        <w:rPr>
          <w:lang w:val="fr-FR"/>
        </w:rPr>
        <w:t>inculquer des valeurs humanistes, de promouvoir l</w:t>
      </w:r>
      <w:r>
        <w:rPr>
          <w:lang w:val="fr-FR"/>
        </w:rPr>
        <w:t>’</w:t>
      </w:r>
      <w:r w:rsidRPr="00B2593F">
        <w:rPr>
          <w:lang w:val="fr-FR"/>
        </w:rPr>
        <w:t>absence de préjugés, pour permettre aux policiers d</w:t>
      </w:r>
      <w:r>
        <w:rPr>
          <w:lang w:val="fr-FR"/>
        </w:rPr>
        <w:t>’</w:t>
      </w:r>
      <w:r w:rsidRPr="00B2593F">
        <w:rPr>
          <w:lang w:val="fr-FR"/>
        </w:rPr>
        <w:t>exercer leurs fonctions en se montrant équitables vis-à-vis de tous les citoyens. Des professeurs d</w:t>
      </w:r>
      <w:r>
        <w:rPr>
          <w:lang w:val="fr-FR"/>
        </w:rPr>
        <w:t>’</w:t>
      </w:r>
      <w:r w:rsidRPr="00B2593F">
        <w:rPr>
          <w:lang w:val="fr-FR"/>
        </w:rPr>
        <w:t>université, des scientifiques, des dirigeants d</w:t>
      </w:r>
      <w:r>
        <w:rPr>
          <w:lang w:val="fr-FR"/>
        </w:rPr>
        <w:t>’</w:t>
      </w:r>
      <w:r w:rsidRPr="00B2593F">
        <w:rPr>
          <w:lang w:val="fr-FR"/>
        </w:rPr>
        <w:t>autorités indépendantes, des personnalités du monde de la politique, des magistrats et des membres d</w:t>
      </w:r>
      <w:r>
        <w:rPr>
          <w:lang w:val="fr-FR"/>
        </w:rPr>
        <w:t>’</w:t>
      </w:r>
      <w:r w:rsidRPr="00B2593F">
        <w:rPr>
          <w:lang w:val="fr-FR"/>
        </w:rPr>
        <w:t>ONG dispensent les cours aux étudiants en vue de promouvoir, notamment, les valeurs démocratiques et la protection des droits de l</w:t>
      </w:r>
      <w:r>
        <w:rPr>
          <w:lang w:val="fr-FR"/>
        </w:rPr>
        <w:t>’</w:t>
      </w:r>
      <w:r w:rsidRPr="00B2593F">
        <w:rPr>
          <w:lang w:val="fr-FR"/>
        </w:rPr>
        <w:t>homme.</w:t>
      </w:r>
    </w:p>
    <w:p w:rsidR="00EB54E4" w:rsidRPr="00B2593F" w:rsidRDefault="00EB54E4" w:rsidP="00EB54E4">
      <w:pPr>
        <w:pStyle w:val="SingleTxtG"/>
        <w:spacing w:line="240" w:lineRule="auto"/>
        <w:rPr>
          <w:lang w:val="fr-FR"/>
        </w:rPr>
      </w:pPr>
      <w:r w:rsidRPr="00B2593F">
        <w:rPr>
          <w:lang w:val="fr-FR"/>
        </w:rPr>
        <w:t>124.</w:t>
      </w:r>
      <w:r w:rsidRPr="00B2593F">
        <w:rPr>
          <w:lang w:val="fr-FR"/>
        </w:rPr>
        <w:tab/>
        <w:t>Au niveau supérieur, les étudiants des académies de police suivent, entre autres, des cours consacrés au droit constitutionnel et à la protection des droits de l</w:t>
      </w:r>
      <w:r>
        <w:rPr>
          <w:lang w:val="fr-FR"/>
        </w:rPr>
        <w:t>’</w:t>
      </w:r>
      <w:r w:rsidRPr="00B2593F">
        <w:rPr>
          <w:lang w:val="fr-FR"/>
        </w:rPr>
        <w:t>homme, dispensés par des professeurs d</w:t>
      </w:r>
      <w:r>
        <w:rPr>
          <w:lang w:val="fr-FR"/>
        </w:rPr>
        <w:t>’</w:t>
      </w:r>
      <w:r w:rsidRPr="00B2593F">
        <w:rPr>
          <w:lang w:val="fr-FR"/>
        </w:rPr>
        <w:t>université.</w:t>
      </w:r>
    </w:p>
    <w:p w:rsidR="00EB54E4" w:rsidRPr="00B2593F" w:rsidRDefault="00EB54E4" w:rsidP="00EB54E4">
      <w:pPr>
        <w:pStyle w:val="SingleTxtG"/>
        <w:spacing w:line="240" w:lineRule="auto"/>
        <w:rPr>
          <w:lang w:val="fr-FR"/>
        </w:rPr>
      </w:pPr>
      <w:r w:rsidRPr="00B2593F">
        <w:rPr>
          <w:lang w:val="fr-FR"/>
        </w:rPr>
        <w:t>125.</w:t>
      </w:r>
      <w:r w:rsidRPr="00B2593F">
        <w:rPr>
          <w:lang w:val="fr-FR"/>
        </w:rPr>
        <w:tab/>
        <w:t>Les thèmes enseignés ont trait à la Déclaration universelle des droits de l</w:t>
      </w:r>
      <w:r>
        <w:rPr>
          <w:lang w:val="fr-FR"/>
        </w:rPr>
        <w:t>’</w:t>
      </w:r>
      <w:r w:rsidRPr="00B2593F">
        <w:rPr>
          <w:lang w:val="fr-FR"/>
        </w:rPr>
        <w:t>homme, aux Conventions internationales, aux droits personnels prévus par la Constitution grecque, aux droits de l</w:t>
      </w:r>
      <w:r>
        <w:rPr>
          <w:lang w:val="fr-FR"/>
        </w:rPr>
        <w:t>’</w:t>
      </w:r>
      <w:r w:rsidRPr="00B2593F">
        <w:rPr>
          <w:lang w:val="fr-FR"/>
        </w:rPr>
        <w:t>homme fondamentaux et leur protection, etc.</w:t>
      </w:r>
    </w:p>
    <w:p w:rsidR="00EB54E4" w:rsidRPr="00B2593F" w:rsidRDefault="00EB54E4" w:rsidP="00EB54E4">
      <w:pPr>
        <w:pStyle w:val="SingleTxtG"/>
        <w:spacing w:line="240" w:lineRule="auto"/>
        <w:rPr>
          <w:lang w:val="fr-FR"/>
        </w:rPr>
      </w:pPr>
      <w:r w:rsidRPr="00B2593F">
        <w:rPr>
          <w:lang w:val="fr-FR"/>
        </w:rPr>
        <w:t>126.</w:t>
      </w:r>
      <w:r w:rsidRPr="00B2593F">
        <w:rPr>
          <w:lang w:val="fr-FR"/>
        </w:rPr>
        <w:tab/>
        <w:t>Des spécialistes (sociologues, criminologues, magistrats, psychiatres, psychologues), membres d</w:t>
      </w:r>
      <w:r>
        <w:rPr>
          <w:lang w:val="fr-FR"/>
        </w:rPr>
        <w:t>’</w:t>
      </w:r>
      <w:r w:rsidRPr="00B2593F">
        <w:rPr>
          <w:lang w:val="fr-FR"/>
        </w:rPr>
        <w:t>ONG, membres d</w:t>
      </w:r>
      <w:r>
        <w:rPr>
          <w:lang w:val="fr-FR"/>
        </w:rPr>
        <w:t>’</w:t>
      </w:r>
      <w:r w:rsidRPr="00B2593F">
        <w:rPr>
          <w:lang w:val="fr-FR"/>
        </w:rPr>
        <w:t>autorités indépendantes et officiers de police expérimentés de la Police grecque exposent divers sujets ayant trait à la protection des droits de l</w:t>
      </w:r>
      <w:r>
        <w:rPr>
          <w:lang w:val="fr-FR"/>
        </w:rPr>
        <w:t>’</w:t>
      </w:r>
      <w:r w:rsidRPr="00B2593F">
        <w:rPr>
          <w:lang w:val="fr-FR"/>
        </w:rPr>
        <w:t>homme et à la prévention de la torture, dans le cadre de conférences consacrées aux thèmes suivants</w:t>
      </w:r>
      <w:r>
        <w:rPr>
          <w:lang w:val="fr-FR"/>
        </w:rPr>
        <w:t>:</w:t>
      </w:r>
      <w:r w:rsidRPr="00B2593F">
        <w:rPr>
          <w:lang w:val="fr-FR"/>
        </w:rPr>
        <w:t xml:space="preserve"> police et droits de l</w:t>
      </w:r>
      <w:r>
        <w:rPr>
          <w:lang w:val="fr-FR"/>
        </w:rPr>
        <w:t>’</w:t>
      </w:r>
      <w:r w:rsidRPr="00B2593F">
        <w:rPr>
          <w:lang w:val="fr-FR"/>
        </w:rPr>
        <w:t>homme, interdiction de l</w:t>
      </w:r>
      <w:r>
        <w:rPr>
          <w:lang w:val="fr-FR"/>
        </w:rPr>
        <w:t>a torture, des coups et sévice</w:t>
      </w:r>
      <w:r w:rsidRPr="00B2593F">
        <w:rPr>
          <w:lang w:val="fr-FR"/>
        </w:rPr>
        <w:t>s, des atteintes à la santé, de la violence psychologique et de toute atteinte à la dignité de l</w:t>
      </w:r>
      <w:r>
        <w:rPr>
          <w:lang w:val="fr-FR"/>
        </w:rPr>
        <w:t>’</w:t>
      </w:r>
      <w:r w:rsidRPr="00B2593F">
        <w:rPr>
          <w:lang w:val="fr-FR"/>
        </w:rPr>
        <w:t>être humain, utilisation des armes à feu par les membres de la police, violence policière et droits de l</w:t>
      </w:r>
      <w:r>
        <w:rPr>
          <w:lang w:val="fr-FR"/>
        </w:rPr>
        <w:t>’</w:t>
      </w:r>
      <w:r w:rsidRPr="00B2593F">
        <w:rPr>
          <w:lang w:val="fr-FR"/>
        </w:rPr>
        <w:t>homme, relations entre l</w:t>
      </w:r>
      <w:r>
        <w:rPr>
          <w:lang w:val="fr-FR"/>
        </w:rPr>
        <w:t>’</w:t>
      </w:r>
      <w:r w:rsidRPr="00B2593F">
        <w:rPr>
          <w:lang w:val="fr-FR"/>
        </w:rPr>
        <w:t>État et le citoyen.</w:t>
      </w:r>
    </w:p>
    <w:p w:rsidR="00EB54E4" w:rsidRPr="00B2593F" w:rsidRDefault="00EB54E4" w:rsidP="00EB54E4">
      <w:pPr>
        <w:pStyle w:val="SingleTxtG"/>
        <w:spacing w:line="240" w:lineRule="auto"/>
        <w:rPr>
          <w:lang w:val="fr-FR"/>
        </w:rPr>
      </w:pPr>
      <w:r w:rsidRPr="00B2593F">
        <w:rPr>
          <w:lang w:val="fr-FR"/>
        </w:rPr>
        <w:t>127.</w:t>
      </w:r>
      <w:r w:rsidRPr="00B2593F">
        <w:rPr>
          <w:lang w:val="fr-FR"/>
        </w:rPr>
        <w:tab/>
        <w:t>On s</w:t>
      </w:r>
      <w:r>
        <w:rPr>
          <w:lang w:val="fr-FR"/>
        </w:rPr>
        <w:t>’</w:t>
      </w:r>
      <w:r w:rsidRPr="00B2593F">
        <w:rPr>
          <w:lang w:val="fr-FR"/>
        </w:rPr>
        <w:t>emploie à sensibiliser les étudiants des académies de police aux questions relatives aux droits de l</w:t>
      </w:r>
      <w:r>
        <w:rPr>
          <w:lang w:val="fr-FR"/>
        </w:rPr>
        <w:t>’</w:t>
      </w:r>
      <w:r w:rsidRPr="00B2593F">
        <w:rPr>
          <w:lang w:val="fr-FR"/>
        </w:rPr>
        <w:t xml:space="preserve">homme dans le cadre du cours intitulé «Droit constitutionnel </w:t>
      </w:r>
      <w:r>
        <w:rPr>
          <w:lang w:val="fr-FR"/>
        </w:rPr>
        <w:t>−</w:t>
      </w:r>
      <w:r w:rsidRPr="00B2593F">
        <w:rPr>
          <w:lang w:val="fr-FR"/>
        </w:rPr>
        <w:t xml:space="preserve"> droits de l</w:t>
      </w:r>
      <w:r>
        <w:rPr>
          <w:lang w:val="fr-FR"/>
        </w:rPr>
        <w:t>’</w:t>
      </w:r>
      <w:r w:rsidRPr="00B2593F">
        <w:rPr>
          <w:lang w:val="fr-FR"/>
        </w:rPr>
        <w:t>homme», et à la faveur de projets assignés à chaque étudiant, qui reçoit une mission particulière relative à la protection des droits de l</w:t>
      </w:r>
      <w:r>
        <w:rPr>
          <w:lang w:val="fr-FR"/>
        </w:rPr>
        <w:t>’</w:t>
      </w:r>
      <w:r w:rsidRPr="00B2593F">
        <w:rPr>
          <w:lang w:val="fr-FR"/>
        </w:rPr>
        <w:t>homme et à la protection contre tout traitement inhumain ou dégradant, etc.</w:t>
      </w:r>
    </w:p>
    <w:p w:rsidR="00EB54E4" w:rsidRPr="00B2593F" w:rsidRDefault="00EB54E4" w:rsidP="00EB54E4">
      <w:pPr>
        <w:pStyle w:val="SingleTxtG"/>
        <w:spacing w:line="240" w:lineRule="auto"/>
        <w:rPr>
          <w:lang w:val="fr-FR"/>
        </w:rPr>
      </w:pPr>
      <w:r w:rsidRPr="00B2593F">
        <w:rPr>
          <w:lang w:val="fr-FR"/>
        </w:rPr>
        <w:t>128.</w:t>
      </w:r>
      <w:r w:rsidRPr="00B2593F">
        <w:rPr>
          <w:lang w:val="fr-FR"/>
        </w:rPr>
        <w:tab/>
        <w:t>Concernant la recommandation pertinente de la Commission nationale des droits de l</w:t>
      </w:r>
      <w:r>
        <w:rPr>
          <w:lang w:val="fr-FR"/>
        </w:rPr>
        <w:t>’</w:t>
      </w:r>
      <w:r w:rsidRPr="00B2593F">
        <w:rPr>
          <w:lang w:val="fr-FR"/>
        </w:rPr>
        <w:t xml:space="preserve">homme, présentée en 2008 au Ministère de la protection </w:t>
      </w:r>
      <w:r>
        <w:rPr>
          <w:lang w:val="fr-FR"/>
        </w:rPr>
        <w:t>civile</w:t>
      </w:r>
      <w:r w:rsidRPr="00B2593F">
        <w:rPr>
          <w:lang w:val="fr-FR"/>
        </w:rPr>
        <w:t xml:space="preserve"> en vue de l</w:t>
      </w:r>
      <w:r>
        <w:rPr>
          <w:lang w:val="fr-FR"/>
        </w:rPr>
        <w:t>’</w:t>
      </w:r>
      <w:r w:rsidRPr="00B2593F">
        <w:rPr>
          <w:lang w:val="fr-FR"/>
        </w:rPr>
        <w:t>application d</w:t>
      </w:r>
      <w:r>
        <w:rPr>
          <w:lang w:val="fr-FR"/>
        </w:rPr>
        <w:t>’</w:t>
      </w:r>
      <w:r w:rsidRPr="00B2593F">
        <w:rPr>
          <w:lang w:val="fr-FR"/>
        </w:rPr>
        <w:t>un programme de formation du personnel de police en matière de droits de l</w:t>
      </w:r>
      <w:r>
        <w:rPr>
          <w:lang w:val="fr-FR"/>
        </w:rPr>
        <w:t>’</w:t>
      </w:r>
      <w:r w:rsidRPr="00B2593F">
        <w:rPr>
          <w:lang w:val="fr-FR"/>
        </w:rPr>
        <w:t>homme, nous tenons à vous informer qu</w:t>
      </w:r>
      <w:r>
        <w:rPr>
          <w:lang w:val="fr-FR"/>
        </w:rPr>
        <w:t>’</w:t>
      </w:r>
      <w:r w:rsidRPr="00B2593F">
        <w:rPr>
          <w:lang w:val="fr-FR"/>
        </w:rPr>
        <w:t>elle est actuellement examinée par les directions générales compétentes de la Police grecque.</w:t>
      </w:r>
    </w:p>
    <w:p w:rsidR="00EB54E4" w:rsidRPr="00B2593F" w:rsidRDefault="00EB54E4" w:rsidP="00EB54E4">
      <w:pPr>
        <w:pStyle w:val="H1G"/>
        <w:rPr>
          <w:lang w:val="fr-FR"/>
        </w:rPr>
      </w:pPr>
      <w:r>
        <w:rPr>
          <w:lang w:val="fr-FR"/>
        </w:rPr>
        <w:tab/>
      </w:r>
      <w:r>
        <w:rPr>
          <w:lang w:val="fr-FR"/>
        </w:rPr>
        <w:tab/>
      </w:r>
      <w:r w:rsidRPr="00B2593F">
        <w:rPr>
          <w:lang w:val="fr-FR"/>
        </w:rPr>
        <w:t>Article 11</w:t>
      </w:r>
    </w:p>
    <w:p w:rsidR="00EB54E4" w:rsidRPr="00B2593F" w:rsidRDefault="00EB54E4" w:rsidP="00EB54E4">
      <w:pPr>
        <w:pStyle w:val="H23G"/>
        <w:rPr>
          <w:lang w:val="fr-FR"/>
        </w:rPr>
      </w:pPr>
      <w:r>
        <w:rPr>
          <w:lang w:val="fr-FR"/>
        </w:rPr>
        <w:tab/>
      </w:r>
      <w:r>
        <w:rPr>
          <w:lang w:val="fr-FR"/>
        </w:rPr>
        <w:tab/>
      </w:r>
      <w:r w:rsidRPr="00B2593F">
        <w:rPr>
          <w:lang w:val="fr-FR"/>
        </w:rPr>
        <w:t>Réponse aux questions soulevées au paragraphe 12 de la liste des points à traiter</w:t>
      </w:r>
    </w:p>
    <w:p w:rsidR="00EB54E4" w:rsidRPr="00B2593F" w:rsidRDefault="00EB54E4" w:rsidP="00EB54E4">
      <w:pPr>
        <w:pStyle w:val="SingleTxtG"/>
        <w:spacing w:line="240" w:lineRule="auto"/>
        <w:rPr>
          <w:lang w:val="fr-FR"/>
        </w:rPr>
      </w:pPr>
      <w:r w:rsidRPr="00B2593F">
        <w:rPr>
          <w:lang w:val="fr-FR"/>
        </w:rPr>
        <w:t>129.</w:t>
      </w:r>
      <w:r w:rsidRPr="00B2593F">
        <w:rPr>
          <w:lang w:val="fr-FR"/>
        </w:rPr>
        <w:tab/>
        <w:t>Des statistiques à jour sont fournies concernant a) le taux d</w:t>
      </w:r>
      <w:r>
        <w:rPr>
          <w:lang w:val="fr-FR"/>
        </w:rPr>
        <w:t>’</w:t>
      </w:r>
      <w:r w:rsidRPr="00B2593F">
        <w:rPr>
          <w:lang w:val="fr-FR"/>
        </w:rPr>
        <w:t>occupation des centres; elles portent sur la période 2004-2007 et sont ventilées b) par sexe, c) par âge, et d) par origine ethnique.</w:t>
      </w:r>
    </w:p>
    <w:p w:rsidR="00EB54E4" w:rsidRPr="00B2593F" w:rsidRDefault="00EB54E4" w:rsidP="00EB54E4">
      <w:pPr>
        <w:pStyle w:val="H23G"/>
        <w:rPr>
          <w:lang w:val="fr-FR"/>
        </w:rPr>
      </w:pPr>
      <w:r>
        <w:rPr>
          <w:lang w:val="fr-FR"/>
        </w:rPr>
        <w:tab/>
      </w:r>
      <w:r>
        <w:rPr>
          <w:lang w:val="fr-FR"/>
        </w:rPr>
        <w:tab/>
      </w:r>
      <w:r w:rsidRPr="00B2593F">
        <w:rPr>
          <w:lang w:val="fr-FR"/>
        </w:rPr>
        <w:t>Statistiques relatives aux centres de détention</w:t>
      </w:r>
    </w:p>
    <w:p w:rsidR="00EB54E4" w:rsidRDefault="00EB54E4" w:rsidP="00EB54E4">
      <w:pPr>
        <w:pStyle w:val="Heading1"/>
        <w:rPr>
          <w:lang w:val="fr-FR"/>
        </w:rPr>
      </w:pPr>
      <w:r w:rsidRPr="00B2593F">
        <w:rPr>
          <w:lang w:val="fr-FR"/>
        </w:rPr>
        <w:t>Liste 1</w:t>
      </w:r>
    </w:p>
    <w:p w:rsidR="00EB54E4" w:rsidRPr="00E2145A" w:rsidRDefault="00EB54E4" w:rsidP="00EB54E4">
      <w:pPr>
        <w:pStyle w:val="SingleTxtG"/>
        <w:keepNext/>
        <w:jc w:val="left"/>
        <w:rPr>
          <w:b/>
          <w:lang w:val="fr-FR"/>
        </w:rPr>
      </w:pPr>
      <w:r w:rsidRPr="00E2145A">
        <w:rPr>
          <w:b/>
          <w:lang w:val="fr-FR"/>
        </w:rPr>
        <w:t>Taux d’occupation des centres de détention entre 2004 et 2007</w:t>
      </w:r>
    </w:p>
    <w:tbl>
      <w:tblPr>
        <w:tblW w:w="7371" w:type="dxa"/>
        <w:tblInd w:w="1134" w:type="dxa"/>
        <w:tblLayout w:type="fixed"/>
        <w:tblCellMar>
          <w:left w:w="0" w:type="dxa"/>
          <w:right w:w="0" w:type="dxa"/>
        </w:tblCellMar>
        <w:tblLook w:val="01E0" w:firstRow="1" w:lastRow="1" w:firstColumn="1" w:lastColumn="1" w:noHBand="0" w:noVBand="0"/>
      </w:tblPr>
      <w:tblGrid>
        <w:gridCol w:w="3967"/>
        <w:gridCol w:w="851"/>
        <w:gridCol w:w="851"/>
        <w:gridCol w:w="851"/>
        <w:gridCol w:w="851"/>
      </w:tblGrid>
      <w:tr w:rsidR="00EB54E4" w:rsidRPr="006036FB" w:rsidTr="00EB54E4">
        <w:trPr>
          <w:tblHeader/>
        </w:trPr>
        <w:tc>
          <w:tcPr>
            <w:tcW w:w="3967" w:type="dxa"/>
            <w:tcBorders>
              <w:top w:val="single" w:sz="4" w:space="0" w:color="auto"/>
              <w:bottom w:val="single" w:sz="12" w:space="0" w:color="auto"/>
            </w:tcBorders>
            <w:shd w:val="clear" w:color="auto" w:fill="auto"/>
            <w:vAlign w:val="bottom"/>
          </w:tcPr>
          <w:p w:rsidR="00EB54E4" w:rsidRPr="006036FB" w:rsidRDefault="00EB54E4" w:rsidP="00EB54E4">
            <w:pPr>
              <w:spacing w:before="80" w:after="80" w:line="200" w:lineRule="exact"/>
              <w:rPr>
                <w:i/>
                <w:sz w:val="16"/>
                <w:szCs w:val="16"/>
                <w:lang w:val="fr-FR"/>
              </w:rPr>
            </w:pPr>
            <w:r w:rsidRPr="006036FB">
              <w:rPr>
                <w:i/>
                <w:sz w:val="16"/>
                <w:szCs w:val="16"/>
                <w:lang w:val="fr-FR"/>
              </w:rPr>
              <w:t>Nom du centre de détention</w:t>
            </w:r>
          </w:p>
        </w:tc>
        <w:tc>
          <w:tcPr>
            <w:tcW w:w="851" w:type="dxa"/>
            <w:tcBorders>
              <w:top w:val="single" w:sz="4" w:space="0" w:color="auto"/>
              <w:bottom w:val="single" w:sz="12" w:space="0" w:color="auto"/>
            </w:tcBorders>
            <w:shd w:val="clear" w:color="auto" w:fill="auto"/>
            <w:vAlign w:val="bottom"/>
          </w:tcPr>
          <w:p w:rsidR="00EB54E4" w:rsidRPr="006036FB" w:rsidRDefault="00EB54E4" w:rsidP="00EB54E4">
            <w:pPr>
              <w:spacing w:before="80" w:after="80" w:line="200" w:lineRule="exact"/>
              <w:jc w:val="right"/>
              <w:rPr>
                <w:i/>
                <w:sz w:val="16"/>
                <w:szCs w:val="16"/>
                <w:lang w:val="fr-FR"/>
              </w:rPr>
            </w:pPr>
            <w:r w:rsidRPr="006036FB">
              <w:rPr>
                <w:i/>
                <w:sz w:val="16"/>
                <w:szCs w:val="16"/>
                <w:lang w:val="fr-FR"/>
              </w:rPr>
              <w:t>2004</w:t>
            </w:r>
          </w:p>
        </w:tc>
        <w:tc>
          <w:tcPr>
            <w:tcW w:w="851" w:type="dxa"/>
            <w:tcBorders>
              <w:top w:val="single" w:sz="4" w:space="0" w:color="auto"/>
              <w:bottom w:val="single" w:sz="12" w:space="0" w:color="auto"/>
            </w:tcBorders>
            <w:shd w:val="clear" w:color="auto" w:fill="auto"/>
            <w:vAlign w:val="bottom"/>
          </w:tcPr>
          <w:p w:rsidR="00EB54E4" w:rsidRPr="006036FB" w:rsidRDefault="00EB54E4" w:rsidP="00EB54E4">
            <w:pPr>
              <w:spacing w:before="80" w:after="80" w:line="200" w:lineRule="exact"/>
              <w:jc w:val="right"/>
              <w:rPr>
                <w:i/>
                <w:sz w:val="16"/>
                <w:szCs w:val="16"/>
                <w:lang w:val="fr-FR"/>
              </w:rPr>
            </w:pPr>
            <w:r w:rsidRPr="006036FB">
              <w:rPr>
                <w:i/>
                <w:sz w:val="16"/>
                <w:szCs w:val="16"/>
                <w:lang w:val="fr-FR"/>
              </w:rPr>
              <w:t>2005</w:t>
            </w:r>
          </w:p>
        </w:tc>
        <w:tc>
          <w:tcPr>
            <w:tcW w:w="851" w:type="dxa"/>
            <w:tcBorders>
              <w:top w:val="single" w:sz="4" w:space="0" w:color="auto"/>
              <w:bottom w:val="single" w:sz="12" w:space="0" w:color="auto"/>
            </w:tcBorders>
            <w:shd w:val="clear" w:color="auto" w:fill="auto"/>
            <w:vAlign w:val="bottom"/>
          </w:tcPr>
          <w:p w:rsidR="00EB54E4" w:rsidRPr="006036FB" w:rsidRDefault="00EB54E4" w:rsidP="00EB54E4">
            <w:pPr>
              <w:spacing w:before="80" w:after="80" w:line="200" w:lineRule="exact"/>
              <w:jc w:val="right"/>
              <w:rPr>
                <w:i/>
                <w:sz w:val="16"/>
                <w:szCs w:val="16"/>
                <w:lang w:val="fr-FR"/>
              </w:rPr>
            </w:pPr>
            <w:r w:rsidRPr="006036FB">
              <w:rPr>
                <w:i/>
                <w:sz w:val="16"/>
                <w:szCs w:val="16"/>
                <w:lang w:val="fr-FR"/>
              </w:rPr>
              <w:t>2006</w:t>
            </w:r>
          </w:p>
        </w:tc>
        <w:tc>
          <w:tcPr>
            <w:tcW w:w="851" w:type="dxa"/>
            <w:tcBorders>
              <w:top w:val="single" w:sz="4" w:space="0" w:color="auto"/>
              <w:bottom w:val="single" w:sz="12" w:space="0" w:color="auto"/>
            </w:tcBorders>
            <w:shd w:val="clear" w:color="auto" w:fill="auto"/>
            <w:vAlign w:val="bottom"/>
          </w:tcPr>
          <w:p w:rsidR="00EB54E4" w:rsidRPr="006036FB" w:rsidRDefault="00EB54E4" w:rsidP="00EB54E4">
            <w:pPr>
              <w:spacing w:before="80" w:after="80" w:line="200" w:lineRule="exact"/>
              <w:jc w:val="right"/>
              <w:rPr>
                <w:i/>
                <w:sz w:val="16"/>
                <w:szCs w:val="16"/>
                <w:lang w:val="fr-FR"/>
              </w:rPr>
            </w:pPr>
            <w:r w:rsidRPr="006036FB">
              <w:rPr>
                <w:i/>
                <w:sz w:val="16"/>
                <w:szCs w:val="16"/>
                <w:lang w:val="fr-FR"/>
              </w:rPr>
              <w:t>2007</w:t>
            </w:r>
          </w:p>
        </w:tc>
      </w:tr>
      <w:tr w:rsidR="00EB54E4" w:rsidRPr="006036FB" w:rsidTr="00EB54E4">
        <w:tc>
          <w:tcPr>
            <w:tcW w:w="3967" w:type="dxa"/>
            <w:tcBorders>
              <w:top w:val="single" w:sz="12" w:space="0" w:color="auto"/>
            </w:tcBorders>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spécial pour mineurs (Avlona)</w:t>
            </w:r>
          </w:p>
        </w:tc>
        <w:tc>
          <w:tcPr>
            <w:tcW w:w="851" w:type="dxa"/>
            <w:tcBorders>
              <w:top w:val="single" w:sz="12" w:space="0" w:color="auto"/>
            </w:tcBorders>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308</w:t>
            </w:r>
          </w:p>
        </w:tc>
        <w:tc>
          <w:tcPr>
            <w:tcW w:w="851" w:type="dxa"/>
            <w:tcBorders>
              <w:top w:val="single" w:sz="12" w:space="0" w:color="auto"/>
            </w:tcBorders>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308</w:t>
            </w:r>
          </w:p>
        </w:tc>
        <w:tc>
          <w:tcPr>
            <w:tcW w:w="851" w:type="dxa"/>
            <w:tcBorders>
              <w:top w:val="single" w:sz="12" w:space="0" w:color="auto"/>
            </w:tcBorders>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308</w:t>
            </w:r>
          </w:p>
        </w:tc>
        <w:tc>
          <w:tcPr>
            <w:tcW w:w="851" w:type="dxa"/>
            <w:tcBorders>
              <w:top w:val="single" w:sz="12" w:space="0" w:color="auto"/>
            </w:tcBorders>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308</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Institut agricole de désintoxication pour mineurs toxicomanes (Kassaveteia)</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250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250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250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250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spécial pour mineurs (Volos)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65</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(Korydallos)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640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640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640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640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(Chios)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(Neapoli)</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45</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(Kos)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45</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(Tripoli)</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65</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(Nauplie)</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314</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314</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314</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314</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(Thessalonique)</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370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370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370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370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(Chania)</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67</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67</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67</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67</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(Larissa)</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363</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363</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363</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363</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(Corinthe)</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(Ioannina)</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80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80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80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80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(Komotini)</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105</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judiciaire (Amfissa)</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général (Malandrinos)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280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280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280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280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Maison centrale pour femmes (Korydallos)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270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270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270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270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(Patras)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343</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343</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343</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780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(Chalkis)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120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120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120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120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(Corfou)</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160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(Alikarnassos)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105</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(Trikala)</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125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125</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400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700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agricole (Agia, Crête)</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146</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146</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146</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146</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(Kassandra)</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Centre de détention (Tirintha)</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200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200</w:t>
            </w:r>
          </w:p>
        </w:tc>
      </w:tr>
      <w:tr w:rsidR="00EB54E4" w:rsidRPr="006036FB" w:rsidTr="00EB54E4">
        <w:tc>
          <w:tcPr>
            <w:tcW w:w="3967" w:type="dxa"/>
            <w:shd w:val="clear" w:color="auto" w:fill="auto"/>
            <w:vAlign w:val="bottom"/>
          </w:tcPr>
          <w:p w:rsidR="00EB54E4" w:rsidRPr="00EB54E4" w:rsidRDefault="00EB54E4" w:rsidP="00EB54E4">
            <w:pPr>
              <w:spacing w:before="40" w:after="40" w:line="220" w:lineRule="exact"/>
              <w:rPr>
                <w:spacing w:val="-2"/>
                <w:sz w:val="18"/>
                <w:szCs w:val="18"/>
                <w:lang w:val="fr-FR"/>
              </w:rPr>
            </w:pPr>
            <w:r w:rsidRPr="00EB54E4">
              <w:rPr>
                <w:spacing w:val="-2"/>
                <w:sz w:val="18"/>
                <w:szCs w:val="18"/>
                <w:lang w:val="fr-FR"/>
              </w:rPr>
              <w:t>Entrepôt central (équipement et matériel) de Korydallos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38</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38</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38</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38</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Hôpital pour détenus de Korydallos («Agios Pavlos»)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60</w:t>
            </w:r>
          </w:p>
        </w:tc>
      </w:tr>
      <w:tr w:rsidR="00EB54E4" w:rsidRPr="006036FB" w:rsidTr="00EB54E4">
        <w:tc>
          <w:tcPr>
            <w:tcW w:w="3967" w:type="dxa"/>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Clinique psychiatrique pour détenus de Korydallos</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160</w:t>
            </w:r>
          </w:p>
        </w:tc>
        <w:tc>
          <w:tcPr>
            <w:tcW w:w="851" w:type="dxa"/>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160</w:t>
            </w:r>
          </w:p>
        </w:tc>
      </w:tr>
      <w:tr w:rsidR="00EB54E4" w:rsidRPr="006036FB" w:rsidTr="00EB54E4">
        <w:tc>
          <w:tcPr>
            <w:tcW w:w="3967" w:type="dxa"/>
            <w:tcBorders>
              <w:bottom w:val="single" w:sz="6" w:space="0" w:color="auto"/>
            </w:tcBorders>
            <w:shd w:val="clear" w:color="auto" w:fill="auto"/>
            <w:vAlign w:val="bottom"/>
          </w:tcPr>
          <w:p w:rsidR="00EB54E4" w:rsidRPr="006036FB" w:rsidRDefault="00EB54E4" w:rsidP="00EB54E4">
            <w:pPr>
              <w:spacing w:before="40" w:after="40" w:line="220" w:lineRule="exact"/>
              <w:rPr>
                <w:sz w:val="18"/>
                <w:szCs w:val="18"/>
                <w:lang w:val="fr-FR"/>
              </w:rPr>
            </w:pPr>
            <w:r w:rsidRPr="006036FB">
              <w:rPr>
                <w:sz w:val="18"/>
                <w:szCs w:val="18"/>
                <w:lang w:val="fr-FR"/>
              </w:rPr>
              <w:t>Institut agricole de désintoxication pour mineures toxicomanes (Eleonas, Thèbes)</w:t>
            </w:r>
          </w:p>
        </w:tc>
        <w:tc>
          <w:tcPr>
            <w:tcW w:w="851" w:type="dxa"/>
            <w:tcBorders>
              <w:bottom w:val="single" w:sz="6" w:space="0" w:color="auto"/>
            </w:tcBorders>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300</w:t>
            </w:r>
          </w:p>
        </w:tc>
        <w:tc>
          <w:tcPr>
            <w:tcW w:w="851" w:type="dxa"/>
            <w:tcBorders>
              <w:bottom w:val="single" w:sz="6" w:space="0" w:color="auto"/>
            </w:tcBorders>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300</w:t>
            </w:r>
          </w:p>
        </w:tc>
        <w:tc>
          <w:tcPr>
            <w:tcW w:w="851" w:type="dxa"/>
            <w:tcBorders>
              <w:bottom w:val="single" w:sz="6" w:space="0" w:color="auto"/>
            </w:tcBorders>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300</w:t>
            </w:r>
          </w:p>
        </w:tc>
        <w:tc>
          <w:tcPr>
            <w:tcW w:w="851" w:type="dxa"/>
            <w:tcBorders>
              <w:bottom w:val="single" w:sz="6" w:space="0" w:color="auto"/>
            </w:tcBorders>
            <w:shd w:val="clear" w:color="auto" w:fill="auto"/>
            <w:vAlign w:val="bottom"/>
          </w:tcPr>
          <w:p w:rsidR="00EB54E4" w:rsidRPr="006036FB" w:rsidRDefault="00EB54E4" w:rsidP="00EB54E4">
            <w:pPr>
              <w:spacing w:before="40" w:after="40" w:line="220" w:lineRule="exact"/>
              <w:jc w:val="right"/>
              <w:rPr>
                <w:sz w:val="18"/>
                <w:szCs w:val="18"/>
                <w:lang w:val="fr-FR"/>
              </w:rPr>
            </w:pPr>
            <w:r w:rsidRPr="006036FB">
              <w:rPr>
                <w:sz w:val="18"/>
                <w:szCs w:val="18"/>
                <w:lang w:val="fr-FR"/>
              </w:rPr>
              <w:t>300</w:t>
            </w:r>
          </w:p>
        </w:tc>
      </w:tr>
      <w:tr w:rsidR="00EB54E4" w:rsidRPr="006036FB" w:rsidTr="00EB54E4">
        <w:tc>
          <w:tcPr>
            <w:tcW w:w="3967" w:type="dxa"/>
            <w:tcBorders>
              <w:top w:val="single" w:sz="6" w:space="0" w:color="auto"/>
              <w:bottom w:val="single" w:sz="12" w:space="0" w:color="auto"/>
            </w:tcBorders>
            <w:shd w:val="clear" w:color="auto" w:fill="auto"/>
          </w:tcPr>
          <w:p w:rsidR="00EB54E4" w:rsidRPr="006036FB" w:rsidRDefault="00EB54E4" w:rsidP="00EB54E4">
            <w:pPr>
              <w:spacing w:before="80" w:after="80" w:line="220" w:lineRule="exact"/>
              <w:ind w:left="284"/>
              <w:rPr>
                <w:b/>
                <w:sz w:val="18"/>
                <w:szCs w:val="18"/>
                <w:lang w:val="fr-FR"/>
              </w:rPr>
            </w:pPr>
            <w:r w:rsidRPr="006036FB">
              <w:rPr>
                <w:b/>
                <w:sz w:val="18"/>
                <w:szCs w:val="18"/>
                <w:lang w:val="fr-FR"/>
              </w:rPr>
              <w:t>Capacité totale</w:t>
            </w:r>
          </w:p>
        </w:tc>
        <w:tc>
          <w:tcPr>
            <w:tcW w:w="851" w:type="dxa"/>
            <w:tcBorders>
              <w:top w:val="single" w:sz="6" w:space="0" w:color="auto"/>
              <w:bottom w:val="single" w:sz="12" w:space="0" w:color="auto"/>
            </w:tcBorders>
            <w:shd w:val="clear" w:color="auto" w:fill="auto"/>
            <w:vAlign w:val="bottom"/>
          </w:tcPr>
          <w:p w:rsidR="00EB54E4" w:rsidRPr="006036FB" w:rsidRDefault="00EB54E4" w:rsidP="00EB54E4">
            <w:pPr>
              <w:spacing w:before="80" w:after="80" w:line="220" w:lineRule="exact"/>
              <w:jc w:val="right"/>
              <w:rPr>
                <w:b/>
                <w:sz w:val="18"/>
                <w:szCs w:val="18"/>
                <w:lang w:val="fr-FR"/>
              </w:rPr>
            </w:pPr>
            <w:r w:rsidRPr="006036FB">
              <w:rPr>
                <w:b/>
                <w:sz w:val="18"/>
                <w:szCs w:val="18"/>
                <w:lang w:val="fr-FR"/>
              </w:rPr>
              <w:t>5 584</w:t>
            </w:r>
          </w:p>
        </w:tc>
        <w:tc>
          <w:tcPr>
            <w:tcW w:w="851" w:type="dxa"/>
            <w:tcBorders>
              <w:top w:val="single" w:sz="6" w:space="0" w:color="auto"/>
              <w:bottom w:val="single" w:sz="12" w:space="0" w:color="auto"/>
            </w:tcBorders>
            <w:shd w:val="clear" w:color="auto" w:fill="auto"/>
            <w:vAlign w:val="bottom"/>
          </w:tcPr>
          <w:p w:rsidR="00EB54E4" w:rsidRPr="006036FB" w:rsidRDefault="00EB54E4" w:rsidP="00EB54E4">
            <w:pPr>
              <w:spacing w:before="80" w:after="80" w:line="220" w:lineRule="exact"/>
              <w:jc w:val="right"/>
              <w:rPr>
                <w:b/>
                <w:sz w:val="18"/>
                <w:szCs w:val="18"/>
                <w:lang w:val="fr-FR"/>
              </w:rPr>
            </w:pPr>
            <w:r w:rsidRPr="006036FB">
              <w:rPr>
                <w:b/>
                <w:sz w:val="18"/>
                <w:szCs w:val="18"/>
                <w:lang w:val="fr-FR"/>
              </w:rPr>
              <w:t>5 584</w:t>
            </w:r>
          </w:p>
        </w:tc>
        <w:tc>
          <w:tcPr>
            <w:tcW w:w="851" w:type="dxa"/>
            <w:tcBorders>
              <w:top w:val="single" w:sz="6" w:space="0" w:color="auto"/>
              <w:bottom w:val="single" w:sz="12" w:space="0" w:color="auto"/>
            </w:tcBorders>
            <w:shd w:val="clear" w:color="auto" w:fill="auto"/>
            <w:vAlign w:val="bottom"/>
          </w:tcPr>
          <w:p w:rsidR="00EB54E4" w:rsidRPr="006036FB" w:rsidRDefault="00EB54E4" w:rsidP="00EB54E4">
            <w:pPr>
              <w:spacing w:before="80" w:after="80" w:line="220" w:lineRule="exact"/>
              <w:jc w:val="right"/>
              <w:rPr>
                <w:b/>
                <w:sz w:val="18"/>
                <w:szCs w:val="18"/>
                <w:lang w:val="fr-FR"/>
              </w:rPr>
            </w:pPr>
            <w:r w:rsidRPr="006036FB">
              <w:rPr>
                <w:b/>
                <w:sz w:val="18"/>
                <w:szCs w:val="18"/>
                <w:lang w:val="fr-FR"/>
              </w:rPr>
              <w:t>6 019</w:t>
            </w:r>
          </w:p>
        </w:tc>
        <w:tc>
          <w:tcPr>
            <w:tcW w:w="851" w:type="dxa"/>
            <w:tcBorders>
              <w:top w:val="single" w:sz="6" w:space="0" w:color="auto"/>
              <w:bottom w:val="single" w:sz="12" w:space="0" w:color="auto"/>
            </w:tcBorders>
            <w:shd w:val="clear" w:color="auto" w:fill="auto"/>
            <w:vAlign w:val="bottom"/>
          </w:tcPr>
          <w:p w:rsidR="00EB54E4" w:rsidRPr="006036FB" w:rsidRDefault="00EB54E4" w:rsidP="00EB54E4">
            <w:pPr>
              <w:spacing w:before="80" w:after="80" w:line="220" w:lineRule="exact"/>
              <w:jc w:val="right"/>
              <w:rPr>
                <w:b/>
                <w:sz w:val="18"/>
                <w:szCs w:val="18"/>
                <w:lang w:val="fr-FR"/>
              </w:rPr>
            </w:pPr>
            <w:r w:rsidRPr="006036FB">
              <w:rPr>
                <w:b/>
                <w:sz w:val="18"/>
                <w:szCs w:val="18"/>
                <w:lang w:val="fr-FR"/>
              </w:rPr>
              <w:t>7 543</w:t>
            </w:r>
          </w:p>
        </w:tc>
      </w:tr>
    </w:tbl>
    <w:p w:rsidR="00EB54E4" w:rsidRPr="00B2593F" w:rsidRDefault="00EB54E4" w:rsidP="00EB54E4">
      <w:pPr>
        <w:pStyle w:val="Heading1"/>
        <w:spacing w:before="240"/>
        <w:rPr>
          <w:lang w:val="fr-FR"/>
        </w:rPr>
      </w:pPr>
      <w:r w:rsidRPr="00B2593F">
        <w:rPr>
          <w:lang w:val="fr-FR"/>
        </w:rPr>
        <w:t>Liste 2</w:t>
      </w:r>
    </w:p>
    <w:p w:rsidR="00EB54E4" w:rsidRPr="00E2145A" w:rsidRDefault="00EB54E4" w:rsidP="00EB54E4">
      <w:pPr>
        <w:pStyle w:val="SingleTxtG"/>
        <w:keepNext/>
        <w:jc w:val="left"/>
        <w:rPr>
          <w:b/>
          <w:lang w:val="fr-FR"/>
        </w:rPr>
      </w:pPr>
      <w:r w:rsidRPr="00E2145A">
        <w:rPr>
          <w:b/>
          <w:lang w:val="fr-FR"/>
        </w:rPr>
        <w:t>Répartition des détenus par centre de détention 2004-2007</w:t>
      </w:r>
    </w:p>
    <w:tbl>
      <w:tblPr>
        <w:tblW w:w="0" w:type="auto"/>
        <w:tblInd w:w="1134" w:type="dxa"/>
        <w:tblLayout w:type="fixed"/>
        <w:tblCellMar>
          <w:left w:w="0" w:type="dxa"/>
          <w:right w:w="0" w:type="dxa"/>
        </w:tblCellMar>
        <w:tblLook w:val="01E0" w:firstRow="1" w:lastRow="1" w:firstColumn="1" w:lastColumn="1" w:noHBand="0" w:noVBand="0"/>
      </w:tblPr>
      <w:tblGrid>
        <w:gridCol w:w="3967"/>
        <w:gridCol w:w="851"/>
        <w:gridCol w:w="851"/>
        <w:gridCol w:w="851"/>
        <w:gridCol w:w="851"/>
      </w:tblGrid>
      <w:tr w:rsidR="00EB54E4" w:rsidRPr="006036FB" w:rsidTr="00EB54E4">
        <w:trPr>
          <w:tblHeader/>
        </w:trPr>
        <w:tc>
          <w:tcPr>
            <w:tcW w:w="3967" w:type="dxa"/>
            <w:tcBorders>
              <w:top w:val="single" w:sz="4" w:space="0" w:color="auto"/>
              <w:bottom w:val="single" w:sz="12" w:space="0" w:color="auto"/>
            </w:tcBorders>
            <w:shd w:val="clear" w:color="auto" w:fill="auto"/>
            <w:tcMar>
              <w:left w:w="0" w:type="dxa"/>
              <w:right w:w="0" w:type="dxa"/>
            </w:tcMar>
            <w:vAlign w:val="bottom"/>
          </w:tcPr>
          <w:p w:rsidR="00EB54E4" w:rsidRPr="006036FB" w:rsidRDefault="00EB54E4" w:rsidP="00EB54E4">
            <w:pPr>
              <w:spacing w:before="80" w:after="80" w:line="200" w:lineRule="exact"/>
              <w:rPr>
                <w:i/>
                <w:sz w:val="16"/>
                <w:szCs w:val="16"/>
                <w:lang w:val="fr-FR"/>
              </w:rPr>
            </w:pPr>
            <w:r w:rsidRPr="006036FB">
              <w:rPr>
                <w:i/>
                <w:sz w:val="16"/>
                <w:szCs w:val="16"/>
                <w:lang w:val="fr-FR"/>
              </w:rPr>
              <w:t>Nom du centre de détention</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6036FB" w:rsidRDefault="00EB54E4" w:rsidP="00EB54E4">
            <w:pPr>
              <w:spacing w:before="80" w:after="80" w:line="200" w:lineRule="exact"/>
              <w:jc w:val="right"/>
              <w:rPr>
                <w:i/>
                <w:sz w:val="16"/>
                <w:szCs w:val="16"/>
                <w:lang w:val="fr-FR"/>
              </w:rPr>
            </w:pPr>
            <w:r w:rsidRPr="006036FB">
              <w:rPr>
                <w:i/>
                <w:sz w:val="16"/>
                <w:szCs w:val="16"/>
                <w:lang w:val="fr-FR"/>
              </w:rPr>
              <w:t>2004</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6036FB" w:rsidRDefault="00EB54E4" w:rsidP="00EB54E4">
            <w:pPr>
              <w:spacing w:before="80" w:after="80" w:line="200" w:lineRule="exact"/>
              <w:jc w:val="right"/>
              <w:rPr>
                <w:i/>
                <w:sz w:val="16"/>
                <w:szCs w:val="16"/>
                <w:lang w:val="fr-FR"/>
              </w:rPr>
            </w:pPr>
            <w:r w:rsidRPr="006036FB">
              <w:rPr>
                <w:i/>
                <w:sz w:val="16"/>
                <w:szCs w:val="16"/>
                <w:lang w:val="fr-FR"/>
              </w:rPr>
              <w:t>2005</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6036FB" w:rsidRDefault="00EB54E4" w:rsidP="00EB54E4">
            <w:pPr>
              <w:spacing w:before="80" w:after="80" w:line="200" w:lineRule="exact"/>
              <w:jc w:val="right"/>
              <w:rPr>
                <w:i/>
                <w:sz w:val="16"/>
                <w:szCs w:val="16"/>
                <w:lang w:val="fr-FR"/>
              </w:rPr>
            </w:pPr>
            <w:r w:rsidRPr="006036FB">
              <w:rPr>
                <w:i/>
                <w:sz w:val="16"/>
                <w:szCs w:val="16"/>
                <w:lang w:val="fr-FR"/>
              </w:rPr>
              <w:t>2006</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6036FB" w:rsidRDefault="00EB54E4" w:rsidP="00EB54E4">
            <w:pPr>
              <w:spacing w:before="80" w:after="80" w:line="200" w:lineRule="exact"/>
              <w:jc w:val="right"/>
              <w:rPr>
                <w:i/>
                <w:sz w:val="16"/>
                <w:szCs w:val="16"/>
                <w:lang w:val="fr-FR"/>
              </w:rPr>
            </w:pPr>
            <w:r w:rsidRPr="006036FB">
              <w:rPr>
                <w:i/>
                <w:sz w:val="16"/>
                <w:szCs w:val="16"/>
                <w:lang w:val="fr-FR"/>
              </w:rPr>
              <w:t>2007</w:t>
            </w:r>
          </w:p>
        </w:tc>
      </w:tr>
      <w:tr w:rsidR="00EB54E4" w:rsidRPr="002B6E58" w:rsidTr="00EB54E4">
        <w:tc>
          <w:tcPr>
            <w:tcW w:w="3967"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spécial pour mineurs (Avlona)</w:t>
            </w:r>
          </w:p>
        </w:tc>
        <w:tc>
          <w:tcPr>
            <w:tcW w:w="85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219</w:t>
            </w:r>
          </w:p>
        </w:tc>
        <w:tc>
          <w:tcPr>
            <w:tcW w:w="85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219</w:t>
            </w:r>
          </w:p>
        </w:tc>
        <w:tc>
          <w:tcPr>
            <w:tcW w:w="85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219</w:t>
            </w:r>
          </w:p>
        </w:tc>
        <w:tc>
          <w:tcPr>
            <w:tcW w:w="85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219</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Institut agricole de désintoxication pour mineurs toxicomanes (Kassaveteia)</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143</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168</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166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190</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spécial pour mineurs (Volos)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106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116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111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119</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(Korydallos)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1 991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2 227</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1 980</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1 929</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(Chios)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149</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163</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162</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(Neapoli)</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82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114</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107</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136</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(Kos)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85</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98</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90</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100</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(Tripoli)</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130</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170</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178</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(Nauplie)</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375</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488</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506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510</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(Thessalonique)</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616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616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603</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598</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(Chania)</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132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140</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de Larissa</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743</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776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832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863</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de Corinthe</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54</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50</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44</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de Ioannina</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207</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215</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181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197</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de Komotini</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247</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270</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306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339</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judiciaire de Amfissa</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246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279</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278</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228</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général de Malandrinos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270</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298</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422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428</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Maison centrale pour femmes de Korydallos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492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555</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555</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578</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(Patras)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693</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726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741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780</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de Chalkis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206</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235</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231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237</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de Corfou</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181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251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265</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253</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de Alikarnassos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231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297</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393</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393</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de Trikala</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233</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268</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688</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683</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agricole (Agia, Crête)</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132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234</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144</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215</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de Kassandra</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209</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311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272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286</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Centre de détention de Tirintha</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152</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237</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288</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306</w:t>
            </w:r>
          </w:p>
        </w:tc>
      </w:tr>
      <w:tr w:rsidR="00EB54E4" w:rsidRPr="002B6E58" w:rsidTr="00EB54E4">
        <w:tc>
          <w:tcPr>
            <w:tcW w:w="3967" w:type="dxa"/>
            <w:shd w:val="clear" w:color="auto" w:fill="auto"/>
            <w:tcMar>
              <w:left w:w="0" w:type="dxa"/>
              <w:right w:w="0" w:type="dxa"/>
            </w:tcMar>
            <w:vAlign w:val="bottom"/>
          </w:tcPr>
          <w:p w:rsidR="00EB54E4" w:rsidRPr="00EB54E4" w:rsidRDefault="00EB54E4" w:rsidP="00EB54E4">
            <w:pPr>
              <w:spacing w:before="40" w:after="40" w:line="220" w:lineRule="exact"/>
              <w:rPr>
                <w:spacing w:val="-2"/>
                <w:sz w:val="18"/>
                <w:szCs w:val="18"/>
                <w:lang w:val="fr-FR"/>
              </w:rPr>
            </w:pPr>
            <w:r w:rsidRPr="00EB54E4">
              <w:rPr>
                <w:spacing w:val="-2"/>
                <w:sz w:val="18"/>
                <w:szCs w:val="18"/>
                <w:lang w:val="fr-FR"/>
              </w:rPr>
              <w:t>Entrepôt central (équipement et matériel) de Korydallos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49</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45</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44</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Hôpital pour détenus de Korydallos («Aghios Pavlos»)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109</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124</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120</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136</w:t>
            </w:r>
          </w:p>
        </w:tc>
      </w:tr>
      <w:tr w:rsidR="00EB54E4" w:rsidRPr="002B6E58" w:rsidTr="00EB54E4">
        <w:tc>
          <w:tcPr>
            <w:tcW w:w="3967" w:type="dxa"/>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Clinique psychiatrique pour détenus de Korydallos</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291</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234</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264</w:t>
            </w:r>
          </w:p>
        </w:tc>
        <w:tc>
          <w:tcPr>
            <w:tcW w:w="851" w:type="dxa"/>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304</w:t>
            </w:r>
          </w:p>
        </w:tc>
      </w:tr>
      <w:tr w:rsidR="00EB54E4" w:rsidRPr="002B6E58" w:rsidTr="00EB54E4">
        <w:tc>
          <w:tcPr>
            <w:tcW w:w="3967" w:type="dxa"/>
            <w:tcBorders>
              <w:bottom w:val="single" w:sz="6" w:space="0" w:color="auto"/>
            </w:tcBorders>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Institut agricole de désintoxication pour mineure</w:t>
            </w:r>
            <w:r>
              <w:rPr>
                <w:sz w:val="18"/>
                <w:szCs w:val="18"/>
                <w:lang w:val="fr-FR"/>
              </w:rPr>
              <w:t>s toxicomanes (Eleonas</w:t>
            </w:r>
            <w:r w:rsidRPr="002B6E58">
              <w:rPr>
                <w:sz w:val="18"/>
                <w:szCs w:val="18"/>
                <w:lang w:val="fr-FR"/>
              </w:rPr>
              <w:t>, Thèbes)</w:t>
            </w:r>
          </w:p>
        </w:tc>
        <w:tc>
          <w:tcPr>
            <w:tcW w:w="851" w:type="dxa"/>
            <w:tcBorders>
              <w:bottom w:val="single" w:sz="6"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49</w:t>
            </w:r>
          </w:p>
        </w:tc>
        <w:tc>
          <w:tcPr>
            <w:tcW w:w="851" w:type="dxa"/>
            <w:tcBorders>
              <w:bottom w:val="single" w:sz="6"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61</w:t>
            </w:r>
          </w:p>
        </w:tc>
        <w:tc>
          <w:tcPr>
            <w:tcW w:w="851" w:type="dxa"/>
            <w:tcBorders>
              <w:bottom w:val="single" w:sz="6"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48</w:t>
            </w:r>
          </w:p>
        </w:tc>
        <w:tc>
          <w:tcPr>
            <w:tcW w:w="851" w:type="dxa"/>
            <w:tcBorders>
              <w:bottom w:val="single" w:sz="6"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53</w:t>
            </w:r>
          </w:p>
        </w:tc>
      </w:tr>
      <w:tr w:rsidR="00EB54E4" w:rsidRPr="002B6E58" w:rsidTr="00EB54E4">
        <w:tc>
          <w:tcPr>
            <w:tcW w:w="3967" w:type="dxa"/>
            <w:tcBorders>
              <w:top w:val="single" w:sz="6"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ind w:left="284"/>
              <w:rPr>
                <w:b/>
                <w:sz w:val="18"/>
                <w:szCs w:val="18"/>
                <w:lang w:val="fr-FR"/>
              </w:rPr>
            </w:pPr>
            <w:r w:rsidRPr="002B6E58">
              <w:rPr>
                <w:b/>
                <w:sz w:val="18"/>
                <w:szCs w:val="18"/>
                <w:lang w:val="fr-FR"/>
              </w:rPr>
              <w:t>Nombre total de détenus</w:t>
            </w:r>
          </w:p>
        </w:tc>
        <w:tc>
          <w:tcPr>
            <w:tcW w:w="851" w:type="dxa"/>
            <w:tcBorders>
              <w:top w:val="single" w:sz="6"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8 760</w:t>
            </w:r>
          </w:p>
        </w:tc>
        <w:tc>
          <w:tcPr>
            <w:tcW w:w="851" w:type="dxa"/>
            <w:tcBorders>
              <w:top w:val="single" w:sz="6"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9 970</w:t>
            </w:r>
          </w:p>
        </w:tc>
        <w:tc>
          <w:tcPr>
            <w:tcW w:w="851" w:type="dxa"/>
            <w:tcBorders>
              <w:top w:val="single" w:sz="6"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10 405</w:t>
            </w:r>
          </w:p>
        </w:tc>
        <w:tc>
          <w:tcPr>
            <w:tcW w:w="851" w:type="dxa"/>
            <w:tcBorders>
              <w:top w:val="single" w:sz="6"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11 227</w:t>
            </w:r>
          </w:p>
        </w:tc>
      </w:tr>
    </w:tbl>
    <w:p w:rsidR="00EB54E4" w:rsidRPr="00B2593F" w:rsidRDefault="00EB54E4" w:rsidP="00EB54E4">
      <w:pPr>
        <w:pStyle w:val="Heading1"/>
        <w:spacing w:before="240"/>
        <w:rPr>
          <w:lang w:val="fr-FR"/>
        </w:rPr>
      </w:pPr>
      <w:r w:rsidRPr="00B2593F">
        <w:rPr>
          <w:lang w:val="fr-FR"/>
        </w:rPr>
        <w:t>Liste 3</w:t>
      </w:r>
    </w:p>
    <w:p w:rsidR="00EB54E4" w:rsidRPr="00E2145A" w:rsidRDefault="00EB54E4" w:rsidP="00EB54E4">
      <w:pPr>
        <w:pStyle w:val="SingleTxtG"/>
        <w:keepNext/>
        <w:jc w:val="left"/>
        <w:rPr>
          <w:b/>
          <w:lang w:val="fr-FR"/>
        </w:rPr>
      </w:pPr>
      <w:r w:rsidRPr="00E2145A">
        <w:rPr>
          <w:b/>
          <w:lang w:val="fr-FR"/>
        </w:rPr>
        <w:t>Répartition des détenus selon leur statut pénal</w:t>
      </w:r>
    </w:p>
    <w:tbl>
      <w:tblPr>
        <w:tblW w:w="0" w:type="auto"/>
        <w:tblInd w:w="1134" w:type="dxa"/>
        <w:tblLayout w:type="fixed"/>
        <w:tblCellMar>
          <w:left w:w="0" w:type="dxa"/>
          <w:right w:w="0" w:type="dxa"/>
        </w:tblCellMar>
        <w:tblLook w:val="01E0" w:firstRow="1" w:lastRow="1" w:firstColumn="1" w:lastColumn="1" w:noHBand="0" w:noVBand="0"/>
      </w:tblPr>
      <w:tblGrid>
        <w:gridCol w:w="3967"/>
        <w:gridCol w:w="851"/>
        <w:gridCol w:w="851"/>
        <w:gridCol w:w="851"/>
        <w:gridCol w:w="851"/>
      </w:tblGrid>
      <w:tr w:rsidR="00EB54E4" w:rsidRPr="005C23DD" w:rsidTr="00EB54E4">
        <w:tc>
          <w:tcPr>
            <w:tcW w:w="3967"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rPr>
                <w:i/>
                <w:sz w:val="16"/>
                <w:szCs w:val="16"/>
                <w:lang w:val="fr-FR"/>
              </w:rPr>
            </w:pPr>
            <w:r w:rsidRPr="005C23DD">
              <w:rPr>
                <w:i/>
                <w:sz w:val="16"/>
                <w:szCs w:val="16"/>
                <w:lang w:val="fr-FR"/>
              </w:rPr>
              <w:t>Statut pénal</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jc w:val="right"/>
              <w:rPr>
                <w:i/>
                <w:sz w:val="16"/>
                <w:szCs w:val="16"/>
                <w:lang w:val="fr-FR"/>
              </w:rPr>
            </w:pPr>
            <w:r w:rsidRPr="005C23DD">
              <w:rPr>
                <w:i/>
                <w:sz w:val="16"/>
                <w:szCs w:val="16"/>
                <w:lang w:val="fr-FR"/>
              </w:rPr>
              <w:t>2004</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jc w:val="right"/>
              <w:rPr>
                <w:i/>
                <w:sz w:val="16"/>
                <w:szCs w:val="16"/>
                <w:lang w:val="fr-FR"/>
              </w:rPr>
            </w:pPr>
            <w:r w:rsidRPr="005C23DD">
              <w:rPr>
                <w:i/>
                <w:sz w:val="16"/>
                <w:szCs w:val="16"/>
                <w:lang w:val="fr-FR"/>
              </w:rPr>
              <w:t>2005</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jc w:val="right"/>
              <w:rPr>
                <w:i/>
                <w:sz w:val="16"/>
                <w:szCs w:val="16"/>
                <w:lang w:val="fr-FR"/>
              </w:rPr>
            </w:pPr>
            <w:r w:rsidRPr="005C23DD">
              <w:rPr>
                <w:i/>
                <w:sz w:val="16"/>
                <w:szCs w:val="16"/>
                <w:lang w:val="fr-FR"/>
              </w:rPr>
              <w:t>2006</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jc w:val="right"/>
              <w:rPr>
                <w:i/>
                <w:sz w:val="16"/>
                <w:szCs w:val="16"/>
                <w:lang w:val="fr-FR"/>
              </w:rPr>
            </w:pPr>
            <w:r w:rsidRPr="005C23DD">
              <w:rPr>
                <w:i/>
                <w:sz w:val="16"/>
                <w:szCs w:val="16"/>
                <w:lang w:val="fr-FR"/>
              </w:rPr>
              <w:t>2007</w:t>
            </w:r>
          </w:p>
        </w:tc>
      </w:tr>
      <w:tr w:rsidR="00EB54E4" w:rsidRPr="002B6E58" w:rsidTr="00EB54E4">
        <w:tc>
          <w:tcPr>
            <w:tcW w:w="3967"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Condamnés</w:t>
            </w:r>
          </w:p>
        </w:tc>
        <w:tc>
          <w:tcPr>
            <w:tcW w:w="85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6 502</w:t>
            </w:r>
          </w:p>
        </w:tc>
        <w:tc>
          <w:tcPr>
            <w:tcW w:w="85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6 897</w:t>
            </w:r>
          </w:p>
        </w:tc>
        <w:tc>
          <w:tcPr>
            <w:tcW w:w="85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7 110</w:t>
            </w:r>
          </w:p>
        </w:tc>
        <w:tc>
          <w:tcPr>
            <w:tcW w:w="851" w:type="dxa"/>
            <w:tcBorders>
              <w:top w:val="single" w:sz="12"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8 349</w:t>
            </w:r>
          </w:p>
        </w:tc>
      </w:tr>
      <w:tr w:rsidR="00EB54E4" w:rsidRPr="002B6E58" w:rsidTr="00EB54E4">
        <w:tc>
          <w:tcPr>
            <w:tcW w:w="3967" w:type="dxa"/>
            <w:tcBorders>
              <w:bottom w:val="single" w:sz="4" w:space="0" w:color="auto"/>
            </w:tcBorders>
            <w:shd w:val="clear" w:color="auto" w:fill="auto"/>
            <w:tcMar>
              <w:left w:w="0" w:type="dxa"/>
              <w:right w:w="0" w:type="dxa"/>
            </w:tcMar>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(Prévenus)</w:t>
            </w:r>
          </w:p>
        </w:tc>
        <w:tc>
          <w:tcPr>
            <w:tcW w:w="851" w:type="dxa"/>
            <w:tcBorders>
              <w:bottom w:val="single" w:sz="4"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2 377</w:t>
            </w:r>
          </w:p>
        </w:tc>
        <w:tc>
          <w:tcPr>
            <w:tcW w:w="851" w:type="dxa"/>
            <w:tcBorders>
              <w:bottom w:val="single" w:sz="4"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3 073</w:t>
            </w:r>
          </w:p>
        </w:tc>
        <w:tc>
          <w:tcPr>
            <w:tcW w:w="851" w:type="dxa"/>
            <w:tcBorders>
              <w:bottom w:val="single" w:sz="4"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2 948</w:t>
            </w:r>
          </w:p>
        </w:tc>
        <w:tc>
          <w:tcPr>
            <w:tcW w:w="851" w:type="dxa"/>
            <w:tcBorders>
              <w:bottom w:val="single" w:sz="4" w:space="0" w:color="auto"/>
            </w:tcBorders>
            <w:shd w:val="clear" w:color="auto" w:fill="auto"/>
            <w:tcMar>
              <w:left w:w="0" w:type="dxa"/>
              <w:right w:w="0" w:type="dxa"/>
            </w:tcMar>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2 906</w:t>
            </w:r>
          </w:p>
        </w:tc>
      </w:tr>
      <w:tr w:rsidR="00EB54E4" w:rsidRPr="002B6E58" w:rsidTr="00EB54E4">
        <w:tc>
          <w:tcPr>
            <w:tcW w:w="3967" w:type="dxa"/>
            <w:tcBorders>
              <w:top w:val="single" w:sz="4" w:space="0" w:color="auto"/>
              <w:bottom w:val="single" w:sz="12" w:space="0" w:color="auto"/>
            </w:tcBorders>
            <w:shd w:val="clear" w:color="auto" w:fill="auto"/>
            <w:tcMar>
              <w:left w:w="0" w:type="dxa"/>
              <w:right w:w="0" w:type="dxa"/>
            </w:tcMar>
          </w:tcPr>
          <w:p w:rsidR="00EB54E4" w:rsidRPr="002B6E58" w:rsidRDefault="00EB54E4" w:rsidP="00EB54E4">
            <w:pPr>
              <w:spacing w:before="80" w:after="80" w:line="220" w:lineRule="exact"/>
              <w:ind w:left="284"/>
              <w:rPr>
                <w:b/>
                <w:sz w:val="18"/>
                <w:szCs w:val="18"/>
                <w:lang w:val="fr-FR"/>
              </w:rPr>
            </w:pPr>
            <w:r w:rsidRPr="002B6E58">
              <w:rPr>
                <w:b/>
                <w:sz w:val="18"/>
                <w:szCs w:val="18"/>
                <w:lang w:val="fr-FR"/>
              </w:rPr>
              <w:t>Nombre total de détenus</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8 879</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9 970</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10 058</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11 255</w:t>
            </w:r>
          </w:p>
        </w:tc>
      </w:tr>
    </w:tbl>
    <w:p w:rsidR="00EB54E4" w:rsidRPr="00B2593F" w:rsidRDefault="00EB54E4" w:rsidP="00EB54E4">
      <w:pPr>
        <w:pStyle w:val="Heading1"/>
        <w:spacing w:before="240"/>
        <w:rPr>
          <w:lang w:val="fr-FR"/>
        </w:rPr>
      </w:pPr>
      <w:r w:rsidRPr="00B2593F">
        <w:rPr>
          <w:lang w:val="fr-FR"/>
        </w:rPr>
        <w:t>Liste 4</w:t>
      </w:r>
    </w:p>
    <w:p w:rsidR="00EB54E4" w:rsidRPr="00E2145A" w:rsidRDefault="00EB54E4" w:rsidP="00EB54E4">
      <w:pPr>
        <w:pStyle w:val="SingleTxtG"/>
        <w:keepNext/>
        <w:jc w:val="left"/>
        <w:rPr>
          <w:b/>
          <w:lang w:val="fr-FR"/>
        </w:rPr>
      </w:pPr>
      <w:r w:rsidRPr="00E2145A">
        <w:rPr>
          <w:b/>
          <w:lang w:val="fr-FR"/>
        </w:rPr>
        <w:t>Détenus selon leur sexe</w:t>
      </w:r>
    </w:p>
    <w:tbl>
      <w:tblPr>
        <w:tblW w:w="7371" w:type="dxa"/>
        <w:tblInd w:w="1134" w:type="dxa"/>
        <w:tblLayout w:type="fixed"/>
        <w:tblCellMar>
          <w:left w:w="0" w:type="dxa"/>
          <w:right w:w="0" w:type="dxa"/>
        </w:tblCellMar>
        <w:tblLook w:val="01E0" w:firstRow="1" w:lastRow="1" w:firstColumn="1" w:lastColumn="1" w:noHBand="0" w:noVBand="0"/>
      </w:tblPr>
      <w:tblGrid>
        <w:gridCol w:w="3967"/>
        <w:gridCol w:w="851"/>
        <w:gridCol w:w="851"/>
        <w:gridCol w:w="851"/>
        <w:gridCol w:w="851"/>
      </w:tblGrid>
      <w:tr w:rsidR="00EB54E4" w:rsidRPr="005C23DD" w:rsidTr="00EB54E4">
        <w:tc>
          <w:tcPr>
            <w:tcW w:w="3969" w:type="dxa"/>
            <w:tcBorders>
              <w:top w:val="single" w:sz="4" w:space="0" w:color="auto"/>
              <w:bottom w:val="single" w:sz="12" w:space="0" w:color="auto"/>
            </w:tcBorders>
            <w:shd w:val="clear" w:color="auto" w:fill="auto"/>
            <w:tcMar>
              <w:left w:w="0" w:type="dxa"/>
              <w:right w:w="0" w:type="dxa"/>
            </w:tcMar>
          </w:tcPr>
          <w:p w:rsidR="00EB54E4" w:rsidRPr="005C23DD" w:rsidRDefault="00EB54E4" w:rsidP="00EB54E4">
            <w:pPr>
              <w:spacing w:before="80" w:after="80" w:line="200" w:lineRule="exact"/>
              <w:rPr>
                <w:i/>
                <w:sz w:val="16"/>
                <w:szCs w:val="16"/>
                <w:lang w:val="fr-FR"/>
              </w:rPr>
            </w:pP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jc w:val="right"/>
              <w:rPr>
                <w:i/>
                <w:sz w:val="16"/>
                <w:szCs w:val="16"/>
                <w:lang w:val="fr-FR"/>
              </w:rPr>
            </w:pPr>
            <w:r w:rsidRPr="005C23DD">
              <w:rPr>
                <w:i/>
                <w:sz w:val="16"/>
                <w:szCs w:val="16"/>
                <w:lang w:val="fr-FR"/>
              </w:rPr>
              <w:t>2004</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jc w:val="right"/>
              <w:rPr>
                <w:i/>
                <w:sz w:val="16"/>
                <w:szCs w:val="16"/>
                <w:lang w:val="fr-FR"/>
              </w:rPr>
            </w:pPr>
            <w:r w:rsidRPr="005C23DD">
              <w:rPr>
                <w:i/>
                <w:sz w:val="16"/>
                <w:szCs w:val="16"/>
                <w:lang w:val="fr-FR"/>
              </w:rPr>
              <w:t>2005</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jc w:val="right"/>
              <w:rPr>
                <w:i/>
                <w:sz w:val="16"/>
                <w:szCs w:val="16"/>
                <w:lang w:val="fr-FR"/>
              </w:rPr>
            </w:pPr>
            <w:r w:rsidRPr="005C23DD">
              <w:rPr>
                <w:i/>
                <w:sz w:val="16"/>
                <w:szCs w:val="16"/>
                <w:lang w:val="fr-FR"/>
              </w:rPr>
              <w:t>2006</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5C23DD" w:rsidRDefault="00EB54E4" w:rsidP="00EB54E4">
            <w:pPr>
              <w:spacing w:before="80" w:after="80" w:line="200" w:lineRule="exact"/>
              <w:jc w:val="right"/>
              <w:rPr>
                <w:i/>
                <w:sz w:val="16"/>
                <w:szCs w:val="16"/>
                <w:lang w:val="fr-FR"/>
              </w:rPr>
            </w:pPr>
            <w:r w:rsidRPr="005C23DD">
              <w:rPr>
                <w:i/>
                <w:sz w:val="16"/>
                <w:szCs w:val="16"/>
                <w:lang w:val="fr-FR"/>
              </w:rPr>
              <w:t>2007</w:t>
            </w:r>
          </w:p>
        </w:tc>
      </w:tr>
      <w:tr w:rsidR="00EB54E4" w:rsidRPr="005C23DD" w:rsidTr="00EB54E4">
        <w:tc>
          <w:tcPr>
            <w:tcW w:w="3969" w:type="dxa"/>
            <w:tcBorders>
              <w:top w:val="single" w:sz="12" w:space="0" w:color="auto"/>
            </w:tcBorders>
            <w:shd w:val="clear" w:color="auto" w:fill="auto"/>
            <w:tcMar>
              <w:left w:w="0" w:type="dxa"/>
              <w:right w:w="0" w:type="dxa"/>
            </w:tcMar>
            <w:vAlign w:val="bottom"/>
          </w:tcPr>
          <w:p w:rsidR="00EB54E4" w:rsidRPr="005C23DD" w:rsidRDefault="00EB54E4" w:rsidP="00EB54E4">
            <w:pPr>
              <w:spacing w:before="40" w:after="40" w:line="220" w:lineRule="exact"/>
              <w:rPr>
                <w:sz w:val="18"/>
                <w:szCs w:val="18"/>
                <w:lang w:val="fr-FR"/>
              </w:rPr>
            </w:pPr>
            <w:r w:rsidRPr="005C23DD">
              <w:rPr>
                <w:sz w:val="18"/>
                <w:szCs w:val="18"/>
                <w:lang w:val="fr-FR"/>
              </w:rPr>
              <w:t>Femmes</w:t>
            </w:r>
          </w:p>
        </w:tc>
        <w:tc>
          <w:tcPr>
            <w:tcW w:w="851" w:type="dxa"/>
            <w:tcBorders>
              <w:top w:val="single" w:sz="12" w:space="0" w:color="auto"/>
            </w:tcBorders>
            <w:shd w:val="clear" w:color="auto" w:fill="auto"/>
            <w:tcMar>
              <w:left w:w="0" w:type="dxa"/>
              <w:right w:w="0" w:type="dxa"/>
            </w:tcMar>
            <w:vAlign w:val="bottom"/>
          </w:tcPr>
          <w:p w:rsidR="00EB54E4" w:rsidRPr="005C23DD" w:rsidRDefault="00EB54E4" w:rsidP="00EB54E4">
            <w:pPr>
              <w:spacing w:before="40" w:after="40" w:line="220" w:lineRule="exact"/>
              <w:jc w:val="right"/>
              <w:rPr>
                <w:sz w:val="18"/>
                <w:szCs w:val="18"/>
                <w:lang w:val="fr-FR"/>
              </w:rPr>
            </w:pPr>
            <w:r w:rsidRPr="005C23DD">
              <w:rPr>
                <w:sz w:val="18"/>
                <w:szCs w:val="18"/>
                <w:lang w:val="fr-FR"/>
              </w:rPr>
              <w:t>540</w:t>
            </w:r>
          </w:p>
        </w:tc>
        <w:tc>
          <w:tcPr>
            <w:tcW w:w="851" w:type="dxa"/>
            <w:tcBorders>
              <w:top w:val="single" w:sz="12" w:space="0" w:color="auto"/>
            </w:tcBorders>
            <w:shd w:val="clear" w:color="auto" w:fill="auto"/>
            <w:tcMar>
              <w:left w:w="0" w:type="dxa"/>
              <w:right w:w="0" w:type="dxa"/>
            </w:tcMar>
            <w:vAlign w:val="bottom"/>
          </w:tcPr>
          <w:p w:rsidR="00EB54E4" w:rsidRPr="005C23DD" w:rsidRDefault="00EB54E4" w:rsidP="00EB54E4">
            <w:pPr>
              <w:spacing w:before="40" w:after="40" w:line="220" w:lineRule="exact"/>
              <w:jc w:val="right"/>
              <w:rPr>
                <w:sz w:val="18"/>
                <w:szCs w:val="18"/>
                <w:lang w:val="fr-FR"/>
              </w:rPr>
            </w:pPr>
            <w:r w:rsidRPr="005C23DD">
              <w:rPr>
                <w:sz w:val="18"/>
                <w:szCs w:val="18"/>
                <w:lang w:val="fr-FR"/>
              </w:rPr>
              <w:t>595</w:t>
            </w:r>
          </w:p>
        </w:tc>
        <w:tc>
          <w:tcPr>
            <w:tcW w:w="851" w:type="dxa"/>
            <w:tcBorders>
              <w:top w:val="single" w:sz="12" w:space="0" w:color="auto"/>
            </w:tcBorders>
            <w:shd w:val="clear" w:color="auto" w:fill="auto"/>
            <w:tcMar>
              <w:left w:w="0" w:type="dxa"/>
              <w:right w:w="0" w:type="dxa"/>
            </w:tcMar>
            <w:vAlign w:val="bottom"/>
          </w:tcPr>
          <w:p w:rsidR="00EB54E4" w:rsidRPr="005C23DD" w:rsidRDefault="00EB54E4" w:rsidP="00EB54E4">
            <w:pPr>
              <w:spacing w:before="40" w:after="40" w:line="220" w:lineRule="exact"/>
              <w:jc w:val="right"/>
              <w:rPr>
                <w:sz w:val="18"/>
                <w:szCs w:val="18"/>
                <w:lang w:val="fr-FR"/>
              </w:rPr>
            </w:pPr>
            <w:r w:rsidRPr="005C23DD">
              <w:rPr>
                <w:sz w:val="18"/>
                <w:szCs w:val="18"/>
                <w:lang w:val="fr-FR"/>
              </w:rPr>
              <w:t>599</w:t>
            </w:r>
          </w:p>
        </w:tc>
        <w:tc>
          <w:tcPr>
            <w:tcW w:w="851" w:type="dxa"/>
            <w:tcBorders>
              <w:top w:val="single" w:sz="12" w:space="0" w:color="auto"/>
            </w:tcBorders>
            <w:shd w:val="clear" w:color="auto" w:fill="auto"/>
            <w:tcMar>
              <w:left w:w="0" w:type="dxa"/>
              <w:right w:w="0" w:type="dxa"/>
            </w:tcMar>
            <w:vAlign w:val="bottom"/>
          </w:tcPr>
          <w:p w:rsidR="00EB54E4" w:rsidRPr="005C23DD" w:rsidRDefault="00EB54E4" w:rsidP="00EB54E4">
            <w:pPr>
              <w:spacing w:before="40" w:after="40" w:line="220" w:lineRule="exact"/>
              <w:jc w:val="right"/>
              <w:rPr>
                <w:sz w:val="18"/>
                <w:szCs w:val="18"/>
                <w:lang w:val="fr-FR"/>
              </w:rPr>
            </w:pPr>
            <w:r w:rsidRPr="005C23DD">
              <w:rPr>
                <w:sz w:val="18"/>
                <w:szCs w:val="18"/>
                <w:lang w:val="fr-FR"/>
              </w:rPr>
              <w:t>607</w:t>
            </w:r>
          </w:p>
        </w:tc>
      </w:tr>
      <w:tr w:rsidR="00EB54E4" w:rsidRPr="005C23DD" w:rsidTr="00EB54E4">
        <w:tc>
          <w:tcPr>
            <w:tcW w:w="3969" w:type="dxa"/>
            <w:tcBorders>
              <w:bottom w:val="single" w:sz="4" w:space="0" w:color="auto"/>
            </w:tcBorders>
            <w:shd w:val="clear" w:color="auto" w:fill="auto"/>
            <w:tcMar>
              <w:left w:w="0" w:type="dxa"/>
              <w:right w:w="0" w:type="dxa"/>
            </w:tcMar>
            <w:vAlign w:val="bottom"/>
          </w:tcPr>
          <w:p w:rsidR="00EB54E4" w:rsidRPr="005C23DD" w:rsidRDefault="00EB54E4" w:rsidP="00EB54E4">
            <w:pPr>
              <w:spacing w:before="40" w:after="40" w:line="220" w:lineRule="exact"/>
              <w:rPr>
                <w:sz w:val="18"/>
                <w:szCs w:val="18"/>
                <w:lang w:val="fr-FR"/>
              </w:rPr>
            </w:pPr>
            <w:r w:rsidRPr="005C23DD">
              <w:rPr>
                <w:sz w:val="18"/>
                <w:szCs w:val="18"/>
                <w:lang w:val="fr-FR"/>
              </w:rPr>
              <w:t>Hommes</w:t>
            </w:r>
          </w:p>
        </w:tc>
        <w:tc>
          <w:tcPr>
            <w:tcW w:w="851" w:type="dxa"/>
            <w:tcBorders>
              <w:bottom w:val="single" w:sz="4" w:space="0" w:color="auto"/>
            </w:tcBorders>
            <w:shd w:val="clear" w:color="auto" w:fill="auto"/>
            <w:tcMar>
              <w:left w:w="0" w:type="dxa"/>
              <w:right w:w="0" w:type="dxa"/>
            </w:tcMar>
            <w:vAlign w:val="bottom"/>
          </w:tcPr>
          <w:p w:rsidR="00EB54E4" w:rsidRPr="005C23DD" w:rsidRDefault="00EB54E4" w:rsidP="00EB54E4">
            <w:pPr>
              <w:spacing w:before="40" w:after="40" w:line="220" w:lineRule="exact"/>
              <w:jc w:val="right"/>
              <w:rPr>
                <w:sz w:val="18"/>
                <w:szCs w:val="18"/>
                <w:lang w:val="fr-FR"/>
              </w:rPr>
            </w:pPr>
            <w:r w:rsidRPr="005C23DD">
              <w:rPr>
                <w:sz w:val="18"/>
                <w:szCs w:val="18"/>
                <w:lang w:val="fr-FR"/>
              </w:rPr>
              <w:t>8 339</w:t>
            </w:r>
          </w:p>
        </w:tc>
        <w:tc>
          <w:tcPr>
            <w:tcW w:w="851" w:type="dxa"/>
            <w:tcBorders>
              <w:bottom w:val="single" w:sz="4" w:space="0" w:color="auto"/>
            </w:tcBorders>
            <w:shd w:val="clear" w:color="auto" w:fill="auto"/>
            <w:tcMar>
              <w:left w:w="0" w:type="dxa"/>
              <w:right w:w="0" w:type="dxa"/>
            </w:tcMar>
            <w:vAlign w:val="bottom"/>
          </w:tcPr>
          <w:p w:rsidR="00EB54E4" w:rsidRPr="005C23DD" w:rsidRDefault="00EB54E4" w:rsidP="00EB54E4">
            <w:pPr>
              <w:spacing w:before="40" w:after="40" w:line="220" w:lineRule="exact"/>
              <w:jc w:val="right"/>
              <w:rPr>
                <w:sz w:val="18"/>
                <w:szCs w:val="18"/>
                <w:lang w:val="fr-FR"/>
              </w:rPr>
            </w:pPr>
            <w:r w:rsidRPr="005C23DD">
              <w:rPr>
                <w:sz w:val="18"/>
                <w:szCs w:val="18"/>
                <w:lang w:val="fr-FR"/>
              </w:rPr>
              <w:t>9 375</w:t>
            </w:r>
          </w:p>
        </w:tc>
        <w:tc>
          <w:tcPr>
            <w:tcW w:w="851" w:type="dxa"/>
            <w:tcBorders>
              <w:bottom w:val="single" w:sz="4" w:space="0" w:color="auto"/>
            </w:tcBorders>
            <w:shd w:val="clear" w:color="auto" w:fill="auto"/>
            <w:tcMar>
              <w:left w:w="0" w:type="dxa"/>
              <w:right w:w="0" w:type="dxa"/>
            </w:tcMar>
            <w:vAlign w:val="bottom"/>
          </w:tcPr>
          <w:p w:rsidR="00EB54E4" w:rsidRPr="005C23DD" w:rsidRDefault="00EB54E4" w:rsidP="00EB54E4">
            <w:pPr>
              <w:spacing w:before="40" w:after="40" w:line="220" w:lineRule="exact"/>
              <w:jc w:val="right"/>
              <w:rPr>
                <w:sz w:val="18"/>
                <w:szCs w:val="18"/>
                <w:lang w:val="fr-FR"/>
              </w:rPr>
            </w:pPr>
            <w:r w:rsidRPr="005C23DD">
              <w:rPr>
                <w:sz w:val="18"/>
                <w:szCs w:val="18"/>
                <w:lang w:val="fr-FR"/>
              </w:rPr>
              <w:t>9 459</w:t>
            </w:r>
          </w:p>
        </w:tc>
        <w:tc>
          <w:tcPr>
            <w:tcW w:w="851" w:type="dxa"/>
            <w:tcBorders>
              <w:bottom w:val="single" w:sz="4" w:space="0" w:color="auto"/>
            </w:tcBorders>
            <w:shd w:val="clear" w:color="auto" w:fill="auto"/>
            <w:tcMar>
              <w:left w:w="0" w:type="dxa"/>
              <w:right w:w="0" w:type="dxa"/>
            </w:tcMar>
            <w:vAlign w:val="bottom"/>
          </w:tcPr>
          <w:p w:rsidR="00EB54E4" w:rsidRPr="005C23DD" w:rsidRDefault="00EB54E4" w:rsidP="00EB54E4">
            <w:pPr>
              <w:spacing w:before="40" w:after="40" w:line="220" w:lineRule="exact"/>
              <w:jc w:val="right"/>
              <w:rPr>
                <w:sz w:val="18"/>
                <w:szCs w:val="18"/>
                <w:lang w:val="fr-FR"/>
              </w:rPr>
            </w:pPr>
            <w:r w:rsidRPr="005C23DD">
              <w:rPr>
                <w:sz w:val="18"/>
                <w:szCs w:val="18"/>
                <w:lang w:val="fr-FR"/>
              </w:rPr>
              <w:t>10 648</w:t>
            </w:r>
          </w:p>
        </w:tc>
      </w:tr>
      <w:tr w:rsidR="00EB54E4" w:rsidRPr="005C23DD" w:rsidTr="00EB54E4">
        <w:tc>
          <w:tcPr>
            <w:tcW w:w="3969" w:type="dxa"/>
            <w:tcBorders>
              <w:top w:val="single" w:sz="4" w:space="0" w:color="auto"/>
              <w:bottom w:val="single" w:sz="12" w:space="0" w:color="auto"/>
            </w:tcBorders>
            <w:shd w:val="clear" w:color="auto" w:fill="auto"/>
            <w:tcMar>
              <w:left w:w="0" w:type="dxa"/>
              <w:right w:w="0" w:type="dxa"/>
            </w:tcMar>
          </w:tcPr>
          <w:p w:rsidR="00EB54E4" w:rsidRPr="007C3146" w:rsidRDefault="00EB54E4" w:rsidP="00EB54E4">
            <w:pPr>
              <w:spacing w:before="80" w:after="80" w:line="220" w:lineRule="exact"/>
              <w:ind w:left="284"/>
              <w:rPr>
                <w:b/>
                <w:sz w:val="18"/>
                <w:szCs w:val="18"/>
                <w:lang w:val="fr-FR"/>
              </w:rPr>
            </w:pPr>
            <w:r w:rsidRPr="007C3146">
              <w:rPr>
                <w:b/>
                <w:sz w:val="18"/>
                <w:szCs w:val="18"/>
                <w:lang w:val="fr-FR"/>
              </w:rPr>
              <w:t>Nombre total de détenus</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7C3146" w:rsidRDefault="00EB54E4" w:rsidP="00EB54E4">
            <w:pPr>
              <w:spacing w:before="80" w:after="80" w:line="220" w:lineRule="exact"/>
              <w:jc w:val="right"/>
              <w:rPr>
                <w:b/>
                <w:sz w:val="18"/>
                <w:szCs w:val="18"/>
                <w:lang w:val="fr-FR"/>
              </w:rPr>
            </w:pPr>
            <w:r w:rsidRPr="007C3146">
              <w:rPr>
                <w:b/>
                <w:sz w:val="18"/>
                <w:szCs w:val="18"/>
                <w:lang w:val="fr-FR"/>
              </w:rPr>
              <w:t>8 879</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7C3146" w:rsidRDefault="00EB54E4" w:rsidP="00EB54E4">
            <w:pPr>
              <w:spacing w:before="80" w:after="80" w:line="220" w:lineRule="exact"/>
              <w:jc w:val="right"/>
              <w:rPr>
                <w:b/>
                <w:sz w:val="18"/>
                <w:szCs w:val="18"/>
                <w:lang w:val="fr-FR"/>
              </w:rPr>
            </w:pPr>
            <w:r w:rsidRPr="007C3146">
              <w:rPr>
                <w:b/>
                <w:sz w:val="18"/>
                <w:szCs w:val="18"/>
                <w:lang w:val="fr-FR"/>
              </w:rPr>
              <w:t>9 970</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7C3146" w:rsidRDefault="00EB54E4" w:rsidP="00EB54E4">
            <w:pPr>
              <w:spacing w:before="80" w:after="80" w:line="220" w:lineRule="exact"/>
              <w:jc w:val="right"/>
              <w:rPr>
                <w:b/>
                <w:sz w:val="18"/>
                <w:szCs w:val="18"/>
                <w:lang w:val="fr-FR"/>
              </w:rPr>
            </w:pPr>
            <w:r w:rsidRPr="007C3146">
              <w:rPr>
                <w:b/>
                <w:sz w:val="18"/>
                <w:szCs w:val="18"/>
                <w:lang w:val="fr-FR"/>
              </w:rPr>
              <w:t>10 058</w:t>
            </w:r>
          </w:p>
        </w:tc>
        <w:tc>
          <w:tcPr>
            <w:tcW w:w="851" w:type="dxa"/>
            <w:tcBorders>
              <w:top w:val="single" w:sz="4" w:space="0" w:color="auto"/>
              <w:bottom w:val="single" w:sz="12" w:space="0" w:color="auto"/>
            </w:tcBorders>
            <w:shd w:val="clear" w:color="auto" w:fill="auto"/>
            <w:tcMar>
              <w:left w:w="0" w:type="dxa"/>
              <w:right w:w="0" w:type="dxa"/>
            </w:tcMar>
            <w:vAlign w:val="bottom"/>
          </w:tcPr>
          <w:p w:rsidR="00EB54E4" w:rsidRPr="007C3146" w:rsidRDefault="00EB54E4" w:rsidP="00EB54E4">
            <w:pPr>
              <w:spacing w:before="80" w:after="80" w:line="220" w:lineRule="exact"/>
              <w:jc w:val="right"/>
              <w:rPr>
                <w:b/>
                <w:sz w:val="18"/>
                <w:szCs w:val="18"/>
                <w:lang w:val="fr-FR"/>
              </w:rPr>
            </w:pPr>
            <w:r w:rsidRPr="007C3146">
              <w:rPr>
                <w:b/>
                <w:sz w:val="18"/>
                <w:szCs w:val="18"/>
                <w:lang w:val="fr-FR"/>
              </w:rPr>
              <w:t>11 255</w:t>
            </w:r>
          </w:p>
        </w:tc>
      </w:tr>
    </w:tbl>
    <w:p w:rsidR="00EB54E4" w:rsidRPr="00B2593F" w:rsidRDefault="00EB54E4" w:rsidP="00EB54E4">
      <w:pPr>
        <w:pStyle w:val="Heading1"/>
        <w:spacing w:before="240"/>
        <w:rPr>
          <w:lang w:val="fr-FR"/>
        </w:rPr>
      </w:pPr>
      <w:r w:rsidRPr="00B2593F">
        <w:rPr>
          <w:lang w:val="fr-FR"/>
        </w:rPr>
        <w:t>Liste 5</w:t>
      </w:r>
    </w:p>
    <w:p w:rsidR="00EB54E4" w:rsidRPr="00E2145A" w:rsidRDefault="00EB54E4" w:rsidP="00EB54E4">
      <w:pPr>
        <w:pStyle w:val="SingleTxtG"/>
        <w:keepNext/>
        <w:jc w:val="left"/>
        <w:rPr>
          <w:b/>
          <w:lang w:val="fr-FR"/>
        </w:rPr>
      </w:pPr>
      <w:r w:rsidRPr="00E2145A">
        <w:rPr>
          <w:b/>
          <w:lang w:val="fr-FR"/>
        </w:rPr>
        <w:t>Détenus selon leur âge</w:t>
      </w:r>
    </w:p>
    <w:tbl>
      <w:tblPr>
        <w:tblW w:w="7371" w:type="dxa"/>
        <w:tblInd w:w="1134" w:type="dxa"/>
        <w:tblLayout w:type="fixed"/>
        <w:tblCellMar>
          <w:left w:w="0" w:type="dxa"/>
          <w:right w:w="0" w:type="dxa"/>
        </w:tblCellMar>
        <w:tblLook w:val="01E0" w:firstRow="1" w:lastRow="1" w:firstColumn="1" w:lastColumn="1" w:noHBand="0" w:noVBand="0"/>
      </w:tblPr>
      <w:tblGrid>
        <w:gridCol w:w="3967"/>
        <w:gridCol w:w="851"/>
        <w:gridCol w:w="851"/>
        <w:gridCol w:w="851"/>
        <w:gridCol w:w="851"/>
      </w:tblGrid>
      <w:tr w:rsidR="00EB54E4" w:rsidRPr="00AD4857" w:rsidTr="00EB54E4">
        <w:tc>
          <w:tcPr>
            <w:tcW w:w="3969" w:type="dxa"/>
            <w:tcBorders>
              <w:top w:val="single" w:sz="4" w:space="0" w:color="auto"/>
              <w:bottom w:val="single" w:sz="12" w:space="0" w:color="auto"/>
            </w:tcBorders>
            <w:shd w:val="clear" w:color="auto" w:fill="auto"/>
          </w:tcPr>
          <w:p w:rsidR="00EB54E4" w:rsidRPr="00AD4857" w:rsidRDefault="00EB54E4" w:rsidP="00EB54E4">
            <w:pPr>
              <w:spacing w:before="80" w:after="80" w:line="200" w:lineRule="exact"/>
              <w:rPr>
                <w:i/>
                <w:sz w:val="16"/>
                <w:szCs w:val="16"/>
                <w:lang w:val="fr-FR"/>
              </w:rPr>
            </w:pPr>
          </w:p>
        </w:tc>
        <w:tc>
          <w:tcPr>
            <w:tcW w:w="851" w:type="dxa"/>
            <w:tcBorders>
              <w:top w:val="single" w:sz="4" w:space="0" w:color="auto"/>
              <w:bottom w:val="single" w:sz="12" w:space="0" w:color="auto"/>
            </w:tcBorders>
            <w:shd w:val="clear" w:color="auto" w:fill="auto"/>
            <w:vAlign w:val="bottom"/>
          </w:tcPr>
          <w:p w:rsidR="00EB54E4" w:rsidRPr="00AD4857" w:rsidRDefault="00EB54E4" w:rsidP="00EB54E4">
            <w:pPr>
              <w:spacing w:before="80" w:after="80" w:line="200" w:lineRule="exact"/>
              <w:jc w:val="right"/>
              <w:rPr>
                <w:i/>
                <w:sz w:val="16"/>
                <w:szCs w:val="16"/>
                <w:lang w:val="fr-FR"/>
              </w:rPr>
            </w:pPr>
            <w:r w:rsidRPr="00AD4857">
              <w:rPr>
                <w:i/>
                <w:sz w:val="16"/>
                <w:szCs w:val="16"/>
                <w:lang w:val="fr-FR"/>
              </w:rPr>
              <w:t>2004</w:t>
            </w:r>
          </w:p>
        </w:tc>
        <w:tc>
          <w:tcPr>
            <w:tcW w:w="851" w:type="dxa"/>
            <w:tcBorders>
              <w:top w:val="single" w:sz="4" w:space="0" w:color="auto"/>
              <w:bottom w:val="single" w:sz="12" w:space="0" w:color="auto"/>
            </w:tcBorders>
            <w:shd w:val="clear" w:color="auto" w:fill="auto"/>
            <w:vAlign w:val="bottom"/>
          </w:tcPr>
          <w:p w:rsidR="00EB54E4" w:rsidRPr="00AD4857" w:rsidRDefault="00EB54E4" w:rsidP="00EB54E4">
            <w:pPr>
              <w:spacing w:before="80" w:after="80" w:line="200" w:lineRule="exact"/>
              <w:jc w:val="right"/>
              <w:rPr>
                <w:i/>
                <w:sz w:val="16"/>
                <w:szCs w:val="16"/>
                <w:lang w:val="fr-FR"/>
              </w:rPr>
            </w:pPr>
            <w:r w:rsidRPr="00AD4857">
              <w:rPr>
                <w:i/>
                <w:sz w:val="16"/>
                <w:szCs w:val="16"/>
                <w:lang w:val="fr-FR"/>
              </w:rPr>
              <w:t>2005</w:t>
            </w:r>
          </w:p>
        </w:tc>
        <w:tc>
          <w:tcPr>
            <w:tcW w:w="851" w:type="dxa"/>
            <w:tcBorders>
              <w:top w:val="single" w:sz="4" w:space="0" w:color="auto"/>
              <w:bottom w:val="single" w:sz="12" w:space="0" w:color="auto"/>
            </w:tcBorders>
            <w:shd w:val="clear" w:color="auto" w:fill="auto"/>
            <w:vAlign w:val="bottom"/>
          </w:tcPr>
          <w:p w:rsidR="00EB54E4" w:rsidRPr="00AD4857" w:rsidRDefault="00EB54E4" w:rsidP="00EB54E4">
            <w:pPr>
              <w:spacing w:before="80" w:after="80" w:line="200" w:lineRule="exact"/>
              <w:jc w:val="right"/>
              <w:rPr>
                <w:i/>
                <w:sz w:val="16"/>
                <w:szCs w:val="16"/>
                <w:lang w:val="fr-FR"/>
              </w:rPr>
            </w:pPr>
            <w:r w:rsidRPr="00AD4857">
              <w:rPr>
                <w:i/>
                <w:sz w:val="16"/>
                <w:szCs w:val="16"/>
                <w:lang w:val="fr-FR"/>
              </w:rPr>
              <w:t>2006</w:t>
            </w:r>
          </w:p>
        </w:tc>
        <w:tc>
          <w:tcPr>
            <w:tcW w:w="851" w:type="dxa"/>
            <w:tcBorders>
              <w:top w:val="single" w:sz="4" w:space="0" w:color="auto"/>
              <w:bottom w:val="single" w:sz="12" w:space="0" w:color="auto"/>
            </w:tcBorders>
            <w:shd w:val="clear" w:color="auto" w:fill="auto"/>
            <w:vAlign w:val="bottom"/>
          </w:tcPr>
          <w:p w:rsidR="00EB54E4" w:rsidRPr="00AD4857" w:rsidRDefault="00EB54E4" w:rsidP="00EB54E4">
            <w:pPr>
              <w:spacing w:before="80" w:after="80" w:line="200" w:lineRule="exact"/>
              <w:jc w:val="right"/>
              <w:rPr>
                <w:i/>
                <w:sz w:val="16"/>
                <w:szCs w:val="16"/>
                <w:lang w:val="fr-FR"/>
              </w:rPr>
            </w:pPr>
            <w:r w:rsidRPr="00AD4857">
              <w:rPr>
                <w:i/>
                <w:sz w:val="16"/>
                <w:szCs w:val="16"/>
                <w:lang w:val="fr-FR"/>
              </w:rPr>
              <w:t>2007</w:t>
            </w:r>
          </w:p>
        </w:tc>
      </w:tr>
      <w:tr w:rsidR="00EB54E4" w:rsidRPr="002B6E58" w:rsidTr="00EB54E4">
        <w:tc>
          <w:tcPr>
            <w:tcW w:w="3969" w:type="dxa"/>
            <w:tcBorders>
              <w:top w:val="single" w:sz="12" w:space="0" w:color="auto"/>
            </w:tcBorders>
            <w:shd w:val="clear" w:color="auto" w:fill="auto"/>
          </w:tcPr>
          <w:p w:rsidR="00EB54E4" w:rsidRPr="002B6E58" w:rsidRDefault="00EB54E4" w:rsidP="00EB54E4">
            <w:pPr>
              <w:spacing w:before="40" w:after="40" w:line="220" w:lineRule="exact"/>
              <w:rPr>
                <w:sz w:val="18"/>
                <w:szCs w:val="18"/>
                <w:lang w:val="fr-FR"/>
              </w:rPr>
            </w:pPr>
            <w:r w:rsidRPr="002B6E58">
              <w:rPr>
                <w:sz w:val="18"/>
                <w:szCs w:val="18"/>
                <w:lang w:val="fr-FR"/>
              </w:rPr>
              <w:t>Adultes</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8 457</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9 558</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9 634</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10 821</w:t>
            </w:r>
          </w:p>
        </w:tc>
      </w:tr>
      <w:tr w:rsidR="00EB54E4" w:rsidRPr="002B6E58" w:rsidTr="00EB54E4">
        <w:tc>
          <w:tcPr>
            <w:tcW w:w="3969" w:type="dxa"/>
            <w:tcBorders>
              <w:bottom w:val="single" w:sz="4" w:space="0" w:color="auto"/>
            </w:tcBorders>
            <w:shd w:val="clear" w:color="auto" w:fill="auto"/>
          </w:tcPr>
          <w:p w:rsidR="00EB54E4" w:rsidRPr="002B6E58" w:rsidRDefault="00EB54E4" w:rsidP="00EB54E4">
            <w:pPr>
              <w:spacing w:before="40" w:after="40" w:line="220" w:lineRule="exact"/>
              <w:rPr>
                <w:sz w:val="18"/>
                <w:szCs w:val="18"/>
                <w:lang w:val="fr-FR"/>
              </w:rPr>
            </w:pPr>
            <w:r w:rsidRPr="002B6E58">
              <w:rPr>
                <w:sz w:val="18"/>
                <w:szCs w:val="18"/>
                <w:lang w:val="fr-FR"/>
              </w:rPr>
              <w:t>Mineurs</w:t>
            </w:r>
          </w:p>
        </w:tc>
        <w:tc>
          <w:tcPr>
            <w:tcW w:w="851" w:type="dxa"/>
            <w:tcBorders>
              <w:bottom w:val="single" w:sz="4"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422</w:t>
            </w:r>
          </w:p>
        </w:tc>
        <w:tc>
          <w:tcPr>
            <w:tcW w:w="851" w:type="dxa"/>
            <w:tcBorders>
              <w:bottom w:val="single" w:sz="4"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412</w:t>
            </w:r>
          </w:p>
        </w:tc>
        <w:tc>
          <w:tcPr>
            <w:tcW w:w="851" w:type="dxa"/>
            <w:tcBorders>
              <w:bottom w:val="single" w:sz="4"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424</w:t>
            </w:r>
          </w:p>
        </w:tc>
        <w:tc>
          <w:tcPr>
            <w:tcW w:w="851" w:type="dxa"/>
            <w:tcBorders>
              <w:bottom w:val="single" w:sz="4"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434</w:t>
            </w:r>
          </w:p>
        </w:tc>
      </w:tr>
      <w:tr w:rsidR="00EB54E4" w:rsidRPr="002B6E58" w:rsidTr="00EB54E4">
        <w:tc>
          <w:tcPr>
            <w:tcW w:w="3969" w:type="dxa"/>
            <w:tcBorders>
              <w:top w:val="single" w:sz="4" w:space="0" w:color="auto"/>
              <w:bottom w:val="single" w:sz="12" w:space="0" w:color="auto"/>
            </w:tcBorders>
            <w:shd w:val="clear" w:color="auto" w:fill="auto"/>
          </w:tcPr>
          <w:p w:rsidR="00EB54E4" w:rsidRPr="002B6E58" w:rsidRDefault="00EB54E4" w:rsidP="00EB54E4">
            <w:pPr>
              <w:spacing w:before="80" w:after="80" w:line="220" w:lineRule="exact"/>
              <w:ind w:left="284"/>
              <w:rPr>
                <w:b/>
                <w:sz w:val="18"/>
                <w:szCs w:val="18"/>
                <w:lang w:val="fr-FR"/>
              </w:rPr>
            </w:pPr>
            <w:r w:rsidRPr="002B6E58">
              <w:rPr>
                <w:b/>
                <w:sz w:val="18"/>
                <w:szCs w:val="18"/>
                <w:lang w:val="fr-FR"/>
              </w:rPr>
              <w:t>Nombre total de détenus</w:t>
            </w:r>
          </w:p>
        </w:tc>
        <w:tc>
          <w:tcPr>
            <w:tcW w:w="851" w:type="dxa"/>
            <w:tcBorders>
              <w:top w:val="single" w:sz="4" w:space="0" w:color="auto"/>
              <w:bottom w:val="single" w:sz="12" w:space="0" w:color="auto"/>
            </w:tcBorders>
            <w:shd w:val="clear" w:color="auto" w:fill="auto"/>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8 879</w:t>
            </w:r>
          </w:p>
        </w:tc>
        <w:tc>
          <w:tcPr>
            <w:tcW w:w="851" w:type="dxa"/>
            <w:tcBorders>
              <w:top w:val="single" w:sz="4" w:space="0" w:color="auto"/>
              <w:bottom w:val="single" w:sz="12" w:space="0" w:color="auto"/>
            </w:tcBorders>
            <w:shd w:val="clear" w:color="auto" w:fill="auto"/>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9 970</w:t>
            </w:r>
          </w:p>
        </w:tc>
        <w:tc>
          <w:tcPr>
            <w:tcW w:w="851" w:type="dxa"/>
            <w:tcBorders>
              <w:top w:val="single" w:sz="4" w:space="0" w:color="auto"/>
              <w:bottom w:val="single" w:sz="12" w:space="0" w:color="auto"/>
            </w:tcBorders>
            <w:shd w:val="clear" w:color="auto" w:fill="auto"/>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10 058</w:t>
            </w:r>
          </w:p>
        </w:tc>
        <w:tc>
          <w:tcPr>
            <w:tcW w:w="851" w:type="dxa"/>
            <w:tcBorders>
              <w:top w:val="single" w:sz="4" w:space="0" w:color="auto"/>
              <w:bottom w:val="single" w:sz="12" w:space="0" w:color="auto"/>
            </w:tcBorders>
            <w:shd w:val="clear" w:color="auto" w:fill="auto"/>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11 255</w:t>
            </w:r>
          </w:p>
        </w:tc>
      </w:tr>
    </w:tbl>
    <w:p w:rsidR="00EB54E4" w:rsidRPr="00B2593F" w:rsidRDefault="00EB54E4" w:rsidP="00EB54E4">
      <w:pPr>
        <w:pStyle w:val="Heading1"/>
        <w:spacing w:before="240"/>
        <w:rPr>
          <w:lang w:val="fr-FR"/>
        </w:rPr>
      </w:pPr>
      <w:r w:rsidRPr="00B2593F">
        <w:rPr>
          <w:lang w:val="fr-FR"/>
        </w:rPr>
        <w:t>Liste 6</w:t>
      </w:r>
    </w:p>
    <w:p w:rsidR="00EB54E4" w:rsidRPr="00E2145A" w:rsidRDefault="00EB54E4" w:rsidP="00EB54E4">
      <w:pPr>
        <w:pStyle w:val="SingleTxtG"/>
        <w:keepNext/>
        <w:jc w:val="left"/>
        <w:rPr>
          <w:b/>
          <w:lang w:val="fr-FR"/>
        </w:rPr>
      </w:pPr>
      <w:r w:rsidRPr="00E2145A">
        <w:rPr>
          <w:b/>
          <w:lang w:val="fr-FR"/>
        </w:rPr>
        <w:t>Répartition des détenus selon leur origine ethnique</w:t>
      </w:r>
    </w:p>
    <w:tbl>
      <w:tblPr>
        <w:tblW w:w="7371" w:type="dxa"/>
        <w:tblInd w:w="1134" w:type="dxa"/>
        <w:tblLayout w:type="fixed"/>
        <w:tblCellMar>
          <w:left w:w="0" w:type="dxa"/>
          <w:right w:w="0" w:type="dxa"/>
        </w:tblCellMar>
        <w:tblLook w:val="01E0" w:firstRow="1" w:lastRow="1" w:firstColumn="1" w:lastColumn="1" w:noHBand="0" w:noVBand="0"/>
      </w:tblPr>
      <w:tblGrid>
        <w:gridCol w:w="3967"/>
        <w:gridCol w:w="851"/>
        <w:gridCol w:w="851"/>
        <w:gridCol w:w="851"/>
        <w:gridCol w:w="851"/>
      </w:tblGrid>
      <w:tr w:rsidR="00EB54E4" w:rsidRPr="00AD4857" w:rsidTr="00EB54E4">
        <w:tc>
          <w:tcPr>
            <w:tcW w:w="3969" w:type="dxa"/>
            <w:tcBorders>
              <w:top w:val="single" w:sz="4" w:space="0" w:color="auto"/>
              <w:bottom w:val="single" w:sz="12" w:space="0" w:color="auto"/>
            </w:tcBorders>
            <w:shd w:val="clear" w:color="auto" w:fill="auto"/>
          </w:tcPr>
          <w:p w:rsidR="00EB54E4" w:rsidRPr="00AD4857" w:rsidRDefault="00EB54E4" w:rsidP="00EB54E4">
            <w:pPr>
              <w:spacing w:before="80" w:after="80" w:line="200" w:lineRule="exact"/>
              <w:rPr>
                <w:i/>
                <w:sz w:val="16"/>
                <w:szCs w:val="16"/>
                <w:lang w:val="fr-FR"/>
              </w:rPr>
            </w:pPr>
          </w:p>
        </w:tc>
        <w:tc>
          <w:tcPr>
            <w:tcW w:w="851" w:type="dxa"/>
            <w:tcBorders>
              <w:top w:val="single" w:sz="4" w:space="0" w:color="auto"/>
              <w:bottom w:val="single" w:sz="12" w:space="0" w:color="auto"/>
            </w:tcBorders>
            <w:shd w:val="clear" w:color="auto" w:fill="auto"/>
            <w:vAlign w:val="bottom"/>
          </w:tcPr>
          <w:p w:rsidR="00EB54E4" w:rsidRPr="00AD4857" w:rsidRDefault="00EB54E4" w:rsidP="00EB54E4">
            <w:pPr>
              <w:spacing w:before="80" w:after="80" w:line="200" w:lineRule="exact"/>
              <w:jc w:val="right"/>
              <w:rPr>
                <w:i/>
                <w:sz w:val="16"/>
                <w:szCs w:val="16"/>
                <w:lang w:val="fr-FR"/>
              </w:rPr>
            </w:pPr>
            <w:r w:rsidRPr="00AD4857">
              <w:rPr>
                <w:i/>
                <w:sz w:val="16"/>
                <w:szCs w:val="16"/>
                <w:lang w:val="fr-FR"/>
              </w:rPr>
              <w:t>2004</w:t>
            </w:r>
          </w:p>
        </w:tc>
        <w:tc>
          <w:tcPr>
            <w:tcW w:w="851" w:type="dxa"/>
            <w:tcBorders>
              <w:top w:val="single" w:sz="4" w:space="0" w:color="auto"/>
              <w:bottom w:val="single" w:sz="12" w:space="0" w:color="auto"/>
            </w:tcBorders>
            <w:shd w:val="clear" w:color="auto" w:fill="auto"/>
            <w:vAlign w:val="bottom"/>
          </w:tcPr>
          <w:p w:rsidR="00EB54E4" w:rsidRPr="00AD4857" w:rsidRDefault="00EB54E4" w:rsidP="00EB54E4">
            <w:pPr>
              <w:spacing w:before="80" w:after="80" w:line="200" w:lineRule="exact"/>
              <w:jc w:val="right"/>
              <w:rPr>
                <w:i/>
                <w:sz w:val="16"/>
                <w:szCs w:val="16"/>
                <w:lang w:val="fr-FR"/>
              </w:rPr>
            </w:pPr>
            <w:r w:rsidRPr="00AD4857">
              <w:rPr>
                <w:i/>
                <w:sz w:val="16"/>
                <w:szCs w:val="16"/>
                <w:lang w:val="fr-FR"/>
              </w:rPr>
              <w:t>2005</w:t>
            </w:r>
          </w:p>
        </w:tc>
        <w:tc>
          <w:tcPr>
            <w:tcW w:w="851" w:type="dxa"/>
            <w:tcBorders>
              <w:top w:val="single" w:sz="4" w:space="0" w:color="auto"/>
              <w:bottom w:val="single" w:sz="12" w:space="0" w:color="auto"/>
            </w:tcBorders>
            <w:shd w:val="clear" w:color="auto" w:fill="auto"/>
            <w:vAlign w:val="bottom"/>
          </w:tcPr>
          <w:p w:rsidR="00EB54E4" w:rsidRPr="00AD4857" w:rsidRDefault="00EB54E4" w:rsidP="00EB54E4">
            <w:pPr>
              <w:spacing w:before="80" w:after="80" w:line="200" w:lineRule="exact"/>
              <w:jc w:val="right"/>
              <w:rPr>
                <w:i/>
                <w:sz w:val="16"/>
                <w:szCs w:val="16"/>
                <w:lang w:val="fr-FR"/>
              </w:rPr>
            </w:pPr>
            <w:r w:rsidRPr="00AD4857">
              <w:rPr>
                <w:i/>
                <w:sz w:val="16"/>
                <w:szCs w:val="16"/>
                <w:lang w:val="fr-FR"/>
              </w:rPr>
              <w:t>2006</w:t>
            </w:r>
          </w:p>
        </w:tc>
        <w:tc>
          <w:tcPr>
            <w:tcW w:w="851" w:type="dxa"/>
            <w:tcBorders>
              <w:top w:val="single" w:sz="4" w:space="0" w:color="auto"/>
              <w:bottom w:val="single" w:sz="12" w:space="0" w:color="auto"/>
            </w:tcBorders>
            <w:shd w:val="clear" w:color="auto" w:fill="auto"/>
            <w:vAlign w:val="bottom"/>
          </w:tcPr>
          <w:p w:rsidR="00EB54E4" w:rsidRPr="00AD4857" w:rsidRDefault="00EB54E4" w:rsidP="00EB54E4">
            <w:pPr>
              <w:spacing w:before="80" w:after="80" w:line="200" w:lineRule="exact"/>
              <w:jc w:val="right"/>
              <w:rPr>
                <w:i/>
                <w:sz w:val="16"/>
                <w:szCs w:val="16"/>
                <w:lang w:val="fr-FR"/>
              </w:rPr>
            </w:pPr>
            <w:r w:rsidRPr="00AD4857">
              <w:rPr>
                <w:i/>
                <w:sz w:val="16"/>
                <w:szCs w:val="16"/>
                <w:lang w:val="fr-FR"/>
              </w:rPr>
              <w:t>2007</w:t>
            </w:r>
          </w:p>
        </w:tc>
      </w:tr>
      <w:tr w:rsidR="00EB54E4" w:rsidRPr="002B6E58" w:rsidTr="00EB54E4">
        <w:tc>
          <w:tcPr>
            <w:tcW w:w="3969" w:type="dxa"/>
            <w:tcBorders>
              <w:top w:val="single" w:sz="12" w:space="0" w:color="auto"/>
            </w:tcBorders>
            <w:shd w:val="clear" w:color="auto" w:fill="auto"/>
          </w:tcPr>
          <w:p w:rsidR="00EB54E4" w:rsidRPr="002B6E58" w:rsidRDefault="00EB54E4" w:rsidP="00EB54E4">
            <w:pPr>
              <w:spacing w:before="40" w:after="40" w:line="220" w:lineRule="exact"/>
              <w:rPr>
                <w:sz w:val="18"/>
                <w:szCs w:val="18"/>
                <w:lang w:val="fr-FR"/>
              </w:rPr>
            </w:pPr>
            <w:r w:rsidRPr="002B6E58">
              <w:rPr>
                <w:sz w:val="18"/>
                <w:szCs w:val="18"/>
                <w:lang w:val="fr-FR"/>
              </w:rPr>
              <w:t>Grecs</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5 185</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5 716</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5 656</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5 883</w:t>
            </w:r>
          </w:p>
        </w:tc>
      </w:tr>
      <w:tr w:rsidR="00EB54E4" w:rsidRPr="002B6E58" w:rsidTr="00EB54E4">
        <w:tc>
          <w:tcPr>
            <w:tcW w:w="3969" w:type="dxa"/>
            <w:tcBorders>
              <w:bottom w:val="single" w:sz="4" w:space="0" w:color="auto"/>
            </w:tcBorders>
            <w:shd w:val="clear" w:color="auto" w:fill="auto"/>
          </w:tcPr>
          <w:p w:rsidR="00EB54E4" w:rsidRPr="002B6E58" w:rsidRDefault="00EB54E4" w:rsidP="00EB54E4">
            <w:pPr>
              <w:spacing w:before="40" w:after="40" w:line="220" w:lineRule="exact"/>
              <w:rPr>
                <w:sz w:val="18"/>
                <w:szCs w:val="18"/>
                <w:lang w:val="fr-FR"/>
              </w:rPr>
            </w:pPr>
            <w:r w:rsidRPr="002B6E58">
              <w:rPr>
                <w:sz w:val="18"/>
                <w:szCs w:val="18"/>
                <w:lang w:val="fr-FR"/>
              </w:rPr>
              <w:t>Étrangers</w:t>
            </w:r>
          </w:p>
        </w:tc>
        <w:tc>
          <w:tcPr>
            <w:tcW w:w="851" w:type="dxa"/>
            <w:tcBorders>
              <w:bottom w:val="single" w:sz="4"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3 694</w:t>
            </w:r>
          </w:p>
        </w:tc>
        <w:tc>
          <w:tcPr>
            <w:tcW w:w="851" w:type="dxa"/>
            <w:tcBorders>
              <w:bottom w:val="single" w:sz="4"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4 254</w:t>
            </w:r>
          </w:p>
        </w:tc>
        <w:tc>
          <w:tcPr>
            <w:tcW w:w="851" w:type="dxa"/>
            <w:tcBorders>
              <w:bottom w:val="single" w:sz="4"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4 402</w:t>
            </w:r>
          </w:p>
        </w:tc>
        <w:tc>
          <w:tcPr>
            <w:tcW w:w="851" w:type="dxa"/>
            <w:tcBorders>
              <w:bottom w:val="single" w:sz="4"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5 372</w:t>
            </w:r>
          </w:p>
        </w:tc>
      </w:tr>
      <w:tr w:rsidR="00EB54E4" w:rsidRPr="002B6E58" w:rsidTr="00EB54E4">
        <w:tc>
          <w:tcPr>
            <w:tcW w:w="3969" w:type="dxa"/>
            <w:tcBorders>
              <w:top w:val="single" w:sz="4" w:space="0" w:color="auto"/>
              <w:bottom w:val="single" w:sz="12" w:space="0" w:color="auto"/>
            </w:tcBorders>
            <w:shd w:val="clear" w:color="auto" w:fill="auto"/>
          </w:tcPr>
          <w:p w:rsidR="00EB54E4" w:rsidRPr="002B6E58" w:rsidRDefault="00EB54E4" w:rsidP="00EB54E4">
            <w:pPr>
              <w:spacing w:before="80" w:after="80" w:line="220" w:lineRule="exact"/>
              <w:ind w:left="284"/>
              <w:rPr>
                <w:b/>
                <w:sz w:val="18"/>
                <w:szCs w:val="18"/>
                <w:lang w:val="fr-FR"/>
              </w:rPr>
            </w:pPr>
            <w:r w:rsidRPr="002B6E58">
              <w:rPr>
                <w:b/>
                <w:sz w:val="18"/>
                <w:szCs w:val="18"/>
                <w:lang w:val="fr-FR"/>
              </w:rPr>
              <w:t>Nombre total de détenus</w:t>
            </w:r>
          </w:p>
        </w:tc>
        <w:tc>
          <w:tcPr>
            <w:tcW w:w="851" w:type="dxa"/>
            <w:tcBorders>
              <w:top w:val="single" w:sz="4" w:space="0" w:color="auto"/>
              <w:bottom w:val="single" w:sz="12" w:space="0" w:color="auto"/>
            </w:tcBorders>
            <w:shd w:val="clear" w:color="auto" w:fill="auto"/>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8 879</w:t>
            </w:r>
          </w:p>
        </w:tc>
        <w:tc>
          <w:tcPr>
            <w:tcW w:w="851" w:type="dxa"/>
            <w:tcBorders>
              <w:top w:val="single" w:sz="4" w:space="0" w:color="auto"/>
              <w:bottom w:val="single" w:sz="12" w:space="0" w:color="auto"/>
            </w:tcBorders>
            <w:shd w:val="clear" w:color="auto" w:fill="auto"/>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9 970</w:t>
            </w:r>
          </w:p>
        </w:tc>
        <w:tc>
          <w:tcPr>
            <w:tcW w:w="851" w:type="dxa"/>
            <w:tcBorders>
              <w:top w:val="single" w:sz="4" w:space="0" w:color="auto"/>
              <w:bottom w:val="single" w:sz="12" w:space="0" w:color="auto"/>
            </w:tcBorders>
            <w:shd w:val="clear" w:color="auto" w:fill="auto"/>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10 058</w:t>
            </w:r>
          </w:p>
        </w:tc>
        <w:tc>
          <w:tcPr>
            <w:tcW w:w="851" w:type="dxa"/>
            <w:tcBorders>
              <w:top w:val="single" w:sz="4" w:space="0" w:color="auto"/>
              <w:bottom w:val="single" w:sz="12" w:space="0" w:color="auto"/>
            </w:tcBorders>
            <w:shd w:val="clear" w:color="auto" w:fill="auto"/>
            <w:vAlign w:val="bottom"/>
          </w:tcPr>
          <w:p w:rsidR="00EB54E4" w:rsidRPr="002B6E58" w:rsidRDefault="00EB54E4" w:rsidP="00EB54E4">
            <w:pPr>
              <w:spacing w:before="80" w:after="80" w:line="220" w:lineRule="exact"/>
              <w:jc w:val="right"/>
              <w:rPr>
                <w:b/>
                <w:sz w:val="18"/>
                <w:szCs w:val="18"/>
                <w:lang w:val="fr-FR"/>
              </w:rPr>
            </w:pPr>
            <w:r w:rsidRPr="002B6E58">
              <w:rPr>
                <w:b/>
                <w:sz w:val="18"/>
                <w:szCs w:val="18"/>
                <w:lang w:val="fr-FR"/>
              </w:rPr>
              <w:t>11 255</w:t>
            </w:r>
          </w:p>
        </w:tc>
      </w:tr>
    </w:tbl>
    <w:p w:rsidR="00EB54E4" w:rsidRPr="00B2593F" w:rsidRDefault="00EB54E4" w:rsidP="00EB54E4">
      <w:pPr>
        <w:pStyle w:val="Heading1"/>
        <w:spacing w:before="240"/>
        <w:rPr>
          <w:lang w:val="fr-FR"/>
        </w:rPr>
      </w:pPr>
      <w:r w:rsidRPr="00B2593F">
        <w:rPr>
          <w:lang w:val="fr-FR"/>
        </w:rPr>
        <w:t>Liste 7</w:t>
      </w:r>
    </w:p>
    <w:p w:rsidR="00EB54E4" w:rsidRPr="00E2145A" w:rsidRDefault="00EB54E4" w:rsidP="00EB54E4">
      <w:pPr>
        <w:pStyle w:val="SingleTxtG"/>
        <w:keepNext/>
        <w:jc w:val="left"/>
        <w:rPr>
          <w:b/>
          <w:lang w:val="fr-FR"/>
        </w:rPr>
      </w:pPr>
      <w:r w:rsidRPr="00E2145A">
        <w:rPr>
          <w:b/>
          <w:lang w:val="fr-FR"/>
        </w:rPr>
        <w:t>Répartition des détenus selon la peine ou l’infraction commise</w:t>
      </w:r>
    </w:p>
    <w:tbl>
      <w:tblPr>
        <w:tblW w:w="7371" w:type="dxa"/>
        <w:tblInd w:w="1134" w:type="dxa"/>
        <w:tblLayout w:type="fixed"/>
        <w:tblCellMar>
          <w:left w:w="0" w:type="dxa"/>
          <w:right w:w="0" w:type="dxa"/>
        </w:tblCellMar>
        <w:tblLook w:val="01E0" w:firstRow="1" w:lastRow="1" w:firstColumn="1" w:lastColumn="1" w:noHBand="0" w:noVBand="0"/>
      </w:tblPr>
      <w:tblGrid>
        <w:gridCol w:w="3967"/>
        <w:gridCol w:w="851"/>
        <w:gridCol w:w="851"/>
        <w:gridCol w:w="851"/>
        <w:gridCol w:w="851"/>
      </w:tblGrid>
      <w:tr w:rsidR="00EB54E4" w:rsidRPr="00AB2C0C" w:rsidTr="00EB54E4">
        <w:tc>
          <w:tcPr>
            <w:tcW w:w="3969" w:type="dxa"/>
            <w:tcBorders>
              <w:top w:val="single" w:sz="4" w:space="0" w:color="auto"/>
              <w:bottom w:val="single" w:sz="12" w:space="0" w:color="auto"/>
            </w:tcBorders>
            <w:shd w:val="clear" w:color="auto" w:fill="auto"/>
          </w:tcPr>
          <w:p w:rsidR="00EB54E4" w:rsidRPr="00AB2C0C" w:rsidRDefault="00EB54E4" w:rsidP="00EB54E4">
            <w:pPr>
              <w:spacing w:before="80" w:after="80" w:line="200" w:lineRule="exact"/>
              <w:rPr>
                <w:i/>
                <w:sz w:val="16"/>
                <w:szCs w:val="16"/>
                <w:lang w:val="fr-FR"/>
              </w:rPr>
            </w:pPr>
          </w:p>
        </w:tc>
        <w:tc>
          <w:tcPr>
            <w:tcW w:w="851" w:type="dxa"/>
            <w:tcBorders>
              <w:top w:val="single" w:sz="4" w:space="0" w:color="auto"/>
              <w:bottom w:val="single" w:sz="12" w:space="0" w:color="auto"/>
            </w:tcBorders>
            <w:shd w:val="clear" w:color="auto" w:fill="auto"/>
            <w:vAlign w:val="bottom"/>
          </w:tcPr>
          <w:p w:rsidR="00EB54E4" w:rsidRPr="00AB2C0C" w:rsidRDefault="00EB54E4" w:rsidP="00EB54E4">
            <w:pPr>
              <w:spacing w:before="80" w:after="80" w:line="200" w:lineRule="exact"/>
              <w:jc w:val="right"/>
              <w:rPr>
                <w:i/>
                <w:sz w:val="16"/>
                <w:szCs w:val="16"/>
                <w:lang w:val="fr-FR"/>
              </w:rPr>
            </w:pPr>
            <w:r w:rsidRPr="00AB2C0C">
              <w:rPr>
                <w:i/>
                <w:sz w:val="16"/>
                <w:szCs w:val="16"/>
                <w:lang w:val="fr-FR"/>
              </w:rPr>
              <w:t>2004</w:t>
            </w:r>
          </w:p>
        </w:tc>
        <w:tc>
          <w:tcPr>
            <w:tcW w:w="851" w:type="dxa"/>
            <w:tcBorders>
              <w:top w:val="single" w:sz="4" w:space="0" w:color="auto"/>
              <w:bottom w:val="single" w:sz="12" w:space="0" w:color="auto"/>
            </w:tcBorders>
            <w:shd w:val="clear" w:color="auto" w:fill="auto"/>
            <w:vAlign w:val="bottom"/>
          </w:tcPr>
          <w:p w:rsidR="00EB54E4" w:rsidRPr="00AB2C0C" w:rsidRDefault="00EB54E4" w:rsidP="00EB54E4">
            <w:pPr>
              <w:spacing w:before="80" w:after="80" w:line="200" w:lineRule="exact"/>
              <w:jc w:val="right"/>
              <w:rPr>
                <w:i/>
                <w:sz w:val="16"/>
                <w:szCs w:val="16"/>
                <w:lang w:val="fr-FR"/>
              </w:rPr>
            </w:pPr>
            <w:r w:rsidRPr="00AB2C0C">
              <w:rPr>
                <w:i/>
                <w:sz w:val="16"/>
                <w:szCs w:val="16"/>
                <w:lang w:val="fr-FR"/>
              </w:rPr>
              <w:t>2005</w:t>
            </w:r>
          </w:p>
        </w:tc>
        <w:tc>
          <w:tcPr>
            <w:tcW w:w="851" w:type="dxa"/>
            <w:tcBorders>
              <w:top w:val="single" w:sz="4" w:space="0" w:color="auto"/>
              <w:bottom w:val="single" w:sz="12" w:space="0" w:color="auto"/>
            </w:tcBorders>
            <w:shd w:val="clear" w:color="auto" w:fill="auto"/>
            <w:vAlign w:val="bottom"/>
          </w:tcPr>
          <w:p w:rsidR="00EB54E4" w:rsidRPr="00AB2C0C" w:rsidRDefault="00EB54E4" w:rsidP="00EB54E4">
            <w:pPr>
              <w:spacing w:before="80" w:after="80" w:line="200" w:lineRule="exact"/>
              <w:jc w:val="right"/>
              <w:rPr>
                <w:i/>
                <w:sz w:val="16"/>
                <w:szCs w:val="16"/>
                <w:lang w:val="fr-FR"/>
              </w:rPr>
            </w:pPr>
            <w:r w:rsidRPr="00AB2C0C">
              <w:rPr>
                <w:i/>
                <w:sz w:val="16"/>
                <w:szCs w:val="16"/>
                <w:lang w:val="fr-FR"/>
              </w:rPr>
              <w:t>2006</w:t>
            </w:r>
          </w:p>
        </w:tc>
        <w:tc>
          <w:tcPr>
            <w:tcW w:w="851" w:type="dxa"/>
            <w:tcBorders>
              <w:top w:val="single" w:sz="4" w:space="0" w:color="auto"/>
              <w:bottom w:val="single" w:sz="12" w:space="0" w:color="auto"/>
            </w:tcBorders>
            <w:shd w:val="clear" w:color="auto" w:fill="auto"/>
            <w:vAlign w:val="bottom"/>
          </w:tcPr>
          <w:p w:rsidR="00EB54E4" w:rsidRPr="00AB2C0C" w:rsidRDefault="00EB54E4" w:rsidP="00EB54E4">
            <w:pPr>
              <w:spacing w:before="80" w:after="80" w:line="200" w:lineRule="exact"/>
              <w:jc w:val="right"/>
              <w:rPr>
                <w:i/>
                <w:sz w:val="16"/>
                <w:szCs w:val="16"/>
                <w:lang w:val="fr-FR"/>
              </w:rPr>
            </w:pPr>
            <w:r w:rsidRPr="00AB2C0C">
              <w:rPr>
                <w:i/>
                <w:sz w:val="16"/>
                <w:szCs w:val="16"/>
                <w:lang w:val="fr-FR"/>
              </w:rPr>
              <w:t>2007</w:t>
            </w:r>
          </w:p>
        </w:tc>
      </w:tr>
      <w:tr w:rsidR="00EB54E4" w:rsidRPr="002B6E58" w:rsidTr="00EB54E4">
        <w:tc>
          <w:tcPr>
            <w:tcW w:w="3969" w:type="dxa"/>
            <w:tcBorders>
              <w:top w:val="single" w:sz="12" w:space="0" w:color="auto"/>
            </w:tcBorders>
            <w:shd w:val="clear" w:color="auto" w:fill="auto"/>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Prison à vie</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614</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625</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675</w:t>
            </w:r>
          </w:p>
        </w:tc>
        <w:tc>
          <w:tcPr>
            <w:tcW w:w="851" w:type="dxa"/>
            <w:tcBorders>
              <w:top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757</w:t>
            </w:r>
          </w:p>
        </w:tc>
      </w:tr>
      <w:tr w:rsidR="00EB54E4" w:rsidRPr="002B6E58" w:rsidTr="00EB54E4">
        <w:tc>
          <w:tcPr>
            <w:tcW w:w="3969" w:type="dxa"/>
            <w:shd w:val="clear" w:color="auto" w:fill="auto"/>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Emprisonnement temporaire</w:t>
            </w:r>
          </w:p>
        </w:tc>
        <w:tc>
          <w:tcPr>
            <w:tcW w:w="851" w:type="dxa"/>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3 811</w:t>
            </w:r>
          </w:p>
        </w:tc>
        <w:tc>
          <w:tcPr>
            <w:tcW w:w="851" w:type="dxa"/>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4 121</w:t>
            </w:r>
          </w:p>
        </w:tc>
        <w:tc>
          <w:tcPr>
            <w:tcW w:w="851" w:type="dxa"/>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4 308</w:t>
            </w:r>
          </w:p>
        </w:tc>
        <w:tc>
          <w:tcPr>
            <w:tcW w:w="851" w:type="dxa"/>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5 209</w:t>
            </w:r>
          </w:p>
        </w:tc>
      </w:tr>
      <w:tr w:rsidR="00EB54E4" w:rsidRPr="002B6E58" w:rsidTr="00EB54E4">
        <w:tc>
          <w:tcPr>
            <w:tcW w:w="3969" w:type="dxa"/>
            <w:shd w:val="clear" w:color="auto" w:fill="auto"/>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Peine de prison</w:t>
            </w:r>
          </w:p>
        </w:tc>
        <w:tc>
          <w:tcPr>
            <w:tcW w:w="851" w:type="dxa"/>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1 757</w:t>
            </w:r>
          </w:p>
        </w:tc>
        <w:tc>
          <w:tcPr>
            <w:tcW w:w="851" w:type="dxa"/>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2 043</w:t>
            </w:r>
          </w:p>
        </w:tc>
        <w:tc>
          <w:tcPr>
            <w:tcW w:w="851" w:type="dxa"/>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1 994</w:t>
            </w:r>
          </w:p>
        </w:tc>
        <w:tc>
          <w:tcPr>
            <w:tcW w:w="851" w:type="dxa"/>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2 153</w:t>
            </w:r>
          </w:p>
        </w:tc>
      </w:tr>
      <w:tr w:rsidR="00EB54E4" w:rsidRPr="002B6E58" w:rsidTr="00EB54E4">
        <w:tc>
          <w:tcPr>
            <w:tcW w:w="3969" w:type="dxa"/>
            <w:tcBorders>
              <w:bottom w:val="single" w:sz="12" w:space="0" w:color="auto"/>
            </w:tcBorders>
            <w:shd w:val="clear" w:color="auto" w:fill="auto"/>
            <w:vAlign w:val="bottom"/>
          </w:tcPr>
          <w:p w:rsidR="00EB54E4" w:rsidRPr="002B6E58" w:rsidRDefault="00EB54E4" w:rsidP="00EB54E4">
            <w:pPr>
              <w:spacing w:before="40" w:after="40" w:line="220" w:lineRule="exact"/>
              <w:rPr>
                <w:sz w:val="18"/>
                <w:szCs w:val="18"/>
                <w:lang w:val="fr-FR"/>
              </w:rPr>
            </w:pPr>
            <w:r w:rsidRPr="002B6E58">
              <w:rPr>
                <w:sz w:val="18"/>
                <w:szCs w:val="18"/>
                <w:lang w:val="fr-FR"/>
              </w:rPr>
              <w:t>Infraction à la législation sur les stupéfiants</w:t>
            </w:r>
          </w:p>
        </w:tc>
        <w:tc>
          <w:tcPr>
            <w:tcW w:w="851" w:type="dxa"/>
            <w:tcBorders>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3 617</w:t>
            </w:r>
          </w:p>
        </w:tc>
        <w:tc>
          <w:tcPr>
            <w:tcW w:w="851" w:type="dxa"/>
            <w:tcBorders>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4 314</w:t>
            </w:r>
          </w:p>
        </w:tc>
        <w:tc>
          <w:tcPr>
            <w:tcW w:w="851" w:type="dxa"/>
            <w:tcBorders>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4 429</w:t>
            </w:r>
          </w:p>
        </w:tc>
        <w:tc>
          <w:tcPr>
            <w:tcW w:w="851" w:type="dxa"/>
            <w:tcBorders>
              <w:bottom w:val="single" w:sz="12" w:space="0" w:color="auto"/>
            </w:tcBorders>
            <w:shd w:val="clear" w:color="auto" w:fill="auto"/>
            <w:vAlign w:val="bottom"/>
          </w:tcPr>
          <w:p w:rsidR="00EB54E4" w:rsidRPr="002B6E58" w:rsidRDefault="00EB54E4" w:rsidP="00EB54E4">
            <w:pPr>
              <w:spacing w:before="40" w:after="40" w:line="220" w:lineRule="exact"/>
              <w:jc w:val="right"/>
              <w:rPr>
                <w:sz w:val="18"/>
                <w:szCs w:val="18"/>
                <w:lang w:val="fr-FR"/>
              </w:rPr>
            </w:pPr>
            <w:r w:rsidRPr="002B6E58">
              <w:rPr>
                <w:sz w:val="18"/>
                <w:szCs w:val="18"/>
                <w:lang w:val="fr-FR"/>
              </w:rPr>
              <w:t>4 758</w:t>
            </w:r>
          </w:p>
        </w:tc>
      </w:tr>
    </w:tbl>
    <w:p w:rsidR="00EB54E4" w:rsidRPr="00B2593F" w:rsidRDefault="00EB54E4" w:rsidP="00EB54E4">
      <w:pPr>
        <w:pStyle w:val="H23G"/>
        <w:rPr>
          <w:lang w:val="fr-FR"/>
        </w:rPr>
      </w:pPr>
      <w:r>
        <w:rPr>
          <w:lang w:val="fr-FR"/>
        </w:rPr>
        <w:tab/>
      </w:r>
      <w:r>
        <w:rPr>
          <w:lang w:val="fr-FR"/>
        </w:rPr>
        <w:tab/>
      </w:r>
      <w:r w:rsidRPr="00B2593F">
        <w:rPr>
          <w:lang w:val="fr-FR"/>
        </w:rPr>
        <w:t>Réponse aux questions soulevées au paragraphe 13 de la liste des points à traiter</w:t>
      </w:r>
    </w:p>
    <w:p w:rsidR="00EB54E4" w:rsidRPr="00B2593F" w:rsidRDefault="00EB54E4" w:rsidP="00EB54E4">
      <w:pPr>
        <w:pStyle w:val="H23G"/>
        <w:rPr>
          <w:lang w:val="fr-FR"/>
        </w:rPr>
      </w:pPr>
      <w:r>
        <w:rPr>
          <w:lang w:val="fr-FR"/>
        </w:rPr>
        <w:tab/>
      </w:r>
      <w:r>
        <w:rPr>
          <w:lang w:val="fr-FR"/>
        </w:rPr>
        <w:tab/>
      </w:r>
      <w:r w:rsidRPr="00B2593F">
        <w:rPr>
          <w:lang w:val="fr-FR"/>
        </w:rPr>
        <w:t>Procédures assurant une supervision efficace et indépendante des centres de détention</w:t>
      </w:r>
    </w:p>
    <w:p w:rsidR="00EB54E4" w:rsidRPr="00B2593F" w:rsidRDefault="00EB54E4" w:rsidP="00EB54E4">
      <w:pPr>
        <w:pStyle w:val="SingleTxtG"/>
        <w:spacing w:line="240" w:lineRule="auto"/>
        <w:rPr>
          <w:lang w:val="fr-FR"/>
        </w:rPr>
      </w:pPr>
      <w:r w:rsidRPr="00B2593F">
        <w:rPr>
          <w:lang w:val="fr-FR"/>
        </w:rPr>
        <w:t>130.</w:t>
      </w:r>
      <w:r w:rsidRPr="00B2593F">
        <w:rPr>
          <w:lang w:val="fr-FR"/>
        </w:rPr>
        <w:tab/>
        <w:t xml:space="preserve">Par la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3811/2009 (intitulée «Indemnisation des victimes de crimes de violence intentionnelle et autres dispositions»), notre pays a mis en place au niveau national des mécanismes de supervision indépendants en habilitant la Commission parlementaire chargée du système pénitentiaire et l</w:t>
      </w:r>
      <w:r>
        <w:rPr>
          <w:lang w:val="fr-FR"/>
        </w:rPr>
        <w:t>’</w:t>
      </w:r>
      <w:r w:rsidRPr="00B2593F">
        <w:rPr>
          <w:lang w:val="fr-FR"/>
        </w:rPr>
        <w:t>Ombudsman grec à se rendre dans les centres de détention. En vue d</w:t>
      </w:r>
      <w:r>
        <w:rPr>
          <w:lang w:val="fr-FR"/>
        </w:rPr>
        <w:t>’</w:t>
      </w:r>
      <w:r w:rsidRPr="00B2593F">
        <w:rPr>
          <w:lang w:val="fr-FR"/>
        </w:rPr>
        <w:t>améliorer l</w:t>
      </w:r>
      <w:r>
        <w:rPr>
          <w:lang w:val="fr-FR"/>
        </w:rPr>
        <w:t>’</w:t>
      </w:r>
      <w:r w:rsidRPr="00B2593F">
        <w:rPr>
          <w:lang w:val="fr-FR"/>
        </w:rPr>
        <w:t>inspection des centres de détention, il a déjà été annoncé que le corps d</w:t>
      </w:r>
      <w:r>
        <w:rPr>
          <w:lang w:val="fr-FR"/>
        </w:rPr>
        <w:t>’</w:t>
      </w:r>
      <w:r w:rsidRPr="00B2593F">
        <w:rPr>
          <w:lang w:val="fr-FR"/>
        </w:rPr>
        <w:t xml:space="preserve">inspection et de contrôle des centres de détention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3090/2002) pourrait désormais compter sur des connaissances spécialisées dans différents secteurs. Grâce à la nouvelle composition de cet organe, des inspections, tant que régulières qu</w:t>
      </w:r>
      <w:r>
        <w:rPr>
          <w:lang w:val="fr-FR"/>
        </w:rPr>
        <w:t>’</w:t>
      </w:r>
      <w:r w:rsidRPr="00B2593F">
        <w:rPr>
          <w:lang w:val="fr-FR"/>
        </w:rPr>
        <w:t>inopinées, pourront être menées dans les centres de détention pour y vérifier les conditions de détention, la bonne tenue du centre et le respect des règles de sécurité en vigueur.</w:t>
      </w:r>
    </w:p>
    <w:p w:rsidR="00EB54E4" w:rsidRPr="00B2593F" w:rsidRDefault="00EB54E4" w:rsidP="00EB54E4">
      <w:pPr>
        <w:pStyle w:val="SingleTxtG"/>
        <w:spacing w:line="240" w:lineRule="auto"/>
        <w:rPr>
          <w:lang w:val="fr-FR"/>
        </w:rPr>
      </w:pPr>
      <w:r w:rsidRPr="00B2593F">
        <w:rPr>
          <w:lang w:val="fr-FR"/>
        </w:rPr>
        <w:t>131.</w:t>
      </w:r>
      <w:r w:rsidRPr="00B2593F">
        <w:rPr>
          <w:lang w:val="fr-FR"/>
        </w:rPr>
        <w:tab/>
        <w:t>Il convient de mentionner que la décision ministérielle 164484/2009 (GG</w:t>
      </w:r>
      <w:r>
        <w:rPr>
          <w:lang w:val="fr-FR"/>
        </w:rPr>
        <w:t> </w:t>
      </w:r>
      <w:r w:rsidRPr="00B2593F">
        <w:rPr>
          <w:lang w:val="fr-FR"/>
        </w:rPr>
        <w:t>B</w:t>
      </w:r>
      <w:r>
        <w:rPr>
          <w:lang w:val="fr-FR"/>
        </w:rPr>
        <w:noBreakHyphen/>
      </w:r>
      <w:r w:rsidRPr="00B2593F">
        <w:rPr>
          <w:lang w:val="fr-FR"/>
        </w:rPr>
        <w:t>52/2010) établit la procédure à suivre pour demander un avis d</w:t>
      </w:r>
      <w:r>
        <w:rPr>
          <w:lang w:val="fr-FR"/>
        </w:rPr>
        <w:t>’</w:t>
      </w:r>
      <w:r w:rsidRPr="00B2593F">
        <w:rPr>
          <w:lang w:val="fr-FR"/>
        </w:rPr>
        <w:t>expert quant aux conditions applicables à la libération conditionnelle de certains détenus souffrant du sida, d</w:t>
      </w:r>
      <w:r>
        <w:rPr>
          <w:lang w:val="fr-FR"/>
        </w:rPr>
        <w:t>’</w:t>
      </w:r>
      <w:r w:rsidRPr="00B2593F">
        <w:rPr>
          <w:lang w:val="fr-FR"/>
        </w:rPr>
        <w:t>une insuffisance rénale nécessitant une dialyse, d</w:t>
      </w:r>
      <w:r>
        <w:rPr>
          <w:lang w:val="fr-FR"/>
        </w:rPr>
        <w:t>’</w:t>
      </w:r>
      <w:r w:rsidRPr="00B2593F">
        <w:rPr>
          <w:lang w:val="fr-FR"/>
        </w:rPr>
        <w:t>une tuberculose résistante ou d</w:t>
      </w:r>
      <w:r>
        <w:rPr>
          <w:lang w:val="fr-FR"/>
        </w:rPr>
        <w:t>’</w:t>
      </w:r>
      <w:r w:rsidRPr="00B2593F">
        <w:rPr>
          <w:lang w:val="fr-FR"/>
        </w:rPr>
        <w:t>une cirrhose du foie, ainsi qu</w:t>
      </w:r>
      <w:r>
        <w:rPr>
          <w:lang w:val="fr-FR"/>
        </w:rPr>
        <w:t>’</w:t>
      </w:r>
      <w:r w:rsidRPr="00B2593F">
        <w:rPr>
          <w:lang w:val="fr-FR"/>
        </w:rPr>
        <w:t>aux quadriplégiques et à ceux dont le taux d</w:t>
      </w:r>
      <w:r>
        <w:rPr>
          <w:lang w:val="fr-FR"/>
        </w:rPr>
        <w:t>’</w:t>
      </w:r>
      <w:r w:rsidRPr="00B2593F">
        <w:rPr>
          <w:lang w:val="fr-FR"/>
        </w:rPr>
        <w:t>incapacité dépasse 67</w:t>
      </w:r>
      <w:r>
        <w:rPr>
          <w:lang w:val="fr-FR"/>
        </w:rPr>
        <w:t> </w:t>
      </w:r>
      <w:r w:rsidRPr="00B2593F">
        <w:rPr>
          <w:lang w:val="fr-FR"/>
        </w:rPr>
        <w:t xml:space="preserve">%, qui ont plus </w:t>
      </w:r>
      <w:r>
        <w:rPr>
          <w:lang w:val="fr-FR"/>
        </w:rPr>
        <w:t xml:space="preserve">de </w:t>
      </w:r>
      <w:r w:rsidRPr="00B2593F">
        <w:rPr>
          <w:lang w:val="fr-FR"/>
        </w:rPr>
        <w:t>80 ans ou sont atteints de néoplasmes virulents au stade final, en application de l</w:t>
      </w:r>
      <w:r>
        <w:rPr>
          <w:lang w:val="fr-FR"/>
        </w:rPr>
        <w:t>’</w:t>
      </w:r>
      <w:r w:rsidRPr="00B2593F">
        <w:rPr>
          <w:lang w:val="fr-FR"/>
        </w:rPr>
        <w:t xml:space="preserve">article 110A du Code pénal. </w:t>
      </w:r>
    </w:p>
    <w:p w:rsidR="00EB54E4" w:rsidRPr="00B2593F" w:rsidRDefault="00EB54E4" w:rsidP="00EB54E4">
      <w:pPr>
        <w:pStyle w:val="SingleTxtG"/>
        <w:spacing w:line="240" w:lineRule="auto"/>
        <w:rPr>
          <w:lang w:val="fr-FR"/>
        </w:rPr>
      </w:pPr>
      <w:r w:rsidRPr="00B2593F">
        <w:rPr>
          <w:lang w:val="fr-FR"/>
        </w:rPr>
        <w:t>132.</w:t>
      </w:r>
      <w:r w:rsidRPr="00B2593F">
        <w:rPr>
          <w:lang w:val="fr-FR"/>
        </w:rPr>
        <w:tab/>
        <w:t>Par ailleurs, le réseau en ligne du service central du Ministère de la justice en est au stade de la mise en œuvre. Il concerne tous les centres de détention du pays et renferme des informations non seulement sur le statut personnel du détenu et son évolution, mais aussi sur la supervision directe des centres (taux d</w:t>
      </w:r>
      <w:r>
        <w:rPr>
          <w:lang w:val="fr-FR"/>
        </w:rPr>
        <w:t>’</w:t>
      </w:r>
      <w:r w:rsidRPr="00B2593F">
        <w:rPr>
          <w:lang w:val="fr-FR"/>
        </w:rPr>
        <w:t>occupation, état d</w:t>
      </w:r>
      <w:r>
        <w:rPr>
          <w:lang w:val="fr-FR"/>
        </w:rPr>
        <w:t>’</w:t>
      </w:r>
      <w:r w:rsidRPr="00B2593F">
        <w:rPr>
          <w:lang w:val="fr-FR"/>
        </w:rPr>
        <w:t>achèvement, transfert des détenus et mesures à prendre). Ce programme particulier vise à optimiser les mécanismes dont dispose le Ministère pour contrôler les centres de détention, afin d</w:t>
      </w:r>
      <w:r>
        <w:rPr>
          <w:lang w:val="fr-FR"/>
        </w:rPr>
        <w:t>’</w:t>
      </w:r>
      <w:r w:rsidRPr="00B2593F">
        <w:rPr>
          <w:lang w:val="fr-FR"/>
        </w:rPr>
        <w:t>élaborer des politiques visant à combattre le surpeuplement, et d</w:t>
      </w:r>
      <w:r>
        <w:rPr>
          <w:lang w:val="fr-FR"/>
        </w:rPr>
        <w:t>’</w:t>
      </w:r>
      <w:r w:rsidRPr="00B2593F">
        <w:rPr>
          <w:lang w:val="fr-FR"/>
        </w:rPr>
        <w:t xml:space="preserve">améliorer les conditions de détention. </w:t>
      </w:r>
    </w:p>
    <w:p w:rsidR="00EB54E4" w:rsidRPr="00B2593F" w:rsidRDefault="00EB54E4" w:rsidP="00EB54E4">
      <w:pPr>
        <w:pStyle w:val="SingleTxtG"/>
        <w:spacing w:line="240" w:lineRule="auto"/>
        <w:rPr>
          <w:lang w:val="fr-FR"/>
        </w:rPr>
      </w:pPr>
      <w:r w:rsidRPr="00B2593F">
        <w:rPr>
          <w:lang w:val="fr-FR"/>
        </w:rPr>
        <w:t>133.</w:t>
      </w:r>
      <w:r w:rsidRPr="00B2593F">
        <w:rPr>
          <w:lang w:val="fr-FR"/>
        </w:rPr>
        <w:tab/>
        <w:t xml:space="preserve">De plus, la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2525/1997 a créé les écoles de la «deuxième chance», destinées aux détenus adultes et relevant de la compétence du Ministère de la justice et du Ministère de l</w:t>
      </w:r>
      <w:r>
        <w:rPr>
          <w:lang w:val="fr-FR"/>
        </w:rPr>
        <w:t>’</w:t>
      </w:r>
      <w:r w:rsidRPr="00B2593F">
        <w:rPr>
          <w:lang w:val="fr-FR"/>
        </w:rPr>
        <w:t>éducation. Il existe actuellement huit écoles de la deuxième chance dans les centres de détention de Korydallos, Thessalonique (deux écoles), Larissa, Patras, Domokos, Trikala et Thivae.</w:t>
      </w:r>
    </w:p>
    <w:p w:rsidR="00EB54E4" w:rsidRPr="00B2593F" w:rsidRDefault="00EB54E4" w:rsidP="00EB54E4">
      <w:pPr>
        <w:pStyle w:val="SingleTxtG"/>
        <w:spacing w:line="240" w:lineRule="auto"/>
        <w:rPr>
          <w:lang w:val="fr-FR"/>
        </w:rPr>
      </w:pPr>
      <w:r w:rsidRPr="00B2593F">
        <w:rPr>
          <w:lang w:val="fr-FR"/>
        </w:rPr>
        <w:t>134.</w:t>
      </w:r>
      <w:r w:rsidRPr="00B2593F">
        <w:rPr>
          <w:lang w:val="fr-FR"/>
        </w:rPr>
        <w:tab/>
        <w:t>KETHEA EN ACTION (centre de traitement des toxicomanes) a mis en place une communauté thérapeutique dans la prison pour femmes de Korydallos ainsi que, depuis 2008, une communauté thérapeutique dans la prison judiciaire de Korydallos. Ces deux communautés thérapeutiques disposent d</w:t>
      </w:r>
      <w:r>
        <w:rPr>
          <w:lang w:val="fr-FR"/>
        </w:rPr>
        <w:t>’</w:t>
      </w:r>
      <w:r w:rsidRPr="00B2593F">
        <w:rPr>
          <w:lang w:val="fr-FR"/>
        </w:rPr>
        <w:t>un espace propre. Leur programme quotidien comprend le traitement, la formation, la formation continue et le travail d</w:t>
      </w:r>
      <w:r>
        <w:rPr>
          <w:lang w:val="fr-FR"/>
        </w:rPr>
        <w:t>’</w:t>
      </w:r>
      <w:r w:rsidRPr="00B2593F">
        <w:rPr>
          <w:lang w:val="fr-FR"/>
        </w:rPr>
        <w:t>équipe. Au cœur d</w:t>
      </w:r>
      <w:r>
        <w:rPr>
          <w:lang w:val="fr-FR"/>
        </w:rPr>
        <w:t>’</w:t>
      </w:r>
      <w:r w:rsidRPr="00B2593F">
        <w:rPr>
          <w:lang w:val="fr-FR"/>
        </w:rPr>
        <w:t>Athènes, KETHEA EN ACTION a un centre d</w:t>
      </w:r>
      <w:r>
        <w:rPr>
          <w:lang w:val="fr-FR"/>
        </w:rPr>
        <w:t>’</w:t>
      </w:r>
      <w:r w:rsidRPr="00B2593F">
        <w:rPr>
          <w:lang w:val="fr-FR"/>
        </w:rPr>
        <w:t>accueil et de réhabilitation pour toxicomanes qui viennent de sortir de prison et anciens toxicomanes. Les toxicomanes qui ont maille à partir avec la justice peuvent aussi s</w:t>
      </w:r>
      <w:r>
        <w:rPr>
          <w:lang w:val="fr-FR"/>
        </w:rPr>
        <w:t>’</w:t>
      </w:r>
      <w:r w:rsidRPr="00B2593F">
        <w:rPr>
          <w:lang w:val="fr-FR"/>
        </w:rPr>
        <w:t>adresser à ce centre. En fonction de leurs besoins spécifiques, ceux qui arrivent au centre sont dirigés vers les services appropriés</w:t>
      </w:r>
      <w:r>
        <w:rPr>
          <w:lang w:val="fr-FR"/>
        </w:rPr>
        <w:t>:</w:t>
      </w:r>
      <w:r w:rsidRPr="00B2593F">
        <w:rPr>
          <w:lang w:val="fr-FR"/>
        </w:rPr>
        <w:t xml:space="preserve"> préparation et introduction du traitement, phase principale du traitement, réinsertion sociale, suivi post-thérapeutique. Tous les services sont ambulatoires. La plupart des pensionnaires de ces centres ayant connu la prison, il est extrêmement important de les maintenir en contact avec le reste de la société grâce à des activités professionnelles, éducatives ou sociales. Un soutien est également offert aux membres de la famille des détenus et des </w:t>
      </w:r>
      <w:r>
        <w:rPr>
          <w:lang w:val="fr-FR"/>
        </w:rPr>
        <w:t>ex-détenus</w:t>
      </w:r>
      <w:r w:rsidRPr="00B2593F">
        <w:rPr>
          <w:lang w:val="fr-FR"/>
        </w:rPr>
        <w:t>.</w:t>
      </w:r>
    </w:p>
    <w:p w:rsidR="00EB54E4" w:rsidRPr="00B2593F" w:rsidRDefault="00EB54E4" w:rsidP="00EB54E4">
      <w:pPr>
        <w:pStyle w:val="SingleTxtG"/>
        <w:spacing w:line="240" w:lineRule="auto"/>
        <w:rPr>
          <w:lang w:val="fr-FR"/>
        </w:rPr>
      </w:pPr>
      <w:r w:rsidRPr="00B2593F">
        <w:rPr>
          <w:lang w:val="fr-FR"/>
        </w:rPr>
        <w:t>135.</w:t>
      </w:r>
      <w:r w:rsidRPr="00B2593F">
        <w:rPr>
          <w:lang w:val="fr-FR"/>
        </w:rPr>
        <w:tab/>
        <w:t>Des services d</w:t>
      </w:r>
      <w:r>
        <w:rPr>
          <w:lang w:val="fr-FR"/>
        </w:rPr>
        <w:t>’</w:t>
      </w:r>
      <w:r w:rsidRPr="00B2593F">
        <w:rPr>
          <w:lang w:val="fr-FR"/>
        </w:rPr>
        <w:t>hôtellerie sont offerts aux participants au programme qui n</w:t>
      </w:r>
      <w:r>
        <w:rPr>
          <w:lang w:val="fr-FR"/>
        </w:rPr>
        <w:t>’</w:t>
      </w:r>
      <w:r w:rsidRPr="00B2593F">
        <w:rPr>
          <w:lang w:val="fr-FR"/>
        </w:rPr>
        <w:t>ont ni logement ni famille ou qui viennent de loin, ainsi qu</w:t>
      </w:r>
      <w:r>
        <w:rPr>
          <w:lang w:val="fr-FR"/>
        </w:rPr>
        <w:t>’</w:t>
      </w:r>
      <w:r w:rsidRPr="00B2593F">
        <w:rPr>
          <w:lang w:val="fr-FR"/>
        </w:rPr>
        <w:t>aux mères toxicomanes en traitement.</w:t>
      </w:r>
    </w:p>
    <w:p w:rsidR="00EB54E4" w:rsidRPr="00B2593F" w:rsidRDefault="00EB54E4" w:rsidP="00EB54E4">
      <w:pPr>
        <w:pStyle w:val="SingleTxtG"/>
        <w:spacing w:line="240" w:lineRule="auto"/>
        <w:rPr>
          <w:lang w:val="fr-FR"/>
        </w:rPr>
      </w:pPr>
      <w:r w:rsidRPr="00B2593F">
        <w:rPr>
          <w:lang w:val="fr-FR"/>
        </w:rPr>
        <w:t>136.</w:t>
      </w:r>
      <w:r w:rsidRPr="00B2593F">
        <w:rPr>
          <w:lang w:val="fr-FR"/>
        </w:rPr>
        <w:tab/>
        <w:t>Un centre de réinsertion pour anciens détenus appelé «Epanodos» a mené les activités suivantes en 2008</w:t>
      </w:r>
      <w:r>
        <w:rPr>
          <w:lang w:val="fr-FR"/>
        </w:rPr>
        <w:t>:</w:t>
      </w:r>
    </w:p>
    <w:p w:rsidR="00EB54E4" w:rsidRPr="00B2593F" w:rsidRDefault="00EB54E4" w:rsidP="00EB54E4">
      <w:pPr>
        <w:pStyle w:val="SingleTxtG"/>
        <w:spacing w:line="240" w:lineRule="auto"/>
        <w:ind w:firstLine="567"/>
        <w:rPr>
          <w:lang w:val="fr-FR"/>
        </w:rPr>
      </w:pPr>
      <w:r w:rsidRPr="00B2593F">
        <w:rPr>
          <w:lang w:val="fr-FR"/>
        </w:rPr>
        <w:t>a)</w:t>
      </w:r>
      <w:r w:rsidRPr="00B2593F">
        <w:rPr>
          <w:lang w:val="fr-FR"/>
        </w:rPr>
        <w:tab/>
        <w:t>Création d</w:t>
      </w:r>
      <w:r>
        <w:rPr>
          <w:lang w:val="fr-FR"/>
        </w:rPr>
        <w:t>’</w:t>
      </w:r>
      <w:r w:rsidRPr="00B2593F">
        <w:rPr>
          <w:lang w:val="fr-FR"/>
        </w:rPr>
        <w:t>un site Web enregistré sous le nom de «EPANODOS» (www.epanodos.org.gr), qui contient déjà des informations et des données utiles. Le site est constamment remis à jour;</w:t>
      </w:r>
    </w:p>
    <w:p w:rsidR="00EB54E4" w:rsidRPr="00B2593F" w:rsidRDefault="00EB54E4" w:rsidP="00EB54E4">
      <w:pPr>
        <w:pStyle w:val="SingleTxtG"/>
        <w:spacing w:line="240" w:lineRule="auto"/>
        <w:ind w:firstLine="567"/>
        <w:rPr>
          <w:lang w:val="fr-FR"/>
        </w:rPr>
      </w:pPr>
      <w:r w:rsidRPr="00B2593F">
        <w:rPr>
          <w:lang w:val="fr-FR"/>
        </w:rPr>
        <w:t>b)</w:t>
      </w:r>
      <w:r w:rsidRPr="00B2593F">
        <w:rPr>
          <w:lang w:val="fr-FR"/>
        </w:rPr>
        <w:tab/>
        <w:t>Élaboration d</w:t>
      </w:r>
      <w:r>
        <w:rPr>
          <w:lang w:val="fr-FR"/>
        </w:rPr>
        <w:t>’</w:t>
      </w:r>
      <w:r w:rsidRPr="00B2593F">
        <w:rPr>
          <w:lang w:val="fr-FR"/>
        </w:rPr>
        <w:t>un guide contenant des informations utiles pour les détenus remis en liberté, tiré à 450 exemplaires dans l</w:t>
      </w:r>
      <w:r>
        <w:rPr>
          <w:lang w:val="fr-FR"/>
        </w:rPr>
        <w:t>’</w:t>
      </w:r>
      <w:r w:rsidRPr="00B2593F">
        <w:rPr>
          <w:lang w:val="fr-FR"/>
        </w:rPr>
        <w:t xml:space="preserve">imprimerie du centre de détention de Korydallos; il a déjà été distribué dans les bibliothèques et cercles sociaux de Korydallos et le sera ensuite dans les autres centres de détention du pays, dans les tribunaux pour mineurs et tous les organes concernés par cette question; </w:t>
      </w:r>
    </w:p>
    <w:p w:rsidR="00EB54E4" w:rsidRPr="00B2593F" w:rsidRDefault="00EB54E4" w:rsidP="00EB54E4">
      <w:pPr>
        <w:pStyle w:val="SingleTxtG"/>
        <w:spacing w:line="240" w:lineRule="auto"/>
        <w:ind w:firstLine="567"/>
        <w:rPr>
          <w:lang w:val="fr-FR"/>
        </w:rPr>
      </w:pPr>
      <w:r w:rsidRPr="00B2593F">
        <w:rPr>
          <w:lang w:val="fr-FR"/>
        </w:rPr>
        <w:t>c)</w:t>
      </w:r>
      <w:r w:rsidRPr="00B2593F">
        <w:rPr>
          <w:lang w:val="fr-FR"/>
        </w:rPr>
        <w:tab/>
        <w:t>Cartes d</w:t>
      </w:r>
      <w:r>
        <w:rPr>
          <w:lang w:val="fr-FR"/>
        </w:rPr>
        <w:t>’</w:t>
      </w:r>
      <w:r w:rsidRPr="00B2593F">
        <w:rPr>
          <w:lang w:val="fr-FR"/>
        </w:rPr>
        <w:t>information sur les détenus destinées au personnel d</w:t>
      </w:r>
      <w:r>
        <w:rPr>
          <w:lang w:val="fr-FR"/>
        </w:rPr>
        <w:t>’</w:t>
      </w:r>
      <w:r w:rsidRPr="00B2593F">
        <w:rPr>
          <w:lang w:val="fr-FR"/>
        </w:rPr>
        <w:t>«EPANODOS»; imprimées des deux côtés en grec et en anglais, afin de faciliter le contact des détenus en phase de libération avec les autorités juridiques de droit privé. Une carte d</w:t>
      </w:r>
      <w:r>
        <w:rPr>
          <w:lang w:val="fr-FR"/>
        </w:rPr>
        <w:t>’</w:t>
      </w:r>
      <w:r w:rsidRPr="00B2593F">
        <w:rPr>
          <w:lang w:val="fr-FR"/>
        </w:rPr>
        <w:t>information est distribuée par les centres de détention aux départements et à tous les détenus remis en liberté;</w:t>
      </w:r>
    </w:p>
    <w:p w:rsidR="00EB54E4" w:rsidRPr="00B2593F" w:rsidRDefault="00EB54E4" w:rsidP="00EB54E4">
      <w:pPr>
        <w:pStyle w:val="SingleTxtG"/>
        <w:spacing w:line="240" w:lineRule="auto"/>
        <w:ind w:firstLine="567"/>
        <w:rPr>
          <w:lang w:val="fr-FR"/>
        </w:rPr>
      </w:pPr>
      <w:r w:rsidRPr="00B2593F">
        <w:rPr>
          <w:lang w:val="fr-FR"/>
        </w:rPr>
        <w:t>d)</w:t>
      </w:r>
      <w:r w:rsidRPr="00B2593F">
        <w:rPr>
          <w:lang w:val="fr-FR"/>
        </w:rPr>
        <w:tab/>
        <w:t>Impression de prospectus en coopération avec le personnel d</w:t>
      </w:r>
      <w:r>
        <w:rPr>
          <w:lang w:val="fr-FR"/>
        </w:rPr>
        <w:t>’</w:t>
      </w:r>
      <w:r w:rsidRPr="00B2593F">
        <w:rPr>
          <w:lang w:val="fr-FR"/>
        </w:rPr>
        <w:t>«EPANODOS» et des volontaires de l</w:t>
      </w:r>
      <w:r>
        <w:rPr>
          <w:lang w:val="fr-FR"/>
        </w:rPr>
        <w:t>’</w:t>
      </w:r>
      <w:r w:rsidRPr="00B2593F">
        <w:rPr>
          <w:lang w:val="fr-FR"/>
        </w:rPr>
        <w:t>Université de Thrace. Ces brochures visent à informer et à sensibiliser le public aux besoins des personnes qui viennent d</w:t>
      </w:r>
      <w:r>
        <w:rPr>
          <w:lang w:val="fr-FR"/>
        </w:rPr>
        <w:t>’</w:t>
      </w:r>
      <w:r w:rsidRPr="00B2593F">
        <w:rPr>
          <w:lang w:val="fr-FR"/>
        </w:rPr>
        <w:t>être remises en liberté et à l</w:t>
      </w:r>
      <w:r>
        <w:rPr>
          <w:lang w:val="fr-FR"/>
        </w:rPr>
        <w:t>’</w:t>
      </w:r>
      <w:r w:rsidRPr="00B2593F">
        <w:rPr>
          <w:lang w:val="fr-FR"/>
        </w:rPr>
        <w:t>importance de leur réinsertion sociale et professionnelle;</w:t>
      </w:r>
    </w:p>
    <w:p w:rsidR="00EB54E4" w:rsidRPr="00B2593F" w:rsidRDefault="00EB54E4" w:rsidP="00EB54E4">
      <w:pPr>
        <w:pStyle w:val="SingleTxtG"/>
        <w:spacing w:line="240" w:lineRule="auto"/>
        <w:ind w:firstLine="567"/>
        <w:rPr>
          <w:lang w:val="fr-FR"/>
        </w:rPr>
      </w:pPr>
      <w:r w:rsidRPr="00B2593F">
        <w:rPr>
          <w:lang w:val="fr-FR"/>
        </w:rPr>
        <w:t>e)</w:t>
      </w:r>
      <w:r w:rsidRPr="00B2593F">
        <w:rPr>
          <w:lang w:val="fr-FR"/>
        </w:rPr>
        <w:tab/>
        <w:t>Messages radiophoniques ou télévisuels diffusés gratuitement en tan</w:t>
      </w:r>
      <w:r>
        <w:rPr>
          <w:lang w:val="fr-FR"/>
        </w:rPr>
        <w:t>t que messages d’intérêt public</w:t>
      </w:r>
      <w:r w:rsidRPr="00B2593F">
        <w:rPr>
          <w:lang w:val="fr-FR"/>
        </w:rPr>
        <w:t>;</w:t>
      </w:r>
    </w:p>
    <w:p w:rsidR="00EB54E4" w:rsidRPr="00B2593F" w:rsidRDefault="00EB54E4" w:rsidP="00EB54E4">
      <w:pPr>
        <w:pStyle w:val="SingleTxtG"/>
        <w:spacing w:line="240" w:lineRule="auto"/>
        <w:ind w:firstLine="567"/>
        <w:rPr>
          <w:lang w:val="fr-FR"/>
        </w:rPr>
      </w:pPr>
      <w:r w:rsidRPr="00B2593F">
        <w:rPr>
          <w:lang w:val="fr-FR"/>
        </w:rPr>
        <w:t>f)</w:t>
      </w:r>
      <w:r w:rsidRPr="00B2593F">
        <w:rPr>
          <w:lang w:val="fr-FR"/>
        </w:rPr>
        <w:tab/>
        <w:t>Coopération avec d</w:t>
      </w:r>
      <w:r>
        <w:rPr>
          <w:lang w:val="fr-FR"/>
        </w:rPr>
        <w:t>’</w:t>
      </w:r>
      <w:r w:rsidRPr="00B2593F">
        <w:rPr>
          <w:lang w:val="fr-FR"/>
        </w:rPr>
        <w:t>autres organismes dans le cadre de réseaux de services, d</w:t>
      </w:r>
      <w:r>
        <w:rPr>
          <w:lang w:val="fr-FR"/>
        </w:rPr>
        <w:t>’</w:t>
      </w:r>
      <w:r w:rsidRPr="00B2593F">
        <w:rPr>
          <w:lang w:val="fr-FR"/>
        </w:rPr>
        <w:t>organismes et d</w:t>
      </w:r>
      <w:r>
        <w:rPr>
          <w:lang w:val="fr-FR"/>
        </w:rPr>
        <w:t>’</w:t>
      </w:r>
      <w:r w:rsidRPr="00B2593F">
        <w:rPr>
          <w:lang w:val="fr-FR"/>
        </w:rPr>
        <w:t>organisations tels que les services d</w:t>
      </w:r>
      <w:r>
        <w:rPr>
          <w:lang w:val="fr-FR"/>
        </w:rPr>
        <w:t>’</w:t>
      </w:r>
      <w:r w:rsidRPr="00B2593F">
        <w:rPr>
          <w:lang w:val="fr-FR"/>
        </w:rPr>
        <w:t xml:space="preserve">assistance sociale des officiers de probation, la Croix-Rouge grecque, </w:t>
      </w:r>
      <w:r w:rsidRPr="00B2593F">
        <w:rPr>
          <w:bCs/>
          <w:lang w:val="fr-FR"/>
        </w:rPr>
        <w:t>l</w:t>
      </w:r>
      <w:r>
        <w:rPr>
          <w:bCs/>
          <w:lang w:val="fr-FR"/>
        </w:rPr>
        <w:t>’</w:t>
      </w:r>
      <w:r w:rsidRPr="00B2593F">
        <w:rPr>
          <w:bCs/>
          <w:lang w:val="fr-FR"/>
        </w:rPr>
        <w:t>Organisation grecque pour l</w:t>
      </w:r>
      <w:r>
        <w:rPr>
          <w:bCs/>
          <w:lang w:val="fr-FR"/>
        </w:rPr>
        <w:t>’</w:t>
      </w:r>
      <w:r w:rsidRPr="00B2593F">
        <w:rPr>
          <w:bCs/>
          <w:lang w:val="fr-FR"/>
        </w:rPr>
        <w:t>emploi (OAED), le Centre national de la solidarité sociale (EKKA), l</w:t>
      </w:r>
      <w:r>
        <w:rPr>
          <w:bCs/>
          <w:lang w:val="fr-FR"/>
        </w:rPr>
        <w:t>’</w:t>
      </w:r>
      <w:r w:rsidRPr="00B2593F">
        <w:rPr>
          <w:bCs/>
          <w:lang w:val="fr-FR"/>
        </w:rPr>
        <w:t>Association pour la protection des prisonniers libérés du Pirée, «Arsis», «Onisimos» et le laboratoire de recherche pénale et criminelle de l</w:t>
      </w:r>
      <w:r>
        <w:rPr>
          <w:bCs/>
          <w:lang w:val="fr-FR"/>
        </w:rPr>
        <w:t>’</w:t>
      </w:r>
      <w:r w:rsidRPr="00B2593F">
        <w:rPr>
          <w:bCs/>
          <w:lang w:val="fr-FR"/>
        </w:rPr>
        <w:t>Université d</w:t>
      </w:r>
      <w:r>
        <w:rPr>
          <w:bCs/>
          <w:lang w:val="fr-FR"/>
        </w:rPr>
        <w:t>’</w:t>
      </w:r>
      <w:r w:rsidRPr="00B2593F">
        <w:rPr>
          <w:bCs/>
          <w:lang w:val="fr-FR"/>
        </w:rPr>
        <w:t>Athènes, en vue d</w:t>
      </w:r>
      <w:r>
        <w:rPr>
          <w:bCs/>
          <w:lang w:val="fr-FR"/>
        </w:rPr>
        <w:t>’</w:t>
      </w:r>
      <w:r w:rsidRPr="00B2593F">
        <w:rPr>
          <w:bCs/>
          <w:lang w:val="fr-FR"/>
        </w:rPr>
        <w:t>améliorer les services offerts aux détenus libérés. Une coopération est également prévue avec d</w:t>
      </w:r>
      <w:r>
        <w:rPr>
          <w:bCs/>
          <w:lang w:val="fr-FR"/>
        </w:rPr>
        <w:t>’</w:t>
      </w:r>
      <w:r w:rsidRPr="00B2593F">
        <w:rPr>
          <w:bCs/>
          <w:lang w:val="fr-FR"/>
        </w:rPr>
        <w:t>autres institutions pour la mise en œuvre d</w:t>
      </w:r>
      <w:r>
        <w:rPr>
          <w:bCs/>
          <w:lang w:val="fr-FR"/>
        </w:rPr>
        <w:t>’</w:t>
      </w:r>
      <w:r w:rsidRPr="00B2593F">
        <w:rPr>
          <w:bCs/>
          <w:lang w:val="fr-FR"/>
        </w:rPr>
        <w:t>activités et de programmes de réinsertion;</w:t>
      </w:r>
    </w:p>
    <w:p w:rsidR="00EB54E4" w:rsidRPr="00B2593F" w:rsidRDefault="00EB54E4" w:rsidP="00EB54E4">
      <w:pPr>
        <w:pStyle w:val="SingleTxtG"/>
        <w:spacing w:line="240" w:lineRule="auto"/>
        <w:ind w:firstLine="567"/>
        <w:rPr>
          <w:lang w:val="fr-FR"/>
        </w:rPr>
      </w:pPr>
      <w:r w:rsidRPr="00B2593F">
        <w:rPr>
          <w:lang w:val="fr-FR"/>
        </w:rPr>
        <w:t>g)</w:t>
      </w:r>
      <w:r w:rsidRPr="00B2593F">
        <w:rPr>
          <w:lang w:val="fr-FR"/>
        </w:rPr>
        <w:tab/>
        <w:t>Recours à des bénévoles dans le cadre de comités scientifiques de bénévoles qui seront créés pour assister le Conseil de direction et les services d</w:t>
      </w:r>
      <w:r>
        <w:rPr>
          <w:lang w:val="fr-FR"/>
        </w:rPr>
        <w:t>’</w:t>
      </w:r>
      <w:r w:rsidRPr="00B2593F">
        <w:rPr>
          <w:lang w:val="fr-FR"/>
        </w:rPr>
        <w:t>«Epanodos» dans toutes les activités en faveur des prisonniers libérés;</w:t>
      </w:r>
    </w:p>
    <w:p w:rsidR="00EB54E4" w:rsidRPr="00B2593F" w:rsidRDefault="00EB54E4" w:rsidP="00EB54E4">
      <w:pPr>
        <w:pStyle w:val="SingleTxtG"/>
        <w:spacing w:line="240" w:lineRule="auto"/>
        <w:ind w:firstLine="567"/>
        <w:rPr>
          <w:lang w:val="fr-FR"/>
        </w:rPr>
      </w:pPr>
      <w:r w:rsidRPr="00B2593F">
        <w:rPr>
          <w:lang w:val="fr-FR"/>
        </w:rPr>
        <w:t>h)</w:t>
      </w:r>
      <w:r w:rsidRPr="00B2593F">
        <w:rPr>
          <w:lang w:val="fr-FR"/>
        </w:rPr>
        <w:tab/>
        <w:t>Formation d</w:t>
      </w:r>
      <w:r>
        <w:rPr>
          <w:lang w:val="fr-FR"/>
        </w:rPr>
        <w:t>’</w:t>
      </w:r>
      <w:r w:rsidRPr="00B2593F">
        <w:rPr>
          <w:lang w:val="fr-FR"/>
        </w:rPr>
        <w:t>étudiants des deuxième et troisième cycles dans des sujets relatifs au droit privé. Les étudiants peuvent être employés dans tous les départements et travailler sous la supervision des personnels d</w:t>
      </w:r>
      <w:r>
        <w:rPr>
          <w:lang w:val="fr-FR"/>
        </w:rPr>
        <w:t>’</w:t>
      </w:r>
      <w:r w:rsidRPr="00B2593F">
        <w:rPr>
          <w:lang w:val="fr-FR"/>
        </w:rPr>
        <w:t>«Epanodos».</w:t>
      </w:r>
    </w:p>
    <w:p w:rsidR="00EB54E4" w:rsidRPr="00B2593F" w:rsidRDefault="00EB54E4" w:rsidP="00EB54E4">
      <w:pPr>
        <w:pStyle w:val="SingleTxtG"/>
        <w:spacing w:line="240" w:lineRule="auto"/>
        <w:rPr>
          <w:lang w:val="fr-FR"/>
        </w:rPr>
      </w:pPr>
      <w:r w:rsidRPr="00B2593F">
        <w:rPr>
          <w:lang w:val="fr-FR"/>
        </w:rPr>
        <w:t>137.</w:t>
      </w:r>
      <w:r w:rsidRPr="00B2593F">
        <w:rPr>
          <w:lang w:val="fr-FR"/>
        </w:rPr>
        <w:tab/>
        <w:t>Selon les statistiques relatives au dernier trimestre, 120</w:t>
      </w:r>
      <w:r>
        <w:rPr>
          <w:lang w:val="fr-FR"/>
        </w:rPr>
        <w:t xml:space="preserve"> </w:t>
      </w:r>
      <w:r w:rsidRPr="00B2593F">
        <w:rPr>
          <w:lang w:val="fr-FR"/>
        </w:rPr>
        <w:t>personnes ont été aidées par Epanodos au cours de cette période.</w:t>
      </w:r>
    </w:p>
    <w:p w:rsidR="00EB54E4" w:rsidRPr="00B2593F" w:rsidRDefault="00EB54E4" w:rsidP="00EB54E4">
      <w:pPr>
        <w:pStyle w:val="SingleTxtG"/>
        <w:spacing w:line="240" w:lineRule="auto"/>
        <w:rPr>
          <w:lang w:val="fr-FR"/>
        </w:rPr>
      </w:pPr>
      <w:r w:rsidRPr="00B2593F">
        <w:rPr>
          <w:lang w:val="fr-FR"/>
        </w:rPr>
        <w:t>138.</w:t>
      </w:r>
      <w:r w:rsidRPr="00B2593F">
        <w:rPr>
          <w:lang w:val="fr-FR"/>
        </w:rPr>
        <w:tab/>
        <w:t>Enfin, des programmes de sevrage sont offerts dans 16 centres de détention du pays (Korydallos, prison pour femmes de Korydallos, clinique psychiatrique de Korydallos, Agia, Alikarnassos, Neapoli, Chania, Kassaveteia, Kassandra, Thessalonique, Komotini, Volos, Avlona, Grevena, Trikala et Patras) et un programme spécial de KETHEA à l</w:t>
      </w:r>
      <w:r>
        <w:rPr>
          <w:lang w:val="fr-FR"/>
        </w:rPr>
        <w:t>’</w:t>
      </w:r>
      <w:r w:rsidRPr="00B2593F">
        <w:rPr>
          <w:lang w:val="fr-FR"/>
        </w:rPr>
        <w:t xml:space="preserve">intention des détenus toxicomanes sera poursuivi (on citera également, au nombre des programmes dans ce domaine, le service de désintoxication des toxicomanes et alcooliques «18 et plus» et «Arsis» </w:t>
      </w:r>
      <w:r>
        <w:rPr>
          <w:lang w:val="fr-FR"/>
        </w:rPr>
        <w:t>−</w:t>
      </w:r>
      <w:r w:rsidRPr="00B2593F">
        <w:rPr>
          <w:lang w:val="fr-FR"/>
        </w:rPr>
        <w:t xml:space="preserve"> organisation sociale d</w:t>
      </w:r>
      <w:r>
        <w:rPr>
          <w:lang w:val="fr-FR"/>
        </w:rPr>
        <w:t>’</w:t>
      </w:r>
      <w:r w:rsidRPr="00B2593F">
        <w:rPr>
          <w:lang w:val="fr-FR"/>
        </w:rPr>
        <w:t>aide aux mineurs). On a également créé, au sein des nouveaux établissements pénitentiaires, les équipements voulus pour prendre en charge les détenus toxicomanes. Conformément à la réglementation en vigueur, il est tenu compte, aux fins de l</w:t>
      </w:r>
      <w:r>
        <w:rPr>
          <w:lang w:val="fr-FR"/>
        </w:rPr>
        <w:t>’</w:t>
      </w:r>
      <w:r w:rsidRPr="00B2593F">
        <w:rPr>
          <w:lang w:val="fr-FR"/>
        </w:rPr>
        <w:t xml:space="preserve">exécution de la peine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2331/1995), de la participation des détenus au programme thérapeutique susmentionné.</w:t>
      </w:r>
    </w:p>
    <w:p w:rsidR="00EB54E4" w:rsidRPr="00B2593F" w:rsidRDefault="00EB54E4" w:rsidP="00EB54E4">
      <w:pPr>
        <w:pStyle w:val="SingleTxtG"/>
        <w:spacing w:line="240" w:lineRule="auto"/>
        <w:rPr>
          <w:lang w:val="fr-FR"/>
        </w:rPr>
      </w:pPr>
      <w:r w:rsidRPr="00B2593F">
        <w:rPr>
          <w:lang w:val="fr-FR"/>
        </w:rPr>
        <w:t>139.</w:t>
      </w:r>
      <w:r w:rsidRPr="00B2593F">
        <w:rPr>
          <w:lang w:val="fr-FR"/>
        </w:rPr>
        <w:tab/>
        <w:t xml:space="preserve">En vertu de la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 xml:space="preserve">2721/99, deux centres de traitement appelés «Centres de désintoxication pour détenus toxicomanes» (KATK) ont été créés à </w:t>
      </w:r>
      <w:r>
        <w:rPr>
          <w:lang w:val="fr-FR"/>
        </w:rPr>
        <w:t>Eleonas</w:t>
      </w:r>
      <w:r w:rsidRPr="00B2593F">
        <w:rPr>
          <w:lang w:val="fr-FR"/>
        </w:rPr>
        <w:t xml:space="preserve"> (Thèbes) et dans le centre de détention pour mineurs de Kassandra (Chalcidice). </w:t>
      </w:r>
    </w:p>
    <w:p w:rsidR="00EB54E4" w:rsidRPr="00B2593F" w:rsidRDefault="00EB54E4" w:rsidP="00EB54E4">
      <w:pPr>
        <w:pStyle w:val="SingleTxtG"/>
        <w:spacing w:line="240" w:lineRule="auto"/>
        <w:rPr>
          <w:lang w:val="fr-FR"/>
        </w:rPr>
      </w:pPr>
      <w:r w:rsidRPr="00B2593F">
        <w:rPr>
          <w:lang w:val="fr-FR"/>
        </w:rPr>
        <w:t>140.</w:t>
      </w:r>
      <w:r w:rsidRPr="00B2593F">
        <w:rPr>
          <w:lang w:val="fr-FR"/>
        </w:rPr>
        <w:tab/>
        <w:t>Le centre de désintoxication pour toxicomanes (KATK) d</w:t>
      </w:r>
      <w:r>
        <w:rPr>
          <w:lang w:val="fr-FR"/>
        </w:rPr>
        <w:t>’Eleonas</w:t>
      </w:r>
      <w:r w:rsidRPr="00B2593F">
        <w:rPr>
          <w:lang w:val="fr-FR"/>
        </w:rPr>
        <w:t xml:space="preserve"> (Thèbes) est le premier programme thérapeutique intégré de sevrage physique et psychologique des détenu</w:t>
      </w:r>
      <w:r>
        <w:rPr>
          <w:lang w:val="fr-FR"/>
        </w:rPr>
        <w:t>e</w:t>
      </w:r>
      <w:r w:rsidRPr="00B2593F">
        <w:rPr>
          <w:lang w:val="fr-FR"/>
        </w:rPr>
        <w:t>s toxicomanes en vue de leur réhabilitation. La p</w:t>
      </w:r>
      <w:r>
        <w:rPr>
          <w:lang w:val="fr-FR"/>
        </w:rPr>
        <w:t xml:space="preserve">hase </w:t>
      </w:r>
      <w:r w:rsidRPr="00B2593F">
        <w:rPr>
          <w:lang w:val="fr-FR"/>
        </w:rPr>
        <w:t>A du programme est préparatoire et a lieu dans le centre de détention de Korydallos. Les phases B et C se déroulent au KATK d</w:t>
      </w:r>
      <w:r>
        <w:rPr>
          <w:lang w:val="fr-FR"/>
        </w:rPr>
        <w:t>’Eleonas</w:t>
      </w:r>
      <w:r w:rsidRPr="00B2593F">
        <w:rPr>
          <w:lang w:val="fr-FR"/>
        </w:rPr>
        <w:t>. Le KATK correspondant de Kassandra n</w:t>
      </w:r>
      <w:r>
        <w:rPr>
          <w:lang w:val="fr-FR"/>
        </w:rPr>
        <w:t>’</w:t>
      </w:r>
      <w:r w:rsidRPr="00B2593F">
        <w:rPr>
          <w:lang w:val="fr-FR"/>
        </w:rPr>
        <w:t>est pas encore en fonction. (Voir aussi art.</w:t>
      </w:r>
      <w:r>
        <w:rPr>
          <w:lang w:val="fr-FR"/>
        </w:rPr>
        <w:t xml:space="preserve"> </w:t>
      </w:r>
      <w:r w:rsidRPr="00B2593F">
        <w:rPr>
          <w:lang w:val="fr-FR"/>
        </w:rPr>
        <w:t>2.)</w:t>
      </w:r>
    </w:p>
    <w:p w:rsidR="00EB54E4" w:rsidRPr="00B2593F" w:rsidRDefault="00EB54E4" w:rsidP="00EB54E4">
      <w:pPr>
        <w:pStyle w:val="H23G"/>
        <w:rPr>
          <w:lang w:val="fr-FR"/>
        </w:rPr>
      </w:pPr>
      <w:r>
        <w:rPr>
          <w:lang w:val="fr-FR"/>
        </w:rPr>
        <w:tab/>
      </w:r>
      <w:r>
        <w:rPr>
          <w:lang w:val="fr-FR"/>
        </w:rPr>
        <w:tab/>
      </w:r>
      <w:r w:rsidRPr="00B2593F">
        <w:rPr>
          <w:lang w:val="fr-FR"/>
        </w:rPr>
        <w:t>Réponse aux questions soulevées au paragraphe 14 de la liste des points à traiter</w:t>
      </w:r>
    </w:p>
    <w:p w:rsidR="00EB54E4" w:rsidRPr="00B2593F" w:rsidRDefault="00EB54E4" w:rsidP="00EB54E4">
      <w:pPr>
        <w:pStyle w:val="SingleTxtG"/>
        <w:ind w:firstLine="567"/>
        <w:rPr>
          <w:lang w:val="fr-FR"/>
        </w:rPr>
      </w:pPr>
      <w:r w:rsidRPr="00B2593F">
        <w:rPr>
          <w:lang w:val="fr-FR"/>
        </w:rPr>
        <w:t>Par circulaire n</w:t>
      </w:r>
      <w:r w:rsidRPr="00B2593F">
        <w:rPr>
          <w:vertAlign w:val="superscript"/>
          <w:lang w:val="fr-FR"/>
        </w:rPr>
        <w:t>o</w:t>
      </w:r>
      <w:r>
        <w:rPr>
          <w:lang w:val="fr-FR"/>
        </w:rPr>
        <w:t xml:space="preserve"> </w:t>
      </w:r>
      <w:r w:rsidRPr="00B2593F">
        <w:rPr>
          <w:lang w:val="fr-FR"/>
        </w:rPr>
        <w:t>7100/14/4-</w:t>
      </w:r>
      <w:r>
        <w:t>θ</w:t>
      </w:r>
      <w:r w:rsidRPr="00B2593F">
        <w:rPr>
          <w:lang w:val="fr-FR"/>
        </w:rPr>
        <w:t>/25 janvier 2008, le chef de la Police grecque s</w:t>
      </w:r>
      <w:r>
        <w:rPr>
          <w:lang w:val="fr-FR"/>
        </w:rPr>
        <w:t>’</w:t>
      </w:r>
      <w:r w:rsidRPr="00B2593F">
        <w:rPr>
          <w:lang w:val="fr-FR"/>
        </w:rPr>
        <w:t>est adressé à tous les services et à tous les membres du personnel pour les sensibiliser à la nécessité de protéger les droits de l</w:t>
      </w:r>
      <w:r>
        <w:rPr>
          <w:lang w:val="fr-FR"/>
        </w:rPr>
        <w:t>’</w:t>
      </w:r>
      <w:r w:rsidRPr="00B2593F">
        <w:rPr>
          <w:lang w:val="fr-FR"/>
        </w:rPr>
        <w:t>homme au cours des opérations de police, et leur transmettre l</w:t>
      </w:r>
      <w:r>
        <w:rPr>
          <w:lang w:val="fr-FR"/>
        </w:rPr>
        <w:t>’</w:t>
      </w:r>
      <w:r w:rsidRPr="00B2593F">
        <w:rPr>
          <w:lang w:val="fr-FR"/>
        </w:rPr>
        <w:t>arrêt de la Cour européenne des droits de l</w:t>
      </w:r>
      <w:r>
        <w:rPr>
          <w:lang w:val="fr-FR"/>
        </w:rPr>
        <w:t>’</w:t>
      </w:r>
      <w:r w:rsidRPr="00B2593F">
        <w:rPr>
          <w:lang w:val="fr-FR"/>
        </w:rPr>
        <w:t>homme (CEDH) du 5 juillet 2007, qu</w:t>
      </w:r>
      <w:r>
        <w:rPr>
          <w:lang w:val="fr-FR"/>
        </w:rPr>
        <w:t>’</w:t>
      </w:r>
      <w:r w:rsidRPr="00B2593F">
        <w:rPr>
          <w:lang w:val="fr-FR"/>
        </w:rPr>
        <w:t xml:space="preserve">elle a rendu concernant la requête de </w:t>
      </w:r>
      <w:r w:rsidRPr="00B2593F">
        <w:rPr>
          <w:i/>
          <w:lang w:val="fr-FR"/>
        </w:rPr>
        <w:t>Mirela</w:t>
      </w:r>
      <w:r>
        <w:rPr>
          <w:i/>
          <w:lang w:val="fr-FR"/>
        </w:rPr>
        <w:t xml:space="preserve"> Celniku et</w:t>
      </w:r>
      <w:r w:rsidRPr="00B2593F">
        <w:rPr>
          <w:i/>
          <w:lang w:val="fr-FR"/>
        </w:rPr>
        <w:t xml:space="preserve"> Reimonda Celniku</w:t>
      </w:r>
      <w:r w:rsidRPr="00B2593F">
        <w:rPr>
          <w:lang w:val="fr-FR"/>
        </w:rPr>
        <w:t xml:space="preserve"> c. </w:t>
      </w:r>
      <w:r w:rsidRPr="00B2593F">
        <w:rPr>
          <w:i/>
          <w:lang w:val="fr-FR"/>
        </w:rPr>
        <w:t>Grèce</w:t>
      </w:r>
      <w:r w:rsidRPr="00B2593F">
        <w:rPr>
          <w:lang w:val="fr-FR"/>
        </w:rPr>
        <w:t xml:space="preserve"> (requête n</w:t>
      </w:r>
      <w:r w:rsidRPr="00B2593F">
        <w:rPr>
          <w:vertAlign w:val="superscript"/>
          <w:lang w:val="fr-FR"/>
        </w:rPr>
        <w:t>o</w:t>
      </w:r>
      <w:r>
        <w:rPr>
          <w:lang w:val="fr-FR"/>
        </w:rPr>
        <w:t xml:space="preserve"> </w:t>
      </w:r>
      <w:r w:rsidRPr="00B2593F">
        <w:rPr>
          <w:lang w:val="fr-FR"/>
        </w:rPr>
        <w:t>21449/2004) selon lequel l</w:t>
      </w:r>
      <w:r>
        <w:rPr>
          <w:lang w:val="fr-FR"/>
        </w:rPr>
        <w:t>’</w:t>
      </w:r>
      <w:r w:rsidRPr="00B2593F">
        <w:rPr>
          <w:lang w:val="fr-FR"/>
        </w:rPr>
        <w:t>État est responsable en vertu de l</w:t>
      </w:r>
      <w:r>
        <w:rPr>
          <w:lang w:val="fr-FR"/>
        </w:rPr>
        <w:t>’</w:t>
      </w:r>
      <w:r w:rsidRPr="00B2593F">
        <w:rPr>
          <w:lang w:val="fr-FR"/>
        </w:rPr>
        <w:t>article</w:t>
      </w:r>
      <w:r>
        <w:rPr>
          <w:lang w:val="fr-FR"/>
        </w:rPr>
        <w:t xml:space="preserve"> </w:t>
      </w:r>
      <w:r w:rsidRPr="00B2593F">
        <w:rPr>
          <w:lang w:val="fr-FR"/>
        </w:rPr>
        <w:t>2 de la Convention européenne des droits de l</w:t>
      </w:r>
      <w:r>
        <w:rPr>
          <w:lang w:val="fr-FR"/>
        </w:rPr>
        <w:t>’</w:t>
      </w:r>
      <w:r w:rsidRPr="00B2593F">
        <w:rPr>
          <w:lang w:val="fr-FR"/>
        </w:rPr>
        <w:t>homme, de dysfonctionnements dans l</w:t>
      </w:r>
      <w:r>
        <w:rPr>
          <w:lang w:val="fr-FR"/>
        </w:rPr>
        <w:t>’</w:t>
      </w:r>
      <w:r w:rsidRPr="00B2593F">
        <w:rPr>
          <w:lang w:val="fr-FR"/>
        </w:rPr>
        <w:t>organisation de l</w:t>
      </w:r>
      <w:r>
        <w:rPr>
          <w:lang w:val="fr-FR"/>
        </w:rPr>
        <w:t>’</w:t>
      </w:r>
      <w:r w:rsidRPr="00B2593F">
        <w:rPr>
          <w:lang w:val="fr-FR"/>
        </w:rPr>
        <w:t>opération de police contestée (au cours de laquelle Centjan Celniku a trouvé la mort) et des déficiences de l</w:t>
      </w:r>
      <w:r>
        <w:rPr>
          <w:lang w:val="fr-FR"/>
        </w:rPr>
        <w:t>’</w:t>
      </w:r>
      <w:r w:rsidRPr="00B2593F">
        <w:rPr>
          <w:lang w:val="fr-FR"/>
        </w:rPr>
        <w:t>enquête qui a suivi. La circulaire précisait par ailleurs que chaque fois que des membres de la police utiliseraient des armes à feu dans le contexte d</w:t>
      </w:r>
      <w:r>
        <w:rPr>
          <w:lang w:val="fr-FR"/>
        </w:rPr>
        <w:t>’</w:t>
      </w:r>
      <w:r w:rsidRPr="00B2593F">
        <w:rPr>
          <w:lang w:val="fr-FR"/>
        </w:rPr>
        <w:t>une opération de police (tirs de semonce, tirs dirigés vers des objets, immobilisation et neutralisation, en vertu de l</w:t>
      </w:r>
      <w:r>
        <w:rPr>
          <w:lang w:val="fr-FR"/>
        </w:rPr>
        <w:t>’</w:t>
      </w:r>
      <w:r w:rsidRPr="00B2593F">
        <w:rPr>
          <w:lang w:val="fr-FR"/>
        </w:rPr>
        <w:t>article</w:t>
      </w:r>
      <w:r>
        <w:rPr>
          <w:lang w:val="fr-FR"/>
        </w:rPr>
        <w:t xml:space="preserve"> </w:t>
      </w:r>
      <w:r w:rsidRPr="00B2593F">
        <w:rPr>
          <w:lang w:val="fr-FR"/>
        </w:rPr>
        <w:t>1</w:t>
      </w:r>
      <w:r>
        <w:rPr>
          <w:lang w:val="fr-FR"/>
        </w:rPr>
        <w:t xml:space="preserve"> </w:t>
      </w:r>
      <w:r w:rsidRPr="00B2593F">
        <w:rPr>
          <w:lang w:val="fr-FR"/>
        </w:rPr>
        <w:t xml:space="preserve">d) de la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3169/2003 (GG A 189/24 juillet 2003) sur le port et l</w:t>
      </w:r>
      <w:r>
        <w:rPr>
          <w:lang w:val="fr-FR"/>
        </w:rPr>
        <w:t>’</w:t>
      </w:r>
      <w:r w:rsidRPr="00B2593F">
        <w:rPr>
          <w:lang w:val="fr-FR"/>
        </w:rPr>
        <w:t>utilisation d</w:t>
      </w:r>
      <w:r>
        <w:rPr>
          <w:lang w:val="fr-FR"/>
        </w:rPr>
        <w:t>’</w:t>
      </w:r>
      <w:r w:rsidRPr="00B2593F">
        <w:rPr>
          <w:lang w:val="fr-FR"/>
        </w:rPr>
        <w:t>armes à feu par des membres de la police, sur leur formation et autres dispositions), une enquête interne (appelée EDE) serait menée conformément aux dispositions de l</w:t>
      </w:r>
      <w:r>
        <w:rPr>
          <w:lang w:val="fr-FR"/>
        </w:rPr>
        <w:t>’</w:t>
      </w:r>
      <w:r w:rsidRPr="00B2593F">
        <w:rPr>
          <w:lang w:val="fr-FR"/>
        </w:rPr>
        <w:t xml:space="preserve">article 27 1a) du décret présidentiel </w:t>
      </w:r>
      <w:r w:rsidRPr="00F10CCA">
        <w:rPr>
          <w:rFonts w:eastAsia="MS Mincho"/>
          <w:lang w:val="fr-FR"/>
        </w:rPr>
        <w:t>n</w:t>
      </w:r>
      <w:r w:rsidRPr="00F10CCA">
        <w:rPr>
          <w:rFonts w:eastAsia="MS Mincho"/>
          <w:vertAlign w:val="superscript"/>
          <w:lang w:val="fr-FR"/>
        </w:rPr>
        <w:t>o</w:t>
      </w:r>
      <w:r>
        <w:rPr>
          <w:lang w:val="fr-FR"/>
        </w:rPr>
        <w:t xml:space="preserve"> </w:t>
      </w:r>
      <w:r w:rsidRPr="00B2593F">
        <w:rPr>
          <w:lang w:val="fr-FR"/>
        </w:rPr>
        <w:t xml:space="preserve">22/1996 (devenu </w:t>
      </w:r>
      <w:r>
        <w:rPr>
          <w:lang w:val="fr-FR"/>
        </w:rPr>
        <w:t>l’</w:t>
      </w:r>
      <w:r w:rsidRPr="00B2593F">
        <w:rPr>
          <w:lang w:val="fr-FR"/>
        </w:rPr>
        <w:t xml:space="preserve">article 26 1) du décret présidentiel </w:t>
      </w:r>
      <w:r w:rsidRPr="00F10CCA">
        <w:rPr>
          <w:rFonts w:eastAsia="MS Mincho"/>
          <w:lang w:val="fr-FR"/>
        </w:rPr>
        <w:t>n</w:t>
      </w:r>
      <w:r w:rsidRPr="00F10CCA">
        <w:rPr>
          <w:rFonts w:eastAsia="MS Mincho"/>
          <w:vertAlign w:val="superscript"/>
          <w:lang w:val="fr-FR"/>
        </w:rPr>
        <w:t>o</w:t>
      </w:r>
      <w:r>
        <w:rPr>
          <w:lang w:val="fr-FR"/>
        </w:rPr>
        <w:t xml:space="preserve"> </w:t>
      </w:r>
      <w:r w:rsidRPr="00B2593F">
        <w:rPr>
          <w:lang w:val="fr-FR"/>
        </w:rPr>
        <w:t>120/2008), lues à la lumière, le cas échéant, des dispositions des articles 9, 10 et 11 dudit décret présidentiel (devenu</w:t>
      </w:r>
      <w:r>
        <w:rPr>
          <w:lang w:val="fr-FR"/>
        </w:rPr>
        <w:t>s</w:t>
      </w:r>
      <w:r w:rsidRPr="00B2593F">
        <w:rPr>
          <w:lang w:val="fr-FR"/>
        </w:rPr>
        <w:t xml:space="preserve"> les articles 10, 11 et 12 du décret présidentiel </w:t>
      </w:r>
      <w:r w:rsidRPr="00F10CCA">
        <w:rPr>
          <w:rFonts w:eastAsia="MS Mincho"/>
          <w:lang w:val="fr-FR"/>
        </w:rPr>
        <w:t>n</w:t>
      </w:r>
      <w:r w:rsidRPr="00F10CCA">
        <w:rPr>
          <w:rFonts w:eastAsia="MS Mincho"/>
          <w:vertAlign w:val="superscript"/>
          <w:lang w:val="fr-FR"/>
        </w:rPr>
        <w:t>o</w:t>
      </w:r>
      <w:r>
        <w:rPr>
          <w:lang w:val="fr-FR"/>
        </w:rPr>
        <w:t xml:space="preserve"> </w:t>
      </w:r>
      <w:r w:rsidRPr="00B2593F">
        <w:rPr>
          <w:lang w:val="fr-FR"/>
        </w:rPr>
        <w:t xml:space="preserve">120/2008) et de la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 xml:space="preserve">3169/2003; </w:t>
      </w:r>
      <w:r>
        <w:rPr>
          <w:lang w:val="fr-FR"/>
        </w:rPr>
        <w:t>ces enquêtes ne sont pas ouvertes</w:t>
      </w:r>
      <w:r w:rsidRPr="00F84F43">
        <w:rPr>
          <w:lang w:val="fr-FR"/>
        </w:rPr>
        <w:t xml:space="preserve"> par </w:t>
      </w:r>
      <w:r>
        <w:rPr>
          <w:lang w:val="fr-FR"/>
        </w:rPr>
        <w:t xml:space="preserve">le chef </w:t>
      </w:r>
      <w:r w:rsidRPr="00F84F43">
        <w:rPr>
          <w:lang w:val="fr-FR"/>
        </w:rPr>
        <w:t xml:space="preserve">de service </w:t>
      </w:r>
      <w:r>
        <w:rPr>
          <w:lang w:val="fr-FR"/>
        </w:rPr>
        <w:t>d’une direction</w:t>
      </w:r>
      <w:r w:rsidRPr="00F84F43">
        <w:rPr>
          <w:lang w:val="fr-FR"/>
        </w:rPr>
        <w:t xml:space="preserve"> de la police mais par </w:t>
      </w:r>
      <w:r>
        <w:rPr>
          <w:lang w:val="fr-FR"/>
        </w:rPr>
        <w:t>le supérieur hiérarchique;</w:t>
      </w:r>
      <w:r w:rsidRPr="00F84F43">
        <w:rPr>
          <w:lang w:val="fr-FR"/>
        </w:rPr>
        <w:t xml:space="preserve"> </w:t>
      </w:r>
      <w:r>
        <w:rPr>
          <w:lang w:val="fr-FR"/>
        </w:rPr>
        <w:t>l’interrogatoire est obligatoirement confié</w:t>
      </w:r>
      <w:r w:rsidRPr="00F84F43">
        <w:rPr>
          <w:lang w:val="fr-FR"/>
        </w:rPr>
        <w:t xml:space="preserve"> aux services d</w:t>
      </w:r>
      <w:r>
        <w:rPr>
          <w:lang w:val="fr-FR"/>
        </w:rPr>
        <w:t>’</w:t>
      </w:r>
      <w:r w:rsidRPr="00F84F43">
        <w:rPr>
          <w:lang w:val="fr-FR"/>
        </w:rPr>
        <w:t xml:space="preserve">une direction </w:t>
      </w:r>
      <w:r>
        <w:rPr>
          <w:lang w:val="fr-FR"/>
        </w:rPr>
        <w:t>différente</w:t>
      </w:r>
      <w:r w:rsidRPr="00F84F43">
        <w:rPr>
          <w:lang w:val="fr-FR"/>
        </w:rPr>
        <w:t xml:space="preserve">, sauf </w:t>
      </w:r>
      <w:r>
        <w:rPr>
          <w:lang w:val="fr-FR"/>
        </w:rPr>
        <w:t xml:space="preserve">en ce qui concerne les </w:t>
      </w:r>
      <w:r w:rsidRPr="00F84F43">
        <w:rPr>
          <w:lang w:val="fr-FR"/>
        </w:rPr>
        <w:t>directions générales de l</w:t>
      </w:r>
      <w:r>
        <w:rPr>
          <w:lang w:val="fr-FR"/>
        </w:rPr>
        <w:t>’</w:t>
      </w:r>
      <w:r w:rsidRPr="00F84F43">
        <w:rPr>
          <w:lang w:val="fr-FR"/>
        </w:rPr>
        <w:t xml:space="preserve">Attique et de Thessalonique, où les </w:t>
      </w:r>
      <w:r>
        <w:rPr>
          <w:lang w:val="fr-FR"/>
        </w:rPr>
        <w:t>interrogatoires sont confié</w:t>
      </w:r>
      <w:r w:rsidRPr="00F84F43">
        <w:rPr>
          <w:lang w:val="fr-FR"/>
        </w:rPr>
        <w:t>s aux sous-directions chargées des enquêtes administratives auxquelles les policiers mis en cause ne sont p</w:t>
      </w:r>
      <w:r>
        <w:rPr>
          <w:lang w:val="fr-FR"/>
        </w:rPr>
        <w:t xml:space="preserve">as rattachés administrativement. </w:t>
      </w:r>
      <w:r w:rsidRPr="00B2593F">
        <w:rPr>
          <w:lang w:val="fr-FR"/>
        </w:rPr>
        <w:t>Cette procédure offre de hautes garanties d</w:t>
      </w:r>
      <w:r>
        <w:rPr>
          <w:lang w:val="fr-FR"/>
        </w:rPr>
        <w:t>’</w:t>
      </w:r>
      <w:r w:rsidRPr="00B2593F">
        <w:rPr>
          <w:lang w:val="fr-FR"/>
        </w:rPr>
        <w:t>impartialité et d</w:t>
      </w:r>
      <w:r>
        <w:rPr>
          <w:lang w:val="fr-FR"/>
        </w:rPr>
        <w:t>’</w:t>
      </w:r>
      <w:r w:rsidRPr="00B2593F">
        <w:rPr>
          <w:lang w:val="fr-FR"/>
        </w:rPr>
        <w:t>objectivité pour toute enquête relative à des atteintes aux dispositions faisant obligation de respecter et de protéger les droits de l</w:t>
      </w:r>
      <w:r>
        <w:rPr>
          <w:lang w:val="fr-FR"/>
        </w:rPr>
        <w:t>’</w:t>
      </w:r>
      <w:r w:rsidRPr="00B2593F">
        <w:rPr>
          <w:lang w:val="fr-FR"/>
        </w:rPr>
        <w:t>homme, questions que la direction de la Police grecque considère de la plus haute importance, raison pour laquelle elle s</w:t>
      </w:r>
      <w:r>
        <w:rPr>
          <w:lang w:val="fr-FR"/>
        </w:rPr>
        <w:t>’</w:t>
      </w:r>
      <w:r w:rsidRPr="00B2593F">
        <w:rPr>
          <w:lang w:val="fr-FR"/>
        </w:rPr>
        <w:t>emploiera à ce que l</w:t>
      </w:r>
      <w:r>
        <w:rPr>
          <w:lang w:val="fr-FR"/>
        </w:rPr>
        <w:t>’</w:t>
      </w:r>
      <w:r w:rsidRPr="00B2593F">
        <w:rPr>
          <w:lang w:val="fr-FR"/>
        </w:rPr>
        <w:t>arrêt susmentionné de la Cour européenne des droits de l</w:t>
      </w:r>
      <w:r>
        <w:rPr>
          <w:lang w:val="fr-FR"/>
        </w:rPr>
        <w:t>’</w:t>
      </w:r>
      <w:r w:rsidRPr="00B2593F">
        <w:rPr>
          <w:lang w:val="fr-FR"/>
        </w:rPr>
        <w:t xml:space="preserve">homme ainsi que sa jurisprudence soient respectés, afin que de telles décisions </w:t>
      </w:r>
      <w:r>
        <w:rPr>
          <w:lang w:val="fr-FR"/>
        </w:rPr>
        <w:t xml:space="preserve">de justice, </w:t>
      </w:r>
      <w:r w:rsidRPr="00B2593F">
        <w:rPr>
          <w:lang w:val="fr-FR"/>
        </w:rPr>
        <w:t>qui sont préjudiciables non seulement à la Police grecque mais aussi à la Grèce</w:t>
      </w:r>
      <w:r>
        <w:rPr>
          <w:lang w:val="fr-FR"/>
        </w:rPr>
        <w:t>,</w:t>
      </w:r>
      <w:r w:rsidRPr="00B2593F">
        <w:rPr>
          <w:lang w:val="fr-FR"/>
        </w:rPr>
        <w:t xml:space="preserve"> n</w:t>
      </w:r>
      <w:r>
        <w:rPr>
          <w:lang w:val="fr-FR"/>
        </w:rPr>
        <w:t>’</w:t>
      </w:r>
      <w:r w:rsidRPr="00B2593F">
        <w:rPr>
          <w:lang w:val="fr-FR"/>
        </w:rPr>
        <w:t>aient plus lieu d</w:t>
      </w:r>
      <w:r>
        <w:rPr>
          <w:lang w:val="fr-FR"/>
        </w:rPr>
        <w:t>’</w:t>
      </w:r>
      <w:r w:rsidRPr="00B2593F">
        <w:rPr>
          <w:lang w:val="fr-FR"/>
        </w:rPr>
        <w:t>être.</w:t>
      </w:r>
    </w:p>
    <w:p w:rsidR="00EB54E4" w:rsidRPr="00B2593F" w:rsidRDefault="00EB54E4" w:rsidP="00EB54E4">
      <w:pPr>
        <w:pStyle w:val="SingleTxtG"/>
        <w:spacing w:line="240" w:lineRule="auto"/>
        <w:rPr>
          <w:lang w:val="fr-FR"/>
        </w:rPr>
      </w:pPr>
      <w:r w:rsidRPr="00B2593F">
        <w:rPr>
          <w:lang w:val="fr-FR"/>
        </w:rPr>
        <w:t>141.</w:t>
      </w:r>
      <w:r w:rsidRPr="00B2593F">
        <w:rPr>
          <w:lang w:val="fr-FR"/>
        </w:rPr>
        <w:tab/>
        <w:t>Par circulaire n</w:t>
      </w:r>
      <w:r w:rsidRPr="00B2593F">
        <w:rPr>
          <w:vertAlign w:val="superscript"/>
          <w:lang w:val="fr-FR"/>
        </w:rPr>
        <w:t>o</w:t>
      </w:r>
      <w:r>
        <w:rPr>
          <w:lang w:val="fr-FR"/>
        </w:rPr>
        <w:t xml:space="preserve"> </w:t>
      </w:r>
      <w:r w:rsidRPr="00B2593F">
        <w:rPr>
          <w:lang w:val="fr-FR"/>
        </w:rPr>
        <w:t xml:space="preserve">6004/12/42/-β/3 août 2008 de </w:t>
      </w:r>
      <w:r>
        <w:rPr>
          <w:lang w:val="fr-FR"/>
        </w:rPr>
        <w:t>son s</w:t>
      </w:r>
      <w:r w:rsidRPr="00B2593F">
        <w:rPr>
          <w:lang w:val="fr-FR"/>
        </w:rPr>
        <w:t xml:space="preserve">ecrétaire général, le Ministère de la protection </w:t>
      </w:r>
      <w:r>
        <w:rPr>
          <w:lang w:val="fr-FR"/>
        </w:rPr>
        <w:t>civile</w:t>
      </w:r>
      <w:r w:rsidRPr="00B2593F">
        <w:rPr>
          <w:lang w:val="fr-FR"/>
        </w:rPr>
        <w:t xml:space="preserve"> a rappelé aux membres de la Police grecque qu</w:t>
      </w:r>
      <w:r>
        <w:rPr>
          <w:lang w:val="fr-FR"/>
        </w:rPr>
        <w:t>’</w:t>
      </w:r>
      <w:r w:rsidRPr="00B2593F">
        <w:rPr>
          <w:lang w:val="fr-FR"/>
        </w:rPr>
        <w:t>ils avaient l</w:t>
      </w:r>
      <w:r>
        <w:rPr>
          <w:lang w:val="fr-FR"/>
        </w:rPr>
        <w:t>’</w:t>
      </w:r>
      <w:r w:rsidRPr="00B2593F">
        <w:rPr>
          <w:lang w:val="fr-FR"/>
        </w:rPr>
        <w:t>obligation d</w:t>
      </w:r>
      <w:r>
        <w:rPr>
          <w:lang w:val="fr-FR"/>
        </w:rPr>
        <w:t>’</w:t>
      </w:r>
      <w:r w:rsidRPr="00B2593F">
        <w:rPr>
          <w:lang w:val="fr-FR"/>
        </w:rPr>
        <w:t>observer et d</w:t>
      </w:r>
      <w:r>
        <w:rPr>
          <w:lang w:val="fr-FR"/>
        </w:rPr>
        <w:t>’</w:t>
      </w:r>
      <w:r w:rsidRPr="00B2593F">
        <w:rPr>
          <w:lang w:val="fr-FR"/>
        </w:rPr>
        <w:t>appliquer les règles du Code déontologique des policiers dans le cadre des opérations de police, en particulier celles relatives au respect des droits de l</w:t>
      </w:r>
      <w:r>
        <w:rPr>
          <w:lang w:val="fr-FR"/>
        </w:rPr>
        <w:t>’</w:t>
      </w:r>
      <w:r w:rsidRPr="00B2593F">
        <w:rPr>
          <w:lang w:val="fr-FR"/>
        </w:rPr>
        <w:t>homme et à la protection des personnes et des groupes sociaux vulnérables (art. 1 a</w:t>
      </w:r>
      <w:r>
        <w:rPr>
          <w:lang w:val="fr-FR"/>
        </w:rPr>
        <w:t xml:space="preserve">), 2 </w:t>
      </w:r>
      <w:r w:rsidRPr="00B2593F">
        <w:rPr>
          <w:lang w:val="fr-FR"/>
        </w:rPr>
        <w:t>d)</w:t>
      </w:r>
      <w:r>
        <w:rPr>
          <w:lang w:val="fr-FR"/>
        </w:rPr>
        <w:noBreakHyphen/>
      </w:r>
      <w:r w:rsidRPr="00B2593F">
        <w:rPr>
          <w:lang w:val="fr-FR"/>
        </w:rPr>
        <w:t>e), 3 a)-i) et 5</w:t>
      </w:r>
      <w:r>
        <w:rPr>
          <w:lang w:val="fr-FR"/>
        </w:rPr>
        <w:t xml:space="preserve"> </w:t>
      </w:r>
      <w:r w:rsidRPr="00B2593F">
        <w:rPr>
          <w:lang w:val="fr-FR"/>
        </w:rPr>
        <w:t>3)</w:t>
      </w:r>
      <w:r>
        <w:rPr>
          <w:lang w:val="fr-FR"/>
        </w:rPr>
        <w:t xml:space="preserve"> </w:t>
      </w:r>
      <w:r w:rsidRPr="00B2593F">
        <w:rPr>
          <w:lang w:val="fr-FR"/>
        </w:rPr>
        <w:t>et 4)).</w:t>
      </w:r>
    </w:p>
    <w:p w:rsidR="00EB54E4" w:rsidRPr="00B2593F" w:rsidRDefault="00EB54E4" w:rsidP="00EB54E4">
      <w:pPr>
        <w:pStyle w:val="SingleTxtG"/>
        <w:spacing w:line="240" w:lineRule="auto"/>
        <w:rPr>
          <w:lang w:val="fr-FR"/>
        </w:rPr>
      </w:pPr>
      <w:r w:rsidRPr="00B2593F">
        <w:rPr>
          <w:lang w:val="fr-FR"/>
        </w:rPr>
        <w:t>142.</w:t>
      </w:r>
      <w:r w:rsidRPr="00B2593F">
        <w:rPr>
          <w:lang w:val="fr-FR"/>
        </w:rPr>
        <w:tab/>
        <w:t>Par circulaire n</w:t>
      </w:r>
      <w:r w:rsidRPr="00B2593F">
        <w:rPr>
          <w:vertAlign w:val="superscript"/>
          <w:lang w:val="fr-FR"/>
        </w:rPr>
        <w:t>o</w:t>
      </w:r>
      <w:r>
        <w:rPr>
          <w:lang w:val="fr-FR"/>
        </w:rPr>
        <w:t xml:space="preserve"> </w:t>
      </w:r>
      <w:r w:rsidRPr="00B2593F">
        <w:rPr>
          <w:lang w:val="fr-FR"/>
        </w:rPr>
        <w:t xml:space="preserve">6004/12/33/a/27 décembre 2007 de son </w:t>
      </w:r>
      <w:r>
        <w:rPr>
          <w:lang w:val="fr-FR"/>
        </w:rPr>
        <w:t>s</w:t>
      </w:r>
      <w:r w:rsidRPr="00B2593F">
        <w:rPr>
          <w:lang w:val="fr-FR"/>
        </w:rPr>
        <w:t xml:space="preserve">ecrétaire général, le Ministère de la protection </w:t>
      </w:r>
      <w:r>
        <w:rPr>
          <w:lang w:val="fr-FR"/>
        </w:rPr>
        <w:t>civile</w:t>
      </w:r>
      <w:r w:rsidRPr="00B2593F">
        <w:rPr>
          <w:lang w:val="fr-FR"/>
        </w:rPr>
        <w:t xml:space="preserve"> a rappelé aux services et au personnel les dispositions et ordonnances ayant trait à l</w:t>
      </w:r>
      <w:r>
        <w:rPr>
          <w:lang w:val="fr-FR"/>
        </w:rPr>
        <w:t>’</w:t>
      </w:r>
      <w:r w:rsidRPr="00B2593F">
        <w:rPr>
          <w:lang w:val="fr-FR"/>
        </w:rPr>
        <w:t>obligation de protéger la vie et la dignité humaine, d</w:t>
      </w:r>
      <w:r>
        <w:rPr>
          <w:lang w:val="fr-FR"/>
        </w:rPr>
        <w:t>’</w:t>
      </w:r>
      <w:r w:rsidRPr="00B2593F">
        <w:rPr>
          <w:lang w:val="fr-FR"/>
        </w:rPr>
        <w:t xml:space="preserve">interdire la </w:t>
      </w:r>
      <w:r w:rsidRPr="00B2593F">
        <w:t>discrimination</w:t>
      </w:r>
      <w:r w:rsidRPr="00B2593F">
        <w:rPr>
          <w:lang w:val="fr-FR"/>
        </w:rPr>
        <w:t xml:space="preserve"> et la torture et toutes autres formes de peines ou traitements inhumains ou dégradants. Les membres du personnel ont confirmé avoir pris connaissance de la circulaire en signant un registre dans lequel ils s</w:t>
      </w:r>
      <w:r>
        <w:rPr>
          <w:lang w:val="fr-FR"/>
        </w:rPr>
        <w:t>’</w:t>
      </w:r>
      <w:r w:rsidRPr="00B2593F">
        <w:rPr>
          <w:lang w:val="fr-FR"/>
        </w:rPr>
        <w:t>engagent à respecter scrupuleusement leurs obligations afin d</w:t>
      </w:r>
      <w:r>
        <w:rPr>
          <w:lang w:val="fr-FR"/>
        </w:rPr>
        <w:t>’</w:t>
      </w:r>
      <w:r w:rsidRPr="00B2593F">
        <w:rPr>
          <w:lang w:val="fr-FR"/>
        </w:rPr>
        <w:t>empêcher que de tels incidents ne se produisent.</w:t>
      </w:r>
    </w:p>
    <w:p w:rsidR="00EB54E4" w:rsidRPr="00B2593F" w:rsidRDefault="00EB54E4" w:rsidP="00EB54E4">
      <w:pPr>
        <w:pStyle w:val="SingleTxtG"/>
        <w:spacing w:line="240" w:lineRule="auto"/>
        <w:rPr>
          <w:lang w:val="fr-FR"/>
        </w:rPr>
      </w:pPr>
      <w:r w:rsidRPr="00B2593F">
        <w:rPr>
          <w:lang w:val="fr-FR"/>
        </w:rPr>
        <w:t>143.</w:t>
      </w:r>
      <w:r w:rsidRPr="00B2593F">
        <w:rPr>
          <w:lang w:val="fr-FR"/>
        </w:rPr>
        <w:tab/>
        <w:t>Par circulaire n</w:t>
      </w:r>
      <w:r w:rsidRPr="00B2593F">
        <w:rPr>
          <w:vertAlign w:val="superscript"/>
          <w:lang w:val="fr-FR"/>
        </w:rPr>
        <w:t>o</w:t>
      </w:r>
      <w:r>
        <w:rPr>
          <w:lang w:val="fr-FR"/>
        </w:rPr>
        <w:t xml:space="preserve"> </w:t>
      </w:r>
      <w:r w:rsidRPr="00B2593F">
        <w:rPr>
          <w:lang w:val="fr-FR"/>
        </w:rPr>
        <w:t xml:space="preserve">6004/12/35/27 décembre 2007 </w:t>
      </w:r>
      <w:r>
        <w:rPr>
          <w:lang w:val="fr-FR"/>
        </w:rPr>
        <w:t>de son s</w:t>
      </w:r>
      <w:r w:rsidRPr="00B2593F">
        <w:rPr>
          <w:lang w:val="fr-FR"/>
        </w:rPr>
        <w:t>ecrétaire général</w:t>
      </w:r>
      <w:r>
        <w:rPr>
          <w:lang w:val="fr-FR"/>
        </w:rPr>
        <w:t>, le</w:t>
      </w:r>
      <w:r w:rsidRPr="00B2593F">
        <w:rPr>
          <w:lang w:val="fr-FR"/>
        </w:rPr>
        <w:t xml:space="preserve"> Ministère de la protection </w:t>
      </w:r>
      <w:r>
        <w:rPr>
          <w:lang w:val="fr-FR"/>
        </w:rPr>
        <w:t>civile</w:t>
      </w:r>
      <w:r w:rsidRPr="00B2593F">
        <w:rPr>
          <w:lang w:val="fr-FR"/>
        </w:rPr>
        <w:t xml:space="preserve"> a rappelé à tous les personnels de police qu</w:t>
      </w:r>
      <w:r>
        <w:rPr>
          <w:lang w:val="fr-FR"/>
        </w:rPr>
        <w:t>’</w:t>
      </w:r>
      <w:r w:rsidRPr="00B2593F">
        <w:rPr>
          <w:lang w:val="fr-FR"/>
        </w:rPr>
        <w:t>ils ont l</w:t>
      </w:r>
      <w:r>
        <w:rPr>
          <w:lang w:val="fr-FR"/>
        </w:rPr>
        <w:t>’</w:t>
      </w:r>
      <w:r w:rsidRPr="00B2593F">
        <w:rPr>
          <w:lang w:val="fr-FR"/>
        </w:rPr>
        <w:t>obligation d</w:t>
      </w:r>
      <w:r>
        <w:rPr>
          <w:lang w:val="fr-FR"/>
        </w:rPr>
        <w:t>’</w:t>
      </w:r>
      <w:r w:rsidRPr="00B2593F">
        <w:rPr>
          <w:lang w:val="fr-FR"/>
        </w:rPr>
        <w:t>enquêter sur tout mobile raciste que pourraient avoir les policiers, en insistant sur l</w:t>
      </w:r>
      <w:r>
        <w:rPr>
          <w:lang w:val="fr-FR"/>
        </w:rPr>
        <w:t>’</w:t>
      </w:r>
      <w:r w:rsidRPr="00B2593F">
        <w:rPr>
          <w:lang w:val="fr-FR"/>
        </w:rPr>
        <w:t>obligation d</w:t>
      </w:r>
      <w:r>
        <w:rPr>
          <w:lang w:val="fr-FR"/>
        </w:rPr>
        <w:t>’</w:t>
      </w:r>
      <w:r w:rsidRPr="00B2593F">
        <w:rPr>
          <w:lang w:val="fr-FR"/>
        </w:rPr>
        <w:t>enregistrer et d</w:t>
      </w:r>
      <w:r>
        <w:rPr>
          <w:lang w:val="fr-FR"/>
        </w:rPr>
        <w:t>’</w:t>
      </w:r>
      <w:r w:rsidRPr="00B2593F">
        <w:rPr>
          <w:lang w:val="fr-FR"/>
        </w:rPr>
        <w:t>examiner les preuves (certificats médicaux et rapports de médecins légistes), ainsi que sur la jurisprudence de la Cour européenne des droits de l</w:t>
      </w:r>
      <w:r>
        <w:rPr>
          <w:lang w:val="fr-FR"/>
        </w:rPr>
        <w:t>’</w:t>
      </w:r>
      <w:r w:rsidRPr="00B2593F">
        <w:rPr>
          <w:lang w:val="fr-FR"/>
        </w:rPr>
        <w:t>homme, selon laquelle «lorsqu</w:t>
      </w:r>
      <w:r>
        <w:rPr>
          <w:lang w:val="fr-FR"/>
        </w:rPr>
        <w:t>’</w:t>
      </w:r>
      <w:r w:rsidRPr="00B2593F">
        <w:rPr>
          <w:lang w:val="fr-FR"/>
        </w:rPr>
        <w:t>une personne en bonne santé est placée en détention par la police et qu</w:t>
      </w:r>
      <w:r>
        <w:rPr>
          <w:lang w:val="fr-FR"/>
        </w:rPr>
        <w:t>’</w:t>
      </w:r>
      <w:r w:rsidRPr="00B2593F">
        <w:rPr>
          <w:lang w:val="fr-FR"/>
        </w:rPr>
        <w:t>il est par la suite établi qu</w:t>
      </w:r>
      <w:r>
        <w:rPr>
          <w:lang w:val="fr-FR"/>
        </w:rPr>
        <w:t>’</w:t>
      </w:r>
      <w:r w:rsidRPr="00B2593F">
        <w:rPr>
          <w:lang w:val="fr-FR"/>
        </w:rPr>
        <w:t>elle a subi des blessures, l</w:t>
      </w:r>
      <w:r>
        <w:rPr>
          <w:lang w:val="fr-FR"/>
        </w:rPr>
        <w:t>’</w:t>
      </w:r>
      <w:r w:rsidRPr="00B2593F">
        <w:rPr>
          <w:lang w:val="fr-FR"/>
        </w:rPr>
        <w:t>État membre est tenu de fournir une explication raisonnable sur la cause des blessures, faute de quoi une action sera entreprise au titre de l</w:t>
      </w:r>
      <w:r>
        <w:rPr>
          <w:lang w:val="fr-FR"/>
        </w:rPr>
        <w:t>’</w:t>
      </w:r>
      <w:r w:rsidRPr="00B2593F">
        <w:rPr>
          <w:lang w:val="fr-FR"/>
        </w:rPr>
        <w:t xml:space="preserve">article 3 de la Convention (décret législatif </w:t>
      </w:r>
      <w:r w:rsidRPr="00F10CCA">
        <w:rPr>
          <w:rFonts w:eastAsia="MS Mincho"/>
          <w:lang w:val="fr-FR"/>
        </w:rPr>
        <w:t>n</w:t>
      </w:r>
      <w:r w:rsidRPr="00F10CCA">
        <w:rPr>
          <w:rFonts w:eastAsia="MS Mincho"/>
          <w:vertAlign w:val="superscript"/>
          <w:lang w:val="fr-FR"/>
        </w:rPr>
        <w:t>o</w:t>
      </w:r>
      <w:r>
        <w:rPr>
          <w:lang w:val="fr-FR"/>
        </w:rPr>
        <w:t xml:space="preserve"> </w:t>
      </w:r>
      <w:r w:rsidRPr="00B2593F">
        <w:rPr>
          <w:lang w:val="fr-FR"/>
        </w:rPr>
        <w:t>53/74, interdiction de la torture ou de l</w:t>
      </w:r>
      <w:r>
        <w:rPr>
          <w:lang w:val="fr-FR"/>
        </w:rPr>
        <w:t>’</w:t>
      </w:r>
      <w:r w:rsidRPr="00B2593F">
        <w:rPr>
          <w:lang w:val="fr-FR"/>
        </w:rPr>
        <w:t>imposition d</w:t>
      </w:r>
      <w:r>
        <w:rPr>
          <w:lang w:val="fr-FR"/>
        </w:rPr>
        <w:t>’</w:t>
      </w:r>
      <w:r w:rsidRPr="00B2593F">
        <w:rPr>
          <w:lang w:val="fr-FR"/>
        </w:rPr>
        <w:t>une peine ou d</w:t>
      </w:r>
      <w:r>
        <w:rPr>
          <w:lang w:val="fr-FR"/>
        </w:rPr>
        <w:t>’</w:t>
      </w:r>
      <w:r w:rsidRPr="00B2593F">
        <w:rPr>
          <w:lang w:val="fr-FR"/>
        </w:rPr>
        <w:t>un traitement inhumain ou dégradant)».</w:t>
      </w:r>
    </w:p>
    <w:p w:rsidR="00EB54E4" w:rsidRPr="00B2593F" w:rsidRDefault="00EB54E4" w:rsidP="00EB54E4">
      <w:pPr>
        <w:pStyle w:val="SingleTxtG"/>
        <w:spacing w:line="240" w:lineRule="auto"/>
        <w:rPr>
          <w:lang w:val="fr-FR"/>
        </w:rPr>
      </w:pPr>
      <w:r w:rsidRPr="00B2593F">
        <w:rPr>
          <w:lang w:val="fr-FR"/>
        </w:rPr>
        <w:t>144.</w:t>
      </w:r>
      <w:r w:rsidRPr="00B2593F">
        <w:rPr>
          <w:lang w:val="fr-FR"/>
        </w:rPr>
        <w:tab/>
        <w:t>Par circulaire n</w:t>
      </w:r>
      <w:r w:rsidRPr="00B2593F">
        <w:rPr>
          <w:vertAlign w:val="superscript"/>
          <w:lang w:val="fr-FR"/>
        </w:rPr>
        <w:t>o</w:t>
      </w:r>
      <w:r>
        <w:rPr>
          <w:lang w:val="fr-FR"/>
        </w:rPr>
        <w:t xml:space="preserve"> </w:t>
      </w:r>
      <w:r w:rsidRPr="00B2593F">
        <w:rPr>
          <w:lang w:val="fr-FR"/>
        </w:rPr>
        <w:t>7100/10/4-</w:t>
      </w:r>
      <w:r w:rsidRPr="00B2593F">
        <w:rPr>
          <w:rFonts w:ascii="TimesNewRoman" w:hAnsi="TimesNewRoman" w:cs="TimesNewRoman"/>
          <w:lang w:val="fr-FR" w:eastAsia="fr-FR"/>
        </w:rPr>
        <w:t>ιστ</w:t>
      </w:r>
      <w:r w:rsidRPr="00B2593F">
        <w:rPr>
          <w:lang w:val="fr-FR" w:eastAsia="fr-FR"/>
        </w:rPr>
        <w:t>/</w:t>
      </w:r>
      <w:r w:rsidRPr="00B2593F">
        <w:rPr>
          <w:lang w:val="fr-FR"/>
        </w:rPr>
        <w:t xml:space="preserve">29 novembre 2008, le </w:t>
      </w:r>
      <w:r>
        <w:rPr>
          <w:lang w:val="fr-FR"/>
        </w:rPr>
        <w:t>c</w:t>
      </w:r>
      <w:r w:rsidRPr="00B2593F">
        <w:rPr>
          <w:lang w:val="fr-FR"/>
        </w:rPr>
        <w:t>hef de la Police grecque a fait tenir à tous les services et à tous les membres du personnel</w:t>
      </w:r>
      <w:r>
        <w:rPr>
          <w:lang w:val="fr-FR"/>
        </w:rPr>
        <w:t>,</w:t>
      </w:r>
      <w:r w:rsidRPr="00B2593F">
        <w:rPr>
          <w:lang w:val="fr-FR"/>
        </w:rPr>
        <w:t xml:space="preserve"> aux fins de les sensibiliser à la nécessité de protéger les droits de l</w:t>
      </w:r>
      <w:r>
        <w:rPr>
          <w:lang w:val="fr-FR"/>
        </w:rPr>
        <w:t>’</w:t>
      </w:r>
      <w:r w:rsidRPr="00B2593F">
        <w:rPr>
          <w:lang w:val="fr-FR"/>
        </w:rPr>
        <w:t>homme dans le cadre des opérations de police, la conclusion du Comité des droits de l</w:t>
      </w:r>
      <w:r>
        <w:rPr>
          <w:lang w:val="fr-FR"/>
        </w:rPr>
        <w:t>’</w:t>
      </w:r>
      <w:r w:rsidRPr="00B2593F">
        <w:rPr>
          <w:lang w:val="fr-FR"/>
        </w:rPr>
        <w:t>homme de l</w:t>
      </w:r>
      <w:r>
        <w:rPr>
          <w:lang w:val="fr-FR"/>
        </w:rPr>
        <w:t>’</w:t>
      </w:r>
      <w:r w:rsidRPr="00B2593F">
        <w:rPr>
          <w:lang w:val="fr-FR"/>
        </w:rPr>
        <w:t>ONU en date du 24 juillet 2008 dans laquelle il a conclu à une violation de l</w:t>
      </w:r>
      <w:r>
        <w:rPr>
          <w:lang w:val="fr-FR"/>
        </w:rPr>
        <w:t>’</w:t>
      </w:r>
      <w:r w:rsidRPr="00B2593F">
        <w:rPr>
          <w:lang w:val="fr-FR"/>
        </w:rPr>
        <w:t>article 2</w:t>
      </w:r>
      <w:r>
        <w:rPr>
          <w:lang w:val="fr-FR"/>
        </w:rPr>
        <w:t xml:space="preserve"> </w:t>
      </w:r>
      <w:r w:rsidRPr="00B2593F">
        <w:rPr>
          <w:lang w:val="fr-FR"/>
        </w:rPr>
        <w:t>3), ainsi que de l</w:t>
      </w:r>
      <w:r>
        <w:rPr>
          <w:lang w:val="fr-FR"/>
        </w:rPr>
        <w:t>’</w:t>
      </w:r>
      <w:r w:rsidRPr="00B2593F">
        <w:rPr>
          <w:lang w:val="fr-FR"/>
        </w:rPr>
        <w:t xml:space="preserve">article 7, du Pacte international relatif aux droits civils et politiques (loi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2462/1997, GG A 25/26 février 1997) parce que «aucune procédure disciplinaire n</w:t>
      </w:r>
      <w:r>
        <w:rPr>
          <w:lang w:val="fr-FR"/>
        </w:rPr>
        <w:t>’</w:t>
      </w:r>
      <w:r w:rsidRPr="00B2593F">
        <w:rPr>
          <w:lang w:val="fr-FR"/>
        </w:rPr>
        <w:t>avait été engagée contre les auteurs et que la seule enquête effectuée a été une enquête officieuse en vertu de l</w:t>
      </w:r>
      <w:r>
        <w:rPr>
          <w:lang w:val="fr-FR"/>
        </w:rPr>
        <w:t>’</w:t>
      </w:r>
      <w:r w:rsidRPr="00B2593F">
        <w:rPr>
          <w:lang w:val="fr-FR"/>
        </w:rPr>
        <w:t xml:space="preserve">article 22 du décret présidentiel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22/1996, dans le contexte de laquelle ni l</w:t>
      </w:r>
      <w:r>
        <w:rPr>
          <w:lang w:val="fr-FR"/>
        </w:rPr>
        <w:t>’</w:t>
      </w:r>
      <w:r w:rsidRPr="00B2593F">
        <w:rPr>
          <w:lang w:val="fr-FR"/>
        </w:rPr>
        <w:t>auteur ni les témoins qu</w:t>
      </w:r>
      <w:r>
        <w:rPr>
          <w:lang w:val="fr-FR"/>
        </w:rPr>
        <w:t>’</w:t>
      </w:r>
      <w:r w:rsidRPr="00B2593F">
        <w:rPr>
          <w:lang w:val="fr-FR"/>
        </w:rPr>
        <w:t>il avait cités n</w:t>
      </w:r>
      <w:r>
        <w:rPr>
          <w:lang w:val="fr-FR"/>
        </w:rPr>
        <w:t>’</w:t>
      </w:r>
      <w:r w:rsidRPr="00B2593F">
        <w:rPr>
          <w:lang w:val="fr-FR"/>
        </w:rPr>
        <w:t>ont été entendus. Le Comité a rappelé sa jurisprudence réaffirmant que les plaintes pour mauvais traitements doivent faire l</w:t>
      </w:r>
      <w:r>
        <w:rPr>
          <w:lang w:val="fr-FR"/>
        </w:rPr>
        <w:t>’</w:t>
      </w:r>
      <w:r w:rsidRPr="00B2593F">
        <w:rPr>
          <w:lang w:val="fr-FR"/>
        </w:rPr>
        <w:t>objet d</w:t>
      </w:r>
      <w:r>
        <w:rPr>
          <w:lang w:val="fr-FR"/>
        </w:rPr>
        <w:t>’</w:t>
      </w:r>
      <w:r w:rsidRPr="00B2593F">
        <w:rPr>
          <w:lang w:val="fr-FR"/>
        </w:rPr>
        <w:t>enquêtes rapides et impartiales de la part des autorités compétentes et que la rapidité et l</w:t>
      </w:r>
      <w:r>
        <w:rPr>
          <w:lang w:val="fr-FR"/>
        </w:rPr>
        <w:t>’</w:t>
      </w:r>
      <w:r w:rsidRPr="00B2593F">
        <w:rPr>
          <w:lang w:val="fr-FR"/>
        </w:rPr>
        <w:t>efficacité sont particulièrement importantes dans le jugement des affaires portant sur des allégations de torture et d</w:t>
      </w:r>
      <w:r>
        <w:rPr>
          <w:lang w:val="fr-FR"/>
        </w:rPr>
        <w:t>’</w:t>
      </w:r>
      <w:r w:rsidRPr="00B2593F">
        <w:rPr>
          <w:lang w:val="fr-FR"/>
        </w:rPr>
        <w:t>autres formes de mauvais traitements. Le Comité a donc estimé que le critère requis n</w:t>
      </w:r>
      <w:r>
        <w:rPr>
          <w:lang w:val="fr-FR"/>
        </w:rPr>
        <w:t>’</w:t>
      </w:r>
      <w:r w:rsidRPr="00B2593F">
        <w:rPr>
          <w:lang w:val="fr-FR"/>
        </w:rPr>
        <w:t>avait pas été respecté dans cette affaire».</w:t>
      </w:r>
    </w:p>
    <w:p w:rsidR="00EB54E4" w:rsidRPr="00B2593F" w:rsidRDefault="00EB54E4" w:rsidP="00EB54E4">
      <w:pPr>
        <w:pStyle w:val="SingleTxtG"/>
        <w:spacing w:line="240" w:lineRule="auto"/>
        <w:rPr>
          <w:lang w:val="fr-FR"/>
        </w:rPr>
      </w:pPr>
      <w:r w:rsidRPr="00B2593F">
        <w:rPr>
          <w:lang w:val="fr-FR"/>
        </w:rPr>
        <w:t>145.</w:t>
      </w:r>
      <w:r w:rsidRPr="00B2593F">
        <w:rPr>
          <w:lang w:val="fr-FR"/>
        </w:rPr>
        <w:tab/>
        <w:t xml:space="preserve">Par circulaire </w:t>
      </w:r>
      <w:r>
        <w:rPr>
          <w:lang w:val="fr-FR"/>
        </w:rPr>
        <w:t>n</w:t>
      </w:r>
      <w:r w:rsidRPr="005E19F7">
        <w:rPr>
          <w:vertAlign w:val="superscript"/>
          <w:lang w:val="fr-FR"/>
        </w:rPr>
        <w:t>o</w:t>
      </w:r>
      <w:r>
        <w:rPr>
          <w:lang w:val="fr-FR"/>
        </w:rPr>
        <w:t xml:space="preserve"> </w:t>
      </w:r>
      <w:r w:rsidRPr="00B2593F">
        <w:rPr>
          <w:lang w:val="fr-FR"/>
        </w:rPr>
        <w:t>6004/12/480</w:t>
      </w:r>
      <w:r>
        <w:rPr>
          <w:lang w:val="fr-FR"/>
        </w:rPr>
        <w:t>-</w:t>
      </w:r>
      <w:r>
        <w:rPr>
          <w:lang w:val="fr-FR" w:eastAsia="fr-FR"/>
        </w:rPr>
        <w:t>α</w:t>
      </w:r>
      <w:r>
        <w:rPr>
          <w:lang w:val="fr-FR"/>
        </w:rPr>
        <w:t>,</w:t>
      </w:r>
      <w:r w:rsidRPr="00B2593F">
        <w:rPr>
          <w:lang w:val="fr-FR"/>
        </w:rPr>
        <w:t xml:space="preserve"> du 21 juillet 2010, le chef de la Police grecque a rappelé que le Comité européen pour la prévention de la torture et de toutes peines ou traitements inhumains ou dégradants, dont une délégation s</w:t>
      </w:r>
      <w:r>
        <w:rPr>
          <w:lang w:val="fr-FR"/>
        </w:rPr>
        <w:t>’</w:t>
      </w:r>
      <w:r w:rsidRPr="00B2593F">
        <w:rPr>
          <w:lang w:val="fr-FR"/>
        </w:rPr>
        <w:t>est rendue en Grèce en 2009, insistait sur la nécessité de prendre des mesures énergiques concernant l</w:t>
      </w:r>
      <w:r>
        <w:rPr>
          <w:lang w:val="fr-FR"/>
        </w:rPr>
        <w:t>’</w:t>
      </w:r>
      <w:r w:rsidRPr="00B2593F">
        <w:rPr>
          <w:lang w:val="fr-FR"/>
        </w:rPr>
        <w:t>information relative à des abus éventuels, en particulier lorsque certains éléments d</w:t>
      </w:r>
      <w:r>
        <w:rPr>
          <w:lang w:val="fr-FR"/>
        </w:rPr>
        <w:t>’</w:t>
      </w:r>
      <w:r w:rsidRPr="00B2593F">
        <w:rPr>
          <w:lang w:val="fr-FR"/>
        </w:rPr>
        <w:t>information font craindre une atteinte aux droits de l</w:t>
      </w:r>
      <w:r>
        <w:rPr>
          <w:lang w:val="fr-FR"/>
        </w:rPr>
        <w:t>’</w:t>
      </w:r>
      <w:r w:rsidRPr="00B2593F">
        <w:rPr>
          <w:lang w:val="fr-FR"/>
        </w:rPr>
        <w:t>homme, et ce</w:t>
      </w:r>
      <w:r>
        <w:rPr>
          <w:lang w:val="fr-FR"/>
        </w:rPr>
        <w:t>,</w:t>
      </w:r>
      <w:r w:rsidRPr="00B2593F">
        <w:rPr>
          <w:lang w:val="fr-FR"/>
        </w:rPr>
        <w:t xml:space="preserve"> pour </w:t>
      </w:r>
      <w:r>
        <w:rPr>
          <w:lang w:val="fr-FR"/>
        </w:rPr>
        <w:t>empêcher l’impunité. Selon</w:t>
      </w:r>
      <w:r w:rsidRPr="00B2593F">
        <w:rPr>
          <w:lang w:val="fr-FR"/>
        </w:rPr>
        <w:t xml:space="preserve"> la jurisprudence de la Cour européenne des droits de l</w:t>
      </w:r>
      <w:r>
        <w:rPr>
          <w:lang w:val="fr-FR"/>
        </w:rPr>
        <w:t>’</w:t>
      </w:r>
      <w:r w:rsidRPr="00B2593F">
        <w:rPr>
          <w:lang w:val="fr-FR"/>
        </w:rPr>
        <w:t>homme, lorsqu</w:t>
      </w:r>
      <w:r>
        <w:rPr>
          <w:lang w:val="fr-FR"/>
        </w:rPr>
        <w:t>’</w:t>
      </w:r>
      <w:r w:rsidRPr="00B2593F">
        <w:rPr>
          <w:lang w:val="fr-FR"/>
        </w:rPr>
        <w:t>un individu a subi des mauvais traitements alors qu</w:t>
      </w:r>
      <w:r>
        <w:rPr>
          <w:lang w:val="fr-FR"/>
        </w:rPr>
        <w:t>’</w:t>
      </w:r>
      <w:r w:rsidRPr="00B2593F">
        <w:rPr>
          <w:lang w:val="fr-FR"/>
        </w:rPr>
        <w:t>il était sous la garde de la police et que de forts indices montrent que l</w:t>
      </w:r>
      <w:r>
        <w:rPr>
          <w:lang w:val="fr-FR"/>
        </w:rPr>
        <w:t>’</w:t>
      </w:r>
      <w:r w:rsidRPr="00B2593F">
        <w:rPr>
          <w:lang w:val="fr-FR"/>
        </w:rPr>
        <w:t>intéressé a été maltraité, les autorités compétentes et le personnel sont obligés de fournir une explication suffisante et convaincante sur la manière dont les blessures ont été causées. Si ces explications sont insuffisantes, la question est traitée conformément à l</w:t>
      </w:r>
      <w:r>
        <w:rPr>
          <w:lang w:val="fr-FR"/>
        </w:rPr>
        <w:t>’</w:t>
      </w:r>
      <w:r w:rsidRPr="00B2593F">
        <w:rPr>
          <w:lang w:val="fr-FR"/>
        </w:rPr>
        <w:t>article 3 de la Convention européenne de sauvegarde des droits de l</w:t>
      </w:r>
      <w:r>
        <w:rPr>
          <w:lang w:val="fr-FR"/>
        </w:rPr>
        <w:t>’</w:t>
      </w:r>
      <w:r w:rsidRPr="00B2593F">
        <w:rPr>
          <w:lang w:val="fr-FR"/>
        </w:rPr>
        <w:t>homme.</w:t>
      </w:r>
    </w:p>
    <w:p w:rsidR="00EB54E4" w:rsidRPr="00B2593F" w:rsidRDefault="00EB54E4" w:rsidP="00EB54E4">
      <w:pPr>
        <w:pStyle w:val="SingleTxtG"/>
        <w:spacing w:line="240" w:lineRule="auto"/>
        <w:rPr>
          <w:lang w:val="fr-FR" w:eastAsia="fr-FR"/>
        </w:rPr>
      </w:pPr>
      <w:r w:rsidRPr="00B2593F">
        <w:rPr>
          <w:lang w:val="fr-FR"/>
        </w:rPr>
        <w:t>146.</w:t>
      </w:r>
      <w:r w:rsidRPr="00B2593F">
        <w:rPr>
          <w:lang w:val="fr-FR"/>
        </w:rPr>
        <w:tab/>
        <w:t>Outre les nombreuses circulaires relatives à la protection des droits de l</w:t>
      </w:r>
      <w:r>
        <w:rPr>
          <w:lang w:val="fr-FR"/>
        </w:rPr>
        <w:t>’</w:t>
      </w:r>
      <w:r w:rsidRPr="00B2593F">
        <w:rPr>
          <w:lang w:val="fr-FR"/>
        </w:rPr>
        <w:t>homme et au comportement général du personnel en la matière, la Direction générale de la Police grecque veille à leur application et prend des mesures complémentaires en cas de besoin. Les membres de la police ont l</w:t>
      </w:r>
      <w:r>
        <w:rPr>
          <w:lang w:val="fr-FR"/>
        </w:rPr>
        <w:t>’</w:t>
      </w:r>
      <w:r w:rsidRPr="00B2593F">
        <w:rPr>
          <w:lang w:val="fr-FR"/>
        </w:rPr>
        <w:t>obligation de rapporter tout incident dont ils auraient connaissance; il a été également décidé, par ordre du chef de la police, d</w:t>
      </w:r>
      <w:r>
        <w:rPr>
          <w:lang w:val="fr-FR"/>
        </w:rPr>
        <w:t>’</w:t>
      </w:r>
      <w:r w:rsidRPr="00B2593F">
        <w:rPr>
          <w:lang w:val="fr-FR"/>
        </w:rPr>
        <w:t>inclure dans les «bulletins d</w:t>
      </w:r>
      <w:r>
        <w:rPr>
          <w:lang w:val="fr-FR"/>
        </w:rPr>
        <w:t>’</w:t>
      </w:r>
      <w:r w:rsidRPr="00B2593F">
        <w:rPr>
          <w:lang w:val="fr-FR"/>
        </w:rPr>
        <w:t>information sur le droit des détenus» (circulaire 4803/22</w:t>
      </w:r>
      <w:r>
        <w:rPr>
          <w:lang w:val="fr-FR"/>
        </w:rPr>
        <w:t>-</w:t>
      </w:r>
      <w:r w:rsidRPr="00B2593F">
        <w:rPr>
          <w:lang w:val="fr-FR"/>
        </w:rPr>
        <w:t>14</w:t>
      </w:r>
      <w:r>
        <w:rPr>
          <w:lang w:val="fr-FR"/>
        </w:rPr>
        <w:t>-</w:t>
      </w:r>
      <w:r>
        <w:rPr>
          <w:lang w:val="fr-FR" w:eastAsia="fr-FR"/>
        </w:rPr>
        <w:t xml:space="preserve">α/3 </w:t>
      </w:r>
      <w:r w:rsidRPr="00B2593F">
        <w:rPr>
          <w:lang w:val="fr-FR" w:eastAsia="fr-FR"/>
        </w:rPr>
        <w:t>novembre 1995) le «droit» des prisonniers d</w:t>
      </w:r>
      <w:r>
        <w:rPr>
          <w:lang w:val="fr-FR" w:eastAsia="fr-FR"/>
        </w:rPr>
        <w:t>’</w:t>
      </w:r>
      <w:r w:rsidRPr="00B2593F">
        <w:rPr>
          <w:lang w:val="fr-FR" w:eastAsia="fr-FR"/>
        </w:rPr>
        <w:t>introduire une plainte écrite concernant les conditions de détention, les mauvais traitements, les abus et d</w:t>
      </w:r>
      <w:r>
        <w:rPr>
          <w:lang w:val="fr-FR" w:eastAsia="fr-FR"/>
        </w:rPr>
        <w:t>’</w:t>
      </w:r>
      <w:r w:rsidRPr="00B2593F">
        <w:rPr>
          <w:lang w:val="fr-FR" w:eastAsia="fr-FR"/>
        </w:rPr>
        <w:t>autres atteintes à leurs droits. La nouvelle brochure d</w:t>
      </w:r>
      <w:r>
        <w:rPr>
          <w:lang w:val="fr-FR" w:eastAsia="fr-FR"/>
        </w:rPr>
        <w:t>’</w:t>
      </w:r>
      <w:r w:rsidRPr="00B2593F">
        <w:rPr>
          <w:lang w:val="fr-FR" w:eastAsia="fr-FR"/>
        </w:rPr>
        <w:t>information sera traduite dans 16</w:t>
      </w:r>
      <w:r>
        <w:rPr>
          <w:lang w:val="fr-FR" w:eastAsia="fr-FR"/>
        </w:rPr>
        <w:t xml:space="preserve"> </w:t>
      </w:r>
      <w:r w:rsidRPr="00B2593F">
        <w:rPr>
          <w:lang w:val="fr-FR" w:eastAsia="fr-FR"/>
        </w:rPr>
        <w:t>langues. Une fois achevée, elle sera envoyée dans tous les services de la Police grecque.</w:t>
      </w:r>
    </w:p>
    <w:p w:rsidR="00EB54E4" w:rsidRPr="00B2593F" w:rsidRDefault="00EB54E4" w:rsidP="00EB54E4">
      <w:pPr>
        <w:pStyle w:val="SingleTxtG"/>
        <w:spacing w:line="240" w:lineRule="auto"/>
        <w:rPr>
          <w:lang w:val="fr-FR" w:eastAsia="fr-FR"/>
        </w:rPr>
      </w:pPr>
      <w:r w:rsidRPr="00B2593F">
        <w:rPr>
          <w:lang w:val="fr-FR" w:eastAsia="fr-FR"/>
        </w:rPr>
        <w:t>147.</w:t>
      </w:r>
      <w:r w:rsidRPr="00B2593F">
        <w:rPr>
          <w:lang w:val="fr-FR" w:eastAsia="fr-FR"/>
        </w:rPr>
        <w:tab/>
        <w:t>L</w:t>
      </w:r>
      <w:r>
        <w:rPr>
          <w:lang w:val="fr-FR" w:eastAsia="fr-FR"/>
        </w:rPr>
        <w:t>’</w:t>
      </w:r>
      <w:r w:rsidRPr="00B2593F">
        <w:rPr>
          <w:lang w:val="fr-FR" w:eastAsia="fr-FR"/>
        </w:rPr>
        <w:t>adoption de mesures spéciales et générales pour donner suite aux arrêts que la Cour européenne des droits de l</w:t>
      </w:r>
      <w:r>
        <w:rPr>
          <w:lang w:val="fr-FR" w:eastAsia="fr-FR"/>
        </w:rPr>
        <w:t>’</w:t>
      </w:r>
      <w:r w:rsidRPr="00B2593F">
        <w:rPr>
          <w:lang w:val="fr-FR" w:eastAsia="fr-FR"/>
        </w:rPr>
        <w:t>homme du Conseil de l</w:t>
      </w:r>
      <w:r>
        <w:rPr>
          <w:lang w:val="fr-FR" w:eastAsia="fr-FR"/>
        </w:rPr>
        <w:t>’</w:t>
      </w:r>
      <w:r w:rsidRPr="00B2593F">
        <w:rPr>
          <w:lang w:val="fr-FR" w:eastAsia="fr-FR"/>
        </w:rPr>
        <w:t>Europe a rendu</w:t>
      </w:r>
      <w:r>
        <w:rPr>
          <w:lang w:val="fr-FR" w:eastAsia="fr-FR"/>
        </w:rPr>
        <w:t>s</w:t>
      </w:r>
      <w:r w:rsidRPr="00B2593F">
        <w:rPr>
          <w:lang w:val="fr-FR" w:eastAsia="fr-FR"/>
        </w:rPr>
        <w:t xml:space="preserve"> contre la Grèce est une obligation qui découle des dispositions de l</w:t>
      </w:r>
      <w:r>
        <w:rPr>
          <w:lang w:val="fr-FR" w:eastAsia="fr-FR"/>
        </w:rPr>
        <w:t>’</w:t>
      </w:r>
      <w:r w:rsidRPr="00B2593F">
        <w:rPr>
          <w:lang w:val="fr-FR" w:eastAsia="fr-FR"/>
        </w:rPr>
        <w:t>article 46 1) de la Convention européenne de sauvegarde des droits de l</w:t>
      </w:r>
      <w:r>
        <w:rPr>
          <w:lang w:val="fr-FR" w:eastAsia="fr-FR"/>
        </w:rPr>
        <w:t>’</w:t>
      </w:r>
      <w:r w:rsidRPr="00B2593F">
        <w:rPr>
          <w:lang w:val="fr-FR" w:eastAsia="fr-FR"/>
        </w:rPr>
        <w:t xml:space="preserve">homme (décret législatif </w:t>
      </w:r>
      <w:r w:rsidRPr="00D0281B">
        <w:rPr>
          <w:rFonts w:eastAsia="MS Mincho"/>
          <w:lang w:val="fr-FR" w:eastAsia="fr-FR"/>
        </w:rPr>
        <w:t>n</w:t>
      </w:r>
      <w:r w:rsidRPr="00D0281B">
        <w:rPr>
          <w:rFonts w:eastAsia="MS Mincho"/>
          <w:vertAlign w:val="superscript"/>
          <w:lang w:val="fr-FR" w:eastAsia="fr-FR"/>
        </w:rPr>
        <w:t>o</w:t>
      </w:r>
      <w:r>
        <w:rPr>
          <w:lang w:val="fr-FR" w:eastAsia="fr-FR"/>
        </w:rPr>
        <w:t xml:space="preserve"> </w:t>
      </w:r>
      <w:r w:rsidRPr="00B2593F">
        <w:rPr>
          <w:lang w:val="fr-FR" w:eastAsia="fr-FR"/>
        </w:rPr>
        <w:t>53/1975, GG A 256/20 septembre 1974), dont l</w:t>
      </w:r>
      <w:r>
        <w:rPr>
          <w:lang w:val="fr-FR" w:eastAsia="fr-FR"/>
        </w:rPr>
        <w:t>’</w:t>
      </w:r>
      <w:r w:rsidRPr="00B2593F">
        <w:rPr>
          <w:lang w:val="fr-FR" w:eastAsia="fr-FR"/>
        </w:rPr>
        <w:t>application est suivie par le Comité des ministres du Conseil de l</w:t>
      </w:r>
      <w:r>
        <w:rPr>
          <w:lang w:val="fr-FR" w:eastAsia="fr-FR"/>
        </w:rPr>
        <w:t>’</w:t>
      </w:r>
      <w:r w:rsidRPr="00B2593F">
        <w:rPr>
          <w:lang w:val="fr-FR" w:eastAsia="fr-FR"/>
        </w:rPr>
        <w:t>Europe (art.</w:t>
      </w:r>
      <w:r>
        <w:rPr>
          <w:lang w:val="fr-FR" w:eastAsia="fr-FR"/>
        </w:rPr>
        <w:t> </w:t>
      </w:r>
      <w:r w:rsidRPr="00B2593F">
        <w:rPr>
          <w:lang w:val="fr-FR" w:eastAsia="fr-FR"/>
        </w:rPr>
        <w:t>46</w:t>
      </w:r>
      <w:r>
        <w:rPr>
          <w:lang w:val="fr-FR" w:eastAsia="fr-FR"/>
        </w:rPr>
        <w:t xml:space="preserve"> </w:t>
      </w:r>
      <w:r w:rsidRPr="00B2593F">
        <w:rPr>
          <w:lang w:val="fr-FR" w:eastAsia="fr-FR"/>
        </w:rPr>
        <w:t>2) de la Convention européenne de sauvegarde des droits de l</w:t>
      </w:r>
      <w:r>
        <w:rPr>
          <w:lang w:val="fr-FR" w:eastAsia="fr-FR"/>
        </w:rPr>
        <w:t>’</w:t>
      </w:r>
      <w:r w:rsidRPr="00B2593F">
        <w:rPr>
          <w:lang w:val="fr-FR" w:eastAsia="fr-FR"/>
        </w:rPr>
        <w:t>homme).</w:t>
      </w:r>
    </w:p>
    <w:p w:rsidR="00EB54E4" w:rsidRPr="00B2593F" w:rsidRDefault="00EB54E4" w:rsidP="00EB54E4">
      <w:pPr>
        <w:pStyle w:val="SingleTxtG"/>
        <w:spacing w:line="240" w:lineRule="auto"/>
        <w:rPr>
          <w:lang w:val="fr-FR" w:eastAsia="fr-FR"/>
        </w:rPr>
      </w:pPr>
      <w:r w:rsidRPr="00B2593F">
        <w:rPr>
          <w:lang w:val="fr-FR" w:eastAsia="fr-FR"/>
        </w:rPr>
        <w:t>148.</w:t>
      </w:r>
      <w:r w:rsidRPr="00B2593F">
        <w:rPr>
          <w:lang w:val="fr-FR" w:eastAsia="fr-FR"/>
        </w:rPr>
        <w:tab/>
        <w:t>De plus, les mesures nécessaires ont immédiatement été prises pour donner suite aux arrêts rendus par la Cour européenne des droits de l</w:t>
      </w:r>
      <w:r>
        <w:rPr>
          <w:lang w:val="fr-FR" w:eastAsia="fr-FR"/>
        </w:rPr>
        <w:t>’</w:t>
      </w:r>
      <w:r w:rsidRPr="00B2593F">
        <w:rPr>
          <w:lang w:val="fr-FR" w:eastAsia="fr-FR"/>
        </w:rPr>
        <w:t xml:space="preserve">homme dans six affaires (Makaratzis </w:t>
      </w:r>
      <w:r>
        <w:rPr>
          <w:lang w:val="fr-FR" w:eastAsia="fr-FR"/>
        </w:rPr>
        <w:t xml:space="preserve">− </w:t>
      </w:r>
      <w:r w:rsidRPr="00B2593F">
        <w:rPr>
          <w:lang w:val="fr-FR" w:eastAsia="fr-FR"/>
        </w:rPr>
        <w:t xml:space="preserve">Bekos Koutropoulos </w:t>
      </w:r>
      <w:r>
        <w:rPr>
          <w:lang w:val="fr-FR" w:eastAsia="fr-FR"/>
        </w:rPr>
        <w:t>−</w:t>
      </w:r>
      <w:r w:rsidRPr="00B2593F">
        <w:rPr>
          <w:lang w:val="fr-FR" w:eastAsia="fr-FR"/>
        </w:rPr>
        <w:t xml:space="preserve"> Karagiannopoulos </w:t>
      </w:r>
      <w:r>
        <w:rPr>
          <w:lang w:val="fr-FR" w:eastAsia="fr-FR"/>
        </w:rPr>
        <w:t>−</w:t>
      </w:r>
      <w:r w:rsidRPr="00B2593F">
        <w:rPr>
          <w:lang w:val="fr-FR" w:eastAsia="fr-FR"/>
        </w:rPr>
        <w:t xml:space="preserve"> Zelilof </w:t>
      </w:r>
      <w:r>
        <w:rPr>
          <w:lang w:val="fr-FR" w:eastAsia="fr-FR"/>
        </w:rPr>
        <w:t>−</w:t>
      </w:r>
      <w:r w:rsidRPr="00B2593F">
        <w:rPr>
          <w:lang w:val="fr-FR" w:eastAsia="fr-FR"/>
        </w:rPr>
        <w:t xml:space="preserve"> Celnicu </w:t>
      </w:r>
      <w:r>
        <w:rPr>
          <w:lang w:val="fr-FR" w:eastAsia="fr-FR"/>
        </w:rPr>
        <w:t>−</w:t>
      </w:r>
      <w:r w:rsidRPr="00B2593F">
        <w:rPr>
          <w:lang w:val="fr-FR" w:eastAsia="fr-FR"/>
        </w:rPr>
        <w:t xml:space="preserve"> Petropoulos Tsakiris). Copie de ces arrêts a été distribué</w:t>
      </w:r>
      <w:r>
        <w:rPr>
          <w:lang w:val="fr-FR" w:eastAsia="fr-FR"/>
        </w:rPr>
        <w:t>e</w:t>
      </w:r>
      <w:r w:rsidRPr="00B2593F">
        <w:rPr>
          <w:lang w:val="fr-FR" w:eastAsia="fr-FR"/>
        </w:rPr>
        <w:t xml:space="preserve"> dans tous les services et à tout le personnel aux fins de les sensibiliser à la nécessité de protéger les droits de l</w:t>
      </w:r>
      <w:r>
        <w:rPr>
          <w:lang w:val="fr-FR" w:eastAsia="fr-FR"/>
        </w:rPr>
        <w:t>’</w:t>
      </w:r>
      <w:r w:rsidRPr="00B2593F">
        <w:rPr>
          <w:lang w:val="fr-FR" w:eastAsia="fr-FR"/>
        </w:rPr>
        <w:t>homme dans le cadre des opérations de police et de donner suite aux arrêts et à la jurisprudence de la Cour européenne des droits de l</w:t>
      </w:r>
      <w:r>
        <w:rPr>
          <w:lang w:val="fr-FR" w:eastAsia="fr-FR"/>
        </w:rPr>
        <w:t>’</w:t>
      </w:r>
      <w:r w:rsidRPr="00B2593F">
        <w:rPr>
          <w:lang w:val="fr-FR" w:eastAsia="fr-FR"/>
        </w:rPr>
        <w:t>homme.</w:t>
      </w:r>
    </w:p>
    <w:p w:rsidR="00EB54E4" w:rsidRPr="00B2593F" w:rsidRDefault="00EB54E4" w:rsidP="00EB54E4">
      <w:pPr>
        <w:pStyle w:val="SingleTxtG"/>
        <w:spacing w:line="240" w:lineRule="auto"/>
        <w:rPr>
          <w:lang w:val="fr-FR" w:eastAsia="fr-FR"/>
        </w:rPr>
      </w:pPr>
      <w:r w:rsidRPr="00B2593F">
        <w:rPr>
          <w:lang w:val="fr-FR" w:eastAsia="fr-FR"/>
        </w:rPr>
        <w:t>149.</w:t>
      </w:r>
      <w:r w:rsidRPr="00B2593F">
        <w:rPr>
          <w:lang w:val="fr-FR" w:eastAsia="fr-FR"/>
        </w:rPr>
        <w:tab/>
        <w:t>Enfin, l</w:t>
      </w:r>
      <w:r>
        <w:rPr>
          <w:lang w:val="fr-FR" w:eastAsia="fr-FR"/>
        </w:rPr>
        <w:t>’</w:t>
      </w:r>
      <w:r w:rsidRPr="00B2593F">
        <w:rPr>
          <w:lang w:val="fr-FR" w:eastAsia="fr-FR"/>
        </w:rPr>
        <w:t>adjoint du Ministre de l</w:t>
      </w:r>
      <w:r>
        <w:rPr>
          <w:lang w:val="fr-FR" w:eastAsia="fr-FR"/>
        </w:rPr>
        <w:t>’</w:t>
      </w:r>
      <w:r w:rsidRPr="00B2593F">
        <w:rPr>
          <w:lang w:val="fr-FR" w:eastAsia="fr-FR"/>
        </w:rPr>
        <w:t>intérieur a décidé (en février 2009) de promouvoir la mise en place au sein du Ministère d</w:t>
      </w:r>
      <w:r>
        <w:rPr>
          <w:lang w:val="fr-FR" w:eastAsia="fr-FR"/>
        </w:rPr>
        <w:t>’</w:t>
      </w:r>
      <w:r w:rsidRPr="00B2593F">
        <w:rPr>
          <w:lang w:val="fr-FR" w:eastAsia="fr-FR"/>
        </w:rPr>
        <w:t>un comité spécial composé de trois membres. Ce comité se prononcerait sur les cas de manquements à l</w:t>
      </w:r>
      <w:r>
        <w:rPr>
          <w:lang w:val="fr-FR" w:eastAsia="fr-FR"/>
        </w:rPr>
        <w:t>’</w:t>
      </w:r>
      <w:r w:rsidRPr="00B2593F">
        <w:rPr>
          <w:lang w:val="fr-FR" w:eastAsia="fr-FR"/>
        </w:rPr>
        <w:t>obligation de procéder à des enquêtes disciplinaires, pour lesquels un arrêt a été rendu par la Cour européenne des droits de l</w:t>
      </w:r>
      <w:r>
        <w:rPr>
          <w:lang w:val="fr-FR" w:eastAsia="fr-FR"/>
        </w:rPr>
        <w:t>’</w:t>
      </w:r>
      <w:r w:rsidRPr="00B2593F">
        <w:rPr>
          <w:lang w:val="fr-FR" w:eastAsia="fr-FR"/>
        </w:rPr>
        <w:t>homme contre la Grèce pour atteinte aux dispositions de la Convention européenne de sauvegarde des droits de l</w:t>
      </w:r>
      <w:r>
        <w:rPr>
          <w:lang w:val="fr-FR" w:eastAsia="fr-FR"/>
        </w:rPr>
        <w:t>’</w:t>
      </w:r>
      <w:r w:rsidRPr="00B2593F">
        <w:rPr>
          <w:lang w:val="fr-FR" w:eastAsia="fr-FR"/>
        </w:rPr>
        <w:t xml:space="preserve">homme (décret législatif </w:t>
      </w:r>
      <w:r w:rsidRPr="00D0281B">
        <w:rPr>
          <w:rFonts w:eastAsia="MS Mincho"/>
          <w:lang w:val="fr-FR" w:eastAsia="fr-FR"/>
        </w:rPr>
        <w:t>n</w:t>
      </w:r>
      <w:r w:rsidRPr="00D0281B">
        <w:rPr>
          <w:rFonts w:eastAsia="MS Mincho"/>
          <w:vertAlign w:val="superscript"/>
          <w:lang w:val="fr-FR" w:eastAsia="fr-FR"/>
        </w:rPr>
        <w:t>o</w:t>
      </w:r>
      <w:r>
        <w:rPr>
          <w:lang w:val="fr-FR" w:eastAsia="fr-FR"/>
        </w:rPr>
        <w:t xml:space="preserve"> </w:t>
      </w:r>
      <w:r w:rsidRPr="00B2593F">
        <w:rPr>
          <w:lang w:val="fr-FR" w:eastAsia="fr-FR"/>
        </w:rPr>
        <w:t>53/1974, GG A 256), pour autant qu</w:t>
      </w:r>
      <w:r>
        <w:rPr>
          <w:lang w:val="fr-FR" w:eastAsia="fr-FR"/>
        </w:rPr>
        <w:t>’</w:t>
      </w:r>
      <w:r w:rsidRPr="00B2593F">
        <w:rPr>
          <w:lang w:val="fr-FR" w:eastAsia="fr-FR"/>
        </w:rPr>
        <w:t>un tel arrêt conclu à des déficiences dans la procédure disciplinaire ou que de nouveaux éléments de preuve qui n</w:t>
      </w:r>
      <w:r>
        <w:rPr>
          <w:lang w:val="fr-FR" w:eastAsia="fr-FR"/>
        </w:rPr>
        <w:t>’</w:t>
      </w:r>
      <w:r w:rsidRPr="00B2593F">
        <w:rPr>
          <w:lang w:val="fr-FR" w:eastAsia="fr-FR"/>
        </w:rPr>
        <w:t>avaient pas été évalués dans le cadre de l</w:t>
      </w:r>
      <w:r>
        <w:rPr>
          <w:lang w:val="fr-FR" w:eastAsia="fr-FR"/>
        </w:rPr>
        <w:t>’</w:t>
      </w:r>
      <w:r w:rsidRPr="00B2593F">
        <w:rPr>
          <w:lang w:val="fr-FR" w:eastAsia="fr-FR"/>
        </w:rPr>
        <w:t>enquête disciplinaire sont apparus; un tel examen répond aux exigences de fond et de forme énoncées par le Code disciplinaire du personnel de police.</w:t>
      </w:r>
    </w:p>
    <w:p w:rsidR="00EB54E4" w:rsidRPr="00B2593F" w:rsidRDefault="00EB54E4" w:rsidP="00EB54E4">
      <w:pPr>
        <w:pStyle w:val="H23G"/>
        <w:rPr>
          <w:lang w:val="fr-FR"/>
        </w:rPr>
      </w:pPr>
      <w:r>
        <w:rPr>
          <w:lang w:val="fr-FR"/>
        </w:rPr>
        <w:tab/>
      </w:r>
      <w:r>
        <w:rPr>
          <w:lang w:val="fr-FR"/>
        </w:rPr>
        <w:tab/>
      </w:r>
      <w:r w:rsidRPr="00B2593F">
        <w:rPr>
          <w:lang w:val="fr-FR"/>
        </w:rPr>
        <w:t>Réponse aux questions soulevées au paragraphe 15 de la liste des points à traiter</w:t>
      </w:r>
    </w:p>
    <w:p w:rsidR="00EB54E4" w:rsidRPr="00B2593F" w:rsidRDefault="00EB54E4" w:rsidP="00EB54E4">
      <w:pPr>
        <w:pStyle w:val="H23G"/>
        <w:rPr>
          <w:lang w:val="fr-FR"/>
        </w:rPr>
      </w:pPr>
      <w:r>
        <w:rPr>
          <w:lang w:val="fr-FR"/>
        </w:rPr>
        <w:tab/>
      </w:r>
      <w:r>
        <w:rPr>
          <w:lang w:val="fr-FR"/>
        </w:rPr>
        <w:tab/>
      </w:r>
      <w:r w:rsidRPr="00B2593F">
        <w:rPr>
          <w:lang w:val="fr-FR"/>
        </w:rPr>
        <w:t xml:space="preserve">Violence contre les femmes </w:t>
      </w:r>
      <w:r>
        <w:rPr>
          <w:lang w:val="fr-FR"/>
        </w:rPr>
        <w:t>−</w:t>
      </w:r>
      <w:r w:rsidRPr="00B2593F">
        <w:rPr>
          <w:lang w:val="fr-FR"/>
        </w:rPr>
        <w:t xml:space="preserve"> amélioration des conditions de détention</w:t>
      </w:r>
    </w:p>
    <w:p w:rsidR="00EB54E4" w:rsidRPr="00B2593F" w:rsidRDefault="00EB54E4" w:rsidP="00EB54E4">
      <w:pPr>
        <w:pStyle w:val="SingleTxtG"/>
        <w:spacing w:line="240" w:lineRule="auto"/>
        <w:rPr>
          <w:lang w:val="fr-FR"/>
        </w:rPr>
      </w:pPr>
      <w:r w:rsidRPr="00B2593F">
        <w:rPr>
          <w:lang w:val="fr-FR"/>
        </w:rPr>
        <w:t>150.</w:t>
      </w:r>
      <w:r w:rsidRPr="00B2593F">
        <w:rPr>
          <w:lang w:val="fr-FR"/>
        </w:rPr>
        <w:tab/>
        <w:t>Concernant le traitement réservé aux détenues, les dispositions pertinentes du Code pénitentiaire s</w:t>
      </w:r>
      <w:r>
        <w:rPr>
          <w:lang w:val="fr-FR"/>
        </w:rPr>
        <w:t>’</w:t>
      </w:r>
      <w:r w:rsidRPr="00B2593F">
        <w:rPr>
          <w:lang w:val="fr-FR"/>
        </w:rPr>
        <w:t>appliquent sans aucune distinction dans les différents lieux de détention prévus pour les mineurs et les mères avec enfants. Le personnel de sexe masculin travaillant dans les centres de détention pour femmes obéit aux normes prévues pour la détention des femmes (garde externe, personnel administratif, secrétariat). Enfin, la fouille corporelle des femmes est conduite dans le respect des dispositions pertinentes de la section 23, paragraphe</w:t>
      </w:r>
      <w:r>
        <w:rPr>
          <w:lang w:val="fr-FR"/>
        </w:rPr>
        <w:t xml:space="preserve"> </w:t>
      </w:r>
      <w:r w:rsidRPr="00B2593F">
        <w:rPr>
          <w:lang w:val="fr-FR"/>
        </w:rPr>
        <w:t>6 du Code pénitentiaire selon lequel</w:t>
      </w:r>
      <w:r>
        <w:rPr>
          <w:lang w:val="fr-FR"/>
        </w:rPr>
        <w:t>:</w:t>
      </w:r>
      <w:r w:rsidRPr="00B2593F">
        <w:rPr>
          <w:lang w:val="fr-FR"/>
        </w:rPr>
        <w:t xml:space="preserve"> «Le détenu nouvellement admis est assujetti à une fouille corporelle, ainsi qu</w:t>
      </w:r>
      <w:r>
        <w:rPr>
          <w:lang w:val="fr-FR"/>
        </w:rPr>
        <w:t>’</w:t>
      </w:r>
      <w:r w:rsidRPr="00B2593F">
        <w:rPr>
          <w:lang w:val="fr-FR"/>
        </w:rPr>
        <w:t>à une fouille de ses effets personnels, auxquelles il est procédé dans un espace distinct et d</w:t>
      </w:r>
      <w:r>
        <w:rPr>
          <w:lang w:val="fr-FR"/>
        </w:rPr>
        <w:t>’</w:t>
      </w:r>
      <w:r w:rsidRPr="00B2593F">
        <w:rPr>
          <w:lang w:val="fr-FR"/>
        </w:rPr>
        <w:t>une manière qui ne porte pas atteinte à sa dignité. La fouille est effectuée par au moins deux personnes du même sexe que le détenu. Si une cause raisonnable le justifie, une fouille intracorporelle ou radiographique est effectuée par un médecin, conformément aux règles applicables sur le plan médical et judiciaire. Toute somme d</w:t>
      </w:r>
      <w:r>
        <w:rPr>
          <w:lang w:val="fr-FR"/>
        </w:rPr>
        <w:t>’</w:t>
      </w:r>
      <w:r w:rsidRPr="00B2593F">
        <w:rPr>
          <w:lang w:val="fr-FR"/>
        </w:rPr>
        <w:t>argent ou article que le détenu souhaite garder est confié contre reçu au directeur du centre de détention. Le centre de détention n</w:t>
      </w:r>
      <w:r>
        <w:rPr>
          <w:lang w:val="fr-FR"/>
        </w:rPr>
        <w:t>’</w:t>
      </w:r>
      <w:r w:rsidRPr="00B2593F">
        <w:rPr>
          <w:lang w:val="fr-FR"/>
        </w:rPr>
        <w:t>est pas responsable en cas de perte ou de dommage aux articles que le détenu souhaite conserver.».</w:t>
      </w:r>
    </w:p>
    <w:p w:rsidR="00EB54E4" w:rsidRPr="00B2593F" w:rsidRDefault="00EB54E4" w:rsidP="00EB54E4">
      <w:pPr>
        <w:pStyle w:val="SingleTxtG"/>
        <w:spacing w:line="240" w:lineRule="auto"/>
        <w:rPr>
          <w:lang w:val="fr-FR"/>
        </w:rPr>
      </w:pPr>
      <w:r w:rsidRPr="00B2593F">
        <w:rPr>
          <w:lang w:val="fr-FR"/>
        </w:rPr>
        <w:t>151.</w:t>
      </w:r>
      <w:r w:rsidRPr="00B2593F">
        <w:rPr>
          <w:lang w:val="fr-FR"/>
        </w:rPr>
        <w:tab/>
        <w:t>Le Ministère de la justice, de la transparence et des droits de l</w:t>
      </w:r>
      <w:r>
        <w:rPr>
          <w:lang w:val="fr-FR"/>
        </w:rPr>
        <w:t>’</w:t>
      </w:r>
      <w:r w:rsidRPr="00B2593F">
        <w:rPr>
          <w:lang w:val="fr-FR"/>
        </w:rPr>
        <w:t>homme a toutefois pour politique d</w:t>
      </w:r>
      <w:r>
        <w:rPr>
          <w:lang w:val="fr-FR"/>
        </w:rPr>
        <w:t>’</w:t>
      </w:r>
      <w:r w:rsidRPr="00B2593F">
        <w:rPr>
          <w:lang w:val="fr-FR"/>
        </w:rPr>
        <w:t>éviter, dans toute la mesure possible, d</w:t>
      </w:r>
      <w:r>
        <w:rPr>
          <w:lang w:val="fr-FR"/>
        </w:rPr>
        <w:t>’</w:t>
      </w:r>
      <w:r w:rsidRPr="00B2593F">
        <w:rPr>
          <w:lang w:val="fr-FR"/>
        </w:rPr>
        <w:t>affecter des agents de sexe masculin aux centres de détention pour femmes.</w:t>
      </w:r>
    </w:p>
    <w:p w:rsidR="00EB54E4" w:rsidRPr="00B2593F" w:rsidRDefault="00EB54E4" w:rsidP="00EB54E4">
      <w:pPr>
        <w:pStyle w:val="SingleTxtG"/>
        <w:spacing w:line="240" w:lineRule="auto"/>
        <w:rPr>
          <w:lang w:val="fr-FR"/>
        </w:rPr>
      </w:pPr>
      <w:r w:rsidRPr="00B2593F">
        <w:rPr>
          <w:lang w:val="fr-FR"/>
        </w:rPr>
        <w:t>152.</w:t>
      </w:r>
      <w:r w:rsidRPr="00B2593F">
        <w:rPr>
          <w:lang w:val="fr-FR"/>
        </w:rPr>
        <w:tab/>
        <w:t>Le Ministère de la justice, de la transparence et des droits de l</w:t>
      </w:r>
      <w:r>
        <w:rPr>
          <w:lang w:val="fr-FR"/>
        </w:rPr>
        <w:t>’</w:t>
      </w:r>
      <w:r w:rsidRPr="00B2593F">
        <w:rPr>
          <w:lang w:val="fr-FR"/>
        </w:rPr>
        <w:t>homme a déjà demandé au Ministère de la santé, de la protection sociale et de la solidarité sociale, la création d</w:t>
      </w:r>
      <w:r>
        <w:rPr>
          <w:lang w:val="fr-FR"/>
        </w:rPr>
        <w:t>’</w:t>
      </w:r>
      <w:r w:rsidRPr="00B2593F">
        <w:rPr>
          <w:lang w:val="fr-FR"/>
        </w:rPr>
        <w:t>un office médical régional qui serait situé dans le centre de détention pour femmes d</w:t>
      </w:r>
      <w:r>
        <w:rPr>
          <w:lang w:val="fr-FR"/>
        </w:rPr>
        <w:t>’Eleonas</w:t>
      </w:r>
      <w:r w:rsidRPr="00B2593F">
        <w:rPr>
          <w:lang w:val="fr-FR"/>
        </w:rPr>
        <w:t xml:space="preserve"> (Thèbes), dans lequel une permanence médicale serait assurée.</w:t>
      </w:r>
    </w:p>
    <w:p w:rsidR="00EB54E4" w:rsidRPr="00B2593F" w:rsidRDefault="00EB54E4" w:rsidP="00EB54E4">
      <w:pPr>
        <w:pStyle w:val="H23G"/>
        <w:rPr>
          <w:lang w:val="fr-FR"/>
        </w:rPr>
      </w:pPr>
      <w:r>
        <w:rPr>
          <w:lang w:val="fr-FR"/>
        </w:rPr>
        <w:tab/>
      </w:r>
      <w:r>
        <w:rPr>
          <w:lang w:val="fr-FR"/>
        </w:rPr>
        <w:tab/>
      </w:r>
      <w:r w:rsidRPr="00B2593F">
        <w:rPr>
          <w:lang w:val="fr-FR"/>
        </w:rPr>
        <w:t>Réponse aux questions soulevées au paragraphe 16 de la liste des points à traiter</w:t>
      </w:r>
    </w:p>
    <w:p w:rsidR="00EB54E4" w:rsidRPr="00B2593F" w:rsidRDefault="00EB54E4" w:rsidP="00EB54E4">
      <w:pPr>
        <w:pStyle w:val="SingleTxtG"/>
        <w:spacing w:line="240" w:lineRule="auto"/>
        <w:rPr>
          <w:lang w:val="fr-FR"/>
        </w:rPr>
      </w:pPr>
      <w:r w:rsidRPr="00B2593F">
        <w:rPr>
          <w:lang w:val="fr-FR"/>
        </w:rPr>
        <w:t>153.</w:t>
      </w:r>
      <w:r w:rsidRPr="00B2593F">
        <w:rPr>
          <w:lang w:val="fr-FR"/>
        </w:rPr>
        <w:tab/>
        <w:t>Concernant les conditions de détention, voir l</w:t>
      </w:r>
      <w:r>
        <w:rPr>
          <w:lang w:val="fr-FR"/>
        </w:rPr>
        <w:t>’</w:t>
      </w:r>
      <w:r w:rsidRPr="00B2593F">
        <w:rPr>
          <w:lang w:val="fr-FR"/>
        </w:rPr>
        <w:t>article 2.</w:t>
      </w:r>
    </w:p>
    <w:p w:rsidR="00EB54E4" w:rsidRPr="00B2593F" w:rsidRDefault="00EB54E4" w:rsidP="00EB54E4">
      <w:pPr>
        <w:pStyle w:val="H23G"/>
        <w:rPr>
          <w:lang w:val="fr-FR"/>
        </w:rPr>
      </w:pPr>
      <w:r>
        <w:rPr>
          <w:lang w:val="fr-FR"/>
        </w:rPr>
        <w:tab/>
      </w:r>
      <w:r>
        <w:rPr>
          <w:lang w:val="fr-FR"/>
        </w:rPr>
        <w:tab/>
      </w:r>
      <w:r w:rsidRPr="00B2593F">
        <w:rPr>
          <w:lang w:val="fr-FR"/>
        </w:rPr>
        <w:t>Traitement des mineurs</w:t>
      </w:r>
    </w:p>
    <w:p w:rsidR="00EB54E4" w:rsidRPr="00B2593F" w:rsidRDefault="00EB54E4" w:rsidP="00EB54E4">
      <w:pPr>
        <w:pStyle w:val="SingleTxtG"/>
        <w:spacing w:line="240" w:lineRule="auto"/>
        <w:rPr>
          <w:lang w:val="fr-FR"/>
        </w:rPr>
      </w:pPr>
      <w:r w:rsidRPr="00B2593F">
        <w:rPr>
          <w:lang w:val="fr-FR"/>
        </w:rPr>
        <w:t>154.</w:t>
      </w:r>
      <w:r w:rsidRPr="00B2593F">
        <w:rPr>
          <w:lang w:val="fr-FR"/>
        </w:rPr>
        <w:tab/>
        <w:t>Chaque fois qu</w:t>
      </w:r>
      <w:r>
        <w:rPr>
          <w:lang w:val="fr-FR"/>
        </w:rPr>
        <w:t>’un étranger pénètre illégalement sur notre territoire</w:t>
      </w:r>
      <w:r w:rsidRPr="00B2593F">
        <w:rPr>
          <w:lang w:val="fr-FR"/>
        </w:rPr>
        <w:t xml:space="preserve"> en particulier un mineur non accompagné, les autorités chargées des poursuites en sont informées par le Ministère de la protection </w:t>
      </w:r>
      <w:r>
        <w:rPr>
          <w:lang w:val="fr-FR"/>
        </w:rPr>
        <w:t>civile (art. 83 de la</w:t>
      </w:r>
      <w:r w:rsidRPr="00B2593F">
        <w:rPr>
          <w:lang w:val="fr-FR"/>
        </w:rPr>
        <w:t xml:space="preserve"> loi n</w:t>
      </w:r>
      <w:r w:rsidRPr="00B2593F">
        <w:rPr>
          <w:vertAlign w:val="superscript"/>
          <w:lang w:val="fr-FR"/>
        </w:rPr>
        <w:t>o</w:t>
      </w:r>
      <w:r>
        <w:rPr>
          <w:lang w:val="fr-FR"/>
        </w:rPr>
        <w:t xml:space="preserve"> 3386/2005 et art. 19 du</w:t>
      </w:r>
      <w:r w:rsidRPr="00B2593F">
        <w:rPr>
          <w:lang w:val="fr-FR"/>
        </w:rPr>
        <w:t xml:space="preserve"> décret présidentiel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220/2007).</w:t>
      </w:r>
    </w:p>
    <w:p w:rsidR="00EB54E4" w:rsidRPr="00B2593F" w:rsidRDefault="00EB54E4" w:rsidP="00EB54E4">
      <w:pPr>
        <w:pStyle w:val="SingleTxtG"/>
        <w:spacing w:line="240" w:lineRule="auto"/>
        <w:rPr>
          <w:lang w:val="fr-FR"/>
        </w:rPr>
      </w:pPr>
      <w:r w:rsidRPr="00B2593F">
        <w:rPr>
          <w:lang w:val="fr-FR"/>
        </w:rPr>
        <w:t>155.</w:t>
      </w:r>
      <w:r w:rsidRPr="00B2593F">
        <w:rPr>
          <w:lang w:val="fr-FR"/>
        </w:rPr>
        <w:tab/>
        <w:t>Dans les centres de détention destinés aux étrangers en situation irrégulière, tous les mineurs non accompagnés sont séparés du reste des migrants économiques illégaux; les procédures applicables sont arrêtées par les autorités judiciaires en fonction de leur âge, de leur pays d</w:t>
      </w:r>
      <w:r>
        <w:rPr>
          <w:lang w:val="fr-FR"/>
        </w:rPr>
        <w:t>’</w:t>
      </w:r>
      <w:r w:rsidRPr="00B2593F">
        <w:rPr>
          <w:lang w:val="fr-FR"/>
        </w:rPr>
        <w:t>origine et de leur statut en matière d</w:t>
      </w:r>
      <w:r>
        <w:rPr>
          <w:lang w:val="fr-FR"/>
        </w:rPr>
        <w:t>’</w:t>
      </w:r>
      <w:r w:rsidRPr="00B2593F">
        <w:rPr>
          <w:lang w:val="fr-FR"/>
        </w:rPr>
        <w:t>asile. Ils sont toujours hébergés dans des locaux distincts, loin des détenus adultes, conformément aux règles applicables à l</w:t>
      </w:r>
      <w:r>
        <w:rPr>
          <w:lang w:val="fr-FR"/>
        </w:rPr>
        <w:t>’</w:t>
      </w:r>
      <w:r w:rsidRPr="00B2593F">
        <w:rPr>
          <w:lang w:val="fr-FR"/>
        </w:rPr>
        <w:t>accueil et à la protection des mineurs.</w:t>
      </w:r>
    </w:p>
    <w:p w:rsidR="00EB54E4" w:rsidRPr="00B2593F" w:rsidRDefault="00EB54E4" w:rsidP="00EB54E4">
      <w:pPr>
        <w:pStyle w:val="SingleTxtG"/>
        <w:spacing w:line="240" w:lineRule="auto"/>
        <w:rPr>
          <w:lang w:val="fr-FR"/>
        </w:rPr>
      </w:pPr>
      <w:r w:rsidRPr="00B2593F">
        <w:rPr>
          <w:lang w:val="fr-FR"/>
        </w:rPr>
        <w:t>156.</w:t>
      </w:r>
      <w:r w:rsidRPr="00B2593F">
        <w:rPr>
          <w:lang w:val="fr-FR"/>
        </w:rPr>
        <w:tab/>
        <w:t xml:space="preserve">Plus précisément, </w:t>
      </w:r>
      <w:r w:rsidRPr="00B2593F">
        <w:t>en ce qui concerne</w:t>
      </w:r>
      <w:r w:rsidRPr="00B2593F">
        <w:rPr>
          <w:lang w:val="fr-FR"/>
        </w:rPr>
        <w:t xml:space="preserve"> le traitement réservé aux mineurs non </w:t>
      </w:r>
      <w:r>
        <w:rPr>
          <w:lang w:val="fr-FR"/>
        </w:rPr>
        <w:t>accompagnés, l’article 19 du</w:t>
      </w:r>
      <w:r w:rsidRPr="00B2593F">
        <w:rPr>
          <w:lang w:val="fr-FR"/>
        </w:rPr>
        <w:t xml:space="preserve"> décret présidentiel </w:t>
      </w:r>
      <w:r w:rsidRPr="00D0281B">
        <w:rPr>
          <w:rFonts w:eastAsia="MS Mincho"/>
          <w:lang w:val="fr-FR"/>
        </w:rPr>
        <w:t>n</w:t>
      </w:r>
      <w:r w:rsidRPr="00D0281B">
        <w:rPr>
          <w:rFonts w:eastAsia="MS Mincho"/>
          <w:vertAlign w:val="superscript"/>
          <w:lang w:val="fr-FR"/>
        </w:rPr>
        <w:t>o</w:t>
      </w:r>
      <w:r>
        <w:rPr>
          <w:lang w:val="fr-FR"/>
        </w:rPr>
        <w:t xml:space="preserve"> </w:t>
      </w:r>
      <w:r w:rsidRPr="00B2593F">
        <w:rPr>
          <w:lang w:val="fr-FR"/>
        </w:rPr>
        <w:t>220/2007 définit les règles de base à observer pour remédier aux problèmes chroniques qui se posent, en particulier dans le traitement des mineurs demandant l</w:t>
      </w:r>
      <w:r>
        <w:rPr>
          <w:lang w:val="fr-FR"/>
        </w:rPr>
        <w:t>’</w:t>
      </w:r>
      <w:r w:rsidRPr="00B2593F">
        <w:rPr>
          <w:lang w:val="fr-FR"/>
        </w:rPr>
        <w:t>asile politique. Les autorités compétentes prennent les mesures nécessaires pour faire en sorte qu</w:t>
      </w:r>
      <w:r>
        <w:rPr>
          <w:lang w:val="fr-FR"/>
        </w:rPr>
        <w:t>’</w:t>
      </w:r>
      <w:r w:rsidRPr="00B2593F">
        <w:rPr>
          <w:lang w:val="fr-FR"/>
        </w:rPr>
        <w:t>ils soient dûment représentés par un avocat. Le procureur chargé des</w:t>
      </w:r>
      <w:r>
        <w:rPr>
          <w:lang w:val="fr-FR"/>
        </w:rPr>
        <w:t xml:space="preserve"> mineurs ou le procureur de la c</w:t>
      </w:r>
      <w:r w:rsidRPr="00B2593F">
        <w:rPr>
          <w:lang w:val="fr-FR"/>
        </w:rPr>
        <w:t>our d</w:t>
      </w:r>
      <w:r>
        <w:rPr>
          <w:lang w:val="fr-FR"/>
        </w:rPr>
        <w:t>’</w:t>
      </w:r>
      <w:r w:rsidRPr="00B2593F">
        <w:rPr>
          <w:lang w:val="fr-FR"/>
        </w:rPr>
        <w:t>appel locale désigne celui qui sera le gardien temporaire du mineur et prend les dispositions nécessaires pour qu</w:t>
      </w:r>
      <w:r>
        <w:rPr>
          <w:lang w:val="fr-FR"/>
        </w:rPr>
        <w:t>’</w:t>
      </w:r>
      <w:r w:rsidRPr="00B2593F">
        <w:rPr>
          <w:lang w:val="fr-FR"/>
        </w:rPr>
        <w:t>un tuteur soit désigné et que l</w:t>
      </w:r>
      <w:r>
        <w:rPr>
          <w:lang w:val="fr-FR"/>
        </w:rPr>
        <w:t>’</w:t>
      </w:r>
      <w:r w:rsidRPr="00B2593F">
        <w:rPr>
          <w:lang w:val="fr-FR"/>
        </w:rPr>
        <w:t>on puisse transporter les mineurs à l</w:t>
      </w:r>
      <w:r>
        <w:rPr>
          <w:lang w:val="fr-FR"/>
        </w:rPr>
        <w:t>’</w:t>
      </w:r>
      <w:r w:rsidRPr="00B2593F">
        <w:rPr>
          <w:lang w:val="fr-FR"/>
        </w:rPr>
        <w:t>Institut du bien-être social (qui relève du Ministère de la santé et de la protection sociale), où ils sont hébergés. Au cas où le mineur non accompagné demande le droit d</w:t>
      </w:r>
      <w:r>
        <w:rPr>
          <w:lang w:val="fr-FR"/>
        </w:rPr>
        <w:t>’</w:t>
      </w:r>
      <w:r w:rsidRPr="00B2593F">
        <w:rPr>
          <w:lang w:val="fr-FR"/>
        </w:rPr>
        <w:t>asile, les autorités compétentes veillent à ce qu</w:t>
      </w:r>
      <w:r>
        <w:rPr>
          <w:lang w:val="fr-FR"/>
        </w:rPr>
        <w:t>’</w:t>
      </w:r>
      <w:r w:rsidRPr="00B2593F">
        <w:rPr>
          <w:lang w:val="fr-FR"/>
        </w:rPr>
        <w:t>il soit hébergé dans de bonnes conditions (soit en compagnie de parents adultes ou dans une famille d</w:t>
      </w:r>
      <w:r>
        <w:rPr>
          <w:lang w:val="fr-FR"/>
        </w:rPr>
        <w:t>’</w:t>
      </w:r>
      <w:r w:rsidRPr="00B2593F">
        <w:rPr>
          <w:lang w:val="fr-FR"/>
        </w:rPr>
        <w:t>accueil, ou dans des centres d</w:t>
      </w:r>
      <w:r>
        <w:rPr>
          <w:lang w:val="fr-FR"/>
        </w:rPr>
        <w:t>’</w:t>
      </w:r>
      <w:r w:rsidRPr="00B2593F">
        <w:rPr>
          <w:lang w:val="fr-FR"/>
        </w:rPr>
        <w:t>accueil spécialisés ou dans d</w:t>
      </w:r>
      <w:r>
        <w:rPr>
          <w:lang w:val="fr-FR"/>
        </w:rPr>
        <w:t>’</w:t>
      </w:r>
      <w:r w:rsidRPr="00B2593F">
        <w:rPr>
          <w:lang w:val="fr-FR"/>
        </w:rPr>
        <w:t>autres lieux adéquats) et à ce qu</w:t>
      </w:r>
      <w:r>
        <w:rPr>
          <w:lang w:val="fr-FR"/>
        </w:rPr>
        <w:t>’</w:t>
      </w:r>
      <w:r w:rsidRPr="00B2593F">
        <w:rPr>
          <w:lang w:val="fr-FR"/>
        </w:rPr>
        <w:t>il soit protégé contre la traite et l</w:t>
      </w:r>
      <w:r>
        <w:rPr>
          <w:lang w:val="fr-FR"/>
        </w:rPr>
        <w:t>’</w:t>
      </w:r>
      <w:r w:rsidRPr="00B2593F">
        <w:rPr>
          <w:lang w:val="fr-FR"/>
        </w:rPr>
        <w:t>exploitation. On veille à ce que les membres de fratrie soient hébergés ensemble, compte tenu de leur âge, de leur degré de maturité et de l</w:t>
      </w:r>
      <w:r>
        <w:rPr>
          <w:lang w:val="fr-FR"/>
        </w:rPr>
        <w:t>’</w:t>
      </w:r>
      <w:r w:rsidRPr="00B2593F">
        <w:rPr>
          <w:lang w:val="fr-FR"/>
        </w:rPr>
        <w:t>intérêt de chacun des mineurs; on s</w:t>
      </w:r>
      <w:r>
        <w:rPr>
          <w:lang w:val="fr-FR"/>
        </w:rPr>
        <w:t>’</w:t>
      </w:r>
      <w:r w:rsidRPr="00B2593F">
        <w:rPr>
          <w:lang w:val="fr-FR"/>
        </w:rPr>
        <w:t>emploie aussi à retrouver les familles dans les meilleurs délais. Le personnel qui s</w:t>
      </w:r>
      <w:r>
        <w:rPr>
          <w:lang w:val="fr-FR"/>
        </w:rPr>
        <w:t>’</w:t>
      </w:r>
      <w:r w:rsidRPr="00B2593F">
        <w:rPr>
          <w:lang w:val="fr-FR"/>
        </w:rPr>
        <w:t>occupe des mineurs non accompagnés a reçu une formation spéciale en la matière.</w:t>
      </w:r>
    </w:p>
    <w:p w:rsidR="00EB54E4" w:rsidRPr="004342E2" w:rsidRDefault="00EB54E4" w:rsidP="00EB54E4">
      <w:pPr>
        <w:pStyle w:val="SingleTxtG"/>
      </w:pPr>
      <w:r w:rsidRPr="00B2593F">
        <w:rPr>
          <w:lang w:val="fr-FR"/>
        </w:rPr>
        <w:t>157.</w:t>
      </w:r>
      <w:r w:rsidRPr="00B2593F">
        <w:rPr>
          <w:lang w:val="fr-FR"/>
        </w:rPr>
        <w:tab/>
        <w:t>Concernant le traitement des mineurs, le département responsab</w:t>
      </w:r>
      <w:r>
        <w:rPr>
          <w:lang w:val="fr-FR"/>
        </w:rPr>
        <w:t>le coopère étroitement avec le D</w:t>
      </w:r>
      <w:r w:rsidRPr="00B2593F">
        <w:rPr>
          <w:lang w:val="fr-FR"/>
        </w:rPr>
        <w:t>épartement du Ministère de la santé et de la solidarité sociale ainsi qu</w:t>
      </w:r>
      <w:r>
        <w:rPr>
          <w:lang w:val="fr-FR"/>
        </w:rPr>
        <w:t>’</w:t>
      </w:r>
      <w:r w:rsidRPr="00B2593F">
        <w:rPr>
          <w:lang w:val="fr-FR"/>
        </w:rPr>
        <w:t>avec d</w:t>
      </w:r>
      <w:r>
        <w:rPr>
          <w:lang w:val="fr-FR"/>
        </w:rPr>
        <w:t>’</w:t>
      </w:r>
      <w:r w:rsidRPr="00B2593F">
        <w:rPr>
          <w:lang w:val="fr-FR"/>
        </w:rPr>
        <w:t xml:space="preserve">autres parties prenantes publiques et privées. Les autorités de police des pays voisins coopèrent également avec la Grèce tant au niveau bilatéral que dans le cadre des services de </w:t>
      </w:r>
      <w:r w:rsidRPr="00B2593F">
        <w:rPr>
          <w:bCs/>
          <w:lang w:val="fr-FR"/>
        </w:rPr>
        <w:t>l</w:t>
      </w:r>
      <w:r>
        <w:rPr>
          <w:bCs/>
          <w:lang w:val="fr-FR"/>
        </w:rPr>
        <w:t>’</w:t>
      </w:r>
      <w:r w:rsidRPr="00B2593F">
        <w:rPr>
          <w:bCs/>
          <w:lang w:val="fr-FR"/>
        </w:rPr>
        <w:t>Organisation des Nations</w:t>
      </w:r>
      <w:r>
        <w:rPr>
          <w:bCs/>
          <w:lang w:val="fr-FR"/>
        </w:rPr>
        <w:t xml:space="preserve"> </w:t>
      </w:r>
      <w:r w:rsidRPr="00B2593F">
        <w:rPr>
          <w:bCs/>
          <w:lang w:val="fr-FR"/>
        </w:rPr>
        <w:t>Unies</w:t>
      </w:r>
      <w:r w:rsidRPr="00B2593F">
        <w:rPr>
          <w:lang w:val="fr-FR"/>
        </w:rPr>
        <w:t xml:space="preserve"> ou de l</w:t>
      </w:r>
      <w:r>
        <w:rPr>
          <w:lang w:val="fr-FR"/>
        </w:rPr>
        <w:t>’</w:t>
      </w:r>
      <w:r w:rsidRPr="00B2593F">
        <w:rPr>
          <w:lang w:val="fr-FR"/>
        </w:rPr>
        <w:t>Union européenne qui s</w:t>
      </w:r>
      <w:r>
        <w:rPr>
          <w:lang w:val="fr-FR"/>
        </w:rPr>
        <w:t>’</w:t>
      </w:r>
      <w:r w:rsidRPr="00B2593F">
        <w:rPr>
          <w:lang w:val="fr-FR"/>
        </w:rPr>
        <w:t>occupent de la question de l</w:t>
      </w:r>
      <w:r>
        <w:rPr>
          <w:lang w:val="fr-FR"/>
        </w:rPr>
        <w:t>’</w:t>
      </w:r>
      <w:r w:rsidRPr="00B2593F">
        <w:rPr>
          <w:lang w:val="fr-FR"/>
        </w:rPr>
        <w:t xml:space="preserve">exploitation des mineurs. En coopération avec les autres ministères responsables, le Ministère de la protection </w:t>
      </w:r>
      <w:r>
        <w:rPr>
          <w:lang w:val="fr-FR"/>
        </w:rPr>
        <w:t>civile</w:t>
      </w:r>
      <w:r w:rsidRPr="00B2593F">
        <w:rPr>
          <w:lang w:val="fr-FR"/>
        </w:rPr>
        <w:t xml:space="preserve"> s</w:t>
      </w:r>
      <w:r>
        <w:rPr>
          <w:lang w:val="fr-FR"/>
        </w:rPr>
        <w:t>’</w:t>
      </w:r>
      <w:r w:rsidRPr="00B2593F">
        <w:rPr>
          <w:lang w:val="fr-FR"/>
        </w:rPr>
        <w:t>emploie à mettre en place les infrastructures nécessaires pour accueillir les mineurs non accompagnés, avec la participation et la coopération des ONG en vue d</w:t>
      </w:r>
      <w:r>
        <w:rPr>
          <w:lang w:val="fr-FR"/>
        </w:rPr>
        <w:t>’</w:t>
      </w:r>
      <w:r w:rsidRPr="00B2593F">
        <w:rPr>
          <w:lang w:val="fr-FR"/>
        </w:rPr>
        <w:t>assurer la meilleure protection qui soit aux mineurs qui se réfugient dans notre pays. Cette question est toutefois extrêmement complexe car beaucoup de ces mineurs souhaitent se rendre dans d</w:t>
      </w:r>
      <w:r>
        <w:rPr>
          <w:lang w:val="fr-FR"/>
        </w:rPr>
        <w:t>’</w:t>
      </w:r>
      <w:r w:rsidRPr="00B2593F">
        <w:rPr>
          <w:lang w:val="fr-FR"/>
        </w:rPr>
        <w:t>autres pays européens où ils ont de la famill</w:t>
      </w:r>
      <w:r>
        <w:rPr>
          <w:lang w:val="fr-FR"/>
        </w:rPr>
        <w:t>e.</w:t>
      </w:r>
    </w:p>
    <w:p w:rsidR="00AB54B4" w:rsidRPr="0092105C" w:rsidRDefault="00AB54B4" w:rsidP="00AB54B4">
      <w:pPr>
        <w:pStyle w:val="SingleTxtG"/>
      </w:pPr>
      <w:r w:rsidRPr="0092105C">
        <w:t>158.</w:t>
      </w:r>
      <w:r w:rsidRPr="0092105C">
        <w:tab/>
        <w:t>C’est pourquoi le Département de police responsable accorde une attention particulière au traitement réservé aux mineurs en fuite, question d’une grande importan</w:t>
      </w:r>
      <w:r>
        <w:t>c</w:t>
      </w:r>
      <w:r w:rsidRPr="0092105C">
        <w:t>e pour la mission du Ministère mais qui doit aussi être traitée avec beaucoup de sensibilité et d’attention afin de fournir la meilleure protection qui soit à ce groupe social vulnérable.</w:t>
      </w:r>
    </w:p>
    <w:p w:rsidR="00AB54B4" w:rsidRPr="0092105C" w:rsidRDefault="00AB54B4" w:rsidP="00AB54B4">
      <w:pPr>
        <w:pStyle w:val="SingleTxtG"/>
      </w:pPr>
      <w:r w:rsidRPr="0092105C">
        <w:t>159.</w:t>
      </w:r>
      <w:r w:rsidRPr="0092105C">
        <w:tab/>
        <w:t>On ne dispose pas de statistiques, ventilées par sexe et par âge, concernant les mineurs non accompagnés qui ont été arrêtés et expulsés. Il ressort toutefois des données disponibles que la plupart des mineurs non accompagnés qui arrivent en Grèce ont entre 15 et 17 ans.</w:t>
      </w:r>
    </w:p>
    <w:p w:rsidR="00AB54B4" w:rsidRPr="0092105C" w:rsidRDefault="00AB54B4" w:rsidP="00AB54B4">
      <w:pPr>
        <w:pStyle w:val="SingleTxtG"/>
      </w:pPr>
      <w:r w:rsidRPr="0092105C">
        <w:t>160.</w:t>
      </w:r>
      <w:r w:rsidRPr="0092105C">
        <w:tab/>
        <w:t>Les statistiques relatives aux mineurs figurent dans les tableaux suivants:</w:t>
      </w:r>
    </w:p>
    <w:p w:rsidR="00AB54B4" w:rsidRPr="0092105C" w:rsidRDefault="00AB54B4" w:rsidP="00AB54B4">
      <w:pPr>
        <w:pStyle w:val="H23G"/>
      </w:pPr>
      <w:r w:rsidRPr="0092105C">
        <w:tab/>
      </w:r>
      <w:r w:rsidRPr="0092105C">
        <w:tab/>
        <w:t>Mineurs arrêtés</w:t>
      </w:r>
    </w:p>
    <w:tbl>
      <w:tblPr>
        <w:tblW w:w="0" w:type="auto"/>
        <w:tblInd w:w="1134" w:type="dxa"/>
        <w:tblLayout w:type="fixed"/>
        <w:tblCellMar>
          <w:left w:w="0" w:type="dxa"/>
          <w:right w:w="0" w:type="dxa"/>
        </w:tblCellMar>
        <w:tblLook w:val="01E0" w:firstRow="1" w:lastRow="1" w:firstColumn="1" w:lastColumn="1" w:noHBand="0" w:noVBand="0"/>
      </w:tblPr>
      <w:tblGrid>
        <w:gridCol w:w="2552"/>
        <w:gridCol w:w="1134"/>
        <w:gridCol w:w="2552"/>
        <w:gridCol w:w="1134"/>
      </w:tblGrid>
      <w:tr w:rsidR="00AB54B4" w:rsidRPr="0092105C" w:rsidTr="00AB54B4">
        <w:trPr>
          <w:tblHeader/>
        </w:trPr>
        <w:tc>
          <w:tcPr>
            <w:tcW w:w="3686" w:type="dxa"/>
            <w:gridSpan w:val="2"/>
            <w:tcBorders>
              <w:top w:val="single" w:sz="4" w:space="0" w:color="auto"/>
              <w:bottom w:val="single" w:sz="6" w:space="0" w:color="auto"/>
              <w:right w:val="single" w:sz="24" w:space="0" w:color="FFFFFF"/>
            </w:tcBorders>
            <w:shd w:val="clear" w:color="auto" w:fill="auto"/>
          </w:tcPr>
          <w:p w:rsidR="00AB54B4" w:rsidRPr="0092105C" w:rsidRDefault="00AB54B4" w:rsidP="00AB54B4">
            <w:pPr>
              <w:spacing w:before="80" w:after="80" w:line="200" w:lineRule="exact"/>
              <w:jc w:val="center"/>
              <w:rPr>
                <w:i/>
                <w:sz w:val="16"/>
                <w:szCs w:val="16"/>
              </w:rPr>
            </w:pPr>
            <w:r w:rsidRPr="0092105C">
              <w:rPr>
                <w:i/>
                <w:sz w:val="16"/>
                <w:szCs w:val="16"/>
              </w:rPr>
              <w:t>2004</w:t>
            </w:r>
          </w:p>
        </w:tc>
        <w:tc>
          <w:tcPr>
            <w:tcW w:w="3686" w:type="dxa"/>
            <w:gridSpan w:val="2"/>
            <w:tcBorders>
              <w:top w:val="single" w:sz="4" w:space="0" w:color="auto"/>
              <w:left w:val="single" w:sz="24" w:space="0" w:color="FFFFFF"/>
              <w:bottom w:val="single" w:sz="6" w:space="0" w:color="auto"/>
            </w:tcBorders>
            <w:shd w:val="clear" w:color="auto" w:fill="auto"/>
          </w:tcPr>
          <w:p w:rsidR="00AB54B4" w:rsidRPr="0092105C" w:rsidRDefault="00AB54B4" w:rsidP="00AB54B4">
            <w:pPr>
              <w:spacing w:before="80" w:after="80" w:line="200" w:lineRule="exact"/>
              <w:jc w:val="center"/>
              <w:rPr>
                <w:i/>
                <w:sz w:val="16"/>
                <w:szCs w:val="16"/>
              </w:rPr>
            </w:pPr>
            <w:r w:rsidRPr="0092105C">
              <w:rPr>
                <w:i/>
                <w:sz w:val="16"/>
                <w:szCs w:val="16"/>
              </w:rPr>
              <w:t>2005</w:t>
            </w:r>
          </w:p>
        </w:tc>
      </w:tr>
      <w:tr w:rsidR="00AB54B4" w:rsidRPr="0092105C" w:rsidTr="00AB54B4">
        <w:trPr>
          <w:tblHeader/>
        </w:trPr>
        <w:tc>
          <w:tcPr>
            <w:tcW w:w="2552" w:type="dxa"/>
            <w:tcBorders>
              <w:top w:val="single" w:sz="6" w:space="0" w:color="auto"/>
              <w:bottom w:val="single" w:sz="12" w:space="0" w:color="auto"/>
            </w:tcBorders>
            <w:shd w:val="clear" w:color="auto" w:fill="auto"/>
            <w:vAlign w:val="bottom"/>
          </w:tcPr>
          <w:p w:rsidR="00AB54B4" w:rsidRPr="0092105C" w:rsidRDefault="00AB54B4" w:rsidP="00AB54B4">
            <w:pPr>
              <w:spacing w:before="80" w:after="80" w:line="200" w:lineRule="exact"/>
              <w:rPr>
                <w:i/>
                <w:sz w:val="16"/>
                <w:szCs w:val="16"/>
              </w:rPr>
            </w:pPr>
            <w:r w:rsidRPr="0092105C">
              <w:rPr>
                <w:i/>
                <w:sz w:val="16"/>
                <w:szCs w:val="16"/>
              </w:rPr>
              <w:t xml:space="preserve">Nationalité </w:t>
            </w:r>
          </w:p>
        </w:tc>
        <w:tc>
          <w:tcPr>
            <w:tcW w:w="1134" w:type="dxa"/>
            <w:tcBorders>
              <w:top w:val="single" w:sz="6" w:space="0" w:color="auto"/>
              <w:bottom w:val="single" w:sz="12" w:space="0" w:color="auto"/>
              <w:right w:val="single" w:sz="24" w:space="0" w:color="FFFFFF"/>
            </w:tcBorders>
            <w:shd w:val="clear" w:color="auto" w:fill="auto"/>
            <w:vAlign w:val="bottom"/>
          </w:tcPr>
          <w:p w:rsidR="00AB54B4" w:rsidRPr="0092105C" w:rsidRDefault="00AB54B4" w:rsidP="00AB54B4">
            <w:pPr>
              <w:spacing w:before="80" w:after="80" w:line="200" w:lineRule="exact"/>
              <w:ind w:right="284"/>
              <w:jc w:val="right"/>
              <w:rPr>
                <w:i/>
                <w:sz w:val="16"/>
                <w:szCs w:val="16"/>
              </w:rPr>
            </w:pPr>
            <w:r w:rsidRPr="0092105C">
              <w:rPr>
                <w:i/>
                <w:sz w:val="16"/>
                <w:szCs w:val="16"/>
              </w:rPr>
              <w:t>Nombre de personnes</w:t>
            </w:r>
          </w:p>
        </w:tc>
        <w:tc>
          <w:tcPr>
            <w:tcW w:w="2552" w:type="dxa"/>
            <w:tcBorders>
              <w:top w:val="single" w:sz="6" w:space="0" w:color="auto"/>
              <w:left w:val="single" w:sz="24" w:space="0" w:color="FFFFFF"/>
              <w:bottom w:val="single" w:sz="12" w:space="0" w:color="auto"/>
            </w:tcBorders>
            <w:shd w:val="clear" w:color="auto" w:fill="auto"/>
            <w:vAlign w:val="bottom"/>
          </w:tcPr>
          <w:p w:rsidR="00AB54B4" w:rsidRPr="0092105C" w:rsidRDefault="00AB54B4" w:rsidP="00AB54B4">
            <w:pPr>
              <w:spacing w:before="80" w:after="80" w:line="200" w:lineRule="exact"/>
              <w:rPr>
                <w:i/>
                <w:sz w:val="16"/>
                <w:szCs w:val="16"/>
              </w:rPr>
            </w:pPr>
            <w:r w:rsidRPr="0092105C">
              <w:rPr>
                <w:i/>
                <w:sz w:val="16"/>
                <w:szCs w:val="16"/>
              </w:rPr>
              <w:t xml:space="preserve">Nationalité </w:t>
            </w:r>
          </w:p>
        </w:tc>
        <w:tc>
          <w:tcPr>
            <w:tcW w:w="1134" w:type="dxa"/>
            <w:tcBorders>
              <w:top w:val="single" w:sz="6" w:space="0" w:color="auto"/>
              <w:bottom w:val="single" w:sz="12" w:space="0" w:color="auto"/>
            </w:tcBorders>
            <w:shd w:val="clear" w:color="auto" w:fill="auto"/>
            <w:vAlign w:val="bottom"/>
          </w:tcPr>
          <w:p w:rsidR="00AB54B4" w:rsidRPr="0092105C" w:rsidRDefault="00AB54B4" w:rsidP="00AB54B4">
            <w:pPr>
              <w:spacing w:before="80" w:after="80" w:line="200" w:lineRule="exact"/>
              <w:jc w:val="right"/>
              <w:rPr>
                <w:i/>
                <w:sz w:val="16"/>
                <w:szCs w:val="16"/>
              </w:rPr>
            </w:pPr>
            <w:r w:rsidRPr="0092105C">
              <w:rPr>
                <w:i/>
                <w:sz w:val="16"/>
                <w:szCs w:val="16"/>
              </w:rPr>
              <w:t>Nombre de personnes</w:t>
            </w:r>
          </w:p>
        </w:tc>
      </w:tr>
      <w:tr w:rsidR="00AB54B4" w:rsidRPr="0092105C" w:rsidTr="00AB54B4">
        <w:tc>
          <w:tcPr>
            <w:tcW w:w="2552" w:type="dxa"/>
            <w:tcBorders>
              <w:top w:val="single" w:sz="12" w:space="0" w:color="auto"/>
            </w:tcBorders>
            <w:shd w:val="clear" w:color="auto" w:fill="auto"/>
          </w:tcPr>
          <w:p w:rsidR="00AB54B4" w:rsidRPr="0092105C" w:rsidRDefault="00AB54B4" w:rsidP="00AB54B4">
            <w:pPr>
              <w:spacing w:before="40" w:after="40" w:line="220" w:lineRule="exact"/>
              <w:rPr>
                <w:sz w:val="18"/>
                <w:szCs w:val="18"/>
              </w:rPr>
            </w:pPr>
            <w:r w:rsidRPr="0092105C">
              <w:rPr>
                <w:sz w:val="18"/>
                <w:szCs w:val="18"/>
              </w:rPr>
              <w:t>Égypte</w:t>
            </w:r>
          </w:p>
        </w:tc>
        <w:tc>
          <w:tcPr>
            <w:tcW w:w="1134" w:type="dxa"/>
            <w:tcBorders>
              <w:top w:val="single" w:sz="12" w:space="0" w:color="auto"/>
            </w:tcBorders>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86</w:t>
            </w:r>
          </w:p>
        </w:tc>
        <w:tc>
          <w:tcPr>
            <w:tcW w:w="2552" w:type="dxa"/>
            <w:tcBorders>
              <w:top w:val="single" w:sz="12" w:space="0" w:color="auto"/>
            </w:tcBorders>
            <w:shd w:val="clear" w:color="auto" w:fill="auto"/>
          </w:tcPr>
          <w:p w:rsidR="00AB54B4" w:rsidRPr="0092105C" w:rsidRDefault="00AB54B4" w:rsidP="00AB54B4">
            <w:pPr>
              <w:spacing w:before="40" w:after="40" w:line="220" w:lineRule="exact"/>
              <w:rPr>
                <w:sz w:val="18"/>
                <w:szCs w:val="18"/>
              </w:rPr>
            </w:pPr>
            <w:r w:rsidRPr="0092105C">
              <w:rPr>
                <w:sz w:val="18"/>
                <w:szCs w:val="18"/>
              </w:rPr>
              <w:t>Azerbaïdjan</w:t>
            </w:r>
          </w:p>
        </w:tc>
        <w:tc>
          <w:tcPr>
            <w:tcW w:w="1134" w:type="dxa"/>
            <w:tcBorders>
              <w:top w:val="single" w:sz="12" w:space="0" w:color="auto"/>
            </w:tcBorders>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Éthiopie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Égypte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20</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Albanie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810</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Côte d’Ivoire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Algérie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3</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Albanie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1 428</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Arménie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Algérie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9</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Afghanistan</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273</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Arménie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Bulgarie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70</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Afghanistan</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374</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Géorgie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6</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Bulgarie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82</w:t>
            </w:r>
          </w:p>
        </w:tc>
      </w:tr>
      <w:tr w:rsidR="00AB54B4" w:rsidRPr="0092105C" w:rsidTr="00AB54B4">
        <w:tc>
          <w:tcPr>
            <w:tcW w:w="2552" w:type="dxa"/>
            <w:shd w:val="clear" w:color="auto" w:fill="auto"/>
          </w:tcPr>
          <w:p w:rsidR="00AB54B4" w:rsidRPr="0092105C" w:rsidRDefault="00C91ACC" w:rsidP="00AB54B4">
            <w:pPr>
              <w:spacing w:before="40" w:after="40" w:line="220" w:lineRule="exact"/>
              <w:rPr>
                <w:sz w:val="18"/>
                <w:szCs w:val="18"/>
              </w:rPr>
            </w:pPr>
            <w:r w:rsidRPr="0092105C">
              <w:rPr>
                <w:sz w:val="18"/>
                <w:szCs w:val="18"/>
              </w:rPr>
              <w:t>e</w:t>
            </w:r>
            <w:r w:rsidR="00AB54B4" w:rsidRPr="0092105C">
              <w:rPr>
                <w:sz w:val="18"/>
                <w:szCs w:val="18"/>
              </w:rPr>
              <w:t>x-Yougoslavie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Géorgie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[Dominant Democraty]</w:t>
            </w:r>
            <w:r>
              <w:rPr>
                <w:sz w:val="18"/>
                <w:szCs w:val="18"/>
              </w:rPr>
              <w:t xml:space="preserve"> (?)</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C91ACC" w:rsidP="00AB54B4">
            <w:pPr>
              <w:spacing w:before="40" w:after="40" w:line="220" w:lineRule="exact"/>
              <w:rPr>
                <w:sz w:val="18"/>
                <w:szCs w:val="18"/>
              </w:rPr>
            </w:pPr>
            <w:r w:rsidRPr="0092105C">
              <w:rPr>
                <w:sz w:val="18"/>
                <w:szCs w:val="18"/>
              </w:rPr>
              <w:t>e</w:t>
            </w:r>
            <w:r w:rsidR="00AB54B4" w:rsidRPr="0092105C">
              <w:rPr>
                <w:sz w:val="18"/>
                <w:szCs w:val="18"/>
              </w:rPr>
              <w:t>x-Yougoslavie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Inde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6</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Ghana</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Iraq</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52</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Grèce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Iran</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9</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Inde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5</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Israël</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Jordanie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Libéria</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Iraq</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126</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Mauritanie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2</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Iran</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15</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Moldova</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2</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Chine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4</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Bangladesh</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17</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Liban</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Myanmar</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4</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Maroc</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Nigéria</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4</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Mauritanie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5</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Ukraine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Moldova</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3</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Pakistan</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10</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Bangladesh</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13</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Palestine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16</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Myanmar</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5</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Pologne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Nigéria</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4</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Roumanie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36</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Ukraine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3</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Fédération de Russie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4</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Pakistan</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45</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Yougoslavie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2</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Palestine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24</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Sierra Leone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Pérou</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Somalie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9</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Roumanie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23</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Sri Lanka</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Fédération de Russie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6</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Syrie</w:t>
            </w:r>
          </w:p>
        </w:tc>
        <w:tc>
          <w:tcPr>
            <w:tcW w:w="1134" w:type="dxa"/>
            <w:shd w:val="clear" w:color="auto" w:fill="auto"/>
          </w:tcPr>
          <w:p w:rsidR="00AB54B4" w:rsidRPr="0092105C" w:rsidRDefault="00AB54B4" w:rsidP="00AB54B4">
            <w:pPr>
              <w:spacing w:before="40" w:after="40" w:line="220" w:lineRule="exact"/>
              <w:ind w:right="284"/>
              <w:jc w:val="right"/>
              <w:rPr>
                <w:sz w:val="18"/>
                <w:szCs w:val="18"/>
              </w:rPr>
            </w:pPr>
            <w:r w:rsidRPr="0092105C">
              <w:rPr>
                <w:sz w:val="18"/>
                <w:szCs w:val="18"/>
              </w:rPr>
              <w:t>8</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Yougoslavie</w:t>
            </w:r>
            <w:r>
              <w:rPr>
                <w:sz w:val="18"/>
                <w:szCs w:val="18"/>
              </w:rPr>
              <w:br/>
            </w:r>
            <w:r w:rsidRPr="0092105C">
              <w:rPr>
                <w:sz w:val="18"/>
                <w:szCs w:val="18"/>
              </w:rPr>
              <w:t>(Serbie-</w:t>
            </w:r>
            <w:r>
              <w:rPr>
                <w:sz w:val="18"/>
                <w:szCs w:val="18"/>
              </w:rPr>
              <w:t>et-</w:t>
            </w:r>
            <w:r w:rsidRPr="0092105C">
              <w:rPr>
                <w:sz w:val="18"/>
                <w:szCs w:val="18"/>
              </w:rPr>
              <w:t>Monténégro)</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Turquie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26</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Sierra Leone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C91ACC" w:rsidP="00AB54B4">
            <w:pPr>
              <w:spacing w:before="40" w:after="40" w:line="220" w:lineRule="exact"/>
              <w:rPr>
                <w:sz w:val="18"/>
                <w:szCs w:val="18"/>
              </w:rPr>
            </w:pPr>
            <w:r w:rsidRPr="0092105C">
              <w:rPr>
                <w:sz w:val="18"/>
                <w:szCs w:val="18"/>
              </w:rPr>
              <w:t>e</w:t>
            </w:r>
            <w:r w:rsidR="00AB54B4" w:rsidRPr="0092105C">
              <w:rPr>
                <w:sz w:val="18"/>
                <w:szCs w:val="18"/>
              </w:rPr>
              <w:t>x-Rép</w:t>
            </w:r>
            <w:r w:rsidR="00AB54B4">
              <w:rPr>
                <w:sz w:val="18"/>
                <w:szCs w:val="18"/>
              </w:rPr>
              <w:t xml:space="preserve">. </w:t>
            </w:r>
            <w:r w:rsidR="00AB54B4" w:rsidRPr="0092105C">
              <w:rPr>
                <w:sz w:val="18"/>
                <w:szCs w:val="18"/>
              </w:rPr>
              <w:t>yougoslave</w:t>
            </w:r>
            <w:r w:rsidR="00AB54B4">
              <w:rPr>
                <w:sz w:val="18"/>
                <w:szCs w:val="18"/>
              </w:rPr>
              <w:t xml:space="preserve"> </w:t>
            </w:r>
            <w:r w:rsidR="00AB54B4" w:rsidRPr="0092105C">
              <w:rPr>
                <w:sz w:val="18"/>
                <w:szCs w:val="18"/>
              </w:rPr>
              <w:t>de Macédoine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4</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Somalie</w:t>
            </w:r>
          </w:p>
        </w:tc>
        <w:tc>
          <w:tcPr>
            <w:tcW w:w="1134" w:type="dxa"/>
            <w:shd w:val="clear" w:color="auto" w:fill="auto"/>
          </w:tcPr>
          <w:p w:rsidR="00AB54B4" w:rsidRPr="0092105C" w:rsidRDefault="00AB54B4" w:rsidP="00AB54B4">
            <w:pPr>
              <w:spacing w:before="40" w:after="40" w:line="220" w:lineRule="exact"/>
              <w:jc w:val="right"/>
              <w:rPr>
                <w:sz w:val="18"/>
                <w:szCs w:val="18"/>
              </w:rPr>
            </w:pPr>
            <w:r w:rsidRPr="0092105C">
              <w:rPr>
                <w:sz w:val="18"/>
                <w:szCs w:val="18"/>
              </w:rPr>
              <w:t>56</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Yougoslavie</w:t>
            </w:r>
            <w:r>
              <w:rPr>
                <w:sz w:val="18"/>
                <w:szCs w:val="18"/>
              </w:rPr>
              <w:t xml:space="preserve"> </w:t>
            </w:r>
            <w:r>
              <w:rPr>
                <w:sz w:val="18"/>
                <w:szCs w:val="18"/>
              </w:rPr>
              <w:br/>
            </w:r>
            <w:r w:rsidRPr="0092105C">
              <w:rPr>
                <w:sz w:val="18"/>
                <w:szCs w:val="18"/>
              </w:rPr>
              <w:t>(Serbie-</w:t>
            </w:r>
            <w:r>
              <w:rPr>
                <w:sz w:val="18"/>
                <w:szCs w:val="18"/>
              </w:rPr>
              <w:t>et-</w:t>
            </w:r>
            <w:r w:rsidRPr="0092105C">
              <w:rPr>
                <w:sz w:val="18"/>
                <w:szCs w:val="18"/>
              </w:rPr>
              <w:t>Monténégro)</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3</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Soudan</w:t>
            </w:r>
          </w:p>
        </w:tc>
        <w:tc>
          <w:tcPr>
            <w:tcW w:w="1134" w:type="dxa"/>
            <w:shd w:val="clear" w:color="auto" w:fill="auto"/>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Non connue</w:t>
            </w: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21</w:t>
            </w: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Syrie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16</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Turquie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10</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p>
        </w:tc>
        <w:tc>
          <w:tcPr>
            <w:tcW w:w="2552" w:type="dxa"/>
            <w:shd w:val="clear" w:color="auto" w:fill="auto"/>
          </w:tcPr>
          <w:p w:rsidR="00AB54B4" w:rsidRPr="0092105C" w:rsidRDefault="00AB54B4" w:rsidP="00AB54B4">
            <w:pPr>
              <w:spacing w:before="40" w:after="40" w:line="220" w:lineRule="exact"/>
              <w:rPr>
                <w:sz w:val="18"/>
                <w:szCs w:val="18"/>
              </w:rPr>
            </w:pPr>
            <w:r w:rsidRPr="0092105C">
              <w:rPr>
                <w:sz w:val="18"/>
                <w:szCs w:val="18"/>
              </w:rPr>
              <w:t>Tunisie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tcPr>
          <w:p w:rsidR="00AB54B4" w:rsidRPr="0092105C" w:rsidRDefault="00AB54B4" w:rsidP="00AB54B4">
            <w:pPr>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jc w:val="right"/>
              <w:rPr>
                <w:sz w:val="18"/>
                <w:szCs w:val="18"/>
              </w:rPr>
            </w:pPr>
          </w:p>
        </w:tc>
        <w:tc>
          <w:tcPr>
            <w:tcW w:w="2552" w:type="dxa"/>
            <w:shd w:val="clear" w:color="auto" w:fill="auto"/>
          </w:tcPr>
          <w:p w:rsidR="00AB54B4" w:rsidRPr="0092105C" w:rsidRDefault="00C91ACC" w:rsidP="00AB54B4">
            <w:pPr>
              <w:spacing w:before="40" w:after="40" w:line="220" w:lineRule="exact"/>
              <w:rPr>
                <w:sz w:val="18"/>
                <w:szCs w:val="18"/>
              </w:rPr>
            </w:pPr>
            <w:r w:rsidRPr="0092105C">
              <w:rPr>
                <w:sz w:val="18"/>
                <w:szCs w:val="18"/>
              </w:rPr>
              <w:t>e</w:t>
            </w:r>
            <w:r w:rsidR="00AB54B4" w:rsidRPr="0092105C">
              <w:rPr>
                <w:sz w:val="18"/>
                <w:szCs w:val="18"/>
              </w:rPr>
              <w:t>x-Rép</w:t>
            </w:r>
            <w:r w:rsidR="00AB54B4">
              <w:rPr>
                <w:sz w:val="18"/>
                <w:szCs w:val="18"/>
              </w:rPr>
              <w:t xml:space="preserve">. </w:t>
            </w:r>
            <w:r w:rsidR="00AB54B4" w:rsidRPr="0092105C">
              <w:rPr>
                <w:sz w:val="18"/>
                <w:szCs w:val="18"/>
              </w:rPr>
              <w:t>yougoslave</w:t>
            </w:r>
            <w:r w:rsidR="00AB54B4">
              <w:rPr>
                <w:sz w:val="18"/>
                <w:szCs w:val="18"/>
              </w:rPr>
              <w:t xml:space="preserve"> </w:t>
            </w:r>
            <w:r w:rsidR="00AB54B4" w:rsidRPr="0092105C">
              <w:rPr>
                <w:sz w:val="18"/>
                <w:szCs w:val="18"/>
              </w:rPr>
              <w:t>de Macédoine</w:t>
            </w:r>
          </w:p>
        </w:tc>
        <w:tc>
          <w:tcPr>
            <w:tcW w:w="1134" w:type="dxa"/>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4</w:t>
            </w:r>
          </w:p>
        </w:tc>
      </w:tr>
      <w:tr w:rsidR="00AB54B4" w:rsidRPr="0092105C" w:rsidTr="00AB54B4">
        <w:tc>
          <w:tcPr>
            <w:tcW w:w="2552" w:type="dxa"/>
            <w:tcBorders>
              <w:bottom w:val="single" w:sz="4" w:space="0" w:color="auto"/>
            </w:tcBorders>
            <w:shd w:val="clear" w:color="auto" w:fill="auto"/>
          </w:tcPr>
          <w:p w:rsidR="00AB54B4" w:rsidRPr="0092105C" w:rsidRDefault="00AB54B4" w:rsidP="00AB54B4">
            <w:pPr>
              <w:spacing w:before="40" w:after="40" w:line="220" w:lineRule="exact"/>
              <w:rPr>
                <w:sz w:val="18"/>
                <w:szCs w:val="18"/>
              </w:rPr>
            </w:pPr>
          </w:p>
        </w:tc>
        <w:tc>
          <w:tcPr>
            <w:tcW w:w="1134" w:type="dxa"/>
            <w:tcBorders>
              <w:bottom w:val="single" w:sz="4" w:space="0" w:color="auto"/>
            </w:tcBorders>
            <w:shd w:val="clear" w:color="auto" w:fill="auto"/>
            <w:vAlign w:val="bottom"/>
          </w:tcPr>
          <w:p w:rsidR="00AB54B4" w:rsidRPr="0092105C" w:rsidRDefault="00AB54B4" w:rsidP="00AB54B4">
            <w:pPr>
              <w:spacing w:before="40" w:after="40" w:line="220" w:lineRule="exact"/>
              <w:ind w:right="284"/>
              <w:jc w:val="right"/>
              <w:rPr>
                <w:sz w:val="18"/>
                <w:szCs w:val="18"/>
              </w:rPr>
            </w:pPr>
          </w:p>
        </w:tc>
        <w:tc>
          <w:tcPr>
            <w:tcW w:w="2552" w:type="dxa"/>
            <w:tcBorders>
              <w:bottom w:val="single" w:sz="4" w:space="0" w:color="auto"/>
            </w:tcBorders>
            <w:shd w:val="clear" w:color="auto" w:fill="auto"/>
          </w:tcPr>
          <w:p w:rsidR="00AB54B4" w:rsidRPr="0092105C" w:rsidRDefault="00AB54B4" w:rsidP="00AB54B4">
            <w:pPr>
              <w:spacing w:before="40" w:after="40" w:line="220" w:lineRule="exact"/>
              <w:rPr>
                <w:sz w:val="18"/>
                <w:szCs w:val="18"/>
              </w:rPr>
            </w:pPr>
            <w:r w:rsidRPr="0092105C">
              <w:rPr>
                <w:sz w:val="18"/>
                <w:szCs w:val="18"/>
              </w:rPr>
              <w:t>Non connue</w:t>
            </w:r>
          </w:p>
        </w:tc>
        <w:tc>
          <w:tcPr>
            <w:tcW w:w="1134" w:type="dxa"/>
            <w:tcBorders>
              <w:bottom w:val="single" w:sz="4" w:space="0" w:color="auto"/>
            </w:tcBorders>
            <w:shd w:val="clear" w:color="auto" w:fill="auto"/>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tcBorders>
              <w:top w:val="single" w:sz="4" w:space="0" w:color="auto"/>
              <w:bottom w:val="single" w:sz="12" w:space="0" w:color="auto"/>
            </w:tcBorders>
            <w:shd w:val="clear" w:color="auto" w:fill="auto"/>
          </w:tcPr>
          <w:p w:rsidR="00AB54B4" w:rsidRPr="0092105C" w:rsidRDefault="00AB54B4" w:rsidP="00AB54B4">
            <w:pPr>
              <w:spacing w:before="80" w:after="80" w:line="220" w:lineRule="exact"/>
              <w:ind w:left="284"/>
              <w:rPr>
                <w:b/>
                <w:sz w:val="18"/>
                <w:szCs w:val="18"/>
              </w:rPr>
            </w:pPr>
            <w:r w:rsidRPr="0092105C">
              <w:rPr>
                <w:b/>
                <w:sz w:val="18"/>
                <w:szCs w:val="18"/>
              </w:rPr>
              <w:t xml:space="preserve">Total </w:t>
            </w:r>
          </w:p>
        </w:tc>
        <w:tc>
          <w:tcPr>
            <w:tcW w:w="1134" w:type="dxa"/>
            <w:tcBorders>
              <w:top w:val="single" w:sz="4" w:space="0" w:color="auto"/>
              <w:bottom w:val="single" w:sz="12" w:space="0" w:color="auto"/>
            </w:tcBorders>
            <w:shd w:val="clear" w:color="auto" w:fill="auto"/>
            <w:vAlign w:val="bottom"/>
          </w:tcPr>
          <w:p w:rsidR="00AB54B4" w:rsidRPr="0092105C" w:rsidRDefault="00AB54B4" w:rsidP="00AB54B4">
            <w:pPr>
              <w:spacing w:before="80" w:after="80" w:line="220" w:lineRule="exact"/>
              <w:ind w:right="284"/>
              <w:jc w:val="right"/>
              <w:rPr>
                <w:b/>
                <w:sz w:val="18"/>
                <w:szCs w:val="18"/>
              </w:rPr>
            </w:pPr>
            <w:r w:rsidRPr="0092105C">
              <w:rPr>
                <w:b/>
                <w:sz w:val="18"/>
                <w:szCs w:val="18"/>
              </w:rPr>
              <w:t>1 493</w:t>
            </w:r>
          </w:p>
        </w:tc>
        <w:tc>
          <w:tcPr>
            <w:tcW w:w="2552" w:type="dxa"/>
            <w:tcBorders>
              <w:top w:val="single" w:sz="4" w:space="0" w:color="auto"/>
              <w:bottom w:val="single" w:sz="12" w:space="0" w:color="auto"/>
            </w:tcBorders>
            <w:shd w:val="clear" w:color="auto" w:fill="auto"/>
          </w:tcPr>
          <w:p w:rsidR="00AB54B4" w:rsidRPr="0092105C" w:rsidRDefault="00AB54B4" w:rsidP="00AB54B4">
            <w:pPr>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12" w:space="0" w:color="auto"/>
            </w:tcBorders>
            <w:shd w:val="clear" w:color="auto" w:fill="auto"/>
            <w:vAlign w:val="bottom"/>
          </w:tcPr>
          <w:p w:rsidR="00AB54B4" w:rsidRPr="0092105C" w:rsidRDefault="00AB54B4" w:rsidP="00AB54B4">
            <w:pPr>
              <w:spacing w:before="80" w:after="80" w:line="220" w:lineRule="exact"/>
              <w:jc w:val="right"/>
              <w:rPr>
                <w:b/>
                <w:sz w:val="18"/>
                <w:szCs w:val="18"/>
              </w:rPr>
            </w:pPr>
            <w:r w:rsidRPr="0092105C">
              <w:rPr>
                <w:b/>
                <w:sz w:val="18"/>
                <w:szCs w:val="18"/>
              </w:rPr>
              <w:t>2 310</w:t>
            </w:r>
          </w:p>
        </w:tc>
      </w:tr>
    </w:tbl>
    <w:p w:rsidR="00AB54B4" w:rsidRPr="0092105C" w:rsidRDefault="00AB54B4" w:rsidP="00AB54B4">
      <w:pPr>
        <w:pStyle w:val="H23G"/>
      </w:pPr>
      <w:r w:rsidRPr="0092105C">
        <w:tab/>
      </w:r>
      <w:r w:rsidRPr="0092105C">
        <w:tab/>
        <w:t>Arrestations de mineurs</w:t>
      </w:r>
    </w:p>
    <w:tbl>
      <w:tblPr>
        <w:tblW w:w="0" w:type="auto"/>
        <w:tblInd w:w="1134" w:type="dxa"/>
        <w:tblLayout w:type="fixed"/>
        <w:tblCellMar>
          <w:left w:w="0" w:type="dxa"/>
          <w:right w:w="0" w:type="dxa"/>
        </w:tblCellMar>
        <w:tblLook w:val="01E0" w:firstRow="1" w:lastRow="1" w:firstColumn="1" w:lastColumn="1" w:noHBand="0" w:noVBand="0"/>
      </w:tblPr>
      <w:tblGrid>
        <w:gridCol w:w="2552"/>
        <w:gridCol w:w="1135"/>
        <w:gridCol w:w="2552"/>
        <w:gridCol w:w="1134"/>
      </w:tblGrid>
      <w:tr w:rsidR="00AB54B4" w:rsidRPr="0092105C" w:rsidTr="00AB54B4">
        <w:trPr>
          <w:tblHeader/>
        </w:trPr>
        <w:tc>
          <w:tcPr>
            <w:tcW w:w="3687" w:type="dxa"/>
            <w:gridSpan w:val="2"/>
            <w:tcBorders>
              <w:top w:val="single" w:sz="4" w:space="0" w:color="auto"/>
              <w:bottom w:val="single" w:sz="6" w:space="0" w:color="auto"/>
              <w:right w:val="single" w:sz="24" w:space="0" w:color="FFFFFF"/>
            </w:tcBorders>
            <w:shd w:val="clear" w:color="auto" w:fill="auto"/>
          </w:tcPr>
          <w:p w:rsidR="00AB54B4" w:rsidRPr="0092105C" w:rsidRDefault="00AB54B4" w:rsidP="00AB54B4">
            <w:pPr>
              <w:spacing w:before="80" w:after="80" w:line="200" w:lineRule="exact"/>
              <w:jc w:val="center"/>
              <w:rPr>
                <w:i/>
                <w:sz w:val="16"/>
                <w:szCs w:val="16"/>
              </w:rPr>
            </w:pPr>
            <w:r w:rsidRPr="0092105C">
              <w:rPr>
                <w:i/>
                <w:sz w:val="16"/>
                <w:szCs w:val="16"/>
              </w:rPr>
              <w:t>2006</w:t>
            </w:r>
          </w:p>
        </w:tc>
        <w:tc>
          <w:tcPr>
            <w:tcW w:w="3686" w:type="dxa"/>
            <w:gridSpan w:val="2"/>
            <w:tcBorders>
              <w:top w:val="single" w:sz="4" w:space="0" w:color="auto"/>
              <w:left w:val="single" w:sz="24" w:space="0" w:color="FFFFFF"/>
              <w:bottom w:val="single" w:sz="6" w:space="0" w:color="auto"/>
            </w:tcBorders>
            <w:shd w:val="clear" w:color="auto" w:fill="auto"/>
          </w:tcPr>
          <w:p w:rsidR="00AB54B4" w:rsidRPr="0092105C" w:rsidRDefault="00AB54B4" w:rsidP="00AB54B4">
            <w:pPr>
              <w:spacing w:before="80" w:after="80" w:line="200" w:lineRule="exact"/>
              <w:jc w:val="center"/>
              <w:rPr>
                <w:i/>
                <w:sz w:val="16"/>
                <w:szCs w:val="16"/>
              </w:rPr>
            </w:pPr>
            <w:r w:rsidRPr="0092105C">
              <w:rPr>
                <w:i/>
                <w:sz w:val="16"/>
                <w:szCs w:val="16"/>
              </w:rPr>
              <w:t>2007</w:t>
            </w:r>
          </w:p>
        </w:tc>
      </w:tr>
      <w:tr w:rsidR="00AB54B4" w:rsidRPr="0092105C" w:rsidTr="00AB54B4">
        <w:trPr>
          <w:tblHeader/>
        </w:trPr>
        <w:tc>
          <w:tcPr>
            <w:tcW w:w="2552" w:type="dxa"/>
            <w:tcBorders>
              <w:top w:val="single" w:sz="6" w:space="0" w:color="auto"/>
              <w:bottom w:val="single" w:sz="12" w:space="0" w:color="auto"/>
            </w:tcBorders>
            <w:shd w:val="clear" w:color="auto" w:fill="auto"/>
            <w:vAlign w:val="bottom"/>
          </w:tcPr>
          <w:p w:rsidR="00AB54B4" w:rsidRPr="0092105C" w:rsidRDefault="00AB54B4" w:rsidP="00AB54B4">
            <w:pPr>
              <w:spacing w:before="80" w:after="80" w:line="200" w:lineRule="exact"/>
              <w:rPr>
                <w:i/>
                <w:sz w:val="16"/>
                <w:szCs w:val="16"/>
              </w:rPr>
            </w:pPr>
            <w:r w:rsidRPr="0092105C">
              <w:rPr>
                <w:i/>
                <w:sz w:val="16"/>
                <w:szCs w:val="16"/>
              </w:rPr>
              <w:t xml:space="preserve">Nationalité </w:t>
            </w:r>
          </w:p>
        </w:tc>
        <w:tc>
          <w:tcPr>
            <w:tcW w:w="1135" w:type="dxa"/>
            <w:tcBorders>
              <w:top w:val="single" w:sz="6" w:space="0" w:color="auto"/>
              <w:bottom w:val="single" w:sz="12" w:space="0" w:color="auto"/>
              <w:right w:val="single" w:sz="24" w:space="0" w:color="FFFFFF"/>
            </w:tcBorders>
            <w:shd w:val="clear" w:color="auto" w:fill="auto"/>
            <w:vAlign w:val="bottom"/>
          </w:tcPr>
          <w:p w:rsidR="00AB54B4" w:rsidRPr="0092105C" w:rsidRDefault="00AB54B4" w:rsidP="00AB54B4">
            <w:pPr>
              <w:spacing w:before="80" w:after="80" w:line="200" w:lineRule="exact"/>
              <w:ind w:right="284"/>
              <w:jc w:val="right"/>
              <w:rPr>
                <w:i/>
                <w:sz w:val="16"/>
                <w:szCs w:val="16"/>
              </w:rPr>
            </w:pPr>
            <w:r w:rsidRPr="0092105C">
              <w:rPr>
                <w:i/>
                <w:sz w:val="16"/>
                <w:szCs w:val="16"/>
              </w:rPr>
              <w:t>Nombre de personnes</w:t>
            </w:r>
          </w:p>
        </w:tc>
        <w:tc>
          <w:tcPr>
            <w:tcW w:w="2552" w:type="dxa"/>
            <w:tcBorders>
              <w:top w:val="single" w:sz="6" w:space="0" w:color="auto"/>
              <w:left w:val="single" w:sz="24" w:space="0" w:color="FFFFFF"/>
              <w:bottom w:val="single" w:sz="12" w:space="0" w:color="auto"/>
            </w:tcBorders>
            <w:shd w:val="clear" w:color="auto" w:fill="auto"/>
            <w:vAlign w:val="bottom"/>
          </w:tcPr>
          <w:p w:rsidR="00AB54B4" w:rsidRPr="0092105C" w:rsidRDefault="00AB54B4" w:rsidP="00AB54B4">
            <w:pPr>
              <w:spacing w:before="80" w:after="80" w:line="200" w:lineRule="exact"/>
              <w:rPr>
                <w:i/>
                <w:sz w:val="16"/>
                <w:szCs w:val="16"/>
              </w:rPr>
            </w:pPr>
            <w:r w:rsidRPr="0092105C">
              <w:rPr>
                <w:i/>
                <w:sz w:val="16"/>
                <w:szCs w:val="16"/>
              </w:rPr>
              <w:t xml:space="preserve">Nationalité </w:t>
            </w:r>
          </w:p>
        </w:tc>
        <w:tc>
          <w:tcPr>
            <w:tcW w:w="1134" w:type="dxa"/>
            <w:tcBorders>
              <w:top w:val="single" w:sz="6" w:space="0" w:color="auto"/>
              <w:bottom w:val="single" w:sz="12" w:space="0" w:color="auto"/>
            </w:tcBorders>
            <w:shd w:val="clear" w:color="auto" w:fill="auto"/>
            <w:vAlign w:val="bottom"/>
          </w:tcPr>
          <w:p w:rsidR="00AB54B4" w:rsidRPr="0092105C" w:rsidRDefault="00AB54B4" w:rsidP="00AB54B4">
            <w:pPr>
              <w:spacing w:before="80" w:after="80" w:line="200" w:lineRule="exact"/>
              <w:jc w:val="right"/>
              <w:rPr>
                <w:i/>
                <w:sz w:val="16"/>
                <w:szCs w:val="16"/>
              </w:rPr>
            </w:pPr>
            <w:r w:rsidRPr="0092105C">
              <w:rPr>
                <w:i/>
                <w:sz w:val="16"/>
                <w:szCs w:val="16"/>
              </w:rPr>
              <w:t>Nombre de personnes</w:t>
            </w:r>
          </w:p>
        </w:tc>
      </w:tr>
      <w:tr w:rsidR="00AB54B4" w:rsidRPr="0092105C" w:rsidTr="00AB54B4">
        <w:tc>
          <w:tcPr>
            <w:tcW w:w="2552" w:type="dxa"/>
            <w:tcBorders>
              <w:top w:val="single" w:sz="12" w:space="0" w:color="auto"/>
            </w:tcBorders>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Égypte</w:t>
            </w:r>
          </w:p>
        </w:tc>
        <w:tc>
          <w:tcPr>
            <w:tcW w:w="1135" w:type="dxa"/>
            <w:tcBorders>
              <w:top w:val="single" w:sz="12" w:space="0" w:color="auto"/>
            </w:tcBorders>
            <w:shd w:val="clear" w:color="auto" w:fill="auto"/>
            <w:vAlign w:val="bottom"/>
          </w:tcPr>
          <w:p w:rsidR="00AB54B4" w:rsidRPr="0092105C" w:rsidRDefault="00AB54B4" w:rsidP="00AB54B4">
            <w:pPr>
              <w:spacing w:before="40" w:after="40" w:line="220" w:lineRule="exact"/>
              <w:ind w:right="284"/>
              <w:jc w:val="right"/>
              <w:rPr>
                <w:sz w:val="18"/>
                <w:szCs w:val="18"/>
              </w:rPr>
            </w:pPr>
            <w:r w:rsidRPr="0092105C">
              <w:rPr>
                <w:sz w:val="18"/>
                <w:szCs w:val="18"/>
              </w:rPr>
              <w:t>33</w:t>
            </w:r>
          </w:p>
        </w:tc>
        <w:tc>
          <w:tcPr>
            <w:tcW w:w="2552" w:type="dxa"/>
            <w:tcBorders>
              <w:top w:val="single" w:sz="12" w:space="0" w:color="auto"/>
            </w:tcBorders>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Égypte</w:t>
            </w:r>
          </w:p>
        </w:tc>
        <w:tc>
          <w:tcPr>
            <w:tcW w:w="1134" w:type="dxa"/>
            <w:tcBorders>
              <w:top w:val="single" w:sz="12" w:space="0" w:color="auto"/>
            </w:tcBorders>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24</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Éthiopie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Éthiopie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16</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Albanie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1 378</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Côte d’Ivoire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Algérie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5</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Albanie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1 580</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Non connue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Arménie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Arménie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Afghanistan</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2 491</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Afghanistan</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999</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Bulgarie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Bulgarie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82</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Géorgie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21</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Géorgie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12</w:t>
            </w:r>
          </w:p>
        </w:tc>
        <w:tc>
          <w:tcPr>
            <w:tcW w:w="2552" w:type="dxa"/>
            <w:shd w:val="clear" w:color="auto" w:fill="auto"/>
            <w:noWrap/>
            <w:tcMar>
              <w:left w:w="0" w:type="dxa"/>
              <w:right w:w="0" w:type="dxa"/>
            </w:tcMar>
          </w:tcPr>
          <w:p w:rsidR="00AB54B4" w:rsidRPr="0092105C" w:rsidRDefault="00C91ACC" w:rsidP="00AB54B4">
            <w:pPr>
              <w:spacing w:before="40" w:after="40" w:line="220" w:lineRule="exact"/>
              <w:rPr>
                <w:sz w:val="18"/>
                <w:szCs w:val="18"/>
              </w:rPr>
            </w:pPr>
            <w:r w:rsidRPr="0092105C">
              <w:rPr>
                <w:sz w:val="18"/>
                <w:szCs w:val="18"/>
              </w:rPr>
              <w:t>e</w:t>
            </w:r>
            <w:r w:rsidR="00AB54B4" w:rsidRPr="0092105C">
              <w:rPr>
                <w:sz w:val="18"/>
                <w:szCs w:val="18"/>
              </w:rPr>
              <w:t>x-Yougoslavie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3</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Rép. dém. du Congo</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Érythrée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40</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Inde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6</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 xml:space="preserve">Inde </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5</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Iraq</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222</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Iraq</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589</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Iran</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33</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Iran</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11</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Kazakhstan</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Chine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Chine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3</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Croatie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Congo</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Bélarus</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Libye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8</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Liban</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5</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Mauritanie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13</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Libye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5</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Moldova</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5</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Maroc</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3</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Bangladesh</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51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Mauritanie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10</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Myanmar</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Moldova</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Népal</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Bangladesh</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7</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Nigéria</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4</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Myanmar</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7</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Ukraine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Nigéria</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4</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Pakistan</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61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Pakistan</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66</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Palestine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33</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Palestine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90</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Roumanie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48</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Rwanda</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3</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Fédération de Russie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4</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Fédération de Russie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9</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Somalie</w:t>
            </w:r>
          </w:p>
        </w:tc>
        <w:tc>
          <w:tcPr>
            <w:tcW w:w="1135" w:type="dxa"/>
            <w:shd w:val="clear" w:color="auto" w:fill="auto"/>
            <w:noWrap/>
          </w:tcPr>
          <w:p w:rsidR="00AB54B4" w:rsidRPr="0092105C" w:rsidRDefault="00AB54B4" w:rsidP="00AB54B4">
            <w:pPr>
              <w:spacing w:before="40" w:after="40" w:line="220" w:lineRule="exact"/>
              <w:ind w:right="284"/>
              <w:jc w:val="right"/>
              <w:rPr>
                <w:sz w:val="18"/>
                <w:szCs w:val="18"/>
              </w:rPr>
            </w:pPr>
            <w:r w:rsidRPr="0092105C">
              <w:rPr>
                <w:sz w:val="18"/>
                <w:szCs w:val="18"/>
              </w:rPr>
              <w:t>339</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Yougoslavie</w:t>
            </w:r>
            <w:r>
              <w:rPr>
                <w:sz w:val="18"/>
                <w:szCs w:val="18"/>
              </w:rPr>
              <w:br/>
            </w:r>
            <w:r w:rsidRPr="0092105C">
              <w:rPr>
                <w:sz w:val="18"/>
                <w:szCs w:val="18"/>
              </w:rPr>
              <w:t>(Serbie-</w:t>
            </w:r>
            <w:r>
              <w:rPr>
                <w:sz w:val="18"/>
                <w:szCs w:val="18"/>
              </w:rPr>
              <w:t>et-</w:t>
            </w:r>
            <w:r w:rsidRPr="0092105C">
              <w:rPr>
                <w:sz w:val="18"/>
                <w:szCs w:val="18"/>
              </w:rPr>
              <w:t>Monténégro)</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Soudan</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16</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Somalie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1 017</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Sri Lanka</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Soudan</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25</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Syrie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8</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Syrie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7</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Turquie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6</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Turquie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16</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Tunisie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Palestine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7</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Hong Kong (Chine)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Serbie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2</w:t>
            </w:r>
          </w:p>
        </w:tc>
      </w:tr>
      <w:tr w:rsidR="00AB54B4" w:rsidRPr="0092105C" w:rsidTr="00AB54B4">
        <w:tc>
          <w:tcPr>
            <w:tcW w:w="2552" w:type="dxa"/>
            <w:shd w:val="clear" w:color="auto" w:fill="auto"/>
            <w:noWrap/>
            <w:tcMar>
              <w:left w:w="0" w:type="dxa"/>
              <w:right w:w="0" w:type="dxa"/>
            </w:tcMar>
          </w:tcPr>
          <w:p w:rsidR="00AB54B4" w:rsidRPr="0092105C" w:rsidRDefault="00D22024" w:rsidP="00AB54B4">
            <w:pPr>
              <w:spacing w:before="40" w:after="40" w:line="220" w:lineRule="exact"/>
              <w:rPr>
                <w:sz w:val="18"/>
                <w:szCs w:val="18"/>
              </w:rPr>
            </w:pPr>
            <w:r>
              <w:rPr>
                <w:sz w:val="18"/>
                <w:szCs w:val="18"/>
              </w:rPr>
              <w:t>e</w:t>
            </w:r>
            <w:r w:rsidR="00AB54B4" w:rsidRPr="0092105C">
              <w:rPr>
                <w:sz w:val="18"/>
                <w:szCs w:val="18"/>
              </w:rPr>
              <w:t>x-Rép</w:t>
            </w:r>
            <w:r w:rsidR="00AB54B4">
              <w:rPr>
                <w:sz w:val="18"/>
                <w:szCs w:val="18"/>
              </w:rPr>
              <w:t xml:space="preserve">. </w:t>
            </w:r>
            <w:r w:rsidR="00AB54B4" w:rsidRPr="0092105C">
              <w:rPr>
                <w:sz w:val="18"/>
                <w:szCs w:val="18"/>
              </w:rPr>
              <w:t>yougoslave</w:t>
            </w:r>
            <w:r w:rsidR="00AB54B4">
              <w:rPr>
                <w:sz w:val="18"/>
                <w:szCs w:val="18"/>
              </w:rPr>
              <w:t xml:space="preserve"> </w:t>
            </w:r>
            <w:r w:rsidR="00AB54B4" w:rsidRPr="0092105C">
              <w:rPr>
                <w:sz w:val="18"/>
                <w:szCs w:val="18"/>
              </w:rPr>
              <w:t>de Macédoine</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8</w:t>
            </w:r>
          </w:p>
        </w:tc>
        <w:tc>
          <w:tcPr>
            <w:tcW w:w="2552" w:type="dxa"/>
            <w:shd w:val="clear" w:color="auto" w:fill="auto"/>
            <w:noWrap/>
            <w:tcMar>
              <w:left w:w="0" w:type="dxa"/>
              <w:right w:w="0" w:type="dxa"/>
            </w:tcMar>
          </w:tcPr>
          <w:p w:rsidR="00AB54B4" w:rsidRPr="0092105C" w:rsidRDefault="00D22024" w:rsidP="00AB54B4">
            <w:pPr>
              <w:spacing w:before="40" w:after="40" w:line="220" w:lineRule="exact"/>
              <w:rPr>
                <w:sz w:val="18"/>
                <w:szCs w:val="18"/>
              </w:rPr>
            </w:pPr>
            <w:r>
              <w:rPr>
                <w:sz w:val="18"/>
                <w:szCs w:val="18"/>
              </w:rPr>
              <w:t>e</w:t>
            </w:r>
            <w:r w:rsidR="00AB54B4" w:rsidRPr="0092105C">
              <w:rPr>
                <w:sz w:val="18"/>
                <w:szCs w:val="18"/>
              </w:rPr>
              <w:t>x-Rép</w:t>
            </w:r>
            <w:r w:rsidR="00AB54B4">
              <w:rPr>
                <w:sz w:val="18"/>
                <w:szCs w:val="18"/>
              </w:rPr>
              <w:t xml:space="preserve">. </w:t>
            </w:r>
            <w:r w:rsidR="00AB54B4" w:rsidRPr="0092105C">
              <w:rPr>
                <w:sz w:val="18"/>
                <w:szCs w:val="18"/>
              </w:rPr>
              <w:t>yougoslave</w:t>
            </w:r>
            <w:r w:rsidR="00AB54B4">
              <w:rPr>
                <w:sz w:val="18"/>
                <w:szCs w:val="18"/>
              </w:rPr>
              <w:t xml:space="preserve"> </w:t>
            </w:r>
            <w:r w:rsidR="00AB54B4" w:rsidRPr="0092105C">
              <w:rPr>
                <w:sz w:val="18"/>
                <w:szCs w:val="18"/>
              </w:rPr>
              <w:t>de Macédoine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4</w:t>
            </w:r>
          </w:p>
        </w:tc>
      </w:tr>
      <w:tr w:rsidR="00AB54B4" w:rsidRPr="0092105C" w:rsidTr="00AB54B4">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Yougoslavie (Serbie-Monténégro)</w:t>
            </w:r>
          </w:p>
        </w:tc>
        <w:tc>
          <w:tcPr>
            <w:tcW w:w="1135" w:type="dxa"/>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1</w:t>
            </w:r>
          </w:p>
        </w:tc>
        <w:tc>
          <w:tcPr>
            <w:tcW w:w="2552" w:type="dxa"/>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Non connue</w:t>
            </w:r>
          </w:p>
        </w:tc>
        <w:tc>
          <w:tcPr>
            <w:tcW w:w="1134" w:type="dxa"/>
            <w:shd w:val="clear" w:color="auto" w:fill="auto"/>
            <w:noWrap/>
            <w:vAlign w:val="bottom"/>
          </w:tcPr>
          <w:p w:rsidR="00AB54B4" w:rsidRPr="0092105C" w:rsidRDefault="00AB54B4" w:rsidP="00AB54B4">
            <w:pPr>
              <w:spacing w:before="40" w:after="40" w:line="220" w:lineRule="exact"/>
              <w:jc w:val="right"/>
              <w:rPr>
                <w:sz w:val="18"/>
                <w:szCs w:val="18"/>
              </w:rPr>
            </w:pPr>
            <w:r w:rsidRPr="0092105C">
              <w:rPr>
                <w:sz w:val="18"/>
                <w:szCs w:val="18"/>
              </w:rPr>
              <w:t>9</w:t>
            </w:r>
          </w:p>
        </w:tc>
      </w:tr>
      <w:tr w:rsidR="00AB54B4" w:rsidRPr="0092105C" w:rsidTr="00AB54B4">
        <w:tc>
          <w:tcPr>
            <w:tcW w:w="2552" w:type="dxa"/>
            <w:tcBorders>
              <w:bottom w:val="single" w:sz="4" w:space="0" w:color="auto"/>
            </w:tcBorders>
            <w:shd w:val="clear" w:color="auto" w:fill="auto"/>
            <w:noWrap/>
            <w:tcMar>
              <w:left w:w="0" w:type="dxa"/>
              <w:right w:w="0" w:type="dxa"/>
            </w:tcMar>
          </w:tcPr>
          <w:p w:rsidR="00AB54B4" w:rsidRPr="0092105C" w:rsidRDefault="00AB54B4" w:rsidP="00AB54B4">
            <w:pPr>
              <w:spacing w:before="40" w:after="40" w:line="220" w:lineRule="exact"/>
              <w:rPr>
                <w:sz w:val="18"/>
                <w:szCs w:val="18"/>
              </w:rPr>
            </w:pPr>
            <w:r w:rsidRPr="0092105C">
              <w:rPr>
                <w:sz w:val="18"/>
                <w:szCs w:val="18"/>
              </w:rPr>
              <w:t>Non connue</w:t>
            </w:r>
          </w:p>
        </w:tc>
        <w:tc>
          <w:tcPr>
            <w:tcW w:w="1135" w:type="dxa"/>
            <w:tcBorders>
              <w:bottom w:val="single" w:sz="4" w:space="0" w:color="auto"/>
            </w:tcBorders>
            <w:shd w:val="clear" w:color="auto" w:fill="auto"/>
            <w:noWrap/>
            <w:vAlign w:val="bottom"/>
          </w:tcPr>
          <w:p w:rsidR="00AB54B4" w:rsidRPr="0092105C" w:rsidRDefault="00AB54B4" w:rsidP="00AB54B4">
            <w:pPr>
              <w:spacing w:before="40" w:after="40" w:line="220" w:lineRule="exact"/>
              <w:ind w:right="284"/>
              <w:jc w:val="right"/>
              <w:rPr>
                <w:sz w:val="18"/>
                <w:szCs w:val="18"/>
              </w:rPr>
            </w:pPr>
            <w:r w:rsidRPr="0092105C">
              <w:rPr>
                <w:sz w:val="18"/>
                <w:szCs w:val="18"/>
              </w:rPr>
              <w:t>4</w:t>
            </w:r>
          </w:p>
        </w:tc>
        <w:tc>
          <w:tcPr>
            <w:tcW w:w="2552" w:type="dxa"/>
            <w:tcBorders>
              <w:bottom w:val="single" w:sz="4" w:space="0" w:color="auto"/>
            </w:tcBorders>
            <w:shd w:val="clear" w:color="auto" w:fill="auto"/>
            <w:noWrap/>
          </w:tcPr>
          <w:p w:rsidR="00AB54B4" w:rsidRPr="0092105C" w:rsidRDefault="00AB54B4" w:rsidP="00AB54B4">
            <w:pPr>
              <w:spacing w:before="40" w:after="40" w:line="220" w:lineRule="exact"/>
              <w:rPr>
                <w:sz w:val="18"/>
                <w:szCs w:val="18"/>
              </w:rPr>
            </w:pPr>
          </w:p>
        </w:tc>
        <w:tc>
          <w:tcPr>
            <w:tcW w:w="1134" w:type="dxa"/>
            <w:tcBorders>
              <w:bottom w:val="single" w:sz="4" w:space="0" w:color="auto"/>
            </w:tcBorders>
            <w:shd w:val="clear" w:color="auto" w:fill="auto"/>
            <w:noWrap/>
            <w:vAlign w:val="bottom"/>
          </w:tcPr>
          <w:p w:rsidR="00AB54B4" w:rsidRPr="0092105C" w:rsidRDefault="00AB54B4" w:rsidP="00AB54B4">
            <w:pPr>
              <w:spacing w:before="40" w:after="40" w:line="220" w:lineRule="exact"/>
              <w:jc w:val="right"/>
              <w:rPr>
                <w:sz w:val="18"/>
                <w:szCs w:val="18"/>
              </w:rPr>
            </w:pPr>
          </w:p>
        </w:tc>
      </w:tr>
      <w:tr w:rsidR="00AB54B4" w:rsidRPr="0092105C" w:rsidTr="00AB54B4">
        <w:tc>
          <w:tcPr>
            <w:tcW w:w="2552" w:type="dxa"/>
            <w:tcBorders>
              <w:top w:val="single" w:sz="4" w:space="0" w:color="auto"/>
              <w:bottom w:val="single" w:sz="12" w:space="0" w:color="auto"/>
            </w:tcBorders>
            <w:shd w:val="clear" w:color="auto" w:fill="auto"/>
            <w:noWrap/>
            <w:tcMar>
              <w:left w:w="0" w:type="dxa"/>
              <w:right w:w="0" w:type="dxa"/>
            </w:tcMar>
          </w:tcPr>
          <w:p w:rsidR="00AB54B4" w:rsidRPr="0092105C" w:rsidRDefault="00AB54B4" w:rsidP="00AB54B4">
            <w:pPr>
              <w:spacing w:before="80" w:after="80" w:line="220" w:lineRule="exact"/>
              <w:ind w:left="284"/>
              <w:rPr>
                <w:b/>
                <w:sz w:val="18"/>
                <w:szCs w:val="18"/>
              </w:rPr>
            </w:pPr>
            <w:r>
              <w:rPr>
                <w:b/>
                <w:sz w:val="18"/>
                <w:szCs w:val="18"/>
              </w:rPr>
              <w:t>Total</w:t>
            </w:r>
          </w:p>
        </w:tc>
        <w:tc>
          <w:tcPr>
            <w:tcW w:w="1135" w:type="dxa"/>
            <w:tcBorders>
              <w:top w:val="single" w:sz="4" w:space="0" w:color="auto"/>
              <w:bottom w:val="single" w:sz="12" w:space="0" w:color="auto"/>
            </w:tcBorders>
            <w:shd w:val="clear" w:color="auto" w:fill="auto"/>
            <w:noWrap/>
            <w:vAlign w:val="bottom"/>
          </w:tcPr>
          <w:p w:rsidR="00AB54B4" w:rsidRPr="0092105C" w:rsidRDefault="00AB54B4" w:rsidP="00AB54B4">
            <w:pPr>
              <w:spacing w:before="80" w:after="80" w:line="220" w:lineRule="exact"/>
              <w:ind w:right="284"/>
              <w:jc w:val="right"/>
              <w:rPr>
                <w:b/>
                <w:sz w:val="18"/>
                <w:szCs w:val="18"/>
              </w:rPr>
            </w:pPr>
            <w:r w:rsidRPr="0092105C">
              <w:rPr>
                <w:b/>
                <w:sz w:val="18"/>
                <w:szCs w:val="18"/>
              </w:rPr>
              <w:t>3 394</w:t>
            </w:r>
          </w:p>
        </w:tc>
        <w:tc>
          <w:tcPr>
            <w:tcW w:w="2552" w:type="dxa"/>
            <w:tcBorders>
              <w:top w:val="single" w:sz="4" w:space="0" w:color="auto"/>
              <w:bottom w:val="single" w:sz="12" w:space="0" w:color="auto"/>
            </w:tcBorders>
            <w:shd w:val="clear" w:color="auto" w:fill="auto"/>
            <w:noWrap/>
          </w:tcPr>
          <w:p w:rsidR="00AB54B4" w:rsidRPr="0092105C" w:rsidRDefault="00AB54B4" w:rsidP="00AB54B4">
            <w:pPr>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12" w:space="0" w:color="auto"/>
            </w:tcBorders>
            <w:shd w:val="clear" w:color="auto" w:fill="auto"/>
            <w:noWrap/>
            <w:vAlign w:val="bottom"/>
          </w:tcPr>
          <w:p w:rsidR="00AB54B4" w:rsidRPr="0092105C" w:rsidRDefault="00AB54B4" w:rsidP="00AB54B4">
            <w:pPr>
              <w:spacing w:before="80" w:after="80" w:line="220" w:lineRule="exact"/>
              <w:jc w:val="right"/>
              <w:rPr>
                <w:b/>
                <w:sz w:val="18"/>
                <w:szCs w:val="18"/>
              </w:rPr>
            </w:pPr>
            <w:r w:rsidRPr="0092105C">
              <w:rPr>
                <w:b/>
                <w:sz w:val="18"/>
                <w:szCs w:val="18"/>
              </w:rPr>
              <w:t>6 089</w:t>
            </w:r>
          </w:p>
        </w:tc>
      </w:tr>
    </w:tbl>
    <w:p w:rsidR="00AB54B4" w:rsidRPr="005E5B79" w:rsidRDefault="00AB54B4" w:rsidP="00AB54B4">
      <w:pPr>
        <w:pStyle w:val="H23G"/>
        <w:rPr>
          <w:b w:val="0"/>
          <w:sz w:val="16"/>
          <w:szCs w:val="16"/>
        </w:rPr>
      </w:pPr>
      <w:r w:rsidRPr="0092105C">
        <w:tab/>
      </w:r>
      <w:r w:rsidRPr="0092105C">
        <w:tab/>
        <w:t>Centre de détention pour mineures d’Eleonas (Thèbes) (mars 2010)</w:t>
      </w:r>
      <w:r w:rsidR="005E5B79">
        <w:br/>
      </w:r>
      <w:r w:rsidRPr="005E5B79">
        <w:rPr>
          <w:b w:val="0"/>
          <w:sz w:val="16"/>
          <w:szCs w:val="16"/>
        </w:rPr>
        <w:t>(Prévenues)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8"/>
        <w:gridCol w:w="1134"/>
        <w:gridCol w:w="3118"/>
      </w:tblGrid>
      <w:tr w:rsidR="00AB54B4" w:rsidRPr="0092105C" w:rsidTr="00AB54B4">
        <w:trPr>
          <w:tblHeader/>
        </w:trPr>
        <w:tc>
          <w:tcPr>
            <w:tcW w:w="3118"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Infraction</w:t>
            </w:r>
          </w:p>
        </w:tc>
        <w:tc>
          <w:tcPr>
            <w:tcW w:w="1134"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ind w:right="284"/>
              <w:rPr>
                <w:i/>
                <w:sz w:val="16"/>
              </w:rPr>
            </w:pPr>
            <w:r w:rsidRPr="0092105C">
              <w:rPr>
                <w:i/>
                <w:sz w:val="16"/>
              </w:rPr>
              <w:t>Âge</w:t>
            </w:r>
          </w:p>
        </w:tc>
        <w:tc>
          <w:tcPr>
            <w:tcW w:w="3118"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i/>
                <w:sz w:val="16"/>
              </w:rPr>
            </w:pPr>
            <w:r w:rsidRPr="0092105C">
              <w:rPr>
                <w:b/>
                <w:i/>
                <w:sz w:val="16"/>
              </w:rPr>
              <w:t>Total</w:t>
            </w:r>
          </w:p>
        </w:tc>
      </w:tr>
      <w:tr w:rsidR="00AB54B4" w:rsidRPr="0092105C" w:rsidTr="00AB54B4">
        <w:tc>
          <w:tcPr>
            <w:tcW w:w="3118" w:type="dxa"/>
            <w:tcBorders>
              <w:top w:val="single" w:sz="12"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c>
          <w:tcPr>
            <w:tcW w:w="1134" w:type="dxa"/>
            <w:tcBorders>
              <w:top w:val="single" w:sz="12" w:space="0" w:color="auto"/>
            </w:tcBorders>
            <w:shd w:val="clear" w:color="auto" w:fill="auto"/>
            <w:tcMar>
              <w:left w:w="0" w:type="dxa"/>
              <w:right w:w="0" w:type="dxa"/>
            </w:tcMar>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8" w:type="dxa"/>
            <w:tcBorders>
              <w:top w:val="single" w:sz="12" w:space="0" w:color="auto"/>
            </w:tcBorders>
            <w:shd w:val="clear" w:color="auto" w:fill="auto"/>
          </w:tcPr>
          <w:p w:rsidR="00AB54B4" w:rsidRPr="0092105C" w:rsidRDefault="00AB54B4" w:rsidP="00AB54B4">
            <w:pPr>
              <w:suppressAutoHyphens w:val="0"/>
              <w:spacing w:before="40" w:after="40" w:line="220" w:lineRule="exact"/>
              <w:rPr>
                <w:b/>
                <w:sz w:val="18"/>
                <w:szCs w:val="18"/>
              </w:rPr>
            </w:pPr>
            <w:r w:rsidRPr="0092105C">
              <w:rPr>
                <w:b/>
                <w:sz w:val="18"/>
                <w:szCs w:val="18"/>
              </w:rPr>
              <w:t>5</w:t>
            </w: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Mar>
              <w:right w:w="0" w:type="dxa"/>
            </w:tcMar>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r w:rsidRPr="0092105C">
              <w:rPr>
                <w:b/>
                <w:sz w:val="18"/>
                <w:szCs w:val="18"/>
              </w:rPr>
              <w:t>2</w:t>
            </w: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Mar>
              <w:right w:w="0" w:type="dxa"/>
            </w:tcMar>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r w:rsidRPr="0092105C">
              <w:rPr>
                <w:b/>
                <w:sz w:val="18"/>
                <w:szCs w:val="18"/>
              </w:rPr>
              <w:t>1</w:t>
            </w: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Mar>
              <w:right w:w="0" w:type="dxa"/>
            </w:tcMar>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Mar>
              <w:right w:w="0" w:type="dxa"/>
            </w:tcMar>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Mar>
              <w:right w:w="0" w:type="dxa"/>
            </w:tcMar>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Mar>
              <w:right w:w="0" w:type="dxa"/>
            </w:tcMar>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single" w:sz="4" w:space="0" w:color="auto"/>
            </w:tcBorders>
            <w:shd w:val="clear" w:color="auto" w:fill="auto"/>
            <w:tcMar>
              <w:right w:w="0" w:type="dxa"/>
            </w:tcMar>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8" w:type="dxa"/>
            <w:tcBorders>
              <w:bottom w:val="single" w:sz="4" w:space="0" w:color="auto"/>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4" w:space="0" w:color="auto"/>
            </w:tcBorders>
            <w:shd w:val="clear" w:color="auto" w:fill="auto"/>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rPr>
                <w:b/>
                <w:sz w:val="18"/>
                <w:szCs w:val="18"/>
              </w:rPr>
            </w:pPr>
            <w:r w:rsidRPr="0092105C">
              <w:rPr>
                <w:b/>
                <w:sz w:val="18"/>
                <w:szCs w:val="18"/>
              </w:rPr>
              <w:t>8</w:t>
            </w:r>
          </w:p>
        </w:tc>
      </w:tr>
      <w:tr w:rsidR="00AB54B4" w:rsidRPr="0092105C" w:rsidTr="00AB54B4">
        <w:tc>
          <w:tcPr>
            <w:tcW w:w="3118" w:type="dxa"/>
            <w:tcBorders>
              <w:top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 simple</w:t>
            </w:r>
          </w:p>
        </w:tc>
        <w:tc>
          <w:tcPr>
            <w:tcW w:w="1134" w:type="dxa"/>
            <w:tcBorders>
              <w:top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8" w:type="dxa"/>
            <w:tcBorders>
              <w:top w:val="single" w:sz="4" w:space="0" w:color="auto"/>
            </w:tcBorders>
            <w:shd w:val="clear" w:color="auto" w:fill="auto"/>
          </w:tcPr>
          <w:p w:rsidR="00AB54B4" w:rsidRPr="0092105C" w:rsidRDefault="00AB54B4" w:rsidP="00AB54B4">
            <w:pPr>
              <w:suppressAutoHyphens w:val="0"/>
              <w:spacing w:before="40" w:after="40" w:line="220" w:lineRule="exact"/>
              <w:rPr>
                <w:b/>
                <w:sz w:val="18"/>
                <w:szCs w:val="18"/>
              </w:rPr>
            </w:pPr>
            <w:r w:rsidRPr="0092105C">
              <w:rPr>
                <w:b/>
                <w:sz w:val="18"/>
                <w:szCs w:val="18"/>
              </w:rPr>
              <w:t>1</w:t>
            </w: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Vols, divers</w:t>
            </w: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r w:rsidRPr="0092105C">
              <w:rPr>
                <w:b/>
                <w:sz w:val="18"/>
                <w:szCs w:val="18"/>
              </w:rPr>
              <w:t>3</w:t>
            </w: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bottom w:val="nil"/>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nil"/>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8" w:type="dxa"/>
            <w:tcBorders>
              <w:bottom w:val="nil"/>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top w:val="nil"/>
              <w:bottom w:val="nil"/>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top w:val="nil"/>
              <w:bottom w:val="nil"/>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8" w:type="dxa"/>
            <w:tcBorders>
              <w:top w:val="nil"/>
              <w:bottom w:val="nil"/>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top w:val="nil"/>
              <w:bottom w:val="nil"/>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top w:val="nil"/>
              <w:bottom w:val="nil"/>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8" w:type="dxa"/>
            <w:tcBorders>
              <w:top w:val="nil"/>
              <w:bottom w:val="nil"/>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top w:val="nil"/>
              <w:bottom w:val="nil"/>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top w:val="nil"/>
              <w:bottom w:val="nil"/>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8" w:type="dxa"/>
            <w:tcBorders>
              <w:top w:val="nil"/>
              <w:bottom w:val="nil"/>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top w:val="nil"/>
              <w:bottom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top w:val="nil"/>
              <w:bottom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8" w:type="dxa"/>
            <w:tcBorders>
              <w:top w:val="nil"/>
              <w:bottom w:val="single" w:sz="4" w:space="0" w:color="auto"/>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4" w:space="0" w:color="auto"/>
            </w:tcBorders>
            <w:shd w:val="clear" w:color="auto" w:fill="auto"/>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rPr>
                <w:b/>
                <w:sz w:val="18"/>
                <w:szCs w:val="18"/>
              </w:rPr>
            </w:pPr>
            <w:r w:rsidRPr="0092105C">
              <w:rPr>
                <w:b/>
                <w:sz w:val="18"/>
                <w:szCs w:val="18"/>
              </w:rPr>
              <w:t>4</w:t>
            </w:r>
          </w:p>
        </w:tc>
      </w:tr>
      <w:tr w:rsidR="00AB54B4" w:rsidRPr="0092105C" w:rsidTr="00AB54B4">
        <w:tc>
          <w:tcPr>
            <w:tcW w:w="3118" w:type="dxa"/>
            <w:tcBorders>
              <w:top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Traite des êtres humains</w:t>
            </w:r>
          </w:p>
        </w:tc>
        <w:tc>
          <w:tcPr>
            <w:tcW w:w="1134" w:type="dxa"/>
            <w:tcBorders>
              <w:top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8" w:type="dxa"/>
            <w:tcBorders>
              <w:top w:val="single" w:sz="4" w:space="0" w:color="auto"/>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8" w:type="dxa"/>
            <w:tcBorders>
              <w:bottom w:val="single" w:sz="4" w:space="0" w:color="auto"/>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4" w:space="0" w:color="auto"/>
            </w:tcBorders>
            <w:shd w:val="clear" w:color="auto" w:fill="auto"/>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rPr>
                <w:b/>
                <w:sz w:val="18"/>
                <w:szCs w:val="18"/>
              </w:rPr>
            </w:pPr>
            <w:r w:rsidRPr="0092105C">
              <w:rPr>
                <w:b/>
                <w:sz w:val="18"/>
                <w:szCs w:val="18"/>
              </w:rPr>
              <w:t>1</w:t>
            </w:r>
          </w:p>
        </w:tc>
      </w:tr>
      <w:tr w:rsidR="00AB54B4" w:rsidRPr="0092105C" w:rsidTr="00AB54B4">
        <w:tc>
          <w:tcPr>
            <w:tcW w:w="3118" w:type="dxa"/>
            <w:tcBorders>
              <w:top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Homicide</w:t>
            </w:r>
          </w:p>
        </w:tc>
        <w:tc>
          <w:tcPr>
            <w:tcW w:w="1134" w:type="dxa"/>
            <w:tcBorders>
              <w:top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8" w:type="dxa"/>
            <w:tcBorders>
              <w:top w:val="single" w:sz="4" w:space="0" w:color="auto"/>
            </w:tcBorders>
            <w:shd w:val="clear" w:color="auto" w:fill="auto"/>
          </w:tcPr>
          <w:p w:rsidR="00AB54B4" w:rsidRPr="0092105C" w:rsidRDefault="00AB54B4" w:rsidP="00AB54B4">
            <w:pPr>
              <w:suppressAutoHyphens w:val="0"/>
              <w:spacing w:before="40" w:after="40" w:line="220" w:lineRule="exact"/>
              <w:rPr>
                <w:b/>
                <w:sz w:val="18"/>
                <w:szCs w:val="18"/>
              </w:rPr>
            </w:pPr>
            <w:r w:rsidRPr="0092105C">
              <w:rPr>
                <w:b/>
                <w:sz w:val="18"/>
                <w:szCs w:val="18"/>
              </w:rPr>
              <w:t>1</w:t>
            </w: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8" w:type="dxa"/>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8" w:type="dxa"/>
            <w:tcBorders>
              <w:bottom w:val="single" w:sz="4" w:space="0" w:color="auto"/>
            </w:tcBorders>
            <w:shd w:val="clear" w:color="auto" w:fill="auto"/>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8"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4" w:space="0" w:color="auto"/>
            </w:tcBorders>
            <w:shd w:val="clear" w:color="auto" w:fill="auto"/>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rPr>
                <w:b/>
                <w:sz w:val="18"/>
                <w:szCs w:val="18"/>
              </w:rPr>
            </w:pPr>
            <w:r w:rsidRPr="0092105C">
              <w:rPr>
                <w:b/>
                <w:sz w:val="18"/>
                <w:szCs w:val="18"/>
              </w:rPr>
              <w:t>1</w:t>
            </w:r>
          </w:p>
        </w:tc>
      </w:tr>
      <w:tr w:rsidR="00AB54B4" w:rsidRPr="0092105C" w:rsidTr="00AB54B4">
        <w:tc>
          <w:tcPr>
            <w:tcW w:w="3118" w:type="dxa"/>
            <w:tcBorders>
              <w:top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 des détenus</w:t>
            </w:r>
          </w:p>
        </w:tc>
        <w:tc>
          <w:tcPr>
            <w:tcW w:w="1134" w:type="dxa"/>
            <w:tcBorders>
              <w:top w:val="single" w:sz="4" w:space="0" w:color="auto"/>
            </w:tcBorders>
            <w:shd w:val="clear" w:color="auto" w:fill="auto"/>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tcBorders>
            <w:shd w:val="clear" w:color="auto" w:fill="auto"/>
          </w:tcPr>
          <w:p w:rsidR="00AB54B4" w:rsidRPr="0092105C" w:rsidRDefault="00AB54B4" w:rsidP="00AB54B4">
            <w:pPr>
              <w:suppressAutoHyphens w:val="0"/>
              <w:spacing w:before="80" w:after="80" w:line="220" w:lineRule="exact"/>
              <w:rPr>
                <w:b/>
                <w:sz w:val="18"/>
                <w:szCs w:val="18"/>
              </w:rPr>
            </w:pPr>
            <w:r w:rsidRPr="0092105C">
              <w:rPr>
                <w:b/>
                <w:sz w:val="18"/>
                <w:szCs w:val="18"/>
              </w:rPr>
              <w:t>14</w:t>
            </w:r>
          </w:p>
        </w:tc>
      </w:tr>
    </w:tbl>
    <w:p w:rsidR="00AB54B4" w:rsidRPr="0092105C" w:rsidRDefault="00AB54B4" w:rsidP="00AB54B4">
      <w:pPr>
        <w:pStyle w:val="H23G"/>
      </w:pPr>
      <w:r w:rsidRPr="0092105C">
        <w:rPr>
          <w:sz w:val="24"/>
          <w:szCs w:val="24"/>
        </w:rPr>
        <w:tab/>
      </w:r>
      <w:r w:rsidRPr="0092105C">
        <w:tab/>
        <w:t>Peine</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1134"/>
        <w:gridCol w:w="3118"/>
      </w:tblGrid>
      <w:tr w:rsidR="00AB54B4" w:rsidRPr="0092105C" w:rsidTr="00AB54B4">
        <w:trPr>
          <w:tblHeader/>
        </w:trPr>
        <w:tc>
          <w:tcPr>
            <w:tcW w:w="3119"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Infraction</w:t>
            </w:r>
          </w:p>
        </w:tc>
        <w:tc>
          <w:tcPr>
            <w:tcW w:w="1134"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ind w:right="284"/>
              <w:rPr>
                <w:i/>
                <w:sz w:val="16"/>
              </w:rPr>
            </w:pPr>
            <w:r w:rsidRPr="0092105C">
              <w:rPr>
                <w:i/>
                <w:sz w:val="16"/>
              </w:rPr>
              <w:t>Âge</w:t>
            </w:r>
          </w:p>
        </w:tc>
        <w:tc>
          <w:tcPr>
            <w:tcW w:w="3118"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i/>
                <w:sz w:val="16"/>
              </w:rPr>
            </w:pPr>
            <w:r w:rsidRPr="0092105C">
              <w:rPr>
                <w:b/>
                <w:i/>
                <w:sz w:val="16"/>
              </w:rPr>
              <w:t>Total</w:t>
            </w:r>
          </w:p>
        </w:tc>
      </w:tr>
      <w:tr w:rsidR="00AB54B4" w:rsidRPr="0092105C" w:rsidTr="00AB54B4">
        <w:tc>
          <w:tcPr>
            <w:tcW w:w="3119" w:type="dxa"/>
            <w:tcBorders>
              <w:top w:val="single" w:sz="12"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c>
          <w:tcPr>
            <w:tcW w:w="1134" w:type="dxa"/>
            <w:tcBorders>
              <w:top w:val="single" w:sz="12" w:space="0" w:color="auto"/>
            </w:tcBorders>
            <w:shd w:val="clear" w:color="auto" w:fill="auto"/>
            <w:vAlign w:val="bottom"/>
          </w:tcPr>
          <w:p w:rsidR="00AB54B4" w:rsidRPr="0092105C" w:rsidRDefault="00AB54B4" w:rsidP="00AB54B4">
            <w:pPr>
              <w:spacing w:before="40" w:after="40" w:line="220" w:lineRule="exact"/>
              <w:ind w:right="284"/>
              <w:rPr>
                <w:sz w:val="18"/>
                <w:szCs w:val="18"/>
              </w:rPr>
            </w:pPr>
          </w:p>
        </w:tc>
        <w:tc>
          <w:tcPr>
            <w:tcW w:w="3118"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3</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De 1 à 5 ans de mesure restrictive</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De 1 à 8 ans d’emprisonnement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De 1 à 7 ans d’emprisonnement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vAlign w:val="bottom"/>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single" w:sz="4" w:space="0" w:color="auto"/>
            </w:tcBorders>
            <w:shd w:val="clear" w:color="auto" w:fill="auto"/>
            <w:vAlign w:val="bottom"/>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8"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4" w:space="0" w:color="auto"/>
            </w:tcBorders>
            <w:shd w:val="clear" w:color="auto" w:fill="auto"/>
            <w:vAlign w:val="bottom"/>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szCs w:val="18"/>
              </w:rPr>
            </w:pPr>
            <w:r w:rsidRPr="0092105C">
              <w:rPr>
                <w:b/>
                <w:sz w:val="18"/>
                <w:szCs w:val="18"/>
              </w:rPr>
              <w:t>3</w:t>
            </w:r>
          </w:p>
        </w:tc>
      </w:tr>
      <w:tr w:rsidR="00AB54B4" w:rsidRPr="0092105C" w:rsidTr="00AB54B4">
        <w:tc>
          <w:tcPr>
            <w:tcW w:w="3119" w:type="dxa"/>
            <w:tcBorders>
              <w:top w:val="single" w:sz="4" w:space="0" w:color="auto"/>
            </w:tcBorders>
            <w:shd w:val="clear" w:color="auto" w:fill="auto"/>
          </w:tcPr>
          <w:p w:rsidR="00AB54B4" w:rsidRPr="0092105C" w:rsidRDefault="00AB54B4" w:rsidP="005E5B79">
            <w:pPr>
              <w:keepNext/>
              <w:suppressAutoHyphens w:val="0"/>
              <w:spacing w:before="40" w:after="40" w:line="220" w:lineRule="exact"/>
              <w:rPr>
                <w:sz w:val="18"/>
                <w:szCs w:val="18"/>
              </w:rPr>
            </w:pPr>
            <w:r w:rsidRPr="0092105C">
              <w:rPr>
                <w:sz w:val="18"/>
                <w:szCs w:val="18"/>
              </w:rPr>
              <w:t>Vol simple</w:t>
            </w:r>
          </w:p>
        </w:tc>
        <w:tc>
          <w:tcPr>
            <w:tcW w:w="1134" w:type="dxa"/>
            <w:tcBorders>
              <w:top w:val="single" w:sz="4" w:space="0" w:color="auto"/>
            </w:tcBorders>
            <w:shd w:val="clear" w:color="auto" w:fill="auto"/>
          </w:tcPr>
          <w:p w:rsidR="00AB54B4" w:rsidRPr="0092105C" w:rsidRDefault="00AB54B4" w:rsidP="00AB54B4">
            <w:pPr>
              <w:spacing w:before="40" w:after="40" w:line="220" w:lineRule="exact"/>
              <w:ind w:right="284"/>
              <w:rPr>
                <w:sz w:val="18"/>
                <w:szCs w:val="18"/>
              </w:rPr>
            </w:pPr>
          </w:p>
        </w:tc>
        <w:tc>
          <w:tcPr>
            <w:tcW w:w="3118" w:type="dxa"/>
            <w:tcBorders>
              <w:top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2</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 divers</w:t>
            </w:r>
          </w:p>
        </w:tc>
        <w:tc>
          <w:tcPr>
            <w:tcW w:w="1134" w:type="dxa"/>
            <w:shd w:val="clear" w:color="auto" w:fill="auto"/>
          </w:tcPr>
          <w:p w:rsidR="00AB54B4" w:rsidRPr="0092105C" w:rsidRDefault="00AB54B4" w:rsidP="00AB54B4">
            <w:pPr>
              <w:spacing w:before="40" w:after="40" w:line="220" w:lineRule="exact"/>
              <w:ind w:right="284"/>
              <w:rPr>
                <w:sz w:val="18"/>
                <w:szCs w:val="18"/>
              </w:rPr>
            </w:pP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1 à 18 mois de détention</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1 à 2 ans et trois mois de mesure restrictive</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2</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1 à 15 mois de détention</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1 à 18 mois de détention</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 xml:space="preserve">1 à 3 ans de mesure restrictive </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1 à 18 mois de mesure restrictive</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3</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1 à 6 mois de mesure restrictive</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1 à 10 mois de détention</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1 à 6 mois de détention</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8"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4" w:space="0" w:color="auto"/>
            </w:tcBorders>
            <w:shd w:val="clear" w:color="auto" w:fill="auto"/>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szCs w:val="18"/>
              </w:rPr>
            </w:pPr>
            <w:r w:rsidRPr="0092105C">
              <w:rPr>
                <w:b/>
                <w:sz w:val="18"/>
                <w:szCs w:val="18"/>
              </w:rPr>
              <w:t>9</w:t>
            </w:r>
          </w:p>
        </w:tc>
      </w:tr>
      <w:tr w:rsidR="00AB54B4" w:rsidRPr="0092105C" w:rsidTr="00AB54B4">
        <w:tc>
          <w:tcPr>
            <w:tcW w:w="3119" w:type="dxa"/>
            <w:tcBorders>
              <w:top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 à main armée</w:t>
            </w:r>
          </w:p>
        </w:tc>
        <w:tc>
          <w:tcPr>
            <w:tcW w:w="1134" w:type="dxa"/>
            <w:tcBorders>
              <w:top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8" w:type="dxa"/>
            <w:tcBorders>
              <w:top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De 1 à 24 mois de détention</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szCs w:val="18"/>
              </w:rPr>
              <w:t>De 1 à 5 ans et 6 mois</w:t>
            </w:r>
            <w:r>
              <w:rPr>
                <w:b/>
                <w:sz w:val="18"/>
                <w:szCs w:val="18"/>
              </w:rPr>
              <w:t xml:space="preserve"> </w:t>
            </w:r>
            <w:r w:rsidRPr="0092105C">
              <w:rPr>
                <w:b/>
                <w:sz w:val="18"/>
                <w:szCs w:val="18"/>
              </w:rPr>
              <w:t>de détention</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8"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4" w:space="0" w:color="auto"/>
            </w:tcBorders>
            <w:shd w:val="clear" w:color="auto" w:fill="auto"/>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szCs w:val="18"/>
              </w:rPr>
            </w:pPr>
            <w:r w:rsidRPr="0092105C">
              <w:rPr>
                <w:b/>
                <w:sz w:val="18"/>
                <w:szCs w:val="18"/>
              </w:rPr>
              <w:t>2</w:t>
            </w:r>
          </w:p>
        </w:tc>
      </w:tr>
      <w:tr w:rsidR="00AB54B4" w:rsidRPr="0092105C" w:rsidTr="00AB54B4">
        <w:tc>
          <w:tcPr>
            <w:tcW w:w="3119" w:type="dxa"/>
            <w:tcBorders>
              <w:top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 xml:space="preserve">Infraction à la loi </w:t>
            </w:r>
            <w:r w:rsidRPr="000434F7">
              <w:rPr>
                <w:rFonts w:eastAsia="MS Mincho"/>
                <w:sz w:val="18"/>
                <w:szCs w:val="18"/>
              </w:rPr>
              <w:t>n</w:t>
            </w:r>
            <w:r w:rsidRPr="000434F7">
              <w:rPr>
                <w:rFonts w:eastAsia="MS Mincho"/>
                <w:sz w:val="18"/>
                <w:szCs w:val="18"/>
                <w:vertAlign w:val="superscript"/>
              </w:rPr>
              <w:t>o</w:t>
            </w:r>
            <w:r>
              <w:rPr>
                <w:sz w:val="18"/>
                <w:szCs w:val="18"/>
              </w:rPr>
              <w:t xml:space="preserve"> </w:t>
            </w:r>
            <w:r w:rsidRPr="0092105C">
              <w:rPr>
                <w:sz w:val="18"/>
                <w:szCs w:val="18"/>
              </w:rPr>
              <w:t>2734</w:t>
            </w:r>
          </w:p>
        </w:tc>
        <w:tc>
          <w:tcPr>
            <w:tcW w:w="1134" w:type="dxa"/>
            <w:tcBorders>
              <w:top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8" w:type="dxa"/>
            <w:tcBorders>
              <w:top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r w:rsidRPr="0092105C">
              <w:rPr>
                <w:b/>
                <w:sz w:val="18"/>
              </w:rPr>
              <w:t>1 an et 4 mois de détention</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8" w:type="dxa"/>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8"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szCs w:val="18"/>
              </w:rPr>
            </w:pPr>
          </w:p>
        </w:tc>
      </w:tr>
      <w:tr w:rsidR="00AB54B4" w:rsidRPr="0092105C" w:rsidTr="00AB54B4">
        <w:tc>
          <w:tcPr>
            <w:tcW w:w="3119"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w:t>
            </w:r>
          </w:p>
        </w:tc>
        <w:tc>
          <w:tcPr>
            <w:tcW w:w="1134" w:type="dxa"/>
            <w:tcBorders>
              <w:top w:val="single" w:sz="4" w:space="0" w:color="auto"/>
              <w:bottom w:val="single" w:sz="4" w:space="0" w:color="auto"/>
            </w:tcBorders>
            <w:shd w:val="clear" w:color="auto" w:fill="auto"/>
          </w:tcPr>
          <w:p w:rsidR="00AB54B4" w:rsidRPr="0092105C" w:rsidRDefault="00AB54B4" w:rsidP="00AB54B4">
            <w:pPr>
              <w:spacing w:before="80" w:after="80" w:line="220" w:lineRule="exact"/>
              <w:ind w:right="284"/>
              <w:rPr>
                <w:sz w:val="18"/>
                <w:szCs w:val="18"/>
              </w:rPr>
            </w:pPr>
          </w:p>
        </w:tc>
        <w:tc>
          <w:tcPr>
            <w:tcW w:w="3118"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szCs w:val="18"/>
              </w:rPr>
            </w:pPr>
            <w:r w:rsidRPr="0092105C">
              <w:rPr>
                <w:b/>
                <w:sz w:val="18"/>
                <w:szCs w:val="18"/>
              </w:rPr>
              <w:t>1</w:t>
            </w:r>
          </w:p>
        </w:tc>
      </w:tr>
      <w:tr w:rsidR="00AB54B4" w:rsidRPr="0092105C" w:rsidTr="00AB54B4">
        <w:tc>
          <w:tcPr>
            <w:tcW w:w="3119"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szCs w:val="18"/>
              </w:rPr>
            </w:pPr>
            <w:r w:rsidRPr="0092105C">
              <w:rPr>
                <w:b/>
                <w:sz w:val="18"/>
                <w:szCs w:val="18"/>
              </w:rPr>
              <w:t>Total des condamnés</w:t>
            </w:r>
          </w:p>
        </w:tc>
        <w:tc>
          <w:tcPr>
            <w:tcW w:w="1134"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sz w:val="18"/>
                <w:szCs w:val="18"/>
              </w:rPr>
            </w:pPr>
          </w:p>
        </w:tc>
        <w:tc>
          <w:tcPr>
            <w:tcW w:w="3118"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szCs w:val="18"/>
              </w:rPr>
            </w:pPr>
            <w:r w:rsidRPr="0092105C">
              <w:rPr>
                <w:b/>
                <w:sz w:val="18"/>
                <w:szCs w:val="18"/>
              </w:rPr>
              <w:t>15</w:t>
            </w:r>
          </w:p>
        </w:tc>
      </w:tr>
      <w:tr w:rsidR="00AB54B4" w:rsidRPr="0092105C" w:rsidTr="00AB54B4">
        <w:tc>
          <w:tcPr>
            <w:tcW w:w="1134" w:type="dxa"/>
            <w:gridSpan w:val="2"/>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sz w:val="18"/>
                <w:szCs w:val="18"/>
              </w:rPr>
            </w:pPr>
            <w:r w:rsidRPr="0092105C">
              <w:rPr>
                <w:b/>
                <w:sz w:val="18"/>
              </w:rPr>
              <w:t>Total</w:t>
            </w:r>
            <w:r w:rsidRPr="0092105C">
              <w:rPr>
                <w:b/>
                <w:sz w:val="18"/>
                <w:szCs w:val="18"/>
              </w:rPr>
              <w:t xml:space="preserve"> général des condamnés et des prévenus</w:t>
            </w:r>
          </w:p>
        </w:tc>
        <w:tc>
          <w:tcPr>
            <w:tcW w:w="3118"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szCs w:val="18"/>
              </w:rPr>
            </w:pPr>
            <w:r w:rsidRPr="0092105C">
              <w:rPr>
                <w:b/>
                <w:sz w:val="18"/>
                <w:szCs w:val="18"/>
              </w:rPr>
              <w:t>29</w:t>
            </w:r>
          </w:p>
        </w:tc>
      </w:tr>
    </w:tbl>
    <w:p w:rsidR="00AB54B4" w:rsidRPr="005E5B79" w:rsidRDefault="00AB54B4" w:rsidP="00AB54B4">
      <w:pPr>
        <w:pStyle w:val="H23G"/>
        <w:rPr>
          <w:b w:val="0"/>
          <w:sz w:val="16"/>
          <w:szCs w:val="16"/>
        </w:rPr>
      </w:pPr>
      <w:r w:rsidRPr="0092105C">
        <w:tab/>
      </w:r>
      <w:r w:rsidRPr="0092105C">
        <w:tab/>
        <w:t>Centre spécial de détention pour mineurs d’Avlona (mars 2010)</w:t>
      </w:r>
      <w:r w:rsidR="005E5B79">
        <w:br/>
      </w:r>
      <w:r w:rsidRPr="005E5B79">
        <w:rPr>
          <w:b w:val="0"/>
          <w:sz w:val="16"/>
          <w:szCs w:val="16"/>
        </w:rPr>
        <w:t>(Prévenus)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4"/>
        <w:gridCol w:w="1134"/>
        <w:gridCol w:w="1134"/>
        <w:gridCol w:w="3969"/>
      </w:tblGrid>
      <w:tr w:rsidR="00AB54B4" w:rsidRPr="00A53DA7" w:rsidTr="00AB54B4">
        <w:trPr>
          <w:tblHeader/>
        </w:trPr>
        <w:tc>
          <w:tcPr>
            <w:tcW w:w="1134" w:type="dxa"/>
            <w:tcBorders>
              <w:top w:val="single" w:sz="4" w:space="0" w:color="auto"/>
              <w:bottom w:val="single" w:sz="12" w:space="0" w:color="auto"/>
            </w:tcBorders>
            <w:shd w:val="clear" w:color="auto" w:fill="auto"/>
            <w:vAlign w:val="bottom"/>
          </w:tcPr>
          <w:p w:rsidR="00AB54B4" w:rsidRPr="00A53DA7" w:rsidRDefault="00AB54B4" w:rsidP="00AB54B4">
            <w:pPr>
              <w:suppressAutoHyphens w:val="0"/>
              <w:spacing w:before="80" w:after="80" w:line="200" w:lineRule="exact"/>
              <w:rPr>
                <w:i/>
                <w:sz w:val="16"/>
              </w:rPr>
            </w:pPr>
            <w:r w:rsidRPr="00A53DA7">
              <w:rPr>
                <w:i/>
                <w:sz w:val="16"/>
              </w:rPr>
              <w:t>Âge</w:t>
            </w:r>
          </w:p>
        </w:tc>
        <w:tc>
          <w:tcPr>
            <w:tcW w:w="1134" w:type="dxa"/>
            <w:tcBorders>
              <w:top w:val="single" w:sz="4" w:space="0" w:color="auto"/>
              <w:bottom w:val="single" w:sz="12" w:space="0" w:color="auto"/>
            </w:tcBorders>
            <w:shd w:val="clear" w:color="auto" w:fill="auto"/>
            <w:vAlign w:val="bottom"/>
          </w:tcPr>
          <w:p w:rsidR="00AB54B4" w:rsidRPr="008D6930" w:rsidRDefault="00AB54B4" w:rsidP="00AB54B4">
            <w:pPr>
              <w:suppressAutoHyphens w:val="0"/>
              <w:spacing w:before="80" w:after="80" w:line="200" w:lineRule="exact"/>
              <w:rPr>
                <w:b/>
                <w:i/>
                <w:sz w:val="18"/>
              </w:rPr>
            </w:pPr>
            <w:r w:rsidRPr="008D6930">
              <w:rPr>
                <w:b/>
                <w:i/>
                <w:sz w:val="18"/>
              </w:rPr>
              <w:t>Total</w:t>
            </w:r>
          </w:p>
        </w:tc>
        <w:tc>
          <w:tcPr>
            <w:tcW w:w="1134" w:type="dxa"/>
            <w:tcBorders>
              <w:top w:val="single" w:sz="4" w:space="0" w:color="auto"/>
              <w:bottom w:val="single" w:sz="12" w:space="0" w:color="auto"/>
            </w:tcBorders>
            <w:shd w:val="clear" w:color="auto" w:fill="auto"/>
            <w:vAlign w:val="bottom"/>
          </w:tcPr>
          <w:p w:rsidR="00AB54B4" w:rsidRPr="00A53DA7" w:rsidRDefault="00AB54B4" w:rsidP="00AB54B4">
            <w:pPr>
              <w:suppressAutoHyphens w:val="0"/>
              <w:spacing w:before="80" w:after="80" w:line="200" w:lineRule="exact"/>
              <w:rPr>
                <w:i/>
                <w:sz w:val="16"/>
              </w:rPr>
            </w:pPr>
            <w:r w:rsidRPr="00A53DA7">
              <w:rPr>
                <w:i/>
                <w:sz w:val="16"/>
              </w:rPr>
              <w:t>En prévention</w:t>
            </w:r>
          </w:p>
        </w:tc>
        <w:tc>
          <w:tcPr>
            <w:tcW w:w="3969" w:type="dxa"/>
            <w:tcBorders>
              <w:top w:val="single" w:sz="4" w:space="0" w:color="auto"/>
              <w:bottom w:val="single" w:sz="12" w:space="0" w:color="auto"/>
            </w:tcBorders>
            <w:shd w:val="clear" w:color="auto" w:fill="auto"/>
            <w:vAlign w:val="bottom"/>
          </w:tcPr>
          <w:p w:rsidR="00AB54B4" w:rsidRPr="00A53DA7" w:rsidRDefault="00AB54B4" w:rsidP="00AB54B4">
            <w:pPr>
              <w:suppressAutoHyphens w:val="0"/>
              <w:spacing w:before="80" w:after="80" w:line="200" w:lineRule="exact"/>
              <w:rPr>
                <w:i/>
                <w:sz w:val="16"/>
              </w:rPr>
            </w:pPr>
            <w:r w:rsidRPr="00A53DA7">
              <w:rPr>
                <w:i/>
                <w:sz w:val="16"/>
              </w:rPr>
              <w:t>Infraction</w:t>
            </w:r>
          </w:p>
        </w:tc>
      </w:tr>
      <w:tr w:rsidR="00AB54B4" w:rsidRPr="0092105C" w:rsidTr="00AB54B4">
        <w:tc>
          <w:tcPr>
            <w:tcW w:w="1134" w:type="dxa"/>
            <w:tcBorders>
              <w:top w:val="single" w:sz="12"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14</w:t>
            </w:r>
          </w:p>
        </w:tc>
        <w:tc>
          <w:tcPr>
            <w:tcW w:w="1134" w:type="dxa"/>
            <w:tcBorders>
              <w:top w:val="single" w:sz="12" w:space="0" w:color="auto"/>
            </w:tcBorders>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tcBorders>
              <w:top w:val="single" w:sz="12" w:space="0" w:color="auto"/>
            </w:tcBorders>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tcBorders>
              <w:top w:val="single" w:sz="12" w:space="0" w:color="auto"/>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Tentative de meurtre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15</w:t>
            </w: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16</w:t>
            </w: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Viol</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17</w:t>
            </w: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4</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4</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Homicide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Tentative de meurtre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Immigration illégale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18</w:t>
            </w: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6</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6</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2</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2</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Immigration illégale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19</w:t>
            </w: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6</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6</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Tentative de meurtre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Viol, proxénétisme, vol</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9</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9</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Explosifs − Organisation terroriste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 xml:space="preserve">Bande criminelle (infraction à la loi </w:t>
            </w:r>
            <w:r w:rsidRPr="000434F7">
              <w:rPr>
                <w:rFonts w:eastAsia="MS Mincho"/>
                <w:sz w:val="18"/>
                <w:szCs w:val="18"/>
              </w:rPr>
              <w:t>n</w:t>
            </w:r>
            <w:r w:rsidRPr="000434F7">
              <w:rPr>
                <w:rFonts w:eastAsia="MS Mincho"/>
                <w:sz w:val="18"/>
                <w:szCs w:val="18"/>
                <w:vertAlign w:val="superscript"/>
              </w:rPr>
              <w:t>o</w:t>
            </w:r>
            <w:r>
              <w:rPr>
                <w:sz w:val="18"/>
                <w:szCs w:val="18"/>
              </w:rPr>
              <w:t xml:space="preserve"> </w:t>
            </w:r>
            <w:r w:rsidRPr="0092105C">
              <w:rPr>
                <w:sz w:val="18"/>
                <w:szCs w:val="18"/>
              </w:rPr>
              <w:t>3386/05)</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3</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3</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 à main armée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5</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5</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Immigration illégale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20</w:t>
            </w: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23</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23</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Tentative d’homicide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3</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3</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 xml:space="preserve">Viol − proxénétisme </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8</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8</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Explosifs − Organisation terroriste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3</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3</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 xml:space="preserve">Bande criminelle (infraction à la loi </w:t>
            </w:r>
            <w:r w:rsidRPr="000434F7">
              <w:rPr>
                <w:rFonts w:eastAsia="MS Mincho"/>
                <w:sz w:val="18"/>
                <w:szCs w:val="18"/>
              </w:rPr>
              <w:t>n</w:t>
            </w:r>
            <w:r w:rsidRPr="000434F7">
              <w:rPr>
                <w:rFonts w:eastAsia="MS Mincho"/>
                <w:sz w:val="18"/>
                <w:szCs w:val="18"/>
                <w:vertAlign w:val="superscript"/>
              </w:rPr>
              <w:t>o</w:t>
            </w:r>
            <w:r>
              <w:rPr>
                <w:sz w:val="18"/>
                <w:szCs w:val="18"/>
              </w:rPr>
              <w:t xml:space="preserve"> </w:t>
            </w:r>
            <w:r w:rsidRPr="0092105C">
              <w:rPr>
                <w:sz w:val="18"/>
                <w:szCs w:val="18"/>
              </w:rPr>
              <w:t>3386/05)</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8</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8</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 à main armée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Immigration illégale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21</w:t>
            </w: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21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21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Stupéfiants</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2</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2</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Homicide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Tentative de chantage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2</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2</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 xml:space="preserve">Viol − proxénétisme </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10</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10</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 contrefaçon</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2</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2</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Explosifs − Organisation terroriste</w:t>
            </w:r>
          </w:p>
        </w:tc>
      </w:tr>
      <w:tr w:rsidR="00AB54B4" w:rsidRPr="0092105C" w:rsidTr="00AB54B4">
        <w:tc>
          <w:tcPr>
            <w:tcW w:w="1134" w:type="dxa"/>
            <w:shd w:val="clear" w:color="auto" w:fill="auto"/>
          </w:tcPr>
          <w:p w:rsidR="00AB54B4" w:rsidRPr="0092105C" w:rsidRDefault="00AB54B4" w:rsidP="00AB54B4">
            <w:pPr>
              <w:suppressAutoHyphens w:val="0"/>
              <w:spacing w:before="40" w:after="40" w:line="220" w:lineRule="exact"/>
              <w:rPr>
                <w:sz w:val="18"/>
                <w:szCs w:val="18"/>
              </w:rPr>
            </w:pPr>
          </w:p>
        </w:tc>
        <w:tc>
          <w:tcPr>
            <w:tcW w:w="1134" w:type="dxa"/>
            <w:shd w:val="clear" w:color="auto" w:fill="auto"/>
          </w:tcPr>
          <w:p w:rsidR="00AB54B4" w:rsidRPr="008D6930" w:rsidRDefault="00AB54B4" w:rsidP="00AB54B4">
            <w:pPr>
              <w:spacing w:before="40" w:after="40" w:line="220" w:lineRule="exact"/>
              <w:rPr>
                <w:b/>
                <w:sz w:val="18"/>
                <w:szCs w:val="18"/>
              </w:rPr>
            </w:pPr>
            <w:r w:rsidRPr="008D6930">
              <w:rPr>
                <w:b/>
                <w:sz w:val="18"/>
                <w:szCs w:val="18"/>
              </w:rPr>
              <w:t>4</w:t>
            </w:r>
          </w:p>
        </w:tc>
        <w:tc>
          <w:tcPr>
            <w:tcW w:w="1134" w:type="dxa"/>
            <w:shd w:val="clear" w:color="auto" w:fill="auto"/>
          </w:tcPr>
          <w:p w:rsidR="00AB54B4" w:rsidRPr="0092105C" w:rsidRDefault="00AB54B4" w:rsidP="00AB54B4">
            <w:pPr>
              <w:spacing w:before="40" w:after="40" w:line="220" w:lineRule="exact"/>
              <w:rPr>
                <w:sz w:val="18"/>
                <w:szCs w:val="18"/>
              </w:rPr>
            </w:pPr>
            <w:r w:rsidRPr="0092105C">
              <w:rPr>
                <w:sz w:val="18"/>
                <w:szCs w:val="18"/>
              </w:rPr>
              <w:t>4</w:t>
            </w:r>
          </w:p>
        </w:tc>
        <w:tc>
          <w:tcPr>
            <w:tcW w:w="3969" w:type="dxa"/>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Vol à main armée</w:t>
            </w:r>
          </w:p>
        </w:tc>
      </w:tr>
      <w:tr w:rsidR="00AB54B4" w:rsidRPr="0092105C" w:rsidTr="00AB54B4">
        <w:tc>
          <w:tcPr>
            <w:tcW w:w="1134" w:type="dxa"/>
            <w:tcBorders>
              <w:bottom w:val="nil"/>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bottom w:val="nil"/>
            </w:tcBorders>
            <w:shd w:val="clear" w:color="auto" w:fill="auto"/>
          </w:tcPr>
          <w:p w:rsidR="00AB54B4" w:rsidRPr="008D6930" w:rsidRDefault="00AB54B4" w:rsidP="00AB54B4">
            <w:pPr>
              <w:spacing w:before="40" w:after="40" w:line="220" w:lineRule="exact"/>
              <w:rPr>
                <w:b/>
                <w:sz w:val="18"/>
                <w:szCs w:val="18"/>
              </w:rPr>
            </w:pPr>
            <w:r w:rsidRPr="008D6930">
              <w:rPr>
                <w:b/>
                <w:sz w:val="18"/>
                <w:szCs w:val="18"/>
              </w:rPr>
              <w:t>3</w:t>
            </w:r>
          </w:p>
        </w:tc>
        <w:tc>
          <w:tcPr>
            <w:tcW w:w="1134" w:type="dxa"/>
            <w:tcBorders>
              <w:bottom w:val="nil"/>
            </w:tcBorders>
            <w:shd w:val="clear" w:color="auto" w:fill="auto"/>
          </w:tcPr>
          <w:p w:rsidR="00AB54B4" w:rsidRPr="0092105C" w:rsidRDefault="00AB54B4" w:rsidP="00AB54B4">
            <w:pPr>
              <w:spacing w:before="40" w:after="40" w:line="220" w:lineRule="exact"/>
              <w:rPr>
                <w:sz w:val="18"/>
                <w:szCs w:val="18"/>
              </w:rPr>
            </w:pPr>
            <w:r w:rsidRPr="0092105C">
              <w:rPr>
                <w:sz w:val="18"/>
                <w:szCs w:val="18"/>
              </w:rPr>
              <w:t>3</w:t>
            </w:r>
          </w:p>
        </w:tc>
        <w:tc>
          <w:tcPr>
            <w:tcW w:w="3969" w:type="dxa"/>
            <w:tcBorders>
              <w:bottom w:val="nil"/>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Immigration illégale</w:t>
            </w:r>
          </w:p>
        </w:tc>
      </w:tr>
      <w:tr w:rsidR="00AB54B4" w:rsidRPr="0092105C" w:rsidTr="00AB54B4">
        <w:trPr>
          <w:trHeight w:val="372"/>
        </w:trPr>
        <w:tc>
          <w:tcPr>
            <w:tcW w:w="1134" w:type="dxa"/>
            <w:tcBorders>
              <w:top w:val="nil"/>
              <w:bottom w:val="nil"/>
            </w:tcBorders>
            <w:shd w:val="clear" w:color="auto" w:fill="auto"/>
          </w:tcPr>
          <w:p w:rsidR="00AB54B4" w:rsidRPr="0092105C" w:rsidRDefault="00AB54B4" w:rsidP="00AB54B4">
            <w:pPr>
              <w:suppressAutoHyphens w:val="0"/>
              <w:spacing w:before="40" w:after="40" w:line="220" w:lineRule="exact"/>
              <w:rPr>
                <w:sz w:val="18"/>
                <w:szCs w:val="18"/>
              </w:rPr>
            </w:pPr>
          </w:p>
        </w:tc>
        <w:tc>
          <w:tcPr>
            <w:tcW w:w="1134" w:type="dxa"/>
            <w:tcBorders>
              <w:top w:val="nil"/>
              <w:bottom w:val="nil"/>
            </w:tcBorders>
            <w:shd w:val="clear" w:color="auto" w:fill="auto"/>
          </w:tcPr>
          <w:p w:rsidR="00AB54B4" w:rsidRPr="008D6930" w:rsidRDefault="00AB54B4" w:rsidP="00AB54B4">
            <w:pPr>
              <w:spacing w:before="40" w:after="40" w:line="220" w:lineRule="exact"/>
              <w:rPr>
                <w:b/>
                <w:sz w:val="18"/>
                <w:szCs w:val="18"/>
              </w:rPr>
            </w:pPr>
            <w:r w:rsidRPr="008D6930">
              <w:rPr>
                <w:b/>
                <w:sz w:val="18"/>
                <w:szCs w:val="18"/>
              </w:rPr>
              <w:t>2</w:t>
            </w:r>
          </w:p>
        </w:tc>
        <w:tc>
          <w:tcPr>
            <w:tcW w:w="1134" w:type="dxa"/>
            <w:tcBorders>
              <w:top w:val="nil"/>
              <w:bottom w:val="nil"/>
            </w:tcBorders>
            <w:shd w:val="clear" w:color="auto" w:fill="auto"/>
          </w:tcPr>
          <w:p w:rsidR="00AB54B4" w:rsidRPr="0092105C" w:rsidRDefault="00AB54B4" w:rsidP="00AB54B4">
            <w:pPr>
              <w:spacing w:before="40" w:after="40" w:line="220" w:lineRule="exact"/>
              <w:rPr>
                <w:sz w:val="18"/>
                <w:szCs w:val="18"/>
              </w:rPr>
            </w:pPr>
            <w:r w:rsidRPr="0092105C">
              <w:rPr>
                <w:sz w:val="18"/>
                <w:szCs w:val="18"/>
              </w:rPr>
              <w:t>2</w:t>
            </w:r>
          </w:p>
        </w:tc>
        <w:tc>
          <w:tcPr>
            <w:tcW w:w="3969" w:type="dxa"/>
            <w:tcBorders>
              <w:top w:val="nil"/>
              <w:bottom w:val="nil"/>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 xml:space="preserve">Infraction à la loi </w:t>
            </w:r>
            <w:r w:rsidRPr="000434F7">
              <w:rPr>
                <w:rFonts w:eastAsia="MS Mincho"/>
                <w:sz w:val="18"/>
                <w:szCs w:val="18"/>
              </w:rPr>
              <w:t>n</w:t>
            </w:r>
            <w:r w:rsidRPr="000434F7">
              <w:rPr>
                <w:rFonts w:eastAsia="MS Mincho"/>
                <w:sz w:val="18"/>
                <w:szCs w:val="18"/>
                <w:vertAlign w:val="superscript"/>
              </w:rPr>
              <w:t>o</w:t>
            </w:r>
            <w:r>
              <w:rPr>
                <w:sz w:val="18"/>
                <w:szCs w:val="18"/>
              </w:rPr>
              <w:t xml:space="preserve"> </w:t>
            </w:r>
            <w:r w:rsidRPr="0092105C">
              <w:rPr>
                <w:sz w:val="18"/>
                <w:szCs w:val="18"/>
              </w:rPr>
              <w:t>3386/05</w:t>
            </w:r>
          </w:p>
        </w:tc>
      </w:tr>
      <w:tr w:rsidR="00AB54B4" w:rsidRPr="0092105C" w:rsidTr="00AB54B4">
        <w:tc>
          <w:tcPr>
            <w:tcW w:w="1134" w:type="dxa"/>
            <w:tcBorders>
              <w:top w:val="nil"/>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22</w:t>
            </w:r>
          </w:p>
        </w:tc>
        <w:tc>
          <w:tcPr>
            <w:tcW w:w="1134" w:type="dxa"/>
            <w:tcBorders>
              <w:top w:val="nil"/>
            </w:tcBorders>
            <w:shd w:val="clear" w:color="auto" w:fill="auto"/>
          </w:tcPr>
          <w:p w:rsidR="00AB54B4" w:rsidRPr="008D6930" w:rsidRDefault="00AB54B4" w:rsidP="00AB54B4">
            <w:pPr>
              <w:spacing w:before="40" w:after="40" w:line="220" w:lineRule="exact"/>
              <w:rPr>
                <w:b/>
                <w:sz w:val="18"/>
                <w:szCs w:val="18"/>
              </w:rPr>
            </w:pPr>
            <w:r w:rsidRPr="008D6930">
              <w:rPr>
                <w:b/>
                <w:sz w:val="18"/>
                <w:szCs w:val="18"/>
              </w:rPr>
              <w:t>1</w:t>
            </w:r>
          </w:p>
        </w:tc>
        <w:tc>
          <w:tcPr>
            <w:tcW w:w="1134" w:type="dxa"/>
            <w:tcBorders>
              <w:top w:val="nil"/>
            </w:tcBorders>
            <w:shd w:val="clear" w:color="auto" w:fill="auto"/>
          </w:tcPr>
          <w:p w:rsidR="00AB54B4" w:rsidRPr="0092105C" w:rsidRDefault="00AB54B4" w:rsidP="00AB54B4">
            <w:pPr>
              <w:spacing w:before="40" w:after="40" w:line="220" w:lineRule="exact"/>
              <w:rPr>
                <w:sz w:val="18"/>
                <w:szCs w:val="18"/>
              </w:rPr>
            </w:pPr>
            <w:r w:rsidRPr="0092105C">
              <w:rPr>
                <w:sz w:val="18"/>
                <w:szCs w:val="18"/>
              </w:rPr>
              <w:t>1</w:t>
            </w:r>
          </w:p>
        </w:tc>
        <w:tc>
          <w:tcPr>
            <w:tcW w:w="3969" w:type="dxa"/>
            <w:tcBorders>
              <w:top w:val="nil"/>
            </w:tcBorders>
            <w:shd w:val="clear" w:color="auto" w:fill="auto"/>
          </w:tcPr>
          <w:p w:rsidR="00AB54B4" w:rsidRPr="0092105C" w:rsidRDefault="00AB54B4" w:rsidP="00AB54B4">
            <w:pPr>
              <w:suppressAutoHyphens w:val="0"/>
              <w:spacing w:before="40" w:after="40" w:line="220" w:lineRule="exact"/>
              <w:rPr>
                <w:sz w:val="18"/>
                <w:szCs w:val="18"/>
              </w:rPr>
            </w:pPr>
            <w:r w:rsidRPr="0092105C">
              <w:rPr>
                <w:sz w:val="18"/>
                <w:szCs w:val="18"/>
              </w:rPr>
              <w:t>Explosifs</w:t>
            </w:r>
          </w:p>
        </w:tc>
      </w:tr>
    </w:tbl>
    <w:p w:rsidR="005E5B79" w:rsidRDefault="00AB54B4" w:rsidP="00AB54B4">
      <w:pPr>
        <w:pStyle w:val="H23G"/>
        <w:rPr>
          <w:b w:val="0"/>
          <w:sz w:val="16"/>
          <w:szCs w:val="16"/>
        </w:rPr>
      </w:pPr>
      <w:r w:rsidRPr="0092105C">
        <w:tab/>
      </w:r>
      <w:r w:rsidRPr="0092105C">
        <w:tab/>
        <w:t>Centre spécial de détention pour mineurs (mars 2010)</w:t>
      </w:r>
      <w:r w:rsidR="005E5B79">
        <w:br/>
      </w:r>
      <w:r w:rsidRPr="005E5B79">
        <w:rPr>
          <w:b w:val="0"/>
          <w:sz w:val="16"/>
          <w:szCs w:val="16"/>
        </w:rPr>
        <w:t>(Condamnés)</w:t>
      </w:r>
    </w:p>
    <w:p w:rsidR="00AB54B4" w:rsidRPr="0092105C" w:rsidRDefault="005E5B79" w:rsidP="00AB54B4">
      <w:pPr>
        <w:pStyle w:val="H23G"/>
      </w:pPr>
      <w:r>
        <w:tab/>
      </w:r>
      <w:r>
        <w:tab/>
      </w:r>
      <w:r w:rsidR="00AB54B4" w:rsidRPr="0092105C">
        <w:t>Âge 19</w:t>
      </w:r>
    </w:p>
    <w:tbl>
      <w:tblPr>
        <w:tblW w:w="8508"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1"/>
        <w:gridCol w:w="1134"/>
        <w:gridCol w:w="2268"/>
        <w:gridCol w:w="851"/>
        <w:gridCol w:w="851"/>
        <w:gridCol w:w="851"/>
        <w:gridCol w:w="851"/>
        <w:gridCol w:w="851"/>
      </w:tblGrid>
      <w:tr w:rsidR="00AB54B4" w:rsidRPr="0092105C" w:rsidTr="00AB54B4">
        <w:trPr>
          <w:tblHeader/>
        </w:trPr>
        <w:tc>
          <w:tcPr>
            <w:tcW w:w="851" w:type="dxa"/>
            <w:vMerge w:val="restart"/>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i/>
                <w:sz w:val="16"/>
              </w:rPr>
            </w:pPr>
            <w:r w:rsidRPr="0092105C">
              <w:rPr>
                <w:b/>
                <w:i/>
                <w:sz w:val="16"/>
              </w:rPr>
              <w:t>Total</w:t>
            </w:r>
          </w:p>
        </w:tc>
        <w:tc>
          <w:tcPr>
            <w:tcW w:w="1134" w:type="dxa"/>
            <w:vMerge w:val="restart"/>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Condamnés</w:t>
            </w:r>
          </w:p>
        </w:tc>
        <w:tc>
          <w:tcPr>
            <w:tcW w:w="2268" w:type="dxa"/>
            <w:vMerge w:val="restart"/>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Infraction</w:t>
            </w:r>
          </w:p>
        </w:tc>
        <w:tc>
          <w:tcPr>
            <w:tcW w:w="4255" w:type="dxa"/>
            <w:gridSpan w:val="5"/>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00" w:lineRule="exact"/>
              <w:jc w:val="center"/>
              <w:rPr>
                <w:i/>
                <w:sz w:val="16"/>
              </w:rPr>
            </w:pPr>
            <w:r w:rsidRPr="0092105C">
              <w:rPr>
                <w:i/>
                <w:sz w:val="16"/>
              </w:rPr>
              <w:t>Peine</w:t>
            </w:r>
          </w:p>
        </w:tc>
      </w:tr>
      <w:tr w:rsidR="00AB54B4" w:rsidRPr="0092105C" w:rsidTr="00AB54B4">
        <w:trPr>
          <w:tblHeader/>
        </w:trPr>
        <w:tc>
          <w:tcPr>
            <w:tcW w:w="851" w:type="dxa"/>
            <w:vMerge/>
            <w:tcBorders>
              <w:top w:val="single" w:sz="12"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sz w:val="18"/>
              </w:rPr>
            </w:pPr>
          </w:p>
        </w:tc>
        <w:tc>
          <w:tcPr>
            <w:tcW w:w="1134" w:type="dxa"/>
            <w:vMerge/>
            <w:tcBorders>
              <w:top w:val="single" w:sz="12"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sz w:val="18"/>
              </w:rPr>
            </w:pPr>
          </w:p>
        </w:tc>
        <w:tc>
          <w:tcPr>
            <w:tcW w:w="2268" w:type="dxa"/>
            <w:vMerge/>
            <w:tcBorders>
              <w:top w:val="single" w:sz="12"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sz w:val="18"/>
              </w:rPr>
            </w:pP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Plus de 6 mois</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1</w:t>
            </w:r>
            <w:r>
              <w:rPr>
                <w:i/>
                <w:sz w:val="16"/>
                <w:szCs w:val="16"/>
              </w:rPr>
              <w:t>-</w:t>
            </w:r>
            <w:r w:rsidRPr="0092105C">
              <w:rPr>
                <w:i/>
                <w:sz w:val="16"/>
                <w:szCs w:val="16"/>
              </w:rPr>
              <w:t>2 ans</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2-5</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5-10</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10-15</w:t>
            </w:r>
          </w:p>
        </w:tc>
      </w:tr>
      <w:tr w:rsidR="00AB54B4" w:rsidRPr="0092105C" w:rsidTr="00AB54B4">
        <w:tc>
          <w:tcPr>
            <w:tcW w:w="851" w:type="dxa"/>
            <w:tcBorders>
              <w:top w:val="single" w:sz="12" w:space="0" w:color="auto"/>
            </w:tcBorders>
            <w:shd w:val="clear" w:color="auto" w:fill="auto"/>
          </w:tcPr>
          <w:p w:rsidR="00AB54B4" w:rsidRPr="0092105C" w:rsidRDefault="00AB54B4" w:rsidP="00AB54B4">
            <w:pPr>
              <w:suppressAutoHyphens w:val="0"/>
              <w:spacing w:before="40" w:after="40" w:line="220" w:lineRule="exact"/>
              <w:rPr>
                <w:b/>
                <w:sz w:val="18"/>
              </w:rPr>
            </w:pPr>
            <w:r w:rsidRPr="0092105C">
              <w:rPr>
                <w:b/>
                <w:sz w:val="18"/>
              </w:rPr>
              <w:t>27</w:t>
            </w:r>
          </w:p>
        </w:tc>
        <w:tc>
          <w:tcPr>
            <w:tcW w:w="1134" w:type="dxa"/>
            <w:tcBorders>
              <w:top w:val="single" w:sz="12" w:space="0" w:color="auto"/>
            </w:tcBorders>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1</w:t>
            </w:r>
          </w:p>
        </w:tc>
        <w:tc>
          <w:tcPr>
            <w:tcW w:w="2268"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Recel</w:t>
            </w: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Pr>
                <w:sz w:val="18"/>
              </w:rPr>
              <w:t>1 dét.</w:t>
            </w: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Possession illégale d’arme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6</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Vol</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3</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Vol simple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Viol</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6</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Stupéfiants</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 empris.</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empris.</w:t>
            </w: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Contrefaçon</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Escroquerie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7</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 xml:space="preserve">Infraction à la loi </w:t>
            </w:r>
            <w:r w:rsidRPr="000434F7">
              <w:rPr>
                <w:rFonts w:eastAsia="MS Mincho"/>
                <w:sz w:val="18"/>
                <w:szCs w:val="16"/>
              </w:rPr>
              <w:t>n</w:t>
            </w:r>
            <w:r w:rsidRPr="000434F7">
              <w:rPr>
                <w:rFonts w:eastAsia="MS Mincho"/>
                <w:sz w:val="18"/>
                <w:szCs w:val="16"/>
                <w:vertAlign w:val="superscript"/>
              </w:rPr>
              <w:t>o</w:t>
            </w:r>
            <w:r>
              <w:rPr>
                <w:sz w:val="18"/>
                <w:szCs w:val="16"/>
              </w:rPr>
              <w:t xml:space="preserve"> </w:t>
            </w:r>
            <w:r w:rsidRPr="0092105C">
              <w:rPr>
                <w:sz w:val="18"/>
                <w:szCs w:val="16"/>
              </w:rPr>
              <w:t>3386/05</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5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bl>
    <w:p w:rsidR="00AB54B4" w:rsidRPr="0092105C" w:rsidRDefault="00AB54B4" w:rsidP="00AB54B4">
      <w:pPr>
        <w:pStyle w:val="H23G"/>
      </w:pPr>
      <w:r w:rsidRPr="0092105C">
        <w:rPr>
          <w:sz w:val="16"/>
        </w:rPr>
        <w:tab/>
      </w:r>
      <w:r w:rsidRPr="0092105C">
        <w:rPr>
          <w:sz w:val="16"/>
        </w:rPr>
        <w:tab/>
      </w:r>
      <w:r w:rsidRPr="0092105C">
        <w:t>Âge 20</w:t>
      </w:r>
    </w:p>
    <w:tbl>
      <w:tblPr>
        <w:tblW w:w="850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1"/>
        <w:gridCol w:w="1134"/>
        <w:gridCol w:w="2268"/>
        <w:gridCol w:w="652"/>
        <w:gridCol w:w="652"/>
        <w:gridCol w:w="652"/>
        <w:gridCol w:w="765"/>
        <w:gridCol w:w="765"/>
        <w:gridCol w:w="768"/>
      </w:tblGrid>
      <w:tr w:rsidR="00AB54B4" w:rsidRPr="0092105C" w:rsidTr="00AB54B4">
        <w:trPr>
          <w:tblHeader/>
        </w:trPr>
        <w:tc>
          <w:tcPr>
            <w:tcW w:w="851" w:type="dxa"/>
            <w:vMerge w:val="restart"/>
            <w:tcBorders>
              <w:top w:val="single" w:sz="4" w:space="0" w:color="auto"/>
            </w:tcBorders>
            <w:shd w:val="clear" w:color="auto" w:fill="auto"/>
            <w:vAlign w:val="bottom"/>
          </w:tcPr>
          <w:p w:rsidR="00AB54B4" w:rsidRPr="0092105C" w:rsidRDefault="00AB54B4" w:rsidP="00AB54B4">
            <w:pPr>
              <w:suppressAutoHyphens w:val="0"/>
              <w:spacing w:before="80" w:after="80" w:line="200" w:lineRule="exact"/>
              <w:rPr>
                <w:b/>
                <w:i/>
                <w:sz w:val="16"/>
                <w:szCs w:val="16"/>
              </w:rPr>
            </w:pPr>
            <w:r w:rsidRPr="0092105C">
              <w:rPr>
                <w:b/>
                <w:i/>
                <w:sz w:val="16"/>
                <w:szCs w:val="16"/>
              </w:rPr>
              <w:t>Total</w:t>
            </w:r>
          </w:p>
        </w:tc>
        <w:tc>
          <w:tcPr>
            <w:tcW w:w="1134" w:type="dxa"/>
            <w:vMerge w:val="restart"/>
            <w:tcBorders>
              <w:top w:val="single" w:sz="4"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Condamnés</w:t>
            </w:r>
          </w:p>
        </w:tc>
        <w:tc>
          <w:tcPr>
            <w:tcW w:w="2268" w:type="dxa"/>
            <w:vMerge w:val="restart"/>
            <w:tcBorders>
              <w:top w:val="single" w:sz="4"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Infraction</w:t>
            </w:r>
          </w:p>
        </w:tc>
        <w:tc>
          <w:tcPr>
            <w:tcW w:w="4254" w:type="dxa"/>
            <w:gridSpan w:val="6"/>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00" w:lineRule="exact"/>
              <w:jc w:val="center"/>
              <w:rPr>
                <w:i/>
                <w:sz w:val="16"/>
                <w:szCs w:val="16"/>
              </w:rPr>
            </w:pPr>
            <w:r w:rsidRPr="0092105C">
              <w:rPr>
                <w:i/>
                <w:sz w:val="16"/>
                <w:szCs w:val="16"/>
              </w:rPr>
              <w:t>Peine</w:t>
            </w:r>
          </w:p>
        </w:tc>
      </w:tr>
      <w:tr w:rsidR="00AB54B4" w:rsidRPr="0092105C" w:rsidTr="00AB54B4">
        <w:trPr>
          <w:tblHeader/>
        </w:trPr>
        <w:tc>
          <w:tcPr>
            <w:tcW w:w="851" w:type="dxa"/>
            <w:vMerge/>
            <w:tcBorders>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sz w:val="16"/>
                <w:szCs w:val="16"/>
              </w:rPr>
            </w:pPr>
          </w:p>
        </w:tc>
        <w:tc>
          <w:tcPr>
            <w:tcW w:w="1134" w:type="dxa"/>
            <w:vMerge/>
            <w:tcBorders>
              <w:bottom w:val="single" w:sz="12" w:space="0" w:color="auto"/>
            </w:tcBorders>
            <w:shd w:val="clear" w:color="auto" w:fill="auto"/>
            <w:vAlign w:val="bottom"/>
          </w:tcPr>
          <w:p w:rsidR="00AB54B4" w:rsidRPr="0092105C" w:rsidRDefault="00AB54B4" w:rsidP="00AB54B4">
            <w:pPr>
              <w:suppressAutoHyphens w:val="0"/>
              <w:spacing w:before="80" w:after="80" w:line="200" w:lineRule="exact"/>
              <w:rPr>
                <w:sz w:val="16"/>
                <w:szCs w:val="16"/>
              </w:rPr>
            </w:pPr>
          </w:p>
        </w:tc>
        <w:tc>
          <w:tcPr>
            <w:tcW w:w="2268" w:type="dxa"/>
            <w:vMerge/>
            <w:tcBorders>
              <w:bottom w:val="single" w:sz="12" w:space="0" w:color="auto"/>
            </w:tcBorders>
            <w:shd w:val="clear" w:color="auto" w:fill="auto"/>
            <w:vAlign w:val="bottom"/>
          </w:tcPr>
          <w:p w:rsidR="00AB54B4" w:rsidRPr="0092105C" w:rsidRDefault="00AB54B4" w:rsidP="00AB54B4">
            <w:pPr>
              <w:suppressAutoHyphens w:val="0"/>
              <w:spacing w:before="80" w:after="80" w:line="200" w:lineRule="exact"/>
              <w:rPr>
                <w:sz w:val="16"/>
                <w:szCs w:val="16"/>
              </w:rPr>
            </w:pPr>
          </w:p>
        </w:tc>
        <w:tc>
          <w:tcPr>
            <w:tcW w:w="652"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6"/>
                <w:szCs w:val="16"/>
              </w:rPr>
            </w:pPr>
            <w:r w:rsidRPr="00C91ACC">
              <w:rPr>
                <w:i/>
                <w:sz w:val="16"/>
                <w:szCs w:val="16"/>
              </w:rPr>
              <w:t>Plus de 6 mois</w:t>
            </w:r>
          </w:p>
        </w:tc>
        <w:tc>
          <w:tcPr>
            <w:tcW w:w="652"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6"/>
                <w:szCs w:val="16"/>
              </w:rPr>
            </w:pPr>
            <w:r w:rsidRPr="00C91ACC">
              <w:rPr>
                <w:i/>
                <w:sz w:val="16"/>
                <w:szCs w:val="16"/>
              </w:rPr>
              <w:t>1-2 ans</w:t>
            </w:r>
          </w:p>
        </w:tc>
        <w:tc>
          <w:tcPr>
            <w:tcW w:w="652"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6"/>
                <w:szCs w:val="16"/>
              </w:rPr>
            </w:pPr>
            <w:r w:rsidRPr="00C91ACC">
              <w:rPr>
                <w:i/>
                <w:sz w:val="16"/>
                <w:szCs w:val="16"/>
              </w:rPr>
              <w:t>2-5</w:t>
            </w:r>
          </w:p>
        </w:tc>
        <w:tc>
          <w:tcPr>
            <w:tcW w:w="765"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6"/>
                <w:szCs w:val="16"/>
              </w:rPr>
            </w:pPr>
            <w:r w:rsidRPr="00C91ACC">
              <w:rPr>
                <w:i/>
                <w:sz w:val="16"/>
                <w:szCs w:val="16"/>
              </w:rPr>
              <w:t>5-10</w:t>
            </w:r>
          </w:p>
        </w:tc>
        <w:tc>
          <w:tcPr>
            <w:tcW w:w="765"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6"/>
                <w:szCs w:val="16"/>
              </w:rPr>
            </w:pPr>
            <w:r w:rsidRPr="00C91ACC">
              <w:rPr>
                <w:i/>
                <w:sz w:val="16"/>
                <w:szCs w:val="16"/>
              </w:rPr>
              <w:t>10-15</w:t>
            </w:r>
          </w:p>
        </w:tc>
        <w:tc>
          <w:tcPr>
            <w:tcW w:w="768"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6"/>
                <w:szCs w:val="16"/>
              </w:rPr>
            </w:pPr>
            <w:r w:rsidRPr="00C91ACC">
              <w:rPr>
                <w:i/>
                <w:sz w:val="16"/>
                <w:szCs w:val="16"/>
              </w:rPr>
              <w:t>15-20</w:t>
            </w:r>
          </w:p>
        </w:tc>
      </w:tr>
      <w:tr w:rsidR="00AB54B4" w:rsidRPr="0092105C" w:rsidTr="00AB54B4">
        <w:tc>
          <w:tcPr>
            <w:tcW w:w="851" w:type="dxa"/>
            <w:tcBorders>
              <w:top w:val="single" w:sz="12" w:space="0" w:color="auto"/>
            </w:tcBorders>
            <w:shd w:val="clear" w:color="auto" w:fill="auto"/>
          </w:tcPr>
          <w:p w:rsidR="00AB54B4" w:rsidRPr="0092105C" w:rsidRDefault="00AB54B4" w:rsidP="00AB54B4">
            <w:pPr>
              <w:suppressAutoHyphens w:val="0"/>
              <w:spacing w:before="40" w:after="40" w:line="220" w:lineRule="exact"/>
              <w:rPr>
                <w:b/>
                <w:sz w:val="18"/>
              </w:rPr>
            </w:pPr>
            <w:r w:rsidRPr="0092105C">
              <w:rPr>
                <w:b/>
                <w:sz w:val="18"/>
              </w:rPr>
              <w:t>43</w:t>
            </w:r>
          </w:p>
        </w:tc>
        <w:tc>
          <w:tcPr>
            <w:tcW w:w="1134" w:type="dxa"/>
            <w:tcBorders>
              <w:top w:val="single" w:sz="12" w:space="0" w:color="auto"/>
            </w:tcBorders>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5</w:t>
            </w:r>
          </w:p>
        </w:tc>
        <w:tc>
          <w:tcPr>
            <w:tcW w:w="2268"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Vol</w:t>
            </w:r>
          </w:p>
        </w:tc>
        <w:tc>
          <w:tcPr>
            <w:tcW w:w="652"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dét.</w:t>
            </w:r>
          </w:p>
        </w:tc>
        <w:tc>
          <w:tcPr>
            <w:tcW w:w="652"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dét.</w:t>
            </w:r>
          </w:p>
        </w:tc>
        <w:tc>
          <w:tcPr>
            <w:tcW w:w="652"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765"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765"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768"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6</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Vol simple</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restr.</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dét.</w:t>
            </w: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empris.</w:t>
            </w: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p>
        </w:tc>
        <w:tc>
          <w:tcPr>
            <w:tcW w:w="768"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10</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Vol à main armée</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dét.</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4 dét.</w:t>
            </w: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 empris.</w:t>
            </w: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empris.</w:t>
            </w:r>
          </w:p>
        </w:tc>
        <w:tc>
          <w:tcPr>
            <w:tcW w:w="768"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Enlèvement</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p>
        </w:tc>
        <w:tc>
          <w:tcPr>
            <w:tcW w:w="768"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empris.</w:t>
            </w: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Viol</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empris.</w:t>
            </w: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p>
        </w:tc>
        <w:tc>
          <w:tcPr>
            <w:tcW w:w="768"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7</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Traite de migrants</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4 empris.</w:t>
            </w: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empris.</w:t>
            </w:r>
          </w:p>
        </w:tc>
        <w:tc>
          <w:tcPr>
            <w:tcW w:w="768"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empris.</w:t>
            </w: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5</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Stupéfiants</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4 empris.</w:t>
            </w: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p>
        </w:tc>
        <w:tc>
          <w:tcPr>
            <w:tcW w:w="768"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empris.</w:t>
            </w:r>
          </w:p>
        </w:tc>
      </w:tr>
      <w:tr w:rsidR="00AB54B4" w:rsidRPr="0092105C" w:rsidTr="00AB54B4">
        <w:tc>
          <w:tcPr>
            <w:tcW w:w="851" w:type="dxa"/>
            <w:shd w:val="clear" w:color="auto" w:fill="auto"/>
          </w:tcPr>
          <w:p w:rsidR="00AB54B4" w:rsidRPr="0092105C" w:rsidRDefault="00AB54B4" w:rsidP="00AB54B4">
            <w:pPr>
              <w:suppressAutoHyphens w:val="0"/>
              <w:spacing w:before="40" w:after="40" w:line="220" w:lineRule="exact"/>
              <w:rPr>
                <w:b/>
                <w:sz w:val="18"/>
              </w:rPr>
            </w:pPr>
          </w:p>
        </w:tc>
        <w:tc>
          <w:tcPr>
            <w:tcW w:w="1134" w:type="dxa"/>
            <w:shd w:val="clear" w:color="auto" w:fill="auto"/>
          </w:tcPr>
          <w:p w:rsidR="00AB54B4" w:rsidRPr="0092105C" w:rsidRDefault="00AB54B4" w:rsidP="00AB54B4">
            <w:pPr>
              <w:suppressAutoHyphens w:val="0"/>
              <w:spacing w:before="40" w:after="40" w:line="220" w:lineRule="exact"/>
              <w:ind w:right="284"/>
              <w:rPr>
                <w:sz w:val="18"/>
              </w:rPr>
            </w:pPr>
            <w:r w:rsidRPr="0092105C">
              <w:rPr>
                <w:sz w:val="18"/>
              </w:rPr>
              <w:t>8</w:t>
            </w:r>
          </w:p>
        </w:tc>
        <w:tc>
          <w:tcPr>
            <w:tcW w:w="2268"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 xml:space="preserve">Infraction à la loi </w:t>
            </w:r>
            <w:r w:rsidRPr="000434F7">
              <w:rPr>
                <w:rFonts w:eastAsia="MS Mincho"/>
                <w:sz w:val="18"/>
                <w:szCs w:val="16"/>
              </w:rPr>
              <w:t>n</w:t>
            </w:r>
            <w:r w:rsidRPr="000434F7">
              <w:rPr>
                <w:rFonts w:eastAsia="MS Mincho"/>
                <w:sz w:val="18"/>
                <w:szCs w:val="16"/>
                <w:vertAlign w:val="superscript"/>
              </w:rPr>
              <w:t>o</w:t>
            </w:r>
            <w:r>
              <w:rPr>
                <w:sz w:val="18"/>
                <w:szCs w:val="16"/>
              </w:rPr>
              <w:t xml:space="preserve"> </w:t>
            </w:r>
            <w:r w:rsidRPr="0092105C">
              <w:rPr>
                <w:sz w:val="18"/>
                <w:szCs w:val="16"/>
              </w:rPr>
              <w:t>3386/05</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 dét.</w:t>
            </w: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p>
        </w:tc>
        <w:tc>
          <w:tcPr>
            <w:tcW w:w="65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 dét.</w:t>
            </w: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p>
        </w:tc>
        <w:tc>
          <w:tcPr>
            <w:tcW w:w="765" w:type="dxa"/>
            <w:shd w:val="clear" w:color="auto" w:fill="auto"/>
            <w:vAlign w:val="bottom"/>
          </w:tcPr>
          <w:p w:rsidR="00AB54B4" w:rsidRPr="0092105C" w:rsidRDefault="00AB54B4" w:rsidP="00AB54B4">
            <w:pPr>
              <w:suppressAutoHyphens w:val="0"/>
              <w:spacing w:before="40" w:after="40" w:line="220" w:lineRule="exact"/>
              <w:rPr>
                <w:sz w:val="18"/>
              </w:rPr>
            </w:pPr>
          </w:p>
        </w:tc>
        <w:tc>
          <w:tcPr>
            <w:tcW w:w="768" w:type="dxa"/>
            <w:shd w:val="clear" w:color="auto" w:fill="auto"/>
            <w:vAlign w:val="bottom"/>
          </w:tcPr>
          <w:p w:rsidR="00AB54B4" w:rsidRPr="0092105C" w:rsidRDefault="00AB54B4" w:rsidP="00AB54B4">
            <w:pPr>
              <w:suppressAutoHyphens w:val="0"/>
              <w:spacing w:before="40" w:after="40" w:line="220" w:lineRule="exact"/>
              <w:rPr>
                <w:sz w:val="18"/>
              </w:rPr>
            </w:pPr>
          </w:p>
        </w:tc>
      </w:tr>
    </w:tbl>
    <w:p w:rsidR="00AB54B4" w:rsidRDefault="00AB54B4" w:rsidP="00AB54B4"/>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5"/>
        <w:gridCol w:w="850"/>
        <w:gridCol w:w="1134"/>
        <w:gridCol w:w="1701"/>
        <w:gridCol w:w="851"/>
        <w:gridCol w:w="851"/>
        <w:gridCol w:w="851"/>
        <w:gridCol w:w="851"/>
        <w:gridCol w:w="851"/>
      </w:tblGrid>
      <w:tr w:rsidR="00AB54B4" w:rsidRPr="00EE469D" w:rsidTr="00AB54B4">
        <w:trPr>
          <w:tblHeader/>
        </w:trPr>
        <w:tc>
          <w:tcPr>
            <w:tcW w:w="565" w:type="dxa"/>
            <w:tcBorders>
              <w:top w:val="single" w:sz="4" w:space="0" w:color="auto"/>
              <w:bottom w:val="nil"/>
            </w:tcBorders>
            <w:shd w:val="clear" w:color="auto" w:fill="auto"/>
            <w:vAlign w:val="bottom"/>
          </w:tcPr>
          <w:p w:rsidR="00AB54B4" w:rsidRPr="00EE469D" w:rsidRDefault="00AB54B4" w:rsidP="00AB54B4">
            <w:pPr>
              <w:suppressAutoHyphens w:val="0"/>
              <w:spacing w:before="80" w:after="80" w:line="200" w:lineRule="exact"/>
              <w:rPr>
                <w:sz w:val="16"/>
                <w:szCs w:val="16"/>
              </w:rPr>
            </w:pPr>
          </w:p>
        </w:tc>
        <w:tc>
          <w:tcPr>
            <w:tcW w:w="850" w:type="dxa"/>
            <w:tcBorders>
              <w:top w:val="single" w:sz="4" w:space="0" w:color="auto"/>
              <w:bottom w:val="nil"/>
            </w:tcBorders>
            <w:shd w:val="clear" w:color="auto" w:fill="auto"/>
            <w:vAlign w:val="bottom"/>
          </w:tcPr>
          <w:p w:rsidR="00AB54B4" w:rsidRPr="00EE469D" w:rsidRDefault="00AB54B4" w:rsidP="00AB54B4">
            <w:pPr>
              <w:suppressAutoHyphens w:val="0"/>
              <w:spacing w:before="80" w:after="80" w:line="200" w:lineRule="exact"/>
              <w:rPr>
                <w:b/>
                <w:sz w:val="16"/>
                <w:szCs w:val="16"/>
              </w:rPr>
            </w:pPr>
          </w:p>
        </w:tc>
        <w:tc>
          <w:tcPr>
            <w:tcW w:w="1134" w:type="dxa"/>
            <w:tcBorders>
              <w:top w:val="single" w:sz="4" w:space="0" w:color="auto"/>
              <w:bottom w:val="nil"/>
            </w:tcBorders>
            <w:shd w:val="clear" w:color="auto" w:fill="auto"/>
            <w:tcMar>
              <w:right w:w="113" w:type="dxa"/>
            </w:tcMar>
            <w:vAlign w:val="bottom"/>
          </w:tcPr>
          <w:p w:rsidR="00AB54B4" w:rsidRPr="00EE469D" w:rsidRDefault="00AB54B4" w:rsidP="00AB54B4">
            <w:pPr>
              <w:suppressAutoHyphens w:val="0"/>
              <w:spacing w:before="80" w:after="80" w:line="200" w:lineRule="exact"/>
              <w:ind w:right="284"/>
              <w:rPr>
                <w:sz w:val="16"/>
                <w:szCs w:val="16"/>
              </w:rPr>
            </w:pPr>
          </w:p>
        </w:tc>
        <w:tc>
          <w:tcPr>
            <w:tcW w:w="1701" w:type="dxa"/>
            <w:tcBorders>
              <w:top w:val="single" w:sz="4" w:space="0" w:color="auto"/>
              <w:bottom w:val="nil"/>
            </w:tcBorders>
            <w:shd w:val="clear" w:color="auto" w:fill="auto"/>
            <w:vAlign w:val="bottom"/>
          </w:tcPr>
          <w:p w:rsidR="00AB54B4" w:rsidRPr="00EE469D" w:rsidRDefault="00AB54B4" w:rsidP="00AB54B4">
            <w:pPr>
              <w:suppressAutoHyphens w:val="0"/>
              <w:spacing w:before="80" w:after="80" w:line="200" w:lineRule="exact"/>
              <w:rPr>
                <w:sz w:val="16"/>
                <w:szCs w:val="16"/>
              </w:rPr>
            </w:pPr>
          </w:p>
        </w:tc>
        <w:tc>
          <w:tcPr>
            <w:tcW w:w="4255" w:type="dxa"/>
            <w:gridSpan w:val="5"/>
            <w:tcBorders>
              <w:top w:val="single" w:sz="4" w:space="0" w:color="auto"/>
              <w:bottom w:val="single" w:sz="4" w:space="0" w:color="auto"/>
            </w:tcBorders>
            <w:shd w:val="clear" w:color="auto" w:fill="auto"/>
            <w:vAlign w:val="bottom"/>
          </w:tcPr>
          <w:p w:rsidR="00AB54B4" w:rsidRPr="00EE469D" w:rsidRDefault="00AB54B4" w:rsidP="00AB54B4">
            <w:pPr>
              <w:suppressAutoHyphens w:val="0"/>
              <w:spacing w:before="80" w:after="80" w:line="200" w:lineRule="exact"/>
              <w:jc w:val="center"/>
              <w:rPr>
                <w:sz w:val="16"/>
                <w:szCs w:val="16"/>
              </w:rPr>
            </w:pPr>
            <w:r w:rsidRPr="00EE469D">
              <w:rPr>
                <w:i/>
                <w:sz w:val="16"/>
                <w:szCs w:val="16"/>
              </w:rPr>
              <w:t>Peine</w:t>
            </w:r>
          </w:p>
        </w:tc>
      </w:tr>
      <w:tr w:rsidR="00AB54B4" w:rsidRPr="00EE469D" w:rsidTr="00AB54B4">
        <w:trPr>
          <w:tblHeader/>
        </w:trPr>
        <w:tc>
          <w:tcPr>
            <w:tcW w:w="565" w:type="dxa"/>
            <w:tcBorders>
              <w:top w:val="nil"/>
              <w:bottom w:val="single" w:sz="12" w:space="0" w:color="auto"/>
            </w:tcBorders>
            <w:shd w:val="clear" w:color="auto" w:fill="auto"/>
            <w:vAlign w:val="bottom"/>
          </w:tcPr>
          <w:p w:rsidR="00AB54B4" w:rsidRPr="00EE469D" w:rsidRDefault="00AB54B4" w:rsidP="00AB54B4">
            <w:pPr>
              <w:suppressAutoHyphens w:val="0"/>
              <w:spacing w:before="80" w:after="80" w:line="200" w:lineRule="exact"/>
              <w:rPr>
                <w:sz w:val="16"/>
                <w:szCs w:val="16"/>
              </w:rPr>
            </w:pPr>
            <w:r w:rsidRPr="00EE469D">
              <w:rPr>
                <w:i/>
                <w:sz w:val="16"/>
                <w:szCs w:val="16"/>
              </w:rPr>
              <w:t>Âge</w:t>
            </w:r>
          </w:p>
        </w:tc>
        <w:tc>
          <w:tcPr>
            <w:tcW w:w="850" w:type="dxa"/>
            <w:tcBorders>
              <w:top w:val="nil"/>
              <w:bottom w:val="single" w:sz="12" w:space="0" w:color="auto"/>
            </w:tcBorders>
            <w:shd w:val="clear" w:color="auto" w:fill="auto"/>
            <w:vAlign w:val="bottom"/>
          </w:tcPr>
          <w:p w:rsidR="00AB54B4" w:rsidRPr="00EE469D" w:rsidRDefault="00AB54B4" w:rsidP="00AB54B4">
            <w:pPr>
              <w:suppressAutoHyphens w:val="0"/>
              <w:spacing w:before="80" w:after="80" w:line="200" w:lineRule="exact"/>
              <w:rPr>
                <w:b/>
                <w:sz w:val="16"/>
                <w:szCs w:val="16"/>
              </w:rPr>
            </w:pPr>
            <w:r w:rsidRPr="00EE469D">
              <w:rPr>
                <w:b/>
                <w:i/>
                <w:sz w:val="16"/>
                <w:szCs w:val="16"/>
              </w:rPr>
              <w:t>Total</w:t>
            </w:r>
          </w:p>
        </w:tc>
        <w:tc>
          <w:tcPr>
            <w:tcW w:w="1134" w:type="dxa"/>
            <w:tcBorders>
              <w:top w:val="nil"/>
              <w:bottom w:val="single" w:sz="12" w:space="0" w:color="auto"/>
            </w:tcBorders>
            <w:shd w:val="clear" w:color="auto" w:fill="auto"/>
            <w:tcMar>
              <w:right w:w="113" w:type="dxa"/>
            </w:tcMar>
            <w:vAlign w:val="bottom"/>
          </w:tcPr>
          <w:p w:rsidR="00AB54B4" w:rsidRPr="00EE469D" w:rsidRDefault="00AB54B4" w:rsidP="00AB54B4">
            <w:pPr>
              <w:suppressAutoHyphens w:val="0"/>
              <w:spacing w:before="80" w:after="80" w:line="200" w:lineRule="exact"/>
              <w:rPr>
                <w:sz w:val="16"/>
                <w:szCs w:val="16"/>
              </w:rPr>
            </w:pPr>
            <w:r w:rsidRPr="00EE469D">
              <w:rPr>
                <w:i/>
                <w:sz w:val="16"/>
                <w:szCs w:val="16"/>
              </w:rPr>
              <w:t>Condamnés</w:t>
            </w:r>
          </w:p>
        </w:tc>
        <w:tc>
          <w:tcPr>
            <w:tcW w:w="1701" w:type="dxa"/>
            <w:tcBorders>
              <w:top w:val="nil"/>
              <w:bottom w:val="single" w:sz="12" w:space="0" w:color="auto"/>
            </w:tcBorders>
            <w:shd w:val="clear" w:color="auto" w:fill="auto"/>
            <w:vAlign w:val="bottom"/>
          </w:tcPr>
          <w:p w:rsidR="00AB54B4" w:rsidRPr="00EE469D" w:rsidRDefault="00AB54B4" w:rsidP="00AB54B4">
            <w:pPr>
              <w:suppressAutoHyphens w:val="0"/>
              <w:spacing w:before="80" w:after="80" w:line="200" w:lineRule="exact"/>
              <w:rPr>
                <w:sz w:val="16"/>
                <w:szCs w:val="16"/>
              </w:rPr>
            </w:pPr>
            <w:r w:rsidRPr="00EE469D">
              <w:rPr>
                <w:i/>
                <w:sz w:val="16"/>
                <w:szCs w:val="16"/>
              </w:rPr>
              <w:t>Infraction</w:t>
            </w:r>
          </w:p>
        </w:tc>
        <w:tc>
          <w:tcPr>
            <w:tcW w:w="851" w:type="dxa"/>
            <w:tcBorders>
              <w:top w:val="single" w:sz="4" w:space="0" w:color="auto"/>
              <w:bottom w:val="single" w:sz="12" w:space="0" w:color="auto"/>
            </w:tcBorders>
            <w:shd w:val="clear" w:color="auto" w:fill="auto"/>
            <w:vAlign w:val="bottom"/>
          </w:tcPr>
          <w:p w:rsidR="00AB54B4" w:rsidRPr="00EE469D" w:rsidRDefault="00AB54B4" w:rsidP="00AB54B4">
            <w:pPr>
              <w:suppressAutoHyphens w:val="0"/>
              <w:spacing w:before="80" w:after="80" w:line="200" w:lineRule="exact"/>
              <w:rPr>
                <w:i/>
                <w:sz w:val="16"/>
                <w:szCs w:val="16"/>
              </w:rPr>
            </w:pPr>
            <w:r w:rsidRPr="00EE469D">
              <w:rPr>
                <w:i/>
                <w:sz w:val="16"/>
                <w:szCs w:val="16"/>
              </w:rPr>
              <w:t>Plus de 6 mois</w:t>
            </w:r>
          </w:p>
        </w:tc>
        <w:tc>
          <w:tcPr>
            <w:tcW w:w="851" w:type="dxa"/>
            <w:tcBorders>
              <w:top w:val="single" w:sz="4" w:space="0" w:color="auto"/>
              <w:bottom w:val="single" w:sz="12" w:space="0" w:color="auto"/>
            </w:tcBorders>
            <w:shd w:val="clear" w:color="auto" w:fill="auto"/>
            <w:vAlign w:val="bottom"/>
          </w:tcPr>
          <w:p w:rsidR="00AB54B4" w:rsidRPr="00EE469D" w:rsidRDefault="00AB54B4" w:rsidP="00AB54B4">
            <w:pPr>
              <w:suppressAutoHyphens w:val="0"/>
              <w:spacing w:before="80" w:after="80" w:line="200" w:lineRule="exact"/>
              <w:rPr>
                <w:i/>
                <w:sz w:val="16"/>
                <w:szCs w:val="16"/>
              </w:rPr>
            </w:pPr>
            <w:r w:rsidRPr="00EE469D">
              <w:rPr>
                <w:i/>
                <w:sz w:val="16"/>
                <w:szCs w:val="16"/>
              </w:rPr>
              <w:t>1</w:t>
            </w:r>
            <w:r>
              <w:rPr>
                <w:i/>
                <w:sz w:val="16"/>
                <w:szCs w:val="16"/>
              </w:rPr>
              <w:t>-</w:t>
            </w:r>
            <w:r w:rsidRPr="00EE469D">
              <w:rPr>
                <w:i/>
                <w:sz w:val="16"/>
                <w:szCs w:val="16"/>
              </w:rPr>
              <w:t>2 ans</w:t>
            </w:r>
          </w:p>
        </w:tc>
        <w:tc>
          <w:tcPr>
            <w:tcW w:w="851" w:type="dxa"/>
            <w:tcBorders>
              <w:top w:val="single" w:sz="4" w:space="0" w:color="auto"/>
              <w:bottom w:val="single" w:sz="12" w:space="0" w:color="auto"/>
            </w:tcBorders>
            <w:shd w:val="clear" w:color="auto" w:fill="auto"/>
            <w:vAlign w:val="bottom"/>
          </w:tcPr>
          <w:p w:rsidR="00AB54B4" w:rsidRPr="00EE469D" w:rsidRDefault="00AB54B4" w:rsidP="00AB54B4">
            <w:pPr>
              <w:suppressAutoHyphens w:val="0"/>
              <w:spacing w:before="80" w:after="80" w:line="200" w:lineRule="exact"/>
              <w:rPr>
                <w:i/>
                <w:sz w:val="16"/>
                <w:szCs w:val="16"/>
              </w:rPr>
            </w:pPr>
            <w:r w:rsidRPr="00EE469D">
              <w:rPr>
                <w:i/>
                <w:sz w:val="16"/>
                <w:szCs w:val="16"/>
              </w:rPr>
              <w:t>2-5</w:t>
            </w:r>
          </w:p>
        </w:tc>
        <w:tc>
          <w:tcPr>
            <w:tcW w:w="851" w:type="dxa"/>
            <w:tcBorders>
              <w:top w:val="single" w:sz="4" w:space="0" w:color="auto"/>
              <w:bottom w:val="single" w:sz="12" w:space="0" w:color="auto"/>
            </w:tcBorders>
            <w:shd w:val="clear" w:color="auto" w:fill="auto"/>
            <w:vAlign w:val="bottom"/>
          </w:tcPr>
          <w:p w:rsidR="00AB54B4" w:rsidRPr="00EE469D" w:rsidRDefault="00AB54B4" w:rsidP="00AB54B4">
            <w:pPr>
              <w:suppressAutoHyphens w:val="0"/>
              <w:spacing w:before="80" w:after="80" w:line="200" w:lineRule="exact"/>
              <w:rPr>
                <w:i/>
                <w:sz w:val="16"/>
                <w:szCs w:val="16"/>
              </w:rPr>
            </w:pPr>
            <w:r w:rsidRPr="00EE469D">
              <w:rPr>
                <w:i/>
                <w:sz w:val="16"/>
                <w:szCs w:val="16"/>
              </w:rPr>
              <w:t>5-10</w:t>
            </w:r>
          </w:p>
        </w:tc>
        <w:tc>
          <w:tcPr>
            <w:tcW w:w="851" w:type="dxa"/>
            <w:tcBorders>
              <w:top w:val="single" w:sz="4" w:space="0" w:color="auto"/>
              <w:bottom w:val="single" w:sz="12" w:space="0" w:color="auto"/>
            </w:tcBorders>
            <w:shd w:val="clear" w:color="auto" w:fill="auto"/>
            <w:vAlign w:val="bottom"/>
          </w:tcPr>
          <w:p w:rsidR="00AB54B4" w:rsidRPr="00EE469D" w:rsidRDefault="00AB54B4" w:rsidP="00AB54B4">
            <w:pPr>
              <w:suppressAutoHyphens w:val="0"/>
              <w:spacing w:before="80" w:after="80" w:line="200" w:lineRule="exact"/>
              <w:rPr>
                <w:i/>
                <w:sz w:val="16"/>
                <w:szCs w:val="16"/>
              </w:rPr>
            </w:pPr>
            <w:r w:rsidRPr="00EE469D">
              <w:rPr>
                <w:i/>
                <w:sz w:val="16"/>
                <w:szCs w:val="16"/>
              </w:rPr>
              <w:t>10-15</w:t>
            </w:r>
          </w:p>
        </w:tc>
      </w:tr>
      <w:tr w:rsidR="00AB54B4" w:rsidRPr="0092105C" w:rsidTr="00AB54B4">
        <w:tc>
          <w:tcPr>
            <w:tcW w:w="565" w:type="dxa"/>
            <w:tcBorders>
              <w:top w:val="single" w:sz="12" w:space="0" w:color="auto"/>
            </w:tcBorders>
            <w:shd w:val="clear" w:color="auto" w:fill="auto"/>
          </w:tcPr>
          <w:p w:rsidR="00AB54B4" w:rsidRPr="003039B3" w:rsidRDefault="00AB54B4" w:rsidP="00AB54B4">
            <w:pPr>
              <w:suppressAutoHyphens w:val="0"/>
              <w:spacing w:before="40" w:after="40" w:line="220" w:lineRule="exact"/>
              <w:rPr>
                <w:sz w:val="18"/>
                <w:szCs w:val="18"/>
              </w:rPr>
            </w:pPr>
            <w:r w:rsidRPr="003039B3">
              <w:rPr>
                <w:sz w:val="18"/>
                <w:szCs w:val="18"/>
              </w:rPr>
              <w:t>15</w:t>
            </w:r>
          </w:p>
        </w:tc>
        <w:tc>
          <w:tcPr>
            <w:tcW w:w="850" w:type="dxa"/>
            <w:tcBorders>
              <w:top w:val="single" w:sz="12" w:space="0" w:color="auto"/>
            </w:tcBorders>
            <w:shd w:val="clear" w:color="auto" w:fill="auto"/>
            <w:vAlign w:val="bottom"/>
          </w:tcPr>
          <w:p w:rsidR="00AB54B4" w:rsidRPr="003039B3" w:rsidRDefault="00AB54B4" w:rsidP="00AB54B4">
            <w:pPr>
              <w:suppressAutoHyphens w:val="0"/>
              <w:spacing w:before="40" w:after="40" w:line="220" w:lineRule="exact"/>
              <w:rPr>
                <w:b/>
                <w:sz w:val="18"/>
                <w:szCs w:val="18"/>
              </w:rPr>
            </w:pPr>
            <w:r w:rsidRPr="003039B3">
              <w:rPr>
                <w:b/>
                <w:sz w:val="18"/>
                <w:szCs w:val="18"/>
              </w:rPr>
              <w:t>6</w:t>
            </w:r>
          </w:p>
        </w:tc>
        <w:tc>
          <w:tcPr>
            <w:tcW w:w="1134" w:type="dxa"/>
            <w:tcBorders>
              <w:top w:val="single" w:sz="12" w:space="0" w:color="auto"/>
            </w:tcBorders>
            <w:shd w:val="clear" w:color="auto" w:fill="auto"/>
            <w:tcMar>
              <w:right w:w="113" w:type="dxa"/>
            </w:tcMar>
            <w:vAlign w:val="bottom"/>
          </w:tcPr>
          <w:p w:rsidR="00AB54B4" w:rsidRPr="003039B3" w:rsidRDefault="00AB54B4" w:rsidP="00AB54B4">
            <w:pPr>
              <w:suppressAutoHyphens w:val="0"/>
              <w:spacing w:before="40" w:after="40" w:line="220" w:lineRule="exact"/>
              <w:rPr>
                <w:sz w:val="18"/>
                <w:szCs w:val="18"/>
              </w:rPr>
            </w:pPr>
            <w:r w:rsidRPr="003039B3">
              <w:rPr>
                <w:sz w:val="18"/>
                <w:szCs w:val="18"/>
              </w:rPr>
              <w:t>3</w:t>
            </w:r>
          </w:p>
        </w:tc>
        <w:tc>
          <w:tcPr>
            <w:tcW w:w="1701" w:type="dxa"/>
            <w:tcBorders>
              <w:top w:val="single" w:sz="12" w:space="0" w:color="auto"/>
            </w:tcBorders>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Vol</w:t>
            </w:r>
          </w:p>
        </w:tc>
        <w:tc>
          <w:tcPr>
            <w:tcW w:w="851" w:type="dxa"/>
            <w:tcBorders>
              <w:top w:val="single" w:sz="12" w:space="0" w:color="auto"/>
            </w:tcBorders>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tcBorders>
              <w:top w:val="single" w:sz="12" w:space="0" w:color="auto"/>
            </w:tcBorders>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2 dét.</w:t>
            </w:r>
          </w:p>
        </w:tc>
        <w:tc>
          <w:tcPr>
            <w:tcW w:w="851" w:type="dxa"/>
            <w:tcBorders>
              <w:top w:val="single" w:sz="12" w:space="0" w:color="auto"/>
            </w:tcBorders>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1 dét.</w:t>
            </w:r>
          </w:p>
        </w:tc>
        <w:tc>
          <w:tcPr>
            <w:tcW w:w="851" w:type="dxa"/>
            <w:tcBorders>
              <w:top w:val="single" w:sz="12" w:space="0" w:color="auto"/>
            </w:tcBorders>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tcBorders>
              <w:top w:val="single" w:sz="12" w:space="0" w:color="auto"/>
            </w:tcBorders>
            <w:shd w:val="clear" w:color="auto" w:fill="auto"/>
            <w:vAlign w:val="bottom"/>
          </w:tcPr>
          <w:p w:rsidR="00AB54B4" w:rsidRPr="003039B3" w:rsidRDefault="00AB54B4" w:rsidP="00AB54B4">
            <w:pPr>
              <w:suppressAutoHyphens w:val="0"/>
              <w:spacing w:before="40" w:after="40" w:line="220" w:lineRule="exact"/>
              <w:rPr>
                <w:sz w:val="18"/>
                <w:szCs w:val="18"/>
              </w:rPr>
            </w:pPr>
          </w:p>
        </w:tc>
      </w:tr>
      <w:tr w:rsidR="00AB54B4" w:rsidRPr="0092105C" w:rsidTr="00AB54B4">
        <w:tc>
          <w:tcPr>
            <w:tcW w:w="565" w:type="dxa"/>
            <w:shd w:val="clear" w:color="auto" w:fill="auto"/>
          </w:tcPr>
          <w:p w:rsidR="00AB54B4" w:rsidRPr="003039B3" w:rsidRDefault="00AB54B4" w:rsidP="00AB54B4">
            <w:pPr>
              <w:suppressAutoHyphens w:val="0"/>
              <w:spacing w:before="40" w:after="40" w:line="220" w:lineRule="exact"/>
              <w:rPr>
                <w:sz w:val="18"/>
                <w:szCs w:val="18"/>
              </w:rPr>
            </w:pPr>
          </w:p>
        </w:tc>
        <w:tc>
          <w:tcPr>
            <w:tcW w:w="850" w:type="dxa"/>
            <w:shd w:val="clear" w:color="auto" w:fill="auto"/>
            <w:vAlign w:val="bottom"/>
          </w:tcPr>
          <w:p w:rsidR="00AB54B4" w:rsidRPr="003039B3" w:rsidRDefault="00AB54B4" w:rsidP="00AB54B4">
            <w:pPr>
              <w:suppressAutoHyphens w:val="0"/>
              <w:spacing w:before="40" w:after="40" w:line="220" w:lineRule="exact"/>
              <w:rPr>
                <w:b/>
                <w:sz w:val="18"/>
                <w:szCs w:val="18"/>
              </w:rPr>
            </w:pPr>
          </w:p>
        </w:tc>
        <w:tc>
          <w:tcPr>
            <w:tcW w:w="1134" w:type="dxa"/>
            <w:shd w:val="clear" w:color="auto" w:fill="auto"/>
            <w:tcMar>
              <w:right w:w="113" w:type="dxa"/>
            </w:tcMar>
            <w:vAlign w:val="bottom"/>
          </w:tcPr>
          <w:p w:rsidR="00AB54B4" w:rsidRPr="003039B3" w:rsidRDefault="00AB54B4" w:rsidP="00AB54B4">
            <w:pPr>
              <w:suppressAutoHyphens w:val="0"/>
              <w:spacing w:before="40" w:after="40" w:line="220" w:lineRule="exact"/>
              <w:rPr>
                <w:sz w:val="18"/>
                <w:szCs w:val="18"/>
              </w:rPr>
            </w:pPr>
            <w:r w:rsidRPr="003039B3">
              <w:rPr>
                <w:sz w:val="18"/>
                <w:szCs w:val="18"/>
              </w:rPr>
              <w:t>1</w:t>
            </w:r>
          </w:p>
        </w:tc>
        <w:tc>
          <w:tcPr>
            <w:tcW w:w="1701" w:type="dxa"/>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Stupéfiants</w:t>
            </w: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1 dét.</w:t>
            </w: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r>
      <w:tr w:rsidR="00AB54B4" w:rsidRPr="0092105C" w:rsidTr="00AB54B4">
        <w:tc>
          <w:tcPr>
            <w:tcW w:w="565" w:type="dxa"/>
            <w:shd w:val="clear" w:color="auto" w:fill="auto"/>
          </w:tcPr>
          <w:p w:rsidR="00AB54B4" w:rsidRPr="003039B3" w:rsidRDefault="00AB54B4" w:rsidP="00AB54B4">
            <w:pPr>
              <w:suppressAutoHyphens w:val="0"/>
              <w:spacing w:before="40" w:after="40" w:line="220" w:lineRule="exact"/>
              <w:rPr>
                <w:sz w:val="18"/>
                <w:szCs w:val="18"/>
              </w:rPr>
            </w:pPr>
          </w:p>
        </w:tc>
        <w:tc>
          <w:tcPr>
            <w:tcW w:w="850" w:type="dxa"/>
            <w:shd w:val="clear" w:color="auto" w:fill="auto"/>
            <w:vAlign w:val="bottom"/>
          </w:tcPr>
          <w:p w:rsidR="00AB54B4" w:rsidRPr="003039B3" w:rsidRDefault="00AB54B4" w:rsidP="00AB54B4">
            <w:pPr>
              <w:suppressAutoHyphens w:val="0"/>
              <w:spacing w:before="40" w:after="40" w:line="220" w:lineRule="exact"/>
              <w:rPr>
                <w:b/>
                <w:sz w:val="18"/>
                <w:szCs w:val="18"/>
              </w:rPr>
            </w:pPr>
          </w:p>
        </w:tc>
        <w:tc>
          <w:tcPr>
            <w:tcW w:w="1134" w:type="dxa"/>
            <w:shd w:val="clear" w:color="auto" w:fill="auto"/>
            <w:tcMar>
              <w:right w:w="113" w:type="dxa"/>
            </w:tcMar>
            <w:vAlign w:val="bottom"/>
          </w:tcPr>
          <w:p w:rsidR="00AB54B4" w:rsidRPr="003039B3" w:rsidRDefault="00AB54B4" w:rsidP="00AB54B4">
            <w:pPr>
              <w:suppressAutoHyphens w:val="0"/>
              <w:spacing w:before="40" w:after="40" w:line="220" w:lineRule="exact"/>
              <w:rPr>
                <w:sz w:val="18"/>
                <w:szCs w:val="18"/>
              </w:rPr>
            </w:pPr>
            <w:r w:rsidRPr="003039B3">
              <w:rPr>
                <w:sz w:val="18"/>
                <w:szCs w:val="18"/>
              </w:rPr>
              <w:t>2</w:t>
            </w:r>
          </w:p>
        </w:tc>
        <w:tc>
          <w:tcPr>
            <w:tcW w:w="1701" w:type="dxa"/>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Entrée illégale</w:t>
            </w: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1 dét.</w:t>
            </w: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1 dét.</w:t>
            </w: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r>
      <w:tr w:rsidR="00AB54B4" w:rsidRPr="0092105C" w:rsidTr="00AB54B4">
        <w:tc>
          <w:tcPr>
            <w:tcW w:w="565" w:type="dxa"/>
            <w:shd w:val="clear" w:color="auto" w:fill="auto"/>
          </w:tcPr>
          <w:p w:rsidR="00AB54B4" w:rsidRPr="003039B3" w:rsidRDefault="00AB54B4" w:rsidP="00AB54B4">
            <w:pPr>
              <w:suppressAutoHyphens w:val="0"/>
              <w:spacing w:before="40" w:after="40" w:line="220" w:lineRule="exact"/>
              <w:rPr>
                <w:sz w:val="18"/>
                <w:szCs w:val="18"/>
              </w:rPr>
            </w:pPr>
            <w:r w:rsidRPr="003039B3">
              <w:rPr>
                <w:sz w:val="18"/>
                <w:szCs w:val="18"/>
              </w:rPr>
              <w:t>16</w:t>
            </w:r>
          </w:p>
        </w:tc>
        <w:tc>
          <w:tcPr>
            <w:tcW w:w="850" w:type="dxa"/>
            <w:shd w:val="clear" w:color="auto" w:fill="auto"/>
            <w:vAlign w:val="bottom"/>
          </w:tcPr>
          <w:p w:rsidR="00AB54B4" w:rsidRPr="003039B3" w:rsidRDefault="00AB54B4" w:rsidP="00AB54B4">
            <w:pPr>
              <w:suppressAutoHyphens w:val="0"/>
              <w:spacing w:before="40" w:after="40" w:line="220" w:lineRule="exact"/>
              <w:rPr>
                <w:b/>
                <w:sz w:val="18"/>
                <w:szCs w:val="18"/>
              </w:rPr>
            </w:pPr>
            <w:r w:rsidRPr="003039B3">
              <w:rPr>
                <w:b/>
                <w:sz w:val="18"/>
                <w:szCs w:val="18"/>
              </w:rPr>
              <w:t>5</w:t>
            </w:r>
          </w:p>
        </w:tc>
        <w:tc>
          <w:tcPr>
            <w:tcW w:w="1134" w:type="dxa"/>
            <w:shd w:val="clear" w:color="auto" w:fill="auto"/>
            <w:tcMar>
              <w:right w:w="113" w:type="dxa"/>
            </w:tcMar>
            <w:vAlign w:val="bottom"/>
          </w:tcPr>
          <w:p w:rsidR="00AB54B4" w:rsidRPr="003039B3" w:rsidRDefault="00AB54B4" w:rsidP="00AB54B4">
            <w:pPr>
              <w:suppressAutoHyphens w:val="0"/>
              <w:spacing w:before="40" w:after="40" w:line="220" w:lineRule="exact"/>
              <w:rPr>
                <w:sz w:val="18"/>
                <w:szCs w:val="18"/>
              </w:rPr>
            </w:pPr>
            <w:r w:rsidRPr="003039B3">
              <w:rPr>
                <w:sz w:val="18"/>
                <w:szCs w:val="18"/>
              </w:rPr>
              <w:t>1</w:t>
            </w:r>
          </w:p>
        </w:tc>
        <w:tc>
          <w:tcPr>
            <w:tcW w:w="1701" w:type="dxa"/>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Vol</w:t>
            </w: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1 restr.</w:t>
            </w: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shd w:val="clear" w:color="auto" w:fill="auto"/>
            <w:vAlign w:val="bottom"/>
          </w:tcPr>
          <w:p w:rsidR="00AB54B4" w:rsidRPr="003039B3" w:rsidRDefault="00AB54B4" w:rsidP="00AB54B4">
            <w:pPr>
              <w:suppressAutoHyphens w:val="0"/>
              <w:spacing w:before="40" w:after="40" w:line="220" w:lineRule="exact"/>
              <w:rPr>
                <w:sz w:val="18"/>
                <w:szCs w:val="18"/>
              </w:rPr>
            </w:pPr>
          </w:p>
        </w:tc>
      </w:tr>
      <w:tr w:rsidR="00AB54B4" w:rsidRPr="0092105C" w:rsidTr="00AB54B4">
        <w:tc>
          <w:tcPr>
            <w:tcW w:w="565" w:type="dxa"/>
            <w:tcBorders>
              <w:bottom w:val="nil"/>
            </w:tcBorders>
            <w:shd w:val="clear" w:color="auto" w:fill="auto"/>
          </w:tcPr>
          <w:p w:rsidR="00AB54B4" w:rsidRPr="003039B3" w:rsidRDefault="00AB54B4" w:rsidP="00AB54B4">
            <w:pPr>
              <w:suppressAutoHyphens w:val="0"/>
              <w:spacing w:before="40" w:after="40" w:line="220" w:lineRule="exact"/>
              <w:rPr>
                <w:sz w:val="18"/>
                <w:szCs w:val="18"/>
              </w:rPr>
            </w:pPr>
          </w:p>
        </w:tc>
        <w:tc>
          <w:tcPr>
            <w:tcW w:w="850" w:type="dxa"/>
            <w:tcBorders>
              <w:bottom w:val="nil"/>
            </w:tcBorders>
            <w:shd w:val="clear" w:color="auto" w:fill="auto"/>
            <w:vAlign w:val="bottom"/>
          </w:tcPr>
          <w:p w:rsidR="00AB54B4" w:rsidRPr="003039B3" w:rsidRDefault="00AB54B4" w:rsidP="00AB54B4">
            <w:pPr>
              <w:suppressAutoHyphens w:val="0"/>
              <w:spacing w:before="40" w:after="40" w:line="220" w:lineRule="exact"/>
              <w:rPr>
                <w:b/>
                <w:sz w:val="18"/>
                <w:szCs w:val="18"/>
              </w:rPr>
            </w:pPr>
          </w:p>
        </w:tc>
        <w:tc>
          <w:tcPr>
            <w:tcW w:w="1134" w:type="dxa"/>
            <w:tcBorders>
              <w:bottom w:val="nil"/>
            </w:tcBorders>
            <w:shd w:val="clear" w:color="auto" w:fill="auto"/>
            <w:tcMar>
              <w:right w:w="113" w:type="dxa"/>
            </w:tcMar>
            <w:vAlign w:val="bottom"/>
          </w:tcPr>
          <w:p w:rsidR="00AB54B4" w:rsidRPr="003039B3" w:rsidRDefault="00AB54B4" w:rsidP="00AB54B4">
            <w:pPr>
              <w:suppressAutoHyphens w:val="0"/>
              <w:spacing w:before="40" w:after="40" w:line="220" w:lineRule="exact"/>
              <w:rPr>
                <w:sz w:val="18"/>
                <w:szCs w:val="18"/>
              </w:rPr>
            </w:pPr>
            <w:r w:rsidRPr="003039B3">
              <w:rPr>
                <w:sz w:val="18"/>
                <w:szCs w:val="18"/>
              </w:rPr>
              <w:t>1</w:t>
            </w:r>
          </w:p>
        </w:tc>
        <w:tc>
          <w:tcPr>
            <w:tcW w:w="1701" w:type="dxa"/>
            <w:tcBorders>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Viol</w:t>
            </w:r>
          </w:p>
        </w:tc>
        <w:tc>
          <w:tcPr>
            <w:tcW w:w="851" w:type="dxa"/>
            <w:tcBorders>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tcBorders>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1 restr.</w:t>
            </w:r>
          </w:p>
        </w:tc>
        <w:tc>
          <w:tcPr>
            <w:tcW w:w="851" w:type="dxa"/>
            <w:tcBorders>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tcBorders>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tcBorders>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p>
        </w:tc>
      </w:tr>
      <w:tr w:rsidR="00AB54B4" w:rsidRPr="0092105C" w:rsidTr="00AB54B4">
        <w:tc>
          <w:tcPr>
            <w:tcW w:w="565" w:type="dxa"/>
            <w:tcBorders>
              <w:top w:val="nil"/>
              <w:bottom w:val="nil"/>
            </w:tcBorders>
            <w:shd w:val="clear" w:color="auto" w:fill="auto"/>
          </w:tcPr>
          <w:p w:rsidR="00AB54B4" w:rsidRPr="003039B3" w:rsidRDefault="00AB54B4" w:rsidP="00AB54B4">
            <w:pPr>
              <w:suppressAutoHyphens w:val="0"/>
              <w:spacing w:before="40" w:after="40" w:line="220" w:lineRule="exact"/>
              <w:rPr>
                <w:sz w:val="18"/>
                <w:szCs w:val="18"/>
              </w:rPr>
            </w:pPr>
          </w:p>
        </w:tc>
        <w:tc>
          <w:tcPr>
            <w:tcW w:w="850" w:type="dxa"/>
            <w:tcBorders>
              <w:top w:val="nil"/>
              <w:bottom w:val="nil"/>
            </w:tcBorders>
            <w:shd w:val="clear" w:color="auto" w:fill="auto"/>
            <w:vAlign w:val="bottom"/>
          </w:tcPr>
          <w:p w:rsidR="00AB54B4" w:rsidRPr="003039B3" w:rsidRDefault="00AB54B4" w:rsidP="00AB54B4">
            <w:pPr>
              <w:suppressAutoHyphens w:val="0"/>
              <w:spacing w:before="40" w:after="40" w:line="220" w:lineRule="exact"/>
              <w:rPr>
                <w:b/>
                <w:sz w:val="18"/>
                <w:szCs w:val="18"/>
              </w:rPr>
            </w:pPr>
          </w:p>
        </w:tc>
        <w:tc>
          <w:tcPr>
            <w:tcW w:w="1134" w:type="dxa"/>
            <w:tcBorders>
              <w:top w:val="nil"/>
              <w:bottom w:val="nil"/>
            </w:tcBorders>
            <w:shd w:val="clear" w:color="auto" w:fill="auto"/>
            <w:tcMar>
              <w:right w:w="113" w:type="dxa"/>
            </w:tcMar>
            <w:vAlign w:val="bottom"/>
          </w:tcPr>
          <w:p w:rsidR="00AB54B4" w:rsidRPr="003039B3" w:rsidRDefault="00AB54B4" w:rsidP="00AB54B4">
            <w:pPr>
              <w:suppressAutoHyphens w:val="0"/>
              <w:spacing w:before="40" w:after="40" w:line="220" w:lineRule="exact"/>
              <w:rPr>
                <w:sz w:val="18"/>
                <w:szCs w:val="18"/>
              </w:rPr>
            </w:pPr>
            <w:r w:rsidRPr="003039B3">
              <w:rPr>
                <w:sz w:val="18"/>
                <w:szCs w:val="18"/>
              </w:rPr>
              <w:t>3</w:t>
            </w:r>
          </w:p>
        </w:tc>
        <w:tc>
          <w:tcPr>
            <w:tcW w:w="1701" w:type="dxa"/>
            <w:tcBorders>
              <w:top w:val="nil"/>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Stupéfiants</w:t>
            </w:r>
          </w:p>
        </w:tc>
        <w:tc>
          <w:tcPr>
            <w:tcW w:w="851" w:type="dxa"/>
            <w:tcBorders>
              <w:top w:val="nil"/>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tcBorders>
              <w:top w:val="nil"/>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tcBorders>
              <w:top w:val="nil"/>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r w:rsidRPr="003039B3">
              <w:rPr>
                <w:sz w:val="18"/>
                <w:szCs w:val="18"/>
              </w:rPr>
              <w:t>3 restr.</w:t>
            </w:r>
          </w:p>
        </w:tc>
        <w:tc>
          <w:tcPr>
            <w:tcW w:w="851" w:type="dxa"/>
            <w:tcBorders>
              <w:top w:val="nil"/>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p>
        </w:tc>
        <w:tc>
          <w:tcPr>
            <w:tcW w:w="851" w:type="dxa"/>
            <w:tcBorders>
              <w:top w:val="nil"/>
              <w:bottom w:val="nil"/>
            </w:tcBorders>
            <w:shd w:val="clear" w:color="auto" w:fill="auto"/>
            <w:vAlign w:val="bottom"/>
          </w:tcPr>
          <w:p w:rsidR="00AB54B4" w:rsidRPr="003039B3" w:rsidRDefault="00AB54B4" w:rsidP="00AB54B4">
            <w:pPr>
              <w:suppressAutoHyphens w:val="0"/>
              <w:spacing w:before="40" w:after="40" w:line="220" w:lineRule="exact"/>
              <w:rPr>
                <w:sz w:val="18"/>
                <w:szCs w:val="18"/>
              </w:rPr>
            </w:pPr>
          </w:p>
        </w:tc>
      </w:tr>
      <w:tr w:rsidR="00AB54B4" w:rsidRPr="0092105C" w:rsidTr="00AB54B4">
        <w:tc>
          <w:tcPr>
            <w:tcW w:w="565" w:type="dxa"/>
            <w:tcBorders>
              <w:top w:val="nil"/>
            </w:tcBorders>
            <w:shd w:val="clear" w:color="auto" w:fill="auto"/>
          </w:tcPr>
          <w:p w:rsidR="00AB54B4" w:rsidRPr="0092105C" w:rsidRDefault="00AB54B4" w:rsidP="00AB54B4">
            <w:pPr>
              <w:suppressAutoHyphens w:val="0"/>
              <w:spacing w:before="40" w:after="40" w:line="220" w:lineRule="exact"/>
              <w:rPr>
                <w:sz w:val="18"/>
              </w:rPr>
            </w:pPr>
            <w:r w:rsidRPr="0092105C">
              <w:rPr>
                <w:sz w:val="18"/>
              </w:rPr>
              <w:t>17</w:t>
            </w:r>
          </w:p>
        </w:tc>
        <w:tc>
          <w:tcPr>
            <w:tcW w:w="850" w:type="dxa"/>
            <w:tcBorders>
              <w:top w:val="nil"/>
            </w:tcBorders>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10</w:t>
            </w:r>
          </w:p>
        </w:tc>
        <w:tc>
          <w:tcPr>
            <w:tcW w:w="1134" w:type="dxa"/>
            <w:tcBorders>
              <w:top w:val="nil"/>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5</w:t>
            </w:r>
          </w:p>
        </w:tc>
        <w:tc>
          <w:tcPr>
            <w:tcW w:w="170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Vol</w:t>
            </w: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565" w:type="dxa"/>
            <w:shd w:val="clear" w:color="auto" w:fill="auto"/>
          </w:tcPr>
          <w:p w:rsidR="00AB54B4" w:rsidRPr="0092105C" w:rsidRDefault="00AB54B4" w:rsidP="00AB54B4">
            <w:pPr>
              <w:suppressAutoHyphens w:val="0"/>
              <w:spacing w:before="40" w:after="40" w:line="220" w:lineRule="exact"/>
              <w:rPr>
                <w:sz w:val="18"/>
              </w:rPr>
            </w:pPr>
          </w:p>
        </w:tc>
        <w:tc>
          <w:tcPr>
            <w:tcW w:w="85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5</w:t>
            </w:r>
          </w:p>
        </w:tc>
        <w:tc>
          <w:tcPr>
            <w:tcW w:w="1701"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Stupéfiants</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565" w:type="dxa"/>
            <w:tcBorders>
              <w:bottom w:val="nil"/>
            </w:tcBorders>
            <w:shd w:val="clear" w:color="auto" w:fill="auto"/>
          </w:tcPr>
          <w:p w:rsidR="00AB54B4" w:rsidRPr="0092105C" w:rsidRDefault="00AB54B4" w:rsidP="00AB54B4">
            <w:pPr>
              <w:suppressAutoHyphens w:val="0"/>
              <w:spacing w:before="40" w:after="40" w:line="220" w:lineRule="exact"/>
              <w:rPr>
                <w:sz w:val="18"/>
              </w:rPr>
            </w:pPr>
          </w:p>
        </w:tc>
        <w:tc>
          <w:tcPr>
            <w:tcW w:w="850" w:type="dxa"/>
            <w:tcBorders>
              <w:bottom w:val="nil"/>
            </w:tcBorders>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tcBorders>
              <w:bottom w:val="nil"/>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1</w:t>
            </w:r>
          </w:p>
        </w:tc>
        <w:tc>
          <w:tcPr>
            <w:tcW w:w="1701" w:type="dxa"/>
            <w:tcBorders>
              <w:bottom w:val="nil"/>
            </w:tcBorders>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Viol</w:t>
            </w:r>
          </w:p>
        </w:tc>
        <w:tc>
          <w:tcPr>
            <w:tcW w:w="851" w:type="dxa"/>
            <w:tcBorders>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tcBorders>
              <w:bottom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bottom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bottom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bottom w:val="nil"/>
            </w:tcBorders>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565" w:type="dxa"/>
            <w:tcBorders>
              <w:top w:val="nil"/>
              <w:bottom w:val="nil"/>
            </w:tcBorders>
            <w:shd w:val="clear" w:color="auto" w:fill="auto"/>
          </w:tcPr>
          <w:p w:rsidR="00AB54B4" w:rsidRPr="0092105C" w:rsidRDefault="00AB54B4" w:rsidP="00AB54B4">
            <w:pPr>
              <w:suppressAutoHyphens w:val="0"/>
              <w:spacing w:before="40" w:after="40" w:line="220" w:lineRule="exact"/>
              <w:rPr>
                <w:sz w:val="18"/>
              </w:rPr>
            </w:pPr>
          </w:p>
        </w:tc>
        <w:tc>
          <w:tcPr>
            <w:tcW w:w="850"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tcBorders>
              <w:top w:val="nil"/>
              <w:bottom w:val="nil"/>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2</w:t>
            </w:r>
          </w:p>
        </w:tc>
        <w:tc>
          <w:tcPr>
            <w:tcW w:w="1701"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Traite de migrants</w:t>
            </w:r>
          </w:p>
        </w:tc>
        <w:tc>
          <w:tcPr>
            <w:tcW w:w="851"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r>
      <w:tr w:rsidR="00AB54B4" w:rsidRPr="0092105C" w:rsidTr="00AB54B4">
        <w:tc>
          <w:tcPr>
            <w:tcW w:w="565" w:type="dxa"/>
            <w:tcBorders>
              <w:top w:val="nil"/>
            </w:tcBorders>
            <w:shd w:val="clear" w:color="auto" w:fill="auto"/>
          </w:tcPr>
          <w:p w:rsidR="00AB54B4" w:rsidRPr="0092105C" w:rsidRDefault="00AB54B4" w:rsidP="00AB54B4">
            <w:pPr>
              <w:suppressAutoHyphens w:val="0"/>
              <w:spacing w:before="40" w:after="40" w:line="220" w:lineRule="exact"/>
              <w:rPr>
                <w:sz w:val="18"/>
              </w:rPr>
            </w:pPr>
            <w:r w:rsidRPr="0092105C">
              <w:rPr>
                <w:sz w:val="18"/>
              </w:rPr>
              <w:t>18</w:t>
            </w:r>
          </w:p>
        </w:tc>
        <w:tc>
          <w:tcPr>
            <w:tcW w:w="850" w:type="dxa"/>
            <w:tcBorders>
              <w:top w:val="nil"/>
            </w:tcBorders>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17</w:t>
            </w:r>
          </w:p>
        </w:tc>
        <w:tc>
          <w:tcPr>
            <w:tcW w:w="1134" w:type="dxa"/>
            <w:tcBorders>
              <w:top w:val="nil"/>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1</w:t>
            </w:r>
          </w:p>
        </w:tc>
        <w:tc>
          <w:tcPr>
            <w:tcW w:w="170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Enlèvement</w:t>
            </w: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565" w:type="dxa"/>
            <w:shd w:val="clear" w:color="auto" w:fill="auto"/>
          </w:tcPr>
          <w:p w:rsidR="00AB54B4" w:rsidRPr="0092105C" w:rsidRDefault="00AB54B4" w:rsidP="00AB54B4">
            <w:pPr>
              <w:suppressAutoHyphens w:val="0"/>
              <w:spacing w:before="40" w:after="40" w:line="220" w:lineRule="exact"/>
              <w:rPr>
                <w:sz w:val="18"/>
              </w:rPr>
            </w:pPr>
          </w:p>
        </w:tc>
        <w:tc>
          <w:tcPr>
            <w:tcW w:w="85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4</w:t>
            </w:r>
          </w:p>
        </w:tc>
        <w:tc>
          <w:tcPr>
            <w:tcW w:w="1701"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Vol</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565" w:type="dxa"/>
            <w:shd w:val="clear" w:color="auto" w:fill="auto"/>
          </w:tcPr>
          <w:p w:rsidR="00AB54B4" w:rsidRPr="0092105C" w:rsidRDefault="00AB54B4" w:rsidP="00AB54B4">
            <w:pPr>
              <w:suppressAutoHyphens w:val="0"/>
              <w:spacing w:before="40" w:after="40" w:line="220" w:lineRule="exact"/>
              <w:rPr>
                <w:sz w:val="18"/>
              </w:rPr>
            </w:pPr>
          </w:p>
        </w:tc>
        <w:tc>
          <w:tcPr>
            <w:tcW w:w="85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7</w:t>
            </w:r>
          </w:p>
        </w:tc>
        <w:tc>
          <w:tcPr>
            <w:tcW w:w="1701"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Stupéfiants</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4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565" w:type="dxa"/>
            <w:shd w:val="clear" w:color="auto" w:fill="auto"/>
          </w:tcPr>
          <w:p w:rsidR="00AB54B4" w:rsidRPr="0092105C" w:rsidRDefault="00AB54B4" w:rsidP="00AB54B4">
            <w:pPr>
              <w:suppressAutoHyphens w:val="0"/>
              <w:spacing w:before="40" w:after="40" w:line="220" w:lineRule="exact"/>
              <w:rPr>
                <w:sz w:val="18"/>
              </w:rPr>
            </w:pPr>
          </w:p>
        </w:tc>
        <w:tc>
          <w:tcPr>
            <w:tcW w:w="85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1</w:t>
            </w:r>
          </w:p>
        </w:tc>
        <w:tc>
          <w:tcPr>
            <w:tcW w:w="1701"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Vol simple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565" w:type="dxa"/>
            <w:shd w:val="clear" w:color="auto" w:fill="auto"/>
          </w:tcPr>
          <w:p w:rsidR="00AB54B4" w:rsidRPr="0092105C" w:rsidRDefault="00AB54B4" w:rsidP="00AB54B4">
            <w:pPr>
              <w:suppressAutoHyphens w:val="0"/>
              <w:spacing w:before="40" w:after="40" w:line="220" w:lineRule="exact"/>
              <w:rPr>
                <w:sz w:val="18"/>
              </w:rPr>
            </w:pPr>
          </w:p>
        </w:tc>
        <w:tc>
          <w:tcPr>
            <w:tcW w:w="85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3</w:t>
            </w:r>
          </w:p>
        </w:tc>
        <w:tc>
          <w:tcPr>
            <w:tcW w:w="1701"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Traite de migrants</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 restr.</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565" w:type="dxa"/>
            <w:shd w:val="clear" w:color="auto" w:fill="auto"/>
          </w:tcPr>
          <w:p w:rsidR="00AB54B4" w:rsidRPr="0092105C" w:rsidRDefault="00AB54B4" w:rsidP="00AB54B4">
            <w:pPr>
              <w:suppressAutoHyphens w:val="0"/>
              <w:spacing w:before="40" w:after="40" w:line="220" w:lineRule="exact"/>
              <w:rPr>
                <w:sz w:val="18"/>
              </w:rPr>
            </w:pPr>
          </w:p>
        </w:tc>
        <w:tc>
          <w:tcPr>
            <w:tcW w:w="85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1</w:t>
            </w:r>
          </w:p>
        </w:tc>
        <w:tc>
          <w:tcPr>
            <w:tcW w:w="1701" w:type="dxa"/>
            <w:shd w:val="clear" w:color="auto" w:fill="auto"/>
            <w:vAlign w:val="bottom"/>
          </w:tcPr>
          <w:p w:rsidR="00AB54B4" w:rsidRPr="0092105C" w:rsidRDefault="00AB54B4" w:rsidP="00AB54B4">
            <w:pPr>
              <w:suppressAutoHyphens w:val="0"/>
              <w:spacing w:before="40" w:after="40" w:line="220" w:lineRule="exact"/>
              <w:rPr>
                <w:sz w:val="18"/>
                <w:szCs w:val="16"/>
              </w:rPr>
            </w:pPr>
            <w:r w:rsidRPr="0092105C">
              <w:rPr>
                <w:sz w:val="18"/>
                <w:szCs w:val="16"/>
              </w:rPr>
              <w:t xml:space="preserve">Infraction à la loi </w:t>
            </w:r>
            <w:r w:rsidRPr="000434F7">
              <w:rPr>
                <w:rFonts w:eastAsia="MS Mincho"/>
                <w:sz w:val="18"/>
                <w:szCs w:val="16"/>
              </w:rPr>
              <w:t>n</w:t>
            </w:r>
            <w:r w:rsidRPr="000434F7">
              <w:rPr>
                <w:rFonts w:eastAsia="MS Mincho"/>
                <w:sz w:val="18"/>
                <w:szCs w:val="16"/>
                <w:vertAlign w:val="superscript"/>
              </w:rPr>
              <w:t>o</w:t>
            </w:r>
            <w:r>
              <w:rPr>
                <w:rFonts w:eastAsia="MS Mincho"/>
                <w:sz w:val="18"/>
                <w:szCs w:val="16"/>
                <w:vertAlign w:val="superscript"/>
              </w:rPr>
              <w:t> </w:t>
            </w:r>
            <w:r w:rsidRPr="0092105C">
              <w:rPr>
                <w:sz w:val="18"/>
                <w:szCs w:val="16"/>
              </w:rPr>
              <w:t>3386/05</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bl>
    <w:p w:rsidR="00AB54B4" w:rsidRPr="0092105C" w:rsidRDefault="00AB54B4" w:rsidP="00AB54B4">
      <w:pPr>
        <w:spacing w:before="120" w:after="120" w:line="240" w:lineRule="auto"/>
        <w:ind w:left="1134" w:right="1134"/>
        <w:jc w:val="both"/>
        <w:rPr>
          <w:sz w:val="24"/>
          <w:szCs w:val="24"/>
        </w:rPr>
      </w:pP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1"/>
        <w:gridCol w:w="851"/>
        <w:gridCol w:w="1134"/>
        <w:gridCol w:w="2268"/>
        <w:gridCol w:w="851"/>
        <w:gridCol w:w="851"/>
        <w:gridCol w:w="851"/>
        <w:gridCol w:w="851"/>
      </w:tblGrid>
      <w:tr w:rsidR="00AB54B4" w:rsidRPr="0092105C" w:rsidTr="00AB54B4">
        <w:trPr>
          <w:tblHeader/>
        </w:trPr>
        <w:tc>
          <w:tcPr>
            <w:tcW w:w="851"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Âge</w:t>
            </w:r>
          </w:p>
        </w:tc>
        <w:tc>
          <w:tcPr>
            <w:tcW w:w="851"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exact"/>
              <w:rPr>
                <w:b/>
                <w:i/>
                <w:sz w:val="16"/>
              </w:rPr>
            </w:pPr>
            <w:r w:rsidRPr="0092105C">
              <w:rPr>
                <w:b/>
                <w:i/>
                <w:sz w:val="16"/>
              </w:rPr>
              <w:t>Total</w:t>
            </w:r>
          </w:p>
        </w:tc>
        <w:tc>
          <w:tcPr>
            <w:tcW w:w="1134" w:type="dxa"/>
            <w:vMerge w:val="restart"/>
            <w:tcBorders>
              <w:top w:val="single" w:sz="4" w:space="0" w:color="auto"/>
              <w:bottom w:val="nil"/>
            </w:tcBorders>
            <w:shd w:val="clear" w:color="auto" w:fill="auto"/>
            <w:tcMar>
              <w:right w:w="113" w:type="dxa"/>
            </w:tcMar>
            <w:vAlign w:val="bottom"/>
          </w:tcPr>
          <w:p w:rsidR="00AB54B4" w:rsidRPr="0092105C" w:rsidRDefault="00AB54B4" w:rsidP="00AB54B4">
            <w:pPr>
              <w:suppressAutoHyphens w:val="0"/>
              <w:spacing w:before="80" w:after="80" w:line="200" w:lineRule="exact"/>
              <w:rPr>
                <w:i/>
                <w:sz w:val="16"/>
              </w:rPr>
            </w:pPr>
            <w:r w:rsidRPr="0092105C">
              <w:rPr>
                <w:i/>
                <w:sz w:val="16"/>
              </w:rPr>
              <w:t>Condamnés</w:t>
            </w:r>
          </w:p>
        </w:tc>
        <w:tc>
          <w:tcPr>
            <w:tcW w:w="2268"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Infraction</w:t>
            </w:r>
          </w:p>
        </w:tc>
        <w:tc>
          <w:tcPr>
            <w:tcW w:w="851" w:type="dxa"/>
            <w:gridSpan w:val="4"/>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00" w:lineRule="exact"/>
              <w:jc w:val="center"/>
              <w:rPr>
                <w:i/>
                <w:sz w:val="16"/>
              </w:rPr>
            </w:pPr>
            <w:r w:rsidRPr="0092105C">
              <w:rPr>
                <w:i/>
                <w:sz w:val="16"/>
              </w:rPr>
              <w:t>Peine</w:t>
            </w:r>
          </w:p>
        </w:tc>
      </w:tr>
      <w:tr w:rsidR="00AB54B4" w:rsidRPr="0092105C" w:rsidTr="00AB54B4">
        <w:trPr>
          <w:tblHeader/>
        </w:trPr>
        <w:tc>
          <w:tcPr>
            <w:tcW w:w="851"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exact"/>
              <w:rPr>
                <w:sz w:val="18"/>
              </w:rPr>
            </w:pPr>
          </w:p>
        </w:tc>
        <w:tc>
          <w:tcPr>
            <w:tcW w:w="851"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sz w:val="18"/>
              </w:rPr>
            </w:pPr>
          </w:p>
        </w:tc>
        <w:tc>
          <w:tcPr>
            <w:tcW w:w="1134" w:type="dxa"/>
            <w:vMerge/>
            <w:tcBorders>
              <w:top w:val="nil"/>
              <w:bottom w:val="single" w:sz="12" w:space="0" w:color="auto"/>
            </w:tcBorders>
            <w:shd w:val="clear" w:color="auto" w:fill="auto"/>
            <w:tcMar>
              <w:right w:w="113" w:type="dxa"/>
            </w:tcMar>
            <w:vAlign w:val="bottom"/>
          </w:tcPr>
          <w:p w:rsidR="00AB54B4" w:rsidRPr="0092105C" w:rsidRDefault="00AB54B4" w:rsidP="00AB54B4">
            <w:pPr>
              <w:suppressAutoHyphens w:val="0"/>
              <w:spacing w:before="80" w:after="80" w:line="200" w:lineRule="exact"/>
              <w:rPr>
                <w:sz w:val="18"/>
              </w:rPr>
            </w:pPr>
          </w:p>
        </w:tc>
        <w:tc>
          <w:tcPr>
            <w:tcW w:w="2268"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exact"/>
              <w:rPr>
                <w:sz w:val="18"/>
              </w:rPr>
            </w:pPr>
          </w:p>
        </w:tc>
        <w:tc>
          <w:tcPr>
            <w:tcW w:w="851"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8"/>
                <w:szCs w:val="16"/>
              </w:rPr>
            </w:pPr>
            <w:r w:rsidRPr="00C91ACC">
              <w:rPr>
                <w:i/>
                <w:sz w:val="18"/>
                <w:szCs w:val="16"/>
              </w:rPr>
              <w:t>2-5 ans</w:t>
            </w:r>
          </w:p>
        </w:tc>
        <w:tc>
          <w:tcPr>
            <w:tcW w:w="851"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8"/>
                <w:szCs w:val="16"/>
              </w:rPr>
            </w:pPr>
            <w:r w:rsidRPr="00C91ACC">
              <w:rPr>
                <w:i/>
                <w:sz w:val="18"/>
                <w:szCs w:val="16"/>
              </w:rPr>
              <w:t>5-10</w:t>
            </w:r>
          </w:p>
        </w:tc>
        <w:tc>
          <w:tcPr>
            <w:tcW w:w="851"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8"/>
                <w:szCs w:val="16"/>
              </w:rPr>
            </w:pPr>
            <w:r w:rsidRPr="00C91ACC">
              <w:rPr>
                <w:i/>
                <w:sz w:val="18"/>
                <w:szCs w:val="16"/>
              </w:rPr>
              <w:t>10-15</w:t>
            </w:r>
          </w:p>
        </w:tc>
        <w:tc>
          <w:tcPr>
            <w:tcW w:w="851" w:type="dxa"/>
            <w:tcBorders>
              <w:top w:val="single" w:sz="4" w:space="0" w:color="auto"/>
              <w:bottom w:val="single" w:sz="12" w:space="0" w:color="auto"/>
            </w:tcBorders>
            <w:shd w:val="clear" w:color="auto" w:fill="auto"/>
            <w:vAlign w:val="bottom"/>
          </w:tcPr>
          <w:p w:rsidR="00AB54B4" w:rsidRPr="00C91ACC" w:rsidRDefault="00AB54B4" w:rsidP="00AB54B4">
            <w:pPr>
              <w:suppressAutoHyphens w:val="0"/>
              <w:spacing w:before="80" w:after="80" w:line="200" w:lineRule="exact"/>
              <w:rPr>
                <w:i/>
                <w:sz w:val="18"/>
                <w:szCs w:val="16"/>
              </w:rPr>
            </w:pPr>
            <w:r w:rsidRPr="00C91ACC">
              <w:rPr>
                <w:i/>
                <w:sz w:val="18"/>
                <w:szCs w:val="16"/>
              </w:rPr>
              <w:t>15-20</w:t>
            </w:r>
          </w:p>
        </w:tc>
      </w:tr>
      <w:tr w:rsidR="00AB54B4" w:rsidRPr="0092105C" w:rsidTr="00AB54B4">
        <w:tc>
          <w:tcPr>
            <w:tcW w:w="851" w:type="dxa"/>
            <w:tcBorders>
              <w:top w:val="single" w:sz="12" w:space="0" w:color="auto"/>
            </w:tcBorders>
            <w:shd w:val="clear" w:color="auto" w:fill="auto"/>
          </w:tcPr>
          <w:p w:rsidR="00AB54B4" w:rsidRPr="0092105C" w:rsidRDefault="00AB54B4" w:rsidP="00AB54B4">
            <w:pPr>
              <w:suppressAutoHyphens w:val="0"/>
              <w:spacing w:before="40" w:after="40" w:line="200" w:lineRule="exact"/>
              <w:rPr>
                <w:sz w:val="18"/>
              </w:rPr>
            </w:pPr>
            <w:r w:rsidRPr="0092105C">
              <w:rPr>
                <w:sz w:val="18"/>
              </w:rPr>
              <w:t>22</w:t>
            </w: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6</w:t>
            </w:r>
          </w:p>
        </w:tc>
        <w:tc>
          <w:tcPr>
            <w:tcW w:w="1134" w:type="dxa"/>
            <w:tcBorders>
              <w:top w:val="single" w:sz="12" w:space="0" w:color="auto"/>
            </w:tcBorders>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tcBorders>
              <w:top w:val="single" w:sz="12" w:space="0" w:color="auto"/>
            </w:tcBorders>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Viol</w:t>
            </w: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2</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Homicide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Vol simple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2</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Stupéfiants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r w:rsidRPr="0092105C">
              <w:rPr>
                <w:sz w:val="18"/>
              </w:rPr>
              <w:t>23</w:t>
            </w: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2</w:t>
            </w: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2</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Homicide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Prison à vie</w:t>
            </w: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r w:rsidRPr="0092105C">
              <w:rPr>
                <w:sz w:val="18"/>
              </w:rPr>
              <w:t>24</w:t>
            </w: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3</w:t>
            </w: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Homicide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Prison à vie</w:t>
            </w: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Stupéfiants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Vol à main armée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r w:rsidRPr="0092105C">
              <w:rPr>
                <w:sz w:val="18"/>
              </w:rPr>
              <w:t>25</w:t>
            </w: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Homicide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r w:rsidRPr="0092105C">
              <w:rPr>
                <w:sz w:val="18"/>
              </w:rPr>
              <w:t>26</w:t>
            </w: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Vol à main armée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r w:rsidRPr="0092105C">
              <w:rPr>
                <w:sz w:val="18"/>
              </w:rPr>
              <w:t>28</w:t>
            </w: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Homicide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dét.</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Prison à vie</w:t>
            </w: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r w:rsidRPr="0092105C">
              <w:rPr>
                <w:sz w:val="18"/>
              </w:rPr>
              <w:t>30</w:t>
            </w: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Vol à main armée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r w:rsidRPr="0092105C">
              <w:rPr>
                <w:sz w:val="18"/>
              </w:rPr>
              <w:t>31</w:t>
            </w: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Homicide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shd w:val="clear" w:color="auto" w:fill="auto"/>
          </w:tcPr>
          <w:p w:rsidR="00AB54B4" w:rsidRPr="0092105C" w:rsidRDefault="00AB54B4" w:rsidP="00AB54B4">
            <w:pPr>
              <w:suppressAutoHyphens w:val="0"/>
              <w:spacing w:before="40" w:after="40" w:line="200" w:lineRule="exact"/>
              <w:rPr>
                <w:sz w:val="18"/>
              </w:rPr>
            </w:pPr>
            <w:r w:rsidRPr="0092105C">
              <w:rPr>
                <w:sz w:val="18"/>
              </w:rPr>
              <w:t>40</w:t>
            </w:r>
          </w:p>
        </w:tc>
        <w:tc>
          <w:tcPr>
            <w:tcW w:w="851"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c>
          <w:tcPr>
            <w:tcW w:w="113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Homicide</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tcBorders>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r w:rsidRPr="0092105C">
              <w:rPr>
                <w:sz w:val="18"/>
              </w:rPr>
              <w:t>41</w:t>
            </w: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c>
          <w:tcPr>
            <w:tcW w:w="1134" w:type="dxa"/>
            <w:tcBorders>
              <w:bottom w:val="single" w:sz="4" w:space="0" w:color="auto"/>
            </w:tcBorders>
            <w:shd w:val="clear" w:color="auto" w:fill="auto"/>
            <w:tcMar>
              <w:right w:w="113" w:type="dxa"/>
            </w:tcMar>
            <w:vAlign w:val="bottom"/>
          </w:tcPr>
          <w:p w:rsidR="00AB54B4" w:rsidRPr="0092105C" w:rsidRDefault="00AB54B4" w:rsidP="00AB54B4">
            <w:pPr>
              <w:suppressAutoHyphens w:val="0"/>
              <w:spacing w:before="40" w:after="40" w:line="200" w:lineRule="exact"/>
              <w:ind w:right="284"/>
              <w:rPr>
                <w:sz w:val="18"/>
              </w:rPr>
            </w:pPr>
            <w:r w:rsidRPr="0092105C">
              <w:rPr>
                <w:sz w:val="18"/>
              </w:rPr>
              <w:t>1</w:t>
            </w:r>
          </w:p>
        </w:tc>
        <w:tc>
          <w:tcPr>
            <w:tcW w:w="2268"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Contrefaçon</w:t>
            </w: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1 empris.</w:t>
            </w: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sz w:val="18"/>
              </w:rPr>
            </w:pP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sz w:val="18"/>
              </w:rPr>
            </w:pPr>
          </w:p>
        </w:tc>
      </w:tr>
      <w:tr w:rsidR="00AB54B4" w:rsidRPr="0092105C" w:rsidTr="00AB54B4">
        <w:tc>
          <w:tcPr>
            <w:tcW w:w="851"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851"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rPr>
                <w:b/>
                <w:sz w:val="18"/>
              </w:rPr>
            </w:pPr>
            <w:r w:rsidRPr="0092105C">
              <w:rPr>
                <w:b/>
                <w:sz w:val="18"/>
              </w:rPr>
              <w:t>178</w:t>
            </w:r>
          </w:p>
        </w:tc>
        <w:tc>
          <w:tcPr>
            <w:tcW w:w="1134" w:type="dxa"/>
            <w:tcBorders>
              <w:top w:val="single" w:sz="4" w:space="0" w:color="auto"/>
              <w:bottom w:val="single" w:sz="12" w:space="0" w:color="auto"/>
            </w:tcBorders>
            <w:shd w:val="clear" w:color="auto" w:fill="auto"/>
            <w:tcMar>
              <w:right w:w="113" w:type="dxa"/>
            </w:tcMar>
          </w:tcPr>
          <w:p w:rsidR="00AB54B4" w:rsidRPr="0092105C" w:rsidRDefault="00AB54B4" w:rsidP="00AB54B4">
            <w:pPr>
              <w:suppressAutoHyphens w:val="0"/>
              <w:spacing w:before="80" w:after="80" w:line="220" w:lineRule="exact"/>
              <w:ind w:left="284"/>
              <w:rPr>
                <w:sz w:val="18"/>
              </w:rPr>
            </w:pPr>
          </w:p>
        </w:tc>
        <w:tc>
          <w:tcPr>
            <w:tcW w:w="2268"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p>
        </w:tc>
        <w:tc>
          <w:tcPr>
            <w:tcW w:w="851"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p>
        </w:tc>
        <w:tc>
          <w:tcPr>
            <w:tcW w:w="851"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p>
        </w:tc>
        <w:tc>
          <w:tcPr>
            <w:tcW w:w="851"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p>
        </w:tc>
        <w:tc>
          <w:tcPr>
            <w:tcW w:w="851"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p>
        </w:tc>
      </w:tr>
    </w:tbl>
    <w:p w:rsidR="00AB54B4" w:rsidRPr="005E5B79" w:rsidRDefault="00AB54B4" w:rsidP="00AB54B4">
      <w:pPr>
        <w:pStyle w:val="H23G"/>
        <w:rPr>
          <w:b w:val="0"/>
          <w:sz w:val="16"/>
          <w:szCs w:val="16"/>
        </w:rPr>
      </w:pPr>
      <w:r w:rsidRPr="0092105C">
        <w:rPr>
          <w:b w:val="0"/>
        </w:rPr>
        <w:tab/>
      </w:r>
      <w:r w:rsidRPr="0092105C">
        <w:rPr>
          <w:b w:val="0"/>
        </w:rPr>
        <w:tab/>
      </w:r>
      <w:r w:rsidRPr="0092105C">
        <w:t>Centre de détention pour mineurs de Volos (mars 2010)</w:t>
      </w:r>
      <w:r w:rsidR="005E5B79">
        <w:br/>
      </w:r>
      <w:r w:rsidRPr="005E5B79">
        <w:rPr>
          <w:b w:val="0"/>
          <w:sz w:val="16"/>
          <w:szCs w:val="16"/>
        </w:rPr>
        <w:t>(Condamnés)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737"/>
        <w:gridCol w:w="964"/>
        <w:gridCol w:w="1418"/>
        <w:gridCol w:w="851"/>
        <w:gridCol w:w="851"/>
        <w:gridCol w:w="851"/>
        <w:gridCol w:w="851"/>
      </w:tblGrid>
      <w:tr w:rsidR="00AB54B4" w:rsidRPr="0092105C" w:rsidTr="00AB54B4">
        <w:trPr>
          <w:tblHeader/>
        </w:trPr>
        <w:tc>
          <w:tcPr>
            <w:tcW w:w="1985" w:type="dxa"/>
            <w:vMerge w:val="restart"/>
            <w:tcBorders>
              <w:top w:val="single" w:sz="4"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i/>
                <w:sz w:val="16"/>
                <w:szCs w:val="16"/>
              </w:rPr>
            </w:pPr>
            <w:r w:rsidRPr="0092105C">
              <w:rPr>
                <w:i/>
                <w:sz w:val="16"/>
                <w:szCs w:val="16"/>
              </w:rPr>
              <w:t>Âge</w:t>
            </w:r>
          </w:p>
        </w:tc>
        <w:tc>
          <w:tcPr>
            <w:tcW w:w="737" w:type="dxa"/>
            <w:vMerge w:val="restart"/>
            <w:tcBorders>
              <w:top w:val="single" w:sz="4"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b/>
                <w:i/>
                <w:sz w:val="16"/>
                <w:szCs w:val="16"/>
              </w:rPr>
            </w:pPr>
            <w:r w:rsidRPr="0092105C">
              <w:rPr>
                <w:b/>
                <w:i/>
                <w:sz w:val="16"/>
                <w:szCs w:val="16"/>
              </w:rPr>
              <w:t>Total</w:t>
            </w:r>
          </w:p>
        </w:tc>
        <w:tc>
          <w:tcPr>
            <w:tcW w:w="964" w:type="dxa"/>
            <w:vMerge w:val="restart"/>
            <w:tcBorders>
              <w:top w:val="single" w:sz="4" w:space="0" w:color="auto"/>
              <w:bottom w:val="single" w:sz="12" w:space="0" w:color="auto"/>
            </w:tcBorders>
            <w:shd w:val="clear" w:color="auto" w:fill="auto"/>
            <w:tcMar>
              <w:right w:w="113" w:type="dxa"/>
            </w:tcMar>
            <w:vAlign w:val="bottom"/>
          </w:tcPr>
          <w:p w:rsidR="00AB54B4" w:rsidRPr="0092105C" w:rsidRDefault="00AB54B4" w:rsidP="005E5B79">
            <w:pPr>
              <w:keepNext/>
              <w:suppressAutoHyphens w:val="0"/>
              <w:spacing w:before="80" w:after="80" w:line="180" w:lineRule="exact"/>
              <w:rPr>
                <w:i/>
                <w:sz w:val="16"/>
                <w:szCs w:val="16"/>
              </w:rPr>
            </w:pPr>
            <w:r w:rsidRPr="0092105C">
              <w:rPr>
                <w:i/>
                <w:sz w:val="16"/>
                <w:szCs w:val="16"/>
              </w:rPr>
              <w:t>Condamnés</w:t>
            </w:r>
          </w:p>
        </w:tc>
        <w:tc>
          <w:tcPr>
            <w:tcW w:w="1418" w:type="dxa"/>
            <w:vMerge w:val="restart"/>
            <w:tcBorders>
              <w:top w:val="single" w:sz="4"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i/>
                <w:sz w:val="16"/>
                <w:szCs w:val="16"/>
              </w:rPr>
            </w:pPr>
            <w:r w:rsidRPr="0092105C">
              <w:rPr>
                <w:i/>
                <w:sz w:val="16"/>
                <w:szCs w:val="16"/>
              </w:rPr>
              <w:t>Infraction</w:t>
            </w:r>
          </w:p>
        </w:tc>
        <w:tc>
          <w:tcPr>
            <w:tcW w:w="851" w:type="dxa"/>
            <w:gridSpan w:val="4"/>
            <w:tcBorders>
              <w:top w:val="single" w:sz="4" w:space="0" w:color="auto"/>
              <w:bottom w:val="single" w:sz="4" w:space="0" w:color="auto"/>
            </w:tcBorders>
            <w:shd w:val="clear" w:color="auto" w:fill="auto"/>
            <w:vAlign w:val="bottom"/>
          </w:tcPr>
          <w:p w:rsidR="00AB54B4" w:rsidRPr="0092105C" w:rsidRDefault="00AB54B4" w:rsidP="005E5B79">
            <w:pPr>
              <w:keepNext/>
              <w:suppressAutoHyphens w:val="0"/>
              <w:spacing w:before="80" w:after="80" w:line="180" w:lineRule="exact"/>
              <w:jc w:val="center"/>
              <w:rPr>
                <w:i/>
                <w:sz w:val="16"/>
                <w:szCs w:val="16"/>
              </w:rPr>
            </w:pPr>
            <w:r w:rsidRPr="0092105C">
              <w:rPr>
                <w:i/>
                <w:sz w:val="16"/>
                <w:szCs w:val="16"/>
              </w:rPr>
              <w:t>Peine</w:t>
            </w:r>
          </w:p>
        </w:tc>
      </w:tr>
      <w:tr w:rsidR="00AB54B4" w:rsidRPr="0092105C" w:rsidTr="00AB54B4">
        <w:trPr>
          <w:tblHeader/>
        </w:trPr>
        <w:tc>
          <w:tcPr>
            <w:tcW w:w="1985" w:type="dxa"/>
            <w:vMerge/>
            <w:tcBorders>
              <w:top w:val="single" w:sz="12"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i/>
                <w:sz w:val="16"/>
                <w:szCs w:val="16"/>
              </w:rPr>
            </w:pPr>
          </w:p>
        </w:tc>
        <w:tc>
          <w:tcPr>
            <w:tcW w:w="737" w:type="dxa"/>
            <w:vMerge/>
            <w:tcBorders>
              <w:top w:val="single" w:sz="12"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b/>
                <w:i/>
                <w:sz w:val="16"/>
                <w:szCs w:val="16"/>
              </w:rPr>
            </w:pPr>
          </w:p>
        </w:tc>
        <w:tc>
          <w:tcPr>
            <w:tcW w:w="964" w:type="dxa"/>
            <w:vMerge/>
            <w:tcBorders>
              <w:top w:val="single" w:sz="12" w:space="0" w:color="auto"/>
              <w:bottom w:val="single" w:sz="12" w:space="0" w:color="auto"/>
            </w:tcBorders>
            <w:shd w:val="clear" w:color="auto" w:fill="auto"/>
            <w:tcMar>
              <w:right w:w="113" w:type="dxa"/>
            </w:tcMar>
            <w:vAlign w:val="bottom"/>
          </w:tcPr>
          <w:p w:rsidR="00AB54B4" w:rsidRPr="0092105C" w:rsidRDefault="00AB54B4" w:rsidP="005E5B79">
            <w:pPr>
              <w:keepNext/>
              <w:suppressAutoHyphens w:val="0"/>
              <w:spacing w:before="80" w:after="80" w:line="180" w:lineRule="exact"/>
              <w:rPr>
                <w:i/>
                <w:sz w:val="16"/>
                <w:szCs w:val="16"/>
              </w:rPr>
            </w:pPr>
          </w:p>
        </w:tc>
        <w:tc>
          <w:tcPr>
            <w:tcW w:w="1418" w:type="dxa"/>
            <w:vMerge/>
            <w:tcBorders>
              <w:top w:val="single" w:sz="12"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i/>
                <w:sz w:val="16"/>
                <w:szCs w:val="16"/>
              </w:rPr>
            </w:pPr>
          </w:p>
        </w:tc>
        <w:tc>
          <w:tcPr>
            <w:tcW w:w="851" w:type="dxa"/>
            <w:tcBorders>
              <w:top w:val="single" w:sz="4"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i/>
                <w:sz w:val="16"/>
                <w:szCs w:val="16"/>
              </w:rPr>
            </w:pPr>
            <w:r w:rsidRPr="0092105C">
              <w:rPr>
                <w:i/>
                <w:sz w:val="16"/>
                <w:szCs w:val="16"/>
              </w:rPr>
              <w:t>2-5 ans</w:t>
            </w:r>
          </w:p>
        </w:tc>
        <w:tc>
          <w:tcPr>
            <w:tcW w:w="851" w:type="dxa"/>
            <w:tcBorders>
              <w:top w:val="single" w:sz="4"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i/>
                <w:sz w:val="16"/>
                <w:szCs w:val="16"/>
              </w:rPr>
            </w:pPr>
            <w:r w:rsidRPr="0092105C">
              <w:rPr>
                <w:i/>
                <w:sz w:val="16"/>
                <w:szCs w:val="16"/>
              </w:rPr>
              <w:t>5-10</w:t>
            </w:r>
          </w:p>
        </w:tc>
        <w:tc>
          <w:tcPr>
            <w:tcW w:w="851" w:type="dxa"/>
            <w:tcBorders>
              <w:top w:val="single" w:sz="4"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i/>
                <w:sz w:val="16"/>
                <w:szCs w:val="16"/>
              </w:rPr>
            </w:pPr>
            <w:r w:rsidRPr="0092105C">
              <w:rPr>
                <w:i/>
                <w:sz w:val="16"/>
                <w:szCs w:val="16"/>
              </w:rPr>
              <w:t>10-15</w:t>
            </w:r>
          </w:p>
        </w:tc>
        <w:tc>
          <w:tcPr>
            <w:tcW w:w="851" w:type="dxa"/>
            <w:tcBorders>
              <w:top w:val="single" w:sz="4" w:space="0" w:color="auto"/>
              <w:bottom w:val="single" w:sz="12" w:space="0" w:color="auto"/>
            </w:tcBorders>
            <w:shd w:val="clear" w:color="auto" w:fill="auto"/>
            <w:vAlign w:val="bottom"/>
          </w:tcPr>
          <w:p w:rsidR="00AB54B4" w:rsidRPr="0092105C" w:rsidRDefault="00AB54B4" w:rsidP="005E5B79">
            <w:pPr>
              <w:keepNext/>
              <w:suppressAutoHyphens w:val="0"/>
              <w:spacing w:before="80" w:after="80" w:line="180" w:lineRule="exact"/>
              <w:rPr>
                <w:i/>
                <w:sz w:val="16"/>
                <w:szCs w:val="16"/>
              </w:rPr>
            </w:pPr>
            <w:r w:rsidRPr="0092105C">
              <w:rPr>
                <w:i/>
                <w:sz w:val="16"/>
                <w:szCs w:val="16"/>
              </w:rPr>
              <w:t>15-20</w:t>
            </w:r>
          </w:p>
        </w:tc>
      </w:tr>
      <w:tr w:rsidR="00AB54B4" w:rsidRPr="0092105C" w:rsidTr="00AB54B4">
        <w:tc>
          <w:tcPr>
            <w:tcW w:w="1985" w:type="dxa"/>
            <w:tcBorders>
              <w:top w:val="single" w:sz="12" w:space="0" w:color="auto"/>
            </w:tcBorders>
            <w:shd w:val="clear" w:color="auto" w:fill="auto"/>
          </w:tcPr>
          <w:p w:rsidR="00AB54B4" w:rsidRPr="0092105C" w:rsidRDefault="00AB54B4" w:rsidP="00AB54B4">
            <w:pPr>
              <w:keepNext/>
              <w:suppressAutoHyphens w:val="0"/>
              <w:spacing w:before="40" w:after="40" w:line="200" w:lineRule="exact"/>
              <w:jc w:val="both"/>
              <w:rPr>
                <w:sz w:val="18"/>
              </w:rPr>
            </w:pPr>
            <w:r w:rsidRPr="0092105C">
              <w:rPr>
                <w:sz w:val="18"/>
              </w:rPr>
              <w:t>16</w:t>
            </w:r>
          </w:p>
        </w:tc>
        <w:tc>
          <w:tcPr>
            <w:tcW w:w="737" w:type="dxa"/>
            <w:tcBorders>
              <w:top w:val="single" w:sz="12" w:space="0" w:color="auto"/>
            </w:tcBorders>
            <w:shd w:val="clear" w:color="auto" w:fill="auto"/>
            <w:vAlign w:val="bottom"/>
          </w:tcPr>
          <w:p w:rsidR="00AB54B4" w:rsidRPr="0092105C" w:rsidRDefault="00AB54B4" w:rsidP="00AB54B4">
            <w:pPr>
              <w:keepNext/>
              <w:suppressAutoHyphens w:val="0"/>
              <w:spacing w:before="40" w:after="40" w:line="200" w:lineRule="exact"/>
              <w:jc w:val="both"/>
              <w:rPr>
                <w:b/>
                <w:sz w:val="18"/>
              </w:rPr>
            </w:pPr>
            <w:r w:rsidRPr="0092105C">
              <w:rPr>
                <w:b/>
                <w:sz w:val="18"/>
              </w:rPr>
              <w:t>1</w:t>
            </w:r>
          </w:p>
        </w:tc>
        <w:tc>
          <w:tcPr>
            <w:tcW w:w="964" w:type="dxa"/>
            <w:tcBorders>
              <w:top w:val="single" w:sz="12" w:space="0" w:color="auto"/>
            </w:tcBorders>
            <w:shd w:val="clear" w:color="auto" w:fill="auto"/>
            <w:tcMar>
              <w:right w:w="113" w:type="dxa"/>
            </w:tcMar>
            <w:vAlign w:val="bottom"/>
          </w:tcPr>
          <w:p w:rsidR="00AB54B4" w:rsidRPr="0092105C" w:rsidRDefault="00AB54B4" w:rsidP="00AB54B4">
            <w:pPr>
              <w:keepNext/>
              <w:suppressAutoHyphens w:val="0"/>
              <w:spacing w:before="40" w:after="40" w:line="200" w:lineRule="exact"/>
              <w:ind w:right="284"/>
              <w:jc w:val="both"/>
              <w:rPr>
                <w:sz w:val="18"/>
              </w:rPr>
            </w:pPr>
            <w:r w:rsidRPr="0092105C">
              <w:rPr>
                <w:sz w:val="18"/>
              </w:rPr>
              <w:t>1</w:t>
            </w:r>
          </w:p>
        </w:tc>
        <w:tc>
          <w:tcPr>
            <w:tcW w:w="1418" w:type="dxa"/>
            <w:tcBorders>
              <w:top w:val="single" w:sz="12" w:space="0" w:color="auto"/>
            </w:tcBorders>
            <w:shd w:val="clear" w:color="auto" w:fill="auto"/>
            <w:vAlign w:val="bottom"/>
          </w:tcPr>
          <w:p w:rsidR="00AB54B4" w:rsidRPr="0092105C" w:rsidRDefault="00AB54B4" w:rsidP="00AB54B4">
            <w:pPr>
              <w:keepNext/>
              <w:suppressAutoHyphens w:val="0"/>
              <w:spacing w:before="40" w:after="40" w:line="200" w:lineRule="exact"/>
              <w:rPr>
                <w:sz w:val="18"/>
              </w:rPr>
            </w:pPr>
            <w:r w:rsidRPr="0092105C">
              <w:rPr>
                <w:sz w:val="18"/>
              </w:rPr>
              <w:t>Stupéfiants</w:t>
            </w:r>
          </w:p>
        </w:tc>
        <w:tc>
          <w:tcPr>
            <w:tcW w:w="851" w:type="dxa"/>
            <w:tcBorders>
              <w:top w:val="single" w:sz="12" w:space="0" w:color="auto"/>
            </w:tcBorders>
            <w:shd w:val="clear" w:color="auto" w:fill="auto"/>
            <w:vAlign w:val="bottom"/>
          </w:tcPr>
          <w:p w:rsidR="00AB54B4" w:rsidRPr="0092105C" w:rsidRDefault="00AB54B4" w:rsidP="00AB54B4">
            <w:pPr>
              <w:keepNext/>
              <w:suppressAutoHyphens w:val="0"/>
              <w:spacing w:before="40" w:after="40" w:line="200" w:lineRule="exact"/>
              <w:jc w:val="both"/>
              <w:rPr>
                <w:sz w:val="18"/>
              </w:rPr>
            </w:pPr>
            <w:r w:rsidRPr="0092105C">
              <w:rPr>
                <w:sz w:val="18"/>
              </w:rPr>
              <w:t>1</w:t>
            </w:r>
          </w:p>
        </w:tc>
        <w:tc>
          <w:tcPr>
            <w:tcW w:w="851" w:type="dxa"/>
            <w:tcBorders>
              <w:top w:val="single" w:sz="12" w:space="0" w:color="auto"/>
            </w:tcBorders>
            <w:shd w:val="clear" w:color="auto" w:fill="auto"/>
            <w:vAlign w:val="bottom"/>
          </w:tcPr>
          <w:p w:rsidR="00AB54B4" w:rsidRPr="0092105C" w:rsidRDefault="00AB54B4" w:rsidP="00AB54B4">
            <w:pPr>
              <w:keepNext/>
              <w:suppressAutoHyphens w:val="0"/>
              <w:spacing w:before="40" w:after="40" w:line="200" w:lineRule="exact"/>
              <w:jc w:val="both"/>
              <w:rPr>
                <w:sz w:val="18"/>
              </w:rPr>
            </w:pPr>
          </w:p>
        </w:tc>
        <w:tc>
          <w:tcPr>
            <w:tcW w:w="851" w:type="dxa"/>
            <w:tcBorders>
              <w:top w:val="single" w:sz="12" w:space="0" w:color="auto"/>
            </w:tcBorders>
            <w:shd w:val="clear" w:color="auto" w:fill="auto"/>
            <w:vAlign w:val="bottom"/>
          </w:tcPr>
          <w:p w:rsidR="00AB54B4" w:rsidRPr="0092105C" w:rsidRDefault="00AB54B4" w:rsidP="00AB54B4">
            <w:pPr>
              <w:keepNext/>
              <w:suppressAutoHyphens w:val="0"/>
              <w:spacing w:before="40" w:after="40" w:line="200" w:lineRule="exact"/>
              <w:jc w:val="both"/>
              <w:rPr>
                <w:sz w:val="18"/>
              </w:rPr>
            </w:pPr>
          </w:p>
        </w:tc>
        <w:tc>
          <w:tcPr>
            <w:tcW w:w="851" w:type="dxa"/>
            <w:tcBorders>
              <w:top w:val="single" w:sz="12" w:space="0" w:color="auto"/>
            </w:tcBorders>
            <w:shd w:val="clear" w:color="auto" w:fill="auto"/>
            <w:vAlign w:val="bottom"/>
          </w:tcPr>
          <w:p w:rsidR="00AB54B4" w:rsidRPr="0092105C" w:rsidRDefault="00AB54B4" w:rsidP="00AB54B4">
            <w:pPr>
              <w:keepNext/>
              <w:suppressAutoHyphens w:val="0"/>
              <w:spacing w:before="40" w:after="40" w:line="200" w:lineRule="exact"/>
              <w:jc w:val="both"/>
              <w:rPr>
                <w:sz w:val="18"/>
              </w:rPr>
            </w:pPr>
          </w:p>
        </w:tc>
      </w:tr>
      <w:tr w:rsidR="00AB54B4" w:rsidRPr="0092105C" w:rsidTr="00AB54B4">
        <w:tc>
          <w:tcPr>
            <w:tcW w:w="1985" w:type="dxa"/>
            <w:shd w:val="clear" w:color="auto" w:fill="auto"/>
          </w:tcPr>
          <w:p w:rsidR="00AB54B4" w:rsidRPr="0092105C" w:rsidRDefault="00AB54B4" w:rsidP="00AB54B4">
            <w:pPr>
              <w:suppressAutoHyphens w:val="0"/>
              <w:spacing w:before="40" w:after="40" w:line="200" w:lineRule="exact"/>
              <w:jc w:val="both"/>
              <w:rPr>
                <w:sz w:val="18"/>
              </w:rPr>
            </w:pPr>
            <w:r w:rsidRPr="0092105C">
              <w:rPr>
                <w:sz w:val="18"/>
              </w:rPr>
              <w:t>17</w:t>
            </w:r>
          </w:p>
        </w:tc>
        <w:tc>
          <w:tcPr>
            <w:tcW w:w="737" w:type="dxa"/>
            <w:shd w:val="clear" w:color="auto" w:fill="auto"/>
            <w:vAlign w:val="bottom"/>
          </w:tcPr>
          <w:p w:rsidR="00AB54B4" w:rsidRPr="0092105C" w:rsidRDefault="00AB54B4" w:rsidP="00AB54B4">
            <w:pPr>
              <w:suppressAutoHyphens w:val="0"/>
              <w:spacing w:before="40" w:after="40" w:line="200" w:lineRule="exact"/>
              <w:jc w:val="both"/>
              <w:rPr>
                <w:b/>
                <w:sz w:val="18"/>
              </w:rPr>
            </w:pPr>
            <w:r w:rsidRPr="0092105C">
              <w:rPr>
                <w:b/>
                <w:sz w:val="18"/>
              </w:rPr>
              <w:t>1</w:t>
            </w:r>
          </w:p>
        </w:tc>
        <w:tc>
          <w:tcPr>
            <w:tcW w:w="96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jc w:val="both"/>
              <w:rPr>
                <w:sz w:val="18"/>
              </w:rPr>
            </w:pPr>
            <w:r w:rsidRPr="0092105C">
              <w:rPr>
                <w:sz w:val="18"/>
              </w:rPr>
              <w:t>1</w:t>
            </w:r>
          </w:p>
        </w:tc>
        <w:tc>
          <w:tcPr>
            <w:tcW w:w="141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Stupéfiants</w:t>
            </w: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r>
      <w:tr w:rsidR="00AB54B4" w:rsidRPr="0092105C" w:rsidTr="00AB54B4">
        <w:tc>
          <w:tcPr>
            <w:tcW w:w="1985" w:type="dxa"/>
            <w:shd w:val="clear" w:color="auto" w:fill="auto"/>
          </w:tcPr>
          <w:p w:rsidR="00AB54B4" w:rsidRPr="0092105C" w:rsidRDefault="00AB54B4" w:rsidP="00AB54B4">
            <w:pPr>
              <w:suppressAutoHyphens w:val="0"/>
              <w:spacing w:before="40" w:after="40" w:line="200" w:lineRule="exact"/>
              <w:jc w:val="both"/>
              <w:rPr>
                <w:sz w:val="18"/>
              </w:rPr>
            </w:pPr>
            <w:r w:rsidRPr="0092105C">
              <w:rPr>
                <w:sz w:val="18"/>
              </w:rPr>
              <w:t>18</w:t>
            </w:r>
          </w:p>
        </w:tc>
        <w:tc>
          <w:tcPr>
            <w:tcW w:w="737" w:type="dxa"/>
            <w:shd w:val="clear" w:color="auto" w:fill="auto"/>
            <w:vAlign w:val="bottom"/>
          </w:tcPr>
          <w:p w:rsidR="00AB54B4" w:rsidRPr="0092105C" w:rsidRDefault="00AB54B4" w:rsidP="00AB54B4">
            <w:pPr>
              <w:suppressAutoHyphens w:val="0"/>
              <w:spacing w:before="40" w:after="40" w:line="200" w:lineRule="exact"/>
              <w:jc w:val="both"/>
              <w:rPr>
                <w:b/>
                <w:sz w:val="18"/>
              </w:rPr>
            </w:pPr>
          </w:p>
        </w:tc>
        <w:tc>
          <w:tcPr>
            <w:tcW w:w="96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jc w:val="both"/>
              <w:rPr>
                <w:sz w:val="18"/>
              </w:rPr>
            </w:pPr>
            <w:r w:rsidRPr="0092105C">
              <w:rPr>
                <w:sz w:val="18"/>
              </w:rPr>
              <w:t>1</w:t>
            </w:r>
          </w:p>
        </w:tc>
        <w:tc>
          <w:tcPr>
            <w:tcW w:w="141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Stupéfiants</w:t>
            </w: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r>
      <w:tr w:rsidR="00AB54B4" w:rsidRPr="0092105C" w:rsidTr="00AB54B4">
        <w:tc>
          <w:tcPr>
            <w:tcW w:w="1985" w:type="dxa"/>
            <w:shd w:val="clear" w:color="auto" w:fill="auto"/>
          </w:tcPr>
          <w:p w:rsidR="00AB54B4" w:rsidRPr="0092105C" w:rsidRDefault="00AB54B4" w:rsidP="00AB54B4">
            <w:pPr>
              <w:suppressAutoHyphens w:val="0"/>
              <w:spacing w:before="40" w:after="40" w:line="200" w:lineRule="exact"/>
              <w:jc w:val="both"/>
              <w:rPr>
                <w:sz w:val="18"/>
              </w:rPr>
            </w:pPr>
          </w:p>
        </w:tc>
        <w:tc>
          <w:tcPr>
            <w:tcW w:w="737" w:type="dxa"/>
            <w:shd w:val="clear" w:color="auto" w:fill="auto"/>
            <w:vAlign w:val="bottom"/>
          </w:tcPr>
          <w:p w:rsidR="00AB54B4" w:rsidRPr="0092105C" w:rsidRDefault="00AB54B4" w:rsidP="00AB54B4">
            <w:pPr>
              <w:suppressAutoHyphens w:val="0"/>
              <w:spacing w:before="40" w:after="40" w:line="200" w:lineRule="exact"/>
              <w:jc w:val="both"/>
              <w:rPr>
                <w:b/>
                <w:sz w:val="18"/>
              </w:rPr>
            </w:pPr>
            <w:r w:rsidRPr="0092105C">
              <w:rPr>
                <w:b/>
                <w:sz w:val="18"/>
              </w:rPr>
              <w:t>4</w:t>
            </w:r>
          </w:p>
        </w:tc>
        <w:tc>
          <w:tcPr>
            <w:tcW w:w="964" w:type="dxa"/>
            <w:shd w:val="clear" w:color="auto" w:fill="auto"/>
            <w:tcMar>
              <w:right w:w="113" w:type="dxa"/>
            </w:tcMar>
            <w:vAlign w:val="bottom"/>
          </w:tcPr>
          <w:p w:rsidR="00AB54B4" w:rsidRPr="0092105C" w:rsidRDefault="00AB54B4" w:rsidP="00AB54B4">
            <w:pPr>
              <w:suppressAutoHyphens w:val="0"/>
              <w:spacing w:before="40" w:after="40" w:line="200" w:lineRule="exact"/>
              <w:ind w:right="284"/>
              <w:jc w:val="both"/>
              <w:rPr>
                <w:sz w:val="18"/>
              </w:rPr>
            </w:pPr>
            <w:r w:rsidRPr="0092105C">
              <w:rPr>
                <w:sz w:val="18"/>
              </w:rPr>
              <w:t>1</w:t>
            </w:r>
          </w:p>
        </w:tc>
        <w:tc>
          <w:tcPr>
            <w:tcW w:w="1418" w:type="dxa"/>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Vol à main armée</w:t>
            </w: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shd w:val="clear" w:color="auto" w:fill="auto"/>
            <w:vAlign w:val="bottom"/>
          </w:tcPr>
          <w:p w:rsidR="00AB54B4" w:rsidRPr="0092105C" w:rsidRDefault="00AB54B4" w:rsidP="00AB54B4">
            <w:pPr>
              <w:suppressAutoHyphens w:val="0"/>
              <w:spacing w:before="40" w:after="40" w:line="200" w:lineRule="exact"/>
              <w:jc w:val="both"/>
              <w:rPr>
                <w:sz w:val="18"/>
              </w:rPr>
            </w:pPr>
          </w:p>
        </w:tc>
      </w:tr>
      <w:tr w:rsidR="00AB54B4" w:rsidRPr="0092105C" w:rsidTr="00AB54B4">
        <w:tc>
          <w:tcPr>
            <w:tcW w:w="1985" w:type="dxa"/>
            <w:tcBorders>
              <w:bottom w:val="single" w:sz="4" w:space="0" w:color="auto"/>
            </w:tcBorders>
            <w:shd w:val="clear" w:color="auto" w:fill="auto"/>
          </w:tcPr>
          <w:p w:rsidR="00AB54B4" w:rsidRPr="0092105C" w:rsidRDefault="00AB54B4" w:rsidP="00AB54B4">
            <w:pPr>
              <w:suppressAutoHyphens w:val="0"/>
              <w:spacing w:before="40" w:after="40" w:line="200" w:lineRule="exact"/>
              <w:jc w:val="both"/>
              <w:rPr>
                <w:sz w:val="18"/>
              </w:rPr>
            </w:pPr>
          </w:p>
        </w:tc>
        <w:tc>
          <w:tcPr>
            <w:tcW w:w="737"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jc w:val="both"/>
              <w:rPr>
                <w:b/>
                <w:sz w:val="18"/>
              </w:rPr>
            </w:pPr>
          </w:p>
        </w:tc>
        <w:tc>
          <w:tcPr>
            <w:tcW w:w="964" w:type="dxa"/>
            <w:tcBorders>
              <w:bottom w:val="single" w:sz="4" w:space="0" w:color="auto"/>
            </w:tcBorders>
            <w:shd w:val="clear" w:color="auto" w:fill="auto"/>
            <w:tcMar>
              <w:right w:w="113" w:type="dxa"/>
            </w:tcMar>
            <w:vAlign w:val="bottom"/>
          </w:tcPr>
          <w:p w:rsidR="00AB54B4" w:rsidRPr="0092105C" w:rsidRDefault="00AB54B4" w:rsidP="00AB54B4">
            <w:pPr>
              <w:suppressAutoHyphens w:val="0"/>
              <w:spacing w:before="40" w:after="40" w:line="200" w:lineRule="exact"/>
              <w:ind w:right="284"/>
              <w:jc w:val="both"/>
              <w:rPr>
                <w:sz w:val="18"/>
              </w:rPr>
            </w:pPr>
            <w:r w:rsidRPr="0092105C">
              <w:rPr>
                <w:sz w:val="18"/>
              </w:rPr>
              <w:t>2</w:t>
            </w:r>
          </w:p>
        </w:tc>
        <w:tc>
          <w:tcPr>
            <w:tcW w:w="1418"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sz w:val="18"/>
              </w:rPr>
            </w:pPr>
            <w:r w:rsidRPr="0092105C">
              <w:rPr>
                <w:sz w:val="18"/>
              </w:rPr>
              <w:t>Vol</w:t>
            </w: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jc w:val="both"/>
              <w:rPr>
                <w:sz w:val="18"/>
              </w:rPr>
            </w:pPr>
            <w:r w:rsidRPr="0092105C">
              <w:rPr>
                <w:sz w:val="18"/>
              </w:rPr>
              <w:t>2</w:t>
            </w: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jc w:val="both"/>
              <w:rPr>
                <w:sz w:val="18"/>
              </w:rPr>
            </w:pP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jc w:val="both"/>
              <w:rPr>
                <w:sz w:val="18"/>
              </w:rPr>
            </w:pPr>
            <w:r w:rsidRPr="0092105C">
              <w:rPr>
                <w:sz w:val="18"/>
              </w:rPr>
              <w:t>1</w:t>
            </w:r>
          </w:p>
        </w:tc>
      </w:tr>
      <w:tr w:rsidR="00AB54B4" w:rsidRPr="0092105C" w:rsidTr="00AB54B4">
        <w:tc>
          <w:tcPr>
            <w:tcW w:w="1985"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 des condamnés 13-18 ans</w:t>
            </w:r>
          </w:p>
        </w:tc>
        <w:tc>
          <w:tcPr>
            <w:tcW w:w="737"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jc w:val="right"/>
              <w:rPr>
                <w:b/>
                <w:sz w:val="18"/>
              </w:rPr>
            </w:pPr>
            <w:r w:rsidRPr="0092105C">
              <w:rPr>
                <w:b/>
                <w:sz w:val="18"/>
              </w:rPr>
              <w:t>6</w:t>
            </w:r>
          </w:p>
        </w:tc>
        <w:tc>
          <w:tcPr>
            <w:tcW w:w="964" w:type="dxa"/>
            <w:tcBorders>
              <w:top w:val="single" w:sz="4" w:space="0" w:color="auto"/>
              <w:bottom w:val="single" w:sz="12" w:space="0" w:color="auto"/>
            </w:tcBorders>
            <w:shd w:val="clear" w:color="auto" w:fill="auto"/>
            <w:tcMar>
              <w:right w:w="113" w:type="dxa"/>
            </w:tcMar>
            <w:vAlign w:val="bottom"/>
          </w:tcPr>
          <w:p w:rsidR="00AB54B4" w:rsidRPr="0092105C" w:rsidRDefault="00AB54B4" w:rsidP="00AB54B4">
            <w:pPr>
              <w:suppressAutoHyphens w:val="0"/>
              <w:spacing w:before="80" w:after="80" w:line="220" w:lineRule="exact"/>
              <w:ind w:right="284"/>
              <w:jc w:val="right"/>
              <w:rPr>
                <w:b/>
                <w:sz w:val="18"/>
              </w:rPr>
            </w:pPr>
            <w:r w:rsidRPr="0092105C">
              <w:rPr>
                <w:b/>
                <w:sz w:val="18"/>
              </w:rPr>
              <w:t>6</w:t>
            </w:r>
          </w:p>
        </w:tc>
        <w:tc>
          <w:tcPr>
            <w:tcW w:w="1418"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ind w:right="284"/>
              <w:jc w:val="right"/>
              <w:rPr>
                <w:b/>
                <w:sz w:val="18"/>
              </w:rPr>
            </w:pP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jc w:val="right"/>
              <w:rPr>
                <w:b/>
                <w:sz w:val="18"/>
              </w:rPr>
            </w:pPr>
            <w:r w:rsidRPr="0092105C">
              <w:rPr>
                <w:b/>
                <w:sz w:val="18"/>
              </w:rPr>
              <w:t>1</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jc w:val="right"/>
              <w:rPr>
                <w:b/>
                <w:sz w:val="18"/>
              </w:rPr>
            </w:pPr>
            <w:r w:rsidRPr="0092105C">
              <w:rPr>
                <w:b/>
                <w:sz w:val="18"/>
              </w:rPr>
              <w:t>3</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jc w:val="right"/>
              <w:rPr>
                <w:b/>
                <w:sz w:val="18"/>
              </w:rPr>
            </w:pPr>
            <w:r w:rsidRPr="0092105C">
              <w:rPr>
                <w:b/>
                <w:sz w:val="18"/>
              </w:rPr>
              <w:t>1</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jc w:val="right"/>
              <w:rPr>
                <w:b/>
                <w:sz w:val="18"/>
              </w:rPr>
            </w:pPr>
            <w:r w:rsidRPr="0092105C">
              <w:rPr>
                <w:b/>
                <w:sz w:val="18"/>
              </w:rPr>
              <w:t>1</w:t>
            </w:r>
          </w:p>
        </w:tc>
      </w:tr>
    </w:tbl>
    <w:p w:rsidR="00AB54B4" w:rsidRPr="0092105C" w:rsidRDefault="00AB54B4" w:rsidP="00AB54B4"/>
    <w:tbl>
      <w:tblPr>
        <w:tblW w:w="850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80"/>
        <w:gridCol w:w="680"/>
        <w:gridCol w:w="907"/>
        <w:gridCol w:w="1134"/>
        <w:gridCol w:w="851"/>
        <w:gridCol w:w="851"/>
        <w:gridCol w:w="851"/>
        <w:gridCol w:w="851"/>
        <w:gridCol w:w="851"/>
        <w:gridCol w:w="851"/>
      </w:tblGrid>
      <w:tr w:rsidR="00AB54B4" w:rsidRPr="0092105C" w:rsidTr="00AB54B4">
        <w:trPr>
          <w:tblHeader/>
        </w:trPr>
        <w:tc>
          <w:tcPr>
            <w:tcW w:w="680"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Âge</w:t>
            </w:r>
          </w:p>
        </w:tc>
        <w:tc>
          <w:tcPr>
            <w:tcW w:w="680"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exact"/>
              <w:rPr>
                <w:b/>
                <w:i/>
                <w:sz w:val="16"/>
                <w:szCs w:val="16"/>
              </w:rPr>
            </w:pPr>
            <w:r w:rsidRPr="0092105C">
              <w:rPr>
                <w:b/>
                <w:i/>
                <w:sz w:val="16"/>
                <w:szCs w:val="16"/>
              </w:rPr>
              <w:t>Total</w:t>
            </w:r>
          </w:p>
        </w:tc>
        <w:tc>
          <w:tcPr>
            <w:tcW w:w="907" w:type="dxa"/>
            <w:vMerge w:val="restart"/>
            <w:tcBorders>
              <w:top w:val="single" w:sz="4" w:space="0" w:color="auto"/>
              <w:bottom w:val="nil"/>
            </w:tcBorders>
            <w:shd w:val="clear" w:color="auto" w:fill="auto"/>
            <w:tcMar>
              <w:right w:w="0" w:type="dxa"/>
            </w:tcMar>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Condamnés</w:t>
            </w:r>
          </w:p>
        </w:tc>
        <w:tc>
          <w:tcPr>
            <w:tcW w:w="1134"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Infraction</w:t>
            </w:r>
          </w:p>
        </w:tc>
        <w:tc>
          <w:tcPr>
            <w:tcW w:w="5106" w:type="dxa"/>
            <w:gridSpan w:val="6"/>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00" w:lineRule="exact"/>
              <w:jc w:val="center"/>
              <w:rPr>
                <w:i/>
                <w:sz w:val="16"/>
                <w:szCs w:val="16"/>
              </w:rPr>
            </w:pPr>
            <w:r w:rsidRPr="0092105C">
              <w:rPr>
                <w:i/>
                <w:sz w:val="16"/>
                <w:szCs w:val="16"/>
              </w:rPr>
              <w:t>Peine</w:t>
            </w:r>
          </w:p>
        </w:tc>
      </w:tr>
      <w:tr w:rsidR="00AB54B4" w:rsidRPr="0092105C" w:rsidTr="00AB54B4">
        <w:trPr>
          <w:tblHeader/>
        </w:trPr>
        <w:tc>
          <w:tcPr>
            <w:tcW w:w="680"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p>
        </w:tc>
        <w:tc>
          <w:tcPr>
            <w:tcW w:w="680"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i/>
                <w:sz w:val="16"/>
                <w:szCs w:val="16"/>
              </w:rPr>
            </w:pPr>
          </w:p>
        </w:tc>
        <w:tc>
          <w:tcPr>
            <w:tcW w:w="907" w:type="dxa"/>
            <w:vMerge/>
            <w:tcBorders>
              <w:top w:val="nil"/>
              <w:bottom w:val="single" w:sz="12" w:space="0" w:color="auto"/>
            </w:tcBorders>
            <w:shd w:val="clear" w:color="auto" w:fill="auto"/>
            <w:tcMar>
              <w:right w:w="113" w:type="dxa"/>
            </w:tcMar>
            <w:vAlign w:val="bottom"/>
          </w:tcPr>
          <w:p w:rsidR="00AB54B4" w:rsidRPr="0092105C" w:rsidRDefault="00AB54B4" w:rsidP="00AB54B4">
            <w:pPr>
              <w:suppressAutoHyphens w:val="0"/>
              <w:spacing w:before="80" w:after="80" w:line="200" w:lineRule="exact"/>
              <w:rPr>
                <w:i/>
                <w:sz w:val="16"/>
                <w:szCs w:val="16"/>
              </w:rPr>
            </w:pPr>
          </w:p>
        </w:tc>
        <w:tc>
          <w:tcPr>
            <w:tcW w:w="1134"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Jusqu’à 6</w:t>
            </w:r>
            <w:r>
              <w:rPr>
                <w:i/>
                <w:sz w:val="16"/>
                <w:szCs w:val="16"/>
              </w:rPr>
              <w:t> </w:t>
            </w:r>
            <w:r w:rsidRPr="0092105C">
              <w:rPr>
                <w:i/>
                <w:sz w:val="16"/>
                <w:szCs w:val="16"/>
              </w:rPr>
              <w:t>mois</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6 mois</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2-5 ans</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5-10 ans</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10-15 ans</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szCs w:val="16"/>
              </w:rPr>
            </w:pPr>
            <w:r w:rsidRPr="0092105C">
              <w:rPr>
                <w:i/>
                <w:sz w:val="16"/>
                <w:szCs w:val="16"/>
              </w:rPr>
              <w:t>15-20 ans</w:t>
            </w:r>
          </w:p>
        </w:tc>
      </w:tr>
      <w:tr w:rsidR="00AB54B4" w:rsidRPr="0092105C" w:rsidTr="00AB54B4">
        <w:tc>
          <w:tcPr>
            <w:tcW w:w="680" w:type="dxa"/>
            <w:tcBorders>
              <w:top w:val="single" w:sz="12" w:space="0" w:color="auto"/>
            </w:tcBorders>
            <w:shd w:val="clear" w:color="auto" w:fill="auto"/>
          </w:tcPr>
          <w:p w:rsidR="00AB54B4" w:rsidRPr="0092105C" w:rsidRDefault="00AB54B4" w:rsidP="00AB54B4">
            <w:pPr>
              <w:suppressAutoHyphens w:val="0"/>
              <w:spacing w:before="40" w:after="40" w:line="220" w:lineRule="exact"/>
              <w:rPr>
                <w:sz w:val="18"/>
              </w:rPr>
            </w:pPr>
            <w:r w:rsidRPr="0092105C">
              <w:rPr>
                <w:sz w:val="18"/>
              </w:rPr>
              <w:t>19</w:t>
            </w:r>
          </w:p>
        </w:tc>
        <w:tc>
          <w:tcPr>
            <w:tcW w:w="680"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7</w:t>
            </w:r>
          </w:p>
        </w:tc>
        <w:tc>
          <w:tcPr>
            <w:tcW w:w="907" w:type="dxa"/>
            <w:tcBorders>
              <w:top w:val="single" w:sz="12" w:space="0" w:color="auto"/>
            </w:tcBorders>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8</w:t>
            </w:r>
          </w:p>
        </w:tc>
        <w:tc>
          <w:tcPr>
            <w:tcW w:w="1134"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6</w:t>
            </w: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shd w:val="clear" w:color="auto" w:fill="auto"/>
          </w:tcPr>
          <w:p w:rsidR="00AB54B4" w:rsidRPr="0092105C" w:rsidRDefault="00AB54B4" w:rsidP="00AB54B4">
            <w:pPr>
              <w:suppressAutoHyphens w:val="0"/>
              <w:spacing w:before="40" w:after="40" w:line="220" w:lineRule="exact"/>
              <w:rPr>
                <w:sz w:val="18"/>
              </w:rPr>
            </w:pPr>
          </w:p>
        </w:tc>
        <w:tc>
          <w:tcPr>
            <w:tcW w:w="68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907"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1</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szCs w:val="18"/>
              </w:rPr>
              <w:t>Immigration illégale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shd w:val="clear" w:color="auto" w:fill="auto"/>
          </w:tcPr>
          <w:p w:rsidR="00AB54B4" w:rsidRPr="0092105C" w:rsidRDefault="00AB54B4" w:rsidP="00AB54B4">
            <w:pPr>
              <w:suppressAutoHyphens w:val="0"/>
              <w:spacing w:before="40" w:after="40" w:line="220" w:lineRule="exact"/>
              <w:rPr>
                <w:sz w:val="18"/>
              </w:rPr>
            </w:pPr>
            <w:r w:rsidRPr="0092105C">
              <w:rPr>
                <w:sz w:val="18"/>
              </w:rPr>
              <w:t>20</w:t>
            </w:r>
          </w:p>
        </w:tc>
        <w:tc>
          <w:tcPr>
            <w:tcW w:w="680" w:type="dxa"/>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14</w:t>
            </w:r>
          </w:p>
        </w:tc>
        <w:tc>
          <w:tcPr>
            <w:tcW w:w="907"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6</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4</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shd w:val="clear" w:color="auto" w:fill="auto"/>
          </w:tcPr>
          <w:p w:rsidR="00AB54B4" w:rsidRPr="0092105C" w:rsidRDefault="00AB54B4" w:rsidP="00AB54B4">
            <w:pPr>
              <w:suppressAutoHyphens w:val="0"/>
              <w:spacing w:before="40" w:after="40" w:line="220" w:lineRule="exact"/>
              <w:rPr>
                <w:sz w:val="18"/>
              </w:rPr>
            </w:pPr>
          </w:p>
        </w:tc>
        <w:tc>
          <w:tcPr>
            <w:tcW w:w="68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907"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2</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 à main armée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shd w:val="clear" w:color="auto" w:fill="auto"/>
          </w:tcPr>
          <w:p w:rsidR="00AB54B4" w:rsidRPr="0092105C" w:rsidRDefault="00AB54B4" w:rsidP="00AB54B4">
            <w:pPr>
              <w:suppressAutoHyphens w:val="0"/>
              <w:spacing w:before="40" w:after="40" w:line="220" w:lineRule="exact"/>
              <w:rPr>
                <w:sz w:val="18"/>
              </w:rPr>
            </w:pPr>
          </w:p>
        </w:tc>
        <w:tc>
          <w:tcPr>
            <w:tcW w:w="68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907"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5</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4</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shd w:val="clear" w:color="auto" w:fill="auto"/>
          </w:tcPr>
          <w:p w:rsidR="00AB54B4" w:rsidRPr="0092105C" w:rsidRDefault="00AB54B4" w:rsidP="00AB54B4">
            <w:pPr>
              <w:suppressAutoHyphens w:val="0"/>
              <w:spacing w:before="40" w:after="40" w:line="220" w:lineRule="exact"/>
              <w:rPr>
                <w:sz w:val="18"/>
              </w:rPr>
            </w:pPr>
          </w:p>
        </w:tc>
        <w:tc>
          <w:tcPr>
            <w:tcW w:w="68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907"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1</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Tentative d’homicide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shd w:val="clear" w:color="auto" w:fill="auto"/>
          </w:tcPr>
          <w:p w:rsidR="00AB54B4" w:rsidRPr="0092105C" w:rsidRDefault="00AB54B4" w:rsidP="00AB54B4">
            <w:pPr>
              <w:suppressAutoHyphens w:val="0"/>
              <w:spacing w:before="40" w:after="40" w:line="220" w:lineRule="exact"/>
              <w:rPr>
                <w:sz w:val="18"/>
              </w:rPr>
            </w:pPr>
            <w:r w:rsidRPr="0092105C">
              <w:rPr>
                <w:sz w:val="18"/>
              </w:rPr>
              <w:t>21</w:t>
            </w:r>
          </w:p>
        </w:tc>
        <w:tc>
          <w:tcPr>
            <w:tcW w:w="680" w:type="dxa"/>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11</w:t>
            </w:r>
          </w:p>
        </w:tc>
        <w:tc>
          <w:tcPr>
            <w:tcW w:w="907"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5</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shd w:val="clear" w:color="auto" w:fill="auto"/>
          </w:tcPr>
          <w:p w:rsidR="00AB54B4" w:rsidRPr="0092105C" w:rsidRDefault="00AB54B4" w:rsidP="00AB54B4">
            <w:pPr>
              <w:suppressAutoHyphens w:val="0"/>
              <w:spacing w:before="40" w:after="40" w:line="220" w:lineRule="exact"/>
              <w:rPr>
                <w:sz w:val="18"/>
              </w:rPr>
            </w:pPr>
          </w:p>
        </w:tc>
        <w:tc>
          <w:tcPr>
            <w:tcW w:w="68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907"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1</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Tentative d’homicide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shd w:val="clear" w:color="auto" w:fill="auto"/>
          </w:tcPr>
          <w:p w:rsidR="00AB54B4" w:rsidRPr="0092105C" w:rsidRDefault="00AB54B4" w:rsidP="00AB54B4">
            <w:pPr>
              <w:suppressAutoHyphens w:val="0"/>
              <w:spacing w:before="40" w:after="40" w:line="220" w:lineRule="exact"/>
              <w:rPr>
                <w:sz w:val="18"/>
              </w:rPr>
            </w:pPr>
          </w:p>
        </w:tc>
        <w:tc>
          <w:tcPr>
            <w:tcW w:w="680"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907"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1</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Proxénétisme</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680"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rPr>
            </w:pPr>
          </w:p>
        </w:tc>
        <w:tc>
          <w:tcPr>
            <w:tcW w:w="680"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rPr>
            </w:pPr>
          </w:p>
        </w:tc>
        <w:tc>
          <w:tcPr>
            <w:tcW w:w="907" w:type="dxa"/>
            <w:tcBorders>
              <w:bottom w:val="single" w:sz="4" w:space="0" w:color="auto"/>
            </w:tcBorders>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4</w:t>
            </w:r>
          </w:p>
        </w:tc>
        <w:tc>
          <w:tcPr>
            <w:tcW w:w="1134"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 à main armée</w:t>
            </w: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w:t>
            </w: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851"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r>
      <w:tr w:rsidR="00AB54B4" w:rsidRPr="0092105C" w:rsidTr="00AB54B4">
        <w:tc>
          <w:tcPr>
            <w:tcW w:w="1360" w:type="dxa"/>
            <w:gridSpan w:val="2"/>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r>
              <w:rPr>
                <w:b/>
                <w:sz w:val="18"/>
              </w:rPr>
              <w:br/>
            </w:r>
            <w:r w:rsidRPr="0092105C">
              <w:rPr>
                <w:b/>
                <w:sz w:val="18"/>
              </w:rPr>
              <w:t>19</w:t>
            </w:r>
            <w:r>
              <w:rPr>
                <w:b/>
                <w:sz w:val="18"/>
              </w:rPr>
              <w:t>-</w:t>
            </w:r>
            <w:r w:rsidRPr="0092105C">
              <w:rPr>
                <w:b/>
                <w:sz w:val="18"/>
              </w:rPr>
              <w:t>21 ans</w:t>
            </w:r>
          </w:p>
        </w:tc>
        <w:tc>
          <w:tcPr>
            <w:tcW w:w="907" w:type="dxa"/>
            <w:tcBorders>
              <w:top w:val="single" w:sz="4" w:space="0" w:color="auto"/>
              <w:bottom w:val="single" w:sz="12" w:space="0" w:color="auto"/>
            </w:tcBorders>
            <w:shd w:val="clear" w:color="auto" w:fill="auto"/>
            <w:tcMar>
              <w:right w:w="0" w:type="dxa"/>
            </w:tcMar>
            <w:vAlign w:val="bottom"/>
          </w:tcPr>
          <w:p w:rsidR="00AB54B4" w:rsidRPr="0092105C" w:rsidRDefault="00AB54B4" w:rsidP="00AB54B4">
            <w:pPr>
              <w:suppressAutoHyphens w:val="0"/>
              <w:spacing w:before="80" w:after="80" w:line="220" w:lineRule="exact"/>
              <w:ind w:right="284"/>
              <w:rPr>
                <w:sz w:val="18"/>
              </w:rPr>
            </w:pPr>
          </w:p>
        </w:tc>
        <w:tc>
          <w:tcPr>
            <w:tcW w:w="1134"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sz w:val="18"/>
              </w:rPr>
            </w:pP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1</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2</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6</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14</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9</w:t>
            </w:r>
          </w:p>
        </w:tc>
        <w:tc>
          <w:tcPr>
            <w:tcW w:w="851"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2</w:t>
            </w:r>
          </w:p>
        </w:tc>
      </w:tr>
    </w:tbl>
    <w:p w:rsidR="00AB54B4" w:rsidRPr="0092105C" w:rsidRDefault="00AB54B4" w:rsidP="00AB54B4"/>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1134"/>
        <w:gridCol w:w="1134"/>
        <w:gridCol w:w="2268"/>
        <w:gridCol w:w="1418"/>
      </w:tblGrid>
      <w:tr w:rsidR="00AB54B4" w:rsidRPr="0092105C" w:rsidTr="00AB54B4">
        <w:trPr>
          <w:trHeight w:val="363"/>
          <w:tblHeader/>
        </w:trPr>
        <w:tc>
          <w:tcPr>
            <w:tcW w:w="1418"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atLeast"/>
              <w:rPr>
                <w:i/>
                <w:sz w:val="16"/>
                <w:szCs w:val="16"/>
              </w:rPr>
            </w:pPr>
            <w:r w:rsidRPr="0092105C">
              <w:rPr>
                <w:i/>
                <w:sz w:val="16"/>
                <w:szCs w:val="16"/>
              </w:rPr>
              <w:t>Âge</w:t>
            </w:r>
          </w:p>
        </w:tc>
        <w:tc>
          <w:tcPr>
            <w:tcW w:w="1134"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atLeast"/>
              <w:rPr>
                <w:i/>
                <w:sz w:val="16"/>
                <w:szCs w:val="16"/>
              </w:rPr>
            </w:pPr>
            <w:r w:rsidRPr="0092105C">
              <w:rPr>
                <w:i/>
                <w:sz w:val="16"/>
                <w:szCs w:val="16"/>
              </w:rPr>
              <w:t>Total</w:t>
            </w:r>
          </w:p>
        </w:tc>
        <w:tc>
          <w:tcPr>
            <w:tcW w:w="1134" w:type="dxa"/>
            <w:vMerge w:val="restart"/>
            <w:tcBorders>
              <w:top w:val="single" w:sz="4" w:space="0" w:color="auto"/>
              <w:bottom w:val="nil"/>
            </w:tcBorders>
            <w:shd w:val="clear" w:color="auto" w:fill="auto"/>
            <w:tcMar>
              <w:right w:w="0" w:type="dxa"/>
            </w:tcMar>
            <w:vAlign w:val="bottom"/>
          </w:tcPr>
          <w:p w:rsidR="00AB54B4" w:rsidRPr="0092105C" w:rsidRDefault="00AB54B4" w:rsidP="00AB54B4">
            <w:pPr>
              <w:suppressAutoHyphens w:val="0"/>
              <w:spacing w:before="80" w:after="80" w:line="200" w:lineRule="atLeast"/>
              <w:rPr>
                <w:i/>
                <w:sz w:val="16"/>
                <w:szCs w:val="16"/>
              </w:rPr>
            </w:pPr>
            <w:r w:rsidRPr="0092105C">
              <w:rPr>
                <w:i/>
                <w:sz w:val="16"/>
                <w:szCs w:val="16"/>
              </w:rPr>
              <w:t>Condamnés</w:t>
            </w:r>
          </w:p>
        </w:tc>
        <w:tc>
          <w:tcPr>
            <w:tcW w:w="2268" w:type="dxa"/>
            <w:vMerge w:val="restart"/>
            <w:tcBorders>
              <w:top w:val="single" w:sz="4" w:space="0" w:color="auto"/>
              <w:bottom w:val="nil"/>
            </w:tcBorders>
            <w:shd w:val="clear" w:color="auto" w:fill="auto"/>
            <w:vAlign w:val="bottom"/>
          </w:tcPr>
          <w:p w:rsidR="00AB54B4" w:rsidRPr="0092105C" w:rsidRDefault="00AB54B4" w:rsidP="00AB54B4">
            <w:pPr>
              <w:suppressAutoHyphens w:val="0"/>
              <w:spacing w:before="80" w:after="80" w:line="200" w:lineRule="atLeast"/>
              <w:rPr>
                <w:i/>
                <w:sz w:val="16"/>
                <w:szCs w:val="16"/>
              </w:rPr>
            </w:pPr>
            <w:r w:rsidRPr="0092105C">
              <w:rPr>
                <w:i/>
                <w:sz w:val="16"/>
                <w:szCs w:val="16"/>
              </w:rPr>
              <w:t>Infraction</w:t>
            </w:r>
          </w:p>
        </w:tc>
        <w:tc>
          <w:tcPr>
            <w:tcW w:w="1418"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00" w:lineRule="atLeast"/>
              <w:jc w:val="center"/>
              <w:rPr>
                <w:i/>
                <w:sz w:val="16"/>
                <w:szCs w:val="16"/>
              </w:rPr>
            </w:pPr>
            <w:r w:rsidRPr="0092105C">
              <w:rPr>
                <w:i/>
                <w:sz w:val="16"/>
                <w:szCs w:val="16"/>
              </w:rPr>
              <w:t>Peine</w:t>
            </w:r>
          </w:p>
        </w:tc>
      </w:tr>
      <w:tr w:rsidR="00AB54B4" w:rsidRPr="0092105C" w:rsidTr="00AB54B4">
        <w:trPr>
          <w:trHeight w:val="363"/>
          <w:tblHeader/>
        </w:trPr>
        <w:tc>
          <w:tcPr>
            <w:tcW w:w="1418"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atLeast"/>
              <w:rPr>
                <w:i/>
                <w:sz w:val="16"/>
                <w:szCs w:val="16"/>
              </w:rPr>
            </w:pPr>
          </w:p>
        </w:tc>
        <w:tc>
          <w:tcPr>
            <w:tcW w:w="1134"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atLeast"/>
              <w:rPr>
                <w:b/>
                <w:i/>
                <w:sz w:val="16"/>
                <w:szCs w:val="16"/>
              </w:rPr>
            </w:pPr>
          </w:p>
        </w:tc>
        <w:tc>
          <w:tcPr>
            <w:tcW w:w="1134" w:type="dxa"/>
            <w:vMerge/>
            <w:tcBorders>
              <w:top w:val="nil"/>
              <w:bottom w:val="single" w:sz="12" w:space="0" w:color="auto"/>
            </w:tcBorders>
            <w:shd w:val="clear" w:color="auto" w:fill="auto"/>
            <w:tcMar>
              <w:right w:w="0" w:type="dxa"/>
            </w:tcMar>
            <w:vAlign w:val="bottom"/>
          </w:tcPr>
          <w:p w:rsidR="00AB54B4" w:rsidRPr="0092105C" w:rsidRDefault="00AB54B4" w:rsidP="00AB54B4">
            <w:pPr>
              <w:suppressAutoHyphens w:val="0"/>
              <w:spacing w:before="80" w:after="80" w:line="200" w:lineRule="atLeast"/>
              <w:rPr>
                <w:i/>
                <w:sz w:val="16"/>
                <w:szCs w:val="16"/>
              </w:rPr>
            </w:pPr>
          </w:p>
        </w:tc>
        <w:tc>
          <w:tcPr>
            <w:tcW w:w="2268" w:type="dxa"/>
            <w:vMerge/>
            <w:tcBorders>
              <w:top w:val="nil"/>
              <w:bottom w:val="single" w:sz="12" w:space="0" w:color="auto"/>
            </w:tcBorders>
            <w:shd w:val="clear" w:color="auto" w:fill="auto"/>
            <w:vAlign w:val="bottom"/>
          </w:tcPr>
          <w:p w:rsidR="00AB54B4" w:rsidRPr="0092105C" w:rsidRDefault="00AB54B4" w:rsidP="00AB54B4">
            <w:pPr>
              <w:suppressAutoHyphens w:val="0"/>
              <w:spacing w:before="80" w:after="80" w:line="200" w:lineRule="atLeast"/>
              <w:rPr>
                <w:i/>
                <w:sz w:val="16"/>
                <w:szCs w:val="16"/>
              </w:rPr>
            </w:pPr>
          </w:p>
        </w:tc>
        <w:tc>
          <w:tcPr>
            <w:tcW w:w="1418"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atLeast"/>
              <w:rPr>
                <w:i/>
                <w:sz w:val="16"/>
                <w:szCs w:val="16"/>
              </w:rPr>
            </w:pPr>
            <w:r w:rsidRPr="0092105C">
              <w:rPr>
                <w:i/>
                <w:sz w:val="16"/>
                <w:szCs w:val="16"/>
              </w:rPr>
              <w:t>10</w:t>
            </w:r>
            <w:r>
              <w:rPr>
                <w:i/>
                <w:sz w:val="16"/>
                <w:szCs w:val="16"/>
              </w:rPr>
              <w:t>-</w:t>
            </w:r>
            <w:r w:rsidRPr="0092105C">
              <w:rPr>
                <w:i/>
                <w:sz w:val="16"/>
                <w:szCs w:val="16"/>
              </w:rPr>
              <w:t>15 ans</w:t>
            </w:r>
          </w:p>
        </w:tc>
      </w:tr>
      <w:tr w:rsidR="00AB54B4" w:rsidRPr="0092105C" w:rsidTr="00AB54B4">
        <w:tc>
          <w:tcPr>
            <w:tcW w:w="1418" w:type="dxa"/>
            <w:tcBorders>
              <w:top w:val="single" w:sz="12" w:space="0" w:color="auto"/>
            </w:tcBorders>
            <w:shd w:val="clear" w:color="auto" w:fill="auto"/>
          </w:tcPr>
          <w:p w:rsidR="00AB54B4" w:rsidRPr="0092105C" w:rsidRDefault="00AB54B4" w:rsidP="00AB54B4">
            <w:pPr>
              <w:suppressAutoHyphens w:val="0"/>
              <w:spacing w:before="40" w:after="40" w:line="220" w:lineRule="exact"/>
              <w:rPr>
                <w:sz w:val="18"/>
              </w:rPr>
            </w:pPr>
            <w:r w:rsidRPr="0092105C">
              <w:rPr>
                <w:sz w:val="18"/>
              </w:rPr>
              <w:t>22</w:t>
            </w:r>
          </w:p>
        </w:tc>
        <w:tc>
          <w:tcPr>
            <w:tcW w:w="1134"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5</w:t>
            </w:r>
          </w:p>
        </w:tc>
        <w:tc>
          <w:tcPr>
            <w:tcW w:w="1134" w:type="dxa"/>
            <w:tcBorders>
              <w:top w:val="single" w:sz="12" w:space="0" w:color="auto"/>
            </w:tcBorders>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3</w:t>
            </w:r>
          </w:p>
        </w:tc>
        <w:tc>
          <w:tcPr>
            <w:tcW w:w="2268"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c>
          <w:tcPr>
            <w:tcW w:w="1418"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w:t>
            </w:r>
          </w:p>
        </w:tc>
      </w:tr>
      <w:tr w:rsidR="00AB54B4" w:rsidRPr="0092105C" w:rsidTr="00AB54B4">
        <w:tc>
          <w:tcPr>
            <w:tcW w:w="1418"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b/>
                <w:sz w:val="18"/>
              </w:rPr>
            </w:pPr>
          </w:p>
        </w:tc>
        <w:tc>
          <w:tcPr>
            <w:tcW w:w="1134" w:type="dxa"/>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2</w:t>
            </w:r>
          </w:p>
        </w:tc>
        <w:tc>
          <w:tcPr>
            <w:tcW w:w="2268"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 à main armée</w:t>
            </w:r>
          </w:p>
        </w:tc>
        <w:tc>
          <w:tcPr>
            <w:tcW w:w="1418"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r>
      <w:tr w:rsidR="00AB54B4" w:rsidRPr="0092105C" w:rsidTr="00AB54B4">
        <w:tc>
          <w:tcPr>
            <w:tcW w:w="1418"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rPr>
            </w:pPr>
            <w:r w:rsidRPr="0092105C">
              <w:rPr>
                <w:sz w:val="18"/>
              </w:rPr>
              <w:t>23</w:t>
            </w:r>
          </w:p>
        </w:tc>
        <w:tc>
          <w:tcPr>
            <w:tcW w:w="1134"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3</w:t>
            </w:r>
          </w:p>
        </w:tc>
        <w:tc>
          <w:tcPr>
            <w:tcW w:w="1134" w:type="dxa"/>
            <w:tcBorders>
              <w:bottom w:val="single" w:sz="4" w:space="0" w:color="auto"/>
            </w:tcBorders>
            <w:shd w:val="clear" w:color="auto" w:fill="auto"/>
            <w:tcMar>
              <w:right w:w="0" w:type="dxa"/>
            </w:tcMar>
            <w:vAlign w:val="bottom"/>
          </w:tcPr>
          <w:p w:rsidR="00AB54B4" w:rsidRPr="0092105C" w:rsidRDefault="00AB54B4" w:rsidP="00AB54B4">
            <w:pPr>
              <w:suppressAutoHyphens w:val="0"/>
              <w:spacing w:before="40" w:after="40" w:line="220" w:lineRule="exact"/>
              <w:ind w:right="284"/>
              <w:rPr>
                <w:sz w:val="18"/>
              </w:rPr>
            </w:pPr>
            <w:r w:rsidRPr="0092105C">
              <w:rPr>
                <w:sz w:val="18"/>
              </w:rPr>
              <w:t>3</w:t>
            </w:r>
          </w:p>
        </w:tc>
        <w:tc>
          <w:tcPr>
            <w:tcW w:w="2268"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c>
          <w:tcPr>
            <w:tcW w:w="1418"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w:t>
            </w:r>
          </w:p>
        </w:tc>
      </w:tr>
      <w:tr w:rsidR="00AB54B4" w:rsidRPr="0092105C" w:rsidTr="00AB54B4">
        <w:tc>
          <w:tcPr>
            <w:tcW w:w="1134" w:type="dxa"/>
            <w:gridSpan w:val="2"/>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 des plus de 21 ans</w:t>
            </w:r>
          </w:p>
        </w:tc>
        <w:tc>
          <w:tcPr>
            <w:tcW w:w="1134" w:type="dxa"/>
            <w:tcBorders>
              <w:top w:val="single" w:sz="4" w:space="0" w:color="auto"/>
              <w:bottom w:val="single" w:sz="12" w:space="0" w:color="auto"/>
            </w:tcBorders>
            <w:shd w:val="clear" w:color="auto" w:fill="auto"/>
            <w:tcMar>
              <w:right w:w="0" w:type="dxa"/>
            </w:tcMar>
            <w:vAlign w:val="bottom"/>
          </w:tcPr>
          <w:p w:rsidR="00AB54B4" w:rsidRPr="0092105C" w:rsidRDefault="00AB54B4" w:rsidP="00AB54B4">
            <w:pPr>
              <w:suppressAutoHyphens w:val="0"/>
              <w:spacing w:before="80" w:after="80" w:line="220" w:lineRule="exact"/>
              <w:ind w:right="284"/>
              <w:rPr>
                <w:sz w:val="18"/>
              </w:rPr>
            </w:pPr>
            <w:r w:rsidRPr="0092105C">
              <w:rPr>
                <w:sz w:val="18"/>
              </w:rPr>
              <w:t>9</w:t>
            </w:r>
          </w:p>
        </w:tc>
        <w:tc>
          <w:tcPr>
            <w:tcW w:w="2268"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p>
        </w:tc>
        <w:tc>
          <w:tcPr>
            <w:tcW w:w="1418"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8</w:t>
            </w:r>
          </w:p>
        </w:tc>
      </w:tr>
    </w:tbl>
    <w:p w:rsidR="00AB54B4" w:rsidRPr="0092105C" w:rsidRDefault="00AB54B4" w:rsidP="00AB54B4">
      <w:pPr>
        <w:spacing w:before="120" w:after="240"/>
        <w:ind w:left="1134" w:right="1134" w:firstLine="170"/>
        <w:jc w:val="both"/>
        <w:rPr>
          <w:sz w:val="18"/>
          <w:szCs w:val="18"/>
        </w:rPr>
      </w:pPr>
      <w:r w:rsidRPr="0092105C">
        <w:rPr>
          <w:i/>
          <w:sz w:val="18"/>
          <w:szCs w:val="18"/>
        </w:rPr>
        <w:t>Note</w:t>
      </w:r>
      <w:r w:rsidRPr="0092105C">
        <w:rPr>
          <w:sz w:val="18"/>
          <w:szCs w:val="18"/>
        </w:rPr>
        <w:t>: Sur les 51 condamnés, 8 adultes sont demeurés au centre spécial de détention pour mineurs de Volos pour y travailler.</w:t>
      </w:r>
    </w:p>
    <w:p w:rsidR="00AB54B4" w:rsidRPr="005E5B79" w:rsidRDefault="00AB54B4" w:rsidP="00AB54B4">
      <w:pPr>
        <w:pStyle w:val="H23G"/>
        <w:rPr>
          <w:b w:val="0"/>
          <w:sz w:val="16"/>
          <w:szCs w:val="16"/>
        </w:rPr>
      </w:pPr>
      <w:r w:rsidRPr="0092105C">
        <w:rPr>
          <w:b w:val="0"/>
        </w:rPr>
        <w:tab/>
      </w:r>
      <w:r w:rsidRPr="0092105C">
        <w:rPr>
          <w:b w:val="0"/>
        </w:rPr>
        <w:tab/>
      </w:r>
      <w:r w:rsidRPr="0092105C">
        <w:t>Centre spécial de détention pour mineurs de Volos (mars 2010)</w:t>
      </w:r>
      <w:r w:rsidR="005E5B79">
        <w:br/>
      </w:r>
      <w:r w:rsidRPr="005E5B79">
        <w:rPr>
          <w:b w:val="0"/>
          <w:sz w:val="16"/>
          <w:szCs w:val="16"/>
        </w:rPr>
        <w:t>(Prévenus)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14"/>
        <w:gridCol w:w="1134"/>
        <w:gridCol w:w="1021"/>
        <w:gridCol w:w="3402"/>
      </w:tblGrid>
      <w:tr w:rsidR="00AB54B4" w:rsidRPr="0092105C" w:rsidTr="00AB54B4">
        <w:trPr>
          <w:tblHeader/>
        </w:trPr>
        <w:tc>
          <w:tcPr>
            <w:tcW w:w="1814"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Âge</w:t>
            </w:r>
          </w:p>
        </w:tc>
        <w:tc>
          <w:tcPr>
            <w:tcW w:w="1134"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En prévention</w:t>
            </w:r>
          </w:p>
        </w:tc>
        <w:tc>
          <w:tcPr>
            <w:tcW w:w="1021" w:type="dxa"/>
            <w:tcBorders>
              <w:top w:val="single" w:sz="4" w:space="0" w:color="auto"/>
              <w:bottom w:val="single" w:sz="12" w:space="0" w:color="auto"/>
            </w:tcBorders>
            <w:shd w:val="clear" w:color="auto" w:fill="auto"/>
            <w:tcMar>
              <w:right w:w="113" w:type="dxa"/>
            </w:tcMar>
            <w:vAlign w:val="bottom"/>
          </w:tcPr>
          <w:p w:rsidR="00AB54B4" w:rsidRPr="0092105C" w:rsidRDefault="00AB54B4" w:rsidP="00AB54B4">
            <w:pPr>
              <w:suppressAutoHyphens w:val="0"/>
              <w:spacing w:before="80" w:after="80" w:line="200" w:lineRule="exact"/>
              <w:rPr>
                <w:b/>
                <w:i/>
                <w:sz w:val="16"/>
              </w:rPr>
            </w:pPr>
            <w:r w:rsidRPr="0092105C">
              <w:rPr>
                <w:b/>
                <w:i/>
                <w:sz w:val="16"/>
              </w:rPr>
              <w:t>Total</w:t>
            </w:r>
          </w:p>
        </w:tc>
        <w:tc>
          <w:tcPr>
            <w:tcW w:w="3402"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Infraction</w:t>
            </w:r>
          </w:p>
        </w:tc>
      </w:tr>
      <w:tr w:rsidR="00AB54B4" w:rsidRPr="0092105C" w:rsidTr="00AB54B4">
        <w:tc>
          <w:tcPr>
            <w:tcW w:w="1814" w:type="dxa"/>
            <w:tcBorders>
              <w:top w:val="single" w:sz="12" w:space="0" w:color="auto"/>
            </w:tcBorders>
            <w:shd w:val="clear" w:color="auto" w:fill="auto"/>
          </w:tcPr>
          <w:p w:rsidR="00AB54B4" w:rsidRPr="0092105C" w:rsidRDefault="00AB54B4" w:rsidP="00AB54B4">
            <w:pPr>
              <w:suppressAutoHyphens w:val="0"/>
              <w:spacing w:before="40" w:after="40" w:line="220" w:lineRule="exact"/>
              <w:rPr>
                <w:sz w:val="18"/>
              </w:rPr>
            </w:pPr>
            <w:r w:rsidRPr="0092105C">
              <w:rPr>
                <w:sz w:val="18"/>
              </w:rPr>
              <w:t>13</w:t>
            </w:r>
          </w:p>
        </w:tc>
        <w:tc>
          <w:tcPr>
            <w:tcW w:w="1134"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w:t>
            </w:r>
          </w:p>
        </w:tc>
        <w:tc>
          <w:tcPr>
            <w:tcW w:w="1021" w:type="dxa"/>
            <w:tcBorders>
              <w:top w:val="single" w:sz="12" w:space="0" w:color="auto"/>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r w:rsidRPr="0092105C">
              <w:rPr>
                <w:b/>
                <w:sz w:val="18"/>
              </w:rPr>
              <w:t>-</w:t>
            </w:r>
          </w:p>
        </w:tc>
        <w:tc>
          <w:tcPr>
            <w:tcW w:w="3402" w:type="dxa"/>
            <w:tcBorders>
              <w:top w:val="single" w:sz="12"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r w:rsidRPr="0092105C">
              <w:rPr>
                <w:sz w:val="18"/>
              </w:rPr>
              <w:t>14</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r w:rsidRPr="0092105C">
              <w:rPr>
                <w:b/>
                <w:sz w:val="18"/>
              </w:rPr>
              <w:t>-</w:t>
            </w: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r w:rsidRPr="0092105C">
              <w:rPr>
                <w:sz w:val="18"/>
              </w:rPr>
              <w:t>15</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r w:rsidRPr="0092105C">
              <w:rPr>
                <w:b/>
                <w:sz w:val="18"/>
              </w:rPr>
              <w:t>-</w:t>
            </w: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r w:rsidRPr="0092105C">
              <w:rPr>
                <w:sz w:val="18"/>
              </w:rPr>
              <w:t>16</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 à main armée</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r w:rsidRPr="0092105C">
              <w:rPr>
                <w:sz w:val="18"/>
              </w:rPr>
              <w:t>17</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r>
      <w:tr w:rsidR="00AB54B4" w:rsidRPr="0092105C" w:rsidTr="00AB54B4">
        <w:tc>
          <w:tcPr>
            <w:tcW w:w="1814" w:type="dxa"/>
            <w:tcBorders>
              <w:bottom w:val="nil"/>
            </w:tcBorders>
            <w:shd w:val="clear" w:color="auto" w:fill="auto"/>
          </w:tcPr>
          <w:p w:rsidR="00AB54B4" w:rsidRPr="0092105C" w:rsidRDefault="00AB54B4" w:rsidP="00AB54B4">
            <w:pPr>
              <w:suppressAutoHyphens w:val="0"/>
              <w:spacing w:before="40" w:after="40" w:line="220" w:lineRule="exact"/>
              <w:rPr>
                <w:sz w:val="18"/>
              </w:rPr>
            </w:pPr>
          </w:p>
        </w:tc>
        <w:tc>
          <w:tcPr>
            <w:tcW w:w="1134" w:type="dxa"/>
            <w:tcBorders>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1021" w:type="dxa"/>
            <w:tcBorders>
              <w:bottom w:val="nil"/>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r w:rsidRPr="0092105C">
              <w:rPr>
                <w:b/>
                <w:sz w:val="18"/>
              </w:rPr>
              <w:t>2</w:t>
            </w:r>
          </w:p>
        </w:tc>
        <w:tc>
          <w:tcPr>
            <w:tcW w:w="3402" w:type="dxa"/>
            <w:tcBorders>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 à main armée</w:t>
            </w:r>
          </w:p>
        </w:tc>
      </w:tr>
      <w:tr w:rsidR="00AB54B4" w:rsidRPr="0092105C" w:rsidTr="005E5B79">
        <w:tc>
          <w:tcPr>
            <w:tcW w:w="1814" w:type="dxa"/>
            <w:tcBorders>
              <w:top w:val="nil"/>
              <w:bottom w:val="nil"/>
            </w:tcBorders>
            <w:shd w:val="clear" w:color="auto" w:fill="auto"/>
          </w:tcPr>
          <w:p w:rsidR="00AB54B4" w:rsidRPr="0092105C" w:rsidRDefault="00AB54B4" w:rsidP="00AB54B4">
            <w:pPr>
              <w:suppressAutoHyphens w:val="0"/>
              <w:spacing w:before="40" w:after="40" w:line="220" w:lineRule="exact"/>
              <w:rPr>
                <w:sz w:val="18"/>
              </w:rPr>
            </w:pPr>
            <w:r w:rsidRPr="0092105C">
              <w:rPr>
                <w:sz w:val="18"/>
              </w:rPr>
              <w:t>18</w:t>
            </w:r>
          </w:p>
        </w:tc>
        <w:tc>
          <w:tcPr>
            <w:tcW w:w="1134"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1021" w:type="dxa"/>
            <w:tcBorders>
              <w:top w:val="nil"/>
              <w:bottom w:val="nil"/>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r>
      <w:tr w:rsidR="00AB54B4" w:rsidRPr="0092105C" w:rsidTr="005E5B79">
        <w:tc>
          <w:tcPr>
            <w:tcW w:w="1814" w:type="dxa"/>
            <w:tcBorders>
              <w:top w:val="nil"/>
              <w:bottom w:val="nil"/>
            </w:tcBorders>
            <w:shd w:val="clear" w:color="auto" w:fill="auto"/>
          </w:tcPr>
          <w:p w:rsidR="00AB54B4" w:rsidRPr="0092105C" w:rsidRDefault="00AB54B4" w:rsidP="00AB54B4">
            <w:pPr>
              <w:suppressAutoHyphens w:val="0"/>
              <w:spacing w:before="40" w:after="40" w:line="220" w:lineRule="exact"/>
              <w:rPr>
                <w:sz w:val="18"/>
              </w:rPr>
            </w:pPr>
          </w:p>
        </w:tc>
        <w:tc>
          <w:tcPr>
            <w:tcW w:w="1134"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1021" w:type="dxa"/>
            <w:tcBorders>
              <w:top w:val="nil"/>
              <w:bottom w:val="nil"/>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r w:rsidRPr="0092105C">
              <w:rPr>
                <w:b/>
                <w:sz w:val="18"/>
              </w:rPr>
              <w:t>7</w:t>
            </w:r>
          </w:p>
        </w:tc>
        <w:tc>
          <w:tcPr>
            <w:tcW w:w="3402"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 à main armée</w:t>
            </w:r>
          </w:p>
        </w:tc>
      </w:tr>
      <w:tr w:rsidR="00AB54B4" w:rsidRPr="0092105C" w:rsidTr="005E5B79">
        <w:tc>
          <w:tcPr>
            <w:tcW w:w="1814" w:type="dxa"/>
            <w:tcBorders>
              <w:top w:val="nil"/>
            </w:tcBorders>
            <w:shd w:val="clear" w:color="auto" w:fill="auto"/>
          </w:tcPr>
          <w:p w:rsidR="00AB54B4" w:rsidRPr="0092105C" w:rsidRDefault="00AB54B4" w:rsidP="00AB54B4">
            <w:pPr>
              <w:suppressAutoHyphens w:val="0"/>
              <w:spacing w:before="40" w:after="40" w:line="220" w:lineRule="exact"/>
              <w:rPr>
                <w:sz w:val="18"/>
              </w:rPr>
            </w:pPr>
          </w:p>
        </w:tc>
        <w:tc>
          <w:tcPr>
            <w:tcW w:w="1134"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1021" w:type="dxa"/>
            <w:tcBorders>
              <w:top w:val="nil"/>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tcBorders>
              <w:top w:val="nil"/>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Séquestration</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r w:rsidRPr="0092105C">
              <w:rPr>
                <w:sz w:val="18"/>
              </w:rPr>
              <w:t>19</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4</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r w:rsidRPr="0092105C">
              <w:rPr>
                <w:b/>
                <w:sz w:val="18"/>
              </w:rPr>
              <w:t>26</w:t>
            </w: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Traite de migrants</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6</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11</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 à main armée</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Viol</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2</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Séquestration</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r w:rsidRPr="0092105C">
              <w:rPr>
                <w:sz w:val="18"/>
              </w:rPr>
              <w:t>20</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5</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r w:rsidRPr="0092105C">
              <w:rPr>
                <w:b/>
                <w:sz w:val="18"/>
              </w:rPr>
              <w:t>25</w:t>
            </w: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6</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Traite de migrants</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6</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 à main armée</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Homicide</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5</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r w:rsidRPr="0092105C">
              <w:rPr>
                <w:sz w:val="18"/>
              </w:rPr>
              <w:t>21</w:t>
            </w: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9</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r w:rsidRPr="0092105C">
              <w:rPr>
                <w:b/>
                <w:sz w:val="18"/>
              </w:rPr>
              <w:t>22</w:t>
            </w: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Stupéfiants</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5</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Homicide</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3</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Vol</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1</w:t>
            </w: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Contrefaçon</w:t>
            </w:r>
          </w:p>
        </w:tc>
      </w:tr>
      <w:tr w:rsidR="00AB54B4" w:rsidRPr="0092105C" w:rsidTr="00AB54B4">
        <w:tc>
          <w:tcPr>
            <w:tcW w:w="1814"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vAlign w:val="bottom"/>
          </w:tcPr>
          <w:p w:rsidR="00AB54B4" w:rsidRPr="0092105C" w:rsidRDefault="00AB54B4" w:rsidP="00AB54B4">
            <w:pPr>
              <w:suppressAutoHyphens w:val="0"/>
              <w:spacing w:before="40" w:after="40" w:line="220" w:lineRule="exact"/>
              <w:rPr>
                <w:sz w:val="18"/>
              </w:rPr>
            </w:pPr>
          </w:p>
        </w:tc>
        <w:tc>
          <w:tcPr>
            <w:tcW w:w="1021" w:type="dxa"/>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Immigration illégale</w:t>
            </w:r>
          </w:p>
        </w:tc>
      </w:tr>
      <w:tr w:rsidR="00AB54B4" w:rsidRPr="0092105C" w:rsidTr="00AB54B4">
        <w:tc>
          <w:tcPr>
            <w:tcW w:w="1814"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rPr>
            </w:pPr>
          </w:p>
        </w:tc>
        <w:tc>
          <w:tcPr>
            <w:tcW w:w="1134"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p>
        </w:tc>
        <w:tc>
          <w:tcPr>
            <w:tcW w:w="1021" w:type="dxa"/>
            <w:tcBorders>
              <w:bottom w:val="single" w:sz="4" w:space="0" w:color="auto"/>
            </w:tcBorders>
            <w:shd w:val="clear" w:color="auto" w:fill="auto"/>
            <w:tcMar>
              <w:right w:w="113" w:type="dxa"/>
            </w:tcMar>
            <w:vAlign w:val="bottom"/>
          </w:tcPr>
          <w:p w:rsidR="00AB54B4" w:rsidRPr="0092105C" w:rsidRDefault="00AB54B4" w:rsidP="00AB54B4">
            <w:pPr>
              <w:suppressAutoHyphens w:val="0"/>
              <w:spacing w:before="40" w:after="40" w:line="220" w:lineRule="exact"/>
              <w:ind w:right="284"/>
              <w:rPr>
                <w:b/>
                <w:sz w:val="18"/>
              </w:rPr>
            </w:pPr>
          </w:p>
        </w:tc>
        <w:tc>
          <w:tcPr>
            <w:tcW w:w="3402"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sz w:val="18"/>
              </w:rPr>
            </w:pPr>
            <w:r w:rsidRPr="0092105C">
              <w:rPr>
                <w:sz w:val="18"/>
              </w:rPr>
              <w:t>Viol</w:t>
            </w:r>
          </w:p>
        </w:tc>
      </w:tr>
      <w:tr w:rsidR="00AB54B4" w:rsidRPr="0092105C" w:rsidTr="00AB54B4">
        <w:tc>
          <w:tcPr>
            <w:tcW w:w="1814" w:type="dxa"/>
            <w:tcBorders>
              <w:top w:val="single" w:sz="4" w:space="0" w:color="auto"/>
              <w:bottom w:val="single" w:sz="12" w:space="0" w:color="auto"/>
            </w:tcBorders>
            <w:shd w:val="clear" w:color="auto" w:fill="auto"/>
          </w:tcPr>
          <w:p w:rsidR="00AB54B4" w:rsidRPr="0092105C" w:rsidRDefault="00AB54B4" w:rsidP="00AB54B4">
            <w:pPr>
              <w:suppressAutoHyphens w:val="0"/>
              <w:spacing w:before="80" w:after="80" w:line="220" w:lineRule="exact"/>
              <w:ind w:left="284"/>
              <w:rPr>
                <w:b/>
                <w:sz w:val="18"/>
              </w:rPr>
            </w:pPr>
            <w:r>
              <w:rPr>
                <w:b/>
                <w:sz w:val="18"/>
              </w:rPr>
              <w:t>Total en détention</w:t>
            </w:r>
          </w:p>
        </w:tc>
        <w:tc>
          <w:tcPr>
            <w:tcW w:w="1134"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p>
        </w:tc>
        <w:tc>
          <w:tcPr>
            <w:tcW w:w="1021" w:type="dxa"/>
            <w:tcBorders>
              <w:top w:val="single" w:sz="4" w:space="0" w:color="auto"/>
              <w:bottom w:val="single" w:sz="12" w:space="0" w:color="auto"/>
            </w:tcBorders>
            <w:shd w:val="clear" w:color="auto" w:fill="auto"/>
            <w:tcMar>
              <w:right w:w="113" w:type="dxa"/>
            </w:tcMar>
            <w:vAlign w:val="bottom"/>
          </w:tcPr>
          <w:p w:rsidR="00AB54B4" w:rsidRPr="0092105C" w:rsidRDefault="00AB54B4" w:rsidP="00AB54B4">
            <w:pPr>
              <w:suppressAutoHyphens w:val="0"/>
              <w:spacing w:before="80" w:after="80" w:line="220" w:lineRule="exact"/>
              <w:ind w:right="284"/>
              <w:rPr>
                <w:b/>
                <w:sz w:val="18"/>
              </w:rPr>
            </w:pPr>
            <w:r>
              <w:rPr>
                <w:b/>
                <w:sz w:val="18"/>
              </w:rPr>
              <w:t>82</w:t>
            </w:r>
          </w:p>
        </w:tc>
        <w:tc>
          <w:tcPr>
            <w:tcW w:w="3402"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20" w:lineRule="exact"/>
              <w:rPr>
                <w:b/>
                <w:sz w:val="18"/>
              </w:rPr>
            </w:pPr>
          </w:p>
        </w:tc>
      </w:tr>
    </w:tbl>
    <w:p w:rsidR="00AB54B4" w:rsidRPr="005E5B79" w:rsidRDefault="00AB54B4" w:rsidP="00AB54B4">
      <w:pPr>
        <w:pStyle w:val="H23G"/>
        <w:rPr>
          <w:b w:val="0"/>
          <w:sz w:val="16"/>
          <w:szCs w:val="16"/>
        </w:rPr>
      </w:pPr>
      <w:r w:rsidRPr="0092105C">
        <w:rPr>
          <w:b w:val="0"/>
        </w:rPr>
        <w:tab/>
      </w:r>
      <w:r w:rsidRPr="0092105C">
        <w:rPr>
          <w:b w:val="0"/>
        </w:rPr>
        <w:tab/>
      </w:r>
      <w:r w:rsidRPr="00AB54B4">
        <w:rPr>
          <w:spacing w:val="-2"/>
        </w:rPr>
        <w:t>Institut agricole de désintoxication pour mineurs toxicomanes (Kassaveteia) (mars 2010)</w:t>
      </w:r>
      <w:r w:rsidR="005E5B79">
        <w:rPr>
          <w:spacing w:val="-2"/>
        </w:rPr>
        <w:br/>
      </w:r>
      <w:r w:rsidRPr="005E5B79">
        <w:rPr>
          <w:b w:val="0"/>
          <w:sz w:val="16"/>
          <w:szCs w:val="16"/>
        </w:rPr>
        <w:t>(Condamnés)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1134"/>
        <w:gridCol w:w="3119"/>
      </w:tblGrid>
      <w:tr w:rsidR="00AB54B4" w:rsidRPr="0092105C" w:rsidTr="00AB54B4">
        <w:trPr>
          <w:tblHeader/>
        </w:trPr>
        <w:tc>
          <w:tcPr>
            <w:tcW w:w="3119"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Infraction</w:t>
            </w:r>
          </w:p>
        </w:tc>
        <w:tc>
          <w:tcPr>
            <w:tcW w:w="1134"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Âge</w:t>
            </w:r>
          </w:p>
        </w:tc>
        <w:tc>
          <w:tcPr>
            <w:tcW w:w="3119"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i/>
                <w:sz w:val="16"/>
              </w:rPr>
            </w:pPr>
            <w:r w:rsidRPr="0092105C">
              <w:rPr>
                <w:b/>
                <w:i/>
                <w:sz w:val="16"/>
              </w:rPr>
              <w:t>Total</w:t>
            </w:r>
          </w:p>
        </w:tc>
      </w:tr>
      <w:tr w:rsidR="00AB54B4" w:rsidRPr="0092105C" w:rsidTr="00AB54B4">
        <w:tc>
          <w:tcPr>
            <w:tcW w:w="3119" w:type="dxa"/>
            <w:tcBorders>
              <w:top w:val="single" w:sz="12" w:space="0" w:color="auto"/>
              <w:bottom w:val="nil"/>
            </w:tcBorders>
            <w:shd w:val="clear" w:color="auto" w:fill="auto"/>
          </w:tcPr>
          <w:p w:rsidR="00AB54B4" w:rsidRPr="0092105C" w:rsidRDefault="00AB54B4" w:rsidP="00AB54B4">
            <w:pPr>
              <w:suppressAutoHyphens w:val="0"/>
              <w:spacing w:before="40" w:after="40" w:line="220" w:lineRule="exact"/>
              <w:rPr>
                <w:sz w:val="18"/>
              </w:rPr>
            </w:pPr>
            <w:r w:rsidRPr="0092105C">
              <w:rPr>
                <w:sz w:val="18"/>
              </w:rPr>
              <w:t>Stupéfiants</w:t>
            </w:r>
          </w:p>
        </w:tc>
        <w:tc>
          <w:tcPr>
            <w:tcW w:w="1134" w:type="dxa"/>
            <w:tcBorders>
              <w:top w:val="single" w:sz="12" w:space="0" w:color="auto"/>
              <w:bottom w:val="nil"/>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21</w:t>
            </w:r>
          </w:p>
        </w:tc>
        <w:tc>
          <w:tcPr>
            <w:tcW w:w="3119" w:type="dxa"/>
            <w:tcBorders>
              <w:top w:val="single" w:sz="12" w:space="0" w:color="auto"/>
              <w:bottom w:val="nil"/>
            </w:tcBorders>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w:t>
            </w:r>
          </w:p>
        </w:tc>
      </w:tr>
      <w:tr w:rsidR="00AB54B4" w:rsidRPr="0092105C" w:rsidTr="00AB54B4">
        <w:tc>
          <w:tcPr>
            <w:tcW w:w="3119" w:type="dxa"/>
            <w:tcBorders>
              <w:top w:val="nil"/>
              <w:bottom w:val="nil"/>
            </w:tcBorders>
            <w:shd w:val="clear" w:color="auto" w:fill="auto"/>
          </w:tcPr>
          <w:p w:rsidR="00AB54B4" w:rsidRPr="0092105C" w:rsidRDefault="00AB54B4" w:rsidP="00AB54B4">
            <w:pPr>
              <w:suppressAutoHyphens w:val="0"/>
              <w:spacing w:before="40" w:after="40" w:line="220" w:lineRule="exact"/>
              <w:rPr>
                <w:sz w:val="18"/>
              </w:rPr>
            </w:pPr>
          </w:p>
        </w:tc>
        <w:tc>
          <w:tcPr>
            <w:tcW w:w="1134" w:type="dxa"/>
            <w:tcBorders>
              <w:top w:val="nil"/>
              <w:bottom w:val="nil"/>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20</w:t>
            </w:r>
          </w:p>
        </w:tc>
        <w:tc>
          <w:tcPr>
            <w:tcW w:w="3119" w:type="dxa"/>
            <w:tcBorders>
              <w:top w:val="nil"/>
              <w:bottom w:val="nil"/>
            </w:tcBorders>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w:t>
            </w:r>
          </w:p>
        </w:tc>
      </w:tr>
      <w:tr w:rsidR="00AB54B4" w:rsidRPr="0092105C" w:rsidTr="00AB54B4">
        <w:trPr>
          <w:cantSplit/>
        </w:trPr>
        <w:tc>
          <w:tcPr>
            <w:tcW w:w="3119" w:type="dxa"/>
            <w:tcBorders>
              <w:top w:val="nil"/>
            </w:tcBorders>
            <w:shd w:val="clear" w:color="auto" w:fill="auto"/>
          </w:tcPr>
          <w:p w:rsidR="00AB54B4" w:rsidRPr="0092105C" w:rsidRDefault="00AB54B4" w:rsidP="00AB54B4">
            <w:pPr>
              <w:suppressAutoHyphens w:val="0"/>
              <w:spacing w:before="40" w:after="40" w:line="220" w:lineRule="exact"/>
              <w:rPr>
                <w:sz w:val="18"/>
              </w:rPr>
            </w:pPr>
          </w:p>
        </w:tc>
        <w:tc>
          <w:tcPr>
            <w:tcW w:w="1134" w:type="dxa"/>
            <w:tcBorders>
              <w:top w:val="nil"/>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19</w:t>
            </w:r>
          </w:p>
        </w:tc>
        <w:tc>
          <w:tcPr>
            <w:tcW w:w="3119" w:type="dxa"/>
            <w:tcBorders>
              <w:top w:val="nil"/>
            </w:tcBorders>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3</w:t>
            </w:r>
            <w:r w:rsidRPr="0092105C">
              <w:rPr>
                <w:b/>
                <w:sz w:val="18"/>
              </w:rPr>
              <w:br/>
              <w:t xml:space="preserve">1, mesure restrictive de 2 ans et 3 mois </w:t>
            </w:r>
            <w:r w:rsidRPr="0092105C">
              <w:rPr>
                <w:b/>
                <w:sz w:val="18"/>
              </w:rPr>
              <w:br/>
              <w:t>1, emprisonnement de 5 ans</w:t>
            </w:r>
            <w:r w:rsidRPr="0092105C">
              <w:rPr>
                <w:b/>
                <w:sz w:val="18"/>
              </w:rPr>
              <w:br/>
              <w:t>1, mesure restrictive de 5 ans</w:t>
            </w:r>
            <w:r w:rsidRPr="0092105C">
              <w:rPr>
                <w:b/>
                <w:sz w:val="18"/>
              </w:rPr>
              <w:br/>
              <w:t>1, mesure restrictive de 5 ans</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18</w:t>
            </w:r>
          </w:p>
        </w:tc>
        <w:tc>
          <w:tcPr>
            <w:tcW w:w="3119" w:type="dxa"/>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2</w:t>
            </w:r>
            <w:r w:rsidRPr="0092105C">
              <w:rPr>
                <w:b/>
                <w:sz w:val="18"/>
              </w:rPr>
              <w:br/>
              <w:t>1, mesure restrictive de 5 ans</w:t>
            </w:r>
            <w:r w:rsidRPr="0092105C">
              <w:rPr>
                <w:b/>
                <w:sz w:val="18"/>
              </w:rPr>
              <w:br/>
              <w:t>1, mesure restrictive de 5 ans</w:t>
            </w:r>
          </w:p>
        </w:tc>
      </w:tr>
      <w:tr w:rsidR="00AB54B4" w:rsidRPr="0092105C" w:rsidTr="00AB54B4">
        <w:trPr>
          <w:trHeight w:val="600"/>
        </w:trPr>
        <w:tc>
          <w:tcPr>
            <w:tcW w:w="3119"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17</w:t>
            </w:r>
          </w:p>
        </w:tc>
        <w:tc>
          <w:tcPr>
            <w:tcW w:w="3119" w:type="dxa"/>
            <w:shd w:val="clear" w:color="auto" w:fill="auto"/>
            <w:vAlign w:val="bottom"/>
          </w:tcPr>
          <w:p w:rsidR="00AB54B4" w:rsidRPr="0092105C" w:rsidRDefault="00AB54B4" w:rsidP="00AB54B4">
            <w:pPr>
              <w:suppressAutoHyphens w:val="0"/>
              <w:spacing w:before="40" w:after="40" w:line="220" w:lineRule="exact"/>
              <w:rPr>
                <w:b/>
                <w:sz w:val="18"/>
              </w:rPr>
            </w:pPr>
            <w:r w:rsidRPr="0092105C">
              <w:rPr>
                <w:b/>
                <w:sz w:val="18"/>
              </w:rPr>
              <w:t>1</w:t>
            </w:r>
            <w:r w:rsidRPr="0092105C">
              <w:rPr>
                <w:b/>
                <w:sz w:val="18"/>
              </w:rPr>
              <w:br/>
              <w:t>1, mesure restrictive de 5 ans</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16</w:t>
            </w:r>
          </w:p>
        </w:tc>
        <w:tc>
          <w:tcPr>
            <w:tcW w:w="3119" w:type="dxa"/>
            <w:shd w:val="clear" w:color="auto" w:fill="auto"/>
            <w:vAlign w:val="bottom"/>
          </w:tcPr>
          <w:p w:rsidR="00AB54B4" w:rsidRPr="0092105C" w:rsidRDefault="00AB54B4" w:rsidP="00AB54B4">
            <w:pPr>
              <w:suppressAutoHyphens w:val="0"/>
              <w:spacing w:before="40" w:after="40" w:line="220" w:lineRule="exact"/>
              <w:rPr>
                <w:b/>
                <w:sz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20" w:lineRule="exact"/>
              <w:rPr>
                <w:sz w:val="18"/>
              </w:rPr>
            </w:pPr>
          </w:p>
        </w:tc>
        <w:tc>
          <w:tcPr>
            <w:tcW w:w="1134" w:type="dxa"/>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15</w:t>
            </w:r>
          </w:p>
        </w:tc>
        <w:tc>
          <w:tcPr>
            <w:tcW w:w="3119" w:type="dxa"/>
            <w:shd w:val="clear" w:color="auto" w:fill="auto"/>
            <w:vAlign w:val="bottom"/>
          </w:tcPr>
          <w:p w:rsidR="00AB54B4" w:rsidRPr="0092105C" w:rsidRDefault="00AB54B4" w:rsidP="00AB54B4">
            <w:pPr>
              <w:suppressAutoHyphens w:val="0"/>
              <w:spacing w:before="40" w:after="40" w:line="220" w:lineRule="exact"/>
              <w:rPr>
                <w:b/>
                <w:sz w:val="18"/>
              </w:rPr>
            </w:pP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20" w:lineRule="exact"/>
              <w:rPr>
                <w:sz w:val="18"/>
              </w:rPr>
            </w:pPr>
          </w:p>
        </w:tc>
        <w:tc>
          <w:tcPr>
            <w:tcW w:w="1134" w:type="dxa"/>
            <w:tcBorders>
              <w:bottom w:val="single" w:sz="4" w:space="0" w:color="auto"/>
            </w:tcBorders>
            <w:shd w:val="clear" w:color="auto" w:fill="auto"/>
          </w:tcPr>
          <w:p w:rsidR="00AB54B4" w:rsidRPr="0092105C" w:rsidRDefault="00AB54B4" w:rsidP="00AB54B4">
            <w:pPr>
              <w:spacing w:before="40" w:after="40" w:line="220" w:lineRule="exact"/>
              <w:ind w:right="284"/>
              <w:rPr>
                <w:sz w:val="18"/>
                <w:szCs w:val="18"/>
              </w:rPr>
            </w:pPr>
            <w:r w:rsidRPr="0092105C">
              <w:rPr>
                <w:sz w:val="18"/>
                <w:szCs w:val="18"/>
              </w:rPr>
              <w:t>14</w:t>
            </w:r>
          </w:p>
        </w:tc>
        <w:tc>
          <w:tcPr>
            <w:tcW w:w="3119" w:type="dxa"/>
            <w:tcBorders>
              <w:bottom w:val="single" w:sz="4" w:space="0" w:color="auto"/>
            </w:tcBorders>
            <w:shd w:val="clear" w:color="auto" w:fill="auto"/>
            <w:vAlign w:val="bottom"/>
          </w:tcPr>
          <w:p w:rsidR="00AB54B4" w:rsidRPr="0092105C" w:rsidRDefault="00AB54B4" w:rsidP="00AB54B4">
            <w:pPr>
              <w:suppressAutoHyphens w:val="0"/>
              <w:spacing w:before="40" w:after="40" w:line="220" w:lineRule="exact"/>
              <w:rPr>
                <w:b/>
                <w:sz w:val="18"/>
              </w:rPr>
            </w:pPr>
          </w:p>
        </w:tc>
      </w:tr>
      <w:tr w:rsidR="00AB54B4" w:rsidRPr="001B024C" w:rsidTr="005E5B79">
        <w:tc>
          <w:tcPr>
            <w:tcW w:w="1134" w:type="dxa"/>
            <w:gridSpan w:val="2"/>
            <w:tcBorders>
              <w:top w:val="single" w:sz="4" w:space="0" w:color="auto"/>
              <w:left w:val="nil"/>
              <w:bottom w:val="single" w:sz="4" w:space="0" w:color="auto"/>
              <w:right w:val="nil"/>
            </w:tcBorders>
            <w:shd w:val="clear" w:color="auto" w:fill="auto"/>
          </w:tcPr>
          <w:p w:rsidR="00AB54B4" w:rsidRPr="001B024C" w:rsidRDefault="00AB54B4" w:rsidP="00AB54B4">
            <w:pPr>
              <w:spacing w:before="80" w:after="80" w:line="220" w:lineRule="exact"/>
              <w:ind w:left="284"/>
              <w:rPr>
                <w:b/>
                <w:sz w:val="18"/>
                <w:szCs w:val="18"/>
              </w:rPr>
            </w:pPr>
            <w:r w:rsidRPr="001B024C">
              <w:rPr>
                <w:b/>
                <w:sz w:val="18"/>
                <w:szCs w:val="18"/>
              </w:rPr>
              <w:t>Total</w:t>
            </w:r>
          </w:p>
        </w:tc>
        <w:tc>
          <w:tcPr>
            <w:tcW w:w="3119" w:type="dxa"/>
            <w:tcBorders>
              <w:top w:val="single" w:sz="4" w:space="0" w:color="auto"/>
              <w:left w:val="nil"/>
              <w:bottom w:val="single" w:sz="4" w:space="0" w:color="auto"/>
              <w:right w:val="nil"/>
            </w:tcBorders>
            <w:shd w:val="clear" w:color="auto" w:fill="auto"/>
            <w:vAlign w:val="bottom"/>
          </w:tcPr>
          <w:p w:rsidR="00AB54B4" w:rsidRPr="001B024C" w:rsidRDefault="00AB54B4" w:rsidP="00AB54B4">
            <w:pPr>
              <w:suppressAutoHyphens w:val="0"/>
              <w:spacing w:before="80" w:after="80" w:line="220" w:lineRule="exact"/>
              <w:ind w:right="284"/>
              <w:rPr>
                <w:b/>
                <w:sz w:val="18"/>
              </w:rPr>
            </w:pPr>
            <w:r w:rsidRPr="001B024C">
              <w:rPr>
                <w:b/>
                <w:sz w:val="18"/>
              </w:rPr>
              <w:t>6</w:t>
            </w:r>
          </w:p>
        </w:tc>
      </w:tr>
      <w:tr w:rsidR="00AB54B4" w:rsidRPr="0092105C" w:rsidTr="005E5B79">
        <w:tc>
          <w:tcPr>
            <w:tcW w:w="3119" w:type="dxa"/>
            <w:tcBorders>
              <w:top w:val="single" w:sz="4" w:space="0" w:color="auto"/>
              <w:bottom w:val="nil"/>
            </w:tcBorders>
            <w:shd w:val="clear" w:color="auto" w:fill="auto"/>
          </w:tcPr>
          <w:p w:rsidR="00AB54B4" w:rsidRPr="0092105C" w:rsidRDefault="00AB54B4" w:rsidP="005E5B79">
            <w:pPr>
              <w:keepNext/>
              <w:suppressAutoHyphens w:val="0"/>
              <w:spacing w:before="40" w:after="40" w:line="200" w:lineRule="exact"/>
              <w:rPr>
                <w:sz w:val="18"/>
              </w:rPr>
            </w:pPr>
            <w:r w:rsidRPr="0092105C">
              <w:rPr>
                <w:sz w:val="18"/>
              </w:rPr>
              <w:t>Vol, divers</w:t>
            </w:r>
          </w:p>
        </w:tc>
        <w:tc>
          <w:tcPr>
            <w:tcW w:w="1134" w:type="dxa"/>
            <w:tcBorders>
              <w:top w:val="single" w:sz="4" w:space="0" w:color="auto"/>
              <w:bottom w:val="nil"/>
            </w:tcBorders>
            <w:shd w:val="clear" w:color="auto" w:fill="auto"/>
          </w:tcPr>
          <w:p w:rsidR="00AB54B4" w:rsidRPr="0092105C" w:rsidRDefault="00AB54B4" w:rsidP="00AB54B4">
            <w:pPr>
              <w:spacing w:before="40" w:after="40" w:line="200" w:lineRule="exact"/>
              <w:rPr>
                <w:sz w:val="18"/>
                <w:szCs w:val="18"/>
              </w:rPr>
            </w:pPr>
            <w:r w:rsidRPr="0092105C">
              <w:rPr>
                <w:sz w:val="18"/>
                <w:szCs w:val="18"/>
              </w:rPr>
              <w:t>21</w:t>
            </w:r>
          </w:p>
        </w:tc>
        <w:tc>
          <w:tcPr>
            <w:tcW w:w="3119" w:type="dxa"/>
            <w:tcBorders>
              <w:top w:val="single" w:sz="4" w:space="0" w:color="auto"/>
              <w:bottom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 emprisonnement de 11 ans et 5 mois</w:t>
            </w:r>
          </w:p>
        </w:tc>
      </w:tr>
      <w:tr w:rsidR="00AB54B4" w:rsidRPr="0092105C" w:rsidTr="005E5B79">
        <w:tc>
          <w:tcPr>
            <w:tcW w:w="3119" w:type="dxa"/>
            <w:tcBorders>
              <w:top w:val="nil"/>
            </w:tcBorders>
            <w:shd w:val="clear" w:color="auto" w:fill="auto"/>
          </w:tcPr>
          <w:p w:rsidR="00AB54B4" w:rsidRPr="0092105C" w:rsidRDefault="00AB54B4" w:rsidP="005E5B79">
            <w:pPr>
              <w:keepNext/>
              <w:suppressAutoHyphens w:val="0"/>
              <w:spacing w:before="40" w:after="40" w:line="200" w:lineRule="exact"/>
              <w:rPr>
                <w:sz w:val="18"/>
              </w:rPr>
            </w:pPr>
          </w:p>
        </w:tc>
        <w:tc>
          <w:tcPr>
            <w:tcW w:w="1134" w:type="dxa"/>
            <w:tcBorders>
              <w:top w:val="nil"/>
            </w:tcBorders>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20</w:t>
            </w:r>
          </w:p>
        </w:tc>
        <w:tc>
          <w:tcPr>
            <w:tcW w:w="3119" w:type="dxa"/>
            <w:tcBorders>
              <w:top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2</w:t>
            </w:r>
            <w:r w:rsidRPr="0092105C">
              <w:rPr>
                <w:b/>
                <w:sz w:val="18"/>
              </w:rPr>
              <w:br/>
              <w:t>1, détention de 4 ans</w:t>
            </w:r>
            <w:r w:rsidRPr="0092105C">
              <w:rPr>
                <w:b/>
                <w:sz w:val="18"/>
              </w:rPr>
              <w:br/>
              <w:t>1, emprisonnement de 7 ans</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19</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 xml:space="preserve">1, détention de 3 mois </w:t>
            </w:r>
            <w:r w:rsidRPr="0092105C">
              <w:rPr>
                <w:b/>
                <w:sz w:val="18"/>
              </w:rPr>
              <w:br/>
              <w:t>et garde à vue</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18</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17</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 mesure restrictive de 5 ans et autres peines</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16</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 xml:space="preserve">1, mesure restrictive </w:t>
            </w:r>
            <w:r w:rsidRPr="0092105C">
              <w:rPr>
                <w:b/>
                <w:sz w:val="18"/>
              </w:rPr>
              <w:br/>
              <w:t>de 10 mois</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15</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bottom w:val="single" w:sz="4" w:space="0" w:color="auto"/>
            </w:tcBorders>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14</w:t>
            </w:r>
          </w:p>
        </w:tc>
        <w:tc>
          <w:tcPr>
            <w:tcW w:w="3119"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r w:rsidRPr="0092105C">
              <w:rPr>
                <w:b/>
                <w:sz w:val="18"/>
              </w:rPr>
              <w:br/>
              <w:t>mesure restrictive de 10 mois</w:t>
            </w:r>
          </w:p>
        </w:tc>
      </w:tr>
      <w:tr w:rsidR="00AB54B4" w:rsidRPr="0092105C" w:rsidTr="00AB54B4">
        <w:tc>
          <w:tcPr>
            <w:tcW w:w="1134" w:type="dxa"/>
            <w:gridSpan w:val="2"/>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3119"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7</w:t>
            </w:r>
          </w:p>
        </w:tc>
      </w:tr>
      <w:tr w:rsidR="00AB54B4" w:rsidRPr="0092105C" w:rsidTr="00AB54B4">
        <w:tc>
          <w:tcPr>
            <w:tcW w:w="3119" w:type="dxa"/>
            <w:tcBorders>
              <w:top w:val="single" w:sz="4" w:space="0" w:color="auto"/>
            </w:tcBorders>
            <w:shd w:val="clear" w:color="auto" w:fill="auto"/>
          </w:tcPr>
          <w:p w:rsidR="00AB54B4" w:rsidRPr="0092105C" w:rsidRDefault="00AB54B4" w:rsidP="00AB54B4">
            <w:pPr>
              <w:suppressAutoHyphens w:val="0"/>
              <w:spacing w:before="40" w:after="40" w:line="200" w:lineRule="exact"/>
              <w:rPr>
                <w:sz w:val="18"/>
              </w:rPr>
            </w:pPr>
            <w:r w:rsidRPr="0092105C">
              <w:rPr>
                <w:sz w:val="18"/>
              </w:rPr>
              <w:t>Vol à main armée</w:t>
            </w:r>
          </w:p>
        </w:tc>
        <w:tc>
          <w:tcPr>
            <w:tcW w:w="1134" w:type="dxa"/>
            <w:tcBorders>
              <w:top w:val="single" w:sz="4" w:space="0" w:color="auto"/>
            </w:tcBorders>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21</w:t>
            </w:r>
          </w:p>
        </w:tc>
        <w:tc>
          <w:tcPr>
            <w:tcW w:w="3119" w:type="dxa"/>
            <w:tcBorders>
              <w:top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2</w:t>
            </w:r>
            <w:r w:rsidRPr="0092105C">
              <w:rPr>
                <w:b/>
                <w:sz w:val="18"/>
              </w:rPr>
              <w:br/>
              <w:t>1, emprisonnement de 5 ans</w:t>
            </w:r>
            <w:r w:rsidRPr="0092105C">
              <w:rPr>
                <w:b/>
                <w:sz w:val="18"/>
              </w:rPr>
              <w:br/>
              <w:t>1 emprisonnement de 11 ans</w:t>
            </w:r>
            <w:r w:rsidRPr="0092105C">
              <w:rPr>
                <w:b/>
                <w:sz w:val="18"/>
              </w:rPr>
              <w:br/>
              <w:t>et 3 mois</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20</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19</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18</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17</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16</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15</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bottom w:val="single" w:sz="4" w:space="0" w:color="auto"/>
            </w:tcBorders>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14</w:t>
            </w:r>
          </w:p>
        </w:tc>
        <w:tc>
          <w:tcPr>
            <w:tcW w:w="3119"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1134" w:type="dxa"/>
            <w:gridSpan w:val="2"/>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3119"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2</w:t>
            </w:r>
          </w:p>
        </w:tc>
      </w:tr>
      <w:tr w:rsidR="00AB54B4" w:rsidRPr="0092105C" w:rsidTr="00AB54B4">
        <w:tc>
          <w:tcPr>
            <w:tcW w:w="3119" w:type="dxa"/>
            <w:tcBorders>
              <w:top w:val="single" w:sz="4" w:space="0" w:color="auto"/>
              <w:bottom w:val="nil"/>
            </w:tcBorders>
            <w:shd w:val="clear" w:color="auto" w:fill="auto"/>
          </w:tcPr>
          <w:p w:rsidR="00AB54B4" w:rsidRPr="0092105C" w:rsidRDefault="00AB54B4" w:rsidP="00AB54B4">
            <w:pPr>
              <w:suppressAutoHyphens w:val="0"/>
              <w:spacing w:before="40" w:after="40" w:line="200" w:lineRule="exact"/>
              <w:rPr>
                <w:sz w:val="18"/>
                <w:szCs w:val="18"/>
              </w:rPr>
            </w:pPr>
            <w:r w:rsidRPr="0092105C">
              <w:rPr>
                <w:sz w:val="18"/>
              </w:rPr>
              <w:t xml:space="preserve">Infraction à la loi </w:t>
            </w:r>
            <w:r w:rsidRPr="000434F7">
              <w:rPr>
                <w:rFonts w:eastAsia="MS Mincho"/>
                <w:sz w:val="18"/>
              </w:rPr>
              <w:t>n</w:t>
            </w:r>
            <w:r w:rsidRPr="000434F7">
              <w:rPr>
                <w:rFonts w:eastAsia="MS Mincho"/>
                <w:sz w:val="18"/>
                <w:vertAlign w:val="superscript"/>
              </w:rPr>
              <w:t>o</w:t>
            </w:r>
            <w:r>
              <w:rPr>
                <w:sz w:val="18"/>
              </w:rPr>
              <w:t xml:space="preserve"> </w:t>
            </w:r>
            <w:r w:rsidRPr="0092105C">
              <w:rPr>
                <w:sz w:val="18"/>
              </w:rPr>
              <w:t>2910/01,</w:t>
            </w:r>
            <w:r>
              <w:rPr>
                <w:sz w:val="18"/>
              </w:rPr>
              <w:br/>
            </w:r>
            <w:r w:rsidRPr="0092105C">
              <w:rPr>
                <w:sz w:val="18"/>
              </w:rPr>
              <w:t xml:space="preserve">Tentative de meurtre, </w:t>
            </w:r>
            <w:r w:rsidRPr="0092105C">
              <w:rPr>
                <w:sz w:val="18"/>
              </w:rPr>
              <w:br/>
              <w:t xml:space="preserve">Infraction à la loi </w:t>
            </w:r>
            <w:r w:rsidRPr="000434F7">
              <w:rPr>
                <w:rFonts w:eastAsia="MS Mincho"/>
                <w:sz w:val="18"/>
              </w:rPr>
              <w:t>n</w:t>
            </w:r>
            <w:r w:rsidRPr="000434F7">
              <w:rPr>
                <w:rFonts w:eastAsia="MS Mincho"/>
                <w:sz w:val="18"/>
                <w:vertAlign w:val="superscript"/>
              </w:rPr>
              <w:t>o</w:t>
            </w:r>
            <w:r>
              <w:rPr>
                <w:sz w:val="18"/>
              </w:rPr>
              <w:t xml:space="preserve"> </w:t>
            </w:r>
            <w:r w:rsidRPr="0092105C">
              <w:rPr>
                <w:sz w:val="18"/>
              </w:rPr>
              <w:t>3386/05</w:t>
            </w:r>
          </w:p>
        </w:tc>
        <w:tc>
          <w:tcPr>
            <w:tcW w:w="1134" w:type="dxa"/>
            <w:tcBorders>
              <w:top w:val="single" w:sz="4" w:space="0" w:color="auto"/>
              <w:bottom w:val="nil"/>
            </w:tcBorders>
            <w:shd w:val="clear" w:color="auto" w:fill="auto"/>
          </w:tcPr>
          <w:p w:rsidR="00AB54B4" w:rsidRPr="0092105C" w:rsidRDefault="00AB54B4" w:rsidP="00AB54B4">
            <w:pPr>
              <w:spacing w:before="40" w:after="40" w:line="200" w:lineRule="exact"/>
              <w:ind w:right="284"/>
              <w:rPr>
                <w:sz w:val="18"/>
              </w:rPr>
            </w:pPr>
            <w:r w:rsidRPr="0092105C">
              <w:rPr>
                <w:sz w:val="18"/>
              </w:rPr>
              <w:t>21</w:t>
            </w:r>
          </w:p>
        </w:tc>
        <w:tc>
          <w:tcPr>
            <w:tcW w:w="3119" w:type="dxa"/>
            <w:tcBorders>
              <w:top w:val="single" w:sz="4" w:space="0" w:color="auto"/>
              <w:bottom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2</w:t>
            </w:r>
            <w:r w:rsidRPr="0092105C">
              <w:rPr>
                <w:b/>
                <w:sz w:val="18"/>
              </w:rPr>
              <w:br/>
              <w:t>1, emprisonnement de 8 ans</w:t>
            </w:r>
            <w:r w:rsidRPr="0092105C">
              <w:rPr>
                <w:b/>
                <w:sz w:val="18"/>
              </w:rPr>
              <w:br/>
              <w:t xml:space="preserve">1, emprisonnement de 6 ans </w:t>
            </w:r>
            <w:r w:rsidRPr="0092105C">
              <w:rPr>
                <w:b/>
                <w:sz w:val="18"/>
              </w:rPr>
              <w:br/>
              <w:t>et 2 mois</w:t>
            </w:r>
          </w:p>
        </w:tc>
      </w:tr>
      <w:tr w:rsidR="00AB54B4" w:rsidRPr="0092105C" w:rsidTr="00AB54B4">
        <w:tc>
          <w:tcPr>
            <w:tcW w:w="3119" w:type="dxa"/>
            <w:tcBorders>
              <w:top w:val="nil"/>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top w:val="nil"/>
            </w:tcBorders>
            <w:shd w:val="clear" w:color="auto" w:fill="auto"/>
          </w:tcPr>
          <w:p w:rsidR="00AB54B4" w:rsidRPr="0092105C" w:rsidRDefault="00AB54B4" w:rsidP="00AB54B4">
            <w:pPr>
              <w:spacing w:before="40" w:after="40" w:line="200" w:lineRule="exact"/>
              <w:ind w:right="284"/>
              <w:rPr>
                <w:sz w:val="18"/>
              </w:rPr>
            </w:pPr>
            <w:r w:rsidRPr="0092105C">
              <w:rPr>
                <w:sz w:val="18"/>
              </w:rPr>
              <w:t>20</w:t>
            </w:r>
          </w:p>
        </w:tc>
        <w:tc>
          <w:tcPr>
            <w:tcW w:w="3119" w:type="dxa"/>
            <w:tcBorders>
              <w:top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2</w:t>
            </w:r>
            <w:r w:rsidRPr="0092105C">
              <w:rPr>
                <w:b/>
                <w:sz w:val="18"/>
              </w:rPr>
              <w:br/>
              <w:t xml:space="preserve">1, détention de 5 ans et 11 mois </w:t>
            </w:r>
            <w:r w:rsidRPr="0092105C">
              <w:rPr>
                <w:b/>
                <w:sz w:val="18"/>
              </w:rPr>
              <w:br/>
              <w:t>1</w:t>
            </w:r>
            <w:r>
              <w:rPr>
                <w:b/>
                <w:sz w:val="18"/>
              </w:rPr>
              <w:t>,</w:t>
            </w:r>
            <w:r w:rsidRPr="0092105C">
              <w:rPr>
                <w:b/>
                <w:sz w:val="18"/>
              </w:rPr>
              <w:t xml:space="preserve"> détention de 4 ans et 1 mois</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92105C" w:rsidRDefault="00AB54B4" w:rsidP="00AB54B4">
            <w:pPr>
              <w:spacing w:before="40" w:after="40" w:line="200" w:lineRule="exact"/>
              <w:ind w:right="284"/>
              <w:rPr>
                <w:sz w:val="18"/>
                <w:szCs w:val="18"/>
              </w:rPr>
            </w:pPr>
            <w:r w:rsidRPr="0092105C">
              <w:rPr>
                <w:sz w:val="18"/>
                <w:szCs w:val="18"/>
              </w:rPr>
              <w:t>19</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765232" w:rsidRDefault="00AB54B4" w:rsidP="00AB54B4">
            <w:pPr>
              <w:spacing w:before="40" w:after="40" w:line="200" w:lineRule="exact"/>
              <w:ind w:right="284"/>
              <w:rPr>
                <w:sz w:val="18"/>
              </w:rPr>
            </w:pPr>
            <w:r w:rsidRPr="00765232">
              <w:rPr>
                <w:sz w:val="18"/>
              </w:rPr>
              <w:t>18</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765232" w:rsidRDefault="00AB54B4" w:rsidP="00AB54B4">
            <w:pPr>
              <w:spacing w:before="40" w:after="40" w:line="200" w:lineRule="exact"/>
              <w:ind w:right="284"/>
              <w:rPr>
                <w:sz w:val="18"/>
              </w:rPr>
            </w:pPr>
            <w:r w:rsidRPr="00765232">
              <w:rPr>
                <w:sz w:val="18"/>
              </w:rPr>
              <w:t>17</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765232" w:rsidRDefault="00AB54B4" w:rsidP="00AB54B4">
            <w:pPr>
              <w:spacing w:before="40" w:after="40" w:line="200" w:lineRule="exact"/>
              <w:ind w:right="284"/>
              <w:rPr>
                <w:sz w:val="18"/>
              </w:rPr>
            </w:pPr>
            <w:r w:rsidRPr="00765232">
              <w:rPr>
                <w:sz w:val="18"/>
              </w:rPr>
              <w:t>16</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4" w:type="dxa"/>
            <w:shd w:val="clear" w:color="auto" w:fill="auto"/>
          </w:tcPr>
          <w:p w:rsidR="00AB54B4" w:rsidRPr="00765232" w:rsidRDefault="00AB54B4" w:rsidP="00AB54B4">
            <w:pPr>
              <w:spacing w:before="40" w:after="40" w:line="200" w:lineRule="exact"/>
              <w:ind w:right="284"/>
              <w:rPr>
                <w:sz w:val="18"/>
              </w:rPr>
            </w:pPr>
            <w:r w:rsidRPr="00765232">
              <w:rPr>
                <w:sz w:val="18"/>
              </w:rPr>
              <w:t>15</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bottom w:val="single" w:sz="4" w:space="0" w:color="auto"/>
            </w:tcBorders>
            <w:shd w:val="clear" w:color="auto" w:fill="auto"/>
          </w:tcPr>
          <w:p w:rsidR="00AB54B4" w:rsidRPr="00765232" w:rsidRDefault="00AB54B4" w:rsidP="00AB54B4">
            <w:pPr>
              <w:spacing w:before="40" w:after="40" w:line="200" w:lineRule="exact"/>
              <w:ind w:right="284"/>
              <w:rPr>
                <w:sz w:val="18"/>
              </w:rPr>
            </w:pPr>
            <w:r w:rsidRPr="00765232">
              <w:rPr>
                <w:sz w:val="18"/>
              </w:rPr>
              <w:t>14</w:t>
            </w:r>
          </w:p>
        </w:tc>
        <w:tc>
          <w:tcPr>
            <w:tcW w:w="3119"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1134" w:type="dxa"/>
            <w:gridSpan w:val="2"/>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3119"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4</w:t>
            </w:r>
          </w:p>
        </w:tc>
      </w:tr>
      <w:tr w:rsidR="00AB54B4" w:rsidRPr="0092105C" w:rsidTr="00AB54B4">
        <w:tc>
          <w:tcPr>
            <w:tcW w:w="3119" w:type="dxa"/>
            <w:tcBorders>
              <w:top w:val="single" w:sz="4" w:space="0" w:color="auto"/>
            </w:tcBorders>
            <w:shd w:val="clear" w:color="auto" w:fill="auto"/>
          </w:tcPr>
          <w:p w:rsidR="00AB54B4" w:rsidRPr="0092105C" w:rsidRDefault="00AB54B4" w:rsidP="00AB54B4">
            <w:pPr>
              <w:suppressAutoHyphens w:val="0"/>
              <w:spacing w:before="40" w:after="40" w:line="200" w:lineRule="exact"/>
              <w:rPr>
                <w:sz w:val="18"/>
                <w:szCs w:val="18"/>
              </w:rPr>
            </w:pPr>
            <w:r w:rsidRPr="0092105C">
              <w:rPr>
                <w:sz w:val="18"/>
              </w:rPr>
              <w:t>Séduction d’enfant</w:t>
            </w:r>
          </w:p>
        </w:tc>
        <w:tc>
          <w:tcPr>
            <w:tcW w:w="1134" w:type="dxa"/>
            <w:tcBorders>
              <w:top w:val="single" w:sz="4" w:space="0" w:color="auto"/>
            </w:tcBorders>
            <w:shd w:val="clear" w:color="auto" w:fill="auto"/>
          </w:tcPr>
          <w:p w:rsidR="00AB54B4" w:rsidRPr="00765232" w:rsidRDefault="00AB54B4" w:rsidP="00AB54B4">
            <w:pPr>
              <w:spacing w:before="40" w:after="40" w:line="200" w:lineRule="exact"/>
              <w:ind w:right="284"/>
              <w:rPr>
                <w:sz w:val="18"/>
              </w:rPr>
            </w:pPr>
            <w:r w:rsidRPr="00765232">
              <w:rPr>
                <w:sz w:val="18"/>
              </w:rPr>
              <w:t>21</w:t>
            </w:r>
          </w:p>
        </w:tc>
        <w:tc>
          <w:tcPr>
            <w:tcW w:w="3119" w:type="dxa"/>
            <w:tcBorders>
              <w:top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 détention de 5 ans et 4 mois</w:t>
            </w:r>
          </w:p>
        </w:tc>
      </w:tr>
      <w:tr w:rsidR="00AB54B4" w:rsidRPr="0092105C" w:rsidTr="00AB54B4">
        <w:tc>
          <w:tcPr>
            <w:tcW w:w="3119" w:type="dxa"/>
            <w:tcBorders>
              <w:bottom w:val="nil"/>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bottom w:val="nil"/>
            </w:tcBorders>
            <w:shd w:val="clear" w:color="auto" w:fill="auto"/>
          </w:tcPr>
          <w:p w:rsidR="00AB54B4" w:rsidRPr="00765232" w:rsidRDefault="00AB54B4" w:rsidP="00AB54B4">
            <w:pPr>
              <w:spacing w:before="40" w:after="40" w:line="200" w:lineRule="exact"/>
              <w:ind w:right="284"/>
              <w:rPr>
                <w:sz w:val="18"/>
              </w:rPr>
            </w:pPr>
            <w:r w:rsidRPr="00765232">
              <w:rPr>
                <w:sz w:val="18"/>
              </w:rPr>
              <w:t>20</w:t>
            </w:r>
          </w:p>
        </w:tc>
        <w:tc>
          <w:tcPr>
            <w:tcW w:w="3119" w:type="dxa"/>
            <w:tcBorders>
              <w:bottom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top w:val="nil"/>
              <w:bottom w:val="nil"/>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top w:val="nil"/>
              <w:bottom w:val="nil"/>
            </w:tcBorders>
            <w:shd w:val="clear" w:color="auto" w:fill="auto"/>
          </w:tcPr>
          <w:p w:rsidR="00AB54B4" w:rsidRPr="00765232" w:rsidRDefault="00AB54B4" w:rsidP="00AB54B4">
            <w:pPr>
              <w:spacing w:before="40" w:after="40" w:line="200" w:lineRule="exact"/>
              <w:ind w:right="284"/>
              <w:rPr>
                <w:sz w:val="18"/>
              </w:rPr>
            </w:pPr>
            <w:r w:rsidRPr="00765232">
              <w:rPr>
                <w:sz w:val="18"/>
              </w:rPr>
              <w:t>19</w:t>
            </w:r>
          </w:p>
        </w:tc>
        <w:tc>
          <w:tcPr>
            <w:tcW w:w="3119" w:type="dxa"/>
            <w:tcBorders>
              <w:top w:val="nil"/>
              <w:bottom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 mesure restrictive de 5 ans</w:t>
            </w:r>
          </w:p>
        </w:tc>
      </w:tr>
      <w:tr w:rsidR="00AB54B4" w:rsidRPr="0092105C" w:rsidTr="00AB54B4">
        <w:tc>
          <w:tcPr>
            <w:tcW w:w="3119" w:type="dxa"/>
            <w:tcBorders>
              <w:top w:val="nil"/>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top w:val="nil"/>
            </w:tcBorders>
            <w:shd w:val="clear" w:color="auto" w:fill="auto"/>
          </w:tcPr>
          <w:p w:rsidR="00AB54B4" w:rsidRPr="00765232" w:rsidRDefault="00AB54B4" w:rsidP="00AB54B4">
            <w:pPr>
              <w:spacing w:before="40" w:after="40" w:line="200" w:lineRule="exact"/>
              <w:ind w:right="284"/>
              <w:rPr>
                <w:sz w:val="18"/>
              </w:rPr>
            </w:pPr>
            <w:r w:rsidRPr="00765232">
              <w:rPr>
                <w:sz w:val="18"/>
              </w:rPr>
              <w:t>18</w:t>
            </w:r>
          </w:p>
        </w:tc>
        <w:tc>
          <w:tcPr>
            <w:tcW w:w="3119" w:type="dxa"/>
            <w:tcBorders>
              <w:top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bottom w:val="nil"/>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bottom w:val="nil"/>
            </w:tcBorders>
            <w:shd w:val="clear" w:color="auto" w:fill="auto"/>
          </w:tcPr>
          <w:p w:rsidR="00AB54B4" w:rsidRPr="00765232" w:rsidRDefault="00AB54B4" w:rsidP="00AB54B4">
            <w:pPr>
              <w:spacing w:before="40" w:after="40" w:line="200" w:lineRule="exact"/>
              <w:ind w:right="284"/>
              <w:rPr>
                <w:sz w:val="18"/>
              </w:rPr>
            </w:pPr>
            <w:r w:rsidRPr="00765232">
              <w:rPr>
                <w:sz w:val="18"/>
              </w:rPr>
              <w:t>17</w:t>
            </w:r>
          </w:p>
        </w:tc>
        <w:tc>
          <w:tcPr>
            <w:tcW w:w="3119" w:type="dxa"/>
            <w:tcBorders>
              <w:bottom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top w:val="nil"/>
              <w:bottom w:val="nil"/>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top w:val="nil"/>
              <w:bottom w:val="nil"/>
            </w:tcBorders>
            <w:shd w:val="clear" w:color="auto" w:fill="auto"/>
          </w:tcPr>
          <w:p w:rsidR="00AB54B4" w:rsidRPr="00765232" w:rsidRDefault="00AB54B4" w:rsidP="00AB54B4">
            <w:pPr>
              <w:spacing w:before="40" w:after="40" w:line="200" w:lineRule="exact"/>
              <w:ind w:right="284"/>
              <w:rPr>
                <w:sz w:val="18"/>
              </w:rPr>
            </w:pPr>
            <w:r w:rsidRPr="00765232">
              <w:rPr>
                <w:sz w:val="18"/>
              </w:rPr>
              <w:t>16</w:t>
            </w:r>
          </w:p>
        </w:tc>
        <w:tc>
          <w:tcPr>
            <w:tcW w:w="3119" w:type="dxa"/>
            <w:tcBorders>
              <w:top w:val="nil"/>
              <w:bottom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top w:val="nil"/>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top w:val="nil"/>
            </w:tcBorders>
            <w:shd w:val="clear" w:color="auto" w:fill="auto"/>
          </w:tcPr>
          <w:p w:rsidR="00AB54B4" w:rsidRPr="00765232" w:rsidRDefault="00AB54B4" w:rsidP="00AB54B4">
            <w:pPr>
              <w:spacing w:before="40" w:after="40" w:line="200" w:lineRule="exact"/>
              <w:ind w:right="284"/>
              <w:rPr>
                <w:sz w:val="18"/>
              </w:rPr>
            </w:pPr>
            <w:r w:rsidRPr="00765232">
              <w:rPr>
                <w:sz w:val="18"/>
              </w:rPr>
              <w:t>15</w:t>
            </w:r>
          </w:p>
        </w:tc>
        <w:tc>
          <w:tcPr>
            <w:tcW w:w="3119" w:type="dxa"/>
            <w:tcBorders>
              <w:top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p>
        </w:tc>
        <w:tc>
          <w:tcPr>
            <w:tcW w:w="1134" w:type="dxa"/>
            <w:tcBorders>
              <w:bottom w:val="single" w:sz="4" w:space="0" w:color="auto"/>
            </w:tcBorders>
            <w:shd w:val="clear" w:color="auto" w:fill="auto"/>
          </w:tcPr>
          <w:p w:rsidR="00AB54B4" w:rsidRPr="00765232" w:rsidRDefault="00AB54B4" w:rsidP="00AB54B4">
            <w:pPr>
              <w:spacing w:before="40" w:after="40" w:line="200" w:lineRule="exact"/>
              <w:ind w:right="284"/>
              <w:rPr>
                <w:sz w:val="18"/>
              </w:rPr>
            </w:pPr>
            <w:r w:rsidRPr="00765232">
              <w:rPr>
                <w:sz w:val="18"/>
              </w:rPr>
              <w:t>14</w:t>
            </w:r>
          </w:p>
        </w:tc>
        <w:tc>
          <w:tcPr>
            <w:tcW w:w="3119"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1134" w:type="dxa"/>
            <w:gridSpan w:val="2"/>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3119"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2</w:t>
            </w:r>
          </w:p>
        </w:tc>
      </w:tr>
      <w:tr w:rsidR="00AB54B4" w:rsidRPr="0092105C" w:rsidTr="00AB54B4">
        <w:tc>
          <w:tcPr>
            <w:tcW w:w="1134" w:type="dxa"/>
            <w:gridSpan w:val="2"/>
            <w:tcBorders>
              <w:top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 général</w:t>
            </w:r>
          </w:p>
        </w:tc>
        <w:tc>
          <w:tcPr>
            <w:tcW w:w="3119" w:type="dxa"/>
            <w:tcBorders>
              <w:top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21 condamnés</w:t>
            </w:r>
          </w:p>
        </w:tc>
      </w:tr>
    </w:tbl>
    <w:p w:rsidR="00AB54B4" w:rsidRPr="005E5B79" w:rsidRDefault="00AB54B4" w:rsidP="00AB54B4">
      <w:pPr>
        <w:pStyle w:val="H23G"/>
        <w:rPr>
          <w:b w:val="0"/>
          <w:sz w:val="16"/>
          <w:szCs w:val="16"/>
        </w:rPr>
      </w:pPr>
      <w:r w:rsidRPr="0092105C">
        <w:rPr>
          <w:b w:val="0"/>
        </w:rPr>
        <w:tab/>
      </w:r>
      <w:r w:rsidRPr="0092105C">
        <w:rPr>
          <w:b w:val="0"/>
        </w:rPr>
        <w:tab/>
      </w:r>
      <w:r w:rsidRPr="00AB54B4">
        <w:rPr>
          <w:spacing w:val="-2"/>
        </w:rPr>
        <w:t>Institut agricole de désintoxication pour mineurs toxicomanes (Kassaveteia) (mars 2010)</w:t>
      </w:r>
      <w:r w:rsidR="005E5B79">
        <w:rPr>
          <w:spacing w:val="-2"/>
        </w:rPr>
        <w:br/>
      </w:r>
      <w:r w:rsidRPr="005E5B79">
        <w:rPr>
          <w:b w:val="0"/>
          <w:sz w:val="16"/>
          <w:szCs w:val="16"/>
        </w:rPr>
        <w:t>(Prévenus)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1139"/>
        <w:gridCol w:w="3119"/>
      </w:tblGrid>
      <w:tr w:rsidR="00AB54B4" w:rsidRPr="0092105C" w:rsidTr="00AB54B4">
        <w:trPr>
          <w:tblHeader/>
        </w:trPr>
        <w:tc>
          <w:tcPr>
            <w:tcW w:w="3119"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Infraction</w:t>
            </w:r>
          </w:p>
        </w:tc>
        <w:tc>
          <w:tcPr>
            <w:tcW w:w="1139"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i/>
                <w:sz w:val="16"/>
              </w:rPr>
            </w:pPr>
            <w:r w:rsidRPr="0092105C">
              <w:rPr>
                <w:i/>
                <w:sz w:val="16"/>
              </w:rPr>
              <w:t>Âge</w:t>
            </w:r>
          </w:p>
        </w:tc>
        <w:tc>
          <w:tcPr>
            <w:tcW w:w="3119" w:type="dxa"/>
            <w:tcBorders>
              <w:top w:val="single" w:sz="4" w:space="0" w:color="auto"/>
              <w:bottom w:val="single" w:sz="12" w:space="0" w:color="auto"/>
            </w:tcBorders>
            <w:shd w:val="clear" w:color="auto" w:fill="auto"/>
            <w:vAlign w:val="bottom"/>
          </w:tcPr>
          <w:p w:rsidR="00AB54B4" w:rsidRPr="0092105C" w:rsidRDefault="00AB54B4" w:rsidP="00AB54B4">
            <w:pPr>
              <w:suppressAutoHyphens w:val="0"/>
              <w:spacing w:before="80" w:after="80" w:line="200" w:lineRule="exact"/>
              <w:rPr>
                <w:b/>
                <w:i/>
                <w:sz w:val="16"/>
              </w:rPr>
            </w:pPr>
            <w:r w:rsidRPr="0092105C">
              <w:rPr>
                <w:b/>
                <w:i/>
                <w:sz w:val="16"/>
              </w:rPr>
              <w:t>Total</w:t>
            </w:r>
          </w:p>
        </w:tc>
      </w:tr>
      <w:tr w:rsidR="00AB54B4" w:rsidRPr="0092105C" w:rsidTr="00AB54B4">
        <w:tc>
          <w:tcPr>
            <w:tcW w:w="3119" w:type="dxa"/>
            <w:tcBorders>
              <w:top w:val="single" w:sz="12" w:space="0" w:color="auto"/>
            </w:tcBorders>
            <w:shd w:val="clear" w:color="auto" w:fill="auto"/>
          </w:tcPr>
          <w:p w:rsidR="00AB54B4" w:rsidRPr="0092105C" w:rsidRDefault="00AB54B4" w:rsidP="00AB54B4">
            <w:pPr>
              <w:suppressAutoHyphens w:val="0"/>
              <w:spacing w:before="40" w:after="40" w:line="200" w:lineRule="exact"/>
              <w:rPr>
                <w:sz w:val="18"/>
              </w:rPr>
            </w:pPr>
            <w:r w:rsidRPr="0092105C">
              <w:rPr>
                <w:sz w:val="18"/>
              </w:rPr>
              <w:t>Stupéfiants</w:t>
            </w:r>
          </w:p>
        </w:tc>
        <w:tc>
          <w:tcPr>
            <w:tcW w:w="1139" w:type="dxa"/>
            <w:tcBorders>
              <w:top w:val="single" w:sz="12" w:space="0" w:color="auto"/>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21</w:t>
            </w:r>
          </w:p>
        </w:tc>
        <w:tc>
          <w:tcPr>
            <w:tcW w:w="3119" w:type="dxa"/>
            <w:tcBorders>
              <w:top w:val="single" w:sz="12"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20</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19</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18</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17</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16</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15</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p>
        </w:tc>
        <w:tc>
          <w:tcPr>
            <w:tcW w:w="1139" w:type="dxa"/>
            <w:tcBorders>
              <w:bottom w:val="single" w:sz="4" w:space="0" w:color="auto"/>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14</w:t>
            </w:r>
          </w:p>
        </w:tc>
        <w:tc>
          <w:tcPr>
            <w:tcW w:w="3119"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1139" w:type="dxa"/>
            <w:tcBorders>
              <w:top w:val="single" w:sz="4" w:space="0" w:color="auto"/>
              <w:bottom w:val="single" w:sz="4" w:space="0" w:color="auto"/>
              <w:right w:val="nil"/>
            </w:tcBorders>
            <w:shd w:val="clear" w:color="auto" w:fill="auto"/>
            <w:vAlign w:val="bottom"/>
          </w:tcPr>
          <w:p w:rsidR="00AB54B4" w:rsidRPr="0092105C" w:rsidRDefault="00AB54B4" w:rsidP="00AB54B4">
            <w:pPr>
              <w:suppressAutoHyphens w:val="0"/>
              <w:spacing w:before="80" w:after="80" w:line="220" w:lineRule="exact"/>
              <w:rPr>
                <w:b/>
                <w:sz w:val="18"/>
              </w:rPr>
            </w:pPr>
          </w:p>
        </w:tc>
        <w:tc>
          <w:tcPr>
            <w:tcW w:w="3119" w:type="dxa"/>
            <w:tcBorders>
              <w:top w:val="single" w:sz="4" w:space="0" w:color="auto"/>
              <w:left w:val="nil"/>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3</w:t>
            </w:r>
          </w:p>
        </w:tc>
      </w:tr>
      <w:tr w:rsidR="00AB54B4" w:rsidRPr="0092105C" w:rsidTr="00AB54B4">
        <w:tc>
          <w:tcPr>
            <w:tcW w:w="3119" w:type="dxa"/>
            <w:tcBorders>
              <w:top w:val="single" w:sz="4" w:space="0" w:color="auto"/>
            </w:tcBorders>
            <w:shd w:val="clear" w:color="auto" w:fill="auto"/>
          </w:tcPr>
          <w:p w:rsidR="00AB54B4" w:rsidRPr="0092105C" w:rsidRDefault="00AB54B4" w:rsidP="00AB54B4">
            <w:pPr>
              <w:suppressAutoHyphens w:val="0"/>
              <w:spacing w:before="40" w:after="40" w:line="200" w:lineRule="exact"/>
              <w:rPr>
                <w:sz w:val="18"/>
              </w:rPr>
            </w:pPr>
            <w:r w:rsidRPr="0092105C">
              <w:rPr>
                <w:sz w:val="18"/>
              </w:rPr>
              <w:t>Vol à main armée</w:t>
            </w:r>
          </w:p>
        </w:tc>
        <w:tc>
          <w:tcPr>
            <w:tcW w:w="1139" w:type="dxa"/>
            <w:tcBorders>
              <w:top w:val="single" w:sz="4" w:space="0" w:color="auto"/>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21</w:t>
            </w:r>
          </w:p>
        </w:tc>
        <w:tc>
          <w:tcPr>
            <w:tcW w:w="3119" w:type="dxa"/>
            <w:tcBorders>
              <w:top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1</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20</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19</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3119" w:type="dxa"/>
            <w:tcBorders>
              <w:bottom w:val="nil"/>
            </w:tcBorders>
            <w:shd w:val="clear" w:color="auto" w:fill="auto"/>
          </w:tcPr>
          <w:p w:rsidR="00AB54B4" w:rsidRPr="0092105C" w:rsidRDefault="00AB54B4" w:rsidP="00AB54B4">
            <w:pPr>
              <w:suppressAutoHyphens w:val="0"/>
              <w:spacing w:before="40" w:after="40" w:line="200" w:lineRule="exact"/>
              <w:rPr>
                <w:sz w:val="18"/>
              </w:rPr>
            </w:pPr>
          </w:p>
        </w:tc>
        <w:tc>
          <w:tcPr>
            <w:tcW w:w="1139" w:type="dxa"/>
            <w:tcBorders>
              <w:bottom w:val="nil"/>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18</w:t>
            </w:r>
          </w:p>
        </w:tc>
        <w:tc>
          <w:tcPr>
            <w:tcW w:w="3119" w:type="dxa"/>
            <w:tcBorders>
              <w:bottom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top w:val="nil"/>
              <w:bottom w:val="nil"/>
            </w:tcBorders>
            <w:shd w:val="clear" w:color="auto" w:fill="auto"/>
          </w:tcPr>
          <w:p w:rsidR="00AB54B4" w:rsidRPr="0092105C" w:rsidRDefault="00AB54B4" w:rsidP="00AB54B4">
            <w:pPr>
              <w:suppressAutoHyphens w:val="0"/>
              <w:spacing w:before="40" w:after="40" w:line="200" w:lineRule="exact"/>
              <w:rPr>
                <w:sz w:val="18"/>
              </w:rPr>
            </w:pPr>
          </w:p>
        </w:tc>
        <w:tc>
          <w:tcPr>
            <w:tcW w:w="1139" w:type="dxa"/>
            <w:tcBorders>
              <w:top w:val="nil"/>
              <w:bottom w:val="nil"/>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17</w:t>
            </w:r>
          </w:p>
        </w:tc>
        <w:tc>
          <w:tcPr>
            <w:tcW w:w="3119" w:type="dxa"/>
            <w:tcBorders>
              <w:top w:val="nil"/>
              <w:bottom w:val="nil"/>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top w:val="nil"/>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p>
        </w:tc>
        <w:tc>
          <w:tcPr>
            <w:tcW w:w="1139" w:type="dxa"/>
            <w:tcBorders>
              <w:top w:val="nil"/>
              <w:bottom w:val="single" w:sz="4" w:space="0" w:color="auto"/>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16</w:t>
            </w:r>
          </w:p>
        </w:tc>
        <w:tc>
          <w:tcPr>
            <w:tcW w:w="3119" w:type="dxa"/>
            <w:tcBorders>
              <w:top w:val="nil"/>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1139" w:type="dxa"/>
            <w:tcBorders>
              <w:top w:val="single" w:sz="4" w:space="0" w:color="auto"/>
              <w:bottom w:val="single" w:sz="4" w:space="0" w:color="auto"/>
            </w:tcBorders>
            <w:shd w:val="clear" w:color="auto" w:fill="auto"/>
            <w:vAlign w:val="bottom"/>
          </w:tcPr>
          <w:p w:rsidR="00AB54B4" w:rsidRPr="00765232" w:rsidRDefault="00AB54B4" w:rsidP="00AB54B4">
            <w:pPr>
              <w:spacing w:before="80" w:after="80" w:line="220" w:lineRule="exact"/>
              <w:ind w:right="284"/>
              <w:rPr>
                <w:sz w:val="18"/>
              </w:rPr>
            </w:pPr>
          </w:p>
        </w:tc>
        <w:tc>
          <w:tcPr>
            <w:tcW w:w="3119"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1</w:t>
            </w:r>
          </w:p>
        </w:tc>
      </w:tr>
      <w:tr w:rsidR="00AB54B4" w:rsidRPr="0092105C" w:rsidTr="00AB54B4">
        <w:tc>
          <w:tcPr>
            <w:tcW w:w="3119" w:type="dxa"/>
            <w:tcBorders>
              <w:top w:val="single" w:sz="4" w:space="0" w:color="auto"/>
            </w:tcBorders>
            <w:shd w:val="clear" w:color="auto" w:fill="auto"/>
          </w:tcPr>
          <w:p w:rsidR="00AB54B4" w:rsidRPr="0092105C" w:rsidRDefault="00AB54B4" w:rsidP="00AB54B4">
            <w:pPr>
              <w:suppressAutoHyphens w:val="0"/>
              <w:spacing w:before="40" w:after="40" w:line="200" w:lineRule="exact"/>
              <w:rPr>
                <w:sz w:val="18"/>
              </w:rPr>
            </w:pPr>
            <w:r w:rsidRPr="0092105C">
              <w:rPr>
                <w:sz w:val="18"/>
              </w:rPr>
              <w:t>Tentative de viol − Vol à main armée</w:t>
            </w:r>
          </w:p>
        </w:tc>
        <w:tc>
          <w:tcPr>
            <w:tcW w:w="1139" w:type="dxa"/>
            <w:tcBorders>
              <w:top w:val="single" w:sz="4" w:space="0" w:color="auto"/>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15</w:t>
            </w:r>
          </w:p>
        </w:tc>
        <w:tc>
          <w:tcPr>
            <w:tcW w:w="3119" w:type="dxa"/>
            <w:tcBorders>
              <w:top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p>
        </w:tc>
        <w:tc>
          <w:tcPr>
            <w:tcW w:w="1139" w:type="dxa"/>
            <w:tcBorders>
              <w:bottom w:val="single" w:sz="4" w:space="0" w:color="auto"/>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14</w:t>
            </w:r>
          </w:p>
        </w:tc>
        <w:tc>
          <w:tcPr>
            <w:tcW w:w="3119"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1139" w:type="dxa"/>
            <w:tcBorders>
              <w:top w:val="single" w:sz="4" w:space="0" w:color="auto"/>
              <w:bottom w:val="single" w:sz="4" w:space="0" w:color="auto"/>
            </w:tcBorders>
            <w:shd w:val="clear" w:color="auto" w:fill="auto"/>
            <w:vAlign w:val="bottom"/>
          </w:tcPr>
          <w:p w:rsidR="00AB54B4" w:rsidRPr="00765232" w:rsidRDefault="00AB54B4" w:rsidP="00AB54B4">
            <w:pPr>
              <w:spacing w:before="80" w:after="80" w:line="220" w:lineRule="exact"/>
              <w:ind w:right="284"/>
              <w:rPr>
                <w:sz w:val="18"/>
              </w:rPr>
            </w:pPr>
          </w:p>
        </w:tc>
        <w:tc>
          <w:tcPr>
            <w:tcW w:w="3119"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Pr>
                <w:b/>
                <w:sz w:val="18"/>
              </w:rPr>
              <w:t>2</w:t>
            </w:r>
          </w:p>
        </w:tc>
      </w:tr>
      <w:tr w:rsidR="00AB54B4" w:rsidRPr="0092105C" w:rsidTr="00AB54B4">
        <w:tc>
          <w:tcPr>
            <w:tcW w:w="3119" w:type="dxa"/>
            <w:tcBorders>
              <w:top w:val="single" w:sz="4" w:space="0" w:color="auto"/>
            </w:tcBorders>
            <w:shd w:val="clear" w:color="auto" w:fill="auto"/>
          </w:tcPr>
          <w:p w:rsidR="00AB54B4" w:rsidRPr="0092105C" w:rsidRDefault="00AB54B4" w:rsidP="00AB54B4">
            <w:pPr>
              <w:suppressAutoHyphens w:val="0"/>
              <w:spacing w:before="40" w:after="40" w:line="200" w:lineRule="exact"/>
              <w:rPr>
                <w:sz w:val="18"/>
              </w:rPr>
            </w:pPr>
            <w:r w:rsidRPr="0092105C">
              <w:rPr>
                <w:sz w:val="18"/>
              </w:rPr>
              <w:t xml:space="preserve">Vol simple </w:t>
            </w:r>
            <w:r>
              <w:rPr>
                <w:sz w:val="18"/>
              </w:rPr>
              <w:t>−</w:t>
            </w:r>
            <w:r w:rsidRPr="0092105C">
              <w:rPr>
                <w:sz w:val="18"/>
              </w:rPr>
              <w:t xml:space="preserve"> vol</w:t>
            </w:r>
          </w:p>
        </w:tc>
        <w:tc>
          <w:tcPr>
            <w:tcW w:w="1139" w:type="dxa"/>
            <w:tcBorders>
              <w:top w:val="single" w:sz="4" w:space="0" w:color="auto"/>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21</w:t>
            </w:r>
          </w:p>
        </w:tc>
        <w:tc>
          <w:tcPr>
            <w:tcW w:w="3119" w:type="dxa"/>
            <w:tcBorders>
              <w:top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20</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19</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2</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18</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17</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16</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16</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shd w:val="clear" w:color="auto" w:fill="auto"/>
          </w:tcPr>
          <w:p w:rsidR="00AB54B4" w:rsidRPr="0092105C" w:rsidRDefault="00AB54B4" w:rsidP="00AB54B4">
            <w:pPr>
              <w:suppressAutoHyphens w:val="0"/>
              <w:spacing w:before="40" w:after="40" w:line="200" w:lineRule="exact"/>
              <w:rPr>
                <w:sz w:val="18"/>
              </w:rPr>
            </w:pPr>
          </w:p>
        </w:tc>
        <w:tc>
          <w:tcPr>
            <w:tcW w:w="1139" w:type="dxa"/>
            <w:shd w:val="clear" w:color="auto" w:fill="auto"/>
            <w:vAlign w:val="bottom"/>
          </w:tcPr>
          <w:p w:rsidR="00AB54B4" w:rsidRPr="00765232" w:rsidRDefault="00AB54B4" w:rsidP="00AB54B4">
            <w:pPr>
              <w:spacing w:before="40" w:after="40" w:line="200" w:lineRule="exact"/>
              <w:ind w:right="284"/>
              <w:rPr>
                <w:sz w:val="18"/>
              </w:rPr>
            </w:pPr>
            <w:r w:rsidRPr="00765232">
              <w:rPr>
                <w:sz w:val="18"/>
              </w:rPr>
              <w:t>15</w:t>
            </w:r>
          </w:p>
        </w:tc>
        <w:tc>
          <w:tcPr>
            <w:tcW w:w="3119" w:type="dxa"/>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3119" w:type="dxa"/>
            <w:tcBorders>
              <w:bottom w:val="single" w:sz="4" w:space="0" w:color="auto"/>
            </w:tcBorders>
            <w:shd w:val="clear" w:color="auto" w:fill="auto"/>
          </w:tcPr>
          <w:p w:rsidR="00AB54B4" w:rsidRPr="0092105C" w:rsidRDefault="00AB54B4" w:rsidP="00AB54B4">
            <w:pPr>
              <w:suppressAutoHyphens w:val="0"/>
              <w:spacing w:before="40" w:after="40" w:line="200" w:lineRule="exact"/>
              <w:rPr>
                <w:sz w:val="18"/>
              </w:rPr>
            </w:pPr>
          </w:p>
        </w:tc>
        <w:tc>
          <w:tcPr>
            <w:tcW w:w="1139" w:type="dxa"/>
            <w:tcBorders>
              <w:bottom w:val="single" w:sz="4" w:space="0" w:color="auto"/>
            </w:tcBorders>
            <w:shd w:val="clear" w:color="auto" w:fill="auto"/>
            <w:vAlign w:val="bottom"/>
          </w:tcPr>
          <w:p w:rsidR="00AB54B4" w:rsidRPr="00765232" w:rsidRDefault="00AB54B4" w:rsidP="00AB54B4">
            <w:pPr>
              <w:spacing w:before="40" w:after="40" w:line="200" w:lineRule="exact"/>
              <w:ind w:right="284"/>
              <w:rPr>
                <w:sz w:val="18"/>
              </w:rPr>
            </w:pPr>
            <w:r w:rsidRPr="00765232">
              <w:rPr>
                <w:sz w:val="18"/>
              </w:rPr>
              <w:t>14</w:t>
            </w:r>
          </w:p>
        </w:tc>
        <w:tc>
          <w:tcPr>
            <w:tcW w:w="3119" w:type="dxa"/>
            <w:tcBorders>
              <w:bottom w:val="single" w:sz="4" w:space="0" w:color="auto"/>
            </w:tcBorders>
            <w:shd w:val="clear" w:color="auto" w:fill="auto"/>
            <w:vAlign w:val="bottom"/>
          </w:tcPr>
          <w:p w:rsidR="00AB54B4" w:rsidRPr="0092105C" w:rsidRDefault="00AB54B4" w:rsidP="00AB54B4">
            <w:pPr>
              <w:suppressAutoHyphens w:val="0"/>
              <w:spacing w:before="40" w:after="40" w:line="200" w:lineRule="exact"/>
              <w:rPr>
                <w:b/>
                <w:sz w:val="18"/>
              </w:rPr>
            </w:pPr>
            <w:r w:rsidRPr="0092105C">
              <w:rPr>
                <w:b/>
                <w:sz w:val="18"/>
              </w:rPr>
              <w:t>-</w:t>
            </w:r>
          </w:p>
        </w:tc>
      </w:tr>
      <w:tr w:rsidR="00AB54B4" w:rsidRPr="0092105C" w:rsidTr="00AB54B4">
        <w:tc>
          <w:tcPr>
            <w:tcW w:w="4258" w:type="dxa"/>
            <w:gridSpan w:val="2"/>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w:t>
            </w:r>
          </w:p>
        </w:tc>
        <w:tc>
          <w:tcPr>
            <w:tcW w:w="3119"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2</w:t>
            </w:r>
          </w:p>
        </w:tc>
      </w:tr>
      <w:tr w:rsidR="00AB54B4" w:rsidRPr="0092105C" w:rsidTr="00AB54B4">
        <w:tc>
          <w:tcPr>
            <w:tcW w:w="4258" w:type="dxa"/>
            <w:gridSpan w:val="2"/>
            <w:tcBorders>
              <w:top w:val="single" w:sz="4" w:space="0" w:color="auto"/>
              <w:bottom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Total général</w:t>
            </w:r>
          </w:p>
        </w:tc>
        <w:tc>
          <w:tcPr>
            <w:tcW w:w="3119" w:type="dxa"/>
            <w:tcBorders>
              <w:top w:val="single" w:sz="4" w:space="0" w:color="auto"/>
              <w:bottom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7 prévenus</w:t>
            </w:r>
          </w:p>
        </w:tc>
      </w:tr>
      <w:tr w:rsidR="00AB54B4" w:rsidRPr="0092105C" w:rsidTr="00AB54B4">
        <w:tc>
          <w:tcPr>
            <w:tcW w:w="4258" w:type="dxa"/>
            <w:gridSpan w:val="2"/>
            <w:tcBorders>
              <w:top w:val="single" w:sz="4" w:space="0" w:color="auto"/>
            </w:tcBorders>
            <w:shd w:val="clear" w:color="auto" w:fill="auto"/>
          </w:tcPr>
          <w:p w:rsidR="00AB54B4" w:rsidRPr="0092105C" w:rsidRDefault="00AB54B4" w:rsidP="00AB54B4">
            <w:pPr>
              <w:suppressAutoHyphens w:val="0"/>
              <w:spacing w:before="80" w:after="80" w:line="220" w:lineRule="exact"/>
              <w:ind w:left="284"/>
              <w:rPr>
                <w:b/>
                <w:sz w:val="18"/>
              </w:rPr>
            </w:pPr>
            <w:r w:rsidRPr="0092105C">
              <w:rPr>
                <w:b/>
                <w:sz w:val="18"/>
              </w:rPr>
              <w:t>Prévenus + condamnés</w:t>
            </w:r>
          </w:p>
        </w:tc>
        <w:tc>
          <w:tcPr>
            <w:tcW w:w="3119" w:type="dxa"/>
            <w:tcBorders>
              <w:top w:val="single" w:sz="4" w:space="0" w:color="auto"/>
            </w:tcBorders>
            <w:shd w:val="clear" w:color="auto" w:fill="auto"/>
            <w:vAlign w:val="bottom"/>
          </w:tcPr>
          <w:p w:rsidR="00AB54B4" w:rsidRPr="0092105C" w:rsidRDefault="00AB54B4" w:rsidP="00AB54B4">
            <w:pPr>
              <w:suppressAutoHyphens w:val="0"/>
              <w:spacing w:before="80" w:after="80" w:line="220" w:lineRule="exact"/>
              <w:rPr>
                <w:b/>
                <w:sz w:val="18"/>
              </w:rPr>
            </w:pPr>
            <w:r w:rsidRPr="0092105C">
              <w:rPr>
                <w:b/>
                <w:sz w:val="18"/>
              </w:rPr>
              <w:t>28</w:t>
            </w:r>
          </w:p>
        </w:tc>
      </w:tr>
    </w:tbl>
    <w:p w:rsidR="00AB54B4" w:rsidRPr="0092105C" w:rsidRDefault="00AB54B4" w:rsidP="00AB54B4">
      <w:pPr>
        <w:spacing w:before="240" w:after="120" w:line="240" w:lineRule="auto"/>
        <w:ind w:left="1134" w:right="1134"/>
        <w:jc w:val="both"/>
      </w:pPr>
      <w:r w:rsidRPr="0092105C">
        <w:t>161.</w:t>
      </w:r>
      <w:r w:rsidRPr="0092105C">
        <w:tab/>
        <w:t>Il importe de souligner que les mineurs sont détenus exclusivement dans des centres pour mineurs, totalement séparés des adultes, dans les établissements où ils peuvent étudier ou travailler, comme prévu à l’article 11 et indiqué dans le rapport annuel de 2009 du Ministère de la justice, de la transparence et des droits de l’homme</w:t>
      </w:r>
      <w:r w:rsidRPr="0092105C">
        <w:rPr>
          <w:rStyle w:val="FootnoteReference"/>
        </w:rPr>
        <w:footnoteReference w:id="10"/>
      </w:r>
      <w:r w:rsidRPr="0092105C">
        <w:t>.</w:t>
      </w:r>
    </w:p>
    <w:p w:rsidR="00AB54B4" w:rsidRPr="0092105C" w:rsidRDefault="00AB54B4" w:rsidP="00AB54B4">
      <w:pPr>
        <w:pStyle w:val="H23G"/>
      </w:pPr>
      <w:r w:rsidRPr="0092105C">
        <w:tab/>
      </w:r>
      <w:r w:rsidRPr="0092105C">
        <w:tab/>
        <w:t>Réponses aux questions soulevées au paragraphe 17 de la liste de points à traiter</w:t>
      </w:r>
    </w:p>
    <w:p w:rsidR="00AB54B4" w:rsidRPr="0092105C" w:rsidRDefault="00AB54B4" w:rsidP="00AB54B4">
      <w:pPr>
        <w:pStyle w:val="H23G"/>
      </w:pPr>
      <w:r w:rsidRPr="0092105C">
        <w:tab/>
      </w:r>
      <w:r w:rsidRPr="0092105C">
        <w:tab/>
        <w:t>Autres moyens de remédier au surpeuplement des prisons</w:t>
      </w:r>
    </w:p>
    <w:p w:rsidR="00AB54B4" w:rsidRPr="0092105C" w:rsidRDefault="00AB54B4" w:rsidP="00AB54B4">
      <w:pPr>
        <w:pStyle w:val="H4G"/>
      </w:pPr>
      <w:r w:rsidRPr="0092105C">
        <w:tab/>
        <w:t>a)</w:t>
      </w:r>
      <w:r w:rsidRPr="0092105C">
        <w:tab/>
        <w:t>Projet de construction</w:t>
      </w:r>
    </w:p>
    <w:p w:rsidR="00AB54B4" w:rsidRPr="00680EA9" w:rsidRDefault="00AB54B4" w:rsidP="00AB54B4">
      <w:pPr>
        <w:tabs>
          <w:tab w:val="left" w:pos="1701"/>
        </w:tabs>
        <w:spacing w:after="120"/>
        <w:ind w:left="1134" w:right="1134"/>
        <w:jc w:val="both"/>
      </w:pPr>
      <w:r w:rsidRPr="0092105C">
        <w:rPr>
          <w:szCs w:val="18"/>
        </w:rPr>
        <w:t>162.</w:t>
      </w:r>
      <w:r w:rsidRPr="0092105C">
        <w:rPr>
          <w:szCs w:val="18"/>
        </w:rPr>
        <w:tab/>
      </w:r>
      <w:r w:rsidRPr="0092105C">
        <w:t>La construction de nouveaux établissements pénitentiaires prévue par le plan spécial d’aménagement et de développement en vigueur progresse rapidement. Plus précisément, les centres de détention de Trikala (30 juin 2006), de Domokos (29 mars 2007) et de Grevena (19 mai 2008) sont déjà ouverts.</w:t>
      </w:r>
    </w:p>
    <w:p w:rsidR="003C55BD" w:rsidRPr="007A1568" w:rsidRDefault="003C55BD" w:rsidP="003C55BD">
      <w:pPr>
        <w:pStyle w:val="SingleTxtG"/>
        <w:tabs>
          <w:tab w:val="left" w:pos="1701"/>
        </w:tabs>
        <w:rPr>
          <w:lang w:val="fr-CA"/>
        </w:rPr>
      </w:pPr>
      <w:r w:rsidRPr="007A1568">
        <w:rPr>
          <w:szCs w:val="18"/>
          <w:lang w:val="fr-CA"/>
        </w:rPr>
        <w:t>163.</w:t>
      </w:r>
      <w:r w:rsidRPr="007A1568">
        <w:rPr>
          <w:szCs w:val="18"/>
          <w:lang w:val="fr-CA"/>
        </w:rPr>
        <w:tab/>
      </w:r>
      <w:r>
        <w:rPr>
          <w:lang w:val="fr-CA"/>
        </w:rPr>
        <w:t>Le nouveau centre de détention de Nigrita (Serres), d’une capacité de 700 personnes, est déjà construit et devrait ouvrir ses portes au cours des quatre prochains mois.</w:t>
      </w:r>
    </w:p>
    <w:p w:rsidR="003C55BD" w:rsidRPr="007A1568" w:rsidRDefault="003C55BD" w:rsidP="003C55BD">
      <w:pPr>
        <w:pStyle w:val="SingleTxtG"/>
        <w:tabs>
          <w:tab w:val="left" w:pos="1701"/>
        </w:tabs>
        <w:rPr>
          <w:lang w:val="fr-CA"/>
        </w:rPr>
      </w:pPr>
      <w:r w:rsidRPr="007A1568">
        <w:rPr>
          <w:szCs w:val="18"/>
          <w:lang w:val="fr-CA"/>
        </w:rPr>
        <w:t>164.</w:t>
      </w:r>
      <w:r w:rsidRPr="007A1568">
        <w:rPr>
          <w:szCs w:val="18"/>
          <w:lang w:val="fr-CA"/>
        </w:rPr>
        <w:tab/>
      </w:r>
      <w:r>
        <w:rPr>
          <w:lang w:val="fr-CA"/>
        </w:rPr>
        <w:t>Trois cent cinquante femmes condamnées à une peine d’emprisonnement ont été transférées de Korydallos au nouveau centre de détention d’Eleonas à Thèbes</w:t>
      </w:r>
      <w:r w:rsidRPr="007A1568">
        <w:rPr>
          <w:lang w:val="fr-CA"/>
        </w:rPr>
        <w:t>.</w:t>
      </w:r>
      <w:r>
        <w:rPr>
          <w:lang w:val="fr-CA"/>
        </w:rPr>
        <w:t xml:space="preserve"> La construction des centres de détention de Drama et de Chania sera également terminée en 2010. </w:t>
      </w:r>
    </w:p>
    <w:p w:rsidR="003C55BD" w:rsidRPr="007A1568" w:rsidRDefault="003C55BD" w:rsidP="003C55BD">
      <w:pPr>
        <w:pStyle w:val="H4G"/>
        <w:rPr>
          <w:lang w:val="fr-CA"/>
        </w:rPr>
      </w:pPr>
      <w:r w:rsidRPr="007A1568">
        <w:rPr>
          <w:lang w:val="fr-CA"/>
        </w:rPr>
        <w:tab/>
        <w:t>b)</w:t>
      </w:r>
      <w:r w:rsidRPr="007A1568">
        <w:rPr>
          <w:lang w:val="fr-CA"/>
        </w:rPr>
        <w:tab/>
      </w:r>
      <w:r>
        <w:rPr>
          <w:lang w:val="fr-CA"/>
        </w:rPr>
        <w:t>Rénovation des établissements</w:t>
      </w:r>
    </w:p>
    <w:p w:rsidR="003C55BD" w:rsidRPr="007A1568" w:rsidRDefault="003C55BD" w:rsidP="003C55BD">
      <w:pPr>
        <w:pStyle w:val="SingleTxtG"/>
        <w:tabs>
          <w:tab w:val="left" w:pos="1701"/>
        </w:tabs>
        <w:rPr>
          <w:lang w:val="fr-CA"/>
        </w:rPr>
      </w:pPr>
      <w:r w:rsidRPr="007A1568">
        <w:rPr>
          <w:szCs w:val="18"/>
          <w:lang w:val="fr-CA"/>
        </w:rPr>
        <w:t>165.</w:t>
      </w:r>
      <w:r w:rsidRPr="007A1568">
        <w:rPr>
          <w:szCs w:val="18"/>
          <w:lang w:val="fr-CA"/>
        </w:rPr>
        <w:tab/>
      </w:r>
      <w:r>
        <w:rPr>
          <w:lang w:val="fr-CA"/>
        </w:rPr>
        <w:t>La société «</w:t>
      </w:r>
      <w:r w:rsidRPr="007A1568">
        <w:rPr>
          <w:lang w:val="fr-CA"/>
        </w:rPr>
        <w:t>Themis Kataskevastiki (Construction) SA</w:t>
      </w:r>
      <w:r>
        <w:rPr>
          <w:lang w:val="fr-CA"/>
        </w:rPr>
        <w:t>» a effectué des travaux de maintenance et d’amélioration des locaux (systèmes d’évacuation des eaux, installations sanitaires, cellules et aménagement de dortoirs supplémentaires) afin d’offrir une meilleure qualité de vie aux détenus dans bon nombre d’établissements pénitentiaires.</w:t>
      </w:r>
    </w:p>
    <w:p w:rsidR="003C55BD" w:rsidRPr="007A1568" w:rsidRDefault="003C55BD" w:rsidP="003C55BD">
      <w:pPr>
        <w:pStyle w:val="H4G"/>
        <w:rPr>
          <w:lang w:val="fr-CA"/>
        </w:rPr>
      </w:pPr>
      <w:r w:rsidRPr="007A1568">
        <w:rPr>
          <w:lang w:val="fr-CA"/>
        </w:rPr>
        <w:tab/>
        <w:t>c)</w:t>
      </w:r>
      <w:r w:rsidRPr="007A1568">
        <w:rPr>
          <w:lang w:val="fr-CA"/>
        </w:rPr>
        <w:tab/>
      </w:r>
      <w:r>
        <w:rPr>
          <w:lang w:val="fr-CA"/>
        </w:rPr>
        <w:t>Négociations sur le transfèrement des détenus dans leur pays d’origine aux fins de l’exécution de leur peine</w:t>
      </w:r>
    </w:p>
    <w:p w:rsidR="003C55BD" w:rsidRDefault="003C55BD" w:rsidP="003C55BD">
      <w:pPr>
        <w:pStyle w:val="SingleTxtG"/>
        <w:tabs>
          <w:tab w:val="left" w:pos="1701"/>
        </w:tabs>
        <w:rPr>
          <w:lang w:val="fr-CA"/>
        </w:rPr>
      </w:pPr>
      <w:r>
        <w:rPr>
          <w:szCs w:val="18"/>
          <w:lang w:val="fr-CA"/>
        </w:rPr>
        <w:t>166.</w:t>
      </w:r>
      <w:r>
        <w:rPr>
          <w:szCs w:val="18"/>
          <w:lang w:val="fr-CA"/>
        </w:rPr>
        <w:tab/>
      </w:r>
      <w:r>
        <w:rPr>
          <w:lang w:val="fr-CA"/>
        </w:rPr>
        <w:t xml:space="preserve">Conformément à la Convention de Strasbourg de 1983 sur le transfèrement des personnes condamnées, les services compétents du Ministère de la justice négocient avec les autorités diplomatiques des pays d’origine de la plupart des prisonniers étrangers dans le but de faciliter leur transfèrement dans leur pays pour qu’ils y purgent le reste de leur peine. </w:t>
      </w:r>
    </w:p>
    <w:p w:rsidR="003C55BD" w:rsidRPr="007A1568" w:rsidRDefault="003C55BD" w:rsidP="00D22024">
      <w:pPr>
        <w:pStyle w:val="SingleTxtG"/>
        <w:rPr>
          <w:lang w:val="fr-CA"/>
        </w:rPr>
      </w:pPr>
      <w:r w:rsidRPr="007A1568">
        <w:rPr>
          <w:szCs w:val="18"/>
          <w:lang w:val="fr-CA"/>
        </w:rPr>
        <w:t>167.</w:t>
      </w:r>
      <w:r w:rsidRPr="007A1568">
        <w:rPr>
          <w:szCs w:val="18"/>
          <w:lang w:val="fr-CA"/>
        </w:rPr>
        <w:tab/>
      </w:r>
      <w:r>
        <w:rPr>
          <w:lang w:val="fr-CA"/>
        </w:rPr>
        <w:t xml:space="preserve">La décision-cadre </w:t>
      </w:r>
      <w:r w:rsidRPr="007A1568">
        <w:rPr>
          <w:lang w:val="fr-CA"/>
        </w:rPr>
        <w:t>2008/909/JHA</w:t>
      </w:r>
      <w:r>
        <w:rPr>
          <w:lang w:val="fr-CA"/>
        </w:rPr>
        <w:t xml:space="preserve"> a déjà été adoptée par les pays membres de l’UE et remplacera la Convention de Strasbourg</w:t>
      </w:r>
      <w:r w:rsidRPr="007A1568">
        <w:rPr>
          <w:lang w:val="fr-CA"/>
        </w:rPr>
        <w:t>.</w:t>
      </w:r>
      <w:r>
        <w:rPr>
          <w:lang w:val="fr-CA"/>
        </w:rPr>
        <w:t xml:space="preserve"> Un comité spécial a été chargé de rédiger une nouvelle loi portant intégration de la décision-cadre dans la législation nationale avant le 5 décembre 2011.</w:t>
      </w:r>
    </w:p>
    <w:p w:rsidR="003C55BD" w:rsidRPr="007A1568" w:rsidRDefault="003C55BD" w:rsidP="003C55BD">
      <w:pPr>
        <w:pStyle w:val="H4G"/>
        <w:rPr>
          <w:lang w:val="fr-CA"/>
        </w:rPr>
      </w:pPr>
      <w:r w:rsidRPr="007A1568">
        <w:rPr>
          <w:lang w:val="fr-CA"/>
        </w:rPr>
        <w:tab/>
        <w:t>d</w:t>
      </w:r>
      <w:r>
        <w:rPr>
          <w:lang w:val="fr-CA"/>
        </w:rPr>
        <w:t>)</w:t>
      </w:r>
      <w:r>
        <w:rPr>
          <w:lang w:val="fr-CA"/>
        </w:rPr>
        <w:tab/>
        <w:t>Dispositions législatives</w:t>
      </w:r>
    </w:p>
    <w:p w:rsidR="003C55BD" w:rsidRPr="007A1568" w:rsidRDefault="003C55BD" w:rsidP="003C55BD">
      <w:pPr>
        <w:pStyle w:val="SingleTxtG"/>
        <w:tabs>
          <w:tab w:val="left" w:pos="1701"/>
        </w:tabs>
        <w:rPr>
          <w:lang w:val="fr-CA"/>
        </w:rPr>
      </w:pPr>
      <w:r w:rsidRPr="007A1568">
        <w:rPr>
          <w:szCs w:val="18"/>
          <w:lang w:val="fr-CA"/>
        </w:rPr>
        <w:t>168.</w:t>
      </w:r>
      <w:r w:rsidRPr="007A1568">
        <w:rPr>
          <w:szCs w:val="18"/>
          <w:lang w:val="fr-CA"/>
        </w:rPr>
        <w:tab/>
      </w:r>
      <w:r>
        <w:rPr>
          <w:lang w:val="fr-CA"/>
        </w:rPr>
        <w:t xml:space="preserve">La nouvelle loi </w:t>
      </w:r>
      <w:r w:rsidRPr="002813D1">
        <w:rPr>
          <w:rFonts w:eastAsia="MS Mincho"/>
          <w:lang w:val="fr-CA"/>
        </w:rPr>
        <w:t>n</w:t>
      </w:r>
      <w:r w:rsidRPr="002813D1">
        <w:rPr>
          <w:rFonts w:eastAsia="MS Mincho"/>
          <w:vertAlign w:val="superscript"/>
          <w:lang w:val="fr-CA"/>
        </w:rPr>
        <w:t>o</w:t>
      </w:r>
      <w:r>
        <w:rPr>
          <w:lang w:val="fr-CA"/>
        </w:rPr>
        <w:t xml:space="preserve"> 3772/2009 prévoit: a)</w:t>
      </w:r>
      <w:r w:rsidR="009B28E3">
        <w:rPr>
          <w:lang w:val="fr-CA"/>
        </w:rPr>
        <w:t xml:space="preserve"> </w:t>
      </w:r>
      <w:r>
        <w:rPr>
          <w:lang w:val="fr-CA"/>
        </w:rPr>
        <w:t>l’intégration dans le système de santé publique des installations médicales spéciales du Ministère de la justice; b)</w:t>
      </w:r>
      <w:r w:rsidR="009B28E3">
        <w:rPr>
          <w:lang w:val="fr-CA"/>
        </w:rPr>
        <w:t xml:space="preserve"> </w:t>
      </w:r>
      <w:r>
        <w:rPr>
          <w:lang w:val="fr-CA"/>
        </w:rPr>
        <w:t>la libération conditionnelle pour les personnes condamnées qui n’ont pas les moyens financiers d’obtenir la conversion de leur peine; c)</w:t>
      </w:r>
      <w:r w:rsidR="009B28E3">
        <w:rPr>
          <w:lang w:val="fr-CA"/>
        </w:rPr>
        <w:t xml:space="preserve"> </w:t>
      </w:r>
      <w:r>
        <w:rPr>
          <w:lang w:val="fr-CA"/>
        </w:rPr>
        <w:t>la possibilité de convertir une peine d’emprisonnement (pouvant aller jusqu’à cinq ans) en peine pécuniaire; d)</w:t>
      </w:r>
      <w:r w:rsidR="009B28E3">
        <w:rPr>
          <w:lang w:val="fr-CA"/>
        </w:rPr>
        <w:t xml:space="preserve"> </w:t>
      </w:r>
      <w:r>
        <w:rPr>
          <w:lang w:val="fr-CA"/>
        </w:rPr>
        <w:t>la modification des quantités de cannabis transformé (de 2,5 g à 5 g) et de cannabis brut (de 20</w:t>
      </w:r>
      <w:r w:rsidR="009B28E3">
        <w:rPr>
          <w:lang w:val="fr-CA"/>
        </w:rPr>
        <w:t xml:space="preserve"> </w:t>
      </w:r>
      <w:r>
        <w:rPr>
          <w:lang w:val="fr-CA"/>
        </w:rPr>
        <w:t>g à 50</w:t>
      </w:r>
      <w:r w:rsidR="009B28E3">
        <w:rPr>
          <w:lang w:val="fr-CA"/>
        </w:rPr>
        <w:t xml:space="preserve"> </w:t>
      </w:r>
      <w:r>
        <w:rPr>
          <w:lang w:val="fr-CA"/>
        </w:rPr>
        <w:t>g) permises pour que s’applique la présomption de consommation personnelle; e)</w:t>
      </w:r>
      <w:r w:rsidR="009B28E3">
        <w:rPr>
          <w:lang w:val="fr-CA"/>
        </w:rPr>
        <w:t xml:space="preserve"> </w:t>
      </w:r>
      <w:r>
        <w:rPr>
          <w:lang w:val="fr-CA"/>
        </w:rPr>
        <w:t>la possibilité pour les détenues qui ont des enfants de convertir une peine de privation de liberté, pouvant aller jusqu’à cinq ans, en travaux d’intérêt général. La loi prévoit également que l’officier de justice joue un rôle plus important en matière de permissions. On prévoit aussi la création d’un nouveau type d’établissement carcéral destiné aux détenus qui purgent une peine d’emprisonnement à vie ou d’au moins dix ans et qui sont réputés particulièrement dangereux. De plus, en vertu de la nouvelle loi, 1</w:t>
      </w:r>
      <w:r w:rsidR="009B28E3">
        <w:rPr>
          <w:lang w:val="fr-CA"/>
        </w:rPr>
        <w:t xml:space="preserve"> </w:t>
      </w:r>
      <w:r>
        <w:rPr>
          <w:lang w:val="fr-CA"/>
        </w:rPr>
        <w:t>026</w:t>
      </w:r>
      <w:r w:rsidR="009B28E3">
        <w:rPr>
          <w:lang w:val="fr-CA"/>
        </w:rPr>
        <w:t xml:space="preserve"> </w:t>
      </w:r>
      <w:r>
        <w:rPr>
          <w:lang w:val="fr-CA"/>
        </w:rPr>
        <w:t>détenus ont déjà été libérés à des conditions favorables et on s’attend à ce que leur nombre augmente.</w:t>
      </w:r>
    </w:p>
    <w:p w:rsidR="003C55BD" w:rsidRPr="007A1568" w:rsidRDefault="003C55BD" w:rsidP="003C55BD">
      <w:pPr>
        <w:pStyle w:val="SingleTxtG"/>
        <w:tabs>
          <w:tab w:val="left" w:pos="1701"/>
        </w:tabs>
        <w:rPr>
          <w:lang w:val="fr-CA"/>
        </w:rPr>
      </w:pPr>
      <w:r w:rsidRPr="007A1568">
        <w:rPr>
          <w:szCs w:val="18"/>
          <w:lang w:val="fr-CA"/>
        </w:rPr>
        <w:t>169.</w:t>
      </w:r>
      <w:r w:rsidRPr="007A1568">
        <w:rPr>
          <w:szCs w:val="18"/>
          <w:lang w:val="fr-CA"/>
        </w:rPr>
        <w:tab/>
      </w:r>
      <w:r>
        <w:rPr>
          <w:lang w:val="fr-CA"/>
        </w:rPr>
        <w:t xml:space="preserve">Conformément aux dispositions la loi </w:t>
      </w:r>
      <w:r w:rsidRPr="002813D1">
        <w:rPr>
          <w:rFonts w:eastAsia="MS Mincho"/>
          <w:lang w:val="fr-CA"/>
        </w:rPr>
        <w:t>n</w:t>
      </w:r>
      <w:r w:rsidRPr="002813D1">
        <w:rPr>
          <w:rFonts w:eastAsia="MS Mincho"/>
          <w:vertAlign w:val="superscript"/>
          <w:lang w:val="fr-CA"/>
        </w:rPr>
        <w:t>o</w:t>
      </w:r>
      <w:r>
        <w:rPr>
          <w:lang w:val="fr-CA"/>
        </w:rPr>
        <w:t xml:space="preserve"> </w:t>
      </w:r>
      <w:r w:rsidRPr="007A1568">
        <w:rPr>
          <w:lang w:val="fr-CA"/>
        </w:rPr>
        <w:t xml:space="preserve">3727/2008, </w:t>
      </w:r>
      <w:r>
        <w:rPr>
          <w:lang w:val="fr-CA"/>
        </w:rPr>
        <w:t>il est prévu ce qui suit:</w:t>
      </w:r>
    </w:p>
    <w:p w:rsidR="003C55BD" w:rsidRDefault="003C55BD" w:rsidP="003C55BD">
      <w:pPr>
        <w:pStyle w:val="SingleTxtG"/>
        <w:tabs>
          <w:tab w:val="left" w:pos="1701"/>
        </w:tabs>
        <w:rPr>
          <w:lang w:val="fr-CA"/>
        </w:rPr>
      </w:pPr>
      <w:r>
        <w:rPr>
          <w:szCs w:val="18"/>
          <w:lang w:val="fr-CA"/>
        </w:rPr>
        <w:t>170.</w:t>
      </w:r>
      <w:r>
        <w:rPr>
          <w:szCs w:val="18"/>
          <w:lang w:val="fr-CA"/>
        </w:rPr>
        <w:tab/>
      </w:r>
      <w:r>
        <w:rPr>
          <w:lang w:val="fr-CA"/>
        </w:rPr>
        <w:t xml:space="preserve">Les détenus condamnés à une peine ferme de privation de liberté d’un maximum de cinq ans peuvent convertir cette peine en peine pécuniaire. Conformément aux dispositions du paragraphe précédent et afin de permettre aux condamnés qui n’en ont pas les moyens d’obtenir la conversion de leur peine, le montant minimum exigé pour convertir une peine est passé de </w:t>
      </w:r>
      <w:r w:rsidRPr="007A1568">
        <w:rPr>
          <w:lang w:val="fr-CA"/>
        </w:rPr>
        <w:t xml:space="preserve">10 </w:t>
      </w:r>
      <w:r>
        <w:rPr>
          <w:lang w:val="fr-CA"/>
        </w:rPr>
        <w:t>à 3 euros par jour d’emprisonnement.</w:t>
      </w:r>
    </w:p>
    <w:p w:rsidR="003C55BD" w:rsidRPr="007A1568" w:rsidRDefault="003C55BD" w:rsidP="003C55BD">
      <w:pPr>
        <w:pStyle w:val="SingleTxtG"/>
        <w:tabs>
          <w:tab w:val="left" w:pos="1701"/>
        </w:tabs>
        <w:rPr>
          <w:lang w:val="fr-CA"/>
        </w:rPr>
      </w:pPr>
      <w:r w:rsidRPr="007A1568">
        <w:rPr>
          <w:szCs w:val="18"/>
          <w:lang w:val="fr-CA"/>
        </w:rPr>
        <w:t>171.</w:t>
      </w:r>
      <w:r w:rsidRPr="007A1568">
        <w:rPr>
          <w:szCs w:val="18"/>
          <w:lang w:val="fr-CA"/>
        </w:rPr>
        <w:tab/>
      </w:r>
      <w:r>
        <w:rPr>
          <w:lang w:val="fr-CA"/>
        </w:rPr>
        <w:t>La loi prévoit également qu’une peine de privation de liberté ayant déjà fait l’objet d’une conversion peut être reconvertie en travaux d’intérêt général.</w:t>
      </w:r>
    </w:p>
    <w:p w:rsidR="003C55BD" w:rsidRPr="007A1568" w:rsidRDefault="003C55BD" w:rsidP="003C55BD">
      <w:pPr>
        <w:pStyle w:val="SingleTxtG"/>
        <w:tabs>
          <w:tab w:val="left" w:pos="1701"/>
        </w:tabs>
        <w:rPr>
          <w:lang w:val="fr-CA"/>
        </w:rPr>
      </w:pPr>
      <w:r w:rsidRPr="007A1568">
        <w:rPr>
          <w:szCs w:val="18"/>
          <w:lang w:val="fr-CA"/>
        </w:rPr>
        <w:t>172.</w:t>
      </w:r>
      <w:r w:rsidRPr="007A1568">
        <w:rPr>
          <w:szCs w:val="18"/>
          <w:lang w:val="fr-CA"/>
        </w:rPr>
        <w:tab/>
      </w:r>
      <w:r>
        <w:rPr>
          <w:lang w:val="fr-CA"/>
        </w:rPr>
        <w:t>L’article 17 de la loi prévoit des conditions plus favorables de libération conditionnelle en vue de faciliter la réinsertion sociale du détenu. La disposition vise les infractions mineures et s’applique à condition qu’une partie de la peine (1/5 ou</w:t>
      </w:r>
      <w:r w:rsidRPr="007A1568">
        <w:rPr>
          <w:lang w:val="fr-CA"/>
        </w:rPr>
        <w:t xml:space="preserve"> 1/3)</w:t>
      </w:r>
      <w:r>
        <w:rPr>
          <w:lang w:val="fr-CA"/>
        </w:rPr>
        <w:t xml:space="preserve"> ait déjà été purgée.</w:t>
      </w:r>
    </w:p>
    <w:p w:rsidR="003C55BD" w:rsidRPr="007A1568" w:rsidRDefault="003C55BD" w:rsidP="003C55BD">
      <w:pPr>
        <w:pStyle w:val="SingleTxtG"/>
        <w:tabs>
          <w:tab w:val="left" w:pos="1701"/>
        </w:tabs>
        <w:rPr>
          <w:lang w:val="fr-CA"/>
        </w:rPr>
      </w:pPr>
      <w:r w:rsidRPr="007A1568">
        <w:rPr>
          <w:szCs w:val="18"/>
          <w:lang w:val="fr-CA"/>
        </w:rPr>
        <w:t>173.</w:t>
      </w:r>
      <w:r w:rsidRPr="007A1568">
        <w:rPr>
          <w:szCs w:val="18"/>
          <w:lang w:val="fr-CA"/>
        </w:rPr>
        <w:tab/>
      </w:r>
      <w:r>
        <w:rPr>
          <w:lang w:val="fr-CA"/>
        </w:rPr>
        <w:t>Le nombre de jours minimum de permission généralement accordé est également prolongé d’une journée (passant de cinq à six ou de huit à neuf jours) et la durée totale des permissions octroyées chaque année est passée de quarante à quarante-cinq jours.</w:t>
      </w:r>
    </w:p>
    <w:p w:rsidR="003C55BD" w:rsidRPr="007A1568" w:rsidRDefault="003C55BD" w:rsidP="003C55BD">
      <w:pPr>
        <w:pStyle w:val="SingleTxtG"/>
        <w:tabs>
          <w:tab w:val="left" w:pos="1701"/>
        </w:tabs>
        <w:rPr>
          <w:lang w:val="fr-CA"/>
        </w:rPr>
      </w:pPr>
      <w:r w:rsidRPr="007A1568">
        <w:rPr>
          <w:szCs w:val="18"/>
          <w:lang w:val="fr-CA"/>
        </w:rPr>
        <w:t>174.</w:t>
      </w:r>
      <w:r w:rsidRPr="007A1568">
        <w:rPr>
          <w:szCs w:val="18"/>
          <w:lang w:val="fr-CA"/>
        </w:rPr>
        <w:tab/>
      </w:r>
      <w:r>
        <w:rPr>
          <w:lang w:val="fr-CA"/>
        </w:rPr>
        <w:t>Selon les statistiques les plus récentes, 1</w:t>
      </w:r>
      <w:r w:rsidR="009B28E3">
        <w:rPr>
          <w:lang w:val="fr-CA"/>
        </w:rPr>
        <w:t xml:space="preserve"> </w:t>
      </w:r>
      <w:r>
        <w:rPr>
          <w:lang w:val="fr-CA"/>
        </w:rPr>
        <w:t xml:space="preserve">640 détenus se sont prévalus des dispositions susmentionnées. </w:t>
      </w:r>
    </w:p>
    <w:p w:rsidR="003C55BD" w:rsidRPr="007A1568" w:rsidRDefault="003C55BD" w:rsidP="003C55BD">
      <w:pPr>
        <w:pStyle w:val="SingleTxtG"/>
        <w:tabs>
          <w:tab w:val="left" w:pos="1701"/>
        </w:tabs>
        <w:rPr>
          <w:lang w:val="fr-CA"/>
        </w:rPr>
      </w:pPr>
      <w:r w:rsidRPr="007A1568">
        <w:rPr>
          <w:szCs w:val="18"/>
          <w:lang w:val="fr-CA"/>
        </w:rPr>
        <w:t>175.</w:t>
      </w:r>
      <w:r w:rsidRPr="007A1568">
        <w:rPr>
          <w:szCs w:val="18"/>
          <w:lang w:val="fr-CA"/>
        </w:rPr>
        <w:tab/>
      </w:r>
      <w:r>
        <w:rPr>
          <w:lang w:val="fr-CA"/>
        </w:rPr>
        <w:t xml:space="preserve">Il faut noter que 500 détenus ont déjà bénéficié des dispositions de la loi </w:t>
      </w:r>
      <w:r w:rsidRPr="00183E2D">
        <w:rPr>
          <w:rFonts w:eastAsia="MS Mincho"/>
          <w:lang w:val="fr-CA"/>
        </w:rPr>
        <w:t>n</w:t>
      </w:r>
      <w:r w:rsidRPr="00183E2D">
        <w:rPr>
          <w:rFonts w:eastAsia="MS Mincho"/>
          <w:vertAlign w:val="superscript"/>
          <w:lang w:val="fr-CA"/>
        </w:rPr>
        <w:t>o</w:t>
      </w:r>
      <w:r>
        <w:rPr>
          <w:lang w:val="fr-CA"/>
        </w:rPr>
        <w:t> </w:t>
      </w:r>
      <w:r w:rsidRPr="007A1568">
        <w:rPr>
          <w:lang w:val="fr-CA"/>
        </w:rPr>
        <w:t>3811/09</w:t>
      </w:r>
      <w:r>
        <w:rPr>
          <w:rStyle w:val="FootnoteReference"/>
        </w:rPr>
        <w:footnoteReference w:id="11"/>
      </w:r>
      <w:r w:rsidRPr="007A1568">
        <w:rPr>
          <w:lang w:val="fr-CA"/>
        </w:rPr>
        <w:t>.</w:t>
      </w:r>
    </w:p>
    <w:p w:rsidR="003C55BD" w:rsidRDefault="003C55BD" w:rsidP="003C55BD">
      <w:pPr>
        <w:pStyle w:val="SingleTxtG"/>
        <w:tabs>
          <w:tab w:val="left" w:pos="1701"/>
        </w:tabs>
        <w:rPr>
          <w:lang w:val="fr-CA"/>
        </w:rPr>
      </w:pPr>
      <w:r>
        <w:rPr>
          <w:szCs w:val="18"/>
          <w:lang w:val="fr-CA"/>
        </w:rPr>
        <w:t>176.</w:t>
      </w:r>
      <w:r>
        <w:rPr>
          <w:szCs w:val="18"/>
          <w:lang w:val="fr-CA"/>
        </w:rPr>
        <w:tab/>
      </w:r>
      <w:r>
        <w:rPr>
          <w:lang w:val="fr-CA"/>
        </w:rPr>
        <w:t xml:space="preserve">En outre, le Ministère de la justice, de la transparence et des droits de l’homme envisage de donner aux détenus la possibilité d’échanger deux jours de détention contre une journée de travaux d’intérêt général. Les conditions d’application sont à l’étude. </w:t>
      </w:r>
    </w:p>
    <w:p w:rsidR="003C55BD" w:rsidRPr="007A1568" w:rsidRDefault="003C55BD" w:rsidP="003C55BD">
      <w:pPr>
        <w:pStyle w:val="SingleTxtG"/>
        <w:tabs>
          <w:tab w:val="left" w:pos="1701"/>
        </w:tabs>
        <w:rPr>
          <w:lang w:val="fr-CA"/>
        </w:rPr>
      </w:pPr>
      <w:r w:rsidRPr="007A1568">
        <w:rPr>
          <w:szCs w:val="18"/>
          <w:lang w:val="fr-CA"/>
        </w:rPr>
        <w:t>177.</w:t>
      </w:r>
      <w:r w:rsidRPr="007A1568">
        <w:rPr>
          <w:szCs w:val="18"/>
          <w:lang w:val="fr-CA"/>
        </w:rPr>
        <w:tab/>
      </w:r>
      <w:r>
        <w:rPr>
          <w:lang w:val="fr-CA"/>
        </w:rPr>
        <w:t xml:space="preserve">Dans le cas des délinquants juvéniles, la nouvelle loi </w:t>
      </w:r>
      <w:r w:rsidRPr="002813D1">
        <w:rPr>
          <w:rFonts w:eastAsia="MS Mincho"/>
          <w:lang w:val="fr-CA"/>
        </w:rPr>
        <w:t>n</w:t>
      </w:r>
      <w:r w:rsidRPr="002813D1">
        <w:rPr>
          <w:rFonts w:eastAsia="MS Mincho"/>
          <w:vertAlign w:val="superscript"/>
          <w:lang w:val="fr-CA"/>
        </w:rPr>
        <w:t>o</w:t>
      </w:r>
      <w:r>
        <w:rPr>
          <w:lang w:val="fr-CA"/>
        </w:rPr>
        <w:t xml:space="preserve"> </w:t>
      </w:r>
      <w:r w:rsidRPr="007A1568">
        <w:rPr>
          <w:lang w:val="fr-CA"/>
        </w:rPr>
        <w:t>3860/2010</w:t>
      </w:r>
      <w:r>
        <w:rPr>
          <w:lang w:val="fr-CA"/>
        </w:rPr>
        <w:t xml:space="preserve"> améliore le droit pénal applicable et prévoit non seulement des règles beaucoup plus indulgentes mais aussi des mesures de prévention et de prise en charge des cas de victimisation de mineurs et de délinquance juvénile.</w:t>
      </w:r>
      <w:r w:rsidRPr="00556D53">
        <w:rPr>
          <w:lang w:val="fr-CA"/>
        </w:rPr>
        <w:t xml:space="preserve"> </w:t>
      </w:r>
    </w:p>
    <w:p w:rsidR="003C55BD" w:rsidRPr="00D22024" w:rsidRDefault="003C55BD" w:rsidP="00D22024">
      <w:pPr>
        <w:pStyle w:val="SingleTxtG"/>
      </w:pPr>
      <w:r w:rsidRPr="007A1568">
        <w:rPr>
          <w:szCs w:val="18"/>
          <w:lang w:val="fr-CA"/>
        </w:rPr>
        <w:t>178.</w:t>
      </w:r>
      <w:r w:rsidRPr="007A1568">
        <w:rPr>
          <w:szCs w:val="18"/>
          <w:lang w:val="fr-CA"/>
        </w:rPr>
        <w:tab/>
      </w:r>
      <w:r>
        <w:rPr>
          <w:lang w:val="fr-CA"/>
        </w:rPr>
        <w:t xml:space="preserve">Enfin, il faut souligner que la décision-cadre </w:t>
      </w:r>
      <w:r w:rsidRPr="007A1568">
        <w:rPr>
          <w:lang w:val="fr-CA"/>
        </w:rPr>
        <w:t xml:space="preserve">2008/947/JHA </w:t>
      </w:r>
      <w:r>
        <w:rPr>
          <w:lang w:val="fr-CA"/>
        </w:rPr>
        <w:t xml:space="preserve">a déjà été adoptée et s’applique en matière de reconnaissance mutuelle des décisions judiciaires relatives à la suspension des peines ou à la libération conditionnelle et qu’un comité spécial a déjà été chargé de rédiger une loi portant intégration de la décision-cadre dans la législation nationale avant le </w:t>
      </w:r>
      <w:r w:rsidRPr="007A1568">
        <w:rPr>
          <w:lang w:val="fr-CA"/>
        </w:rPr>
        <w:t>6</w:t>
      </w:r>
      <w:r>
        <w:rPr>
          <w:lang w:val="fr-CA"/>
        </w:rPr>
        <w:t xml:space="preserve"> décembre </w:t>
      </w:r>
      <w:r w:rsidRPr="007A1568">
        <w:rPr>
          <w:lang w:val="fr-CA"/>
        </w:rPr>
        <w:t>2011</w:t>
      </w:r>
      <w:r>
        <w:rPr>
          <w:lang w:val="fr-CA"/>
        </w:rPr>
        <w:t>.</w:t>
      </w:r>
    </w:p>
    <w:p w:rsidR="003C55BD" w:rsidRPr="00246719" w:rsidRDefault="003C55BD" w:rsidP="003C55BD">
      <w:pPr>
        <w:pStyle w:val="H1G"/>
        <w:outlineLvl w:val="0"/>
        <w:rPr>
          <w:lang w:val="fr-FR"/>
        </w:rPr>
      </w:pPr>
      <w:r>
        <w:rPr>
          <w:lang w:val="fr-FR"/>
        </w:rPr>
        <w:tab/>
      </w:r>
      <w:r>
        <w:rPr>
          <w:lang w:val="fr-FR"/>
        </w:rPr>
        <w:tab/>
      </w:r>
      <w:r w:rsidRPr="00246719">
        <w:rPr>
          <w:lang w:val="fr-FR"/>
        </w:rPr>
        <w:t>Articles 12 et 13</w:t>
      </w:r>
    </w:p>
    <w:p w:rsidR="003C55BD" w:rsidRPr="00246719" w:rsidRDefault="003C55BD" w:rsidP="003C55BD">
      <w:pPr>
        <w:pStyle w:val="H23G"/>
        <w:outlineLvl w:val="0"/>
        <w:rPr>
          <w:lang w:val="fr-FR"/>
        </w:rPr>
      </w:pPr>
      <w:r w:rsidRPr="00246719">
        <w:rPr>
          <w:lang w:val="fr-FR"/>
        </w:rPr>
        <w:tab/>
      </w:r>
      <w:r w:rsidRPr="00246719">
        <w:rPr>
          <w:lang w:val="fr-FR"/>
        </w:rPr>
        <w:tab/>
        <w:t xml:space="preserve">Réponse aux questions </w:t>
      </w:r>
      <w:r>
        <w:rPr>
          <w:lang w:val="fr-FR"/>
        </w:rPr>
        <w:t>soulev</w:t>
      </w:r>
      <w:r w:rsidRPr="00246719">
        <w:rPr>
          <w:lang w:val="fr-FR"/>
        </w:rPr>
        <w:t>ées au paragraphe 17 de la liste de points à traiter</w:t>
      </w:r>
    </w:p>
    <w:p w:rsidR="003C55BD" w:rsidRPr="00246719" w:rsidRDefault="003C55BD" w:rsidP="003C55BD">
      <w:pPr>
        <w:pStyle w:val="H23G"/>
        <w:rPr>
          <w:lang w:val="fr-FR"/>
        </w:rPr>
      </w:pPr>
      <w:r w:rsidRPr="00246719">
        <w:rPr>
          <w:lang w:val="fr-FR"/>
        </w:rPr>
        <w:tab/>
      </w:r>
      <w:r w:rsidRPr="00246719">
        <w:rPr>
          <w:lang w:val="fr-FR"/>
        </w:rPr>
        <w:tab/>
        <w:t xml:space="preserve">Statistiques </w:t>
      </w:r>
      <w:r>
        <w:rPr>
          <w:lang w:val="fr-FR"/>
        </w:rPr>
        <w:t xml:space="preserve">relatives aux </w:t>
      </w:r>
      <w:r w:rsidRPr="00246719">
        <w:rPr>
          <w:lang w:val="fr-FR"/>
        </w:rPr>
        <w:t xml:space="preserve">enquêtes (enquêtes préliminaires, enquêtes </w:t>
      </w:r>
      <w:r w:rsidRPr="003C146E">
        <w:rPr>
          <w:lang w:val="fr-FR"/>
        </w:rPr>
        <w:t xml:space="preserve">administratives orales et enquêtes administratives avec déposition sous serment </w:t>
      </w:r>
      <w:r>
        <w:rPr>
          <w:lang w:val="fr-FR"/>
        </w:rPr>
        <w:t>−</w:t>
      </w:r>
      <w:r w:rsidR="009B28E3">
        <w:rPr>
          <w:lang w:val="fr-FR"/>
        </w:rPr>
        <w:t xml:space="preserve"> </w:t>
      </w:r>
      <w:r w:rsidRPr="003C146E">
        <w:rPr>
          <w:lang w:val="fr-FR"/>
        </w:rPr>
        <w:t>P</w:t>
      </w:r>
      <w:r>
        <w:rPr>
          <w:lang w:val="fr-FR"/>
        </w:rPr>
        <w:t>DE</w:t>
      </w:r>
      <w:r w:rsidR="009B28E3">
        <w:rPr>
          <w:lang w:val="fr-FR"/>
        </w:rPr>
        <w:t xml:space="preserve"> </w:t>
      </w:r>
      <w:r>
        <w:rPr>
          <w:lang w:val="fr-FR"/>
        </w:rPr>
        <w:t>−</w:t>
      </w:r>
      <w:r w:rsidRPr="003C146E">
        <w:rPr>
          <w:lang w:val="fr-FR"/>
        </w:rPr>
        <w:t xml:space="preserve"> EDE) sur les plaintes </w:t>
      </w:r>
      <w:r>
        <w:rPr>
          <w:lang w:val="fr-FR"/>
        </w:rPr>
        <w:t xml:space="preserve">pour </w:t>
      </w:r>
      <w:r w:rsidRPr="003C146E">
        <w:rPr>
          <w:lang w:val="fr-FR"/>
        </w:rPr>
        <w:t xml:space="preserve">abus et mauvais traitements </w:t>
      </w:r>
      <w:r>
        <w:rPr>
          <w:lang w:val="fr-FR"/>
        </w:rPr>
        <w:t xml:space="preserve">formulées contre des policiers par des </w:t>
      </w:r>
      <w:r w:rsidRPr="003C146E">
        <w:rPr>
          <w:lang w:val="fr-FR"/>
        </w:rPr>
        <w:t>citoyens (</w:t>
      </w:r>
      <w:r>
        <w:rPr>
          <w:lang w:val="fr-FR"/>
        </w:rPr>
        <w:t>détenus</w:t>
      </w:r>
      <w:r w:rsidRPr="003C146E">
        <w:rPr>
          <w:lang w:val="fr-FR"/>
        </w:rPr>
        <w:t xml:space="preserve"> ou</w:t>
      </w:r>
      <w:r>
        <w:rPr>
          <w:lang w:val="fr-FR"/>
        </w:rPr>
        <w:t xml:space="preserve"> non) </w:t>
      </w:r>
    </w:p>
    <w:p w:rsidR="003C55BD" w:rsidRPr="00246719" w:rsidRDefault="003C55BD" w:rsidP="003C55BD">
      <w:pPr>
        <w:pStyle w:val="SingleTxtG"/>
        <w:spacing w:line="240" w:lineRule="auto"/>
        <w:rPr>
          <w:lang w:val="fr-FR"/>
        </w:rPr>
      </w:pPr>
      <w:r>
        <w:rPr>
          <w:lang w:val="fr-FR"/>
        </w:rPr>
        <w:t>179.</w:t>
      </w:r>
      <w:r>
        <w:rPr>
          <w:lang w:val="fr-FR"/>
        </w:rPr>
        <w:tab/>
        <w:t xml:space="preserve">Entre 2005 et 2009, </w:t>
      </w:r>
      <w:r w:rsidRPr="00246719">
        <w:rPr>
          <w:lang w:val="fr-FR"/>
        </w:rPr>
        <w:t xml:space="preserve">281 plaintes </w:t>
      </w:r>
      <w:r>
        <w:rPr>
          <w:lang w:val="fr-FR"/>
        </w:rPr>
        <w:t xml:space="preserve">pour abus et </w:t>
      </w:r>
      <w:r w:rsidRPr="00246719">
        <w:rPr>
          <w:lang w:val="fr-FR"/>
        </w:rPr>
        <w:t xml:space="preserve">mauvais traitements </w:t>
      </w:r>
      <w:r>
        <w:rPr>
          <w:lang w:val="fr-FR"/>
        </w:rPr>
        <w:t>formulées contre des policiers par des citoyens (détenus ou non)</w:t>
      </w:r>
      <w:r w:rsidRPr="00246719">
        <w:rPr>
          <w:lang w:val="fr-FR"/>
        </w:rPr>
        <w:t xml:space="preserve"> ont fait l</w:t>
      </w:r>
      <w:r>
        <w:rPr>
          <w:lang w:val="fr-FR"/>
        </w:rPr>
        <w:t>’</w:t>
      </w:r>
      <w:r w:rsidRPr="00246719">
        <w:rPr>
          <w:lang w:val="fr-FR"/>
        </w:rPr>
        <w:t>objet d</w:t>
      </w:r>
      <w:r>
        <w:rPr>
          <w:lang w:val="fr-FR"/>
        </w:rPr>
        <w:t>’une enquête (enquête administrative</w:t>
      </w:r>
      <w:r w:rsidRPr="00246719">
        <w:rPr>
          <w:lang w:val="fr-FR"/>
        </w:rPr>
        <w:t xml:space="preserve"> </w:t>
      </w:r>
      <w:r>
        <w:rPr>
          <w:lang w:val="fr-FR"/>
        </w:rPr>
        <w:t>avec déposition sous serment, enquête administrative orale et enquête préliminaire</w:t>
      </w:r>
      <w:r w:rsidRPr="00246719">
        <w:rPr>
          <w:lang w:val="fr-FR"/>
        </w:rPr>
        <w:t>).</w:t>
      </w:r>
    </w:p>
    <w:p w:rsidR="003C55BD" w:rsidRPr="00246719" w:rsidRDefault="003C55BD" w:rsidP="003C55BD">
      <w:pPr>
        <w:pStyle w:val="SingleTxtG"/>
        <w:spacing w:line="240" w:lineRule="auto"/>
        <w:rPr>
          <w:lang w:val="fr-FR"/>
        </w:rPr>
      </w:pPr>
      <w:r>
        <w:rPr>
          <w:lang w:val="fr-FR"/>
        </w:rPr>
        <w:t>180.</w:t>
      </w:r>
      <w:r>
        <w:rPr>
          <w:lang w:val="fr-FR"/>
        </w:rPr>
        <w:tab/>
      </w:r>
      <w:r w:rsidRPr="00246719">
        <w:rPr>
          <w:lang w:val="fr-FR"/>
        </w:rPr>
        <w:t>Les</w:t>
      </w:r>
      <w:r>
        <w:rPr>
          <w:lang w:val="fr-FR"/>
        </w:rPr>
        <w:t xml:space="preserve"> données</w:t>
      </w:r>
      <w:r w:rsidRPr="00246719">
        <w:rPr>
          <w:lang w:val="fr-FR"/>
        </w:rPr>
        <w:t xml:space="preserve"> statistiques pour </w:t>
      </w:r>
      <w:r>
        <w:rPr>
          <w:lang w:val="fr-FR"/>
        </w:rPr>
        <w:t>cette</w:t>
      </w:r>
      <w:r w:rsidRPr="00246719">
        <w:rPr>
          <w:lang w:val="fr-FR"/>
        </w:rPr>
        <w:t xml:space="preserve"> période sont </w:t>
      </w:r>
      <w:r>
        <w:rPr>
          <w:lang w:val="fr-FR"/>
        </w:rPr>
        <w:t>les suivantes:</w:t>
      </w:r>
    </w:p>
    <w:p w:rsidR="003C55BD" w:rsidRPr="001E3538" w:rsidRDefault="005E5B79" w:rsidP="005E5B79">
      <w:pPr>
        <w:pStyle w:val="H4G"/>
        <w:rPr>
          <w:lang w:val="fr-FR"/>
        </w:rPr>
      </w:pPr>
      <w:r>
        <w:rPr>
          <w:lang w:val="fr-FR"/>
        </w:rPr>
        <w:tab/>
      </w:r>
      <w:r>
        <w:rPr>
          <w:lang w:val="fr-FR"/>
        </w:rPr>
        <w:tab/>
      </w:r>
      <w:r w:rsidR="003C55BD" w:rsidRPr="001E3538">
        <w:rPr>
          <w:lang w:val="fr-FR"/>
        </w:rPr>
        <w:t xml:space="preserve">Sanctions disciplinaires </w:t>
      </w:r>
    </w:p>
    <w:p w:rsidR="003C55BD" w:rsidRPr="00246719" w:rsidRDefault="003C55BD" w:rsidP="003C55BD">
      <w:pPr>
        <w:pStyle w:val="SingleTxtG"/>
        <w:spacing w:line="240" w:lineRule="auto"/>
        <w:ind w:firstLine="567"/>
        <w:rPr>
          <w:lang w:val="fr-FR"/>
        </w:rPr>
      </w:pPr>
      <w:r w:rsidRPr="00246719">
        <w:rPr>
          <w:lang w:val="fr-FR"/>
        </w:rPr>
        <w:t>a)</w:t>
      </w:r>
      <w:r w:rsidRPr="00246719">
        <w:rPr>
          <w:lang w:val="fr-FR"/>
        </w:rPr>
        <w:tab/>
      </w:r>
      <w:r>
        <w:rPr>
          <w:lang w:val="fr-FR"/>
        </w:rPr>
        <w:t xml:space="preserve">Une sanction disciplinaire a </w:t>
      </w:r>
      <w:r w:rsidRPr="00246719">
        <w:rPr>
          <w:lang w:val="fr-FR"/>
        </w:rPr>
        <w:t xml:space="preserve">été </w:t>
      </w:r>
      <w:r>
        <w:rPr>
          <w:lang w:val="fr-FR"/>
        </w:rPr>
        <w:t>imposée dans 13</w:t>
      </w:r>
      <w:r w:rsidR="009B28E3">
        <w:rPr>
          <w:lang w:val="fr-FR"/>
        </w:rPr>
        <w:t xml:space="preserve"> </w:t>
      </w:r>
      <w:r>
        <w:rPr>
          <w:lang w:val="fr-FR"/>
        </w:rPr>
        <w:t>affaires</w:t>
      </w:r>
      <w:r w:rsidRPr="00246719">
        <w:rPr>
          <w:lang w:val="fr-FR"/>
        </w:rPr>
        <w:t xml:space="preserve">. </w:t>
      </w:r>
      <w:r>
        <w:rPr>
          <w:lang w:val="fr-FR"/>
        </w:rPr>
        <w:t>Concrètement</w:t>
      </w:r>
      <w:r w:rsidRPr="00246719">
        <w:rPr>
          <w:lang w:val="fr-FR"/>
        </w:rPr>
        <w:t>, 21</w:t>
      </w:r>
      <w:r>
        <w:rPr>
          <w:lang w:val="fr-FR"/>
        </w:rPr>
        <w:t> </w:t>
      </w:r>
      <w:r w:rsidRPr="00246719">
        <w:rPr>
          <w:lang w:val="fr-FR"/>
        </w:rPr>
        <w:t xml:space="preserve">policiers ont </w:t>
      </w:r>
      <w:r>
        <w:rPr>
          <w:lang w:val="fr-FR"/>
        </w:rPr>
        <w:t>fait l’objet des</w:t>
      </w:r>
      <w:r w:rsidRPr="00246719">
        <w:rPr>
          <w:lang w:val="fr-FR"/>
        </w:rPr>
        <w:t xml:space="preserve"> sanctions disciplinaires suivantes</w:t>
      </w:r>
      <w:r>
        <w:rPr>
          <w:lang w:val="fr-FR"/>
        </w:rPr>
        <w:t>:</w:t>
      </w:r>
    </w:p>
    <w:p w:rsidR="003C55BD" w:rsidRPr="008532F0" w:rsidRDefault="003C55BD" w:rsidP="003C55BD">
      <w:pPr>
        <w:pStyle w:val="SingleTxtG"/>
        <w:spacing w:line="240" w:lineRule="auto"/>
        <w:ind w:left="1701"/>
        <w:rPr>
          <w:lang w:val="fr-FR"/>
        </w:rPr>
      </w:pPr>
      <w:r w:rsidRPr="00246719">
        <w:rPr>
          <w:lang w:val="fr-FR"/>
        </w:rPr>
        <w:t>i)</w:t>
      </w:r>
      <w:r w:rsidRPr="00246719">
        <w:rPr>
          <w:lang w:val="fr-FR"/>
        </w:rPr>
        <w:tab/>
      </w:r>
      <w:r w:rsidRPr="008532F0">
        <w:rPr>
          <w:lang w:val="fr-FR"/>
        </w:rPr>
        <w:t>S</w:t>
      </w:r>
      <w:r>
        <w:rPr>
          <w:lang w:val="fr-FR"/>
        </w:rPr>
        <w:t>anctions disciplinaires sévères:</w:t>
      </w:r>
    </w:p>
    <w:p w:rsidR="003C55BD" w:rsidRPr="008532F0" w:rsidRDefault="003C55BD" w:rsidP="003C55BD">
      <w:pPr>
        <w:pStyle w:val="SingleTxtG"/>
        <w:spacing w:line="240" w:lineRule="auto"/>
        <w:ind w:left="1701"/>
        <w:rPr>
          <w:lang w:val="fr-FR"/>
        </w:rPr>
      </w:pPr>
      <w:r w:rsidRPr="008532F0">
        <w:rPr>
          <w:lang w:val="fr-FR"/>
        </w:rPr>
        <w:tab/>
        <w:t>Renvoi</w:t>
      </w:r>
      <w:r>
        <w:rPr>
          <w:lang w:val="fr-FR"/>
        </w:rPr>
        <w:t xml:space="preserve">: </w:t>
      </w:r>
      <w:r w:rsidRPr="008532F0">
        <w:rPr>
          <w:lang w:val="fr-FR"/>
        </w:rPr>
        <w:t>4</w:t>
      </w:r>
      <w:r>
        <w:rPr>
          <w:lang w:val="fr-FR"/>
        </w:rPr>
        <w:t>;</w:t>
      </w:r>
    </w:p>
    <w:p w:rsidR="003C55BD" w:rsidRPr="008532F0" w:rsidRDefault="003C55BD" w:rsidP="003C55BD">
      <w:pPr>
        <w:pStyle w:val="SingleTxtG"/>
        <w:spacing w:line="240" w:lineRule="auto"/>
        <w:ind w:left="1701"/>
        <w:rPr>
          <w:lang w:val="fr-FR"/>
        </w:rPr>
      </w:pPr>
      <w:r>
        <w:rPr>
          <w:lang w:val="fr-FR"/>
        </w:rPr>
        <w:tab/>
      </w:r>
      <w:r w:rsidRPr="008532F0">
        <w:rPr>
          <w:lang w:val="fr-FR"/>
        </w:rPr>
        <w:t>Suspension avec licenciement</w:t>
      </w:r>
      <w:r>
        <w:rPr>
          <w:lang w:val="fr-FR"/>
        </w:rPr>
        <w:t xml:space="preserve">: </w:t>
      </w:r>
      <w:r w:rsidRPr="008532F0">
        <w:rPr>
          <w:lang w:val="fr-FR"/>
        </w:rPr>
        <w:t>3</w:t>
      </w:r>
      <w:r>
        <w:rPr>
          <w:lang w:val="fr-FR"/>
        </w:rPr>
        <w:t>;</w:t>
      </w:r>
    </w:p>
    <w:p w:rsidR="003C55BD" w:rsidRPr="008532F0" w:rsidRDefault="003C55BD" w:rsidP="003C55BD">
      <w:pPr>
        <w:pStyle w:val="SingleTxtG"/>
        <w:spacing w:line="240" w:lineRule="auto"/>
        <w:ind w:left="1701"/>
        <w:rPr>
          <w:lang w:val="fr-FR"/>
        </w:rPr>
      </w:pPr>
      <w:r w:rsidRPr="008532F0">
        <w:rPr>
          <w:lang w:val="fr-FR"/>
        </w:rPr>
        <w:tab/>
        <w:t>Suspension avec licenciement temporaire</w:t>
      </w:r>
      <w:r>
        <w:rPr>
          <w:lang w:val="fr-FR"/>
        </w:rPr>
        <w:t xml:space="preserve">: </w:t>
      </w:r>
      <w:r w:rsidRPr="008532F0">
        <w:rPr>
          <w:lang w:val="fr-FR"/>
        </w:rPr>
        <w:t>5</w:t>
      </w:r>
      <w:r>
        <w:rPr>
          <w:lang w:val="fr-FR"/>
        </w:rPr>
        <w:t>;</w:t>
      </w:r>
    </w:p>
    <w:p w:rsidR="003C55BD" w:rsidRPr="008532F0" w:rsidRDefault="003C55BD" w:rsidP="003C55BD">
      <w:pPr>
        <w:pStyle w:val="SingleTxtG"/>
        <w:spacing w:line="240" w:lineRule="auto"/>
        <w:ind w:left="1701"/>
        <w:rPr>
          <w:lang w:val="fr-FR"/>
        </w:rPr>
      </w:pPr>
      <w:r w:rsidRPr="008532F0">
        <w:rPr>
          <w:lang w:val="fr-FR"/>
        </w:rPr>
        <w:t>ii)</w:t>
      </w:r>
      <w:r w:rsidRPr="008532F0">
        <w:rPr>
          <w:lang w:val="fr-FR"/>
        </w:rPr>
        <w:tab/>
        <w:t>Sanctions disciplinaires moins lourdes</w:t>
      </w:r>
      <w:r>
        <w:rPr>
          <w:lang w:val="fr-FR"/>
        </w:rPr>
        <w:t>:</w:t>
      </w:r>
    </w:p>
    <w:p w:rsidR="003C55BD" w:rsidRPr="008532F0" w:rsidRDefault="003C55BD" w:rsidP="003C55BD">
      <w:pPr>
        <w:pStyle w:val="SingleTxtG"/>
        <w:spacing w:line="240" w:lineRule="auto"/>
        <w:ind w:left="1701"/>
        <w:rPr>
          <w:lang w:val="fr-FR"/>
        </w:rPr>
      </w:pPr>
      <w:r w:rsidRPr="008532F0">
        <w:rPr>
          <w:lang w:val="fr-FR"/>
        </w:rPr>
        <w:tab/>
        <w:t>Amende</w:t>
      </w:r>
      <w:r>
        <w:rPr>
          <w:lang w:val="fr-FR"/>
        </w:rPr>
        <w:t xml:space="preserve">: </w:t>
      </w:r>
      <w:r w:rsidRPr="008532F0">
        <w:rPr>
          <w:lang w:val="fr-FR"/>
        </w:rPr>
        <w:t>9</w:t>
      </w:r>
      <w:r>
        <w:rPr>
          <w:lang w:val="fr-FR"/>
        </w:rPr>
        <w:t>;</w:t>
      </w:r>
    </w:p>
    <w:p w:rsidR="003C55BD" w:rsidRPr="00246719" w:rsidRDefault="003C55BD" w:rsidP="003C55BD">
      <w:pPr>
        <w:pStyle w:val="Bullet1G"/>
        <w:numPr>
          <w:ilvl w:val="0"/>
          <w:numId w:val="0"/>
        </w:numPr>
        <w:ind w:left="1200" w:firstLine="500"/>
        <w:rPr>
          <w:lang w:val="fr-FR"/>
        </w:rPr>
      </w:pPr>
      <w:r w:rsidRPr="008532F0">
        <w:rPr>
          <w:lang w:val="fr-FR"/>
        </w:rPr>
        <w:t>b)</w:t>
      </w:r>
      <w:r w:rsidRPr="008532F0">
        <w:rPr>
          <w:lang w:val="fr-FR"/>
        </w:rPr>
        <w:tab/>
        <w:t>204</w:t>
      </w:r>
      <w:r>
        <w:rPr>
          <w:lang w:val="fr-FR"/>
        </w:rPr>
        <w:t xml:space="preserve"> </w:t>
      </w:r>
      <w:r w:rsidRPr="008532F0">
        <w:rPr>
          <w:lang w:val="fr-FR"/>
        </w:rPr>
        <w:t>affaires ont été classées;</w:t>
      </w:r>
    </w:p>
    <w:p w:rsidR="003C55BD" w:rsidRPr="00246719" w:rsidRDefault="003C55BD" w:rsidP="003C55BD">
      <w:pPr>
        <w:pStyle w:val="Bullet1G"/>
        <w:numPr>
          <w:ilvl w:val="0"/>
          <w:numId w:val="0"/>
        </w:numPr>
        <w:ind w:left="1200" w:firstLine="500"/>
        <w:rPr>
          <w:lang w:val="fr-FR"/>
        </w:rPr>
      </w:pPr>
      <w:r>
        <w:rPr>
          <w:lang w:val="fr-FR"/>
        </w:rPr>
        <w:t>c)</w:t>
      </w:r>
      <w:r>
        <w:rPr>
          <w:lang w:val="fr-FR"/>
        </w:rPr>
        <w:tab/>
        <w:t xml:space="preserve">50 </w:t>
      </w:r>
      <w:r w:rsidRPr="00246719">
        <w:rPr>
          <w:lang w:val="fr-FR"/>
        </w:rPr>
        <w:t xml:space="preserve">affaires </w:t>
      </w:r>
      <w:r w:rsidRPr="008532F0">
        <w:rPr>
          <w:lang w:val="fr-FR"/>
        </w:rPr>
        <w:t>sont suspendues pour enquête;</w:t>
      </w:r>
    </w:p>
    <w:p w:rsidR="003C55BD" w:rsidRPr="00246719" w:rsidRDefault="003C55BD" w:rsidP="003C55BD">
      <w:pPr>
        <w:pStyle w:val="SingleTxtG"/>
        <w:spacing w:line="240" w:lineRule="auto"/>
        <w:ind w:firstLine="566"/>
        <w:rPr>
          <w:lang w:val="fr-FR"/>
        </w:rPr>
      </w:pPr>
      <w:r>
        <w:rPr>
          <w:lang w:val="fr-FR"/>
        </w:rPr>
        <w:t>d)</w:t>
      </w:r>
      <w:r>
        <w:rPr>
          <w:lang w:val="fr-FR"/>
        </w:rPr>
        <w:tab/>
        <w:t xml:space="preserve">12 </w:t>
      </w:r>
      <w:r w:rsidRPr="00246719">
        <w:rPr>
          <w:lang w:val="fr-FR"/>
        </w:rPr>
        <w:t>affaires</w:t>
      </w:r>
      <w:r>
        <w:rPr>
          <w:lang w:val="fr-FR"/>
        </w:rPr>
        <w:t>,</w:t>
      </w:r>
      <w:r w:rsidRPr="00246719">
        <w:rPr>
          <w:lang w:val="fr-FR"/>
        </w:rPr>
        <w:t xml:space="preserve"> l</w:t>
      </w:r>
      <w:r>
        <w:rPr>
          <w:lang w:val="fr-FR"/>
        </w:rPr>
        <w:t>’</w:t>
      </w:r>
      <w:r w:rsidRPr="00246719">
        <w:rPr>
          <w:lang w:val="fr-FR"/>
        </w:rPr>
        <w:t xml:space="preserve">organe </w:t>
      </w:r>
      <w:r>
        <w:rPr>
          <w:lang w:val="fr-FR"/>
        </w:rPr>
        <w:t>compétent</w:t>
      </w:r>
      <w:r w:rsidRPr="00246719">
        <w:rPr>
          <w:lang w:val="fr-FR"/>
        </w:rPr>
        <w:t xml:space="preserve"> (</w:t>
      </w:r>
      <w:r>
        <w:rPr>
          <w:lang w:val="fr-FR"/>
        </w:rPr>
        <w:t>C</w:t>
      </w:r>
      <w:r w:rsidRPr="00246719">
        <w:rPr>
          <w:lang w:val="fr-FR"/>
        </w:rPr>
        <w:t>onseil</w:t>
      </w:r>
      <w:r>
        <w:rPr>
          <w:lang w:val="fr-FR"/>
        </w:rPr>
        <w:t xml:space="preserve"> </w:t>
      </w:r>
      <w:r w:rsidRPr="00246719">
        <w:rPr>
          <w:lang w:val="fr-FR"/>
        </w:rPr>
        <w:t>de discipline)</w:t>
      </w:r>
      <w:r>
        <w:rPr>
          <w:lang w:val="fr-FR"/>
        </w:rPr>
        <w:t xml:space="preserve"> n’a pas encore rendu sa </w:t>
      </w:r>
      <w:r w:rsidRPr="00246719">
        <w:rPr>
          <w:lang w:val="fr-FR"/>
        </w:rPr>
        <w:t>décision;</w:t>
      </w:r>
    </w:p>
    <w:p w:rsidR="003C55BD" w:rsidRPr="00246719" w:rsidRDefault="003C55BD" w:rsidP="003C55BD">
      <w:pPr>
        <w:pStyle w:val="SingleTxtG"/>
        <w:spacing w:line="240" w:lineRule="auto"/>
        <w:ind w:firstLine="566"/>
        <w:rPr>
          <w:lang w:val="fr-FR"/>
        </w:rPr>
      </w:pPr>
      <w:r>
        <w:rPr>
          <w:lang w:val="fr-FR"/>
        </w:rPr>
        <w:t>e)</w:t>
      </w:r>
      <w:r>
        <w:rPr>
          <w:lang w:val="fr-FR"/>
        </w:rPr>
        <w:tab/>
        <w:t xml:space="preserve">Dans 2 </w:t>
      </w:r>
      <w:r w:rsidRPr="00246719">
        <w:rPr>
          <w:lang w:val="fr-FR"/>
        </w:rPr>
        <w:t xml:space="preserve">affaires, la décision </w:t>
      </w:r>
      <w:r>
        <w:rPr>
          <w:lang w:val="fr-FR"/>
        </w:rPr>
        <w:t xml:space="preserve">d’imposer ou non </w:t>
      </w:r>
      <w:r w:rsidRPr="00246719">
        <w:rPr>
          <w:lang w:val="fr-FR"/>
        </w:rPr>
        <w:t xml:space="preserve">une sanction disciplinaire ou </w:t>
      </w:r>
      <w:r>
        <w:rPr>
          <w:lang w:val="fr-FR"/>
        </w:rPr>
        <w:t xml:space="preserve">de renvoyer </w:t>
      </w:r>
      <w:r w:rsidRPr="00246719">
        <w:rPr>
          <w:lang w:val="fr-FR"/>
        </w:rPr>
        <w:t>l</w:t>
      </w:r>
      <w:r>
        <w:rPr>
          <w:lang w:val="fr-FR"/>
        </w:rPr>
        <w:t>’</w:t>
      </w:r>
      <w:r w:rsidRPr="00246719">
        <w:rPr>
          <w:lang w:val="fr-FR"/>
        </w:rPr>
        <w:t xml:space="preserve">accusé devant le </w:t>
      </w:r>
      <w:r>
        <w:rPr>
          <w:lang w:val="fr-FR"/>
        </w:rPr>
        <w:t>C</w:t>
      </w:r>
      <w:r w:rsidRPr="00246719">
        <w:rPr>
          <w:lang w:val="fr-FR"/>
        </w:rPr>
        <w:t>onseil de discipline compétent a été suspendue jusqu</w:t>
      </w:r>
      <w:r>
        <w:rPr>
          <w:lang w:val="fr-FR"/>
        </w:rPr>
        <w:t>’</w:t>
      </w:r>
      <w:r w:rsidRPr="00246719">
        <w:rPr>
          <w:lang w:val="fr-FR"/>
        </w:rPr>
        <w:t xml:space="preserve">à ce que la </w:t>
      </w:r>
      <w:r>
        <w:rPr>
          <w:lang w:val="fr-FR"/>
        </w:rPr>
        <w:t xml:space="preserve">juridiction compétente ait rendu </w:t>
      </w:r>
      <w:r w:rsidRPr="00246719">
        <w:rPr>
          <w:lang w:val="fr-FR"/>
        </w:rPr>
        <w:t>son jugement dans la procédure pénale correspondante.</w:t>
      </w:r>
    </w:p>
    <w:p w:rsidR="003C55BD" w:rsidRPr="00246719" w:rsidRDefault="003C55BD" w:rsidP="003C55BD">
      <w:pPr>
        <w:pStyle w:val="H4G"/>
        <w:spacing w:before="120"/>
        <w:ind w:left="1138" w:right="1138" w:hanging="1138"/>
        <w:rPr>
          <w:lang w:val="fr-FR"/>
        </w:rPr>
      </w:pPr>
      <w:r w:rsidRPr="00246719">
        <w:rPr>
          <w:lang w:val="fr-FR"/>
        </w:rPr>
        <w:tab/>
      </w:r>
      <w:r w:rsidRPr="00246719">
        <w:rPr>
          <w:lang w:val="fr-FR"/>
        </w:rPr>
        <w:tab/>
        <w:t>Sanctions pénales</w:t>
      </w:r>
    </w:p>
    <w:p w:rsidR="003C55BD" w:rsidRPr="00246719" w:rsidRDefault="003C55BD" w:rsidP="003C55BD">
      <w:pPr>
        <w:pStyle w:val="Bullet1G"/>
        <w:numPr>
          <w:ilvl w:val="0"/>
          <w:numId w:val="0"/>
        </w:numPr>
        <w:ind w:left="1200" w:firstLine="500"/>
        <w:rPr>
          <w:lang w:val="fr-FR"/>
        </w:rPr>
      </w:pPr>
      <w:r>
        <w:rPr>
          <w:lang w:val="fr-FR"/>
        </w:rPr>
        <w:t>a)</w:t>
      </w:r>
      <w:r>
        <w:rPr>
          <w:lang w:val="fr-FR"/>
        </w:rPr>
        <w:tab/>
        <w:t xml:space="preserve">140 </w:t>
      </w:r>
      <w:r w:rsidRPr="00246719">
        <w:rPr>
          <w:lang w:val="fr-FR"/>
        </w:rPr>
        <w:t>af</w:t>
      </w:r>
      <w:r>
        <w:rPr>
          <w:lang w:val="fr-FR"/>
        </w:rPr>
        <w:t>faires n’ont pas fait l’objet de poursuites pénales</w:t>
      </w:r>
      <w:r w:rsidRPr="00246719">
        <w:rPr>
          <w:lang w:val="fr-FR"/>
        </w:rPr>
        <w:t>;</w:t>
      </w:r>
    </w:p>
    <w:p w:rsidR="003C55BD" w:rsidRPr="00F04FE9" w:rsidRDefault="003C55BD" w:rsidP="003C55BD">
      <w:pPr>
        <w:pStyle w:val="SingleTxtG"/>
        <w:spacing w:line="240" w:lineRule="auto"/>
        <w:ind w:firstLine="566"/>
        <w:rPr>
          <w:lang w:val="fr-FR"/>
        </w:rPr>
      </w:pPr>
      <w:r>
        <w:rPr>
          <w:lang w:val="fr-FR"/>
        </w:rPr>
        <w:t>b)</w:t>
      </w:r>
      <w:r>
        <w:rPr>
          <w:lang w:val="fr-FR"/>
        </w:rPr>
        <w:tab/>
        <w:t xml:space="preserve">Dans 7 </w:t>
      </w:r>
      <w:r w:rsidRPr="00246719">
        <w:rPr>
          <w:lang w:val="fr-FR"/>
        </w:rPr>
        <w:t>affaires, la plainte a été transmise au</w:t>
      </w:r>
      <w:r>
        <w:rPr>
          <w:lang w:val="fr-FR"/>
        </w:rPr>
        <w:t xml:space="preserve"> parquet, </w:t>
      </w:r>
      <w:r w:rsidRPr="00246719">
        <w:rPr>
          <w:lang w:val="fr-FR"/>
        </w:rPr>
        <w:t>qui n</w:t>
      </w:r>
      <w:r>
        <w:rPr>
          <w:lang w:val="fr-FR"/>
        </w:rPr>
        <w:t>’a</w:t>
      </w:r>
      <w:r w:rsidRPr="00246719">
        <w:rPr>
          <w:lang w:val="fr-FR"/>
        </w:rPr>
        <w:t xml:space="preserve"> pas fait connaître l</w:t>
      </w:r>
      <w:r>
        <w:rPr>
          <w:lang w:val="fr-FR"/>
        </w:rPr>
        <w:t>a</w:t>
      </w:r>
      <w:r w:rsidRPr="00246719">
        <w:rPr>
          <w:lang w:val="fr-FR"/>
        </w:rPr>
        <w:t xml:space="preserve"> décision </w:t>
      </w:r>
      <w:r w:rsidRPr="00F04FE9">
        <w:rPr>
          <w:lang w:val="fr-FR"/>
        </w:rPr>
        <w:t xml:space="preserve">(quant à savoir si une </w:t>
      </w:r>
      <w:r>
        <w:rPr>
          <w:lang w:val="fr-FR"/>
        </w:rPr>
        <w:t>action serait intentée au pénal</w:t>
      </w:r>
      <w:r w:rsidRPr="00F04FE9">
        <w:rPr>
          <w:lang w:val="fr-FR"/>
        </w:rPr>
        <w:t>);</w:t>
      </w:r>
    </w:p>
    <w:p w:rsidR="003C55BD" w:rsidRPr="00246719" w:rsidRDefault="003C55BD" w:rsidP="003C55BD">
      <w:pPr>
        <w:pStyle w:val="SingleTxtG"/>
        <w:spacing w:line="240" w:lineRule="auto"/>
        <w:ind w:firstLine="566"/>
        <w:rPr>
          <w:lang w:val="fr-FR"/>
        </w:rPr>
      </w:pPr>
      <w:r w:rsidRPr="00246719">
        <w:rPr>
          <w:lang w:val="fr-FR"/>
        </w:rPr>
        <w:t>c)</w:t>
      </w:r>
      <w:r w:rsidRPr="00246719">
        <w:rPr>
          <w:lang w:val="fr-FR"/>
        </w:rPr>
        <w:tab/>
        <w:t>Des accus</w:t>
      </w:r>
      <w:r>
        <w:rPr>
          <w:lang w:val="fr-FR"/>
        </w:rPr>
        <w:t>ations ont été portées dans 38</w:t>
      </w:r>
      <w:r w:rsidR="009B28E3">
        <w:rPr>
          <w:lang w:val="fr-FR"/>
        </w:rPr>
        <w:t xml:space="preserve"> </w:t>
      </w:r>
      <w:r w:rsidRPr="00246719">
        <w:rPr>
          <w:lang w:val="fr-FR"/>
        </w:rPr>
        <w:t>affaires et le</w:t>
      </w:r>
      <w:r>
        <w:rPr>
          <w:lang w:val="fr-FR"/>
        </w:rPr>
        <w:t xml:space="preserve"> parquet </w:t>
      </w:r>
      <w:r w:rsidRPr="00246719">
        <w:rPr>
          <w:lang w:val="fr-FR"/>
        </w:rPr>
        <w:t>n</w:t>
      </w:r>
      <w:r>
        <w:rPr>
          <w:lang w:val="fr-FR"/>
        </w:rPr>
        <w:t>’a</w:t>
      </w:r>
      <w:r w:rsidRPr="00246719">
        <w:rPr>
          <w:lang w:val="fr-FR"/>
        </w:rPr>
        <w:t xml:space="preserve"> pas fait connaître </w:t>
      </w:r>
      <w:r>
        <w:rPr>
          <w:lang w:val="fr-FR"/>
        </w:rPr>
        <w:t>sa</w:t>
      </w:r>
      <w:r w:rsidRPr="00246719">
        <w:rPr>
          <w:lang w:val="fr-FR"/>
        </w:rPr>
        <w:t xml:space="preserve"> décision (quant à savoir si une </w:t>
      </w:r>
      <w:r>
        <w:rPr>
          <w:lang w:val="fr-FR"/>
        </w:rPr>
        <w:t>action serait</w:t>
      </w:r>
      <w:r w:rsidRPr="00246719">
        <w:rPr>
          <w:lang w:val="fr-FR"/>
        </w:rPr>
        <w:t xml:space="preserve"> intentée</w:t>
      </w:r>
      <w:r>
        <w:rPr>
          <w:lang w:val="fr-FR"/>
        </w:rPr>
        <w:t xml:space="preserve"> au pénal</w:t>
      </w:r>
      <w:r w:rsidRPr="00246719">
        <w:rPr>
          <w:lang w:val="fr-FR"/>
        </w:rPr>
        <w:t>);</w:t>
      </w:r>
    </w:p>
    <w:p w:rsidR="003C55BD" w:rsidRPr="00246719" w:rsidRDefault="003C55BD" w:rsidP="003C55BD">
      <w:pPr>
        <w:pStyle w:val="SingleTxtG"/>
        <w:spacing w:line="240" w:lineRule="auto"/>
        <w:ind w:firstLine="566"/>
        <w:rPr>
          <w:lang w:val="fr-FR"/>
        </w:rPr>
      </w:pPr>
      <w:r w:rsidRPr="00246719">
        <w:rPr>
          <w:lang w:val="fr-FR"/>
        </w:rPr>
        <w:t>d)</w:t>
      </w:r>
      <w:r w:rsidRPr="00246719">
        <w:rPr>
          <w:lang w:val="fr-FR"/>
        </w:rPr>
        <w:tab/>
        <w:t>Le</w:t>
      </w:r>
      <w:r>
        <w:rPr>
          <w:lang w:val="fr-FR"/>
        </w:rPr>
        <w:t xml:space="preserve"> parquet a classé 12</w:t>
      </w:r>
      <w:r w:rsidR="009B28E3">
        <w:rPr>
          <w:lang w:val="fr-FR"/>
        </w:rPr>
        <w:t xml:space="preserve"> </w:t>
      </w:r>
      <w:r w:rsidRPr="00246719">
        <w:rPr>
          <w:lang w:val="fr-FR"/>
        </w:rPr>
        <w:t>affaires (les accus</w:t>
      </w:r>
      <w:r>
        <w:rPr>
          <w:lang w:val="fr-FR"/>
        </w:rPr>
        <w:t>ations ont été rejetées dans 11 </w:t>
      </w:r>
      <w:r w:rsidRPr="00246719">
        <w:rPr>
          <w:lang w:val="fr-FR"/>
        </w:rPr>
        <w:t>affaires);</w:t>
      </w:r>
    </w:p>
    <w:p w:rsidR="003C55BD" w:rsidRPr="00246719" w:rsidRDefault="003C55BD" w:rsidP="003C55BD">
      <w:pPr>
        <w:pStyle w:val="SingleTxtG"/>
        <w:spacing w:line="240" w:lineRule="auto"/>
        <w:ind w:firstLine="566"/>
        <w:rPr>
          <w:lang w:val="fr-FR"/>
        </w:rPr>
      </w:pPr>
      <w:r>
        <w:rPr>
          <w:lang w:val="fr-FR"/>
        </w:rPr>
        <w:t>e)</w:t>
      </w:r>
      <w:r>
        <w:rPr>
          <w:lang w:val="fr-FR"/>
        </w:rPr>
        <w:tab/>
        <w:t xml:space="preserve">42 </w:t>
      </w:r>
      <w:r w:rsidRPr="00246719">
        <w:rPr>
          <w:lang w:val="fr-FR"/>
        </w:rPr>
        <w:t>affaires ont fai</w:t>
      </w:r>
      <w:r>
        <w:rPr>
          <w:lang w:val="fr-FR"/>
        </w:rPr>
        <w:t>t l’objet d’un dossier pénal, 6</w:t>
      </w:r>
      <w:r w:rsidR="009B28E3">
        <w:rPr>
          <w:lang w:val="fr-FR"/>
        </w:rPr>
        <w:t xml:space="preserve"> </w:t>
      </w:r>
      <w:r w:rsidRPr="00246719">
        <w:rPr>
          <w:lang w:val="fr-FR"/>
        </w:rPr>
        <w:t>d</w:t>
      </w:r>
      <w:r>
        <w:rPr>
          <w:lang w:val="fr-FR"/>
        </w:rPr>
        <w:t>’</w:t>
      </w:r>
      <w:r w:rsidRPr="00246719">
        <w:rPr>
          <w:lang w:val="fr-FR"/>
        </w:rPr>
        <w:t>entre</w:t>
      </w:r>
      <w:r>
        <w:rPr>
          <w:lang w:val="fr-FR"/>
        </w:rPr>
        <w:t xml:space="preserve"> </w:t>
      </w:r>
      <w:r w:rsidRPr="00246719">
        <w:rPr>
          <w:lang w:val="fr-FR"/>
        </w:rPr>
        <w:t>elles sont en instance devant les autor</w:t>
      </w:r>
      <w:r>
        <w:rPr>
          <w:lang w:val="fr-FR"/>
        </w:rPr>
        <w:t>ités judiciaires compétentes, 9</w:t>
      </w:r>
      <w:r w:rsidR="009B28E3">
        <w:rPr>
          <w:lang w:val="fr-FR"/>
        </w:rPr>
        <w:t xml:space="preserve"> </w:t>
      </w:r>
      <w:r w:rsidRPr="00246719">
        <w:rPr>
          <w:lang w:val="fr-FR"/>
        </w:rPr>
        <w:t>affaires ont été classées par les autorités compétentes (</w:t>
      </w:r>
      <w:r>
        <w:rPr>
          <w:lang w:val="fr-FR"/>
        </w:rPr>
        <w:t xml:space="preserve">application de la loi </w:t>
      </w:r>
      <w:r w:rsidRPr="002813D1">
        <w:rPr>
          <w:rFonts w:eastAsia="MS Mincho"/>
          <w:lang w:val="fr-FR"/>
        </w:rPr>
        <w:t>n</w:t>
      </w:r>
      <w:r w:rsidRPr="002813D1">
        <w:rPr>
          <w:rFonts w:eastAsia="MS Mincho"/>
          <w:vertAlign w:val="superscript"/>
          <w:lang w:val="fr-FR"/>
        </w:rPr>
        <w:t>o</w:t>
      </w:r>
      <w:r>
        <w:rPr>
          <w:lang w:val="fr-FR"/>
        </w:rPr>
        <w:t xml:space="preserve"> </w:t>
      </w:r>
      <w:r w:rsidRPr="00246719">
        <w:rPr>
          <w:lang w:val="fr-FR"/>
        </w:rPr>
        <w:t>3346/</w:t>
      </w:r>
      <w:r>
        <w:rPr>
          <w:lang w:val="fr-FR"/>
        </w:rPr>
        <w:t>2005 dans 1</w:t>
      </w:r>
      <w:r w:rsidR="009B28E3">
        <w:rPr>
          <w:lang w:val="fr-FR"/>
        </w:rPr>
        <w:t xml:space="preserve"> </w:t>
      </w:r>
      <w:r>
        <w:rPr>
          <w:lang w:val="fr-FR"/>
        </w:rPr>
        <w:t>affaire et dans 2</w:t>
      </w:r>
      <w:r w:rsidR="009B28E3">
        <w:rPr>
          <w:lang w:val="fr-FR"/>
        </w:rPr>
        <w:t xml:space="preserve"> </w:t>
      </w:r>
      <w:r w:rsidRPr="00246719">
        <w:rPr>
          <w:lang w:val="fr-FR"/>
        </w:rPr>
        <w:t>affaires, une ordonnance de non-lieu a ét</w:t>
      </w:r>
      <w:r>
        <w:rPr>
          <w:lang w:val="fr-FR"/>
        </w:rPr>
        <w:t>é rendue); dans 22</w:t>
      </w:r>
      <w:r w:rsidR="009B28E3">
        <w:rPr>
          <w:lang w:val="fr-FR"/>
        </w:rPr>
        <w:t xml:space="preserve"> </w:t>
      </w:r>
      <w:r w:rsidRPr="00246719">
        <w:rPr>
          <w:lang w:val="fr-FR"/>
        </w:rPr>
        <w:t>affaires, le</w:t>
      </w:r>
      <w:r>
        <w:rPr>
          <w:lang w:val="fr-FR"/>
        </w:rPr>
        <w:t xml:space="preserve"> parquet n’a pas fait connaître sa</w:t>
      </w:r>
      <w:r w:rsidRPr="00246719">
        <w:rPr>
          <w:lang w:val="fr-FR"/>
        </w:rPr>
        <w:t xml:space="preserve"> décision (quant à savoir si une </w:t>
      </w:r>
      <w:r>
        <w:rPr>
          <w:lang w:val="fr-FR"/>
        </w:rPr>
        <w:t xml:space="preserve">action serait intentée au pénal) et dans </w:t>
      </w:r>
      <w:r w:rsidRPr="00246719">
        <w:rPr>
          <w:lang w:val="fr-FR"/>
        </w:rPr>
        <w:t>5</w:t>
      </w:r>
      <w:r w:rsidR="009B28E3">
        <w:rPr>
          <w:lang w:val="fr-FR"/>
        </w:rPr>
        <w:t xml:space="preserve"> </w:t>
      </w:r>
      <w:r w:rsidRPr="00246719">
        <w:rPr>
          <w:lang w:val="fr-FR"/>
        </w:rPr>
        <w:t>affaires, les accusations ont été rejetées;</w:t>
      </w:r>
    </w:p>
    <w:p w:rsidR="003C55BD" w:rsidRPr="00246719" w:rsidRDefault="003C55BD" w:rsidP="003C55BD">
      <w:pPr>
        <w:pStyle w:val="SingleTxtG"/>
        <w:spacing w:line="240" w:lineRule="auto"/>
        <w:ind w:firstLine="566"/>
        <w:rPr>
          <w:lang w:val="fr-FR"/>
        </w:rPr>
      </w:pPr>
      <w:r>
        <w:rPr>
          <w:lang w:val="fr-FR"/>
        </w:rPr>
        <w:t>f)</w:t>
      </w:r>
      <w:r>
        <w:rPr>
          <w:lang w:val="fr-FR"/>
        </w:rPr>
        <w:tab/>
        <w:t>Dans 42</w:t>
      </w:r>
      <w:r w:rsidR="009B28E3">
        <w:rPr>
          <w:lang w:val="fr-FR"/>
        </w:rPr>
        <w:t xml:space="preserve"> </w:t>
      </w:r>
      <w:r w:rsidRPr="00246719">
        <w:rPr>
          <w:lang w:val="fr-FR"/>
        </w:rPr>
        <w:t>affaires, une procédure pénale a été engagée</w:t>
      </w:r>
      <w:r>
        <w:rPr>
          <w:lang w:val="fr-FR"/>
        </w:rPr>
        <w:t>:</w:t>
      </w:r>
      <w:r w:rsidRPr="00246719">
        <w:rPr>
          <w:lang w:val="fr-FR"/>
        </w:rPr>
        <w:t xml:space="preserve"> un acqu</w:t>
      </w:r>
      <w:r>
        <w:rPr>
          <w:lang w:val="fr-FR"/>
        </w:rPr>
        <w:t>ittement a été prononcé dans 10</w:t>
      </w:r>
      <w:r w:rsidR="009B28E3">
        <w:rPr>
          <w:lang w:val="fr-FR"/>
        </w:rPr>
        <w:t xml:space="preserve"> </w:t>
      </w:r>
      <w:r w:rsidRPr="00246719">
        <w:rPr>
          <w:lang w:val="fr-FR"/>
        </w:rPr>
        <w:t xml:space="preserve">affaires, une ordonnance </w:t>
      </w:r>
      <w:r>
        <w:rPr>
          <w:lang w:val="fr-FR"/>
        </w:rPr>
        <w:t>de non-lieu a été rendue dans 5</w:t>
      </w:r>
      <w:r w:rsidR="009B28E3">
        <w:rPr>
          <w:lang w:val="fr-FR"/>
        </w:rPr>
        <w:t xml:space="preserve"> </w:t>
      </w:r>
      <w:r>
        <w:rPr>
          <w:lang w:val="fr-FR"/>
        </w:rPr>
        <w:t>affaires; dans 6 </w:t>
      </w:r>
      <w:r w:rsidRPr="00246719">
        <w:rPr>
          <w:lang w:val="fr-FR"/>
        </w:rPr>
        <w:t>affaires, une peine a été imposée en première instance (</w:t>
      </w:r>
      <w:r>
        <w:rPr>
          <w:lang w:val="fr-FR"/>
        </w:rPr>
        <w:t>la procédure d’appel est en cours);</w:t>
      </w:r>
      <w:r w:rsidRPr="00246719">
        <w:rPr>
          <w:lang w:val="fr-FR"/>
        </w:rPr>
        <w:t xml:space="preserve"> dans </w:t>
      </w:r>
      <w:r>
        <w:rPr>
          <w:lang w:val="fr-FR"/>
        </w:rPr>
        <w:t>1</w:t>
      </w:r>
      <w:r w:rsidR="009B28E3">
        <w:rPr>
          <w:lang w:val="fr-FR"/>
        </w:rPr>
        <w:t xml:space="preserve"> </w:t>
      </w:r>
      <w:r w:rsidRPr="00246719">
        <w:rPr>
          <w:lang w:val="fr-FR"/>
        </w:rPr>
        <w:t>affaire, l</w:t>
      </w:r>
      <w:r>
        <w:rPr>
          <w:lang w:val="fr-FR"/>
        </w:rPr>
        <w:t>es</w:t>
      </w:r>
      <w:r w:rsidRPr="00246719">
        <w:rPr>
          <w:lang w:val="fr-FR"/>
        </w:rPr>
        <w:t xml:space="preserve"> poursuite</w:t>
      </w:r>
      <w:r>
        <w:rPr>
          <w:lang w:val="fr-FR"/>
        </w:rPr>
        <w:t>s ont</w:t>
      </w:r>
      <w:r w:rsidRPr="00246719">
        <w:rPr>
          <w:lang w:val="fr-FR"/>
        </w:rPr>
        <w:t xml:space="preserve"> été abandonnée</w:t>
      </w:r>
      <w:r>
        <w:rPr>
          <w:lang w:val="fr-FR"/>
        </w:rPr>
        <w:t>s parce que</w:t>
      </w:r>
      <w:r w:rsidRPr="00246719">
        <w:rPr>
          <w:lang w:val="fr-FR"/>
        </w:rPr>
        <w:t xml:space="preserve"> les accusations ont été retirées</w:t>
      </w:r>
      <w:r>
        <w:rPr>
          <w:lang w:val="fr-FR"/>
        </w:rPr>
        <w:t>;</w:t>
      </w:r>
      <w:r w:rsidRPr="00246719">
        <w:rPr>
          <w:lang w:val="fr-FR"/>
        </w:rPr>
        <w:t xml:space="preserve"> </w:t>
      </w:r>
      <w:r>
        <w:rPr>
          <w:lang w:val="fr-FR"/>
        </w:rPr>
        <w:t>dans 1 affaire,</w:t>
      </w:r>
      <w:r w:rsidRPr="00246719">
        <w:rPr>
          <w:lang w:val="fr-FR"/>
        </w:rPr>
        <w:t xml:space="preserve"> l</w:t>
      </w:r>
      <w:r>
        <w:rPr>
          <w:lang w:val="fr-FR"/>
        </w:rPr>
        <w:t>es</w:t>
      </w:r>
      <w:r w:rsidRPr="00246719">
        <w:rPr>
          <w:lang w:val="fr-FR"/>
        </w:rPr>
        <w:t xml:space="preserve"> poursuite</w:t>
      </w:r>
      <w:r>
        <w:rPr>
          <w:lang w:val="fr-FR"/>
        </w:rPr>
        <w:t>s</w:t>
      </w:r>
      <w:r w:rsidRPr="00246719">
        <w:rPr>
          <w:lang w:val="fr-FR"/>
        </w:rPr>
        <w:t xml:space="preserve"> </w:t>
      </w:r>
      <w:r>
        <w:rPr>
          <w:lang w:val="fr-FR"/>
        </w:rPr>
        <w:t xml:space="preserve">ont été abandonnées en vertu de la loi </w:t>
      </w:r>
      <w:r w:rsidRPr="002813D1">
        <w:rPr>
          <w:rFonts w:eastAsia="MS Mincho"/>
          <w:lang w:val="fr-FR"/>
        </w:rPr>
        <w:t>n</w:t>
      </w:r>
      <w:r w:rsidRPr="002813D1">
        <w:rPr>
          <w:rFonts w:eastAsia="MS Mincho"/>
          <w:vertAlign w:val="superscript"/>
          <w:lang w:val="fr-FR"/>
        </w:rPr>
        <w:t>o</w:t>
      </w:r>
      <w:r>
        <w:rPr>
          <w:lang w:val="fr-FR"/>
        </w:rPr>
        <w:t xml:space="preserve"> </w:t>
      </w:r>
      <w:r w:rsidRPr="00246719">
        <w:rPr>
          <w:lang w:val="fr-FR"/>
        </w:rPr>
        <w:t>3346/2005, les autres 18</w:t>
      </w:r>
      <w:r>
        <w:rPr>
          <w:lang w:val="fr-FR"/>
        </w:rPr>
        <w:t> </w:t>
      </w:r>
      <w:r w:rsidRPr="00246719">
        <w:rPr>
          <w:lang w:val="fr-FR"/>
        </w:rPr>
        <w:t>affaires étant en instance devant les autorités judiciaires.</w:t>
      </w:r>
    </w:p>
    <w:p w:rsidR="003C55BD" w:rsidRPr="00246719" w:rsidRDefault="003C55BD" w:rsidP="003C55BD">
      <w:pPr>
        <w:pStyle w:val="SingleTxtG"/>
        <w:spacing w:line="240" w:lineRule="auto"/>
        <w:rPr>
          <w:lang w:val="fr-FR"/>
        </w:rPr>
      </w:pPr>
      <w:r>
        <w:rPr>
          <w:lang w:val="fr-FR"/>
        </w:rPr>
        <w:t>181.</w:t>
      </w:r>
      <w:r>
        <w:rPr>
          <w:lang w:val="fr-FR"/>
        </w:rPr>
        <w:tab/>
      </w:r>
      <w:r w:rsidRPr="00A77B98">
        <w:rPr>
          <w:lang w:val="fr-FR"/>
        </w:rPr>
        <w:t>Ces a</w:t>
      </w:r>
      <w:r>
        <w:rPr>
          <w:lang w:val="fr-FR"/>
        </w:rPr>
        <w:t>ffaires concernent 183</w:t>
      </w:r>
      <w:r w:rsidR="009B28E3">
        <w:rPr>
          <w:lang w:val="fr-FR"/>
        </w:rPr>
        <w:t xml:space="preserve"> </w:t>
      </w:r>
      <w:r>
        <w:rPr>
          <w:lang w:val="fr-FR"/>
        </w:rPr>
        <w:t xml:space="preserve">ressortissants grecs, dont 4 Roms, </w:t>
      </w:r>
      <w:r w:rsidRPr="00246719">
        <w:rPr>
          <w:lang w:val="fr-FR"/>
        </w:rPr>
        <w:t>et 159</w:t>
      </w:r>
      <w:r w:rsidR="009B28E3">
        <w:rPr>
          <w:lang w:val="fr-FR"/>
        </w:rPr>
        <w:t xml:space="preserve"> </w:t>
      </w:r>
      <w:r w:rsidRPr="00246719">
        <w:rPr>
          <w:lang w:val="fr-FR"/>
        </w:rPr>
        <w:t>étrangers, ressortissa</w:t>
      </w:r>
      <w:r>
        <w:rPr>
          <w:lang w:val="fr-FR"/>
        </w:rPr>
        <w:t>nts des pays suivants: Albanie</w:t>
      </w:r>
      <w:r w:rsidR="009B28E3">
        <w:rPr>
          <w:lang w:val="fr-FR"/>
        </w:rPr>
        <w:t xml:space="preserve"> </w:t>
      </w:r>
      <w:r>
        <w:rPr>
          <w:lang w:val="fr-FR"/>
        </w:rPr>
        <w:t>48, Iraq</w:t>
      </w:r>
      <w:r w:rsidR="009B28E3">
        <w:rPr>
          <w:lang w:val="fr-FR"/>
        </w:rPr>
        <w:t xml:space="preserve"> </w:t>
      </w:r>
      <w:r>
        <w:rPr>
          <w:lang w:val="fr-FR"/>
        </w:rPr>
        <w:t>18, Iran</w:t>
      </w:r>
      <w:r w:rsidR="009B28E3">
        <w:rPr>
          <w:lang w:val="fr-FR"/>
        </w:rPr>
        <w:t xml:space="preserve"> </w:t>
      </w:r>
      <w:r>
        <w:rPr>
          <w:lang w:val="fr-FR"/>
        </w:rPr>
        <w:t>2, Pays-Bas</w:t>
      </w:r>
      <w:r w:rsidR="009B28E3">
        <w:rPr>
          <w:lang w:val="fr-FR"/>
        </w:rPr>
        <w:t xml:space="preserve"> </w:t>
      </w:r>
      <w:r>
        <w:rPr>
          <w:lang w:val="fr-FR"/>
        </w:rPr>
        <w:t>1, Bangladesh</w:t>
      </w:r>
      <w:r w:rsidR="009B28E3">
        <w:rPr>
          <w:lang w:val="fr-FR"/>
        </w:rPr>
        <w:t xml:space="preserve"> </w:t>
      </w:r>
      <w:r>
        <w:rPr>
          <w:lang w:val="fr-FR"/>
        </w:rPr>
        <w:t>4, Russie 1, Italie</w:t>
      </w:r>
      <w:r w:rsidR="009B28E3">
        <w:rPr>
          <w:lang w:val="fr-FR"/>
        </w:rPr>
        <w:t xml:space="preserve"> </w:t>
      </w:r>
      <w:r w:rsidRPr="00246719">
        <w:rPr>
          <w:lang w:val="fr-FR"/>
        </w:rPr>
        <w:t xml:space="preserve">4, </w:t>
      </w:r>
      <w:r>
        <w:rPr>
          <w:lang w:val="fr-FR"/>
        </w:rPr>
        <w:t>Roumanie</w:t>
      </w:r>
      <w:r w:rsidR="009B28E3">
        <w:rPr>
          <w:lang w:val="fr-FR"/>
        </w:rPr>
        <w:t xml:space="preserve"> </w:t>
      </w:r>
      <w:r>
        <w:rPr>
          <w:lang w:val="fr-FR"/>
        </w:rPr>
        <w:t>4, Bulgarie</w:t>
      </w:r>
      <w:r w:rsidR="009B28E3">
        <w:rPr>
          <w:lang w:val="fr-FR"/>
        </w:rPr>
        <w:t xml:space="preserve"> </w:t>
      </w:r>
      <w:r>
        <w:rPr>
          <w:lang w:val="fr-FR"/>
        </w:rPr>
        <w:t>6, Géorgie</w:t>
      </w:r>
      <w:r w:rsidR="009B28E3">
        <w:rPr>
          <w:lang w:val="fr-FR"/>
        </w:rPr>
        <w:t xml:space="preserve"> </w:t>
      </w:r>
      <w:r w:rsidRPr="00246719">
        <w:rPr>
          <w:lang w:val="fr-FR"/>
        </w:rPr>
        <w:t xml:space="preserve">5, </w:t>
      </w:r>
      <w:r>
        <w:rPr>
          <w:lang w:val="fr-FR"/>
        </w:rPr>
        <w:t>Grande-Bretagne</w:t>
      </w:r>
      <w:r w:rsidR="009B28E3">
        <w:rPr>
          <w:lang w:val="fr-FR"/>
        </w:rPr>
        <w:t xml:space="preserve"> </w:t>
      </w:r>
      <w:r>
        <w:rPr>
          <w:lang w:val="fr-FR"/>
        </w:rPr>
        <w:t>6, Serbie</w:t>
      </w:r>
      <w:r w:rsidR="009B28E3">
        <w:rPr>
          <w:lang w:val="fr-FR"/>
        </w:rPr>
        <w:t xml:space="preserve"> </w:t>
      </w:r>
      <w:r>
        <w:rPr>
          <w:lang w:val="fr-FR"/>
        </w:rPr>
        <w:t>1, Nigeria 5, Norvège</w:t>
      </w:r>
      <w:r w:rsidR="009B28E3">
        <w:rPr>
          <w:lang w:val="fr-FR"/>
        </w:rPr>
        <w:t xml:space="preserve"> </w:t>
      </w:r>
      <w:r w:rsidRPr="00246719">
        <w:rPr>
          <w:lang w:val="fr-FR"/>
        </w:rPr>
        <w:t xml:space="preserve">1, </w:t>
      </w:r>
      <w:r>
        <w:rPr>
          <w:lang w:val="fr-FR"/>
        </w:rPr>
        <w:t>République de Moldova</w:t>
      </w:r>
      <w:r w:rsidR="009B28E3">
        <w:rPr>
          <w:lang w:val="fr-FR"/>
        </w:rPr>
        <w:t xml:space="preserve"> </w:t>
      </w:r>
      <w:r>
        <w:rPr>
          <w:lang w:val="fr-FR"/>
        </w:rPr>
        <w:t>1, Maroc</w:t>
      </w:r>
      <w:r w:rsidR="009B28E3">
        <w:rPr>
          <w:lang w:val="fr-FR"/>
        </w:rPr>
        <w:t xml:space="preserve"> </w:t>
      </w:r>
      <w:r>
        <w:rPr>
          <w:lang w:val="fr-FR"/>
        </w:rPr>
        <w:t>1, Algérie</w:t>
      </w:r>
      <w:r w:rsidR="009B28E3">
        <w:rPr>
          <w:lang w:val="fr-FR"/>
        </w:rPr>
        <w:t xml:space="preserve"> </w:t>
      </w:r>
      <w:r>
        <w:rPr>
          <w:lang w:val="fr-FR"/>
        </w:rPr>
        <w:t>1, Pologne</w:t>
      </w:r>
      <w:r w:rsidR="009B28E3">
        <w:rPr>
          <w:lang w:val="fr-FR"/>
        </w:rPr>
        <w:t xml:space="preserve"> </w:t>
      </w:r>
      <w:r w:rsidRPr="00246719">
        <w:rPr>
          <w:lang w:val="fr-FR"/>
        </w:rPr>
        <w:t>2, Palestine</w:t>
      </w:r>
      <w:r>
        <w:rPr>
          <w:lang w:val="fr-FR"/>
        </w:rPr>
        <w:t> 3, Chypre</w:t>
      </w:r>
      <w:r w:rsidR="009B28E3">
        <w:rPr>
          <w:lang w:val="fr-FR"/>
        </w:rPr>
        <w:t xml:space="preserve"> </w:t>
      </w:r>
      <w:r w:rsidRPr="00246719">
        <w:rPr>
          <w:lang w:val="fr-FR"/>
        </w:rPr>
        <w:t>1</w:t>
      </w:r>
      <w:r>
        <w:rPr>
          <w:lang w:val="fr-FR"/>
        </w:rPr>
        <w:t>, Chine</w:t>
      </w:r>
      <w:r w:rsidR="009B28E3">
        <w:rPr>
          <w:lang w:val="fr-FR"/>
        </w:rPr>
        <w:t xml:space="preserve"> </w:t>
      </w:r>
      <w:r w:rsidRPr="00246719">
        <w:rPr>
          <w:lang w:val="fr-FR"/>
        </w:rPr>
        <w:t xml:space="preserve">8, </w:t>
      </w:r>
      <w:r>
        <w:rPr>
          <w:lang w:val="fr-FR"/>
        </w:rPr>
        <w:t>Espagne</w:t>
      </w:r>
      <w:r w:rsidR="009B28E3">
        <w:rPr>
          <w:lang w:val="fr-FR"/>
        </w:rPr>
        <w:t xml:space="preserve"> </w:t>
      </w:r>
      <w:r>
        <w:rPr>
          <w:lang w:val="fr-FR"/>
        </w:rPr>
        <w:t>1, Suède</w:t>
      </w:r>
      <w:r w:rsidR="009B28E3">
        <w:rPr>
          <w:lang w:val="fr-FR"/>
        </w:rPr>
        <w:t xml:space="preserve"> </w:t>
      </w:r>
      <w:r>
        <w:rPr>
          <w:lang w:val="fr-FR"/>
        </w:rPr>
        <w:t>2, Soudan</w:t>
      </w:r>
      <w:r w:rsidR="009B28E3">
        <w:rPr>
          <w:lang w:val="fr-FR"/>
        </w:rPr>
        <w:t xml:space="preserve"> </w:t>
      </w:r>
      <w:r>
        <w:rPr>
          <w:lang w:val="fr-FR"/>
        </w:rPr>
        <w:t>1, Syrie</w:t>
      </w:r>
      <w:r w:rsidR="009B28E3">
        <w:rPr>
          <w:lang w:val="fr-FR"/>
        </w:rPr>
        <w:t xml:space="preserve"> </w:t>
      </w:r>
      <w:r w:rsidRPr="00246719">
        <w:rPr>
          <w:lang w:val="fr-FR"/>
        </w:rPr>
        <w:t>1, A</w:t>
      </w:r>
      <w:r>
        <w:rPr>
          <w:lang w:val="fr-FR"/>
        </w:rPr>
        <w:t>fghanistan</w:t>
      </w:r>
      <w:r w:rsidR="009B28E3">
        <w:rPr>
          <w:lang w:val="fr-FR"/>
        </w:rPr>
        <w:t xml:space="preserve"> </w:t>
      </w:r>
      <w:r>
        <w:rPr>
          <w:lang w:val="fr-FR"/>
        </w:rPr>
        <w:t>4, Liban 1, Belgique</w:t>
      </w:r>
      <w:r w:rsidR="009B28E3">
        <w:rPr>
          <w:lang w:val="fr-FR"/>
        </w:rPr>
        <w:t xml:space="preserve"> </w:t>
      </w:r>
      <w:r>
        <w:rPr>
          <w:lang w:val="fr-FR"/>
        </w:rPr>
        <w:t>1, Équateur</w:t>
      </w:r>
      <w:r w:rsidR="009B28E3">
        <w:rPr>
          <w:lang w:val="fr-FR"/>
        </w:rPr>
        <w:t xml:space="preserve"> </w:t>
      </w:r>
      <w:r>
        <w:rPr>
          <w:lang w:val="fr-FR"/>
        </w:rPr>
        <w:t>1, Pakistan</w:t>
      </w:r>
      <w:r w:rsidR="009B28E3">
        <w:rPr>
          <w:lang w:val="fr-FR"/>
        </w:rPr>
        <w:t xml:space="preserve"> </w:t>
      </w:r>
      <w:r>
        <w:rPr>
          <w:lang w:val="fr-FR"/>
        </w:rPr>
        <w:t>3, Angola</w:t>
      </w:r>
      <w:r w:rsidR="009B28E3">
        <w:rPr>
          <w:lang w:val="fr-FR"/>
        </w:rPr>
        <w:t xml:space="preserve"> </w:t>
      </w:r>
      <w:r>
        <w:rPr>
          <w:lang w:val="fr-FR"/>
        </w:rPr>
        <w:t>1, Turquie</w:t>
      </w:r>
      <w:r w:rsidR="009B28E3">
        <w:rPr>
          <w:lang w:val="fr-FR"/>
        </w:rPr>
        <w:t xml:space="preserve"> </w:t>
      </w:r>
      <w:r>
        <w:rPr>
          <w:lang w:val="fr-FR"/>
        </w:rPr>
        <w:t>1, Somalie</w:t>
      </w:r>
      <w:r w:rsidR="009B28E3">
        <w:rPr>
          <w:lang w:val="fr-FR"/>
        </w:rPr>
        <w:t xml:space="preserve"> </w:t>
      </w:r>
      <w:r w:rsidRPr="00246719">
        <w:rPr>
          <w:lang w:val="fr-FR"/>
        </w:rPr>
        <w:t>6, Mauritan</w:t>
      </w:r>
      <w:r>
        <w:rPr>
          <w:lang w:val="fr-FR"/>
        </w:rPr>
        <w:t>ie 1, Sénégal 1, Arménie</w:t>
      </w:r>
      <w:r w:rsidR="009B28E3">
        <w:rPr>
          <w:lang w:val="fr-FR"/>
        </w:rPr>
        <w:t xml:space="preserve"> </w:t>
      </w:r>
      <w:r>
        <w:rPr>
          <w:lang w:val="fr-FR"/>
        </w:rPr>
        <w:t>1, ainsi que 8</w:t>
      </w:r>
      <w:r w:rsidR="009B28E3">
        <w:rPr>
          <w:lang w:val="fr-FR"/>
        </w:rPr>
        <w:t xml:space="preserve"> </w:t>
      </w:r>
      <w:r w:rsidRPr="00246719">
        <w:rPr>
          <w:lang w:val="fr-FR"/>
        </w:rPr>
        <w:t>personnes dont la nationalité est inconnue.</w:t>
      </w:r>
    </w:p>
    <w:p w:rsidR="003C55BD" w:rsidRPr="00246719" w:rsidRDefault="003C55BD" w:rsidP="003C55BD">
      <w:pPr>
        <w:pStyle w:val="SingleTxtG"/>
        <w:spacing w:line="240" w:lineRule="auto"/>
        <w:rPr>
          <w:lang w:val="fr-FR"/>
        </w:rPr>
      </w:pPr>
      <w:r>
        <w:rPr>
          <w:lang w:val="fr-FR"/>
        </w:rPr>
        <w:t>182.</w:t>
      </w:r>
      <w:r>
        <w:rPr>
          <w:lang w:val="fr-FR"/>
        </w:rPr>
        <w:tab/>
        <w:t>L</w:t>
      </w:r>
      <w:r w:rsidRPr="00F04FE9">
        <w:rPr>
          <w:lang w:val="fr-FR"/>
        </w:rPr>
        <w:t>e nombre de plaintes pour violence ou mauvais traitements qui ont fait l</w:t>
      </w:r>
      <w:r>
        <w:rPr>
          <w:lang w:val="fr-FR"/>
        </w:rPr>
        <w:t>’</w:t>
      </w:r>
      <w:r w:rsidRPr="00F04FE9">
        <w:rPr>
          <w:lang w:val="fr-FR"/>
        </w:rPr>
        <w:t>objet d</w:t>
      </w:r>
      <w:r>
        <w:rPr>
          <w:lang w:val="fr-FR"/>
        </w:rPr>
        <w:t>’</w:t>
      </w:r>
      <w:r w:rsidRPr="00F04FE9">
        <w:rPr>
          <w:lang w:val="fr-FR"/>
        </w:rPr>
        <w:t>une enquête en</w:t>
      </w:r>
      <w:r>
        <w:rPr>
          <w:lang w:val="fr-FR"/>
        </w:rPr>
        <w:t xml:space="preserve">tre </w:t>
      </w:r>
      <w:r w:rsidRPr="00F04FE9">
        <w:rPr>
          <w:lang w:val="fr-FR"/>
        </w:rPr>
        <w:t>2005</w:t>
      </w:r>
      <w:r>
        <w:rPr>
          <w:lang w:val="fr-FR"/>
        </w:rPr>
        <w:t xml:space="preserve"> et </w:t>
      </w:r>
      <w:r w:rsidRPr="00F04FE9">
        <w:rPr>
          <w:lang w:val="fr-FR"/>
        </w:rPr>
        <w:t xml:space="preserve">2009 peut </w:t>
      </w:r>
      <w:r>
        <w:rPr>
          <w:lang w:val="fr-FR"/>
        </w:rPr>
        <w:t xml:space="preserve">certes </w:t>
      </w:r>
      <w:r w:rsidRPr="00F04FE9">
        <w:rPr>
          <w:lang w:val="fr-FR"/>
        </w:rPr>
        <w:t>sembler élevé, mais il s</w:t>
      </w:r>
      <w:r>
        <w:rPr>
          <w:lang w:val="fr-FR"/>
        </w:rPr>
        <w:t>’</w:t>
      </w:r>
      <w:r w:rsidRPr="00F04FE9">
        <w:rPr>
          <w:lang w:val="fr-FR"/>
        </w:rPr>
        <w:t>agit d</w:t>
      </w:r>
      <w:r>
        <w:rPr>
          <w:lang w:val="fr-FR"/>
        </w:rPr>
        <w:t>’</w:t>
      </w:r>
      <w:r w:rsidRPr="00F04FE9">
        <w:rPr>
          <w:lang w:val="fr-FR"/>
        </w:rPr>
        <w:t>incidents isolés que le Département, qui attache une importance primordiale à la protection des droits de l</w:t>
      </w:r>
      <w:r>
        <w:rPr>
          <w:lang w:val="fr-FR"/>
        </w:rPr>
        <w:t>’homme</w:t>
      </w:r>
      <w:r w:rsidRPr="00246719">
        <w:rPr>
          <w:lang w:val="fr-FR"/>
        </w:rPr>
        <w:t>, a examiné</w:t>
      </w:r>
      <w:r>
        <w:rPr>
          <w:lang w:val="fr-FR"/>
        </w:rPr>
        <w:t>s</w:t>
      </w:r>
      <w:r w:rsidRPr="00246719">
        <w:rPr>
          <w:lang w:val="fr-FR"/>
        </w:rPr>
        <w:t xml:space="preserve"> en profondeur. Dans le cas où les plaintes étaient fondées, le </w:t>
      </w:r>
      <w:r>
        <w:rPr>
          <w:lang w:val="fr-FR"/>
        </w:rPr>
        <w:t>D</w:t>
      </w:r>
      <w:r w:rsidRPr="00246719">
        <w:rPr>
          <w:lang w:val="fr-FR"/>
        </w:rPr>
        <w:t>épartement a pris toutes les mesures disciplinaires prévues par le Code de discipline des forces de police.</w:t>
      </w:r>
    </w:p>
    <w:p w:rsidR="003C55BD" w:rsidRPr="00067DE8" w:rsidRDefault="003C55BD" w:rsidP="003C55BD">
      <w:pPr>
        <w:pStyle w:val="SingleTxtG"/>
        <w:spacing w:line="240" w:lineRule="auto"/>
        <w:rPr>
          <w:lang w:val="fr-FR"/>
        </w:rPr>
      </w:pPr>
      <w:r>
        <w:rPr>
          <w:lang w:val="fr-FR"/>
        </w:rPr>
        <w:t>183.</w:t>
      </w:r>
      <w:r>
        <w:rPr>
          <w:lang w:val="fr-FR"/>
        </w:rPr>
        <w:tab/>
        <w:t xml:space="preserve">Si aucune procédure pénale n’a été engagée dans </w:t>
      </w:r>
      <w:r w:rsidRPr="00246719">
        <w:rPr>
          <w:lang w:val="fr-FR"/>
        </w:rPr>
        <w:t>140 des 281</w:t>
      </w:r>
      <w:r>
        <w:rPr>
          <w:lang w:val="fr-FR"/>
        </w:rPr>
        <w:t xml:space="preserve"> </w:t>
      </w:r>
      <w:r w:rsidRPr="00246719">
        <w:rPr>
          <w:lang w:val="fr-FR"/>
        </w:rPr>
        <w:t xml:space="preserve">plaintes pour violence ou mauvais traitements </w:t>
      </w:r>
      <w:r>
        <w:rPr>
          <w:lang w:val="fr-FR"/>
        </w:rPr>
        <w:t>qui ont été déposées entre 2005 et 2009</w:t>
      </w:r>
      <w:r w:rsidRPr="00246719">
        <w:rPr>
          <w:lang w:val="fr-FR"/>
        </w:rPr>
        <w:t xml:space="preserve"> </w:t>
      </w:r>
      <w:r>
        <w:rPr>
          <w:lang w:val="fr-FR"/>
        </w:rPr>
        <w:t>c’</w:t>
      </w:r>
      <w:r w:rsidRPr="00246719">
        <w:rPr>
          <w:lang w:val="fr-FR"/>
        </w:rPr>
        <w:t>est soit qu</w:t>
      </w:r>
      <w:r>
        <w:rPr>
          <w:lang w:val="fr-FR"/>
        </w:rPr>
        <w:t>’</w:t>
      </w:r>
      <w:r w:rsidRPr="00246719">
        <w:rPr>
          <w:lang w:val="fr-FR"/>
        </w:rPr>
        <w:t>aucune accusation n</w:t>
      </w:r>
      <w:r>
        <w:rPr>
          <w:lang w:val="fr-FR"/>
        </w:rPr>
        <w:t>’</w:t>
      </w:r>
      <w:r w:rsidRPr="00246719">
        <w:rPr>
          <w:lang w:val="fr-FR"/>
        </w:rPr>
        <w:t>a été portée contre les policiers soit</w:t>
      </w:r>
      <w:r>
        <w:rPr>
          <w:lang w:val="fr-FR"/>
        </w:rPr>
        <w:t xml:space="preserve"> que l’enquête administrative n’a pas conclu à l’existence d’une</w:t>
      </w:r>
      <w:r w:rsidRPr="00246719">
        <w:rPr>
          <w:lang w:val="fr-FR"/>
        </w:rPr>
        <w:t xml:space="preserve"> infract</w:t>
      </w:r>
      <w:r>
        <w:rPr>
          <w:lang w:val="fr-FR"/>
        </w:rPr>
        <w:t>ion pénale poursuivie d’office; dans le cas contraire, une copie</w:t>
      </w:r>
      <w:r w:rsidRPr="00246719">
        <w:rPr>
          <w:lang w:val="fr-FR"/>
        </w:rPr>
        <w:t xml:space="preserve"> </w:t>
      </w:r>
      <w:r>
        <w:rPr>
          <w:lang w:val="fr-FR"/>
        </w:rPr>
        <w:t>du dossier</w:t>
      </w:r>
      <w:r w:rsidRPr="00246719">
        <w:rPr>
          <w:lang w:val="fr-FR"/>
        </w:rPr>
        <w:t xml:space="preserve"> </w:t>
      </w:r>
      <w:r>
        <w:rPr>
          <w:lang w:val="fr-FR"/>
        </w:rPr>
        <w:t>aurait</w:t>
      </w:r>
      <w:r w:rsidRPr="00246719">
        <w:rPr>
          <w:lang w:val="fr-FR"/>
        </w:rPr>
        <w:t xml:space="preserve"> </w:t>
      </w:r>
      <w:r>
        <w:rPr>
          <w:lang w:val="fr-FR"/>
        </w:rPr>
        <w:t>été communiquée</w:t>
      </w:r>
      <w:r w:rsidRPr="00246719">
        <w:rPr>
          <w:lang w:val="fr-FR"/>
        </w:rPr>
        <w:t xml:space="preserve"> aux autorités chargées des poursui</w:t>
      </w:r>
      <w:r>
        <w:rPr>
          <w:lang w:val="fr-FR"/>
        </w:rPr>
        <w:t xml:space="preserve">tes, conformément à </w:t>
      </w:r>
      <w:r w:rsidRPr="00067DE8">
        <w:rPr>
          <w:lang w:val="fr-FR"/>
        </w:rPr>
        <w:t>l</w:t>
      </w:r>
      <w:r>
        <w:rPr>
          <w:lang w:val="fr-FR"/>
        </w:rPr>
        <w:t>’</w:t>
      </w:r>
      <w:r w:rsidRPr="00067DE8">
        <w:rPr>
          <w:lang w:val="fr-FR"/>
        </w:rPr>
        <w:t>article 37</w:t>
      </w:r>
      <w:r>
        <w:rPr>
          <w:lang w:val="fr-FR"/>
        </w:rPr>
        <w:t xml:space="preserve"> </w:t>
      </w:r>
      <w:r w:rsidRPr="00067DE8">
        <w:rPr>
          <w:lang w:val="fr-FR"/>
        </w:rPr>
        <w:t>du Code de procédure pénale</w:t>
      </w:r>
      <w:r>
        <w:rPr>
          <w:lang w:val="fr-FR"/>
        </w:rPr>
        <w:t>,</w:t>
      </w:r>
      <w:r w:rsidRPr="00067DE8">
        <w:rPr>
          <w:lang w:val="fr-FR"/>
        </w:rPr>
        <w:t xml:space="preserve"> </w:t>
      </w:r>
      <w:r>
        <w:rPr>
          <w:lang w:val="fr-FR"/>
        </w:rPr>
        <w:t xml:space="preserve">qui vise les </w:t>
      </w:r>
      <w:r w:rsidRPr="00067DE8">
        <w:rPr>
          <w:lang w:val="fr-FR"/>
        </w:rPr>
        <w:t xml:space="preserve">enquêtes pénales </w:t>
      </w:r>
      <w:r>
        <w:rPr>
          <w:lang w:val="fr-FR"/>
        </w:rPr>
        <w:t xml:space="preserve">dans </w:t>
      </w:r>
      <w:r w:rsidRPr="00067DE8">
        <w:rPr>
          <w:lang w:val="fr-FR"/>
        </w:rPr>
        <w:t>ce type d</w:t>
      </w:r>
      <w:r>
        <w:rPr>
          <w:lang w:val="fr-FR"/>
        </w:rPr>
        <w:t>’</w:t>
      </w:r>
      <w:r w:rsidRPr="00067DE8">
        <w:rPr>
          <w:lang w:val="fr-FR"/>
        </w:rPr>
        <w:t xml:space="preserve">affaires. </w:t>
      </w:r>
    </w:p>
    <w:p w:rsidR="003C55BD" w:rsidRPr="00246719" w:rsidRDefault="003C55BD" w:rsidP="003C55BD">
      <w:pPr>
        <w:pStyle w:val="H23G"/>
        <w:outlineLvl w:val="0"/>
        <w:rPr>
          <w:lang w:val="fr-FR"/>
        </w:rPr>
      </w:pPr>
      <w:r w:rsidRPr="00246719">
        <w:rPr>
          <w:lang w:val="fr-FR"/>
        </w:rPr>
        <w:tab/>
      </w:r>
      <w:r w:rsidRPr="00246719">
        <w:rPr>
          <w:lang w:val="fr-FR"/>
        </w:rPr>
        <w:tab/>
        <w:t xml:space="preserve">Réponse aux questions </w:t>
      </w:r>
      <w:r>
        <w:rPr>
          <w:lang w:val="fr-FR"/>
        </w:rPr>
        <w:t>soulevé</w:t>
      </w:r>
      <w:r w:rsidRPr="00246719">
        <w:rPr>
          <w:lang w:val="fr-FR"/>
        </w:rPr>
        <w:t>es au paragraphe 19 de la liste de points à traiter</w:t>
      </w:r>
    </w:p>
    <w:p w:rsidR="003C55BD" w:rsidRPr="00246719" w:rsidRDefault="003C55BD" w:rsidP="003C55BD">
      <w:pPr>
        <w:pStyle w:val="H23G"/>
        <w:outlineLvl w:val="0"/>
        <w:rPr>
          <w:lang w:val="fr-FR"/>
        </w:rPr>
      </w:pPr>
      <w:r w:rsidRPr="00246719">
        <w:rPr>
          <w:lang w:val="fr-FR"/>
        </w:rPr>
        <w:tab/>
      </w:r>
      <w:r w:rsidRPr="00246719">
        <w:rPr>
          <w:lang w:val="fr-FR"/>
        </w:rPr>
        <w:tab/>
        <w:t>Statistiques sur les inc</w:t>
      </w:r>
      <w:r>
        <w:rPr>
          <w:lang w:val="fr-FR"/>
        </w:rPr>
        <w:t>idents liés à l’utilisation d’</w:t>
      </w:r>
      <w:r w:rsidRPr="00246719">
        <w:rPr>
          <w:lang w:val="fr-FR"/>
        </w:rPr>
        <w:t>armes à feu par les policiers</w:t>
      </w:r>
    </w:p>
    <w:p w:rsidR="003C55BD" w:rsidRPr="00246719" w:rsidRDefault="003C55BD" w:rsidP="003C55BD">
      <w:pPr>
        <w:pStyle w:val="SingleTxtG"/>
        <w:spacing w:line="240" w:lineRule="auto"/>
        <w:rPr>
          <w:lang w:val="fr-FR"/>
        </w:rPr>
      </w:pPr>
      <w:r>
        <w:rPr>
          <w:lang w:val="fr-FR"/>
        </w:rPr>
        <w:t>184.</w:t>
      </w:r>
      <w:r>
        <w:rPr>
          <w:lang w:val="fr-FR"/>
        </w:rPr>
        <w:tab/>
        <w:t xml:space="preserve">Entre </w:t>
      </w:r>
      <w:r w:rsidRPr="00246719">
        <w:rPr>
          <w:lang w:val="fr-FR"/>
        </w:rPr>
        <w:t xml:space="preserve">2005 </w:t>
      </w:r>
      <w:r>
        <w:rPr>
          <w:lang w:val="fr-FR"/>
        </w:rPr>
        <w:t>et 2009, 186 cas d’</w:t>
      </w:r>
      <w:r w:rsidRPr="00246719">
        <w:rPr>
          <w:lang w:val="fr-FR"/>
        </w:rPr>
        <w:t xml:space="preserve">utilisation </w:t>
      </w:r>
      <w:r>
        <w:rPr>
          <w:lang w:val="fr-FR"/>
        </w:rPr>
        <w:t>d’</w:t>
      </w:r>
      <w:r w:rsidRPr="00246719">
        <w:rPr>
          <w:lang w:val="fr-FR"/>
        </w:rPr>
        <w:t>armes à feu par des pol</w:t>
      </w:r>
      <w:r>
        <w:rPr>
          <w:lang w:val="fr-FR"/>
        </w:rPr>
        <w:t xml:space="preserve">iciers ont été enregistrés au total (impliquant 106 </w:t>
      </w:r>
      <w:r w:rsidRPr="00246719">
        <w:rPr>
          <w:lang w:val="fr-FR"/>
        </w:rPr>
        <w:t>ressortissants</w:t>
      </w:r>
      <w:r>
        <w:rPr>
          <w:lang w:val="fr-FR"/>
        </w:rPr>
        <w:t xml:space="preserve"> grecs, dont 24 Roms, et 50 </w:t>
      </w:r>
      <w:r w:rsidRPr="00246719">
        <w:rPr>
          <w:lang w:val="fr-FR"/>
        </w:rPr>
        <w:t>étrangers</w:t>
      </w:r>
      <w:r>
        <w:rPr>
          <w:lang w:val="fr-FR"/>
        </w:rPr>
        <w:t>,</w:t>
      </w:r>
      <w:r w:rsidRPr="00246719">
        <w:rPr>
          <w:lang w:val="fr-FR"/>
        </w:rPr>
        <w:t xml:space="preserve"> ressortissant</w:t>
      </w:r>
      <w:r>
        <w:rPr>
          <w:lang w:val="fr-FR"/>
        </w:rPr>
        <w:t>s</w:t>
      </w:r>
      <w:r w:rsidRPr="00246719">
        <w:rPr>
          <w:lang w:val="fr-FR"/>
        </w:rPr>
        <w:t xml:space="preserve"> des pays suivants</w:t>
      </w:r>
      <w:r>
        <w:rPr>
          <w:lang w:val="fr-FR"/>
        </w:rPr>
        <w:t>:</w:t>
      </w:r>
      <w:r w:rsidRPr="00246719">
        <w:rPr>
          <w:lang w:val="fr-FR"/>
        </w:rPr>
        <w:t xml:space="preserve"> Albanie 45,</w:t>
      </w:r>
      <w:r>
        <w:rPr>
          <w:lang w:val="fr-FR"/>
        </w:rPr>
        <w:t xml:space="preserve"> Roumanie 1, </w:t>
      </w:r>
      <w:r w:rsidRPr="00246719">
        <w:rPr>
          <w:lang w:val="fr-FR"/>
        </w:rPr>
        <w:t xml:space="preserve">Russie 1, </w:t>
      </w:r>
      <w:r>
        <w:rPr>
          <w:lang w:val="fr-FR"/>
        </w:rPr>
        <w:t xml:space="preserve">Bulgarie 1, Somalie 1 et </w:t>
      </w:r>
      <w:r w:rsidRPr="00246719">
        <w:rPr>
          <w:lang w:val="fr-FR"/>
        </w:rPr>
        <w:t>Pologne 1</w:t>
      </w:r>
      <w:r>
        <w:rPr>
          <w:lang w:val="fr-FR"/>
        </w:rPr>
        <w:t>,</w:t>
      </w:r>
      <w:r w:rsidRPr="00246719">
        <w:rPr>
          <w:lang w:val="fr-FR"/>
        </w:rPr>
        <w:t xml:space="preserve"> </w:t>
      </w:r>
      <w:r>
        <w:rPr>
          <w:lang w:val="fr-FR"/>
        </w:rPr>
        <w:t>ainsi que</w:t>
      </w:r>
      <w:r w:rsidRPr="00246719">
        <w:rPr>
          <w:lang w:val="fr-FR"/>
        </w:rPr>
        <w:t xml:space="preserve"> 30 personnes dont la nationalité est inconnue)</w:t>
      </w:r>
      <w:r>
        <w:rPr>
          <w:lang w:val="fr-FR"/>
        </w:rPr>
        <w:t>;</w:t>
      </w:r>
      <w:r w:rsidRPr="00246719">
        <w:rPr>
          <w:lang w:val="fr-FR"/>
        </w:rPr>
        <w:t xml:space="preserve"> </w:t>
      </w:r>
      <w:r>
        <w:rPr>
          <w:lang w:val="fr-FR"/>
        </w:rPr>
        <w:t xml:space="preserve">ces plaintes ont eu </w:t>
      </w:r>
      <w:r w:rsidRPr="00246719">
        <w:rPr>
          <w:lang w:val="fr-FR"/>
        </w:rPr>
        <w:t>les résultats suivants</w:t>
      </w:r>
      <w:r>
        <w:rPr>
          <w:lang w:val="fr-FR"/>
        </w:rPr>
        <w:t>:</w:t>
      </w:r>
    </w:p>
    <w:p w:rsidR="003C55BD" w:rsidRPr="005E5B79" w:rsidRDefault="005E5B79" w:rsidP="005E5B79">
      <w:pPr>
        <w:pStyle w:val="H4G"/>
      </w:pPr>
      <w:r>
        <w:rPr>
          <w:lang w:val="fr-FR"/>
        </w:rPr>
        <w:tab/>
      </w:r>
      <w:r>
        <w:rPr>
          <w:lang w:val="fr-FR"/>
        </w:rPr>
        <w:tab/>
      </w:r>
      <w:r w:rsidR="003C55BD" w:rsidRPr="00246719">
        <w:rPr>
          <w:lang w:val="fr-FR"/>
        </w:rPr>
        <w:t>Sanctions disciplinaires</w:t>
      </w:r>
    </w:p>
    <w:p w:rsidR="003C55BD" w:rsidRPr="00246719" w:rsidRDefault="003C55BD" w:rsidP="003C55BD">
      <w:pPr>
        <w:pStyle w:val="SingleTxtG"/>
        <w:spacing w:line="240" w:lineRule="auto"/>
        <w:ind w:firstLine="567"/>
        <w:rPr>
          <w:lang w:val="fr-FR"/>
        </w:rPr>
      </w:pPr>
      <w:r w:rsidRPr="00246719">
        <w:rPr>
          <w:lang w:val="fr-FR"/>
        </w:rPr>
        <w:t>a)</w:t>
      </w:r>
      <w:r w:rsidRPr="00246719">
        <w:rPr>
          <w:lang w:val="fr-FR"/>
        </w:rPr>
        <w:tab/>
      </w:r>
      <w:r>
        <w:rPr>
          <w:lang w:val="fr-FR"/>
        </w:rPr>
        <w:t>Une sanction disciplinaire</w:t>
      </w:r>
      <w:r w:rsidRPr="00246719">
        <w:rPr>
          <w:lang w:val="fr-FR"/>
        </w:rPr>
        <w:t xml:space="preserve"> </w:t>
      </w:r>
      <w:r>
        <w:rPr>
          <w:lang w:val="fr-FR"/>
        </w:rPr>
        <w:t>a été imposée dans 8</w:t>
      </w:r>
      <w:r w:rsidR="009B28E3">
        <w:rPr>
          <w:lang w:val="fr-FR"/>
        </w:rPr>
        <w:t xml:space="preserve"> </w:t>
      </w:r>
      <w:r>
        <w:rPr>
          <w:lang w:val="fr-FR"/>
        </w:rPr>
        <w:t>affaires</w:t>
      </w:r>
      <w:r w:rsidRPr="00246719">
        <w:rPr>
          <w:lang w:val="fr-FR"/>
        </w:rPr>
        <w:t xml:space="preserve">. </w:t>
      </w:r>
      <w:r>
        <w:rPr>
          <w:lang w:val="fr-FR"/>
        </w:rPr>
        <w:t>Concrètement</w:t>
      </w:r>
      <w:r w:rsidRPr="00246719">
        <w:rPr>
          <w:lang w:val="fr-FR"/>
        </w:rPr>
        <w:t>, 8</w:t>
      </w:r>
      <w:r>
        <w:rPr>
          <w:lang w:val="fr-FR"/>
        </w:rPr>
        <w:t> </w:t>
      </w:r>
      <w:r w:rsidRPr="00246719">
        <w:rPr>
          <w:lang w:val="fr-FR"/>
        </w:rPr>
        <w:t xml:space="preserve">policiers </w:t>
      </w:r>
      <w:r>
        <w:rPr>
          <w:lang w:val="fr-FR"/>
        </w:rPr>
        <w:t>ont fait l’objet des sanctions disciplinaires suivantes:</w:t>
      </w:r>
      <w:r w:rsidRPr="00246719">
        <w:rPr>
          <w:lang w:val="fr-FR"/>
        </w:rPr>
        <w:t xml:space="preserve"> </w:t>
      </w:r>
    </w:p>
    <w:p w:rsidR="003C55BD" w:rsidRPr="00246719" w:rsidRDefault="003C55BD" w:rsidP="003C55BD">
      <w:pPr>
        <w:pStyle w:val="SingleTxtG"/>
        <w:spacing w:line="240" w:lineRule="auto"/>
        <w:ind w:left="1701"/>
        <w:rPr>
          <w:lang w:val="fr-FR"/>
        </w:rPr>
      </w:pPr>
      <w:r w:rsidRPr="00246719">
        <w:rPr>
          <w:lang w:val="fr-FR"/>
        </w:rPr>
        <w:t>i)</w:t>
      </w:r>
      <w:r w:rsidRPr="00246719">
        <w:rPr>
          <w:lang w:val="fr-FR"/>
        </w:rPr>
        <w:tab/>
        <w:t>S</w:t>
      </w:r>
      <w:r>
        <w:rPr>
          <w:lang w:val="fr-FR"/>
        </w:rPr>
        <w:t>anctions disciplinaires sévères:</w:t>
      </w:r>
    </w:p>
    <w:p w:rsidR="003C55BD" w:rsidRPr="00246719" w:rsidRDefault="003C55BD" w:rsidP="003C55BD">
      <w:pPr>
        <w:pStyle w:val="SingleTxtG"/>
        <w:spacing w:line="240" w:lineRule="auto"/>
        <w:ind w:left="1701"/>
        <w:rPr>
          <w:lang w:val="fr-FR"/>
        </w:rPr>
      </w:pPr>
      <w:r>
        <w:rPr>
          <w:lang w:val="fr-FR"/>
        </w:rPr>
        <w:tab/>
      </w:r>
      <w:r w:rsidRPr="00246719">
        <w:rPr>
          <w:lang w:val="fr-FR"/>
        </w:rPr>
        <w:t>Renvoi</w:t>
      </w:r>
      <w:r>
        <w:rPr>
          <w:lang w:val="fr-FR"/>
        </w:rPr>
        <w:t>:</w:t>
      </w:r>
      <w:r w:rsidRPr="00246719">
        <w:rPr>
          <w:lang w:val="fr-FR"/>
        </w:rPr>
        <w:t xml:space="preserve"> 1</w:t>
      </w:r>
      <w:r>
        <w:rPr>
          <w:lang w:val="fr-FR"/>
        </w:rPr>
        <w:t>;</w:t>
      </w:r>
    </w:p>
    <w:p w:rsidR="003C55BD" w:rsidRPr="00246719" w:rsidRDefault="003C55BD" w:rsidP="003C55BD">
      <w:pPr>
        <w:pStyle w:val="SingleTxtG"/>
        <w:spacing w:line="240" w:lineRule="auto"/>
        <w:ind w:left="1701"/>
        <w:rPr>
          <w:lang w:val="fr-FR"/>
        </w:rPr>
      </w:pPr>
      <w:r>
        <w:rPr>
          <w:lang w:val="fr-FR"/>
        </w:rPr>
        <w:tab/>
      </w:r>
      <w:r w:rsidRPr="00246719">
        <w:rPr>
          <w:lang w:val="fr-FR"/>
        </w:rPr>
        <w:t>Suspension avec licenciement</w:t>
      </w:r>
      <w:r>
        <w:rPr>
          <w:lang w:val="fr-FR"/>
        </w:rPr>
        <w:t>:</w:t>
      </w:r>
      <w:r w:rsidRPr="00246719">
        <w:rPr>
          <w:lang w:val="fr-FR"/>
        </w:rPr>
        <w:t xml:space="preserve"> 2</w:t>
      </w:r>
      <w:r>
        <w:rPr>
          <w:lang w:val="fr-FR"/>
        </w:rPr>
        <w:t>;</w:t>
      </w:r>
    </w:p>
    <w:p w:rsidR="003C55BD" w:rsidRPr="00246719" w:rsidRDefault="003C55BD" w:rsidP="003C55BD">
      <w:pPr>
        <w:pStyle w:val="SingleTxtG"/>
        <w:spacing w:line="240" w:lineRule="auto"/>
        <w:ind w:left="1701"/>
        <w:rPr>
          <w:lang w:val="fr-FR"/>
        </w:rPr>
      </w:pPr>
      <w:r>
        <w:rPr>
          <w:lang w:val="fr-FR"/>
        </w:rPr>
        <w:tab/>
      </w:r>
      <w:r w:rsidRPr="00246719">
        <w:rPr>
          <w:lang w:val="fr-FR"/>
        </w:rPr>
        <w:t>Suspension avec licenciement temporaire</w:t>
      </w:r>
      <w:r>
        <w:rPr>
          <w:lang w:val="fr-FR"/>
        </w:rPr>
        <w:t>:</w:t>
      </w:r>
      <w:r w:rsidRPr="00246719">
        <w:rPr>
          <w:lang w:val="fr-FR"/>
        </w:rPr>
        <w:t xml:space="preserve"> 2</w:t>
      </w:r>
      <w:r>
        <w:rPr>
          <w:lang w:val="fr-FR"/>
        </w:rPr>
        <w:t>;</w:t>
      </w:r>
    </w:p>
    <w:p w:rsidR="003C55BD" w:rsidRPr="00246719" w:rsidRDefault="003C55BD" w:rsidP="003C55BD">
      <w:pPr>
        <w:pStyle w:val="SingleTxtG"/>
        <w:spacing w:line="240" w:lineRule="auto"/>
        <w:ind w:left="1701"/>
        <w:rPr>
          <w:lang w:val="fr-FR"/>
        </w:rPr>
      </w:pPr>
      <w:r w:rsidRPr="00246719">
        <w:rPr>
          <w:lang w:val="fr-FR"/>
        </w:rPr>
        <w:t>ii)</w:t>
      </w:r>
      <w:r w:rsidRPr="00246719">
        <w:rPr>
          <w:lang w:val="fr-FR"/>
        </w:rPr>
        <w:tab/>
        <w:t>Sanction</w:t>
      </w:r>
      <w:r>
        <w:rPr>
          <w:lang w:val="fr-FR"/>
        </w:rPr>
        <w:t>s disciplinaires moins lourdes:</w:t>
      </w:r>
    </w:p>
    <w:p w:rsidR="003C55BD" w:rsidRPr="00246719" w:rsidRDefault="003C55BD" w:rsidP="003C55BD">
      <w:pPr>
        <w:pStyle w:val="SingleTxtG"/>
        <w:spacing w:line="240" w:lineRule="auto"/>
        <w:ind w:left="1701"/>
        <w:rPr>
          <w:lang w:val="fr-FR"/>
        </w:rPr>
      </w:pPr>
      <w:r>
        <w:rPr>
          <w:lang w:val="fr-FR"/>
        </w:rPr>
        <w:tab/>
        <w:t xml:space="preserve">Amende: </w:t>
      </w:r>
      <w:r w:rsidRPr="00246719">
        <w:rPr>
          <w:lang w:val="fr-FR"/>
        </w:rPr>
        <w:t>4</w:t>
      </w:r>
      <w:r>
        <w:rPr>
          <w:lang w:val="fr-FR"/>
        </w:rPr>
        <w:t>;</w:t>
      </w:r>
    </w:p>
    <w:p w:rsidR="003C55BD" w:rsidRPr="00246719" w:rsidRDefault="003C55BD" w:rsidP="003C55BD">
      <w:pPr>
        <w:pStyle w:val="SingleTxtG"/>
        <w:spacing w:line="240" w:lineRule="auto"/>
        <w:ind w:firstLine="566"/>
        <w:rPr>
          <w:lang w:val="fr-FR"/>
        </w:rPr>
      </w:pPr>
      <w:r>
        <w:rPr>
          <w:lang w:val="fr-FR"/>
        </w:rPr>
        <w:t>b)</w:t>
      </w:r>
      <w:r>
        <w:rPr>
          <w:lang w:val="fr-FR"/>
        </w:rPr>
        <w:tab/>
        <w:t xml:space="preserve">110 </w:t>
      </w:r>
      <w:r w:rsidRPr="00246719">
        <w:rPr>
          <w:lang w:val="fr-FR"/>
        </w:rPr>
        <w:t>affaires ont été classées;</w:t>
      </w:r>
    </w:p>
    <w:p w:rsidR="003C55BD" w:rsidRPr="00246719" w:rsidRDefault="003C55BD" w:rsidP="003C55BD">
      <w:pPr>
        <w:pStyle w:val="SingleTxtG"/>
        <w:spacing w:line="240" w:lineRule="auto"/>
        <w:ind w:firstLine="566"/>
        <w:rPr>
          <w:lang w:val="fr-FR"/>
        </w:rPr>
      </w:pPr>
      <w:r w:rsidRPr="00246719">
        <w:rPr>
          <w:lang w:val="fr-FR"/>
        </w:rPr>
        <w:t>c)</w:t>
      </w:r>
      <w:r w:rsidRPr="00246719">
        <w:rPr>
          <w:lang w:val="fr-FR"/>
        </w:rPr>
        <w:tab/>
        <w:t>17 affaires sont suspendues pour examen;</w:t>
      </w:r>
    </w:p>
    <w:p w:rsidR="003C55BD" w:rsidRPr="00246719" w:rsidRDefault="003C55BD" w:rsidP="003C55BD">
      <w:pPr>
        <w:pStyle w:val="SingleTxtG"/>
        <w:spacing w:line="240" w:lineRule="auto"/>
        <w:ind w:firstLine="566"/>
        <w:rPr>
          <w:lang w:val="fr-FR"/>
        </w:rPr>
      </w:pPr>
      <w:r w:rsidRPr="00246719">
        <w:rPr>
          <w:lang w:val="fr-FR"/>
        </w:rPr>
        <w:t>d)</w:t>
      </w:r>
      <w:r w:rsidRPr="00246719">
        <w:rPr>
          <w:lang w:val="fr-FR"/>
        </w:rPr>
        <w:tab/>
      </w:r>
      <w:r>
        <w:rPr>
          <w:lang w:val="fr-FR"/>
        </w:rPr>
        <w:t xml:space="preserve">Dans </w:t>
      </w:r>
      <w:r w:rsidRPr="00246719">
        <w:rPr>
          <w:lang w:val="fr-FR"/>
        </w:rPr>
        <w:t>3 affaires</w:t>
      </w:r>
      <w:r>
        <w:rPr>
          <w:lang w:val="fr-FR"/>
        </w:rPr>
        <w:t xml:space="preserve">, </w:t>
      </w:r>
      <w:r w:rsidRPr="00246719">
        <w:rPr>
          <w:lang w:val="fr-FR"/>
        </w:rPr>
        <w:t>l</w:t>
      </w:r>
      <w:r>
        <w:rPr>
          <w:lang w:val="fr-FR"/>
        </w:rPr>
        <w:t>’</w:t>
      </w:r>
      <w:r w:rsidRPr="00246719">
        <w:rPr>
          <w:lang w:val="fr-FR"/>
        </w:rPr>
        <w:t xml:space="preserve">organe </w:t>
      </w:r>
      <w:r>
        <w:rPr>
          <w:lang w:val="fr-FR"/>
        </w:rPr>
        <w:t>compétent</w:t>
      </w:r>
      <w:r w:rsidRPr="00246719">
        <w:rPr>
          <w:lang w:val="fr-FR"/>
        </w:rPr>
        <w:t xml:space="preserve"> (</w:t>
      </w:r>
      <w:r>
        <w:rPr>
          <w:lang w:val="fr-FR"/>
        </w:rPr>
        <w:t>C</w:t>
      </w:r>
      <w:r w:rsidRPr="00246719">
        <w:rPr>
          <w:lang w:val="fr-FR"/>
        </w:rPr>
        <w:t>onseil</w:t>
      </w:r>
      <w:r>
        <w:rPr>
          <w:lang w:val="fr-FR"/>
        </w:rPr>
        <w:t xml:space="preserve"> </w:t>
      </w:r>
      <w:r w:rsidRPr="00246719">
        <w:rPr>
          <w:lang w:val="fr-FR"/>
        </w:rPr>
        <w:t>de discipline)</w:t>
      </w:r>
      <w:r>
        <w:rPr>
          <w:lang w:val="fr-FR"/>
        </w:rPr>
        <w:t xml:space="preserve"> n’a pas encore rendu sa décision.</w:t>
      </w:r>
    </w:p>
    <w:p w:rsidR="003C55BD" w:rsidRPr="00246719" w:rsidRDefault="003C55BD" w:rsidP="003C55BD">
      <w:pPr>
        <w:pStyle w:val="H4G"/>
        <w:spacing w:before="120"/>
        <w:ind w:left="1138" w:right="1138" w:hanging="1138"/>
        <w:rPr>
          <w:lang w:val="fr-FR"/>
        </w:rPr>
      </w:pPr>
      <w:r>
        <w:rPr>
          <w:lang w:val="fr-FR"/>
        </w:rPr>
        <w:tab/>
      </w:r>
      <w:r>
        <w:rPr>
          <w:lang w:val="fr-FR"/>
        </w:rPr>
        <w:tab/>
      </w:r>
      <w:r w:rsidRPr="00246719">
        <w:rPr>
          <w:lang w:val="fr-FR"/>
        </w:rPr>
        <w:t>Sanctions pénales</w:t>
      </w:r>
    </w:p>
    <w:p w:rsidR="003C55BD" w:rsidRPr="00246719" w:rsidRDefault="003C55BD" w:rsidP="003C55BD">
      <w:pPr>
        <w:pStyle w:val="SingleTxtG"/>
        <w:spacing w:line="240" w:lineRule="auto"/>
        <w:ind w:firstLine="567"/>
        <w:rPr>
          <w:lang w:val="fr-FR"/>
        </w:rPr>
      </w:pPr>
      <w:r w:rsidRPr="00246719">
        <w:rPr>
          <w:lang w:val="fr-FR"/>
        </w:rPr>
        <w:t>a)</w:t>
      </w:r>
      <w:r w:rsidRPr="00246719">
        <w:rPr>
          <w:lang w:val="fr-FR"/>
        </w:rPr>
        <w:tab/>
        <w:t xml:space="preserve">118 affaires ont </w:t>
      </w:r>
      <w:r>
        <w:rPr>
          <w:lang w:val="fr-FR"/>
        </w:rPr>
        <w:t xml:space="preserve">été traitées au </w:t>
      </w:r>
      <w:r w:rsidRPr="00246719">
        <w:rPr>
          <w:lang w:val="fr-FR"/>
        </w:rPr>
        <w:t>pénal</w:t>
      </w:r>
      <w:r>
        <w:rPr>
          <w:lang w:val="fr-FR"/>
        </w:rPr>
        <w:t>:</w:t>
      </w:r>
      <w:r w:rsidRPr="00246719">
        <w:rPr>
          <w:lang w:val="fr-FR"/>
        </w:rPr>
        <w:t xml:space="preserve"> </w:t>
      </w:r>
    </w:p>
    <w:p w:rsidR="003C55BD" w:rsidRPr="00246719" w:rsidRDefault="003C55BD" w:rsidP="003C55BD">
      <w:pPr>
        <w:pStyle w:val="SingleTxtG"/>
        <w:spacing w:line="240" w:lineRule="auto"/>
        <w:ind w:left="1701"/>
        <w:rPr>
          <w:lang w:val="fr-FR"/>
        </w:rPr>
      </w:pPr>
      <w:r w:rsidRPr="00246719">
        <w:rPr>
          <w:lang w:val="fr-FR"/>
        </w:rPr>
        <w:t>i)</w:t>
      </w:r>
      <w:r w:rsidRPr="00246719">
        <w:rPr>
          <w:lang w:val="fr-FR"/>
        </w:rPr>
        <w:tab/>
      </w:r>
      <w:r>
        <w:rPr>
          <w:lang w:val="fr-FR"/>
        </w:rPr>
        <w:t>L</w:t>
      </w:r>
      <w:r w:rsidRPr="00246719">
        <w:rPr>
          <w:lang w:val="fr-FR"/>
        </w:rPr>
        <w:t>e</w:t>
      </w:r>
      <w:r>
        <w:rPr>
          <w:lang w:val="fr-FR"/>
        </w:rPr>
        <w:t xml:space="preserve"> parquet a classé 7</w:t>
      </w:r>
      <w:r w:rsidR="009B28E3">
        <w:rPr>
          <w:lang w:val="fr-FR"/>
        </w:rPr>
        <w:t xml:space="preserve"> </w:t>
      </w:r>
      <w:r w:rsidRPr="00246719">
        <w:rPr>
          <w:lang w:val="fr-FR"/>
        </w:rPr>
        <w:t xml:space="preserve">affaires; </w:t>
      </w:r>
    </w:p>
    <w:p w:rsidR="003C55BD" w:rsidRPr="00246719" w:rsidRDefault="003C55BD" w:rsidP="003C55BD">
      <w:pPr>
        <w:pStyle w:val="SingleTxtG"/>
        <w:spacing w:line="240" w:lineRule="auto"/>
        <w:ind w:left="1701"/>
        <w:rPr>
          <w:lang w:val="fr-FR"/>
        </w:rPr>
      </w:pPr>
      <w:r>
        <w:rPr>
          <w:lang w:val="fr-FR"/>
        </w:rPr>
        <w:t>ii)</w:t>
      </w:r>
      <w:r>
        <w:rPr>
          <w:lang w:val="fr-FR"/>
        </w:rPr>
        <w:tab/>
      </w:r>
      <w:r w:rsidRPr="00246719">
        <w:rPr>
          <w:lang w:val="fr-FR"/>
        </w:rPr>
        <w:t>111 affaires</w:t>
      </w:r>
      <w:r>
        <w:rPr>
          <w:lang w:val="fr-FR"/>
        </w:rPr>
        <w:t xml:space="preserve"> sont en attente de la décision du parquet (quant à savoir si une action serait intentée au pénal)</w:t>
      </w:r>
      <w:r w:rsidRPr="00246719">
        <w:rPr>
          <w:lang w:val="fr-FR"/>
        </w:rPr>
        <w:t>;</w:t>
      </w:r>
    </w:p>
    <w:p w:rsidR="003C55BD" w:rsidRPr="00246719" w:rsidRDefault="003C55BD" w:rsidP="003C55BD">
      <w:pPr>
        <w:pStyle w:val="SingleTxtG"/>
        <w:spacing w:line="240" w:lineRule="auto"/>
        <w:ind w:firstLine="566"/>
        <w:rPr>
          <w:lang w:val="fr-FR"/>
        </w:rPr>
      </w:pPr>
      <w:r>
        <w:rPr>
          <w:lang w:val="fr-FR"/>
        </w:rPr>
        <w:t>b)</w:t>
      </w:r>
      <w:r>
        <w:rPr>
          <w:lang w:val="fr-FR"/>
        </w:rPr>
        <w:tab/>
        <w:t>Dans 20</w:t>
      </w:r>
      <w:r w:rsidR="009B28E3">
        <w:rPr>
          <w:lang w:val="fr-FR"/>
        </w:rPr>
        <w:t xml:space="preserve"> </w:t>
      </w:r>
      <w:r w:rsidRPr="00246719">
        <w:rPr>
          <w:lang w:val="fr-FR"/>
        </w:rPr>
        <w:t>affaires, une procédure pénale a été engagée</w:t>
      </w:r>
      <w:r>
        <w:rPr>
          <w:lang w:val="fr-FR"/>
        </w:rPr>
        <w:t>:</w:t>
      </w:r>
      <w:r w:rsidRPr="00246719">
        <w:rPr>
          <w:lang w:val="fr-FR"/>
        </w:rPr>
        <w:t xml:space="preserve"> un acq</w:t>
      </w:r>
      <w:r>
        <w:rPr>
          <w:lang w:val="fr-FR"/>
        </w:rPr>
        <w:t>uittement a été prononcé dans 2</w:t>
      </w:r>
      <w:r w:rsidR="009B28E3">
        <w:rPr>
          <w:lang w:val="fr-FR"/>
        </w:rPr>
        <w:t xml:space="preserve"> </w:t>
      </w:r>
      <w:r w:rsidRPr="00246719">
        <w:rPr>
          <w:lang w:val="fr-FR"/>
        </w:rPr>
        <w:t>affaires, une mise en</w:t>
      </w:r>
      <w:r>
        <w:rPr>
          <w:lang w:val="fr-FR"/>
        </w:rPr>
        <w:t xml:space="preserve"> liberté a été prononcée dans 4</w:t>
      </w:r>
      <w:r w:rsidR="009B28E3">
        <w:rPr>
          <w:lang w:val="fr-FR"/>
        </w:rPr>
        <w:t xml:space="preserve"> </w:t>
      </w:r>
      <w:r w:rsidRPr="00246719">
        <w:rPr>
          <w:lang w:val="fr-FR"/>
        </w:rPr>
        <w:t>affaires, une peine a été imposée en première instance dans 1 affaire (il n</w:t>
      </w:r>
      <w:r>
        <w:rPr>
          <w:lang w:val="fr-FR"/>
        </w:rPr>
        <w:t>’</w:t>
      </w:r>
      <w:r w:rsidRPr="00246719">
        <w:rPr>
          <w:lang w:val="fr-FR"/>
        </w:rPr>
        <w:t>y a pas eu de suivi, l</w:t>
      </w:r>
      <w:r>
        <w:rPr>
          <w:lang w:val="fr-FR"/>
        </w:rPr>
        <w:t>’</w:t>
      </w:r>
      <w:r w:rsidRPr="00246719">
        <w:rPr>
          <w:lang w:val="fr-FR"/>
        </w:rPr>
        <w:t>accusé s</w:t>
      </w:r>
      <w:r>
        <w:rPr>
          <w:lang w:val="fr-FR"/>
        </w:rPr>
        <w:t>’</w:t>
      </w:r>
      <w:r w:rsidRPr="00246719">
        <w:rPr>
          <w:lang w:val="fr-FR"/>
        </w:rPr>
        <w:t>étant retiré du service de police), les 13 autres affaires étant en instance devant les autorités judiciaires. [48 personnes ont été blessées (27 ressortissants grecs</w:t>
      </w:r>
      <w:r>
        <w:rPr>
          <w:lang w:val="fr-FR"/>
        </w:rPr>
        <w:t>,</w:t>
      </w:r>
      <w:r w:rsidRPr="00246719">
        <w:rPr>
          <w:lang w:val="fr-FR"/>
        </w:rPr>
        <w:t xml:space="preserve"> dont 3</w:t>
      </w:r>
      <w:r w:rsidR="009B28E3">
        <w:rPr>
          <w:lang w:val="fr-FR"/>
        </w:rPr>
        <w:t xml:space="preserve"> </w:t>
      </w:r>
      <w:proofErr w:type="spellStart"/>
      <w:r>
        <w:rPr>
          <w:lang w:val="fr-FR"/>
        </w:rPr>
        <w:t>Roms</w:t>
      </w:r>
      <w:proofErr w:type="spellEnd"/>
      <w:r>
        <w:rPr>
          <w:lang w:val="fr-FR"/>
        </w:rPr>
        <w:t xml:space="preserve"> et</w:t>
      </w:r>
      <w:r w:rsidRPr="00246719">
        <w:rPr>
          <w:lang w:val="fr-FR"/>
        </w:rPr>
        <w:t xml:space="preserve"> 21</w:t>
      </w:r>
      <w:r>
        <w:rPr>
          <w:lang w:val="fr-FR"/>
        </w:rPr>
        <w:t> étrangers: Albanais</w:t>
      </w:r>
      <w:r w:rsidRPr="00246719">
        <w:rPr>
          <w:lang w:val="fr-FR"/>
        </w:rPr>
        <w:t xml:space="preserve"> 17, </w:t>
      </w:r>
      <w:r>
        <w:rPr>
          <w:lang w:val="fr-FR"/>
        </w:rPr>
        <w:t>Roumain</w:t>
      </w:r>
      <w:r w:rsidRPr="00246719">
        <w:rPr>
          <w:lang w:val="fr-FR"/>
        </w:rPr>
        <w:t xml:space="preserve"> 1, </w:t>
      </w:r>
      <w:r>
        <w:rPr>
          <w:lang w:val="fr-FR"/>
        </w:rPr>
        <w:t>Bulgare</w:t>
      </w:r>
      <w:r w:rsidRPr="00246719">
        <w:rPr>
          <w:lang w:val="fr-FR"/>
        </w:rPr>
        <w:t xml:space="preserve"> 1, </w:t>
      </w:r>
      <w:r>
        <w:rPr>
          <w:lang w:val="fr-FR"/>
        </w:rPr>
        <w:t>Somalien</w:t>
      </w:r>
      <w:r w:rsidRPr="00246719">
        <w:rPr>
          <w:lang w:val="fr-FR"/>
        </w:rPr>
        <w:t xml:space="preserve"> 1 et </w:t>
      </w:r>
      <w:r>
        <w:rPr>
          <w:lang w:val="fr-FR"/>
        </w:rPr>
        <w:t>Polonais</w:t>
      </w:r>
      <w:r w:rsidRPr="00246719">
        <w:rPr>
          <w:lang w:val="fr-FR"/>
        </w:rPr>
        <w:t xml:space="preserve"> 1)</w:t>
      </w:r>
      <w:r>
        <w:rPr>
          <w:lang w:val="fr-FR"/>
        </w:rPr>
        <w:t>,</w:t>
      </w:r>
      <w:r w:rsidRPr="00246719">
        <w:rPr>
          <w:lang w:val="fr-FR"/>
        </w:rPr>
        <w:t xml:space="preserve"> dont 11 sont décédées (7 </w:t>
      </w:r>
      <w:r>
        <w:rPr>
          <w:lang w:val="fr-FR"/>
        </w:rPr>
        <w:t>Grecs, dont 2</w:t>
      </w:r>
      <w:r w:rsidRPr="00246719">
        <w:rPr>
          <w:lang w:val="fr-FR"/>
        </w:rPr>
        <w:t xml:space="preserve"> </w:t>
      </w:r>
      <w:r>
        <w:rPr>
          <w:lang w:val="fr-FR"/>
        </w:rPr>
        <w:t>R</w:t>
      </w:r>
      <w:r w:rsidRPr="00246719">
        <w:rPr>
          <w:lang w:val="fr-FR"/>
        </w:rPr>
        <w:t>oms</w:t>
      </w:r>
      <w:r>
        <w:rPr>
          <w:lang w:val="fr-FR"/>
        </w:rPr>
        <w:t>,</w:t>
      </w:r>
      <w:r w:rsidRPr="00246719">
        <w:rPr>
          <w:lang w:val="fr-FR"/>
        </w:rPr>
        <w:t xml:space="preserve"> et 4 </w:t>
      </w:r>
      <w:r>
        <w:rPr>
          <w:lang w:val="fr-FR"/>
        </w:rPr>
        <w:t>A</w:t>
      </w:r>
      <w:r w:rsidRPr="00246719">
        <w:rPr>
          <w:lang w:val="fr-FR"/>
        </w:rPr>
        <w:t>lbanais</w:t>
      </w:r>
      <w:r>
        <w:rPr>
          <w:lang w:val="fr-FR"/>
        </w:rPr>
        <w:t>)</w:t>
      </w:r>
      <w:r w:rsidRPr="00246719">
        <w:rPr>
          <w:lang w:val="fr-FR"/>
        </w:rPr>
        <w:t>];</w:t>
      </w:r>
    </w:p>
    <w:p w:rsidR="003C55BD" w:rsidRPr="00246719" w:rsidRDefault="003C55BD" w:rsidP="003C55BD">
      <w:pPr>
        <w:pStyle w:val="SingleTxtG"/>
        <w:spacing w:line="240" w:lineRule="auto"/>
        <w:ind w:firstLine="566"/>
        <w:rPr>
          <w:lang w:val="fr-FR"/>
        </w:rPr>
      </w:pPr>
      <w:r w:rsidRPr="00246719">
        <w:rPr>
          <w:lang w:val="fr-FR"/>
        </w:rPr>
        <w:t>c)</w:t>
      </w:r>
      <w:r w:rsidRPr="00246719">
        <w:rPr>
          <w:lang w:val="fr-FR"/>
        </w:rPr>
        <w:tab/>
      </w:r>
      <w:r>
        <w:rPr>
          <w:lang w:val="fr-FR"/>
        </w:rPr>
        <w:t xml:space="preserve">Il ressort </w:t>
      </w:r>
      <w:r w:rsidRPr="00246719">
        <w:rPr>
          <w:lang w:val="fr-FR"/>
        </w:rPr>
        <w:t xml:space="preserve">des enquêtes disciplinaires que, </w:t>
      </w:r>
      <w:r>
        <w:rPr>
          <w:lang w:val="fr-FR"/>
        </w:rPr>
        <w:t>dans la plupart des cas recensé</w:t>
      </w:r>
      <w:r w:rsidRPr="00246719">
        <w:rPr>
          <w:lang w:val="fr-FR"/>
        </w:rPr>
        <w:t xml:space="preserve">s entre 2005 et 2009, </w:t>
      </w:r>
      <w:r>
        <w:rPr>
          <w:lang w:val="fr-FR"/>
        </w:rPr>
        <w:t xml:space="preserve">les policiers ont utilisé des </w:t>
      </w:r>
      <w:r w:rsidRPr="00246719">
        <w:rPr>
          <w:lang w:val="fr-FR"/>
        </w:rPr>
        <w:t xml:space="preserve">armes à feu </w:t>
      </w:r>
      <w:r>
        <w:rPr>
          <w:lang w:val="fr-FR"/>
        </w:rPr>
        <w:t xml:space="preserve">conformément </w:t>
      </w:r>
      <w:r w:rsidRPr="00246719">
        <w:rPr>
          <w:lang w:val="fr-FR"/>
        </w:rPr>
        <w:t xml:space="preserve">aux dispositions </w:t>
      </w:r>
      <w:r>
        <w:rPr>
          <w:lang w:val="fr-FR"/>
        </w:rPr>
        <w:t>en vigueur</w:t>
      </w:r>
      <w:r w:rsidRPr="00246719">
        <w:rPr>
          <w:lang w:val="fr-FR"/>
        </w:rPr>
        <w:t xml:space="preserve"> et</w:t>
      </w:r>
      <w:r>
        <w:rPr>
          <w:lang w:val="fr-FR"/>
        </w:rPr>
        <w:t xml:space="preserve"> que,</w:t>
      </w:r>
      <w:r w:rsidRPr="00246719">
        <w:rPr>
          <w:lang w:val="fr-FR"/>
        </w:rPr>
        <w:t xml:space="preserve"> lorsqu</w:t>
      </w:r>
      <w:r>
        <w:rPr>
          <w:lang w:val="fr-FR"/>
        </w:rPr>
        <w:t>’</w:t>
      </w:r>
      <w:r w:rsidRPr="00246719">
        <w:rPr>
          <w:lang w:val="fr-FR"/>
        </w:rPr>
        <w:t xml:space="preserve">il y avait eu </w:t>
      </w:r>
      <w:r>
        <w:rPr>
          <w:lang w:val="fr-FR"/>
        </w:rPr>
        <w:t>infraction</w:t>
      </w:r>
      <w:r w:rsidRPr="00246719">
        <w:rPr>
          <w:lang w:val="fr-FR"/>
        </w:rPr>
        <w:t>, les sanctions disciplinaires applicables avaient été imposées</w:t>
      </w:r>
      <w:r w:rsidR="009B28E3">
        <w:rPr>
          <w:lang w:val="fr-FR"/>
        </w:rPr>
        <w:t xml:space="preserve"> </w:t>
      </w:r>
      <w:r w:rsidRPr="00246719">
        <w:rPr>
          <w:lang w:val="fr-FR"/>
        </w:rPr>
        <w:t>sur la base des faits établis;</w:t>
      </w:r>
    </w:p>
    <w:p w:rsidR="003C55BD" w:rsidRDefault="003C55BD" w:rsidP="003C55BD">
      <w:pPr>
        <w:pStyle w:val="SingleTxtG"/>
        <w:spacing w:line="240" w:lineRule="auto"/>
        <w:ind w:firstLine="566"/>
        <w:rPr>
          <w:lang w:val="fr-FR"/>
        </w:rPr>
      </w:pPr>
      <w:r w:rsidRPr="00246719">
        <w:rPr>
          <w:lang w:val="fr-FR"/>
        </w:rPr>
        <w:t>d)</w:t>
      </w:r>
      <w:r w:rsidRPr="00246719">
        <w:rPr>
          <w:lang w:val="fr-FR"/>
        </w:rPr>
        <w:tab/>
      </w:r>
      <w:r>
        <w:rPr>
          <w:lang w:val="fr-FR"/>
        </w:rPr>
        <w:t>L</w:t>
      </w:r>
      <w:r w:rsidRPr="00077556">
        <w:rPr>
          <w:lang w:val="fr-FR"/>
        </w:rPr>
        <w:t>e Département estime que le nomb</w:t>
      </w:r>
      <w:r>
        <w:rPr>
          <w:lang w:val="fr-FR"/>
        </w:rPr>
        <w:t xml:space="preserve">re d’affaires signalées qui, en </w:t>
      </w:r>
      <w:r w:rsidRPr="00077556">
        <w:rPr>
          <w:lang w:val="fr-FR"/>
        </w:rPr>
        <w:t>moyenne, est de 28 par an, n</w:t>
      </w:r>
      <w:r>
        <w:rPr>
          <w:lang w:val="fr-FR"/>
        </w:rPr>
        <w:t>’</w:t>
      </w:r>
      <w:r w:rsidRPr="00077556">
        <w:rPr>
          <w:lang w:val="fr-FR"/>
        </w:rPr>
        <w:t>est pas</w:t>
      </w:r>
      <w:r>
        <w:rPr>
          <w:lang w:val="fr-FR"/>
        </w:rPr>
        <w:t xml:space="preserve"> élevé et il attribue ce faible </w:t>
      </w:r>
      <w:r w:rsidRPr="00077556">
        <w:rPr>
          <w:lang w:val="fr-FR"/>
        </w:rPr>
        <w:t xml:space="preserve">taux au dispositif de sécurité </w:t>
      </w:r>
      <w:r>
        <w:rPr>
          <w:lang w:val="fr-FR"/>
        </w:rPr>
        <w:t xml:space="preserve">prévu par la loi </w:t>
      </w:r>
      <w:r w:rsidRPr="00183E2D">
        <w:rPr>
          <w:rFonts w:eastAsia="MS Mincho"/>
          <w:lang w:val="fr-FR"/>
        </w:rPr>
        <w:t>n</w:t>
      </w:r>
      <w:r w:rsidRPr="00183E2D">
        <w:rPr>
          <w:rFonts w:eastAsia="MS Mincho"/>
          <w:vertAlign w:val="superscript"/>
          <w:lang w:val="fr-FR"/>
        </w:rPr>
        <w:t>o</w:t>
      </w:r>
      <w:r>
        <w:rPr>
          <w:lang w:val="fr-FR"/>
        </w:rPr>
        <w:t xml:space="preserve"> 3169/2003 et à </w:t>
      </w:r>
      <w:r w:rsidRPr="00077556">
        <w:rPr>
          <w:lang w:val="fr-FR"/>
        </w:rPr>
        <w:t>l</w:t>
      </w:r>
      <w:r>
        <w:rPr>
          <w:lang w:val="fr-FR"/>
        </w:rPr>
        <w:t>’</w:t>
      </w:r>
      <w:r w:rsidRPr="00077556">
        <w:rPr>
          <w:lang w:val="fr-FR"/>
        </w:rPr>
        <w:t>arrêté réglementaire du</w:t>
      </w:r>
      <w:r>
        <w:rPr>
          <w:lang w:val="fr-FR"/>
        </w:rPr>
        <w:t xml:space="preserve"> Directeur de la </w:t>
      </w:r>
      <w:r w:rsidR="003710E9">
        <w:rPr>
          <w:lang w:val="fr-FR"/>
        </w:rPr>
        <w:t>P</w:t>
      </w:r>
      <w:r>
        <w:rPr>
          <w:lang w:val="fr-FR"/>
        </w:rPr>
        <w:t xml:space="preserve">olice grecque 1/2001 qui </w:t>
      </w:r>
      <w:r w:rsidRPr="00077556">
        <w:rPr>
          <w:lang w:val="fr-FR"/>
        </w:rPr>
        <w:t>prévoit que tout recours, par les policiers, à une arme à feu</w:t>
      </w:r>
      <w:r>
        <w:rPr>
          <w:lang w:val="fr-FR"/>
        </w:rPr>
        <w:t>,</w:t>
      </w:r>
      <w:r w:rsidRPr="00077556">
        <w:rPr>
          <w:lang w:val="fr-FR"/>
        </w:rPr>
        <w:t xml:space="preserve"> s</w:t>
      </w:r>
      <w:r>
        <w:rPr>
          <w:lang w:val="fr-FR"/>
        </w:rPr>
        <w:t xml:space="preserve">oit dûment </w:t>
      </w:r>
      <w:r w:rsidRPr="00077556">
        <w:rPr>
          <w:lang w:val="fr-FR"/>
        </w:rPr>
        <w:t>signalé et fasse l</w:t>
      </w:r>
      <w:r>
        <w:rPr>
          <w:lang w:val="fr-FR"/>
        </w:rPr>
        <w:t>’</w:t>
      </w:r>
      <w:r w:rsidRPr="00077556">
        <w:rPr>
          <w:lang w:val="fr-FR"/>
        </w:rPr>
        <w:t>objet d</w:t>
      </w:r>
      <w:r>
        <w:rPr>
          <w:lang w:val="fr-FR"/>
        </w:rPr>
        <w:t xml:space="preserve">’une enquête disciplinaire (les </w:t>
      </w:r>
      <w:r w:rsidRPr="00077556">
        <w:rPr>
          <w:lang w:val="fr-FR"/>
        </w:rPr>
        <w:t>autorités chargées des poursuites en sont simultanément avisées);</w:t>
      </w:r>
    </w:p>
    <w:p w:rsidR="003C55BD" w:rsidRPr="00246719" w:rsidRDefault="003C55BD" w:rsidP="003C55BD">
      <w:pPr>
        <w:pStyle w:val="SingleTxtG"/>
        <w:spacing w:line="240" w:lineRule="auto"/>
        <w:ind w:firstLine="566"/>
        <w:rPr>
          <w:lang w:val="fr-FR"/>
        </w:rPr>
      </w:pPr>
      <w:r>
        <w:rPr>
          <w:lang w:val="fr-FR"/>
        </w:rPr>
        <w:t>e)</w:t>
      </w:r>
      <w:r>
        <w:rPr>
          <w:lang w:val="fr-FR"/>
        </w:rPr>
        <w:tab/>
      </w:r>
      <w:r w:rsidRPr="00077556">
        <w:rPr>
          <w:lang w:val="fr-FR"/>
        </w:rPr>
        <w:t>Puisque, dans les 111 affair</w:t>
      </w:r>
      <w:r>
        <w:rPr>
          <w:lang w:val="fr-FR"/>
        </w:rPr>
        <w:t xml:space="preserve">es sur 118 qui ont donné lieu à </w:t>
      </w:r>
      <w:r w:rsidRPr="00077556">
        <w:rPr>
          <w:lang w:val="fr-FR"/>
        </w:rPr>
        <w:t>l</w:t>
      </w:r>
      <w:r>
        <w:rPr>
          <w:lang w:val="fr-FR"/>
        </w:rPr>
        <w:t>’</w:t>
      </w:r>
      <w:r w:rsidRPr="00077556">
        <w:rPr>
          <w:lang w:val="fr-FR"/>
        </w:rPr>
        <w:t>ouverture d</w:t>
      </w:r>
      <w:r>
        <w:rPr>
          <w:lang w:val="fr-FR"/>
        </w:rPr>
        <w:t>’</w:t>
      </w:r>
      <w:r w:rsidRPr="00077556">
        <w:rPr>
          <w:lang w:val="fr-FR"/>
        </w:rPr>
        <w:t>un dossier pénal, aucune procédure à l</w:t>
      </w:r>
      <w:r>
        <w:rPr>
          <w:lang w:val="fr-FR"/>
        </w:rPr>
        <w:t xml:space="preserve">’encontre des </w:t>
      </w:r>
      <w:r w:rsidRPr="00077556">
        <w:rPr>
          <w:lang w:val="fr-FR"/>
        </w:rPr>
        <w:t>policiers n</w:t>
      </w:r>
      <w:r>
        <w:rPr>
          <w:lang w:val="fr-FR"/>
        </w:rPr>
        <w:t>’</w:t>
      </w:r>
      <w:r w:rsidRPr="00077556">
        <w:rPr>
          <w:lang w:val="fr-FR"/>
        </w:rPr>
        <w:t>a été signalée à la Directi</w:t>
      </w:r>
      <w:r>
        <w:rPr>
          <w:lang w:val="fr-FR"/>
        </w:rPr>
        <w:t xml:space="preserve">on générale de la </w:t>
      </w:r>
      <w:r w:rsidR="00D22024">
        <w:rPr>
          <w:lang w:val="fr-FR"/>
        </w:rPr>
        <w:t>P</w:t>
      </w:r>
      <w:r>
        <w:rPr>
          <w:lang w:val="fr-FR"/>
        </w:rPr>
        <w:t xml:space="preserve">olice, force </w:t>
      </w:r>
      <w:r w:rsidRPr="00077556">
        <w:rPr>
          <w:lang w:val="fr-FR"/>
        </w:rPr>
        <w:t xml:space="preserve">est de constater que, dans ces cas, </w:t>
      </w:r>
      <w:r>
        <w:rPr>
          <w:lang w:val="fr-FR"/>
        </w:rPr>
        <w:t xml:space="preserve">les policiers ont fait un usage </w:t>
      </w:r>
      <w:r w:rsidRPr="00077556">
        <w:rPr>
          <w:lang w:val="fr-FR"/>
        </w:rPr>
        <w:t>légitime des armes à feu</w:t>
      </w:r>
      <w:r w:rsidRPr="00246719">
        <w:rPr>
          <w:lang w:val="fr-FR"/>
        </w:rPr>
        <w:t>.</w:t>
      </w:r>
    </w:p>
    <w:p w:rsidR="003C55BD" w:rsidRPr="00246719" w:rsidRDefault="003C55BD" w:rsidP="003C55BD">
      <w:pPr>
        <w:pStyle w:val="SingleTxtG"/>
        <w:spacing w:line="240" w:lineRule="auto"/>
        <w:rPr>
          <w:lang w:val="fr-FR"/>
        </w:rPr>
      </w:pPr>
      <w:r>
        <w:rPr>
          <w:lang w:val="fr-FR"/>
        </w:rPr>
        <w:t>185.</w:t>
      </w:r>
      <w:r>
        <w:rPr>
          <w:lang w:val="fr-FR"/>
        </w:rPr>
        <w:tab/>
      </w:r>
      <w:r w:rsidRPr="00246719">
        <w:rPr>
          <w:lang w:val="fr-FR"/>
        </w:rPr>
        <w:t xml:space="preserve">Le Ministère de la protection </w:t>
      </w:r>
      <w:r>
        <w:rPr>
          <w:lang w:val="fr-FR"/>
        </w:rPr>
        <w:t>civile</w:t>
      </w:r>
      <w:r w:rsidRPr="00246719">
        <w:rPr>
          <w:lang w:val="fr-FR"/>
        </w:rPr>
        <w:t xml:space="preserve"> </w:t>
      </w:r>
      <w:r>
        <w:rPr>
          <w:lang w:val="fr-FR"/>
        </w:rPr>
        <w:t>suit de près le déroulement</w:t>
      </w:r>
      <w:r w:rsidRPr="00246719">
        <w:rPr>
          <w:lang w:val="fr-FR"/>
        </w:rPr>
        <w:t xml:space="preserve"> d</w:t>
      </w:r>
      <w:r>
        <w:rPr>
          <w:lang w:val="fr-FR"/>
        </w:rPr>
        <w:t>es affaires pénales concernant d</w:t>
      </w:r>
      <w:r w:rsidRPr="00246719">
        <w:rPr>
          <w:lang w:val="fr-FR"/>
        </w:rPr>
        <w:t>es policiers (dans les cas de violence et d</w:t>
      </w:r>
      <w:r>
        <w:rPr>
          <w:lang w:val="fr-FR"/>
        </w:rPr>
        <w:t>’</w:t>
      </w:r>
      <w:r w:rsidRPr="00246719">
        <w:rPr>
          <w:lang w:val="fr-FR"/>
        </w:rPr>
        <w:t>utilisation d</w:t>
      </w:r>
      <w:r>
        <w:rPr>
          <w:lang w:val="fr-FR"/>
        </w:rPr>
        <w:t>’</w:t>
      </w:r>
      <w:r w:rsidRPr="00246719">
        <w:rPr>
          <w:lang w:val="fr-FR"/>
        </w:rPr>
        <w:t>u</w:t>
      </w:r>
      <w:r>
        <w:rPr>
          <w:lang w:val="fr-FR"/>
        </w:rPr>
        <w:t>ne arme à feu) aux fins d’appliquer les mesures suivantes:</w:t>
      </w:r>
    </w:p>
    <w:p w:rsidR="003C55BD" w:rsidRPr="00547A76" w:rsidRDefault="003C55BD" w:rsidP="003C55BD">
      <w:pPr>
        <w:pStyle w:val="SingleTxtG"/>
        <w:spacing w:line="240" w:lineRule="auto"/>
        <w:ind w:firstLine="566"/>
        <w:rPr>
          <w:lang w:val="fr-FR"/>
        </w:rPr>
      </w:pPr>
      <w:r w:rsidRPr="00246719">
        <w:rPr>
          <w:lang w:val="fr-FR"/>
        </w:rPr>
        <w:t>a)</w:t>
      </w:r>
      <w:r w:rsidRPr="00246719">
        <w:rPr>
          <w:lang w:val="fr-FR"/>
        </w:rPr>
        <w:tab/>
      </w:r>
      <w:r>
        <w:rPr>
          <w:lang w:val="fr-FR"/>
        </w:rPr>
        <w:t>Le paragraphe</w:t>
      </w:r>
      <w:r w:rsidR="009B28E3">
        <w:rPr>
          <w:lang w:val="fr-FR"/>
        </w:rPr>
        <w:t xml:space="preserve"> </w:t>
      </w:r>
      <w:r>
        <w:rPr>
          <w:lang w:val="fr-FR"/>
        </w:rPr>
        <w:t>2 de l’a</w:t>
      </w:r>
      <w:r w:rsidRPr="00547A76">
        <w:rPr>
          <w:lang w:val="fr-FR"/>
        </w:rPr>
        <w:t>rticle</w:t>
      </w:r>
      <w:r>
        <w:rPr>
          <w:lang w:val="fr-FR"/>
        </w:rPr>
        <w:t xml:space="preserve"> </w:t>
      </w:r>
      <w:r w:rsidRPr="00547A76">
        <w:rPr>
          <w:lang w:val="fr-FR"/>
        </w:rPr>
        <w:t>49</w:t>
      </w:r>
      <w:r>
        <w:rPr>
          <w:lang w:val="fr-FR"/>
        </w:rPr>
        <w:t xml:space="preserve"> </w:t>
      </w:r>
      <w:r w:rsidRPr="00547A76">
        <w:rPr>
          <w:lang w:val="fr-FR"/>
        </w:rPr>
        <w:t>du décret présidentiel</w:t>
      </w:r>
      <w:r>
        <w:rPr>
          <w:lang w:val="fr-FR"/>
        </w:rPr>
        <w:t xml:space="preserve"> </w:t>
      </w:r>
      <w:r w:rsidRPr="002813D1">
        <w:rPr>
          <w:rFonts w:eastAsia="MS Mincho"/>
          <w:lang w:val="fr-FR"/>
        </w:rPr>
        <w:t>n</w:t>
      </w:r>
      <w:r w:rsidRPr="002813D1">
        <w:rPr>
          <w:rFonts w:eastAsia="MS Mincho"/>
          <w:vertAlign w:val="superscript"/>
          <w:lang w:val="fr-FR"/>
        </w:rPr>
        <w:t>o</w:t>
      </w:r>
      <w:r>
        <w:rPr>
          <w:lang w:val="fr-FR"/>
        </w:rPr>
        <w:t xml:space="preserve"> </w:t>
      </w:r>
      <w:r w:rsidRPr="00547A76">
        <w:rPr>
          <w:lang w:val="fr-FR"/>
        </w:rPr>
        <w:t>22/1996 (applicable aux affaires ant</w:t>
      </w:r>
      <w:r>
        <w:rPr>
          <w:lang w:val="fr-FR"/>
        </w:rPr>
        <w:t xml:space="preserve">érieures au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547A76">
        <w:rPr>
          <w:lang w:val="fr-FR"/>
        </w:rPr>
        <w:t xml:space="preserve">120/2008), </w:t>
      </w:r>
      <w:r>
        <w:rPr>
          <w:lang w:val="fr-FR"/>
        </w:rPr>
        <w:t>dispose qu’une condamnation a été prononcée et que l’</w:t>
      </w:r>
      <w:r w:rsidRPr="00547A76">
        <w:rPr>
          <w:lang w:val="fr-FR"/>
        </w:rPr>
        <w:t xml:space="preserve">infraction </w:t>
      </w:r>
      <w:r>
        <w:rPr>
          <w:lang w:val="fr-FR"/>
        </w:rPr>
        <w:t>est établie, la mise à pied ou la sus</w:t>
      </w:r>
      <w:r w:rsidRPr="00547A76">
        <w:rPr>
          <w:lang w:val="fr-FR"/>
        </w:rPr>
        <w:t>pension avec licenciement est confirmée</w:t>
      </w:r>
      <w:r>
        <w:rPr>
          <w:lang w:val="fr-FR"/>
        </w:rPr>
        <w:t>;</w:t>
      </w:r>
      <w:r w:rsidRPr="00547A76">
        <w:rPr>
          <w:lang w:val="fr-FR"/>
        </w:rPr>
        <w:t xml:space="preserve"> </w:t>
      </w:r>
      <w:r>
        <w:rPr>
          <w:lang w:val="fr-FR"/>
        </w:rPr>
        <w:t>en cas de suspension temporaire ou d’une sanction</w:t>
      </w:r>
      <w:r w:rsidRPr="00547A76">
        <w:rPr>
          <w:lang w:val="fr-FR"/>
        </w:rPr>
        <w:t xml:space="preserve"> disciplinaire moins lourde ou </w:t>
      </w:r>
      <w:r>
        <w:rPr>
          <w:lang w:val="fr-FR"/>
        </w:rPr>
        <w:t xml:space="preserve">si </w:t>
      </w:r>
      <w:r w:rsidRPr="00547A76">
        <w:rPr>
          <w:lang w:val="fr-FR"/>
        </w:rPr>
        <w:t xml:space="preserve">aucune </w:t>
      </w:r>
      <w:r>
        <w:rPr>
          <w:lang w:val="fr-FR"/>
        </w:rPr>
        <w:t xml:space="preserve">sanction </w:t>
      </w:r>
      <w:r w:rsidRPr="00547A76">
        <w:rPr>
          <w:lang w:val="fr-FR"/>
        </w:rPr>
        <w:t>n</w:t>
      </w:r>
      <w:r>
        <w:rPr>
          <w:lang w:val="fr-FR"/>
        </w:rPr>
        <w:t>’</w:t>
      </w:r>
      <w:r w:rsidRPr="00547A76">
        <w:rPr>
          <w:lang w:val="fr-FR"/>
        </w:rPr>
        <w:t xml:space="preserve">a été imposée, </w:t>
      </w:r>
      <w:r>
        <w:rPr>
          <w:lang w:val="fr-FR"/>
        </w:rPr>
        <w:t xml:space="preserve">la procédure </w:t>
      </w:r>
      <w:r w:rsidRPr="00547A76">
        <w:rPr>
          <w:lang w:val="fr-FR"/>
        </w:rPr>
        <w:t>disciplinaire est repris</w:t>
      </w:r>
      <w:r>
        <w:rPr>
          <w:lang w:val="fr-FR"/>
        </w:rPr>
        <w:t>e</w:t>
      </w:r>
      <w:r w:rsidRPr="00547A76">
        <w:rPr>
          <w:lang w:val="fr-FR"/>
        </w:rPr>
        <w:t xml:space="preserve"> aux fins de l</w:t>
      </w:r>
      <w:r>
        <w:rPr>
          <w:lang w:val="fr-FR"/>
        </w:rPr>
        <w:t>’</w:t>
      </w:r>
      <w:r w:rsidRPr="00547A76">
        <w:rPr>
          <w:lang w:val="fr-FR"/>
        </w:rPr>
        <w:t xml:space="preserve">exécution de la </w:t>
      </w:r>
      <w:r>
        <w:rPr>
          <w:lang w:val="fr-FR"/>
        </w:rPr>
        <w:t>mise à pied ou du renvoi</w:t>
      </w:r>
      <w:r w:rsidRPr="00547A76">
        <w:rPr>
          <w:lang w:val="fr-FR"/>
        </w:rPr>
        <w:t>;</w:t>
      </w:r>
    </w:p>
    <w:p w:rsidR="003C55BD" w:rsidRPr="00246719" w:rsidRDefault="003C55BD" w:rsidP="003C55BD">
      <w:pPr>
        <w:pStyle w:val="SingleTxtG"/>
        <w:spacing w:line="240" w:lineRule="auto"/>
        <w:ind w:firstLine="566"/>
        <w:rPr>
          <w:lang w:val="fr-FR"/>
        </w:rPr>
      </w:pPr>
      <w:r w:rsidRPr="00525028">
        <w:rPr>
          <w:lang w:val="fr-FR"/>
        </w:rPr>
        <w:t>b)</w:t>
      </w:r>
      <w:r w:rsidRPr="00525028">
        <w:rPr>
          <w:lang w:val="fr-FR"/>
        </w:rPr>
        <w:tab/>
      </w:r>
      <w:r>
        <w:rPr>
          <w:lang w:val="fr-FR"/>
        </w:rPr>
        <w:t>Le paragraphe 1 de l’a</w:t>
      </w:r>
      <w:r w:rsidRPr="00525028">
        <w:rPr>
          <w:lang w:val="fr-FR"/>
        </w:rPr>
        <w:t>rticle</w:t>
      </w:r>
      <w:r>
        <w:rPr>
          <w:lang w:val="fr-FR"/>
        </w:rPr>
        <w:t xml:space="preserve"> </w:t>
      </w:r>
      <w:r w:rsidRPr="00525028">
        <w:rPr>
          <w:lang w:val="fr-FR"/>
        </w:rPr>
        <w:t xml:space="preserve">49 du décret présidentiel </w:t>
      </w:r>
      <w:r w:rsidRPr="00183E2D">
        <w:rPr>
          <w:rFonts w:eastAsia="MS Mincho"/>
          <w:lang w:val="fr-FR"/>
        </w:rPr>
        <w:t>n</w:t>
      </w:r>
      <w:r w:rsidRPr="00183E2D">
        <w:rPr>
          <w:rFonts w:eastAsia="MS Mincho"/>
          <w:vertAlign w:val="superscript"/>
          <w:lang w:val="fr-FR"/>
        </w:rPr>
        <w:t>o</w:t>
      </w:r>
      <w:r>
        <w:rPr>
          <w:lang w:val="fr-FR"/>
        </w:rPr>
        <w:t xml:space="preserve"> </w:t>
      </w:r>
      <w:r w:rsidRPr="00525028">
        <w:rPr>
          <w:lang w:val="fr-FR"/>
        </w:rPr>
        <w:t>120/2008 (applicable aux affaires postérieures à l</w:t>
      </w:r>
      <w:r>
        <w:rPr>
          <w:lang w:val="fr-FR"/>
        </w:rPr>
        <w:t>’</w:t>
      </w:r>
      <w:r w:rsidRPr="00525028">
        <w:rPr>
          <w:lang w:val="fr-FR"/>
        </w:rPr>
        <w:t xml:space="preserve">entrée en vigueur du décret présidentiel </w:t>
      </w:r>
      <w:r w:rsidRPr="00183E2D">
        <w:rPr>
          <w:rFonts w:eastAsia="MS Mincho"/>
          <w:lang w:val="fr-FR"/>
        </w:rPr>
        <w:t>n</w:t>
      </w:r>
      <w:r w:rsidRPr="00183E2D">
        <w:rPr>
          <w:rFonts w:eastAsia="MS Mincho"/>
          <w:vertAlign w:val="superscript"/>
          <w:lang w:val="fr-FR"/>
        </w:rPr>
        <w:t>o</w:t>
      </w:r>
      <w:r>
        <w:rPr>
          <w:lang w:val="fr-FR"/>
        </w:rPr>
        <w:t xml:space="preserve"> </w:t>
      </w:r>
      <w:r w:rsidRPr="00525028">
        <w:rPr>
          <w:lang w:val="fr-FR"/>
        </w:rPr>
        <w:t xml:space="preserve">120/2008), </w:t>
      </w:r>
      <w:r>
        <w:rPr>
          <w:lang w:val="fr-FR"/>
        </w:rPr>
        <w:t>dispose que si la procédure a donné lieu à une sanction</w:t>
      </w:r>
      <w:r w:rsidRPr="00525028">
        <w:rPr>
          <w:lang w:val="fr-FR"/>
        </w:rPr>
        <w:t xml:space="preserve"> plus légère, une suspension temporaire ou une amende</w:t>
      </w:r>
      <w:r>
        <w:rPr>
          <w:lang w:val="fr-FR"/>
        </w:rPr>
        <w:t xml:space="preserve"> et</w:t>
      </w:r>
      <w:r w:rsidRPr="00525028">
        <w:rPr>
          <w:lang w:val="fr-FR"/>
        </w:rPr>
        <w:t xml:space="preserve"> si un tribunal pénal prononce une condamnation en s</w:t>
      </w:r>
      <w:r>
        <w:rPr>
          <w:lang w:val="fr-FR"/>
        </w:rPr>
        <w:t>’</w:t>
      </w:r>
      <w:r w:rsidRPr="00525028">
        <w:rPr>
          <w:lang w:val="fr-FR"/>
        </w:rPr>
        <w:t xml:space="preserve">appuyant sur les </w:t>
      </w:r>
      <w:r>
        <w:rPr>
          <w:lang w:val="fr-FR"/>
        </w:rPr>
        <w:t xml:space="preserve">faits </w:t>
      </w:r>
      <w:r w:rsidRPr="00525028">
        <w:rPr>
          <w:lang w:val="fr-FR"/>
        </w:rPr>
        <w:t xml:space="preserve">et recommande </w:t>
      </w:r>
      <w:r>
        <w:rPr>
          <w:lang w:val="fr-FR"/>
        </w:rPr>
        <w:t xml:space="preserve">le renvoi ou la </w:t>
      </w:r>
      <w:r w:rsidRPr="00525028">
        <w:rPr>
          <w:lang w:val="fr-FR"/>
        </w:rPr>
        <w:t>suspension avec licenciement, l</w:t>
      </w:r>
      <w:r>
        <w:rPr>
          <w:lang w:val="fr-FR"/>
        </w:rPr>
        <w:t xml:space="preserve">a procédure </w:t>
      </w:r>
      <w:r w:rsidRPr="00525028">
        <w:rPr>
          <w:lang w:val="fr-FR"/>
        </w:rPr>
        <w:t>disciplinaire est repris</w:t>
      </w:r>
      <w:r>
        <w:rPr>
          <w:lang w:val="fr-FR"/>
        </w:rPr>
        <w:t>e</w:t>
      </w:r>
      <w:r w:rsidRPr="00525028">
        <w:rPr>
          <w:lang w:val="fr-FR"/>
        </w:rPr>
        <w:t>. Lorsqu</w:t>
      </w:r>
      <w:r>
        <w:rPr>
          <w:lang w:val="fr-FR"/>
        </w:rPr>
        <w:t>’</w:t>
      </w:r>
      <w:r w:rsidRPr="00525028">
        <w:rPr>
          <w:lang w:val="fr-FR"/>
        </w:rPr>
        <w:t>une suspension a été imposée mais que les circonstances de l</w:t>
      </w:r>
      <w:r>
        <w:rPr>
          <w:lang w:val="fr-FR"/>
        </w:rPr>
        <w:t>’</w:t>
      </w:r>
      <w:r w:rsidRPr="00525028">
        <w:rPr>
          <w:lang w:val="fr-FR"/>
        </w:rPr>
        <w:t xml:space="preserve">infraction disciplinaire devraient entraîner </w:t>
      </w:r>
      <w:r>
        <w:rPr>
          <w:lang w:val="fr-FR"/>
        </w:rPr>
        <w:t>le renvoi</w:t>
      </w:r>
      <w:r w:rsidRPr="00525028">
        <w:rPr>
          <w:lang w:val="fr-FR"/>
        </w:rPr>
        <w:t>, l</w:t>
      </w:r>
      <w:r>
        <w:rPr>
          <w:lang w:val="fr-FR"/>
        </w:rPr>
        <w:t xml:space="preserve">a procédure </w:t>
      </w:r>
      <w:r w:rsidRPr="00525028">
        <w:rPr>
          <w:lang w:val="fr-FR"/>
        </w:rPr>
        <w:t>est repris</w:t>
      </w:r>
      <w:r>
        <w:rPr>
          <w:lang w:val="fr-FR"/>
        </w:rPr>
        <w:t>e</w:t>
      </w:r>
      <w:r w:rsidRPr="00525028">
        <w:rPr>
          <w:lang w:val="fr-FR"/>
        </w:rPr>
        <w:t>.</w:t>
      </w:r>
      <w:r>
        <w:rPr>
          <w:lang w:val="fr-FR"/>
        </w:rPr>
        <w:t xml:space="preserve"> </w:t>
      </w:r>
    </w:p>
    <w:p w:rsidR="003C55BD" w:rsidRPr="00246719" w:rsidRDefault="003C55BD" w:rsidP="003C55BD">
      <w:pPr>
        <w:pStyle w:val="SingleTxtG"/>
        <w:spacing w:line="240" w:lineRule="auto"/>
        <w:rPr>
          <w:lang w:val="fr-FR"/>
        </w:rPr>
      </w:pPr>
      <w:r>
        <w:rPr>
          <w:lang w:val="fr-FR"/>
        </w:rPr>
        <w:t>186.</w:t>
      </w:r>
      <w:r>
        <w:rPr>
          <w:lang w:val="fr-FR"/>
        </w:rPr>
        <w:tab/>
      </w:r>
      <w:r w:rsidRPr="00246719">
        <w:rPr>
          <w:lang w:val="fr-FR"/>
        </w:rPr>
        <w:t>Il convient de souligner qu</w:t>
      </w:r>
      <w:r>
        <w:rPr>
          <w:lang w:val="fr-FR"/>
        </w:rPr>
        <w:t>’</w:t>
      </w:r>
      <w:r w:rsidRPr="00246719">
        <w:rPr>
          <w:lang w:val="fr-FR"/>
        </w:rPr>
        <w:t>une analyse purement statistique des données ci-dessus (</w:t>
      </w:r>
      <w:r>
        <w:rPr>
          <w:lang w:val="fr-FR"/>
        </w:rPr>
        <w:t>utilisation</w:t>
      </w:r>
      <w:r w:rsidRPr="00246719">
        <w:rPr>
          <w:lang w:val="fr-FR"/>
        </w:rPr>
        <w:t xml:space="preserve"> d</w:t>
      </w:r>
      <w:r>
        <w:rPr>
          <w:lang w:val="fr-FR"/>
        </w:rPr>
        <w:t xml:space="preserve">es </w:t>
      </w:r>
      <w:r w:rsidRPr="00246719">
        <w:rPr>
          <w:lang w:val="fr-FR"/>
        </w:rPr>
        <w:t xml:space="preserve">armes à feu, </w:t>
      </w:r>
      <w:r w:rsidRPr="00F04FE9">
        <w:rPr>
          <w:lang w:val="fr-FR"/>
        </w:rPr>
        <w:t>mauvais traitements et violence) peut mener à des conclusions erronées. Le nombre d</w:t>
      </w:r>
      <w:r>
        <w:rPr>
          <w:lang w:val="fr-FR"/>
        </w:rPr>
        <w:t>’</w:t>
      </w:r>
      <w:r w:rsidRPr="00F04FE9">
        <w:rPr>
          <w:lang w:val="fr-FR"/>
        </w:rPr>
        <w:t>incidents qui ont fait l</w:t>
      </w:r>
      <w:r>
        <w:rPr>
          <w:lang w:val="fr-FR"/>
        </w:rPr>
        <w:t>’</w:t>
      </w:r>
      <w:r w:rsidRPr="00F04FE9">
        <w:rPr>
          <w:lang w:val="fr-FR"/>
        </w:rPr>
        <w:t>objet d</w:t>
      </w:r>
      <w:r>
        <w:rPr>
          <w:lang w:val="fr-FR"/>
        </w:rPr>
        <w:t>’</w:t>
      </w:r>
      <w:r w:rsidRPr="00F04FE9">
        <w:rPr>
          <w:lang w:val="fr-FR"/>
        </w:rPr>
        <w:t xml:space="preserve">une enquête </w:t>
      </w:r>
      <w:r>
        <w:rPr>
          <w:lang w:val="fr-FR"/>
        </w:rPr>
        <w:t xml:space="preserve">montre bien </w:t>
      </w:r>
      <w:r w:rsidRPr="00F04FE9">
        <w:rPr>
          <w:lang w:val="fr-FR"/>
        </w:rPr>
        <w:t xml:space="preserve">que </w:t>
      </w:r>
      <w:r>
        <w:rPr>
          <w:lang w:val="fr-FR"/>
        </w:rPr>
        <w:t xml:space="preserve">la </w:t>
      </w:r>
      <w:r w:rsidRPr="00F04FE9">
        <w:rPr>
          <w:lang w:val="fr-FR"/>
        </w:rPr>
        <w:t xml:space="preserve">Direction générale de la </w:t>
      </w:r>
      <w:r w:rsidR="003710E9">
        <w:rPr>
          <w:lang w:val="fr-FR"/>
        </w:rPr>
        <w:t>P</w:t>
      </w:r>
      <w:r>
        <w:rPr>
          <w:lang w:val="fr-FR"/>
        </w:rPr>
        <w:t>olice</w:t>
      </w:r>
      <w:r w:rsidRPr="00F04FE9">
        <w:rPr>
          <w:lang w:val="fr-FR"/>
        </w:rPr>
        <w:t xml:space="preserve"> grecque </w:t>
      </w:r>
      <w:r>
        <w:rPr>
          <w:lang w:val="fr-FR"/>
        </w:rPr>
        <w:t xml:space="preserve">compte </w:t>
      </w:r>
      <w:r w:rsidRPr="00F04FE9">
        <w:rPr>
          <w:lang w:val="fr-FR"/>
        </w:rPr>
        <w:t>examiner chaque incident. Il est clair qu</w:t>
      </w:r>
      <w:r>
        <w:rPr>
          <w:lang w:val="fr-FR"/>
        </w:rPr>
        <w:t>’</w:t>
      </w:r>
      <w:r w:rsidRPr="00F04FE9">
        <w:rPr>
          <w:lang w:val="fr-FR"/>
        </w:rPr>
        <w:t xml:space="preserve">il y a transparence. </w:t>
      </w:r>
      <w:r>
        <w:rPr>
          <w:lang w:val="fr-FR"/>
        </w:rPr>
        <w:t>L</w:t>
      </w:r>
      <w:r w:rsidRPr="00F04FE9">
        <w:rPr>
          <w:lang w:val="fr-FR"/>
        </w:rPr>
        <w:t xml:space="preserve">a Direction générale surveille de près le comportement du personnel et, </w:t>
      </w:r>
      <w:r>
        <w:rPr>
          <w:lang w:val="fr-FR"/>
        </w:rPr>
        <w:t>au besoin</w:t>
      </w:r>
      <w:r w:rsidRPr="00246719">
        <w:rPr>
          <w:lang w:val="fr-FR"/>
        </w:rPr>
        <w:t xml:space="preserve">, </w:t>
      </w:r>
      <w:r>
        <w:rPr>
          <w:lang w:val="fr-FR"/>
        </w:rPr>
        <w:t>prend</w:t>
      </w:r>
      <w:r w:rsidRPr="00246719">
        <w:rPr>
          <w:lang w:val="fr-FR"/>
        </w:rPr>
        <w:t xml:space="preserve"> les mesures administratives </w:t>
      </w:r>
      <w:r>
        <w:rPr>
          <w:lang w:val="fr-FR"/>
        </w:rPr>
        <w:t>qui s’imposent</w:t>
      </w:r>
      <w:r w:rsidRPr="00246719">
        <w:rPr>
          <w:lang w:val="fr-FR"/>
        </w:rPr>
        <w:t>.</w:t>
      </w:r>
    </w:p>
    <w:p w:rsidR="003C55BD" w:rsidRPr="00F04FE9" w:rsidRDefault="003C55BD" w:rsidP="003C55BD">
      <w:pPr>
        <w:pStyle w:val="SingleTxtG"/>
        <w:rPr>
          <w:lang w:val="fr-FR"/>
        </w:rPr>
      </w:pPr>
      <w:r>
        <w:rPr>
          <w:lang w:val="fr-FR"/>
        </w:rPr>
        <w:t>187.</w:t>
      </w:r>
      <w:r>
        <w:rPr>
          <w:lang w:val="fr-FR"/>
        </w:rPr>
        <w:tab/>
      </w:r>
      <w:r w:rsidRPr="00246719">
        <w:rPr>
          <w:lang w:val="fr-FR"/>
        </w:rPr>
        <w:t>Il y a également lieu de noter que le Ministère de l</w:t>
      </w:r>
      <w:r>
        <w:rPr>
          <w:lang w:val="fr-FR"/>
        </w:rPr>
        <w:t>’</w:t>
      </w:r>
      <w:r w:rsidRPr="00246719">
        <w:rPr>
          <w:lang w:val="fr-FR"/>
        </w:rPr>
        <w:t xml:space="preserve">intérieur et </w:t>
      </w:r>
      <w:r>
        <w:rPr>
          <w:lang w:val="fr-FR"/>
        </w:rPr>
        <w:t>la Direction générale</w:t>
      </w:r>
      <w:r w:rsidRPr="00246719">
        <w:rPr>
          <w:lang w:val="fr-FR"/>
        </w:rPr>
        <w:t xml:space="preserve"> de la </w:t>
      </w:r>
      <w:r w:rsidR="003710E9">
        <w:rPr>
          <w:lang w:val="fr-FR"/>
        </w:rPr>
        <w:t>P</w:t>
      </w:r>
      <w:r>
        <w:rPr>
          <w:lang w:val="fr-FR"/>
        </w:rPr>
        <w:t>olice</w:t>
      </w:r>
      <w:r w:rsidRPr="00246719">
        <w:rPr>
          <w:lang w:val="fr-FR"/>
        </w:rPr>
        <w:t xml:space="preserve"> grecque sont résolus à </w:t>
      </w:r>
      <w:r>
        <w:rPr>
          <w:lang w:val="fr-FR"/>
        </w:rPr>
        <w:t xml:space="preserve">empêcher toute forme de </w:t>
      </w:r>
      <w:r w:rsidRPr="00246719">
        <w:rPr>
          <w:lang w:val="fr-FR"/>
        </w:rPr>
        <w:t>xénophobie ou d</w:t>
      </w:r>
      <w:r>
        <w:rPr>
          <w:lang w:val="fr-FR"/>
        </w:rPr>
        <w:t>e</w:t>
      </w:r>
      <w:r w:rsidRPr="00246719">
        <w:rPr>
          <w:lang w:val="fr-FR"/>
        </w:rPr>
        <w:t xml:space="preserve"> racisme </w:t>
      </w:r>
      <w:r>
        <w:rPr>
          <w:lang w:val="fr-FR"/>
        </w:rPr>
        <w:t>au sein de</w:t>
      </w:r>
      <w:r w:rsidRPr="00246719">
        <w:rPr>
          <w:lang w:val="fr-FR"/>
        </w:rPr>
        <w:t xml:space="preserve"> la </w:t>
      </w:r>
      <w:r w:rsidR="003710E9">
        <w:rPr>
          <w:lang w:val="fr-FR"/>
        </w:rPr>
        <w:t>P</w:t>
      </w:r>
      <w:r>
        <w:rPr>
          <w:lang w:val="fr-FR"/>
        </w:rPr>
        <w:t>olice</w:t>
      </w:r>
      <w:r w:rsidRPr="00246719">
        <w:rPr>
          <w:lang w:val="fr-FR"/>
        </w:rPr>
        <w:t xml:space="preserve"> grecque et à vérifier </w:t>
      </w:r>
      <w:r w:rsidRPr="00246719">
        <w:rPr>
          <w:szCs w:val="24"/>
          <w:lang w:val="fr-FR"/>
        </w:rPr>
        <w:t>tout</w:t>
      </w:r>
      <w:r>
        <w:rPr>
          <w:szCs w:val="24"/>
          <w:lang w:val="fr-FR"/>
        </w:rPr>
        <w:t xml:space="preserve">e allégation de conduite </w:t>
      </w:r>
      <w:r w:rsidRPr="00246719">
        <w:rPr>
          <w:szCs w:val="24"/>
          <w:lang w:val="fr-FR"/>
        </w:rPr>
        <w:t>illégal</w:t>
      </w:r>
      <w:r>
        <w:rPr>
          <w:szCs w:val="24"/>
          <w:lang w:val="fr-FR"/>
        </w:rPr>
        <w:t>e</w:t>
      </w:r>
      <w:r w:rsidRPr="00246719">
        <w:rPr>
          <w:szCs w:val="24"/>
          <w:lang w:val="fr-FR"/>
        </w:rPr>
        <w:t>, irrégulièr</w:t>
      </w:r>
      <w:r>
        <w:rPr>
          <w:szCs w:val="24"/>
          <w:lang w:val="fr-FR"/>
        </w:rPr>
        <w:t>e</w:t>
      </w:r>
      <w:r w:rsidRPr="00246719">
        <w:rPr>
          <w:szCs w:val="24"/>
          <w:lang w:val="fr-FR"/>
        </w:rPr>
        <w:t xml:space="preserve"> ou </w:t>
      </w:r>
      <w:r>
        <w:rPr>
          <w:szCs w:val="24"/>
          <w:lang w:val="fr-FR"/>
        </w:rPr>
        <w:t xml:space="preserve">inappropriée </w:t>
      </w:r>
      <w:r w:rsidRPr="00246719">
        <w:rPr>
          <w:szCs w:val="24"/>
          <w:lang w:val="fr-FR"/>
        </w:rPr>
        <w:t xml:space="preserve">de la part de policiers. </w:t>
      </w:r>
      <w:r>
        <w:rPr>
          <w:szCs w:val="24"/>
          <w:lang w:val="fr-FR"/>
        </w:rPr>
        <w:t xml:space="preserve">On relèvera que </w:t>
      </w:r>
      <w:r w:rsidRPr="00F04FE9">
        <w:rPr>
          <w:szCs w:val="24"/>
          <w:lang w:val="fr-FR"/>
        </w:rPr>
        <w:t>l</w:t>
      </w:r>
      <w:r>
        <w:rPr>
          <w:szCs w:val="24"/>
          <w:lang w:val="fr-FR"/>
        </w:rPr>
        <w:t>’</w:t>
      </w:r>
      <w:r w:rsidRPr="00F04FE9">
        <w:rPr>
          <w:szCs w:val="24"/>
          <w:lang w:val="fr-FR"/>
        </w:rPr>
        <w:t xml:space="preserve">examen des incidents ne </w:t>
      </w:r>
      <w:r>
        <w:rPr>
          <w:szCs w:val="24"/>
          <w:lang w:val="fr-FR"/>
        </w:rPr>
        <w:t xml:space="preserve">fait apparaître </w:t>
      </w:r>
      <w:r w:rsidRPr="00F04FE9">
        <w:rPr>
          <w:szCs w:val="24"/>
          <w:lang w:val="fr-FR"/>
        </w:rPr>
        <w:t>ni xénophobie, ni racisme.</w:t>
      </w:r>
    </w:p>
    <w:p w:rsidR="003C55BD" w:rsidRPr="00CB25D7" w:rsidRDefault="003C55BD" w:rsidP="003C55BD">
      <w:pPr>
        <w:pStyle w:val="SingleTxtG"/>
        <w:rPr>
          <w:lang w:val="fr-FR"/>
        </w:rPr>
      </w:pPr>
      <w:r>
        <w:rPr>
          <w:lang w:val="fr-FR"/>
        </w:rPr>
        <w:t>188.</w:t>
      </w:r>
      <w:r>
        <w:rPr>
          <w:lang w:val="fr-FR"/>
        </w:rPr>
        <w:tab/>
      </w:r>
      <w:r w:rsidRPr="00246719">
        <w:rPr>
          <w:lang w:val="fr-FR"/>
        </w:rPr>
        <w:t xml:space="preserve">Le nouveau Code </w:t>
      </w:r>
      <w:r>
        <w:rPr>
          <w:lang w:val="fr-FR"/>
        </w:rPr>
        <w:t xml:space="preserve">de </w:t>
      </w:r>
      <w:r w:rsidRPr="00CB25D7">
        <w:rPr>
          <w:lang w:val="fr-FR"/>
        </w:rPr>
        <w:t>discipline des forces de p</w:t>
      </w:r>
      <w:r>
        <w:rPr>
          <w:lang w:val="fr-FR"/>
        </w:rPr>
        <w:t>olice est entré en vigueur le 2 d</w:t>
      </w:r>
      <w:r w:rsidRPr="00CB25D7">
        <w:rPr>
          <w:lang w:val="fr-FR"/>
        </w:rPr>
        <w:t xml:space="preserve">écembre 2008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CB25D7">
        <w:rPr>
          <w:lang w:val="fr-FR"/>
        </w:rPr>
        <w:t>120/2008, Jou</w:t>
      </w:r>
      <w:r>
        <w:rPr>
          <w:lang w:val="fr-FR"/>
        </w:rPr>
        <w:t xml:space="preserve">rnal officiel </w:t>
      </w:r>
      <w:r w:rsidR="003710E9">
        <w:rPr>
          <w:lang w:val="fr-FR"/>
        </w:rPr>
        <w:t>−</w:t>
      </w:r>
      <w:r>
        <w:rPr>
          <w:lang w:val="fr-FR"/>
        </w:rPr>
        <w:t xml:space="preserve"> JO A</w:t>
      </w:r>
      <w:r w:rsidR="009B28E3">
        <w:rPr>
          <w:lang w:val="fr-FR"/>
        </w:rPr>
        <w:t xml:space="preserve"> </w:t>
      </w:r>
      <w:r>
        <w:rPr>
          <w:lang w:val="fr-FR"/>
        </w:rPr>
        <w:t>182/2</w:t>
      </w:r>
      <w:r w:rsidR="009B28E3">
        <w:rPr>
          <w:lang w:val="fr-FR"/>
        </w:rPr>
        <w:t xml:space="preserve"> </w:t>
      </w:r>
      <w:r>
        <w:rPr>
          <w:lang w:val="fr-FR"/>
        </w:rPr>
        <w:t xml:space="preserve">septembre 2008). Il </w:t>
      </w:r>
      <w:r w:rsidRPr="00CB25D7">
        <w:rPr>
          <w:lang w:val="fr-FR"/>
        </w:rPr>
        <w:t>prévoit</w:t>
      </w:r>
      <w:r>
        <w:rPr>
          <w:lang w:val="fr-FR"/>
        </w:rPr>
        <w:t xml:space="preserve"> notamment que:</w:t>
      </w:r>
    </w:p>
    <w:p w:rsidR="003C55BD" w:rsidRPr="00CB25D7" w:rsidRDefault="003C55BD" w:rsidP="003C55BD">
      <w:pPr>
        <w:pStyle w:val="SingleTxtG"/>
        <w:ind w:left="1200" w:firstLine="500"/>
        <w:rPr>
          <w:lang w:val="fr-FR"/>
        </w:rPr>
      </w:pPr>
      <w:r w:rsidRPr="00CB25D7">
        <w:rPr>
          <w:lang w:val="fr-FR"/>
        </w:rPr>
        <w:t>a)</w:t>
      </w:r>
      <w:r w:rsidRPr="00CB25D7">
        <w:rPr>
          <w:lang w:val="fr-FR"/>
        </w:rPr>
        <w:tab/>
      </w:r>
      <w:r>
        <w:rPr>
          <w:lang w:val="fr-FR"/>
        </w:rPr>
        <w:t xml:space="preserve">Tout policier ayant un comportement brutal ou cruel, dans l’exercice de ses fonctions ou non, est désormais passible de licenciement en vertu de l’article 10 du décret présidentiel </w:t>
      </w:r>
      <w:r w:rsidRPr="002813D1">
        <w:rPr>
          <w:rFonts w:eastAsia="MS Mincho"/>
          <w:lang w:val="fr-FR"/>
        </w:rPr>
        <w:t>n</w:t>
      </w:r>
      <w:r w:rsidRPr="002813D1">
        <w:rPr>
          <w:rFonts w:eastAsia="MS Mincho"/>
          <w:vertAlign w:val="superscript"/>
          <w:lang w:val="fr-FR"/>
        </w:rPr>
        <w:t>o</w:t>
      </w:r>
      <w:r>
        <w:rPr>
          <w:lang w:val="fr-FR"/>
        </w:rPr>
        <w:t xml:space="preserve"> 120/2008;</w:t>
      </w:r>
    </w:p>
    <w:p w:rsidR="003C55BD" w:rsidRPr="00CB25D7" w:rsidRDefault="003C55BD" w:rsidP="003C55BD">
      <w:pPr>
        <w:pStyle w:val="SingleTxtG"/>
        <w:spacing w:line="240" w:lineRule="auto"/>
        <w:ind w:firstLine="566"/>
        <w:rPr>
          <w:lang w:val="fr-FR"/>
        </w:rPr>
      </w:pPr>
      <w:r w:rsidRPr="00CB25D7">
        <w:rPr>
          <w:lang w:val="fr-FR"/>
        </w:rPr>
        <w:tab/>
        <w:t>b)</w:t>
      </w:r>
      <w:r w:rsidRPr="00CB25D7">
        <w:rPr>
          <w:lang w:val="fr-FR"/>
        </w:rPr>
        <w:tab/>
      </w:r>
      <w:r>
        <w:rPr>
          <w:lang w:val="fr-FR"/>
        </w:rPr>
        <w:t xml:space="preserve">Des sanctions plus sévères seront imposées </w:t>
      </w:r>
      <w:r w:rsidRPr="00CB25D7">
        <w:rPr>
          <w:lang w:val="fr-FR"/>
        </w:rPr>
        <w:t>(suspensi</w:t>
      </w:r>
      <w:r>
        <w:rPr>
          <w:lang w:val="fr-FR"/>
        </w:rPr>
        <w:t xml:space="preserve">on et renvoi − art. 11 − </w:t>
      </w:r>
      <w:r w:rsidRPr="00CB25D7">
        <w:rPr>
          <w:lang w:val="fr-FR"/>
        </w:rPr>
        <w:t xml:space="preserve">au lieu de </w:t>
      </w:r>
      <w:r>
        <w:rPr>
          <w:lang w:val="fr-FR"/>
        </w:rPr>
        <w:t>mise à pied et suspension te</w:t>
      </w:r>
      <w:r w:rsidRPr="00CB25D7">
        <w:rPr>
          <w:lang w:val="fr-FR"/>
        </w:rPr>
        <w:t>mporaire)</w:t>
      </w:r>
      <w:r>
        <w:rPr>
          <w:lang w:val="fr-FR"/>
        </w:rPr>
        <w:t>,</w:t>
      </w:r>
      <w:r w:rsidRPr="00CB25D7">
        <w:rPr>
          <w:lang w:val="fr-FR"/>
        </w:rPr>
        <w:t xml:space="preserve"> une disposition auxiliaire </w:t>
      </w:r>
      <w:r>
        <w:rPr>
          <w:lang w:val="fr-FR"/>
        </w:rPr>
        <w:t>s’</w:t>
      </w:r>
      <w:r w:rsidRPr="00CB25D7">
        <w:rPr>
          <w:lang w:val="fr-FR"/>
        </w:rPr>
        <w:t>appli</w:t>
      </w:r>
      <w:r>
        <w:rPr>
          <w:lang w:val="fr-FR"/>
        </w:rPr>
        <w:t>qu</w:t>
      </w:r>
      <w:r w:rsidRPr="00CB25D7">
        <w:rPr>
          <w:lang w:val="fr-FR"/>
        </w:rPr>
        <w:t>a</w:t>
      </w:r>
      <w:r>
        <w:rPr>
          <w:lang w:val="fr-FR"/>
        </w:rPr>
        <w:t>nt</w:t>
      </w:r>
      <w:r w:rsidRPr="00CB25D7">
        <w:rPr>
          <w:lang w:val="fr-FR"/>
        </w:rPr>
        <w:t xml:space="preserve"> à des infractions</w:t>
      </w:r>
      <w:r>
        <w:rPr>
          <w:lang w:val="fr-FR"/>
        </w:rPr>
        <w:t xml:space="preserve"> telles que:</w:t>
      </w:r>
    </w:p>
    <w:p w:rsidR="003C55BD" w:rsidRPr="00246719" w:rsidRDefault="003C55BD" w:rsidP="003C55BD">
      <w:pPr>
        <w:pStyle w:val="SingleTxtG"/>
        <w:spacing w:line="240" w:lineRule="auto"/>
        <w:ind w:left="1701"/>
        <w:rPr>
          <w:lang w:val="fr-FR"/>
        </w:rPr>
      </w:pPr>
      <w:r w:rsidRPr="00CB25D7">
        <w:rPr>
          <w:lang w:val="fr-FR"/>
        </w:rPr>
        <w:t>i)</w:t>
      </w:r>
      <w:r w:rsidRPr="00CB25D7">
        <w:rPr>
          <w:lang w:val="fr-FR"/>
        </w:rPr>
        <w:tab/>
      </w:r>
      <w:r>
        <w:rPr>
          <w:lang w:val="fr-FR"/>
        </w:rPr>
        <w:t>T</w:t>
      </w:r>
      <w:r w:rsidRPr="00CB25D7">
        <w:rPr>
          <w:lang w:val="fr-FR"/>
        </w:rPr>
        <w:t>out act</w:t>
      </w:r>
      <w:r>
        <w:rPr>
          <w:lang w:val="fr-FR"/>
        </w:rPr>
        <w:t>e</w:t>
      </w:r>
      <w:r w:rsidRPr="00CB25D7">
        <w:rPr>
          <w:lang w:val="fr-FR"/>
        </w:rPr>
        <w:t xml:space="preserve"> contraire aux fonctions officielles</w:t>
      </w:r>
      <w:r>
        <w:rPr>
          <w:lang w:val="fr-FR"/>
        </w:rPr>
        <w:t>,</w:t>
      </w:r>
      <w:r w:rsidRPr="00CB25D7">
        <w:rPr>
          <w:lang w:val="fr-FR"/>
        </w:rPr>
        <w:t xml:space="preserve"> </w:t>
      </w:r>
      <w:r>
        <w:rPr>
          <w:lang w:val="fr-FR"/>
        </w:rPr>
        <w:t>toute</w:t>
      </w:r>
      <w:r w:rsidRPr="00CB25D7">
        <w:rPr>
          <w:lang w:val="fr-FR"/>
        </w:rPr>
        <w:t xml:space="preserve"> négligence grave </w:t>
      </w:r>
      <w:r>
        <w:rPr>
          <w:lang w:val="fr-FR"/>
        </w:rPr>
        <w:t xml:space="preserve">de la part du policier ou tout </w:t>
      </w:r>
      <w:r w:rsidRPr="00CB25D7">
        <w:rPr>
          <w:lang w:val="fr-FR"/>
        </w:rPr>
        <w:t xml:space="preserve">comportement incompatible avec la qualité </w:t>
      </w:r>
      <w:r>
        <w:rPr>
          <w:lang w:val="fr-FR"/>
        </w:rPr>
        <w:t>de</w:t>
      </w:r>
      <w:r w:rsidRPr="00CB25D7">
        <w:rPr>
          <w:lang w:val="fr-FR"/>
        </w:rPr>
        <w:t xml:space="preserve"> policier, à </w:t>
      </w:r>
      <w:r>
        <w:rPr>
          <w:lang w:val="fr-FR"/>
        </w:rPr>
        <w:t>moins qu’un tel acte ne soit passible d’une sanction</w:t>
      </w:r>
      <w:r w:rsidRPr="00246719">
        <w:rPr>
          <w:lang w:val="fr-FR"/>
        </w:rPr>
        <w:t xml:space="preserve"> plus sévère en vertu d</w:t>
      </w:r>
      <w:r>
        <w:rPr>
          <w:lang w:val="fr-FR"/>
        </w:rPr>
        <w:t>’</w:t>
      </w:r>
      <w:r w:rsidRPr="00246719">
        <w:rPr>
          <w:lang w:val="fr-FR"/>
        </w:rPr>
        <w:t>une autre disposition;</w:t>
      </w:r>
    </w:p>
    <w:p w:rsidR="003C55BD" w:rsidRPr="00246719" w:rsidRDefault="003C55BD" w:rsidP="003C55BD">
      <w:pPr>
        <w:pStyle w:val="SingleTxtG"/>
        <w:spacing w:line="240" w:lineRule="auto"/>
        <w:ind w:left="1701"/>
        <w:rPr>
          <w:lang w:val="fr-FR"/>
        </w:rPr>
      </w:pPr>
      <w:r w:rsidRPr="00246719">
        <w:rPr>
          <w:lang w:val="fr-FR"/>
        </w:rPr>
        <w:t>ii)</w:t>
      </w:r>
      <w:r w:rsidRPr="00246719">
        <w:rPr>
          <w:lang w:val="fr-FR"/>
        </w:rPr>
        <w:tab/>
      </w:r>
      <w:r>
        <w:rPr>
          <w:lang w:val="fr-FR"/>
        </w:rPr>
        <w:t>L</w:t>
      </w:r>
      <w:r w:rsidRPr="00246719">
        <w:rPr>
          <w:lang w:val="fr-FR"/>
        </w:rPr>
        <w:t>e fait de brutaliser les citoyens</w:t>
      </w:r>
      <w:r>
        <w:rPr>
          <w:lang w:val="fr-FR"/>
        </w:rPr>
        <w:t>,</w:t>
      </w:r>
      <w:r w:rsidRPr="00246719">
        <w:rPr>
          <w:lang w:val="fr-FR"/>
        </w:rPr>
        <w:t xml:space="preserve"> à </w:t>
      </w:r>
      <w:r>
        <w:rPr>
          <w:lang w:val="fr-FR"/>
        </w:rPr>
        <w:t xml:space="preserve">moins </w:t>
      </w:r>
      <w:r w:rsidRPr="00246719">
        <w:rPr>
          <w:lang w:val="fr-FR"/>
        </w:rPr>
        <w:t>que ce comportement ne soit visé par l</w:t>
      </w:r>
      <w:r>
        <w:rPr>
          <w:lang w:val="fr-FR"/>
        </w:rPr>
        <w:t>’</w:t>
      </w:r>
      <w:r w:rsidRPr="00246719">
        <w:rPr>
          <w:lang w:val="fr-FR"/>
        </w:rPr>
        <w:t>article 10</w:t>
      </w:r>
      <w:r>
        <w:rPr>
          <w:lang w:val="fr-FR"/>
        </w:rPr>
        <w:t xml:space="preserve"> 1)</w:t>
      </w:r>
      <w:r w:rsidRPr="00246719">
        <w:rPr>
          <w:lang w:val="fr-FR"/>
        </w:rPr>
        <w:t>;</w:t>
      </w:r>
    </w:p>
    <w:p w:rsidR="003C55BD" w:rsidRPr="00EA43A6" w:rsidRDefault="003C55BD" w:rsidP="003C55BD">
      <w:pPr>
        <w:pStyle w:val="SingleTxtG"/>
        <w:spacing w:line="240" w:lineRule="auto"/>
        <w:ind w:firstLine="566"/>
        <w:rPr>
          <w:lang w:val="fr-FR"/>
        </w:rPr>
      </w:pPr>
      <w:r>
        <w:rPr>
          <w:lang w:val="fr-FR"/>
        </w:rPr>
        <w:tab/>
      </w:r>
      <w:r w:rsidRPr="00246719">
        <w:rPr>
          <w:lang w:val="fr-FR"/>
        </w:rPr>
        <w:t>c)</w:t>
      </w:r>
      <w:r w:rsidRPr="00246719">
        <w:rPr>
          <w:lang w:val="fr-FR"/>
        </w:rPr>
        <w:tab/>
      </w:r>
      <w:r>
        <w:rPr>
          <w:lang w:val="fr-FR"/>
        </w:rPr>
        <w:t>L</w:t>
      </w:r>
      <w:r w:rsidRPr="00246719">
        <w:rPr>
          <w:lang w:val="fr-FR"/>
        </w:rPr>
        <w:t xml:space="preserve">a suspension administrative </w:t>
      </w:r>
      <w:r>
        <w:rPr>
          <w:lang w:val="fr-FR"/>
        </w:rPr>
        <w:t xml:space="preserve">est maintenant appliquée </w:t>
      </w:r>
      <w:r w:rsidRPr="00246719">
        <w:rPr>
          <w:lang w:val="fr-FR"/>
        </w:rPr>
        <w:t xml:space="preserve">pour toute infraction punissable </w:t>
      </w:r>
      <w:r>
        <w:rPr>
          <w:lang w:val="fr-FR"/>
        </w:rPr>
        <w:t>d’une</w:t>
      </w:r>
      <w:r w:rsidRPr="00246719">
        <w:rPr>
          <w:lang w:val="fr-FR"/>
        </w:rPr>
        <w:t xml:space="preserve"> sanction disciplinaire plus sévère et </w:t>
      </w:r>
      <w:r>
        <w:rPr>
          <w:lang w:val="fr-FR"/>
        </w:rPr>
        <w:t xml:space="preserve">la durée d’application en est </w:t>
      </w:r>
      <w:r w:rsidRPr="00EA43A6">
        <w:rPr>
          <w:lang w:val="fr-FR"/>
        </w:rPr>
        <w:t>prolongée (art</w:t>
      </w:r>
      <w:r>
        <w:rPr>
          <w:lang w:val="fr-FR"/>
        </w:rPr>
        <w:t>.</w:t>
      </w:r>
      <w:r w:rsidR="009B28E3">
        <w:rPr>
          <w:lang w:val="fr-FR"/>
        </w:rPr>
        <w:t xml:space="preserve"> </w:t>
      </w:r>
      <w:r w:rsidRPr="00EA43A6">
        <w:rPr>
          <w:lang w:val="fr-FR"/>
        </w:rPr>
        <w:t>15</w:t>
      </w:r>
      <w:r>
        <w:rPr>
          <w:lang w:val="fr-FR"/>
        </w:rPr>
        <w:t xml:space="preserve"> </w:t>
      </w:r>
      <w:r w:rsidRPr="00EA43A6">
        <w:rPr>
          <w:lang w:val="fr-FR"/>
        </w:rPr>
        <w:t>2));</w:t>
      </w:r>
    </w:p>
    <w:p w:rsidR="003C55BD" w:rsidRPr="00246719" w:rsidRDefault="003C55BD" w:rsidP="003C55BD">
      <w:pPr>
        <w:pStyle w:val="SingleTxtG"/>
        <w:ind w:left="1200" w:firstLine="500"/>
        <w:rPr>
          <w:lang w:val="fr-FR"/>
        </w:rPr>
      </w:pPr>
      <w:r>
        <w:rPr>
          <w:lang w:val="fr-FR"/>
        </w:rPr>
        <w:tab/>
      </w:r>
      <w:r w:rsidRPr="00EA43A6">
        <w:rPr>
          <w:lang w:val="fr-FR"/>
        </w:rPr>
        <w:t>d)</w:t>
      </w:r>
      <w:r w:rsidRPr="00EA43A6">
        <w:rPr>
          <w:lang w:val="fr-FR"/>
        </w:rPr>
        <w:tab/>
      </w:r>
      <w:r>
        <w:rPr>
          <w:lang w:val="fr-FR"/>
        </w:rPr>
        <w:t>L’</w:t>
      </w:r>
      <w:r w:rsidRPr="00EA43A6">
        <w:rPr>
          <w:lang w:val="fr-FR"/>
        </w:rPr>
        <w:t xml:space="preserve">intérêt officiel ne </w:t>
      </w:r>
      <w:r>
        <w:rPr>
          <w:lang w:val="fr-FR"/>
        </w:rPr>
        <w:t>peut plus</w:t>
      </w:r>
      <w:r w:rsidRPr="00EA43A6">
        <w:rPr>
          <w:lang w:val="fr-FR"/>
        </w:rPr>
        <w:t xml:space="preserve"> justifier l</w:t>
      </w:r>
      <w:r>
        <w:rPr>
          <w:lang w:val="fr-FR"/>
        </w:rPr>
        <w:t>’</w:t>
      </w:r>
      <w:r w:rsidRPr="00EA43A6">
        <w:rPr>
          <w:lang w:val="fr-FR"/>
        </w:rPr>
        <w:t xml:space="preserve">absence de procédure disciplinaire, </w:t>
      </w:r>
      <w:r>
        <w:rPr>
          <w:lang w:val="fr-FR"/>
        </w:rPr>
        <w:t>même s’il s’agit d’</w:t>
      </w:r>
      <w:r w:rsidRPr="00246719">
        <w:rPr>
          <w:lang w:val="fr-FR"/>
        </w:rPr>
        <w:t>i</w:t>
      </w:r>
      <w:r>
        <w:rPr>
          <w:lang w:val="fr-FR"/>
        </w:rPr>
        <w:t>nfractions mineures seulement passibles d’un blâme</w:t>
      </w:r>
      <w:r w:rsidRPr="00246719">
        <w:rPr>
          <w:lang w:val="fr-FR"/>
        </w:rPr>
        <w:t>;</w:t>
      </w:r>
    </w:p>
    <w:p w:rsidR="003C55BD" w:rsidRPr="00246719" w:rsidRDefault="003C55BD" w:rsidP="003C55BD">
      <w:pPr>
        <w:pStyle w:val="SingleTxtG"/>
        <w:spacing w:line="240" w:lineRule="auto"/>
        <w:ind w:firstLine="566"/>
        <w:rPr>
          <w:lang w:val="fr-FR"/>
        </w:rPr>
      </w:pPr>
      <w:r w:rsidRPr="00246719">
        <w:rPr>
          <w:lang w:val="fr-FR"/>
        </w:rPr>
        <w:t>e)</w:t>
      </w:r>
      <w:r w:rsidRPr="00246719">
        <w:rPr>
          <w:lang w:val="fr-FR"/>
        </w:rPr>
        <w:tab/>
      </w:r>
      <w:r>
        <w:rPr>
          <w:lang w:val="fr-FR"/>
        </w:rPr>
        <w:t xml:space="preserve">Une nouvelle </w:t>
      </w:r>
      <w:r w:rsidRPr="00246719">
        <w:rPr>
          <w:lang w:val="fr-FR"/>
        </w:rPr>
        <w:t xml:space="preserve">enquête administrative (enquête administrative préliminaire) </w:t>
      </w:r>
      <w:r>
        <w:rPr>
          <w:lang w:val="fr-FR"/>
        </w:rPr>
        <w:t xml:space="preserve">remplace </w:t>
      </w:r>
      <w:r w:rsidRPr="00246719">
        <w:rPr>
          <w:lang w:val="fr-FR"/>
        </w:rPr>
        <w:t>l</w:t>
      </w:r>
      <w:r>
        <w:rPr>
          <w:lang w:val="fr-FR"/>
        </w:rPr>
        <w:t>’</w:t>
      </w:r>
      <w:r w:rsidRPr="00246719">
        <w:rPr>
          <w:lang w:val="fr-FR"/>
        </w:rPr>
        <w:t>enquête préliminaire et l</w:t>
      </w:r>
      <w:r>
        <w:rPr>
          <w:lang w:val="fr-FR"/>
        </w:rPr>
        <w:t>’</w:t>
      </w:r>
      <w:r w:rsidRPr="00246719">
        <w:rPr>
          <w:lang w:val="fr-FR"/>
        </w:rPr>
        <w:t>enquête administrative orale; l</w:t>
      </w:r>
      <w:r>
        <w:rPr>
          <w:lang w:val="fr-FR"/>
        </w:rPr>
        <w:t xml:space="preserve">a procédure </w:t>
      </w:r>
      <w:r w:rsidRPr="00246719">
        <w:rPr>
          <w:lang w:val="fr-FR"/>
        </w:rPr>
        <w:t>peut être écrit</w:t>
      </w:r>
      <w:r>
        <w:rPr>
          <w:lang w:val="fr-FR"/>
        </w:rPr>
        <w:t>e</w:t>
      </w:r>
      <w:r w:rsidRPr="00246719">
        <w:rPr>
          <w:lang w:val="fr-FR"/>
        </w:rPr>
        <w:t xml:space="preserve"> et </w:t>
      </w:r>
      <w:r>
        <w:rPr>
          <w:lang w:val="fr-FR"/>
        </w:rPr>
        <w:t>accueillir les déclarations sous serment des témoins</w:t>
      </w:r>
      <w:r w:rsidRPr="00246719">
        <w:rPr>
          <w:lang w:val="fr-FR"/>
        </w:rPr>
        <w:t xml:space="preserve"> (art</w:t>
      </w:r>
      <w:r>
        <w:rPr>
          <w:lang w:val="fr-FR"/>
        </w:rPr>
        <w:t>.</w:t>
      </w:r>
      <w:r w:rsidR="009B28E3">
        <w:rPr>
          <w:lang w:val="fr-FR"/>
        </w:rPr>
        <w:t xml:space="preserve"> </w:t>
      </w:r>
      <w:r w:rsidRPr="00246719">
        <w:rPr>
          <w:lang w:val="fr-FR"/>
        </w:rPr>
        <w:t xml:space="preserve">24). La nouvelle enquête disciplinaire </w:t>
      </w:r>
      <w:r>
        <w:rPr>
          <w:lang w:val="fr-FR"/>
        </w:rPr>
        <w:t xml:space="preserve">permet </w:t>
      </w:r>
      <w:r w:rsidRPr="00246719">
        <w:rPr>
          <w:lang w:val="fr-FR"/>
        </w:rPr>
        <w:t xml:space="preserve">un examen plus approfondi des affaires </w:t>
      </w:r>
      <w:r>
        <w:rPr>
          <w:lang w:val="fr-FR"/>
        </w:rPr>
        <w:t>en ce qu’elle prévoit,</w:t>
      </w:r>
      <w:r w:rsidRPr="00246719">
        <w:rPr>
          <w:lang w:val="fr-FR"/>
        </w:rPr>
        <w:t xml:space="preserve"> outre l</w:t>
      </w:r>
      <w:r>
        <w:rPr>
          <w:lang w:val="fr-FR"/>
        </w:rPr>
        <w:t>’</w:t>
      </w:r>
      <w:r w:rsidRPr="00246719">
        <w:rPr>
          <w:lang w:val="fr-FR"/>
        </w:rPr>
        <w:t>interrogatoire oral des témoins, l</w:t>
      </w:r>
      <w:r>
        <w:rPr>
          <w:lang w:val="fr-FR"/>
        </w:rPr>
        <w:t>a possibilité discrétionnaire de recueillir la déclaration sous serment des principaux témoins, de sorte que d’informelle, la procédure devient écrite</w:t>
      </w:r>
      <w:r w:rsidRPr="00246719">
        <w:rPr>
          <w:lang w:val="fr-FR"/>
        </w:rPr>
        <w:t>;</w:t>
      </w:r>
    </w:p>
    <w:p w:rsidR="003C55BD" w:rsidRPr="00246719" w:rsidRDefault="003C55BD" w:rsidP="003C55BD">
      <w:pPr>
        <w:pStyle w:val="SingleTxtG"/>
        <w:spacing w:line="240" w:lineRule="auto"/>
        <w:ind w:firstLine="566"/>
        <w:rPr>
          <w:lang w:val="fr-FR"/>
        </w:rPr>
      </w:pPr>
      <w:r w:rsidRPr="00246719">
        <w:rPr>
          <w:lang w:val="fr-FR"/>
        </w:rPr>
        <w:t>f)</w:t>
      </w:r>
      <w:r w:rsidRPr="00246719">
        <w:rPr>
          <w:lang w:val="fr-FR"/>
        </w:rPr>
        <w:tab/>
      </w:r>
      <w:r>
        <w:rPr>
          <w:lang w:val="fr-FR"/>
        </w:rPr>
        <w:t xml:space="preserve">Si une nouvelle preuve aggravante est produite, les </w:t>
      </w:r>
      <w:r w:rsidRPr="00246719">
        <w:rPr>
          <w:lang w:val="fr-FR"/>
        </w:rPr>
        <w:t>affaires ayant fait l</w:t>
      </w:r>
      <w:r>
        <w:rPr>
          <w:lang w:val="fr-FR"/>
        </w:rPr>
        <w:t>’</w:t>
      </w:r>
      <w:r w:rsidRPr="00246719">
        <w:rPr>
          <w:lang w:val="fr-FR"/>
        </w:rPr>
        <w:t>objet d</w:t>
      </w:r>
      <w:r>
        <w:rPr>
          <w:lang w:val="fr-FR"/>
        </w:rPr>
        <w:t>’</w:t>
      </w:r>
      <w:r w:rsidRPr="00246719">
        <w:rPr>
          <w:lang w:val="fr-FR"/>
        </w:rPr>
        <w:t>une enquête administrative avec déposition sous serment (art</w:t>
      </w:r>
      <w:r>
        <w:rPr>
          <w:lang w:val="fr-FR"/>
        </w:rPr>
        <w:t>.</w:t>
      </w:r>
      <w:r w:rsidR="009B28E3">
        <w:rPr>
          <w:lang w:val="fr-FR"/>
        </w:rPr>
        <w:t xml:space="preserve"> </w:t>
      </w:r>
      <w:r w:rsidRPr="00246719">
        <w:rPr>
          <w:lang w:val="fr-FR"/>
        </w:rPr>
        <w:t>39</w:t>
      </w:r>
      <w:r>
        <w:rPr>
          <w:lang w:val="fr-FR"/>
        </w:rPr>
        <w:t xml:space="preserve"> 1</w:t>
      </w:r>
      <w:r w:rsidRPr="00246719">
        <w:rPr>
          <w:lang w:val="fr-FR"/>
        </w:rPr>
        <w:t>a)</w:t>
      </w:r>
      <w:r>
        <w:rPr>
          <w:lang w:val="fr-FR"/>
        </w:rPr>
        <w:t>) sont rouvertes</w:t>
      </w:r>
      <w:r w:rsidRPr="00246719">
        <w:rPr>
          <w:lang w:val="fr-FR"/>
        </w:rPr>
        <w:t>;</w:t>
      </w:r>
    </w:p>
    <w:p w:rsidR="003C55BD" w:rsidRPr="00246719" w:rsidRDefault="003C55BD" w:rsidP="003C55BD">
      <w:pPr>
        <w:pStyle w:val="SingleTxtG"/>
        <w:spacing w:line="240" w:lineRule="auto"/>
        <w:ind w:firstLine="566"/>
        <w:rPr>
          <w:lang w:val="fr-FR"/>
        </w:rPr>
      </w:pPr>
      <w:r w:rsidRPr="00AA1194">
        <w:rPr>
          <w:lang w:val="fr-FR"/>
        </w:rPr>
        <w:t>g)</w:t>
      </w:r>
      <w:r w:rsidRPr="00AA1194">
        <w:rPr>
          <w:lang w:val="fr-FR"/>
        </w:rPr>
        <w:tab/>
      </w:r>
      <w:r>
        <w:rPr>
          <w:lang w:val="fr-FR"/>
        </w:rPr>
        <w:t xml:space="preserve">La </w:t>
      </w:r>
      <w:r w:rsidRPr="00AA1194">
        <w:rPr>
          <w:lang w:val="fr-FR"/>
        </w:rPr>
        <w:t xml:space="preserve">procédure disciplinaire est reprise </w:t>
      </w:r>
      <w:r>
        <w:rPr>
          <w:lang w:val="fr-FR"/>
        </w:rPr>
        <w:t xml:space="preserve">aux fins du renvoi de l’intéressé </w:t>
      </w:r>
      <w:r w:rsidRPr="00AA1194">
        <w:rPr>
          <w:lang w:val="fr-FR"/>
        </w:rPr>
        <w:t xml:space="preserve">même si </w:t>
      </w:r>
      <w:r>
        <w:rPr>
          <w:lang w:val="fr-FR"/>
        </w:rPr>
        <w:t>une suspension a été</w:t>
      </w:r>
      <w:r w:rsidRPr="00AA1194">
        <w:rPr>
          <w:lang w:val="fr-FR"/>
        </w:rPr>
        <w:t xml:space="preserve"> imposée, </w:t>
      </w:r>
      <w:r>
        <w:rPr>
          <w:lang w:val="fr-FR"/>
        </w:rPr>
        <w:t xml:space="preserve">au cas où </w:t>
      </w:r>
      <w:r w:rsidRPr="00AA1194">
        <w:rPr>
          <w:lang w:val="fr-FR"/>
        </w:rPr>
        <w:t>le tribuna</w:t>
      </w:r>
      <w:r>
        <w:rPr>
          <w:lang w:val="fr-FR"/>
        </w:rPr>
        <w:t>l pénal rend</w:t>
      </w:r>
      <w:r w:rsidRPr="00AA1194">
        <w:rPr>
          <w:lang w:val="fr-FR"/>
        </w:rPr>
        <w:t xml:space="preserve"> un jugement final </w:t>
      </w:r>
      <w:r>
        <w:rPr>
          <w:lang w:val="fr-FR"/>
        </w:rPr>
        <w:t>établissa</w:t>
      </w:r>
      <w:r w:rsidRPr="00AA1194">
        <w:rPr>
          <w:lang w:val="fr-FR"/>
        </w:rPr>
        <w:t>nt l</w:t>
      </w:r>
      <w:r>
        <w:rPr>
          <w:lang w:val="fr-FR"/>
        </w:rPr>
        <w:t>’</w:t>
      </w:r>
      <w:r w:rsidRPr="00AA1194">
        <w:rPr>
          <w:lang w:val="fr-FR"/>
        </w:rPr>
        <w:t>existence d</w:t>
      </w:r>
      <w:r>
        <w:rPr>
          <w:lang w:val="fr-FR"/>
        </w:rPr>
        <w:t>’</w:t>
      </w:r>
      <w:r w:rsidRPr="00AA1194">
        <w:rPr>
          <w:lang w:val="fr-FR"/>
        </w:rPr>
        <w:t xml:space="preserve">une infraction disciplinaire objective </w:t>
      </w:r>
      <w:r>
        <w:rPr>
          <w:lang w:val="fr-FR"/>
        </w:rPr>
        <w:t xml:space="preserve">passible </w:t>
      </w:r>
      <w:r w:rsidRPr="00AA1194">
        <w:rPr>
          <w:lang w:val="fr-FR"/>
        </w:rPr>
        <w:t>de renvoi (art</w:t>
      </w:r>
      <w:r>
        <w:rPr>
          <w:lang w:val="fr-FR"/>
        </w:rPr>
        <w:t>.</w:t>
      </w:r>
      <w:r w:rsidR="009B28E3">
        <w:rPr>
          <w:lang w:val="fr-FR"/>
        </w:rPr>
        <w:t xml:space="preserve"> </w:t>
      </w:r>
      <w:r w:rsidRPr="00AA1194">
        <w:rPr>
          <w:lang w:val="fr-FR"/>
        </w:rPr>
        <w:t>49</w:t>
      </w:r>
      <w:r w:rsidR="009B28E3">
        <w:rPr>
          <w:lang w:val="fr-FR"/>
        </w:rPr>
        <w:t xml:space="preserve"> </w:t>
      </w:r>
      <w:r w:rsidRPr="00AA1194">
        <w:rPr>
          <w:lang w:val="fr-FR"/>
        </w:rPr>
        <w:t>1)).</w:t>
      </w:r>
    </w:p>
    <w:p w:rsidR="003C55BD" w:rsidRPr="00246719" w:rsidRDefault="003C55BD" w:rsidP="003C55BD">
      <w:pPr>
        <w:pStyle w:val="SingleTxtG"/>
        <w:rPr>
          <w:lang w:val="fr-FR"/>
        </w:rPr>
      </w:pPr>
      <w:r>
        <w:rPr>
          <w:lang w:val="fr-FR"/>
        </w:rPr>
        <w:t>189.</w:t>
      </w:r>
      <w:r>
        <w:rPr>
          <w:lang w:val="fr-FR"/>
        </w:rPr>
        <w:tab/>
      </w:r>
      <w:r w:rsidRPr="00246719">
        <w:rPr>
          <w:lang w:val="fr-FR"/>
        </w:rPr>
        <w:t xml:space="preserve">Le Code </w:t>
      </w:r>
      <w:r>
        <w:rPr>
          <w:lang w:val="fr-FR"/>
        </w:rPr>
        <w:t xml:space="preserve">de </w:t>
      </w:r>
      <w:r w:rsidRPr="00246719">
        <w:rPr>
          <w:lang w:val="fr-FR"/>
        </w:rPr>
        <w:t>disciplin</w:t>
      </w:r>
      <w:r>
        <w:rPr>
          <w:lang w:val="fr-FR"/>
        </w:rPr>
        <w:t>e des forces de police</w:t>
      </w:r>
      <w:r w:rsidRPr="00246719">
        <w:rPr>
          <w:lang w:val="fr-FR"/>
        </w:rPr>
        <w:t xml:space="preserve"> </w:t>
      </w:r>
      <w:r>
        <w:rPr>
          <w:lang w:val="fr-FR"/>
        </w:rPr>
        <w:t>prévoit que toute infraction disciplinaire reprochée à des policiers doit faire l’objet d’un</w:t>
      </w:r>
      <w:r w:rsidRPr="00246719">
        <w:rPr>
          <w:lang w:val="fr-FR"/>
        </w:rPr>
        <w:t xml:space="preserve"> examen complet, objectif et impartial</w:t>
      </w:r>
      <w:r>
        <w:rPr>
          <w:lang w:val="fr-FR"/>
        </w:rPr>
        <w:t xml:space="preserve"> </w:t>
      </w:r>
      <w:r w:rsidRPr="00246719">
        <w:rPr>
          <w:lang w:val="fr-FR"/>
        </w:rPr>
        <w:t>(art</w:t>
      </w:r>
      <w:r>
        <w:rPr>
          <w:lang w:val="fr-FR"/>
        </w:rPr>
        <w:t>. </w:t>
      </w:r>
      <w:r w:rsidRPr="00246719">
        <w:rPr>
          <w:lang w:val="fr-FR"/>
        </w:rPr>
        <w:t xml:space="preserve">24, 26 </w:t>
      </w:r>
      <w:r>
        <w:rPr>
          <w:lang w:val="fr-FR"/>
        </w:rPr>
        <w:t>et</w:t>
      </w:r>
      <w:r w:rsidRPr="00246719">
        <w:rPr>
          <w:lang w:val="fr-FR"/>
        </w:rPr>
        <w:t xml:space="preserve"> 28 </w:t>
      </w:r>
      <w:r>
        <w:rPr>
          <w:lang w:val="fr-FR"/>
        </w:rPr>
        <w:t xml:space="preserve">du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246719">
        <w:rPr>
          <w:lang w:val="fr-FR"/>
        </w:rPr>
        <w:t>120/2008)</w:t>
      </w:r>
      <w:r>
        <w:rPr>
          <w:lang w:val="fr-FR"/>
        </w:rPr>
        <w:t>. Afin</w:t>
      </w:r>
      <w:r w:rsidRPr="00246719">
        <w:rPr>
          <w:lang w:val="fr-FR"/>
        </w:rPr>
        <w:t xml:space="preserve"> d</w:t>
      </w:r>
      <w:r>
        <w:rPr>
          <w:lang w:val="fr-FR"/>
        </w:rPr>
        <w:t>’</w:t>
      </w:r>
      <w:r w:rsidRPr="00246719">
        <w:rPr>
          <w:lang w:val="fr-FR"/>
        </w:rPr>
        <w:t xml:space="preserve">assurer </w:t>
      </w:r>
      <w:r>
        <w:rPr>
          <w:lang w:val="fr-FR"/>
        </w:rPr>
        <w:t xml:space="preserve">l’existence d’objectivité et l’impartialité des </w:t>
      </w:r>
      <w:r w:rsidRPr="00246719">
        <w:rPr>
          <w:lang w:val="fr-FR"/>
        </w:rPr>
        <w:t>enquête</w:t>
      </w:r>
      <w:r>
        <w:rPr>
          <w:lang w:val="fr-FR"/>
        </w:rPr>
        <w:t>s</w:t>
      </w:r>
      <w:r w:rsidRPr="00246719">
        <w:rPr>
          <w:lang w:val="fr-FR"/>
        </w:rPr>
        <w:t xml:space="preserve"> administrative</w:t>
      </w:r>
      <w:r>
        <w:rPr>
          <w:lang w:val="fr-FR"/>
        </w:rPr>
        <w:t>s</w:t>
      </w:r>
      <w:r w:rsidRPr="00246719">
        <w:rPr>
          <w:lang w:val="fr-FR"/>
        </w:rPr>
        <w:t>, le</w:t>
      </w:r>
      <w:r>
        <w:rPr>
          <w:lang w:val="fr-FR"/>
        </w:rPr>
        <w:t>s</w:t>
      </w:r>
      <w:r w:rsidRPr="00246719">
        <w:rPr>
          <w:lang w:val="fr-FR"/>
        </w:rPr>
        <w:t xml:space="preserve"> supérieur</w:t>
      </w:r>
      <w:r>
        <w:rPr>
          <w:lang w:val="fr-FR"/>
        </w:rPr>
        <w:t>s</w:t>
      </w:r>
      <w:r w:rsidRPr="00246719">
        <w:rPr>
          <w:lang w:val="fr-FR"/>
        </w:rPr>
        <w:t xml:space="preserve"> hiérarchique</w:t>
      </w:r>
      <w:r>
        <w:rPr>
          <w:lang w:val="fr-FR"/>
        </w:rPr>
        <w:t>s</w:t>
      </w:r>
      <w:r w:rsidRPr="00246719">
        <w:rPr>
          <w:lang w:val="fr-FR"/>
        </w:rPr>
        <w:t xml:space="preserve"> du responsable de l</w:t>
      </w:r>
      <w:r>
        <w:rPr>
          <w:lang w:val="fr-FR"/>
        </w:rPr>
        <w:t>’</w:t>
      </w:r>
      <w:r w:rsidRPr="00246719">
        <w:rPr>
          <w:lang w:val="fr-FR"/>
        </w:rPr>
        <w:t>enquête, y compris l</w:t>
      </w:r>
      <w:r>
        <w:rPr>
          <w:lang w:val="fr-FR"/>
        </w:rPr>
        <w:t>’</w:t>
      </w:r>
      <w:r w:rsidRPr="00246719">
        <w:rPr>
          <w:lang w:val="fr-FR"/>
        </w:rPr>
        <w:t>organe qui a entendu la cause, réexamine</w:t>
      </w:r>
      <w:r>
        <w:rPr>
          <w:lang w:val="fr-FR"/>
        </w:rPr>
        <w:t>nt</w:t>
      </w:r>
      <w:r w:rsidRPr="00246719">
        <w:rPr>
          <w:lang w:val="fr-FR"/>
        </w:rPr>
        <w:t xml:space="preserve"> le dossier</w:t>
      </w:r>
      <w:r>
        <w:rPr>
          <w:lang w:val="fr-FR"/>
        </w:rPr>
        <w:t xml:space="preserve"> disciplinaire; tout organe</w:t>
      </w:r>
      <w:r w:rsidRPr="00246719">
        <w:rPr>
          <w:lang w:val="fr-FR"/>
        </w:rPr>
        <w:t xml:space="preserve"> </w:t>
      </w:r>
      <w:r>
        <w:rPr>
          <w:lang w:val="fr-FR"/>
        </w:rPr>
        <w:t>chargé d’examiner</w:t>
      </w:r>
      <w:r w:rsidRPr="00246719">
        <w:rPr>
          <w:lang w:val="fr-FR"/>
        </w:rPr>
        <w:t xml:space="preserve"> la procédure peut</w:t>
      </w:r>
      <w:r>
        <w:rPr>
          <w:lang w:val="fr-FR"/>
        </w:rPr>
        <w:t>, en toute indépendance,</w:t>
      </w:r>
      <w:r w:rsidRPr="00246719">
        <w:rPr>
          <w:lang w:val="fr-FR"/>
        </w:rPr>
        <w:t xml:space="preserve"> renvoyer l</w:t>
      </w:r>
      <w:r>
        <w:rPr>
          <w:lang w:val="fr-FR"/>
        </w:rPr>
        <w:t>’</w:t>
      </w:r>
      <w:r w:rsidRPr="00246719">
        <w:rPr>
          <w:lang w:val="fr-FR"/>
        </w:rPr>
        <w:t>affaire pour e</w:t>
      </w:r>
      <w:r>
        <w:rPr>
          <w:lang w:val="fr-FR"/>
        </w:rPr>
        <w:t>nquête supplémentaire (art.</w:t>
      </w:r>
      <w:r w:rsidR="009B28E3">
        <w:rPr>
          <w:lang w:val="fr-FR"/>
        </w:rPr>
        <w:t xml:space="preserve"> </w:t>
      </w:r>
      <w:r w:rsidRPr="00246719">
        <w:rPr>
          <w:lang w:val="fr-FR"/>
        </w:rPr>
        <w:t>31</w:t>
      </w:r>
      <w:r>
        <w:rPr>
          <w:lang w:val="fr-FR"/>
        </w:rPr>
        <w:t xml:space="preserve"> </w:t>
      </w:r>
      <w:r w:rsidRPr="00246719">
        <w:rPr>
          <w:lang w:val="fr-FR"/>
        </w:rPr>
        <w:t xml:space="preserve">5) </w:t>
      </w:r>
      <w:r>
        <w:rPr>
          <w:lang w:val="fr-FR"/>
        </w:rPr>
        <w:t>et</w:t>
      </w:r>
      <w:r w:rsidRPr="00246719">
        <w:rPr>
          <w:lang w:val="fr-FR"/>
        </w:rPr>
        <w:t xml:space="preserve"> 32 </w:t>
      </w:r>
      <w:r>
        <w:rPr>
          <w:lang w:val="fr-FR"/>
        </w:rPr>
        <w:t>du</w:t>
      </w:r>
      <w:r w:rsidRPr="00246719">
        <w:rPr>
          <w:lang w:val="fr-FR"/>
        </w:rPr>
        <w:t xml:space="preserve"> </w:t>
      </w:r>
      <w:r>
        <w:rPr>
          <w:lang w:val="fr-FR"/>
        </w:rPr>
        <w:t>décret présidentiel</w:t>
      </w:r>
      <w:r w:rsidRPr="00246719">
        <w:rPr>
          <w:lang w:val="fr-FR"/>
        </w:rPr>
        <w:t xml:space="preserve"> </w:t>
      </w:r>
      <w:r w:rsidRPr="00183E2D">
        <w:rPr>
          <w:rFonts w:eastAsia="MS Mincho"/>
          <w:lang w:val="fr-FR"/>
        </w:rPr>
        <w:t>n</w:t>
      </w:r>
      <w:r w:rsidRPr="00183E2D">
        <w:rPr>
          <w:rFonts w:eastAsia="MS Mincho"/>
          <w:vertAlign w:val="superscript"/>
          <w:lang w:val="fr-FR"/>
        </w:rPr>
        <w:t>o</w:t>
      </w:r>
      <w:r>
        <w:rPr>
          <w:lang w:val="fr-FR"/>
        </w:rPr>
        <w:t> </w:t>
      </w:r>
      <w:r w:rsidRPr="00246719">
        <w:rPr>
          <w:lang w:val="fr-FR"/>
        </w:rPr>
        <w:t>120/2008).</w:t>
      </w:r>
    </w:p>
    <w:p w:rsidR="003C55BD" w:rsidRPr="00246719" w:rsidRDefault="003C55BD" w:rsidP="003C55BD">
      <w:pPr>
        <w:pStyle w:val="H23G"/>
        <w:rPr>
          <w:lang w:val="fr-FR"/>
        </w:rPr>
      </w:pPr>
      <w:r>
        <w:rPr>
          <w:lang w:val="fr-FR"/>
        </w:rPr>
        <w:tab/>
      </w:r>
      <w:r>
        <w:rPr>
          <w:lang w:val="fr-FR"/>
        </w:rPr>
        <w:tab/>
      </w:r>
      <w:r w:rsidRPr="00246719">
        <w:rPr>
          <w:lang w:val="fr-FR"/>
        </w:rPr>
        <w:t xml:space="preserve">Réponse aux questions </w:t>
      </w:r>
      <w:r>
        <w:rPr>
          <w:lang w:val="fr-FR"/>
        </w:rPr>
        <w:t xml:space="preserve">soulevées </w:t>
      </w:r>
      <w:r w:rsidRPr="00246719">
        <w:rPr>
          <w:lang w:val="fr-FR"/>
        </w:rPr>
        <w:t>aux paragraphes 20 et 21 de la liste de points à traiter</w:t>
      </w:r>
    </w:p>
    <w:p w:rsidR="003C55BD" w:rsidRPr="00246719" w:rsidRDefault="003C55BD" w:rsidP="003C55BD">
      <w:pPr>
        <w:pStyle w:val="SingleTxtG"/>
        <w:spacing w:line="240" w:lineRule="auto"/>
        <w:rPr>
          <w:lang w:val="fr-FR"/>
        </w:rPr>
      </w:pPr>
      <w:r>
        <w:rPr>
          <w:lang w:val="fr-FR"/>
        </w:rPr>
        <w:t>190.</w:t>
      </w:r>
      <w:r>
        <w:rPr>
          <w:lang w:val="fr-FR"/>
        </w:rPr>
        <w:tab/>
      </w:r>
      <w:r w:rsidRPr="00246719">
        <w:rPr>
          <w:lang w:val="fr-FR"/>
        </w:rPr>
        <w:t>Voir articles 12 et 13.</w:t>
      </w:r>
    </w:p>
    <w:p w:rsidR="003C55BD" w:rsidRPr="00246719" w:rsidRDefault="003C55BD" w:rsidP="003C55BD">
      <w:pPr>
        <w:pStyle w:val="H1G"/>
        <w:outlineLvl w:val="0"/>
        <w:rPr>
          <w:lang w:val="fr-FR"/>
        </w:rPr>
      </w:pPr>
      <w:r w:rsidRPr="00246719">
        <w:rPr>
          <w:lang w:val="fr-FR"/>
        </w:rPr>
        <w:tab/>
      </w:r>
      <w:r w:rsidRPr="00246719">
        <w:rPr>
          <w:lang w:val="fr-FR"/>
        </w:rPr>
        <w:tab/>
        <w:t>Article 14</w:t>
      </w:r>
    </w:p>
    <w:p w:rsidR="003C55BD" w:rsidRPr="00246719" w:rsidRDefault="003C55BD" w:rsidP="003C55BD">
      <w:pPr>
        <w:pStyle w:val="H23G"/>
        <w:outlineLvl w:val="0"/>
        <w:rPr>
          <w:lang w:val="fr-FR"/>
        </w:rPr>
      </w:pPr>
      <w:r w:rsidRPr="00246719">
        <w:rPr>
          <w:lang w:val="fr-FR"/>
        </w:rPr>
        <w:tab/>
      </w:r>
      <w:r w:rsidRPr="00246719">
        <w:rPr>
          <w:lang w:val="fr-FR"/>
        </w:rPr>
        <w:tab/>
        <w:t xml:space="preserve">Réponse aux questions </w:t>
      </w:r>
      <w:r>
        <w:rPr>
          <w:lang w:val="fr-FR"/>
        </w:rPr>
        <w:t>soulev</w:t>
      </w:r>
      <w:r w:rsidRPr="00246719">
        <w:rPr>
          <w:lang w:val="fr-FR"/>
        </w:rPr>
        <w:t>ées au paragraphe 22 de la liste de points à traiter</w:t>
      </w:r>
    </w:p>
    <w:p w:rsidR="003C55BD" w:rsidRPr="00246719" w:rsidRDefault="003C55BD" w:rsidP="003C55BD">
      <w:pPr>
        <w:pStyle w:val="SingleTxtG"/>
        <w:rPr>
          <w:lang w:val="fr-FR"/>
        </w:rPr>
      </w:pPr>
      <w:r>
        <w:rPr>
          <w:lang w:val="fr-FR"/>
        </w:rPr>
        <w:t>191.</w:t>
      </w:r>
      <w:r>
        <w:rPr>
          <w:lang w:val="fr-FR"/>
        </w:rPr>
        <w:tab/>
      </w:r>
      <w:r w:rsidRPr="00246719">
        <w:rPr>
          <w:lang w:val="fr-FR"/>
        </w:rPr>
        <w:t xml:space="preserve">La loi </w:t>
      </w:r>
      <w:r w:rsidRPr="002813D1">
        <w:rPr>
          <w:rFonts w:eastAsia="MS Mincho"/>
          <w:lang w:val="fr-FR"/>
        </w:rPr>
        <w:t>n</w:t>
      </w:r>
      <w:r w:rsidRPr="002813D1">
        <w:rPr>
          <w:rFonts w:eastAsia="MS Mincho"/>
          <w:vertAlign w:val="superscript"/>
          <w:lang w:val="fr-FR"/>
        </w:rPr>
        <w:t>o</w:t>
      </w:r>
      <w:r>
        <w:rPr>
          <w:lang w:val="fr-FR"/>
        </w:rPr>
        <w:t xml:space="preserve"> </w:t>
      </w:r>
      <w:r w:rsidRPr="00246719">
        <w:rPr>
          <w:lang w:val="fr-FR"/>
        </w:rPr>
        <w:t>3811/2009 relative à l</w:t>
      </w:r>
      <w:r>
        <w:rPr>
          <w:lang w:val="fr-FR"/>
        </w:rPr>
        <w:t>’</w:t>
      </w:r>
      <w:r w:rsidRPr="00246719">
        <w:rPr>
          <w:lang w:val="fr-FR"/>
        </w:rPr>
        <w:t xml:space="preserve">indemnisation des victimes de violence </w:t>
      </w:r>
      <w:r>
        <w:rPr>
          <w:lang w:val="fr-FR"/>
        </w:rPr>
        <w:t>n’</w:t>
      </w:r>
      <w:r w:rsidRPr="00246719">
        <w:rPr>
          <w:lang w:val="fr-FR"/>
        </w:rPr>
        <w:t xml:space="preserve">étant entrée en vigueur </w:t>
      </w:r>
      <w:r>
        <w:rPr>
          <w:lang w:val="fr-FR"/>
        </w:rPr>
        <w:t>qu’</w:t>
      </w:r>
      <w:r w:rsidRPr="00246719">
        <w:rPr>
          <w:lang w:val="fr-FR"/>
        </w:rPr>
        <w:t>en décembre 2009, aucune donnée n</w:t>
      </w:r>
      <w:r>
        <w:rPr>
          <w:lang w:val="fr-FR"/>
        </w:rPr>
        <w:t>’</w:t>
      </w:r>
      <w:r w:rsidRPr="00246719">
        <w:rPr>
          <w:lang w:val="fr-FR"/>
        </w:rPr>
        <w:t xml:space="preserve">est </w:t>
      </w:r>
      <w:r>
        <w:rPr>
          <w:lang w:val="fr-FR"/>
        </w:rPr>
        <w:t xml:space="preserve">encore </w:t>
      </w:r>
      <w:r w:rsidRPr="00246719">
        <w:rPr>
          <w:lang w:val="fr-FR"/>
        </w:rPr>
        <w:t>disponible.</w:t>
      </w:r>
    </w:p>
    <w:p w:rsidR="003C55BD" w:rsidRPr="00D30C29" w:rsidRDefault="003C55BD" w:rsidP="003C55BD">
      <w:pPr>
        <w:pStyle w:val="H1G"/>
        <w:outlineLvl w:val="0"/>
        <w:rPr>
          <w:lang w:val="fr-FR"/>
        </w:rPr>
      </w:pPr>
      <w:r w:rsidRPr="00246719">
        <w:rPr>
          <w:lang w:val="fr-FR"/>
        </w:rPr>
        <w:tab/>
      </w:r>
      <w:r w:rsidRPr="00246719">
        <w:rPr>
          <w:lang w:val="fr-FR"/>
        </w:rPr>
        <w:tab/>
      </w:r>
      <w:r w:rsidRPr="00D30C29">
        <w:rPr>
          <w:lang w:val="fr-FR"/>
        </w:rPr>
        <w:t>Article 16</w:t>
      </w:r>
    </w:p>
    <w:p w:rsidR="003C55BD" w:rsidRPr="00EA43A6" w:rsidRDefault="003C55BD" w:rsidP="003C55BD">
      <w:pPr>
        <w:pStyle w:val="H23G"/>
        <w:outlineLvl w:val="0"/>
        <w:rPr>
          <w:lang w:val="fr-FR"/>
        </w:rPr>
      </w:pPr>
      <w:r w:rsidRPr="00D30C29">
        <w:rPr>
          <w:lang w:val="fr-FR"/>
        </w:rPr>
        <w:tab/>
      </w:r>
      <w:r w:rsidRPr="00D30C29">
        <w:rPr>
          <w:lang w:val="fr-FR"/>
        </w:rPr>
        <w:tab/>
        <w:t xml:space="preserve">Réponse aux questions posées au paragraphe </w:t>
      </w:r>
      <w:r w:rsidRPr="00EA43A6">
        <w:rPr>
          <w:lang w:val="fr-FR"/>
        </w:rPr>
        <w:t xml:space="preserve">24 de la liste de points à traiter </w:t>
      </w:r>
    </w:p>
    <w:p w:rsidR="003C55BD" w:rsidRPr="00D30C29" w:rsidRDefault="003C55BD" w:rsidP="003C55BD">
      <w:pPr>
        <w:pStyle w:val="SingleTxtG"/>
        <w:rPr>
          <w:lang w:val="fr-FR"/>
        </w:rPr>
      </w:pPr>
      <w:r>
        <w:rPr>
          <w:lang w:val="fr-FR"/>
        </w:rPr>
        <w:t>192.</w:t>
      </w:r>
      <w:r>
        <w:rPr>
          <w:lang w:val="fr-FR"/>
        </w:rPr>
        <w:tab/>
        <w:t>La D</w:t>
      </w:r>
      <w:r w:rsidRPr="00EA43A6">
        <w:rPr>
          <w:lang w:val="fr-FR"/>
        </w:rPr>
        <w:t xml:space="preserve">irection générale de la </w:t>
      </w:r>
      <w:r w:rsidR="003710E9">
        <w:rPr>
          <w:lang w:val="fr-FR"/>
        </w:rPr>
        <w:t>P</w:t>
      </w:r>
      <w:r>
        <w:rPr>
          <w:lang w:val="fr-FR"/>
        </w:rPr>
        <w:t>olice</w:t>
      </w:r>
      <w:r w:rsidRPr="00EA43A6">
        <w:rPr>
          <w:lang w:val="fr-FR"/>
        </w:rPr>
        <w:t xml:space="preserve"> grecque </w:t>
      </w:r>
      <w:r w:rsidRPr="00E40C9E">
        <w:rPr>
          <w:lang w:val="fr-FR"/>
        </w:rPr>
        <w:t>(AOA)</w:t>
      </w:r>
      <w:r w:rsidRPr="00EA43A6">
        <w:rPr>
          <w:lang w:val="fr-FR"/>
        </w:rPr>
        <w:t xml:space="preserve"> attache</w:t>
      </w:r>
      <w:r w:rsidRPr="00D30C29">
        <w:rPr>
          <w:lang w:val="fr-FR"/>
        </w:rPr>
        <w:t xml:space="preserve"> une importance primordiale à</w:t>
      </w:r>
      <w:r>
        <w:rPr>
          <w:lang w:val="fr-FR"/>
        </w:rPr>
        <w:t xml:space="preserve"> </w:t>
      </w:r>
      <w:r w:rsidRPr="00D30C29">
        <w:rPr>
          <w:lang w:val="fr-FR"/>
        </w:rPr>
        <w:t>la protection des droits de l</w:t>
      </w:r>
      <w:r>
        <w:rPr>
          <w:lang w:val="fr-FR"/>
        </w:rPr>
        <w:t>’</w:t>
      </w:r>
      <w:r w:rsidRPr="00D30C29">
        <w:rPr>
          <w:lang w:val="fr-FR"/>
        </w:rPr>
        <w:t>homme et au comportement général des policiers envers les citoyens.</w:t>
      </w:r>
    </w:p>
    <w:p w:rsidR="003C55BD" w:rsidRPr="00246719" w:rsidRDefault="003C55BD" w:rsidP="003C55BD">
      <w:pPr>
        <w:pStyle w:val="SingleTxtG"/>
        <w:rPr>
          <w:lang w:val="fr-FR"/>
        </w:rPr>
      </w:pPr>
      <w:r>
        <w:rPr>
          <w:lang w:val="fr-FR"/>
        </w:rPr>
        <w:t>193.</w:t>
      </w:r>
      <w:r>
        <w:rPr>
          <w:lang w:val="fr-FR"/>
        </w:rPr>
        <w:tab/>
        <w:t xml:space="preserve">Les </w:t>
      </w:r>
      <w:r w:rsidRPr="00246719">
        <w:rPr>
          <w:lang w:val="fr-FR"/>
        </w:rPr>
        <w:t>obligation</w:t>
      </w:r>
      <w:r>
        <w:rPr>
          <w:lang w:val="fr-FR"/>
        </w:rPr>
        <w:t>s</w:t>
      </w:r>
      <w:r w:rsidRPr="00246719">
        <w:rPr>
          <w:lang w:val="fr-FR"/>
        </w:rPr>
        <w:t xml:space="preserve"> de la </w:t>
      </w:r>
      <w:r w:rsidR="003710E9">
        <w:rPr>
          <w:lang w:val="fr-FR"/>
        </w:rPr>
        <w:t>P</w:t>
      </w:r>
      <w:r>
        <w:rPr>
          <w:lang w:val="fr-FR"/>
        </w:rPr>
        <w:t xml:space="preserve">olice grecque quant </w:t>
      </w:r>
      <w:r w:rsidRPr="00246719">
        <w:rPr>
          <w:lang w:val="fr-FR"/>
        </w:rPr>
        <w:t xml:space="preserve">à </w:t>
      </w:r>
      <w:r>
        <w:rPr>
          <w:lang w:val="fr-FR"/>
        </w:rPr>
        <w:t xml:space="preserve">la </w:t>
      </w:r>
      <w:r w:rsidRPr="00246719">
        <w:rPr>
          <w:lang w:val="fr-FR"/>
        </w:rPr>
        <w:t>protection des droits de l</w:t>
      </w:r>
      <w:r>
        <w:rPr>
          <w:lang w:val="fr-FR"/>
        </w:rPr>
        <w:t>’</w:t>
      </w:r>
      <w:r w:rsidRPr="00246719">
        <w:rPr>
          <w:lang w:val="fr-FR"/>
        </w:rPr>
        <w:t xml:space="preserve">homme et des libertés des ressortissants et des </w:t>
      </w:r>
      <w:r>
        <w:rPr>
          <w:lang w:val="fr-FR"/>
        </w:rPr>
        <w:t>étrangers</w:t>
      </w:r>
      <w:r w:rsidRPr="00246719">
        <w:rPr>
          <w:lang w:val="fr-FR"/>
        </w:rPr>
        <w:t>, plus particulièrement</w:t>
      </w:r>
      <w:r>
        <w:rPr>
          <w:lang w:val="fr-FR"/>
        </w:rPr>
        <w:t xml:space="preserve"> des personnes sous enquête</w:t>
      </w:r>
      <w:r w:rsidRPr="00610BAE">
        <w:rPr>
          <w:lang w:val="fr-FR"/>
        </w:rPr>
        <w:t>, arrêtées</w:t>
      </w:r>
      <w:r>
        <w:rPr>
          <w:lang w:val="fr-FR"/>
        </w:rPr>
        <w:t xml:space="preserve"> ou détenues, son</w:t>
      </w:r>
      <w:r w:rsidRPr="00246719">
        <w:rPr>
          <w:lang w:val="fr-FR"/>
        </w:rPr>
        <w:t>t prévue</w:t>
      </w:r>
      <w:r>
        <w:rPr>
          <w:lang w:val="fr-FR"/>
        </w:rPr>
        <w:t>s</w:t>
      </w:r>
      <w:r w:rsidRPr="00246719">
        <w:rPr>
          <w:lang w:val="fr-FR"/>
        </w:rPr>
        <w:t xml:space="preserve"> par la Constitution, </w:t>
      </w:r>
      <w:r>
        <w:rPr>
          <w:lang w:val="fr-FR"/>
        </w:rPr>
        <w:t xml:space="preserve">plusieurs </w:t>
      </w:r>
      <w:r w:rsidRPr="00246719">
        <w:rPr>
          <w:lang w:val="fr-FR"/>
        </w:rPr>
        <w:t>lois</w:t>
      </w:r>
      <w:r>
        <w:rPr>
          <w:lang w:val="fr-FR"/>
        </w:rPr>
        <w:t xml:space="preserve"> du pays</w:t>
      </w:r>
      <w:r w:rsidRPr="00246719">
        <w:rPr>
          <w:lang w:val="fr-FR"/>
        </w:rPr>
        <w:t>, la Déclaration universelle des droits de l</w:t>
      </w:r>
      <w:r>
        <w:rPr>
          <w:lang w:val="fr-FR"/>
        </w:rPr>
        <w:t>’</w:t>
      </w:r>
      <w:r w:rsidRPr="00246719">
        <w:rPr>
          <w:lang w:val="fr-FR"/>
        </w:rPr>
        <w:t xml:space="preserve">homme, </w:t>
      </w:r>
      <w:r>
        <w:rPr>
          <w:lang w:val="fr-FR"/>
        </w:rPr>
        <w:t xml:space="preserve">le </w:t>
      </w:r>
      <w:r w:rsidRPr="00246719">
        <w:rPr>
          <w:lang w:val="fr-FR"/>
        </w:rPr>
        <w:t>Pacte international relatif aux doits civils et politiques, la C</w:t>
      </w:r>
      <w:r>
        <w:rPr>
          <w:lang w:val="fr-FR"/>
        </w:rPr>
        <w:t xml:space="preserve">onvention contre la torture et </w:t>
      </w:r>
      <w:r w:rsidRPr="00246719">
        <w:rPr>
          <w:lang w:val="fr-FR"/>
        </w:rPr>
        <w:t>autres peines ou traitements cruels, inhumains ou dégradants, la Convention internationale sur l</w:t>
      </w:r>
      <w:r>
        <w:rPr>
          <w:lang w:val="fr-FR"/>
        </w:rPr>
        <w:t>’</w:t>
      </w:r>
      <w:r w:rsidRPr="00246719">
        <w:rPr>
          <w:lang w:val="fr-FR"/>
        </w:rPr>
        <w:t>élimination de toutes les for</w:t>
      </w:r>
      <w:r>
        <w:rPr>
          <w:lang w:val="fr-FR"/>
        </w:rPr>
        <w:t>mes de discrimination raciale, l</w:t>
      </w:r>
      <w:r w:rsidRPr="00246719">
        <w:rPr>
          <w:lang w:val="fr-FR"/>
        </w:rPr>
        <w:t>a Convention européenne</w:t>
      </w:r>
      <w:r>
        <w:rPr>
          <w:lang w:val="fr-FR"/>
        </w:rPr>
        <w:t xml:space="preserve"> de sauvegarde</w:t>
      </w:r>
      <w:r w:rsidRPr="00246719">
        <w:rPr>
          <w:lang w:val="fr-FR"/>
        </w:rPr>
        <w:t xml:space="preserve"> des droits de l</w:t>
      </w:r>
      <w:r>
        <w:rPr>
          <w:lang w:val="fr-FR"/>
        </w:rPr>
        <w:t>’</w:t>
      </w:r>
      <w:r w:rsidRPr="00246719">
        <w:rPr>
          <w:lang w:val="fr-FR"/>
        </w:rPr>
        <w:t xml:space="preserve">homme, </w:t>
      </w:r>
      <w:r>
        <w:rPr>
          <w:lang w:val="fr-FR"/>
        </w:rPr>
        <w:t xml:space="preserve">le </w:t>
      </w:r>
      <w:r w:rsidRPr="00246719">
        <w:rPr>
          <w:lang w:val="fr-FR"/>
        </w:rPr>
        <w:t>Code de conduite pour les responsables de l</w:t>
      </w:r>
      <w:r>
        <w:rPr>
          <w:lang w:val="fr-FR"/>
        </w:rPr>
        <w:t>’</w:t>
      </w:r>
      <w:r w:rsidRPr="00246719">
        <w:rPr>
          <w:lang w:val="fr-FR"/>
        </w:rPr>
        <w:t>application des lois de l</w:t>
      </w:r>
      <w:r>
        <w:rPr>
          <w:lang w:val="fr-FR"/>
        </w:rPr>
        <w:t>’</w:t>
      </w:r>
      <w:r w:rsidRPr="00246719">
        <w:rPr>
          <w:lang w:val="fr-FR"/>
        </w:rPr>
        <w:t>ONU, la</w:t>
      </w:r>
      <w:r>
        <w:rPr>
          <w:lang w:val="fr-FR"/>
        </w:rPr>
        <w:t xml:space="preserve"> Déclaration relative au Code </w:t>
      </w:r>
      <w:r w:rsidRPr="00246719">
        <w:rPr>
          <w:lang w:val="fr-FR"/>
        </w:rPr>
        <w:t>européen d</w:t>
      </w:r>
      <w:r>
        <w:rPr>
          <w:lang w:val="fr-FR"/>
        </w:rPr>
        <w:t>’</w:t>
      </w:r>
      <w:r w:rsidRPr="00246719">
        <w:rPr>
          <w:lang w:val="fr-FR"/>
        </w:rPr>
        <w:t xml:space="preserve">éthique de la police </w:t>
      </w:r>
      <w:r w:rsidRPr="00610BAE">
        <w:rPr>
          <w:lang w:val="fr-FR"/>
        </w:rPr>
        <w:t>du Conseil de l</w:t>
      </w:r>
      <w:r>
        <w:rPr>
          <w:lang w:val="fr-FR"/>
        </w:rPr>
        <w:t>’</w:t>
      </w:r>
      <w:r w:rsidRPr="00610BAE">
        <w:rPr>
          <w:lang w:val="fr-FR"/>
        </w:rPr>
        <w:t xml:space="preserve">Europe et </w:t>
      </w:r>
      <w:r>
        <w:rPr>
          <w:lang w:val="fr-FR"/>
        </w:rPr>
        <w:t>le</w:t>
      </w:r>
      <w:r w:rsidRPr="00610BAE">
        <w:rPr>
          <w:lang w:val="fr-FR"/>
        </w:rPr>
        <w:t xml:space="preserve"> </w:t>
      </w:r>
      <w:r>
        <w:rPr>
          <w:lang w:val="fr-FR"/>
        </w:rPr>
        <w:t>r</w:t>
      </w:r>
      <w:r w:rsidRPr="00610BAE">
        <w:rPr>
          <w:lang w:val="fr-FR"/>
        </w:rPr>
        <w:t>èglement</w:t>
      </w:r>
      <w:r>
        <w:rPr>
          <w:lang w:val="fr-FR"/>
        </w:rPr>
        <w:t xml:space="preserve"> applicable</w:t>
      </w:r>
      <w:r w:rsidRPr="00246719">
        <w:rPr>
          <w:lang w:val="fr-FR"/>
        </w:rPr>
        <w:t xml:space="preserve"> aux services de police grec</w:t>
      </w:r>
      <w:r>
        <w:rPr>
          <w:lang w:val="fr-FR"/>
        </w:rPr>
        <w:t>s</w:t>
      </w:r>
      <w:r w:rsidRPr="00246719">
        <w:rPr>
          <w:lang w:val="fr-FR"/>
        </w:rPr>
        <w:t xml:space="preserve"> (décrets présidentiels </w:t>
      </w:r>
      <w:r w:rsidRPr="002813D1">
        <w:rPr>
          <w:rFonts w:eastAsia="MS Mincho"/>
          <w:lang w:val="fr-FR"/>
        </w:rPr>
        <w:t>n</w:t>
      </w:r>
      <w:r w:rsidRPr="002813D1">
        <w:rPr>
          <w:rFonts w:eastAsia="MS Mincho"/>
          <w:vertAlign w:val="superscript"/>
          <w:lang w:val="fr-FR"/>
        </w:rPr>
        <w:t>o</w:t>
      </w:r>
      <w:r>
        <w:rPr>
          <w:rFonts w:eastAsia="MS Mincho"/>
          <w:vertAlign w:val="superscript"/>
          <w:lang w:val="fr-FR"/>
        </w:rPr>
        <w:t>s</w:t>
      </w:r>
      <w:r>
        <w:rPr>
          <w:lang w:val="fr-FR"/>
        </w:rPr>
        <w:t xml:space="preserve"> </w:t>
      </w:r>
      <w:r w:rsidRPr="00246719">
        <w:rPr>
          <w:lang w:val="fr-FR"/>
        </w:rPr>
        <w:t xml:space="preserve">141/1991, 538/1989 et 254/2004), ainsi que </w:t>
      </w:r>
      <w:r>
        <w:rPr>
          <w:lang w:val="fr-FR"/>
        </w:rPr>
        <w:t>par les instruments off</w:t>
      </w:r>
      <w:r w:rsidRPr="00EA43A6">
        <w:rPr>
          <w:lang w:val="fr-FR"/>
        </w:rPr>
        <w:t>iciels</w:t>
      </w:r>
      <w:r w:rsidRPr="00246719">
        <w:rPr>
          <w:lang w:val="fr-FR"/>
        </w:rPr>
        <w:t>.</w:t>
      </w:r>
    </w:p>
    <w:p w:rsidR="003C55BD" w:rsidRPr="00D37A3E" w:rsidRDefault="003C55BD" w:rsidP="003C55BD">
      <w:pPr>
        <w:pStyle w:val="SingleTxtG"/>
        <w:rPr>
          <w:lang w:val="fr-FR"/>
        </w:rPr>
      </w:pPr>
      <w:r>
        <w:rPr>
          <w:lang w:val="fr-FR"/>
        </w:rPr>
        <w:t>194.</w:t>
      </w:r>
      <w:r>
        <w:rPr>
          <w:lang w:val="fr-FR"/>
        </w:rPr>
        <w:tab/>
        <w:t xml:space="preserve">En cas </w:t>
      </w:r>
      <w:r w:rsidRPr="00D37A3E">
        <w:rPr>
          <w:lang w:val="fr-FR"/>
        </w:rPr>
        <w:t>d</w:t>
      </w:r>
      <w:r>
        <w:rPr>
          <w:lang w:val="fr-FR"/>
        </w:rPr>
        <w:t xml:space="preserve">’atteinte présumée aux </w:t>
      </w:r>
      <w:r w:rsidRPr="00D37A3E">
        <w:rPr>
          <w:lang w:val="fr-FR"/>
        </w:rPr>
        <w:t>droits de l</w:t>
      </w:r>
      <w:r>
        <w:rPr>
          <w:lang w:val="fr-FR"/>
        </w:rPr>
        <w:t>’</w:t>
      </w:r>
      <w:r w:rsidRPr="00D37A3E">
        <w:rPr>
          <w:lang w:val="fr-FR"/>
        </w:rPr>
        <w:t xml:space="preserve">homme, les </w:t>
      </w:r>
      <w:r>
        <w:rPr>
          <w:lang w:val="fr-FR"/>
        </w:rPr>
        <w:t xml:space="preserve">intéressés </w:t>
      </w:r>
      <w:r w:rsidRPr="00D37A3E">
        <w:rPr>
          <w:lang w:val="fr-FR"/>
        </w:rPr>
        <w:t xml:space="preserve">sont soumis à un contrôle administratif continu, conformément aux dispositions particulièrement strictes du </w:t>
      </w:r>
      <w:r>
        <w:rPr>
          <w:lang w:val="fr-FR"/>
        </w:rPr>
        <w:t>Code de discipline</w:t>
      </w:r>
      <w:r w:rsidRPr="00D37A3E">
        <w:rPr>
          <w:lang w:val="fr-FR"/>
        </w:rPr>
        <w:t xml:space="preserve">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D37A3E">
        <w:rPr>
          <w:lang w:val="fr-FR"/>
        </w:rPr>
        <w:t xml:space="preserve">120/2008); toute infraction est </w:t>
      </w:r>
      <w:r>
        <w:rPr>
          <w:lang w:val="fr-FR"/>
        </w:rPr>
        <w:t xml:space="preserve">promptement </w:t>
      </w:r>
      <w:r w:rsidRPr="00D37A3E">
        <w:rPr>
          <w:lang w:val="fr-FR"/>
        </w:rPr>
        <w:t>sanctionnée.</w:t>
      </w:r>
    </w:p>
    <w:p w:rsidR="003C55BD" w:rsidRPr="00246719" w:rsidRDefault="003C55BD" w:rsidP="003C55BD">
      <w:pPr>
        <w:pStyle w:val="SingleTxtG"/>
        <w:rPr>
          <w:lang w:val="fr-FR"/>
        </w:rPr>
      </w:pPr>
      <w:r>
        <w:rPr>
          <w:lang w:val="fr-FR"/>
        </w:rPr>
        <w:t>195.</w:t>
      </w:r>
      <w:r>
        <w:rPr>
          <w:lang w:val="fr-FR"/>
        </w:rPr>
        <w:tab/>
        <w:t xml:space="preserve">Selon l’article </w:t>
      </w:r>
      <w:r w:rsidRPr="0010440E">
        <w:rPr>
          <w:lang w:val="fr-FR"/>
        </w:rPr>
        <w:t>23</w:t>
      </w:r>
      <w:r>
        <w:rPr>
          <w:lang w:val="fr-FR"/>
        </w:rPr>
        <w:t xml:space="preserve"> </w:t>
      </w:r>
      <w:r w:rsidRPr="0010440E">
        <w:rPr>
          <w:lang w:val="fr-FR"/>
        </w:rPr>
        <w:t>1</w:t>
      </w:r>
      <w:r>
        <w:rPr>
          <w:lang w:val="fr-FR"/>
        </w:rPr>
        <w:t>)</w:t>
      </w:r>
      <w:r w:rsidRPr="0010440E">
        <w:rPr>
          <w:lang w:val="fr-FR"/>
        </w:rPr>
        <w:t xml:space="preserve"> du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10440E">
        <w:rPr>
          <w:lang w:val="fr-FR"/>
        </w:rPr>
        <w:t xml:space="preserve">120/2008, </w:t>
      </w:r>
      <w:r>
        <w:rPr>
          <w:lang w:val="fr-FR"/>
        </w:rPr>
        <w:t>toute</w:t>
      </w:r>
      <w:r w:rsidRPr="0010440E">
        <w:rPr>
          <w:lang w:val="fr-FR"/>
        </w:rPr>
        <w:t xml:space="preserve"> infract</w:t>
      </w:r>
      <w:r>
        <w:rPr>
          <w:lang w:val="fr-FR"/>
        </w:rPr>
        <w:t>ion disciplinaire</w:t>
      </w:r>
      <w:r w:rsidRPr="0010440E">
        <w:rPr>
          <w:lang w:val="fr-FR"/>
        </w:rPr>
        <w:t xml:space="preserve"> </w:t>
      </w:r>
      <w:r>
        <w:rPr>
          <w:lang w:val="fr-FR"/>
        </w:rPr>
        <w:t>qui aurai</w:t>
      </w:r>
      <w:r w:rsidRPr="0010440E">
        <w:rPr>
          <w:lang w:val="fr-FR"/>
        </w:rPr>
        <w:t>t été</w:t>
      </w:r>
      <w:r>
        <w:rPr>
          <w:lang w:val="fr-FR"/>
        </w:rPr>
        <w:t xml:space="preserve"> commise </w:t>
      </w:r>
      <w:r w:rsidRPr="0010440E">
        <w:rPr>
          <w:lang w:val="fr-FR"/>
        </w:rPr>
        <w:t xml:space="preserve">par </w:t>
      </w:r>
      <w:r>
        <w:rPr>
          <w:lang w:val="fr-FR"/>
        </w:rPr>
        <w:t>un policier</w:t>
      </w:r>
      <w:r w:rsidRPr="0010440E">
        <w:rPr>
          <w:lang w:val="fr-FR"/>
        </w:rPr>
        <w:t xml:space="preserve"> à l</w:t>
      </w:r>
      <w:r>
        <w:rPr>
          <w:lang w:val="fr-FR"/>
        </w:rPr>
        <w:t>’</w:t>
      </w:r>
      <w:r w:rsidRPr="0010440E">
        <w:rPr>
          <w:lang w:val="fr-FR"/>
        </w:rPr>
        <w:t xml:space="preserve">encontre de citoyens </w:t>
      </w:r>
      <w:r>
        <w:rPr>
          <w:lang w:val="fr-FR"/>
        </w:rPr>
        <w:t>est traitée</w:t>
      </w:r>
      <w:r w:rsidRPr="0010440E">
        <w:rPr>
          <w:lang w:val="fr-FR"/>
        </w:rPr>
        <w:t xml:space="preserve"> en priorité, tandis que</w:t>
      </w:r>
      <w:r>
        <w:rPr>
          <w:lang w:val="fr-FR"/>
        </w:rPr>
        <w:t xml:space="preserve"> selon </w:t>
      </w:r>
      <w:r w:rsidRPr="0010440E">
        <w:rPr>
          <w:lang w:val="fr-FR"/>
        </w:rPr>
        <w:t>l</w:t>
      </w:r>
      <w:r>
        <w:rPr>
          <w:lang w:val="fr-FR"/>
        </w:rPr>
        <w:t>’</w:t>
      </w:r>
      <w:r w:rsidRPr="0010440E">
        <w:rPr>
          <w:lang w:val="fr-FR"/>
        </w:rPr>
        <w:t>article</w:t>
      </w:r>
      <w:r>
        <w:rPr>
          <w:lang w:val="fr-FR"/>
        </w:rPr>
        <w:t xml:space="preserve"> </w:t>
      </w:r>
      <w:r w:rsidRPr="0010440E">
        <w:rPr>
          <w:lang w:val="fr-FR"/>
        </w:rPr>
        <w:t>10</w:t>
      </w:r>
      <w:r>
        <w:rPr>
          <w:lang w:val="fr-FR"/>
        </w:rPr>
        <w:t xml:space="preserve"> </w:t>
      </w:r>
      <w:r w:rsidRPr="0010440E">
        <w:rPr>
          <w:lang w:val="fr-FR"/>
        </w:rPr>
        <w:t>1</w:t>
      </w:r>
      <w:r>
        <w:rPr>
          <w:lang w:val="fr-FR"/>
        </w:rPr>
        <w:t xml:space="preserve"> </w:t>
      </w:r>
      <w:r w:rsidRPr="0010440E">
        <w:rPr>
          <w:lang w:val="fr-FR"/>
        </w:rPr>
        <w:t>c</w:t>
      </w:r>
      <w:r>
        <w:rPr>
          <w:lang w:val="fr-FR"/>
        </w:rPr>
        <w:t>)</w:t>
      </w:r>
      <w:r w:rsidRPr="0010440E">
        <w:rPr>
          <w:lang w:val="fr-FR"/>
        </w:rPr>
        <w:t xml:space="preserve"> </w:t>
      </w:r>
      <w:r>
        <w:rPr>
          <w:lang w:val="fr-FR"/>
        </w:rPr>
        <w:t xml:space="preserve">rend </w:t>
      </w:r>
      <w:r w:rsidRPr="0010440E">
        <w:rPr>
          <w:lang w:val="fr-FR"/>
        </w:rPr>
        <w:t xml:space="preserve">tout fonctionnaire qui commet </w:t>
      </w:r>
      <w:r>
        <w:rPr>
          <w:lang w:val="fr-FR"/>
        </w:rPr>
        <w:t>un</w:t>
      </w:r>
      <w:r w:rsidRPr="0010440E">
        <w:rPr>
          <w:lang w:val="fr-FR"/>
        </w:rPr>
        <w:t xml:space="preserve"> acte de torture ou </w:t>
      </w:r>
      <w:r>
        <w:rPr>
          <w:lang w:val="fr-FR"/>
        </w:rPr>
        <w:t>une</w:t>
      </w:r>
      <w:r w:rsidRPr="0010440E">
        <w:rPr>
          <w:lang w:val="fr-FR"/>
        </w:rPr>
        <w:t xml:space="preserve"> autre infraction contr</w:t>
      </w:r>
      <w:r>
        <w:rPr>
          <w:lang w:val="fr-FR"/>
        </w:rPr>
        <w:t>air</w:t>
      </w:r>
      <w:r w:rsidRPr="0010440E">
        <w:rPr>
          <w:lang w:val="fr-FR"/>
        </w:rPr>
        <w:t xml:space="preserve">e </w:t>
      </w:r>
      <w:r>
        <w:rPr>
          <w:lang w:val="fr-FR"/>
        </w:rPr>
        <w:t xml:space="preserve">à </w:t>
      </w:r>
      <w:r w:rsidRPr="0010440E">
        <w:rPr>
          <w:lang w:val="fr-FR"/>
        </w:rPr>
        <w:t xml:space="preserve">la dignité </w:t>
      </w:r>
      <w:r>
        <w:rPr>
          <w:lang w:val="fr-FR"/>
        </w:rPr>
        <w:t xml:space="preserve">de l’être </w:t>
      </w:r>
      <w:r w:rsidRPr="0010440E">
        <w:rPr>
          <w:lang w:val="fr-FR"/>
        </w:rPr>
        <w:t>humain au sens de l</w:t>
      </w:r>
      <w:r>
        <w:rPr>
          <w:lang w:val="fr-FR"/>
        </w:rPr>
        <w:t>’</w:t>
      </w:r>
      <w:r w:rsidRPr="0010440E">
        <w:rPr>
          <w:lang w:val="fr-FR"/>
        </w:rPr>
        <w:t xml:space="preserve">article 137A du Code pénal passible de </w:t>
      </w:r>
      <w:r>
        <w:rPr>
          <w:lang w:val="fr-FR"/>
        </w:rPr>
        <w:t>renvoi</w:t>
      </w:r>
      <w:r w:rsidRPr="0010440E">
        <w:rPr>
          <w:lang w:val="fr-FR"/>
        </w:rPr>
        <w:t>.</w:t>
      </w:r>
      <w:r w:rsidRPr="00246719">
        <w:rPr>
          <w:lang w:val="fr-FR"/>
        </w:rPr>
        <w:t xml:space="preserve"> Lorsqu</w:t>
      </w:r>
      <w:r>
        <w:rPr>
          <w:lang w:val="fr-FR"/>
        </w:rPr>
        <w:t>’</w:t>
      </w:r>
      <w:r w:rsidRPr="00246719">
        <w:rPr>
          <w:lang w:val="fr-FR"/>
        </w:rPr>
        <w:t xml:space="preserve">une plainte est </w:t>
      </w:r>
      <w:r>
        <w:rPr>
          <w:lang w:val="fr-FR"/>
        </w:rPr>
        <w:t>déclarée bien fondée</w:t>
      </w:r>
      <w:r w:rsidRPr="00246719">
        <w:rPr>
          <w:lang w:val="fr-FR"/>
        </w:rPr>
        <w:t xml:space="preserve">, </w:t>
      </w:r>
      <w:r>
        <w:rPr>
          <w:lang w:val="fr-FR"/>
        </w:rPr>
        <w:t>la</w:t>
      </w:r>
      <w:r w:rsidRPr="00246719">
        <w:rPr>
          <w:lang w:val="fr-FR"/>
        </w:rPr>
        <w:t xml:space="preserve"> san</w:t>
      </w:r>
      <w:r>
        <w:rPr>
          <w:lang w:val="fr-FR"/>
        </w:rPr>
        <w:t>ction prescrite</w:t>
      </w:r>
      <w:r w:rsidRPr="00246719">
        <w:rPr>
          <w:lang w:val="fr-FR"/>
        </w:rPr>
        <w:t xml:space="preserve"> </w:t>
      </w:r>
      <w:r>
        <w:rPr>
          <w:lang w:val="fr-FR"/>
        </w:rPr>
        <w:t>est imposée</w:t>
      </w:r>
      <w:r w:rsidRPr="00246719">
        <w:rPr>
          <w:lang w:val="fr-FR"/>
        </w:rPr>
        <w:t xml:space="preserve"> au policier responsable</w:t>
      </w:r>
      <w:r>
        <w:rPr>
          <w:lang w:val="fr-FR"/>
        </w:rPr>
        <w:t>. Dans ce cas, la procédure disciplinaire n’est pas engagée</w:t>
      </w:r>
      <w:r w:rsidRPr="00F84F43">
        <w:rPr>
          <w:lang w:val="fr-FR"/>
        </w:rPr>
        <w:t xml:space="preserve"> par </w:t>
      </w:r>
      <w:r>
        <w:rPr>
          <w:lang w:val="fr-FR"/>
        </w:rPr>
        <w:t xml:space="preserve">un chef </w:t>
      </w:r>
      <w:r w:rsidRPr="00F84F43">
        <w:rPr>
          <w:lang w:val="fr-FR"/>
        </w:rPr>
        <w:t xml:space="preserve">de service </w:t>
      </w:r>
      <w:r>
        <w:rPr>
          <w:lang w:val="fr-FR"/>
        </w:rPr>
        <w:t>d’une direction</w:t>
      </w:r>
      <w:r w:rsidRPr="00F84F43">
        <w:rPr>
          <w:lang w:val="fr-FR"/>
        </w:rPr>
        <w:t xml:space="preserve"> de la police mais par </w:t>
      </w:r>
      <w:r>
        <w:rPr>
          <w:lang w:val="fr-FR"/>
        </w:rPr>
        <w:t>le supérieur hiérarchique</w:t>
      </w:r>
      <w:r w:rsidRPr="00F84F43">
        <w:rPr>
          <w:lang w:val="fr-FR"/>
        </w:rPr>
        <w:t xml:space="preserve"> (art</w:t>
      </w:r>
      <w:r>
        <w:rPr>
          <w:lang w:val="fr-FR"/>
        </w:rPr>
        <w:t xml:space="preserve">. </w:t>
      </w:r>
      <w:r w:rsidRPr="00F84F43">
        <w:rPr>
          <w:lang w:val="fr-FR"/>
        </w:rPr>
        <w:t xml:space="preserve">22-1 du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F84F43">
        <w:rPr>
          <w:lang w:val="fr-FR"/>
        </w:rPr>
        <w:t>120/2008)</w:t>
      </w:r>
      <w:r>
        <w:rPr>
          <w:lang w:val="fr-FR"/>
        </w:rPr>
        <w:t>;</w:t>
      </w:r>
      <w:r w:rsidRPr="00F84F43">
        <w:rPr>
          <w:lang w:val="fr-FR"/>
        </w:rPr>
        <w:t xml:space="preserve"> </w:t>
      </w:r>
      <w:r>
        <w:rPr>
          <w:lang w:val="fr-FR"/>
        </w:rPr>
        <w:t>l’interrogatoire disciplinaire est obligatoirement confié</w:t>
      </w:r>
      <w:r w:rsidRPr="00F84F43">
        <w:rPr>
          <w:lang w:val="fr-FR"/>
        </w:rPr>
        <w:t xml:space="preserve"> aux services d</w:t>
      </w:r>
      <w:r>
        <w:rPr>
          <w:lang w:val="fr-FR"/>
        </w:rPr>
        <w:t>’</w:t>
      </w:r>
      <w:r w:rsidRPr="00F84F43">
        <w:rPr>
          <w:lang w:val="fr-FR"/>
        </w:rPr>
        <w:t xml:space="preserve">une direction </w:t>
      </w:r>
      <w:r>
        <w:rPr>
          <w:lang w:val="fr-FR"/>
        </w:rPr>
        <w:t xml:space="preserve">différente </w:t>
      </w:r>
      <w:r w:rsidRPr="00F84F43">
        <w:rPr>
          <w:lang w:val="fr-FR"/>
        </w:rPr>
        <w:t>(art</w:t>
      </w:r>
      <w:r>
        <w:rPr>
          <w:lang w:val="fr-FR"/>
        </w:rPr>
        <w:t xml:space="preserve">. </w:t>
      </w:r>
      <w:r w:rsidRPr="00F84F43">
        <w:rPr>
          <w:lang w:val="fr-FR"/>
        </w:rPr>
        <w:t>26</w:t>
      </w:r>
      <w:r>
        <w:rPr>
          <w:lang w:val="fr-FR"/>
        </w:rPr>
        <w:t xml:space="preserve"> </w:t>
      </w:r>
      <w:r w:rsidRPr="00F84F43">
        <w:rPr>
          <w:lang w:val="fr-FR"/>
        </w:rPr>
        <w:t>4</w:t>
      </w:r>
      <w:r>
        <w:rPr>
          <w:lang w:val="fr-FR"/>
        </w:rPr>
        <w:t>))</w:t>
      </w:r>
      <w:r w:rsidRPr="00F84F43">
        <w:rPr>
          <w:lang w:val="fr-FR"/>
        </w:rPr>
        <w:t xml:space="preserve"> du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F84F43">
        <w:rPr>
          <w:lang w:val="fr-FR"/>
        </w:rPr>
        <w:t xml:space="preserve">120/2008), sauf </w:t>
      </w:r>
      <w:r>
        <w:rPr>
          <w:lang w:val="fr-FR"/>
        </w:rPr>
        <w:t xml:space="preserve">en ce qui concerne les </w:t>
      </w:r>
      <w:r w:rsidRPr="00F84F43">
        <w:rPr>
          <w:lang w:val="fr-FR"/>
        </w:rPr>
        <w:t>directions générales de l</w:t>
      </w:r>
      <w:r>
        <w:rPr>
          <w:lang w:val="fr-FR"/>
        </w:rPr>
        <w:t>’</w:t>
      </w:r>
      <w:r w:rsidRPr="00F84F43">
        <w:rPr>
          <w:lang w:val="fr-FR"/>
        </w:rPr>
        <w:t xml:space="preserve">Attique et de Thessalonique, où les </w:t>
      </w:r>
      <w:r>
        <w:rPr>
          <w:lang w:val="fr-FR"/>
        </w:rPr>
        <w:t>interrogatoires sont confié</w:t>
      </w:r>
      <w:r w:rsidRPr="00F84F43">
        <w:rPr>
          <w:lang w:val="fr-FR"/>
        </w:rPr>
        <w:t>s aux sous-directions chargées des enquêtes administratives auxquelles les policiers mis en cause ne sont pas rattachés administrativement.</w:t>
      </w:r>
    </w:p>
    <w:p w:rsidR="003C55BD" w:rsidRPr="00EA43A6" w:rsidRDefault="003C55BD" w:rsidP="003C55BD">
      <w:pPr>
        <w:pStyle w:val="SingleTxtG"/>
        <w:rPr>
          <w:lang w:val="fr-FR"/>
        </w:rPr>
      </w:pPr>
      <w:r>
        <w:rPr>
          <w:lang w:val="fr-FR"/>
        </w:rPr>
        <w:t>196.</w:t>
      </w:r>
      <w:r>
        <w:rPr>
          <w:lang w:val="fr-FR"/>
        </w:rPr>
        <w:tab/>
      </w:r>
      <w:r w:rsidRPr="001E3538">
        <w:rPr>
          <w:lang w:val="fr-FR"/>
        </w:rPr>
        <w:t>In</w:t>
      </w:r>
      <w:r w:rsidRPr="00246719">
        <w:rPr>
          <w:lang w:val="fr-FR"/>
        </w:rPr>
        <w:t xml:space="preserve">dépendamment de </w:t>
      </w:r>
      <w:r>
        <w:rPr>
          <w:lang w:val="fr-FR"/>
        </w:rPr>
        <w:t xml:space="preserve">l’initiative </w:t>
      </w:r>
      <w:r w:rsidRPr="00246719">
        <w:rPr>
          <w:lang w:val="fr-FR"/>
        </w:rPr>
        <w:t>de l</w:t>
      </w:r>
      <w:r>
        <w:rPr>
          <w:lang w:val="fr-FR"/>
        </w:rPr>
        <w:t>’</w:t>
      </w:r>
      <w:r w:rsidRPr="00246719">
        <w:rPr>
          <w:lang w:val="fr-FR"/>
        </w:rPr>
        <w:t xml:space="preserve">organe </w:t>
      </w:r>
      <w:r>
        <w:rPr>
          <w:lang w:val="fr-FR"/>
        </w:rPr>
        <w:t>chargé</w:t>
      </w:r>
      <w:r w:rsidRPr="00246719">
        <w:rPr>
          <w:lang w:val="fr-FR"/>
        </w:rPr>
        <w:t xml:space="preserve"> d</w:t>
      </w:r>
      <w:r>
        <w:rPr>
          <w:lang w:val="fr-FR"/>
        </w:rPr>
        <w:t xml:space="preserve">’engager </w:t>
      </w:r>
      <w:r w:rsidRPr="00246719">
        <w:rPr>
          <w:lang w:val="fr-FR"/>
        </w:rPr>
        <w:t>une procédure disciplinair</w:t>
      </w:r>
      <w:r>
        <w:rPr>
          <w:lang w:val="fr-FR"/>
        </w:rPr>
        <w:t>e, une infraction disciplinaire</w:t>
      </w:r>
      <w:r w:rsidRPr="00246719">
        <w:rPr>
          <w:lang w:val="fr-FR"/>
        </w:rPr>
        <w:t xml:space="preserve"> peut également être établie </w:t>
      </w:r>
      <w:r>
        <w:rPr>
          <w:lang w:val="fr-FR"/>
        </w:rPr>
        <w:t>sur la base du</w:t>
      </w:r>
      <w:r w:rsidRPr="00246719">
        <w:rPr>
          <w:lang w:val="fr-FR"/>
        </w:rPr>
        <w:t xml:space="preserve"> rapport d</w:t>
      </w:r>
      <w:r>
        <w:rPr>
          <w:lang w:val="fr-FR"/>
        </w:rPr>
        <w:t>’</w:t>
      </w:r>
      <w:r w:rsidRPr="00246719">
        <w:rPr>
          <w:lang w:val="fr-FR"/>
        </w:rPr>
        <w:t>un autre policier</w:t>
      </w:r>
      <w:r>
        <w:rPr>
          <w:lang w:val="fr-FR"/>
        </w:rPr>
        <w:t>,</w:t>
      </w:r>
      <w:r w:rsidRPr="00246719">
        <w:rPr>
          <w:lang w:val="fr-FR"/>
        </w:rPr>
        <w:t xml:space="preserve"> </w:t>
      </w:r>
      <w:r>
        <w:rPr>
          <w:lang w:val="fr-FR"/>
        </w:rPr>
        <w:t>de</w:t>
      </w:r>
      <w:r w:rsidRPr="00246719">
        <w:rPr>
          <w:lang w:val="fr-FR"/>
        </w:rPr>
        <w:t xml:space="preserve"> documents </w:t>
      </w:r>
      <w:r>
        <w:rPr>
          <w:lang w:val="fr-FR"/>
        </w:rPr>
        <w:t xml:space="preserve">émanant </w:t>
      </w:r>
      <w:r w:rsidRPr="00246719">
        <w:rPr>
          <w:lang w:val="fr-FR"/>
        </w:rPr>
        <w:t xml:space="preserve">des </w:t>
      </w:r>
      <w:r w:rsidRPr="00CD4392">
        <w:rPr>
          <w:lang w:val="fr-FR"/>
        </w:rPr>
        <w:t xml:space="preserve">autorités publiques ou judiciaires ou </w:t>
      </w:r>
      <w:r>
        <w:rPr>
          <w:lang w:val="fr-FR"/>
        </w:rPr>
        <w:t>d’informations</w:t>
      </w:r>
      <w:r w:rsidRPr="00CD4392">
        <w:rPr>
          <w:lang w:val="fr-FR"/>
        </w:rPr>
        <w:t xml:space="preserve"> soumis</w:t>
      </w:r>
      <w:r>
        <w:rPr>
          <w:lang w:val="fr-FR"/>
        </w:rPr>
        <w:t>es</w:t>
      </w:r>
      <w:r w:rsidRPr="00CD4392">
        <w:rPr>
          <w:lang w:val="fr-FR"/>
        </w:rPr>
        <w:t xml:space="preserve"> par une entité morale ou physique ou </w:t>
      </w:r>
      <w:r>
        <w:rPr>
          <w:lang w:val="fr-FR"/>
        </w:rPr>
        <w:t>obtenues</w:t>
      </w:r>
      <w:r w:rsidRPr="00CD4392">
        <w:rPr>
          <w:lang w:val="fr-FR"/>
        </w:rPr>
        <w:t xml:space="preserve"> par tout</w:t>
      </w:r>
      <w:r>
        <w:rPr>
          <w:lang w:val="fr-FR"/>
        </w:rPr>
        <w:t>e</w:t>
      </w:r>
      <w:r w:rsidRPr="00CD4392">
        <w:rPr>
          <w:lang w:val="fr-FR"/>
        </w:rPr>
        <w:t xml:space="preserve"> autre voie légitime, notamment des publications ou des articles de presse </w:t>
      </w:r>
      <w:r>
        <w:rPr>
          <w:lang w:val="fr-FR"/>
        </w:rPr>
        <w:t>(art.</w:t>
      </w:r>
      <w:r w:rsidR="009B28E3">
        <w:rPr>
          <w:lang w:val="fr-FR"/>
        </w:rPr>
        <w:t xml:space="preserve"> </w:t>
      </w:r>
      <w:r>
        <w:rPr>
          <w:lang w:val="fr-FR"/>
        </w:rPr>
        <w:t>21 1)</w:t>
      </w:r>
      <w:r w:rsidRPr="00246719">
        <w:rPr>
          <w:lang w:val="fr-FR"/>
        </w:rPr>
        <w:t xml:space="preserve"> du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246719">
        <w:rPr>
          <w:lang w:val="fr-FR"/>
        </w:rPr>
        <w:t>120/2008</w:t>
      </w:r>
      <w:r>
        <w:rPr>
          <w:lang w:val="fr-FR"/>
        </w:rPr>
        <w:t>)</w:t>
      </w:r>
      <w:r w:rsidRPr="00246719">
        <w:rPr>
          <w:lang w:val="fr-FR"/>
        </w:rPr>
        <w:t>. En outre, conformément aux articles 23</w:t>
      </w:r>
      <w:r>
        <w:rPr>
          <w:lang w:val="fr-FR"/>
        </w:rPr>
        <w:t xml:space="preserve"> </w:t>
      </w:r>
      <w:r w:rsidRPr="00246719">
        <w:rPr>
          <w:lang w:val="fr-FR"/>
        </w:rPr>
        <w:t>2</w:t>
      </w:r>
      <w:r>
        <w:rPr>
          <w:lang w:val="fr-FR"/>
        </w:rPr>
        <w:t xml:space="preserve">) </w:t>
      </w:r>
      <w:r w:rsidRPr="00246719">
        <w:rPr>
          <w:lang w:val="fr-FR"/>
        </w:rPr>
        <w:t>et 23</w:t>
      </w:r>
      <w:r>
        <w:rPr>
          <w:lang w:val="fr-FR"/>
        </w:rPr>
        <w:t xml:space="preserve"> 3)</w:t>
      </w:r>
      <w:r w:rsidRPr="00246719">
        <w:rPr>
          <w:lang w:val="fr-FR"/>
        </w:rPr>
        <w:t xml:space="preserve"> du décret présidentiel susmentionné, toute plainte contre un policier </w:t>
      </w:r>
      <w:r>
        <w:rPr>
          <w:lang w:val="fr-FR"/>
        </w:rPr>
        <w:t xml:space="preserve">peut </w:t>
      </w:r>
      <w:r w:rsidRPr="00246719">
        <w:rPr>
          <w:lang w:val="fr-FR"/>
        </w:rPr>
        <w:t>être présentée par écrit ou o</w:t>
      </w:r>
      <w:r>
        <w:rPr>
          <w:lang w:val="fr-FR"/>
        </w:rPr>
        <w:t>ralement et un procès-verbal doit être établi</w:t>
      </w:r>
      <w:r w:rsidRPr="00246719">
        <w:rPr>
          <w:lang w:val="fr-FR"/>
        </w:rPr>
        <w:t xml:space="preserve">. </w:t>
      </w:r>
      <w:r>
        <w:rPr>
          <w:lang w:val="fr-FR"/>
        </w:rPr>
        <w:t xml:space="preserve">Si la plainte est </w:t>
      </w:r>
      <w:r w:rsidRPr="00246719">
        <w:rPr>
          <w:lang w:val="fr-FR"/>
        </w:rPr>
        <w:t xml:space="preserve">anonyme ou </w:t>
      </w:r>
      <w:r>
        <w:rPr>
          <w:lang w:val="fr-FR"/>
        </w:rPr>
        <w:t xml:space="preserve">seulement </w:t>
      </w:r>
      <w:r w:rsidRPr="00246719">
        <w:rPr>
          <w:lang w:val="fr-FR"/>
        </w:rPr>
        <w:t xml:space="preserve">orale </w:t>
      </w:r>
      <w:r>
        <w:rPr>
          <w:lang w:val="fr-FR"/>
        </w:rPr>
        <w:t xml:space="preserve">ou </w:t>
      </w:r>
      <w:r w:rsidRPr="00246719">
        <w:rPr>
          <w:lang w:val="fr-FR"/>
        </w:rPr>
        <w:t>lorsque le plaignant refuse d</w:t>
      </w:r>
      <w:r>
        <w:rPr>
          <w:lang w:val="fr-FR"/>
        </w:rPr>
        <w:t>’apposer sa signature sur le procès-verbal aucune procédure disciplinaire ne sera engagée</w:t>
      </w:r>
      <w:r w:rsidRPr="00246719">
        <w:rPr>
          <w:lang w:val="fr-FR"/>
        </w:rPr>
        <w:t xml:space="preserve">; </w:t>
      </w:r>
      <w:r w:rsidRPr="0006006C">
        <w:rPr>
          <w:lang w:val="fr-FR"/>
        </w:rPr>
        <w:t xml:space="preserve">toutefois, si la plainte est précise et vise une infraction </w:t>
      </w:r>
      <w:r>
        <w:rPr>
          <w:lang w:val="fr-FR"/>
        </w:rPr>
        <w:t xml:space="preserve">passible </w:t>
      </w:r>
      <w:r w:rsidRPr="0006006C">
        <w:rPr>
          <w:lang w:val="fr-FR"/>
        </w:rPr>
        <w:t>d</w:t>
      </w:r>
      <w:r>
        <w:rPr>
          <w:lang w:val="fr-FR"/>
        </w:rPr>
        <w:t>’</w:t>
      </w:r>
      <w:r w:rsidRPr="0006006C">
        <w:rPr>
          <w:lang w:val="fr-FR"/>
        </w:rPr>
        <w:t>une sanction disciplinaire, une enquête administrative préliminaire (PDE) est o</w:t>
      </w:r>
      <w:r>
        <w:rPr>
          <w:lang w:val="fr-FR"/>
        </w:rPr>
        <w:t>uverte</w:t>
      </w:r>
      <w:r w:rsidRPr="0006006C">
        <w:rPr>
          <w:lang w:val="fr-FR"/>
        </w:rPr>
        <w:t xml:space="preserve">. Dans tous les autres cas, </w:t>
      </w:r>
      <w:r>
        <w:rPr>
          <w:lang w:val="fr-FR"/>
        </w:rPr>
        <w:t xml:space="preserve">les </w:t>
      </w:r>
      <w:r w:rsidRPr="0006006C">
        <w:rPr>
          <w:lang w:val="fr-FR"/>
        </w:rPr>
        <w:t>plainte</w:t>
      </w:r>
      <w:r>
        <w:rPr>
          <w:lang w:val="fr-FR"/>
        </w:rPr>
        <w:t>s</w:t>
      </w:r>
      <w:r w:rsidRPr="0006006C">
        <w:rPr>
          <w:lang w:val="fr-FR"/>
        </w:rPr>
        <w:t xml:space="preserve"> anonyme</w:t>
      </w:r>
      <w:r>
        <w:rPr>
          <w:lang w:val="fr-FR"/>
        </w:rPr>
        <w:t>s son</w:t>
      </w:r>
      <w:r w:rsidRPr="0006006C">
        <w:rPr>
          <w:lang w:val="fr-FR"/>
        </w:rPr>
        <w:t>t classée</w:t>
      </w:r>
      <w:r>
        <w:rPr>
          <w:lang w:val="fr-FR"/>
        </w:rPr>
        <w:t>s</w:t>
      </w:r>
      <w:r w:rsidRPr="0006006C">
        <w:rPr>
          <w:lang w:val="fr-FR"/>
        </w:rPr>
        <w:t>.</w:t>
      </w:r>
      <w:r w:rsidRPr="00EA43A6">
        <w:rPr>
          <w:lang w:val="fr-FR"/>
        </w:rPr>
        <w:t xml:space="preserve"> </w:t>
      </w:r>
    </w:p>
    <w:p w:rsidR="003C55BD" w:rsidRPr="00590A72" w:rsidRDefault="003C55BD" w:rsidP="003C55BD">
      <w:pPr>
        <w:pStyle w:val="SingleTxtG"/>
        <w:ind w:left="1135"/>
        <w:rPr>
          <w:lang w:val="fr-FR"/>
        </w:rPr>
      </w:pPr>
      <w:r>
        <w:rPr>
          <w:lang w:val="fr-FR"/>
        </w:rPr>
        <w:t>197.</w:t>
      </w:r>
      <w:r>
        <w:rPr>
          <w:lang w:val="fr-FR"/>
        </w:rPr>
        <w:tab/>
      </w:r>
      <w:r w:rsidRPr="003C3D93">
        <w:rPr>
          <w:lang w:val="fr-FR"/>
        </w:rPr>
        <w:t>En 2010, le Ministère de la justice, de la transparence et des droits de l</w:t>
      </w:r>
      <w:r>
        <w:rPr>
          <w:lang w:val="fr-FR"/>
        </w:rPr>
        <w:t>’</w:t>
      </w:r>
      <w:r w:rsidRPr="003C3D93">
        <w:rPr>
          <w:lang w:val="fr-FR"/>
        </w:rPr>
        <w:t>homme n</w:t>
      </w:r>
      <w:r>
        <w:rPr>
          <w:lang w:val="fr-FR"/>
        </w:rPr>
        <w:t>’</w:t>
      </w:r>
      <w:r w:rsidRPr="003C3D93">
        <w:rPr>
          <w:lang w:val="fr-FR"/>
        </w:rPr>
        <w:t xml:space="preserve">a </w:t>
      </w:r>
      <w:r>
        <w:rPr>
          <w:lang w:val="fr-FR"/>
        </w:rPr>
        <w:t>relevé qu’</w:t>
      </w:r>
      <w:r w:rsidRPr="003C3D93">
        <w:rPr>
          <w:lang w:val="fr-FR"/>
        </w:rPr>
        <w:t xml:space="preserve">un seul </w:t>
      </w:r>
      <w:r>
        <w:rPr>
          <w:lang w:val="fr-FR"/>
        </w:rPr>
        <w:t xml:space="preserve">cas, dans le cadre duquel un </w:t>
      </w:r>
      <w:r w:rsidRPr="003C3D93">
        <w:rPr>
          <w:lang w:val="fr-FR"/>
        </w:rPr>
        <w:t xml:space="preserve">gardien de prison a été accusé </w:t>
      </w:r>
      <w:r>
        <w:rPr>
          <w:lang w:val="fr-FR"/>
        </w:rPr>
        <w:t>d’attentat à la pudeur. Le tribunal</w:t>
      </w:r>
      <w:r w:rsidRPr="003C3D93">
        <w:rPr>
          <w:lang w:val="fr-FR"/>
        </w:rPr>
        <w:t xml:space="preserve"> l</w:t>
      </w:r>
      <w:r>
        <w:rPr>
          <w:lang w:val="fr-FR"/>
        </w:rPr>
        <w:t>’</w:t>
      </w:r>
      <w:r w:rsidRPr="003C3D93">
        <w:rPr>
          <w:lang w:val="fr-FR"/>
        </w:rPr>
        <w:t xml:space="preserve">a condamné à </w:t>
      </w:r>
      <w:r>
        <w:rPr>
          <w:lang w:val="fr-FR"/>
        </w:rPr>
        <w:t>sept</w:t>
      </w:r>
      <w:r w:rsidRPr="003C3D93">
        <w:rPr>
          <w:lang w:val="fr-FR"/>
        </w:rPr>
        <w:t xml:space="preserve"> mois de privation de liberté et</w:t>
      </w:r>
      <w:r>
        <w:rPr>
          <w:lang w:val="fr-FR"/>
        </w:rPr>
        <w:t xml:space="preserve"> il</w:t>
      </w:r>
      <w:r w:rsidRPr="003C3D93">
        <w:rPr>
          <w:lang w:val="fr-FR"/>
        </w:rPr>
        <w:t xml:space="preserve"> a été </w:t>
      </w:r>
      <w:r w:rsidRPr="00590A72">
        <w:rPr>
          <w:lang w:val="fr-FR"/>
        </w:rPr>
        <w:t>licencié d</w:t>
      </w:r>
      <w:r>
        <w:rPr>
          <w:lang w:val="fr-FR"/>
        </w:rPr>
        <w:t>’</w:t>
      </w:r>
      <w:r w:rsidRPr="00590A72">
        <w:rPr>
          <w:lang w:val="fr-FR"/>
        </w:rPr>
        <w:t>office.</w:t>
      </w:r>
    </w:p>
    <w:p w:rsidR="003C55BD" w:rsidRPr="00246719" w:rsidRDefault="003C55BD" w:rsidP="003C55BD">
      <w:pPr>
        <w:pStyle w:val="H23G"/>
        <w:outlineLvl w:val="0"/>
        <w:rPr>
          <w:lang w:val="fr-FR"/>
        </w:rPr>
      </w:pPr>
      <w:r>
        <w:rPr>
          <w:lang w:val="fr-FR"/>
        </w:rPr>
        <w:tab/>
      </w:r>
      <w:r>
        <w:rPr>
          <w:lang w:val="fr-FR"/>
        </w:rPr>
        <w:tab/>
      </w:r>
      <w:r w:rsidRPr="00590A72">
        <w:rPr>
          <w:lang w:val="fr-FR"/>
        </w:rPr>
        <w:t xml:space="preserve">Réponse aux questions </w:t>
      </w:r>
      <w:r>
        <w:rPr>
          <w:lang w:val="fr-FR"/>
        </w:rPr>
        <w:t>soulev</w:t>
      </w:r>
      <w:r w:rsidRPr="00590A72">
        <w:rPr>
          <w:lang w:val="fr-FR"/>
        </w:rPr>
        <w:t>ées au paragraphe 26 de la liste de points à traiter</w:t>
      </w:r>
    </w:p>
    <w:p w:rsidR="003C55BD" w:rsidRPr="00246719" w:rsidRDefault="003C55BD" w:rsidP="003C55BD">
      <w:pPr>
        <w:pStyle w:val="SingleTxtG"/>
        <w:ind w:left="1135"/>
        <w:rPr>
          <w:lang w:val="fr-FR"/>
        </w:rPr>
      </w:pPr>
      <w:r>
        <w:rPr>
          <w:lang w:val="fr-FR"/>
        </w:rPr>
        <w:t>198.</w:t>
      </w:r>
      <w:r>
        <w:rPr>
          <w:lang w:val="fr-FR"/>
        </w:rPr>
        <w:tab/>
      </w:r>
      <w:r w:rsidRPr="00246719">
        <w:rPr>
          <w:lang w:val="fr-FR"/>
        </w:rPr>
        <w:t xml:space="preserve">Une nouvelle loi a été adoptée </w:t>
      </w:r>
      <w:r>
        <w:rPr>
          <w:lang w:val="fr-FR"/>
        </w:rPr>
        <w:t>pour prévenir</w:t>
      </w:r>
      <w:r w:rsidRPr="00246719">
        <w:rPr>
          <w:lang w:val="fr-FR"/>
        </w:rPr>
        <w:t xml:space="preserve"> et combattre la violence sexuelle, la prostitution des enfants et la pornographie </w:t>
      </w:r>
      <w:r>
        <w:rPr>
          <w:lang w:val="fr-FR"/>
        </w:rPr>
        <w:t>mettant en scène des enfants</w:t>
      </w:r>
      <w:r w:rsidRPr="00246719">
        <w:rPr>
          <w:lang w:val="fr-FR"/>
        </w:rPr>
        <w:t>.</w:t>
      </w:r>
    </w:p>
    <w:p w:rsidR="003C55BD" w:rsidRPr="00246719" w:rsidRDefault="003C55BD" w:rsidP="003C55BD">
      <w:pPr>
        <w:pStyle w:val="SingleTxtG"/>
        <w:rPr>
          <w:lang w:val="fr-FR"/>
        </w:rPr>
      </w:pPr>
      <w:r>
        <w:rPr>
          <w:lang w:val="fr-FR"/>
        </w:rPr>
        <w:t>199.</w:t>
      </w:r>
      <w:r>
        <w:rPr>
          <w:lang w:val="fr-FR"/>
        </w:rPr>
        <w:tab/>
      </w:r>
      <w:r w:rsidRPr="00246719">
        <w:rPr>
          <w:lang w:val="fr-FR"/>
        </w:rPr>
        <w:t>La</w:t>
      </w:r>
      <w:r>
        <w:rPr>
          <w:lang w:val="fr-FR"/>
        </w:rPr>
        <w:t xml:space="preserve"> loi </w:t>
      </w:r>
      <w:r w:rsidRPr="002813D1">
        <w:rPr>
          <w:rFonts w:eastAsia="MS Mincho"/>
          <w:lang w:val="fr-FR"/>
        </w:rPr>
        <w:t>n</w:t>
      </w:r>
      <w:r w:rsidRPr="002813D1">
        <w:rPr>
          <w:rFonts w:eastAsia="MS Mincho"/>
          <w:vertAlign w:val="superscript"/>
          <w:lang w:val="fr-FR"/>
        </w:rPr>
        <w:t>o</w:t>
      </w:r>
      <w:r>
        <w:rPr>
          <w:lang w:val="fr-FR"/>
        </w:rPr>
        <w:t xml:space="preserve"> 3625/2007 «</w:t>
      </w:r>
      <w:r w:rsidRPr="00246719">
        <w:rPr>
          <w:lang w:val="fr-FR"/>
        </w:rPr>
        <w:t>Ratification et mise en œuvre du Protocole facultatif à la Convention relative aux droits de l</w:t>
      </w:r>
      <w:r>
        <w:rPr>
          <w:lang w:val="fr-FR"/>
        </w:rPr>
        <w:t>’</w:t>
      </w:r>
      <w:r w:rsidRPr="00246719">
        <w:rPr>
          <w:lang w:val="fr-FR"/>
        </w:rPr>
        <w:t>enfant, concernant la vente d</w:t>
      </w:r>
      <w:r>
        <w:rPr>
          <w:lang w:val="fr-FR"/>
        </w:rPr>
        <w:t>’</w:t>
      </w:r>
      <w:r w:rsidRPr="00246719">
        <w:rPr>
          <w:lang w:val="fr-FR"/>
        </w:rPr>
        <w:t>enfants, la prostitution des enfants et la pornographie mettant en scène des enfants et autres dispositions</w:t>
      </w:r>
      <w:r>
        <w:rPr>
          <w:lang w:val="fr-FR"/>
        </w:rPr>
        <w:t>» prévoit:</w:t>
      </w:r>
      <w:r w:rsidRPr="00246719">
        <w:rPr>
          <w:lang w:val="fr-FR"/>
        </w:rPr>
        <w:t xml:space="preserve"> </w:t>
      </w:r>
    </w:p>
    <w:p w:rsidR="003C55BD" w:rsidRPr="00246719" w:rsidRDefault="003C55BD" w:rsidP="003C55BD">
      <w:pPr>
        <w:pStyle w:val="SingleTxtG"/>
        <w:ind w:left="1135" w:firstLine="566"/>
        <w:rPr>
          <w:lang w:val="fr-FR"/>
        </w:rPr>
      </w:pPr>
      <w:r>
        <w:rPr>
          <w:lang w:val="fr-FR"/>
        </w:rPr>
        <w:t>a)</w:t>
      </w:r>
      <w:r>
        <w:rPr>
          <w:lang w:val="fr-FR"/>
        </w:rPr>
        <w:tab/>
        <w:t xml:space="preserve">Une </w:t>
      </w:r>
      <w:r w:rsidRPr="00246719">
        <w:rPr>
          <w:lang w:val="fr-FR"/>
        </w:rPr>
        <w:t>r</w:t>
      </w:r>
      <w:r>
        <w:rPr>
          <w:lang w:val="fr-FR"/>
        </w:rPr>
        <w:t xml:space="preserve">equalification </w:t>
      </w:r>
      <w:r w:rsidRPr="00246719">
        <w:rPr>
          <w:lang w:val="fr-FR"/>
        </w:rPr>
        <w:t>de l</w:t>
      </w:r>
      <w:r>
        <w:rPr>
          <w:lang w:val="fr-FR"/>
        </w:rPr>
        <w:t>’</w:t>
      </w:r>
      <w:r w:rsidRPr="00246719">
        <w:rPr>
          <w:lang w:val="fr-FR"/>
        </w:rPr>
        <w:t xml:space="preserve">infraction </w:t>
      </w:r>
      <w:r>
        <w:rPr>
          <w:lang w:val="fr-FR"/>
        </w:rPr>
        <w:t xml:space="preserve">de </w:t>
      </w:r>
      <w:r w:rsidRPr="00246719">
        <w:rPr>
          <w:lang w:val="fr-FR"/>
        </w:rPr>
        <w:t xml:space="preserve">pornographie </w:t>
      </w:r>
      <w:r>
        <w:rPr>
          <w:lang w:val="fr-FR"/>
        </w:rPr>
        <w:t>mettant en scène des enfants</w:t>
      </w:r>
      <w:r w:rsidRPr="00246719">
        <w:rPr>
          <w:lang w:val="fr-FR"/>
        </w:rPr>
        <w:t xml:space="preserve"> </w:t>
      </w:r>
      <w:r>
        <w:rPr>
          <w:lang w:val="fr-FR"/>
        </w:rPr>
        <w:t>pour que l’auteur</w:t>
      </w:r>
      <w:r w:rsidRPr="00246719">
        <w:rPr>
          <w:lang w:val="fr-FR"/>
        </w:rPr>
        <w:t xml:space="preserve"> soit puni même s</w:t>
      </w:r>
      <w:r>
        <w:rPr>
          <w:lang w:val="fr-FR"/>
        </w:rPr>
        <w:t>’</w:t>
      </w:r>
      <w:r w:rsidRPr="00246719">
        <w:rPr>
          <w:lang w:val="fr-FR"/>
        </w:rPr>
        <w:t>il n</w:t>
      </w:r>
      <w:r>
        <w:rPr>
          <w:lang w:val="fr-FR"/>
        </w:rPr>
        <w:t>’</w:t>
      </w:r>
      <w:r w:rsidRPr="00246719">
        <w:rPr>
          <w:lang w:val="fr-FR"/>
        </w:rPr>
        <w:t>avait pas l</w:t>
      </w:r>
      <w:r>
        <w:rPr>
          <w:lang w:val="fr-FR"/>
        </w:rPr>
        <w:t>’intention de réaliser un profit</w:t>
      </w:r>
      <w:r w:rsidRPr="00246719">
        <w:rPr>
          <w:lang w:val="fr-FR"/>
        </w:rPr>
        <w:t>;</w:t>
      </w:r>
    </w:p>
    <w:p w:rsidR="003C55BD" w:rsidRPr="00246719" w:rsidRDefault="003C55BD" w:rsidP="003C55BD">
      <w:pPr>
        <w:pStyle w:val="SingleTxtG"/>
        <w:ind w:left="1135" w:firstLine="566"/>
        <w:rPr>
          <w:lang w:val="fr-FR"/>
        </w:rPr>
      </w:pPr>
      <w:r>
        <w:rPr>
          <w:lang w:val="fr-FR"/>
        </w:rPr>
        <w:t>b)</w:t>
      </w:r>
      <w:r>
        <w:rPr>
          <w:lang w:val="fr-FR"/>
        </w:rPr>
        <w:tab/>
      </w:r>
      <w:r w:rsidRPr="00246719">
        <w:rPr>
          <w:lang w:val="fr-FR"/>
        </w:rPr>
        <w:t xml:space="preserve">La </w:t>
      </w:r>
      <w:r>
        <w:rPr>
          <w:lang w:val="fr-FR"/>
        </w:rPr>
        <w:t xml:space="preserve">désignation </w:t>
      </w:r>
      <w:r w:rsidRPr="00246719">
        <w:rPr>
          <w:lang w:val="fr-FR"/>
        </w:rPr>
        <w:t>d</w:t>
      </w:r>
      <w:r>
        <w:rPr>
          <w:lang w:val="fr-FR"/>
        </w:rPr>
        <w:t>’</w:t>
      </w:r>
      <w:r w:rsidRPr="00246719">
        <w:rPr>
          <w:lang w:val="fr-FR"/>
        </w:rPr>
        <w:t>un avocat d</w:t>
      </w:r>
      <w:r>
        <w:rPr>
          <w:lang w:val="fr-FR"/>
        </w:rPr>
        <w:t>’</w:t>
      </w:r>
      <w:r w:rsidRPr="00246719">
        <w:rPr>
          <w:lang w:val="fr-FR"/>
        </w:rPr>
        <w:t xml:space="preserve">office pour </w:t>
      </w:r>
      <w:r>
        <w:rPr>
          <w:lang w:val="fr-FR"/>
        </w:rPr>
        <w:t>les</w:t>
      </w:r>
      <w:r w:rsidRPr="00246719">
        <w:rPr>
          <w:lang w:val="fr-FR"/>
        </w:rPr>
        <w:t xml:space="preserve"> victimes mineure</w:t>
      </w:r>
      <w:r>
        <w:rPr>
          <w:lang w:val="fr-FR"/>
        </w:rPr>
        <w:t>s</w:t>
      </w:r>
      <w:r w:rsidRPr="00246719">
        <w:rPr>
          <w:lang w:val="fr-FR"/>
        </w:rPr>
        <w:t>;</w:t>
      </w:r>
    </w:p>
    <w:p w:rsidR="003C55BD" w:rsidRPr="00246719" w:rsidRDefault="003C55BD" w:rsidP="003C55BD">
      <w:pPr>
        <w:pStyle w:val="SingleTxtG"/>
        <w:ind w:left="1135" w:firstLine="566"/>
        <w:rPr>
          <w:lang w:val="fr-FR"/>
        </w:rPr>
      </w:pPr>
      <w:r>
        <w:rPr>
          <w:lang w:val="fr-FR"/>
        </w:rPr>
        <w:t>c)</w:t>
      </w:r>
      <w:r>
        <w:rPr>
          <w:lang w:val="fr-FR"/>
        </w:rPr>
        <w:tab/>
        <w:t xml:space="preserve">L’aide </w:t>
      </w:r>
      <w:r w:rsidRPr="00246719">
        <w:rPr>
          <w:lang w:val="fr-FR"/>
        </w:rPr>
        <w:t>d</w:t>
      </w:r>
      <w:r>
        <w:rPr>
          <w:lang w:val="fr-FR"/>
        </w:rPr>
        <w:t>’</w:t>
      </w:r>
      <w:r w:rsidRPr="00246719">
        <w:rPr>
          <w:lang w:val="fr-FR"/>
        </w:rPr>
        <w:t xml:space="preserve">un pédopsychologue ou </w:t>
      </w:r>
      <w:r>
        <w:rPr>
          <w:lang w:val="fr-FR"/>
        </w:rPr>
        <w:t>d’un pédopsychiatre</w:t>
      </w:r>
      <w:r w:rsidRPr="00246719">
        <w:rPr>
          <w:lang w:val="fr-FR"/>
        </w:rPr>
        <w:t xml:space="preserve"> pendant </w:t>
      </w:r>
      <w:r>
        <w:rPr>
          <w:lang w:val="fr-FR"/>
        </w:rPr>
        <w:t>l’interrogatoire de l’enfant</w:t>
      </w:r>
      <w:r w:rsidRPr="00246719">
        <w:rPr>
          <w:lang w:val="fr-FR"/>
        </w:rPr>
        <w:t>;</w:t>
      </w:r>
    </w:p>
    <w:p w:rsidR="003C55BD" w:rsidRPr="00246719" w:rsidRDefault="003C55BD" w:rsidP="003C55BD">
      <w:pPr>
        <w:pStyle w:val="SingleTxtG"/>
        <w:ind w:left="1135" w:firstLine="566"/>
        <w:rPr>
          <w:lang w:val="fr-FR"/>
        </w:rPr>
      </w:pPr>
      <w:r>
        <w:rPr>
          <w:lang w:val="fr-FR"/>
        </w:rPr>
        <w:t>d)</w:t>
      </w:r>
      <w:r>
        <w:rPr>
          <w:lang w:val="fr-FR"/>
        </w:rPr>
        <w:tab/>
      </w:r>
      <w:r w:rsidRPr="00246719">
        <w:rPr>
          <w:lang w:val="fr-FR"/>
        </w:rPr>
        <w:t>La saisie électronique du témoignage de la victime mineure</w:t>
      </w:r>
      <w:r>
        <w:rPr>
          <w:lang w:val="fr-FR"/>
        </w:rPr>
        <w:t>;</w:t>
      </w:r>
    </w:p>
    <w:p w:rsidR="003C55BD" w:rsidRPr="00246719" w:rsidRDefault="003C55BD" w:rsidP="003C55BD">
      <w:pPr>
        <w:pStyle w:val="SingleTxtG"/>
        <w:ind w:left="1135" w:firstLine="566"/>
        <w:rPr>
          <w:lang w:val="fr-FR"/>
        </w:rPr>
      </w:pPr>
      <w:r>
        <w:rPr>
          <w:lang w:val="fr-FR"/>
        </w:rPr>
        <w:t>e)</w:t>
      </w:r>
      <w:r>
        <w:rPr>
          <w:lang w:val="fr-FR"/>
        </w:rPr>
        <w:tab/>
      </w:r>
      <w:r w:rsidRPr="00246719">
        <w:rPr>
          <w:lang w:val="fr-FR"/>
        </w:rPr>
        <w:t>La possibilité d</w:t>
      </w:r>
      <w:r>
        <w:rPr>
          <w:lang w:val="fr-FR"/>
        </w:rPr>
        <w:t>’</w:t>
      </w:r>
      <w:r w:rsidRPr="00246719">
        <w:rPr>
          <w:lang w:val="fr-FR"/>
        </w:rPr>
        <w:t xml:space="preserve">éviter </w:t>
      </w:r>
      <w:r>
        <w:rPr>
          <w:lang w:val="fr-FR"/>
        </w:rPr>
        <w:t>que</w:t>
      </w:r>
      <w:r w:rsidRPr="00246719">
        <w:rPr>
          <w:lang w:val="fr-FR"/>
        </w:rPr>
        <w:t xml:space="preserve"> la victime mineure </w:t>
      </w:r>
      <w:r>
        <w:rPr>
          <w:lang w:val="fr-FR"/>
        </w:rPr>
        <w:t xml:space="preserve">comparaisse à </w:t>
      </w:r>
      <w:r w:rsidRPr="00246719">
        <w:rPr>
          <w:lang w:val="fr-FR"/>
        </w:rPr>
        <w:t>l</w:t>
      </w:r>
      <w:r>
        <w:rPr>
          <w:lang w:val="fr-FR"/>
        </w:rPr>
        <w:t>’</w:t>
      </w:r>
      <w:r w:rsidRPr="00246719">
        <w:rPr>
          <w:lang w:val="fr-FR"/>
        </w:rPr>
        <w:t>audience;</w:t>
      </w:r>
    </w:p>
    <w:p w:rsidR="003C55BD" w:rsidRPr="000A75EF" w:rsidRDefault="003C55BD" w:rsidP="003C55BD">
      <w:pPr>
        <w:pStyle w:val="SingleTxtG"/>
        <w:ind w:left="1135" w:firstLine="566"/>
        <w:rPr>
          <w:lang w:val="fr-FR"/>
        </w:rPr>
      </w:pPr>
      <w:r>
        <w:rPr>
          <w:lang w:val="fr-FR"/>
        </w:rPr>
        <w:t>f)</w:t>
      </w:r>
      <w:r>
        <w:rPr>
          <w:lang w:val="fr-FR"/>
        </w:rPr>
        <w:tab/>
      </w:r>
      <w:r w:rsidRPr="00246719">
        <w:rPr>
          <w:lang w:val="fr-FR"/>
        </w:rPr>
        <w:t>L</w:t>
      </w:r>
      <w:r>
        <w:rPr>
          <w:lang w:val="fr-FR"/>
        </w:rPr>
        <w:t>’</w:t>
      </w:r>
      <w:r w:rsidRPr="00246719">
        <w:rPr>
          <w:lang w:val="fr-FR"/>
        </w:rPr>
        <w:t xml:space="preserve">interdiction de publier </w:t>
      </w:r>
      <w:r>
        <w:rPr>
          <w:lang w:val="fr-FR"/>
        </w:rPr>
        <w:t>toute infraction qui pourrait permettre d’identifier la victime mineure</w:t>
      </w:r>
      <w:r w:rsidRPr="000A75EF">
        <w:rPr>
          <w:lang w:val="fr-FR"/>
        </w:rPr>
        <w:t>;</w:t>
      </w:r>
    </w:p>
    <w:p w:rsidR="003C55BD" w:rsidRPr="000A75EF" w:rsidRDefault="003C55BD" w:rsidP="003C55BD">
      <w:pPr>
        <w:pStyle w:val="SingleTxtG"/>
        <w:ind w:left="1135" w:firstLine="566"/>
        <w:rPr>
          <w:lang w:val="fr-FR"/>
        </w:rPr>
      </w:pPr>
      <w:r>
        <w:rPr>
          <w:lang w:val="fr-FR"/>
        </w:rPr>
        <w:t>g)</w:t>
      </w:r>
      <w:r>
        <w:rPr>
          <w:lang w:val="fr-FR"/>
        </w:rPr>
        <w:tab/>
      </w:r>
      <w:r w:rsidRPr="000A75EF">
        <w:rPr>
          <w:lang w:val="fr-FR"/>
        </w:rPr>
        <w:t xml:space="preserve">La suspension </w:t>
      </w:r>
      <w:r>
        <w:rPr>
          <w:lang w:val="fr-FR"/>
        </w:rPr>
        <w:t>du délai de la</w:t>
      </w:r>
      <w:r w:rsidRPr="000A75EF">
        <w:rPr>
          <w:lang w:val="fr-FR"/>
        </w:rPr>
        <w:t xml:space="preserve"> prescription jusqu</w:t>
      </w:r>
      <w:r>
        <w:rPr>
          <w:lang w:val="fr-FR"/>
        </w:rPr>
        <w:t>’</w:t>
      </w:r>
      <w:r w:rsidRPr="000A75EF">
        <w:rPr>
          <w:lang w:val="fr-FR"/>
        </w:rPr>
        <w:t>à la majorité de la victime.</w:t>
      </w:r>
    </w:p>
    <w:p w:rsidR="003C55BD" w:rsidRPr="000A75EF" w:rsidRDefault="003C55BD" w:rsidP="003C55BD">
      <w:pPr>
        <w:pStyle w:val="SingleTxtG"/>
        <w:ind w:left="1135"/>
        <w:rPr>
          <w:lang w:val="fr-FR"/>
        </w:rPr>
      </w:pPr>
      <w:r>
        <w:rPr>
          <w:lang w:val="fr-FR"/>
        </w:rPr>
        <w:t>200.</w:t>
      </w:r>
      <w:r>
        <w:rPr>
          <w:lang w:val="fr-FR"/>
        </w:rPr>
        <w:tab/>
      </w:r>
      <w:r w:rsidRPr="000A75EF">
        <w:rPr>
          <w:lang w:val="fr-FR"/>
        </w:rPr>
        <w:t xml:space="preserve">En outre, la loi </w:t>
      </w:r>
      <w:r w:rsidRPr="002813D1">
        <w:rPr>
          <w:rFonts w:eastAsia="MS Mincho"/>
          <w:lang w:val="fr-FR"/>
        </w:rPr>
        <w:t>n</w:t>
      </w:r>
      <w:r w:rsidRPr="002813D1">
        <w:rPr>
          <w:rFonts w:eastAsia="MS Mincho"/>
          <w:vertAlign w:val="superscript"/>
          <w:lang w:val="fr-FR"/>
        </w:rPr>
        <w:t>o</w:t>
      </w:r>
      <w:r>
        <w:rPr>
          <w:lang w:val="fr-FR"/>
        </w:rPr>
        <w:t xml:space="preserve"> </w:t>
      </w:r>
      <w:r w:rsidRPr="000A75EF">
        <w:rPr>
          <w:lang w:val="fr-FR"/>
        </w:rPr>
        <w:t>3727/2008</w:t>
      </w:r>
      <w:r>
        <w:rPr>
          <w:lang w:val="fr-FR"/>
        </w:rPr>
        <w:t xml:space="preserve"> portant ratification de</w:t>
      </w:r>
      <w:r w:rsidRPr="000A75EF">
        <w:rPr>
          <w:lang w:val="fr-FR"/>
        </w:rPr>
        <w:t xml:space="preserve"> la Convention du Conseil de l</w:t>
      </w:r>
      <w:r>
        <w:rPr>
          <w:lang w:val="fr-FR"/>
        </w:rPr>
        <w:t>’</w:t>
      </w:r>
      <w:r w:rsidRPr="000A75EF">
        <w:rPr>
          <w:lang w:val="fr-FR"/>
        </w:rPr>
        <w:t>Europe sur la protection des enfants contre l</w:t>
      </w:r>
      <w:r>
        <w:rPr>
          <w:lang w:val="fr-FR"/>
        </w:rPr>
        <w:t>’</w:t>
      </w:r>
      <w:r w:rsidRPr="000A75EF">
        <w:rPr>
          <w:lang w:val="fr-FR"/>
        </w:rPr>
        <w:t xml:space="preserve">exploitation et les abus sexuels </w:t>
      </w:r>
      <w:r>
        <w:rPr>
          <w:lang w:val="fr-FR"/>
        </w:rPr>
        <w:t xml:space="preserve">prévoit </w:t>
      </w:r>
      <w:r w:rsidRPr="000A75EF">
        <w:rPr>
          <w:lang w:val="fr-FR"/>
        </w:rPr>
        <w:t xml:space="preserve">les dispositions législatives nécessaires aux fins de la mise en application des obligations </w:t>
      </w:r>
      <w:r>
        <w:rPr>
          <w:lang w:val="fr-FR"/>
        </w:rPr>
        <w:t xml:space="preserve">énoncées </w:t>
      </w:r>
      <w:r w:rsidRPr="000A75EF">
        <w:rPr>
          <w:lang w:val="fr-FR"/>
        </w:rPr>
        <w:t>par la Convention.</w:t>
      </w:r>
    </w:p>
    <w:p w:rsidR="003C55BD" w:rsidRPr="000A75EF" w:rsidRDefault="003C55BD" w:rsidP="003C55BD">
      <w:pPr>
        <w:pStyle w:val="SingleTxtG"/>
        <w:ind w:left="1135"/>
        <w:rPr>
          <w:lang w:val="fr-FR"/>
        </w:rPr>
      </w:pPr>
      <w:r>
        <w:rPr>
          <w:lang w:val="fr-FR"/>
        </w:rPr>
        <w:t>201.</w:t>
      </w:r>
      <w:r>
        <w:rPr>
          <w:lang w:val="fr-FR"/>
        </w:rPr>
        <w:tab/>
      </w:r>
      <w:r w:rsidRPr="000A75EF">
        <w:rPr>
          <w:lang w:val="fr-FR"/>
        </w:rPr>
        <w:t xml:space="preserve">Il faut souligner que cette loi contient également des dispositions visant </w:t>
      </w:r>
      <w:r>
        <w:rPr>
          <w:lang w:val="fr-FR"/>
        </w:rPr>
        <w:t>à désengorger les prisons (voir</w:t>
      </w:r>
      <w:r w:rsidRPr="000A75EF">
        <w:rPr>
          <w:lang w:val="fr-FR"/>
        </w:rPr>
        <w:t xml:space="preserve"> la section sur les prisons ci-dessus). La loi </w:t>
      </w:r>
      <w:r>
        <w:rPr>
          <w:lang w:val="fr-FR"/>
        </w:rPr>
        <w:t>ré</w:t>
      </w:r>
      <w:r w:rsidRPr="000A75EF">
        <w:rPr>
          <w:lang w:val="fr-FR"/>
        </w:rPr>
        <w:t>glemente ce qui suit</w:t>
      </w:r>
      <w:r>
        <w:rPr>
          <w:lang w:val="fr-FR"/>
        </w:rPr>
        <w:t>:</w:t>
      </w:r>
    </w:p>
    <w:p w:rsidR="003C55BD" w:rsidRPr="00246719" w:rsidRDefault="003C55BD" w:rsidP="003C55BD">
      <w:pPr>
        <w:pStyle w:val="SingleTxtG"/>
        <w:ind w:left="1135"/>
        <w:rPr>
          <w:lang w:val="fr-FR"/>
        </w:rPr>
      </w:pPr>
      <w:r>
        <w:rPr>
          <w:lang w:val="fr-FR"/>
        </w:rPr>
        <w:t>202.</w:t>
      </w:r>
      <w:r>
        <w:rPr>
          <w:lang w:val="fr-FR"/>
        </w:rPr>
        <w:tab/>
      </w:r>
      <w:r w:rsidRPr="000A75EF">
        <w:rPr>
          <w:lang w:val="fr-FR"/>
        </w:rPr>
        <w:t>L</w:t>
      </w:r>
      <w:r>
        <w:rPr>
          <w:lang w:val="fr-FR"/>
        </w:rPr>
        <w:t>’</w:t>
      </w:r>
      <w:r w:rsidRPr="000A75EF">
        <w:rPr>
          <w:lang w:val="fr-FR"/>
        </w:rPr>
        <w:t>interdiction</w:t>
      </w:r>
      <w:r>
        <w:rPr>
          <w:lang w:val="fr-FR"/>
        </w:rPr>
        <w:t xml:space="preserve"> faite à quiconque a été poursuivi et condamné pour abus sexuel d’enfants </w:t>
      </w:r>
      <w:r w:rsidRPr="00246719">
        <w:rPr>
          <w:lang w:val="fr-FR"/>
        </w:rPr>
        <w:t>ou exploitation sexuelle d</w:t>
      </w:r>
      <w:r>
        <w:rPr>
          <w:lang w:val="fr-FR"/>
        </w:rPr>
        <w:t>’</w:t>
      </w:r>
      <w:r w:rsidRPr="00246719">
        <w:rPr>
          <w:lang w:val="fr-FR"/>
        </w:rPr>
        <w:t>enfants</w:t>
      </w:r>
      <w:r>
        <w:rPr>
          <w:lang w:val="fr-FR"/>
        </w:rPr>
        <w:t xml:space="preserve"> à des fins économiques </w:t>
      </w:r>
      <w:r w:rsidRPr="000A75EF">
        <w:rPr>
          <w:lang w:val="fr-FR"/>
        </w:rPr>
        <w:t>d</w:t>
      </w:r>
      <w:r>
        <w:rPr>
          <w:lang w:val="fr-FR"/>
        </w:rPr>
        <w:t>’</w:t>
      </w:r>
      <w:r w:rsidRPr="000A75EF">
        <w:rPr>
          <w:lang w:val="fr-FR"/>
        </w:rPr>
        <w:t>exercer une profession</w:t>
      </w:r>
      <w:r>
        <w:rPr>
          <w:lang w:val="fr-FR"/>
        </w:rPr>
        <w:t xml:space="preserve"> mettant en contact avec des enfants, et ce </w:t>
      </w:r>
      <w:r w:rsidRPr="00246719">
        <w:rPr>
          <w:lang w:val="fr-FR"/>
        </w:rPr>
        <w:t xml:space="preserve">dans le secteur public </w:t>
      </w:r>
      <w:r>
        <w:rPr>
          <w:lang w:val="fr-FR"/>
        </w:rPr>
        <w:t>comme dans le secteur</w:t>
      </w:r>
      <w:r w:rsidRPr="00246719">
        <w:rPr>
          <w:lang w:val="fr-FR"/>
        </w:rPr>
        <w:t xml:space="preserve"> privé.</w:t>
      </w:r>
    </w:p>
    <w:p w:rsidR="003C55BD" w:rsidRPr="0069671D" w:rsidRDefault="003C55BD" w:rsidP="003C55BD">
      <w:pPr>
        <w:pStyle w:val="SingleTxtG"/>
        <w:ind w:left="1135"/>
        <w:rPr>
          <w:lang w:val="fr-FR"/>
        </w:rPr>
      </w:pPr>
      <w:r>
        <w:rPr>
          <w:lang w:val="fr-FR"/>
        </w:rPr>
        <w:t>203.</w:t>
      </w:r>
      <w:r>
        <w:rPr>
          <w:lang w:val="fr-FR"/>
        </w:rPr>
        <w:tab/>
      </w:r>
      <w:r w:rsidRPr="0069671D">
        <w:rPr>
          <w:lang w:val="fr-FR"/>
        </w:rPr>
        <w:t xml:space="preserve">Les pouvoirs ou les organismes publics ou privés peuvent </w:t>
      </w:r>
      <w:r>
        <w:rPr>
          <w:lang w:val="fr-FR"/>
        </w:rPr>
        <w:t xml:space="preserve">mettre en œuvre des projets visant à </w:t>
      </w:r>
      <w:r w:rsidRPr="0069671D">
        <w:rPr>
          <w:lang w:val="fr-FR"/>
        </w:rPr>
        <w:t xml:space="preserve">prévenir </w:t>
      </w:r>
      <w:r>
        <w:rPr>
          <w:lang w:val="fr-FR"/>
        </w:rPr>
        <w:t xml:space="preserve">les </w:t>
      </w:r>
      <w:r w:rsidRPr="0069671D">
        <w:rPr>
          <w:lang w:val="fr-FR"/>
        </w:rPr>
        <w:t>abus d</w:t>
      </w:r>
      <w:r>
        <w:rPr>
          <w:lang w:val="fr-FR"/>
        </w:rPr>
        <w:t>’</w:t>
      </w:r>
      <w:r w:rsidRPr="0069671D">
        <w:rPr>
          <w:lang w:val="fr-FR"/>
        </w:rPr>
        <w:t xml:space="preserve">enfants, </w:t>
      </w:r>
      <w:r>
        <w:rPr>
          <w:lang w:val="fr-FR"/>
        </w:rPr>
        <w:t xml:space="preserve">axés sur l’éducation et la sensibilisation du </w:t>
      </w:r>
      <w:r w:rsidRPr="0069671D">
        <w:rPr>
          <w:lang w:val="fr-FR"/>
        </w:rPr>
        <w:t xml:space="preserve">public en général et </w:t>
      </w:r>
      <w:r>
        <w:rPr>
          <w:lang w:val="fr-FR"/>
        </w:rPr>
        <w:t xml:space="preserve">de </w:t>
      </w:r>
      <w:r w:rsidRPr="0069671D">
        <w:rPr>
          <w:lang w:val="fr-FR"/>
        </w:rPr>
        <w:t xml:space="preserve">certains groupes </w:t>
      </w:r>
      <w:r>
        <w:rPr>
          <w:lang w:val="fr-FR"/>
        </w:rPr>
        <w:t>particuliers aux</w:t>
      </w:r>
      <w:r w:rsidRPr="0069671D">
        <w:rPr>
          <w:lang w:val="fr-FR"/>
        </w:rPr>
        <w:t xml:space="preserve"> questions relatives à la protection des droits de l</w:t>
      </w:r>
      <w:r>
        <w:rPr>
          <w:lang w:val="fr-FR"/>
        </w:rPr>
        <w:t>’</w:t>
      </w:r>
      <w:r w:rsidRPr="0069671D">
        <w:rPr>
          <w:lang w:val="fr-FR"/>
        </w:rPr>
        <w:t xml:space="preserve">enfant. </w:t>
      </w:r>
      <w:r>
        <w:rPr>
          <w:lang w:val="fr-FR"/>
        </w:rPr>
        <w:t xml:space="preserve">On peut </w:t>
      </w:r>
      <w:r w:rsidRPr="0069671D">
        <w:rPr>
          <w:lang w:val="fr-FR"/>
        </w:rPr>
        <w:t xml:space="preserve">également </w:t>
      </w:r>
      <w:r>
        <w:rPr>
          <w:lang w:val="fr-FR"/>
        </w:rPr>
        <w:t xml:space="preserve">mettre en place </w:t>
      </w:r>
      <w:r w:rsidRPr="0069671D">
        <w:rPr>
          <w:lang w:val="fr-FR"/>
        </w:rPr>
        <w:t>des programmes d</w:t>
      </w:r>
      <w:r>
        <w:rPr>
          <w:lang w:val="fr-FR"/>
        </w:rPr>
        <w:t>’</w:t>
      </w:r>
      <w:r w:rsidRPr="0069671D">
        <w:rPr>
          <w:lang w:val="fr-FR"/>
        </w:rPr>
        <w:t xml:space="preserve">information sur </w:t>
      </w:r>
      <w:r>
        <w:rPr>
          <w:lang w:val="fr-FR"/>
        </w:rPr>
        <w:t xml:space="preserve">tout ce qui touche à l’exploitation </w:t>
      </w:r>
      <w:r w:rsidRPr="0069671D">
        <w:rPr>
          <w:lang w:val="fr-FR"/>
        </w:rPr>
        <w:t>sexuel</w:t>
      </w:r>
      <w:r>
        <w:rPr>
          <w:lang w:val="fr-FR"/>
        </w:rPr>
        <w:t>le</w:t>
      </w:r>
      <w:r w:rsidRPr="0069671D">
        <w:rPr>
          <w:lang w:val="fr-FR"/>
        </w:rPr>
        <w:t xml:space="preserve"> d</w:t>
      </w:r>
      <w:r>
        <w:rPr>
          <w:lang w:val="fr-FR"/>
        </w:rPr>
        <w:t>’</w:t>
      </w:r>
      <w:r w:rsidRPr="0069671D">
        <w:rPr>
          <w:lang w:val="fr-FR"/>
        </w:rPr>
        <w:t xml:space="preserve">enfants </w:t>
      </w:r>
      <w:r>
        <w:rPr>
          <w:lang w:val="fr-FR"/>
        </w:rPr>
        <w:t>et aux abus sexuels outre les</w:t>
      </w:r>
      <w:r w:rsidRPr="0069671D">
        <w:rPr>
          <w:lang w:val="fr-FR"/>
        </w:rPr>
        <w:t xml:space="preserve"> programmes sur les mesures de protection des enfants dans les écoles primaires ou secondaires. </w:t>
      </w:r>
    </w:p>
    <w:p w:rsidR="003C55BD" w:rsidRPr="00560789" w:rsidRDefault="003C55BD" w:rsidP="003C55BD">
      <w:pPr>
        <w:pStyle w:val="SingleTxtG"/>
        <w:ind w:left="1135"/>
        <w:rPr>
          <w:lang w:val="fr-FR"/>
        </w:rPr>
      </w:pPr>
      <w:r>
        <w:rPr>
          <w:lang w:val="fr-FR"/>
        </w:rPr>
        <w:t>204.</w:t>
      </w:r>
      <w:r>
        <w:rPr>
          <w:lang w:val="fr-FR"/>
        </w:rPr>
        <w:tab/>
      </w:r>
      <w:r w:rsidRPr="00246719">
        <w:rPr>
          <w:lang w:val="fr-FR"/>
        </w:rPr>
        <w:t>Les victimes d</w:t>
      </w:r>
      <w:r>
        <w:rPr>
          <w:lang w:val="fr-FR"/>
        </w:rPr>
        <w:t>’</w:t>
      </w:r>
      <w:r w:rsidRPr="00246719">
        <w:rPr>
          <w:lang w:val="fr-FR"/>
        </w:rPr>
        <w:t xml:space="preserve">exploitation </w:t>
      </w:r>
      <w:r>
        <w:rPr>
          <w:lang w:val="fr-FR"/>
        </w:rPr>
        <w:t>et d’abus sexuels</w:t>
      </w:r>
      <w:r w:rsidRPr="00246719">
        <w:rPr>
          <w:lang w:val="fr-FR"/>
        </w:rPr>
        <w:t xml:space="preserve"> peuvent bénéficier </w:t>
      </w:r>
      <w:r>
        <w:rPr>
          <w:lang w:val="fr-FR"/>
        </w:rPr>
        <w:t>d’une aide</w:t>
      </w:r>
      <w:r w:rsidRPr="00246719">
        <w:rPr>
          <w:lang w:val="fr-FR"/>
        </w:rPr>
        <w:t>, à court et à long terme, afin de faciliter leur ré</w:t>
      </w:r>
      <w:r>
        <w:rPr>
          <w:lang w:val="fr-FR"/>
        </w:rPr>
        <w:t>h</w:t>
      </w:r>
      <w:r w:rsidRPr="00246719">
        <w:rPr>
          <w:lang w:val="fr-FR"/>
        </w:rPr>
        <w:t>a</w:t>
      </w:r>
      <w:r>
        <w:rPr>
          <w:lang w:val="fr-FR"/>
        </w:rPr>
        <w:t xml:space="preserve">bilitation physique et psychologique. Les </w:t>
      </w:r>
      <w:r w:rsidRPr="00246719">
        <w:rPr>
          <w:lang w:val="fr-FR"/>
        </w:rPr>
        <w:t>proches de la victime peuvent également bénéficier d</w:t>
      </w:r>
      <w:r>
        <w:rPr>
          <w:lang w:val="fr-FR"/>
        </w:rPr>
        <w:t>’un</w:t>
      </w:r>
      <w:r w:rsidRPr="00246719">
        <w:rPr>
          <w:lang w:val="fr-FR"/>
        </w:rPr>
        <w:t xml:space="preserve"> soutien </w:t>
      </w:r>
      <w:r w:rsidRPr="00560789">
        <w:rPr>
          <w:lang w:val="fr-FR"/>
        </w:rPr>
        <w:t>thérapeutique ou psychologique.</w:t>
      </w:r>
    </w:p>
    <w:p w:rsidR="003C55BD" w:rsidRPr="00B61493" w:rsidRDefault="003C55BD" w:rsidP="003C55BD">
      <w:pPr>
        <w:pStyle w:val="SingleTxtG"/>
        <w:ind w:left="1135"/>
        <w:rPr>
          <w:lang w:val="fr-FR"/>
        </w:rPr>
      </w:pPr>
      <w:r>
        <w:rPr>
          <w:lang w:val="fr-FR"/>
        </w:rPr>
        <w:t>205.</w:t>
      </w:r>
      <w:r>
        <w:rPr>
          <w:lang w:val="fr-FR"/>
        </w:rPr>
        <w:tab/>
        <w:t>Les règles de confidentialité</w:t>
      </w:r>
      <w:r w:rsidRPr="00560789">
        <w:rPr>
          <w:lang w:val="fr-FR"/>
        </w:rPr>
        <w:t xml:space="preserve"> </w:t>
      </w:r>
      <w:r>
        <w:rPr>
          <w:lang w:val="fr-FR"/>
        </w:rPr>
        <w:t xml:space="preserve">applicables </w:t>
      </w:r>
      <w:r w:rsidRPr="00560789">
        <w:rPr>
          <w:lang w:val="fr-FR"/>
        </w:rPr>
        <w:t>à certains professionnels qui, dans le cadre de leur travail, sont appelés à ê</w:t>
      </w:r>
      <w:r>
        <w:rPr>
          <w:lang w:val="fr-FR"/>
        </w:rPr>
        <w:t>tre en contact avec des enfants,</w:t>
      </w:r>
      <w:r w:rsidRPr="00560789">
        <w:rPr>
          <w:lang w:val="fr-FR"/>
        </w:rPr>
        <w:t xml:space="preserve"> </w:t>
      </w:r>
      <w:r>
        <w:rPr>
          <w:lang w:val="fr-FR"/>
        </w:rPr>
        <w:t>cessent d</w:t>
      </w:r>
      <w:r w:rsidRPr="00560789">
        <w:rPr>
          <w:lang w:val="fr-FR"/>
        </w:rPr>
        <w:t>e s</w:t>
      </w:r>
      <w:r>
        <w:rPr>
          <w:lang w:val="fr-FR"/>
        </w:rPr>
        <w:t>’</w:t>
      </w:r>
      <w:r w:rsidRPr="00560789">
        <w:rPr>
          <w:lang w:val="fr-FR"/>
        </w:rPr>
        <w:t>applique</w:t>
      </w:r>
      <w:r>
        <w:rPr>
          <w:lang w:val="fr-FR"/>
        </w:rPr>
        <w:t>r</w:t>
      </w:r>
      <w:r w:rsidRPr="00560789">
        <w:rPr>
          <w:lang w:val="fr-FR"/>
        </w:rPr>
        <w:t xml:space="preserve"> </w:t>
      </w:r>
      <w:r>
        <w:rPr>
          <w:lang w:val="fr-FR"/>
        </w:rPr>
        <w:t>dès lors que ceux-ci</w:t>
      </w:r>
      <w:r w:rsidRPr="00560789">
        <w:rPr>
          <w:lang w:val="fr-FR"/>
        </w:rPr>
        <w:t xml:space="preserve"> signalent aux autorités compétentes toute situation dans laquelle ils ont des motifs </w:t>
      </w:r>
      <w:r w:rsidRPr="00B61493">
        <w:rPr>
          <w:lang w:val="fr-FR"/>
        </w:rPr>
        <w:t>raisonnables de croire qu</w:t>
      </w:r>
      <w:r>
        <w:rPr>
          <w:lang w:val="fr-FR"/>
        </w:rPr>
        <w:t>’</w:t>
      </w:r>
      <w:r w:rsidRPr="00B61493">
        <w:rPr>
          <w:lang w:val="fr-FR"/>
        </w:rPr>
        <w:t>un enfant est victime d</w:t>
      </w:r>
      <w:r>
        <w:rPr>
          <w:lang w:val="fr-FR"/>
        </w:rPr>
        <w:t>’</w:t>
      </w:r>
      <w:r w:rsidRPr="00B61493">
        <w:rPr>
          <w:lang w:val="fr-FR"/>
        </w:rPr>
        <w:t xml:space="preserve">exploitation ou </w:t>
      </w:r>
      <w:r>
        <w:rPr>
          <w:lang w:val="fr-FR"/>
        </w:rPr>
        <w:t xml:space="preserve">d’abus </w:t>
      </w:r>
      <w:r w:rsidRPr="00B61493">
        <w:rPr>
          <w:lang w:val="fr-FR"/>
        </w:rPr>
        <w:t>sexuel</w:t>
      </w:r>
      <w:r>
        <w:rPr>
          <w:lang w:val="fr-FR"/>
        </w:rPr>
        <w:t>s</w:t>
      </w:r>
      <w:r w:rsidRPr="00B61493">
        <w:rPr>
          <w:lang w:val="fr-FR"/>
        </w:rPr>
        <w:t xml:space="preserve">. </w:t>
      </w:r>
    </w:p>
    <w:p w:rsidR="003C55BD" w:rsidRPr="004F4543" w:rsidRDefault="003C55BD" w:rsidP="003C55BD">
      <w:pPr>
        <w:pStyle w:val="SingleTxtG"/>
        <w:ind w:left="1135"/>
        <w:rPr>
          <w:lang w:val="fr-FR"/>
        </w:rPr>
      </w:pPr>
      <w:r>
        <w:rPr>
          <w:lang w:val="fr-FR"/>
        </w:rPr>
        <w:t>206.</w:t>
      </w:r>
      <w:r>
        <w:rPr>
          <w:lang w:val="fr-FR"/>
        </w:rPr>
        <w:tab/>
        <w:t>L</w:t>
      </w:r>
      <w:r w:rsidRPr="00B61493">
        <w:rPr>
          <w:lang w:val="fr-FR"/>
        </w:rPr>
        <w:t xml:space="preserve">es autorités compétentes </w:t>
      </w:r>
      <w:r>
        <w:rPr>
          <w:lang w:val="fr-FR"/>
        </w:rPr>
        <w:t>peuvent prendre</w:t>
      </w:r>
      <w:r w:rsidRPr="00B61493">
        <w:rPr>
          <w:lang w:val="fr-FR"/>
        </w:rPr>
        <w:t xml:space="preserve"> les mesures </w:t>
      </w:r>
      <w:r>
        <w:rPr>
          <w:lang w:val="fr-FR"/>
        </w:rPr>
        <w:t>voulues pour:</w:t>
      </w:r>
    </w:p>
    <w:p w:rsidR="003C55BD" w:rsidRPr="004F4543" w:rsidRDefault="003C55BD" w:rsidP="003C55BD">
      <w:pPr>
        <w:pStyle w:val="SingleTxtG"/>
        <w:ind w:left="1135" w:firstLine="566"/>
        <w:rPr>
          <w:lang w:val="fr-FR"/>
        </w:rPr>
      </w:pPr>
      <w:r>
        <w:rPr>
          <w:lang w:val="fr-FR"/>
        </w:rPr>
        <w:t>a)</w:t>
      </w:r>
      <w:r>
        <w:rPr>
          <w:lang w:val="fr-FR"/>
        </w:rPr>
        <w:tab/>
      </w:r>
      <w:r w:rsidRPr="004F4543">
        <w:rPr>
          <w:lang w:val="fr-FR"/>
        </w:rPr>
        <w:t xml:space="preserve">Coordonner, au niveau régional ou national, </w:t>
      </w:r>
      <w:r>
        <w:rPr>
          <w:lang w:val="fr-FR"/>
        </w:rPr>
        <w:t xml:space="preserve">les activités </w:t>
      </w:r>
      <w:r w:rsidRPr="004F4543">
        <w:rPr>
          <w:lang w:val="fr-FR"/>
        </w:rPr>
        <w:t xml:space="preserve">des autorités chargées de </w:t>
      </w:r>
      <w:r>
        <w:rPr>
          <w:lang w:val="fr-FR"/>
        </w:rPr>
        <w:t xml:space="preserve">protéger les enfants, de prévenir et de combattre </w:t>
      </w:r>
      <w:r w:rsidRPr="004F4543">
        <w:rPr>
          <w:lang w:val="fr-FR"/>
        </w:rPr>
        <w:t>l</w:t>
      </w:r>
      <w:r>
        <w:rPr>
          <w:lang w:val="fr-FR"/>
        </w:rPr>
        <w:t>’</w:t>
      </w:r>
      <w:r w:rsidRPr="004F4543">
        <w:rPr>
          <w:lang w:val="fr-FR"/>
        </w:rPr>
        <w:t xml:space="preserve">exploitation et </w:t>
      </w:r>
      <w:r>
        <w:rPr>
          <w:lang w:val="fr-FR"/>
        </w:rPr>
        <w:t>l’abus</w:t>
      </w:r>
      <w:r w:rsidRPr="004F4543">
        <w:rPr>
          <w:lang w:val="fr-FR"/>
        </w:rPr>
        <w:t xml:space="preserve"> </w:t>
      </w:r>
      <w:r>
        <w:rPr>
          <w:lang w:val="fr-FR"/>
        </w:rPr>
        <w:t>sexuels</w:t>
      </w:r>
      <w:r w:rsidRPr="004F4543">
        <w:rPr>
          <w:lang w:val="fr-FR"/>
        </w:rPr>
        <w:t xml:space="preserve"> des enfants;</w:t>
      </w:r>
    </w:p>
    <w:p w:rsidR="003C55BD" w:rsidRPr="00246719" w:rsidRDefault="003C55BD" w:rsidP="003C55BD">
      <w:pPr>
        <w:pStyle w:val="SingleTxtG"/>
        <w:ind w:left="1135" w:firstLine="566"/>
        <w:rPr>
          <w:lang w:val="fr-FR"/>
        </w:rPr>
      </w:pPr>
      <w:r>
        <w:rPr>
          <w:lang w:val="fr-FR"/>
        </w:rPr>
        <w:t>b)</w:t>
      </w:r>
      <w:r>
        <w:rPr>
          <w:lang w:val="fr-FR"/>
        </w:rPr>
        <w:tab/>
      </w:r>
      <w:r w:rsidRPr="00246719">
        <w:rPr>
          <w:lang w:val="fr-FR"/>
        </w:rPr>
        <w:t>Promouvoir la coopération entre les citoyens et, dans le cadre de la société civile, entre organisations non gouvernementales, bénévoles et secteur privé;</w:t>
      </w:r>
    </w:p>
    <w:p w:rsidR="003C55BD" w:rsidRPr="00246719" w:rsidRDefault="003C55BD" w:rsidP="003C55BD">
      <w:pPr>
        <w:pStyle w:val="SingleTxtG"/>
        <w:ind w:left="1135" w:firstLine="566"/>
        <w:rPr>
          <w:lang w:val="fr-FR"/>
        </w:rPr>
      </w:pPr>
      <w:r>
        <w:rPr>
          <w:lang w:val="fr-FR"/>
        </w:rPr>
        <w:t>c)</w:t>
      </w:r>
      <w:r>
        <w:rPr>
          <w:lang w:val="fr-FR"/>
        </w:rPr>
        <w:tab/>
      </w:r>
      <w:r w:rsidRPr="00246719">
        <w:rPr>
          <w:lang w:val="fr-FR"/>
        </w:rPr>
        <w:t xml:space="preserve">Mettre en place les mécanismes </w:t>
      </w:r>
      <w:r>
        <w:rPr>
          <w:lang w:val="fr-FR"/>
        </w:rPr>
        <w:t xml:space="preserve">nécessaires pour la collecte </w:t>
      </w:r>
      <w:r w:rsidRPr="00246719">
        <w:rPr>
          <w:lang w:val="fr-FR"/>
        </w:rPr>
        <w:t>de données afin d</w:t>
      </w:r>
      <w:r>
        <w:rPr>
          <w:lang w:val="fr-FR"/>
        </w:rPr>
        <w:t>’</w:t>
      </w:r>
      <w:r w:rsidRPr="00246719">
        <w:rPr>
          <w:lang w:val="fr-FR"/>
        </w:rPr>
        <w:t>observer et d</w:t>
      </w:r>
      <w:r>
        <w:rPr>
          <w:lang w:val="fr-FR"/>
        </w:rPr>
        <w:t>’</w:t>
      </w:r>
      <w:r w:rsidRPr="00246719">
        <w:rPr>
          <w:lang w:val="fr-FR"/>
        </w:rPr>
        <w:t>évaluer le phénomène</w:t>
      </w:r>
      <w:r>
        <w:rPr>
          <w:lang w:val="fr-FR"/>
        </w:rPr>
        <w:t>,</w:t>
      </w:r>
      <w:r w:rsidRPr="00246719">
        <w:rPr>
          <w:lang w:val="fr-FR"/>
        </w:rPr>
        <w:t xml:space="preserve"> tout en respectant dûment les </w:t>
      </w:r>
      <w:r>
        <w:rPr>
          <w:lang w:val="fr-FR"/>
        </w:rPr>
        <w:t xml:space="preserve">règles relatives à </w:t>
      </w:r>
      <w:r w:rsidRPr="00246719">
        <w:rPr>
          <w:lang w:val="fr-FR"/>
        </w:rPr>
        <w:t>la protection des données personnelle</w:t>
      </w:r>
      <w:r>
        <w:rPr>
          <w:lang w:val="fr-FR"/>
        </w:rPr>
        <w:t>s</w:t>
      </w:r>
      <w:r w:rsidRPr="00246719">
        <w:rPr>
          <w:lang w:val="fr-FR"/>
        </w:rPr>
        <w:t>;</w:t>
      </w:r>
    </w:p>
    <w:p w:rsidR="003C55BD" w:rsidRPr="00246719" w:rsidRDefault="003C55BD" w:rsidP="003C55BD">
      <w:pPr>
        <w:pStyle w:val="SingleTxtG"/>
        <w:ind w:left="1135" w:firstLine="566"/>
        <w:rPr>
          <w:lang w:val="fr-FR"/>
        </w:rPr>
      </w:pPr>
      <w:r>
        <w:rPr>
          <w:lang w:val="fr-FR"/>
        </w:rPr>
        <w:t>d)</w:t>
      </w:r>
      <w:r>
        <w:rPr>
          <w:lang w:val="fr-FR"/>
        </w:rPr>
        <w:tab/>
        <w:t xml:space="preserve">Mettre en place des </w:t>
      </w:r>
      <w:r w:rsidRPr="00246719">
        <w:rPr>
          <w:lang w:val="fr-FR"/>
        </w:rPr>
        <w:t>services, notamment une permanence téléphonique ou Internet</w:t>
      </w:r>
      <w:r>
        <w:rPr>
          <w:lang w:val="fr-FR"/>
        </w:rPr>
        <w:t>,</w:t>
      </w:r>
      <w:r w:rsidRPr="00246719">
        <w:rPr>
          <w:lang w:val="fr-FR"/>
        </w:rPr>
        <w:t xml:space="preserve"> </w:t>
      </w:r>
      <w:r>
        <w:rPr>
          <w:lang w:val="fr-FR"/>
        </w:rPr>
        <w:t xml:space="preserve">chargés de donner </w:t>
      </w:r>
      <w:r w:rsidRPr="00246719">
        <w:rPr>
          <w:lang w:val="fr-FR"/>
        </w:rPr>
        <w:t xml:space="preserve">des conseils et </w:t>
      </w:r>
      <w:r>
        <w:rPr>
          <w:lang w:val="fr-FR"/>
        </w:rPr>
        <w:t>d’apporter un soutien immédiat</w:t>
      </w:r>
      <w:r w:rsidRPr="00246719">
        <w:rPr>
          <w:lang w:val="fr-FR"/>
        </w:rPr>
        <w:t>.</w:t>
      </w:r>
    </w:p>
    <w:p w:rsidR="003C55BD" w:rsidRPr="00246719" w:rsidRDefault="003C55BD" w:rsidP="003C55BD">
      <w:pPr>
        <w:pStyle w:val="SingleTxtG"/>
        <w:ind w:left="1135"/>
        <w:rPr>
          <w:lang w:val="fr-FR"/>
        </w:rPr>
      </w:pPr>
      <w:r>
        <w:rPr>
          <w:lang w:val="fr-FR"/>
        </w:rPr>
        <w:t>207.</w:t>
      </w:r>
      <w:r>
        <w:rPr>
          <w:lang w:val="fr-FR"/>
        </w:rPr>
        <w:tab/>
      </w:r>
      <w:r w:rsidRPr="00246719">
        <w:rPr>
          <w:lang w:val="fr-FR"/>
        </w:rPr>
        <w:t>Les dispositions du Code pénal ont été modifiées</w:t>
      </w:r>
      <w:r>
        <w:rPr>
          <w:lang w:val="fr-FR"/>
        </w:rPr>
        <w:t xml:space="preserve"> pour permettre de </w:t>
      </w:r>
      <w:r w:rsidRPr="00246719">
        <w:rPr>
          <w:lang w:val="fr-FR"/>
        </w:rPr>
        <w:t>lutter plus efficacement contre l</w:t>
      </w:r>
      <w:r>
        <w:rPr>
          <w:lang w:val="fr-FR"/>
        </w:rPr>
        <w:t>’</w:t>
      </w:r>
      <w:r w:rsidRPr="00246719">
        <w:rPr>
          <w:lang w:val="fr-FR"/>
        </w:rPr>
        <w:t xml:space="preserve">exploitation et </w:t>
      </w:r>
      <w:r>
        <w:rPr>
          <w:lang w:val="fr-FR"/>
        </w:rPr>
        <w:t>l’abus sexuels</w:t>
      </w:r>
      <w:r w:rsidRPr="00246719">
        <w:rPr>
          <w:lang w:val="fr-FR"/>
        </w:rPr>
        <w:t xml:space="preserve"> </w:t>
      </w:r>
      <w:r>
        <w:rPr>
          <w:lang w:val="fr-FR"/>
        </w:rPr>
        <w:t>des</w:t>
      </w:r>
      <w:r w:rsidRPr="00246719">
        <w:rPr>
          <w:lang w:val="fr-FR"/>
        </w:rPr>
        <w:t xml:space="preserve"> enfants.</w:t>
      </w:r>
    </w:p>
    <w:p w:rsidR="003C55BD" w:rsidRPr="00246719" w:rsidRDefault="003C55BD" w:rsidP="003C55BD">
      <w:pPr>
        <w:pStyle w:val="SingleTxtG"/>
        <w:ind w:left="1135"/>
        <w:rPr>
          <w:lang w:val="fr-FR"/>
        </w:rPr>
      </w:pPr>
      <w:r>
        <w:rPr>
          <w:lang w:val="fr-FR"/>
        </w:rPr>
        <w:t>208.</w:t>
      </w:r>
      <w:r>
        <w:rPr>
          <w:lang w:val="fr-FR"/>
        </w:rPr>
        <w:tab/>
      </w:r>
      <w:r w:rsidRPr="00246719">
        <w:rPr>
          <w:lang w:val="fr-FR"/>
        </w:rPr>
        <w:t xml:space="preserve">En outre, </w:t>
      </w:r>
      <w:r>
        <w:rPr>
          <w:lang w:val="fr-FR"/>
        </w:rPr>
        <w:t>d’autres mesures sont adoptées afin de mieux protéger les enfants contre</w:t>
      </w:r>
      <w:r w:rsidRPr="00246719">
        <w:rPr>
          <w:lang w:val="fr-FR"/>
        </w:rPr>
        <w:t xml:space="preserve"> l</w:t>
      </w:r>
      <w:r>
        <w:rPr>
          <w:lang w:val="fr-FR"/>
        </w:rPr>
        <w:t>’</w:t>
      </w:r>
      <w:r w:rsidRPr="00246719">
        <w:rPr>
          <w:lang w:val="fr-FR"/>
        </w:rPr>
        <w:t>utilisatio</w:t>
      </w:r>
      <w:r>
        <w:rPr>
          <w:lang w:val="fr-FR"/>
        </w:rPr>
        <w:t>n des nouvelles technologies de l’information et de la</w:t>
      </w:r>
      <w:r w:rsidRPr="00246719">
        <w:rPr>
          <w:lang w:val="fr-FR"/>
        </w:rPr>
        <w:t xml:space="preserve"> communication (téléphonie mobile ou Internet).</w:t>
      </w:r>
    </w:p>
    <w:p w:rsidR="003C55BD" w:rsidRPr="00246719" w:rsidRDefault="003C55BD" w:rsidP="003C55BD">
      <w:pPr>
        <w:pStyle w:val="SingleTxtG"/>
        <w:ind w:left="1135"/>
        <w:rPr>
          <w:lang w:val="fr-FR"/>
        </w:rPr>
      </w:pPr>
      <w:r>
        <w:rPr>
          <w:lang w:val="fr-FR"/>
        </w:rPr>
        <w:t>209.</w:t>
      </w:r>
      <w:r>
        <w:rPr>
          <w:lang w:val="fr-FR"/>
        </w:rPr>
        <w:tab/>
      </w:r>
      <w:r w:rsidRPr="00246719">
        <w:rPr>
          <w:lang w:val="fr-FR"/>
        </w:rPr>
        <w:t>Les dispositions du Code pénal ont également été modifiées afin de protéger les victimes et d</w:t>
      </w:r>
      <w:r>
        <w:rPr>
          <w:lang w:val="fr-FR"/>
        </w:rPr>
        <w:t>’</w:t>
      </w:r>
      <w:r w:rsidRPr="00246719">
        <w:rPr>
          <w:lang w:val="fr-FR"/>
        </w:rPr>
        <w:t xml:space="preserve">assurer le respect </w:t>
      </w:r>
      <w:r>
        <w:rPr>
          <w:lang w:val="fr-FR"/>
        </w:rPr>
        <w:t xml:space="preserve">de </w:t>
      </w:r>
      <w:r w:rsidRPr="00246719">
        <w:rPr>
          <w:lang w:val="fr-FR"/>
        </w:rPr>
        <w:t xml:space="preserve">leurs droits tout au long </w:t>
      </w:r>
      <w:r>
        <w:rPr>
          <w:lang w:val="fr-FR"/>
        </w:rPr>
        <w:t xml:space="preserve">de la </w:t>
      </w:r>
      <w:r w:rsidRPr="00246719">
        <w:rPr>
          <w:lang w:val="fr-FR"/>
        </w:rPr>
        <w:t>procédure pénale.</w:t>
      </w:r>
    </w:p>
    <w:p w:rsidR="003C55BD" w:rsidRPr="00246719" w:rsidRDefault="003C55BD" w:rsidP="003C55BD">
      <w:pPr>
        <w:pStyle w:val="SingleTxtG"/>
        <w:ind w:left="1135"/>
        <w:rPr>
          <w:lang w:val="fr-FR"/>
        </w:rPr>
      </w:pPr>
      <w:r>
        <w:rPr>
          <w:lang w:val="fr-FR"/>
        </w:rPr>
        <w:t>210.</w:t>
      </w:r>
      <w:r>
        <w:rPr>
          <w:lang w:val="fr-FR"/>
        </w:rPr>
        <w:tab/>
      </w:r>
      <w:r w:rsidRPr="00246719">
        <w:rPr>
          <w:lang w:val="fr-FR"/>
        </w:rPr>
        <w:t>Les 26 et 27 juin 2008, le Conseil de l</w:t>
      </w:r>
      <w:r>
        <w:rPr>
          <w:lang w:val="fr-FR"/>
        </w:rPr>
        <w:t>’</w:t>
      </w:r>
      <w:r w:rsidRPr="00246719">
        <w:rPr>
          <w:lang w:val="fr-FR"/>
        </w:rPr>
        <w:t xml:space="preserve">Europe et le Ministère </w:t>
      </w:r>
      <w:r>
        <w:rPr>
          <w:lang w:val="fr-FR"/>
        </w:rPr>
        <w:t xml:space="preserve">grec </w:t>
      </w:r>
      <w:r w:rsidRPr="00246719">
        <w:rPr>
          <w:lang w:val="fr-FR"/>
        </w:rPr>
        <w:t xml:space="preserve">de la justice </w:t>
      </w:r>
      <w:r>
        <w:rPr>
          <w:lang w:val="fr-FR"/>
        </w:rPr>
        <w:t xml:space="preserve">ont organisé conjointement à Athènes une conférence internationale en vue </w:t>
      </w:r>
      <w:r w:rsidRPr="00246719">
        <w:rPr>
          <w:lang w:val="fr-FR"/>
        </w:rPr>
        <w:t xml:space="preserve">de </w:t>
      </w:r>
      <w:r>
        <w:rPr>
          <w:lang w:val="fr-FR"/>
        </w:rPr>
        <w:t>favoriser le respect de</w:t>
      </w:r>
      <w:r w:rsidRPr="00246719">
        <w:rPr>
          <w:lang w:val="fr-FR"/>
        </w:rPr>
        <w:t xml:space="preserve"> </w:t>
      </w:r>
      <w:r>
        <w:rPr>
          <w:lang w:val="fr-FR"/>
        </w:rPr>
        <w:t>la</w:t>
      </w:r>
      <w:r w:rsidRPr="00246719">
        <w:rPr>
          <w:lang w:val="fr-FR"/>
        </w:rPr>
        <w:t xml:space="preserve"> Convention.</w:t>
      </w:r>
    </w:p>
    <w:p w:rsidR="003C55BD" w:rsidRPr="00784B04" w:rsidRDefault="003C55BD" w:rsidP="003C55BD">
      <w:pPr>
        <w:pStyle w:val="SingleTxtG"/>
        <w:ind w:left="1135"/>
        <w:rPr>
          <w:lang w:val="fr-FR"/>
        </w:rPr>
      </w:pPr>
      <w:r>
        <w:rPr>
          <w:lang w:val="fr-FR"/>
        </w:rPr>
        <w:t>211.</w:t>
      </w:r>
      <w:r>
        <w:rPr>
          <w:lang w:val="fr-FR"/>
        </w:rPr>
        <w:tab/>
      </w:r>
      <w:r w:rsidRPr="00784B04">
        <w:rPr>
          <w:lang w:val="fr-FR"/>
        </w:rPr>
        <w:t>Récemment, une nouvelle loi (n</w:t>
      </w:r>
      <w:r w:rsidRPr="00703047">
        <w:rPr>
          <w:vertAlign w:val="superscript"/>
          <w:lang w:val="fr-FR"/>
        </w:rPr>
        <w:t>o</w:t>
      </w:r>
      <w:r w:rsidR="009B28E3">
        <w:rPr>
          <w:lang w:val="fr-FR"/>
        </w:rPr>
        <w:t xml:space="preserve"> </w:t>
      </w:r>
      <w:r w:rsidRPr="00784B04">
        <w:rPr>
          <w:lang w:val="fr-FR"/>
        </w:rPr>
        <w:t>3811/2009) a été adoptée concernant l</w:t>
      </w:r>
      <w:r>
        <w:rPr>
          <w:lang w:val="fr-FR"/>
        </w:rPr>
        <w:t>’</w:t>
      </w:r>
      <w:r w:rsidRPr="00784B04">
        <w:rPr>
          <w:lang w:val="fr-FR"/>
        </w:rPr>
        <w:t>indemnisation des victimes d</w:t>
      </w:r>
      <w:r>
        <w:rPr>
          <w:lang w:val="fr-FR"/>
        </w:rPr>
        <w:t>’</w:t>
      </w:r>
      <w:r w:rsidRPr="00784B04">
        <w:rPr>
          <w:lang w:val="fr-FR"/>
        </w:rPr>
        <w:t>actes de violence, conformément à la Directive 2004/80/CE. Elle prévoit que l</w:t>
      </w:r>
      <w:r>
        <w:rPr>
          <w:lang w:val="fr-FR"/>
        </w:rPr>
        <w:t>’</w:t>
      </w:r>
      <w:r w:rsidRPr="00784B04">
        <w:rPr>
          <w:lang w:val="fr-FR"/>
        </w:rPr>
        <w:t>État indemnise les</w:t>
      </w:r>
      <w:r w:rsidRPr="00784B04">
        <w:rPr>
          <w:rFonts w:ascii="Times" w:eastAsia="MS MinNew Roman" w:hAnsi="Times" w:cs="Times"/>
          <w:color w:val="141413"/>
          <w:lang w:val="fr-FR" w:eastAsia="fr-FR"/>
        </w:rPr>
        <w:t xml:space="preserve"> victimes d</w:t>
      </w:r>
      <w:r>
        <w:rPr>
          <w:rFonts w:ascii="Times" w:eastAsia="MS MinNew Roman" w:hAnsi="Times" w:cs="Times"/>
          <w:color w:val="141413"/>
          <w:lang w:val="fr-FR" w:eastAsia="fr-FR"/>
        </w:rPr>
        <w:t>’</w:t>
      </w:r>
      <w:r w:rsidRPr="00784B04">
        <w:rPr>
          <w:rFonts w:ascii="Times" w:eastAsia="MS MinNew Roman" w:hAnsi="Times" w:cs="Times"/>
          <w:color w:val="141413"/>
          <w:lang w:val="fr-FR" w:eastAsia="fr-FR"/>
        </w:rPr>
        <w:t>actes violents intentionnels</w:t>
      </w:r>
      <w:r>
        <w:rPr>
          <w:rFonts w:ascii="Times" w:eastAsia="MS MinNew Roman" w:hAnsi="Times" w:cs="Times"/>
          <w:color w:val="141413"/>
          <w:lang w:val="fr-FR" w:eastAsia="fr-FR"/>
        </w:rPr>
        <w:t xml:space="preserve"> lorsque </w:t>
      </w:r>
      <w:r w:rsidRPr="00784B04">
        <w:rPr>
          <w:rFonts w:ascii="Times" w:eastAsia="MS MinNew Roman" w:hAnsi="Times" w:cs="Times"/>
          <w:color w:val="141413"/>
          <w:lang w:val="fr-FR" w:eastAsia="fr-FR"/>
        </w:rPr>
        <w:t>l</w:t>
      </w:r>
      <w:r>
        <w:rPr>
          <w:rFonts w:ascii="Times" w:eastAsia="MS MinNew Roman" w:hAnsi="Times" w:cs="Times"/>
          <w:color w:val="141413"/>
          <w:lang w:val="fr-FR" w:eastAsia="fr-FR"/>
        </w:rPr>
        <w:t>’</w:t>
      </w:r>
      <w:r w:rsidRPr="00784B04">
        <w:rPr>
          <w:rFonts w:ascii="Times" w:eastAsia="MS MinNew Roman" w:hAnsi="Times" w:cs="Times"/>
          <w:color w:val="141413"/>
          <w:lang w:val="fr-FR" w:eastAsia="fr-FR"/>
        </w:rPr>
        <w:t>auteur n</w:t>
      </w:r>
      <w:r>
        <w:rPr>
          <w:rFonts w:ascii="Times" w:eastAsia="MS MinNew Roman" w:hAnsi="Times" w:cs="Times"/>
          <w:color w:val="141413"/>
          <w:lang w:val="fr-FR" w:eastAsia="fr-FR"/>
        </w:rPr>
        <w:t>’</w:t>
      </w:r>
      <w:r w:rsidRPr="00784B04">
        <w:rPr>
          <w:rFonts w:ascii="Times" w:eastAsia="MS MinNew Roman" w:hAnsi="Times" w:cs="Times"/>
          <w:color w:val="141413"/>
          <w:lang w:val="fr-FR" w:eastAsia="fr-FR"/>
        </w:rPr>
        <w:t>est pas connu ou n</w:t>
      </w:r>
      <w:r>
        <w:rPr>
          <w:rFonts w:ascii="Times" w:eastAsia="MS MinNew Roman" w:hAnsi="Times" w:cs="Times"/>
          <w:color w:val="141413"/>
          <w:lang w:val="fr-FR" w:eastAsia="fr-FR"/>
        </w:rPr>
        <w:t>’</w:t>
      </w:r>
      <w:r w:rsidRPr="00784B04">
        <w:rPr>
          <w:rFonts w:ascii="Times" w:eastAsia="MS MinNew Roman" w:hAnsi="Times" w:cs="Times"/>
          <w:color w:val="141413"/>
          <w:lang w:val="fr-FR" w:eastAsia="fr-FR"/>
        </w:rPr>
        <w:t>est pas en mesure d</w:t>
      </w:r>
      <w:r>
        <w:rPr>
          <w:rFonts w:ascii="Times" w:eastAsia="MS MinNew Roman" w:hAnsi="Times" w:cs="Times"/>
          <w:color w:val="141413"/>
          <w:lang w:val="fr-FR" w:eastAsia="fr-FR"/>
        </w:rPr>
        <w:t>’</w:t>
      </w:r>
      <w:r w:rsidRPr="00784B04">
        <w:rPr>
          <w:rFonts w:ascii="Times" w:eastAsia="MS MinNew Roman" w:hAnsi="Times" w:cs="Times"/>
          <w:color w:val="141413"/>
          <w:lang w:val="fr-FR" w:eastAsia="fr-FR"/>
        </w:rPr>
        <w:t xml:space="preserve">indemniser la victime. Cette loi contient également des dispositions </w:t>
      </w:r>
      <w:r>
        <w:rPr>
          <w:rFonts w:ascii="Times" w:eastAsia="MS MinNew Roman" w:hAnsi="Times" w:cs="Times"/>
          <w:color w:val="141413"/>
          <w:lang w:val="fr-FR" w:eastAsia="fr-FR"/>
        </w:rPr>
        <w:t xml:space="preserve">relatives au </w:t>
      </w:r>
      <w:r w:rsidRPr="00784B04">
        <w:rPr>
          <w:rFonts w:ascii="Times" w:eastAsia="MS MinNew Roman" w:hAnsi="Times" w:cs="Times"/>
          <w:color w:val="141413"/>
          <w:lang w:val="fr-FR" w:eastAsia="fr-FR"/>
        </w:rPr>
        <w:t xml:space="preserve">désengorgement des prisons </w:t>
      </w:r>
      <w:r w:rsidRPr="00784B04">
        <w:rPr>
          <w:lang w:val="fr-FR"/>
        </w:rPr>
        <w:t>(</w:t>
      </w:r>
      <w:r w:rsidRPr="007E70D3">
        <w:rPr>
          <w:lang w:val="fr-FR"/>
        </w:rPr>
        <w:t>op. cit.</w:t>
      </w:r>
      <w:r w:rsidRPr="00784B04">
        <w:rPr>
          <w:lang w:val="fr-FR"/>
        </w:rPr>
        <w:t>).</w:t>
      </w:r>
    </w:p>
    <w:p w:rsidR="003C55BD" w:rsidRPr="00246719" w:rsidRDefault="003C55BD" w:rsidP="003C55BD">
      <w:pPr>
        <w:pStyle w:val="H23G"/>
        <w:outlineLvl w:val="0"/>
        <w:rPr>
          <w:lang w:val="fr-FR"/>
        </w:rPr>
      </w:pPr>
      <w:r w:rsidRPr="00246719">
        <w:rPr>
          <w:lang w:val="fr-FR"/>
        </w:rPr>
        <w:tab/>
        <w:t>1.</w:t>
      </w:r>
      <w:r w:rsidRPr="00246719">
        <w:rPr>
          <w:lang w:val="fr-FR"/>
        </w:rPr>
        <w:tab/>
      </w:r>
      <w:r>
        <w:rPr>
          <w:lang w:val="fr-FR"/>
        </w:rPr>
        <w:t xml:space="preserve">Traite des </w:t>
      </w:r>
      <w:r w:rsidRPr="00246719">
        <w:rPr>
          <w:lang w:val="fr-FR"/>
        </w:rPr>
        <w:t>êtres humains</w:t>
      </w:r>
    </w:p>
    <w:p w:rsidR="003C55BD" w:rsidRPr="00246719" w:rsidRDefault="003C55BD" w:rsidP="003C55BD">
      <w:pPr>
        <w:pStyle w:val="SingleTxtG"/>
        <w:ind w:left="1135"/>
        <w:rPr>
          <w:iCs/>
          <w:lang w:val="fr-FR"/>
        </w:rPr>
      </w:pPr>
      <w:r>
        <w:rPr>
          <w:iCs/>
          <w:lang w:val="fr-FR"/>
        </w:rPr>
        <w:t>212.</w:t>
      </w:r>
      <w:r>
        <w:rPr>
          <w:iCs/>
          <w:lang w:val="fr-FR"/>
        </w:rPr>
        <w:tab/>
      </w:r>
      <w:r w:rsidRPr="00246719">
        <w:rPr>
          <w:iCs/>
          <w:lang w:val="fr-FR"/>
        </w:rPr>
        <w:t xml:space="preserve">Les principales mesures prises par </w:t>
      </w:r>
      <w:r>
        <w:rPr>
          <w:iCs/>
          <w:lang w:val="fr-FR"/>
        </w:rPr>
        <w:t>la Direction générale</w:t>
      </w:r>
      <w:r w:rsidRPr="00246719">
        <w:rPr>
          <w:iCs/>
          <w:lang w:val="fr-FR"/>
        </w:rPr>
        <w:t xml:space="preserve"> de la </w:t>
      </w:r>
      <w:r w:rsidR="003710E9">
        <w:rPr>
          <w:iCs/>
          <w:lang w:val="fr-FR"/>
        </w:rPr>
        <w:t>P</w:t>
      </w:r>
      <w:r w:rsidRPr="00246719">
        <w:rPr>
          <w:iCs/>
          <w:lang w:val="fr-FR"/>
        </w:rPr>
        <w:t xml:space="preserve">olice grecque pour </w:t>
      </w:r>
      <w:r>
        <w:rPr>
          <w:iCs/>
          <w:lang w:val="fr-FR"/>
        </w:rPr>
        <w:t xml:space="preserve">prévenir et combattre la traite des </w:t>
      </w:r>
      <w:r w:rsidRPr="00246719">
        <w:rPr>
          <w:iCs/>
          <w:lang w:val="fr-FR"/>
        </w:rPr>
        <w:t>êtres humains sont</w:t>
      </w:r>
      <w:r>
        <w:rPr>
          <w:iCs/>
          <w:lang w:val="fr-FR"/>
        </w:rPr>
        <w:t xml:space="preserve"> les suivantes:</w:t>
      </w:r>
      <w:r w:rsidRPr="00246719">
        <w:rPr>
          <w:iCs/>
          <w:lang w:val="fr-FR"/>
        </w:rPr>
        <w:t xml:space="preserve"> </w:t>
      </w:r>
    </w:p>
    <w:p w:rsidR="003C55BD" w:rsidRPr="00246719" w:rsidRDefault="003C55BD" w:rsidP="003C55BD">
      <w:pPr>
        <w:pStyle w:val="H4G"/>
        <w:outlineLvl w:val="0"/>
        <w:rPr>
          <w:lang w:val="fr-FR"/>
        </w:rPr>
      </w:pPr>
      <w:r>
        <w:rPr>
          <w:lang w:val="fr-FR"/>
        </w:rPr>
        <w:tab/>
      </w:r>
      <w:r w:rsidRPr="00246719">
        <w:rPr>
          <w:lang w:val="fr-FR"/>
        </w:rPr>
        <w:t>a)</w:t>
      </w:r>
      <w:r w:rsidRPr="00246719">
        <w:rPr>
          <w:lang w:val="fr-FR"/>
        </w:rPr>
        <w:tab/>
      </w:r>
      <w:r>
        <w:rPr>
          <w:lang w:val="fr-FR"/>
        </w:rPr>
        <w:t>Services de lutte</w:t>
      </w:r>
      <w:r w:rsidRPr="00246719">
        <w:rPr>
          <w:lang w:val="fr-FR"/>
        </w:rPr>
        <w:t xml:space="preserve"> contre la traite</w:t>
      </w:r>
      <w:r>
        <w:rPr>
          <w:lang w:val="fr-FR"/>
        </w:rPr>
        <w:t xml:space="preserve"> des êtres humains</w:t>
      </w:r>
    </w:p>
    <w:p w:rsidR="003C55BD" w:rsidRPr="00246719" w:rsidRDefault="003C55BD" w:rsidP="003C55BD">
      <w:pPr>
        <w:pStyle w:val="SingleTxtG"/>
        <w:ind w:left="1135"/>
        <w:rPr>
          <w:lang w:val="fr-FR"/>
        </w:rPr>
      </w:pPr>
      <w:r>
        <w:rPr>
          <w:lang w:val="fr-FR"/>
        </w:rPr>
        <w:t>213.</w:t>
      </w:r>
      <w:r>
        <w:rPr>
          <w:lang w:val="fr-FR"/>
        </w:rPr>
        <w:tab/>
      </w:r>
      <w:r w:rsidRPr="00246719">
        <w:rPr>
          <w:lang w:val="fr-FR"/>
        </w:rPr>
        <w:t xml:space="preserve">Des </w:t>
      </w:r>
      <w:r>
        <w:rPr>
          <w:lang w:val="fr-FR"/>
        </w:rPr>
        <w:t>brigades</w:t>
      </w:r>
      <w:r w:rsidRPr="00246719">
        <w:rPr>
          <w:lang w:val="fr-FR"/>
        </w:rPr>
        <w:t xml:space="preserve"> </w:t>
      </w:r>
      <w:r>
        <w:rPr>
          <w:lang w:val="fr-FR"/>
        </w:rPr>
        <w:t xml:space="preserve">nationales et régionales </w:t>
      </w:r>
      <w:r w:rsidRPr="00246719">
        <w:rPr>
          <w:lang w:val="fr-FR"/>
        </w:rPr>
        <w:t>contre la traite ont pour</w:t>
      </w:r>
      <w:r>
        <w:rPr>
          <w:lang w:val="fr-FR"/>
        </w:rPr>
        <w:t xml:space="preserve"> mandat </w:t>
      </w:r>
      <w:r w:rsidRPr="00246719">
        <w:rPr>
          <w:lang w:val="fr-FR"/>
        </w:rPr>
        <w:t>de lutter efficacement contre le phénomène.</w:t>
      </w:r>
    </w:p>
    <w:p w:rsidR="003C55BD" w:rsidRPr="00246719" w:rsidRDefault="003C55BD" w:rsidP="003C55BD">
      <w:pPr>
        <w:pStyle w:val="SingleTxtG"/>
        <w:ind w:left="1135"/>
        <w:rPr>
          <w:lang w:val="fr-FR"/>
        </w:rPr>
      </w:pPr>
      <w:r>
        <w:rPr>
          <w:lang w:val="fr-FR"/>
        </w:rPr>
        <w:t>214.</w:t>
      </w:r>
      <w:r>
        <w:rPr>
          <w:lang w:val="fr-FR"/>
        </w:rPr>
        <w:tab/>
      </w:r>
      <w:r w:rsidRPr="00246719">
        <w:rPr>
          <w:lang w:val="fr-FR"/>
        </w:rPr>
        <w:t>Depuis septembre 2002, l</w:t>
      </w:r>
      <w:r>
        <w:rPr>
          <w:lang w:val="fr-FR"/>
        </w:rPr>
        <w:t>’</w:t>
      </w:r>
      <w:r w:rsidRPr="00246719">
        <w:rPr>
          <w:lang w:val="fr-FR"/>
        </w:rPr>
        <w:t xml:space="preserve">équipe </w:t>
      </w:r>
      <w:r>
        <w:rPr>
          <w:lang w:val="fr-FR"/>
        </w:rPr>
        <w:t xml:space="preserve">de lutte </w:t>
      </w:r>
      <w:r w:rsidRPr="00246719">
        <w:rPr>
          <w:lang w:val="fr-FR"/>
        </w:rPr>
        <w:t xml:space="preserve">contre la traite de la Direction de la sécurité publique </w:t>
      </w:r>
      <w:r>
        <w:rPr>
          <w:lang w:val="fr-FR"/>
        </w:rPr>
        <w:t xml:space="preserve">centralise les efforts. </w:t>
      </w:r>
      <w:r w:rsidRPr="00246719">
        <w:rPr>
          <w:lang w:val="fr-FR"/>
        </w:rPr>
        <w:t>Elle a pour tâc</w:t>
      </w:r>
      <w:r>
        <w:rPr>
          <w:lang w:val="fr-FR"/>
        </w:rPr>
        <w:t xml:space="preserve">he de lutter contre la traite des </w:t>
      </w:r>
      <w:r w:rsidRPr="00246719">
        <w:rPr>
          <w:lang w:val="fr-FR"/>
        </w:rPr>
        <w:t xml:space="preserve">êtres humains et </w:t>
      </w:r>
      <w:r>
        <w:rPr>
          <w:lang w:val="fr-FR"/>
        </w:rPr>
        <w:t>d’</w:t>
      </w:r>
      <w:r w:rsidRPr="00246719">
        <w:rPr>
          <w:lang w:val="fr-FR"/>
        </w:rPr>
        <w:t>orienter les opérations régionales.</w:t>
      </w:r>
    </w:p>
    <w:p w:rsidR="003C55BD" w:rsidRPr="00246719" w:rsidRDefault="003C55BD" w:rsidP="003C55BD">
      <w:pPr>
        <w:pStyle w:val="SingleTxtG"/>
        <w:ind w:left="1135"/>
        <w:rPr>
          <w:lang w:val="fr-FR"/>
        </w:rPr>
      </w:pPr>
      <w:r>
        <w:rPr>
          <w:lang w:val="fr-FR"/>
        </w:rPr>
        <w:t>215.</w:t>
      </w:r>
      <w:r>
        <w:rPr>
          <w:lang w:val="fr-FR"/>
        </w:rPr>
        <w:tab/>
      </w:r>
      <w:r w:rsidRPr="00246719">
        <w:rPr>
          <w:lang w:val="fr-FR"/>
        </w:rPr>
        <w:t xml:space="preserve">Depuis </w:t>
      </w:r>
      <w:r>
        <w:rPr>
          <w:lang w:val="fr-FR"/>
        </w:rPr>
        <w:t xml:space="preserve">novembre </w:t>
      </w:r>
      <w:r w:rsidRPr="00246719">
        <w:rPr>
          <w:lang w:val="fr-FR"/>
        </w:rPr>
        <w:t xml:space="preserve">2003, </w:t>
      </w:r>
      <w:r>
        <w:rPr>
          <w:lang w:val="fr-FR"/>
        </w:rPr>
        <w:t xml:space="preserve">des équipes de lutte contre la traite, dotées du personnel et de l’équipement requis, sont actives au sein des départements des mœurs des directions de </w:t>
      </w:r>
      <w:r w:rsidRPr="00246719">
        <w:rPr>
          <w:lang w:val="fr-FR"/>
        </w:rPr>
        <w:t>l</w:t>
      </w:r>
      <w:r>
        <w:rPr>
          <w:lang w:val="fr-FR"/>
        </w:rPr>
        <w:t>’</w:t>
      </w:r>
      <w:r w:rsidRPr="00246719">
        <w:rPr>
          <w:lang w:val="fr-FR"/>
        </w:rPr>
        <w:t>Attique et de Thessalonique</w:t>
      </w:r>
      <w:r>
        <w:rPr>
          <w:lang w:val="fr-FR"/>
        </w:rPr>
        <w:t xml:space="preserve">. Depuis le 29 décembre 2005, suite à </w:t>
      </w:r>
      <w:r w:rsidRPr="00246719">
        <w:rPr>
          <w:lang w:val="fr-FR"/>
        </w:rPr>
        <w:t>l</w:t>
      </w:r>
      <w:r>
        <w:rPr>
          <w:lang w:val="fr-FR"/>
        </w:rPr>
        <w:t>’</w:t>
      </w:r>
      <w:r w:rsidRPr="00246719">
        <w:rPr>
          <w:lang w:val="fr-FR"/>
        </w:rPr>
        <w:t xml:space="preserve">évaluation de ces équipes, des </w:t>
      </w:r>
      <w:r>
        <w:rPr>
          <w:lang w:val="fr-FR"/>
        </w:rPr>
        <w:t>brigades</w:t>
      </w:r>
      <w:r w:rsidRPr="00246719">
        <w:rPr>
          <w:lang w:val="fr-FR"/>
        </w:rPr>
        <w:t xml:space="preserve"> similaires ont été mises en place et sont actives dans 12 Divisions de police à travers le pays</w:t>
      </w:r>
      <w:r>
        <w:rPr>
          <w:lang w:val="fr-FR"/>
        </w:rPr>
        <w:t>:</w:t>
      </w:r>
      <w:r w:rsidRPr="00246719">
        <w:rPr>
          <w:lang w:val="fr-FR"/>
        </w:rPr>
        <w:t xml:space="preserve"> DP d</w:t>
      </w:r>
      <w:r>
        <w:rPr>
          <w:lang w:val="fr-FR"/>
        </w:rPr>
        <w:t>’</w:t>
      </w:r>
      <w:r w:rsidRPr="00246719">
        <w:rPr>
          <w:lang w:val="fr-FR"/>
        </w:rPr>
        <w:t>Arcadie, DP</w:t>
      </w:r>
      <w:r w:rsidR="009B28E3">
        <w:rPr>
          <w:lang w:val="fr-FR"/>
        </w:rPr>
        <w:t xml:space="preserve"> </w:t>
      </w:r>
      <w:r w:rsidRPr="00246719">
        <w:rPr>
          <w:lang w:val="fr-FR"/>
        </w:rPr>
        <w:t>d</w:t>
      </w:r>
      <w:r>
        <w:rPr>
          <w:lang w:val="fr-FR"/>
        </w:rPr>
        <w:t>’</w:t>
      </w:r>
      <w:r w:rsidRPr="00246719">
        <w:rPr>
          <w:lang w:val="fr-FR"/>
        </w:rPr>
        <w:t>Achaia, DP d</w:t>
      </w:r>
      <w:r>
        <w:rPr>
          <w:lang w:val="fr-FR"/>
        </w:rPr>
        <w:t>’</w:t>
      </w:r>
      <w:r w:rsidRPr="00246719">
        <w:rPr>
          <w:lang w:val="fr-FR"/>
        </w:rPr>
        <w:t xml:space="preserve">Héraklion, DP de loannina, DP </w:t>
      </w:r>
      <w:r w:rsidRPr="00DE7EB2">
        <w:rPr>
          <w:lang w:val="fr-FR"/>
        </w:rPr>
        <w:t>de Corf</w:t>
      </w:r>
      <w:r>
        <w:rPr>
          <w:lang w:val="fr-FR"/>
        </w:rPr>
        <w:t>o</w:t>
      </w:r>
      <w:r w:rsidRPr="00DE7EB2">
        <w:rPr>
          <w:lang w:val="fr-FR"/>
        </w:rPr>
        <w:t>u, DP de Serres, DP de Kozani, DP des Cyclades, DP de Larissa, DP de Lesbos, DP de Rodope et DP</w:t>
      </w:r>
      <w:r w:rsidRPr="00246719">
        <w:rPr>
          <w:lang w:val="fr-FR"/>
        </w:rPr>
        <w:t xml:space="preserve"> de Fthiotida.</w:t>
      </w:r>
    </w:p>
    <w:p w:rsidR="003C55BD" w:rsidRPr="00246719" w:rsidRDefault="003C55BD" w:rsidP="003C55BD">
      <w:pPr>
        <w:pStyle w:val="SingleTxtG"/>
        <w:ind w:left="1135"/>
        <w:rPr>
          <w:lang w:val="fr-FR"/>
        </w:rPr>
      </w:pPr>
      <w:r>
        <w:rPr>
          <w:lang w:val="fr-FR"/>
        </w:rPr>
        <w:t>216.</w:t>
      </w:r>
      <w:r>
        <w:rPr>
          <w:lang w:val="fr-FR"/>
        </w:rPr>
        <w:tab/>
        <w:t>De surcroî</w:t>
      </w:r>
      <w:r w:rsidRPr="00246719">
        <w:rPr>
          <w:lang w:val="fr-FR"/>
        </w:rPr>
        <w:t xml:space="preserve">t, le décret présidentiel </w:t>
      </w:r>
      <w:r w:rsidRPr="002813D1">
        <w:rPr>
          <w:rFonts w:eastAsia="MS Mincho"/>
          <w:lang w:val="fr-FR"/>
        </w:rPr>
        <w:t>n</w:t>
      </w:r>
      <w:r w:rsidRPr="002813D1">
        <w:rPr>
          <w:rFonts w:eastAsia="MS Mincho"/>
          <w:vertAlign w:val="superscript"/>
          <w:lang w:val="fr-FR"/>
        </w:rPr>
        <w:t>o</w:t>
      </w:r>
      <w:r>
        <w:rPr>
          <w:lang w:val="fr-FR"/>
        </w:rPr>
        <w:t xml:space="preserve"> </w:t>
      </w:r>
      <w:r w:rsidRPr="00246719">
        <w:rPr>
          <w:lang w:val="fr-FR"/>
        </w:rPr>
        <w:t>48/13</w:t>
      </w:r>
      <w:r>
        <w:rPr>
          <w:lang w:val="fr-FR"/>
        </w:rPr>
        <w:t>-3-</w:t>
      </w:r>
      <w:r w:rsidRPr="00246719">
        <w:rPr>
          <w:lang w:val="fr-FR"/>
        </w:rPr>
        <w:t xml:space="preserve">2006 a mené </w:t>
      </w:r>
      <w:r>
        <w:rPr>
          <w:lang w:val="fr-FR"/>
        </w:rPr>
        <w:t xml:space="preserve">à la </w:t>
      </w:r>
      <w:r w:rsidRPr="00246719">
        <w:rPr>
          <w:lang w:val="fr-FR"/>
        </w:rPr>
        <w:t xml:space="preserve">création de départements pour </w:t>
      </w:r>
      <w:r>
        <w:rPr>
          <w:lang w:val="fr-FR"/>
        </w:rPr>
        <w:t xml:space="preserve">la </w:t>
      </w:r>
      <w:r w:rsidRPr="00246719">
        <w:rPr>
          <w:lang w:val="fr-FR"/>
        </w:rPr>
        <w:t>lutte contre la traite d</w:t>
      </w:r>
      <w:r>
        <w:rPr>
          <w:lang w:val="fr-FR"/>
        </w:rPr>
        <w:t xml:space="preserve">es </w:t>
      </w:r>
      <w:r w:rsidRPr="00246719">
        <w:rPr>
          <w:lang w:val="fr-FR"/>
        </w:rPr>
        <w:t xml:space="preserve">êtres humains dans les </w:t>
      </w:r>
      <w:r>
        <w:rPr>
          <w:lang w:val="fr-FR"/>
        </w:rPr>
        <w:t>d</w:t>
      </w:r>
      <w:r w:rsidRPr="00246719">
        <w:rPr>
          <w:lang w:val="fr-FR"/>
        </w:rPr>
        <w:t>irections de police d</w:t>
      </w:r>
      <w:r>
        <w:rPr>
          <w:lang w:val="fr-FR"/>
        </w:rPr>
        <w:t>e l’</w:t>
      </w:r>
      <w:r w:rsidRPr="00246719">
        <w:rPr>
          <w:lang w:val="fr-FR"/>
        </w:rPr>
        <w:t xml:space="preserve">Attique et de Thessalonique, </w:t>
      </w:r>
      <w:r>
        <w:rPr>
          <w:lang w:val="fr-FR"/>
        </w:rPr>
        <w:t>formant</w:t>
      </w:r>
      <w:r w:rsidRPr="00246719">
        <w:rPr>
          <w:lang w:val="fr-FR"/>
        </w:rPr>
        <w:t xml:space="preserve"> ainsi le </w:t>
      </w:r>
      <w:r>
        <w:rPr>
          <w:lang w:val="fr-FR"/>
        </w:rPr>
        <w:t xml:space="preserve">troisième </w:t>
      </w:r>
      <w:r w:rsidRPr="00246719">
        <w:rPr>
          <w:lang w:val="fr-FR"/>
        </w:rPr>
        <w:t>département de la Sous-</w:t>
      </w:r>
      <w:r>
        <w:rPr>
          <w:lang w:val="fr-FR"/>
        </w:rPr>
        <w:t>D</w:t>
      </w:r>
      <w:r w:rsidRPr="00246719">
        <w:rPr>
          <w:lang w:val="fr-FR"/>
        </w:rPr>
        <w:t xml:space="preserve">ivision pour la </w:t>
      </w:r>
      <w:r>
        <w:rPr>
          <w:lang w:val="fr-FR"/>
        </w:rPr>
        <w:t>lutte contre le crime organisé</w:t>
      </w:r>
      <w:r w:rsidRPr="00246719">
        <w:rPr>
          <w:lang w:val="fr-FR"/>
        </w:rPr>
        <w:t xml:space="preserve">. Au total, la </w:t>
      </w:r>
      <w:r w:rsidR="003710E9">
        <w:rPr>
          <w:lang w:val="fr-FR"/>
        </w:rPr>
        <w:t>P</w:t>
      </w:r>
      <w:r w:rsidRPr="00246719">
        <w:rPr>
          <w:lang w:val="fr-FR"/>
        </w:rPr>
        <w:t xml:space="preserve">olice grecque compte 17 </w:t>
      </w:r>
      <w:r>
        <w:rPr>
          <w:lang w:val="fr-FR"/>
        </w:rPr>
        <w:t>brigades</w:t>
      </w:r>
      <w:r w:rsidRPr="00246719">
        <w:rPr>
          <w:lang w:val="fr-FR"/>
        </w:rPr>
        <w:t xml:space="preserve"> spécialisées dans la lu</w:t>
      </w:r>
      <w:r>
        <w:rPr>
          <w:lang w:val="fr-FR"/>
        </w:rPr>
        <w:t>t</w:t>
      </w:r>
      <w:r w:rsidRPr="00246719">
        <w:rPr>
          <w:lang w:val="fr-FR"/>
        </w:rPr>
        <w:t>te contre la traite</w:t>
      </w:r>
      <w:r>
        <w:rPr>
          <w:lang w:val="fr-FR"/>
        </w:rPr>
        <w:t xml:space="preserve"> des êtres humains</w:t>
      </w:r>
      <w:r w:rsidRPr="00246719">
        <w:rPr>
          <w:lang w:val="fr-FR"/>
        </w:rPr>
        <w:t>.</w:t>
      </w:r>
    </w:p>
    <w:p w:rsidR="003C55BD" w:rsidRPr="00246719" w:rsidRDefault="003C55BD" w:rsidP="003C55BD">
      <w:pPr>
        <w:pStyle w:val="H4G"/>
        <w:outlineLvl w:val="0"/>
        <w:rPr>
          <w:lang w:val="fr-FR"/>
        </w:rPr>
      </w:pPr>
      <w:r w:rsidRPr="00246719">
        <w:rPr>
          <w:lang w:val="fr-FR"/>
        </w:rPr>
        <w:tab/>
        <w:t>b)</w:t>
      </w:r>
      <w:r w:rsidRPr="00246719">
        <w:rPr>
          <w:lang w:val="fr-FR"/>
        </w:rPr>
        <w:tab/>
        <w:t>Perfectionnement et formation du personnel</w:t>
      </w:r>
    </w:p>
    <w:p w:rsidR="003C55BD" w:rsidRPr="00246719" w:rsidRDefault="003C55BD" w:rsidP="003C55BD">
      <w:pPr>
        <w:pStyle w:val="SingleTxtG"/>
        <w:ind w:left="1135"/>
        <w:rPr>
          <w:lang w:val="fr-FR"/>
        </w:rPr>
      </w:pPr>
      <w:r>
        <w:rPr>
          <w:lang w:val="fr-FR"/>
        </w:rPr>
        <w:t>217.</w:t>
      </w:r>
      <w:r>
        <w:rPr>
          <w:lang w:val="fr-FR"/>
        </w:rPr>
        <w:tab/>
        <w:t>La</w:t>
      </w:r>
      <w:r w:rsidRPr="00804A8A">
        <w:rPr>
          <w:lang w:val="fr-FR"/>
        </w:rPr>
        <w:t xml:space="preserve"> forma</w:t>
      </w:r>
      <w:r>
        <w:rPr>
          <w:lang w:val="fr-FR"/>
        </w:rPr>
        <w:t>tion des policiers est cruciale</w:t>
      </w:r>
      <w:r w:rsidRPr="00246719">
        <w:rPr>
          <w:lang w:val="fr-FR"/>
        </w:rPr>
        <w:t>.</w:t>
      </w:r>
      <w:r>
        <w:rPr>
          <w:lang w:val="fr-FR"/>
        </w:rPr>
        <w:t xml:space="preserve"> Le sujet de la traite des êtres humains est inscrit au programme de l’Académie de police à tous les niveaux.</w:t>
      </w:r>
    </w:p>
    <w:p w:rsidR="003C55BD" w:rsidRPr="00246719" w:rsidRDefault="003C55BD" w:rsidP="003C55BD">
      <w:pPr>
        <w:pStyle w:val="SingleTxtG"/>
        <w:ind w:left="1135"/>
        <w:rPr>
          <w:lang w:val="fr-FR"/>
        </w:rPr>
      </w:pPr>
      <w:r>
        <w:rPr>
          <w:lang w:val="fr-FR"/>
        </w:rPr>
        <w:t>218.</w:t>
      </w:r>
      <w:r>
        <w:rPr>
          <w:lang w:val="fr-FR"/>
        </w:rPr>
        <w:tab/>
        <w:t xml:space="preserve">Les </w:t>
      </w:r>
      <w:r w:rsidRPr="00246719">
        <w:rPr>
          <w:lang w:val="fr-FR"/>
        </w:rPr>
        <w:t xml:space="preserve">policiers participent à des séminaires et à des conférences </w:t>
      </w:r>
      <w:r>
        <w:rPr>
          <w:lang w:val="fr-FR"/>
        </w:rPr>
        <w:t>de formation menés</w:t>
      </w:r>
      <w:r w:rsidRPr="00246719">
        <w:rPr>
          <w:lang w:val="fr-FR"/>
        </w:rPr>
        <w:t xml:space="preserve"> conjointement par des organisations compétentes et par des ONG</w:t>
      </w:r>
      <w:r>
        <w:rPr>
          <w:lang w:val="fr-FR"/>
        </w:rPr>
        <w:t>, sur des sujets aussi divers que l’identification</w:t>
      </w:r>
      <w:r w:rsidRPr="00246719">
        <w:rPr>
          <w:lang w:val="fr-FR"/>
        </w:rPr>
        <w:t xml:space="preserve"> des victimes, le traitement </w:t>
      </w:r>
      <w:r>
        <w:rPr>
          <w:lang w:val="fr-FR"/>
        </w:rPr>
        <w:t xml:space="preserve">à leur réserver </w:t>
      </w:r>
      <w:r w:rsidRPr="00246719">
        <w:rPr>
          <w:lang w:val="fr-FR"/>
        </w:rPr>
        <w:t>et</w:t>
      </w:r>
      <w:r>
        <w:rPr>
          <w:lang w:val="fr-FR"/>
        </w:rPr>
        <w:t>,</w:t>
      </w:r>
      <w:r w:rsidRPr="00246719">
        <w:rPr>
          <w:lang w:val="fr-FR"/>
        </w:rPr>
        <w:t xml:space="preserve"> en général</w:t>
      </w:r>
      <w:r>
        <w:rPr>
          <w:lang w:val="fr-FR"/>
        </w:rPr>
        <w:t>,</w:t>
      </w:r>
      <w:r w:rsidRPr="00246719">
        <w:rPr>
          <w:lang w:val="fr-FR"/>
        </w:rPr>
        <w:t xml:space="preserve"> sur </w:t>
      </w:r>
      <w:r>
        <w:rPr>
          <w:lang w:val="fr-FR"/>
        </w:rPr>
        <w:t xml:space="preserve">toutes </w:t>
      </w:r>
      <w:r w:rsidRPr="00246719">
        <w:rPr>
          <w:lang w:val="fr-FR"/>
        </w:rPr>
        <w:t xml:space="preserve">questions relatives à une coopération </w:t>
      </w:r>
      <w:r>
        <w:rPr>
          <w:lang w:val="fr-FR"/>
        </w:rPr>
        <w:t>efficace</w:t>
      </w:r>
      <w:r w:rsidRPr="00246719">
        <w:rPr>
          <w:lang w:val="fr-FR"/>
        </w:rPr>
        <w:t xml:space="preserve"> entre les </w:t>
      </w:r>
      <w:r>
        <w:rPr>
          <w:lang w:val="fr-FR"/>
        </w:rPr>
        <w:t xml:space="preserve">différentes </w:t>
      </w:r>
      <w:r w:rsidRPr="00246719">
        <w:rPr>
          <w:lang w:val="fr-FR"/>
        </w:rPr>
        <w:t xml:space="preserve">autorités compétentes </w:t>
      </w:r>
      <w:r>
        <w:rPr>
          <w:lang w:val="fr-FR"/>
        </w:rPr>
        <w:t xml:space="preserve">en matière </w:t>
      </w:r>
      <w:r w:rsidRPr="00246719">
        <w:rPr>
          <w:lang w:val="fr-FR"/>
        </w:rPr>
        <w:t xml:space="preserve">de </w:t>
      </w:r>
      <w:r>
        <w:rPr>
          <w:lang w:val="fr-FR"/>
        </w:rPr>
        <w:t>protection</w:t>
      </w:r>
      <w:r w:rsidRPr="00246719">
        <w:rPr>
          <w:lang w:val="fr-FR"/>
        </w:rPr>
        <w:t xml:space="preserve"> des victimes.</w:t>
      </w:r>
    </w:p>
    <w:p w:rsidR="003C55BD" w:rsidRPr="00246719" w:rsidRDefault="003C55BD" w:rsidP="003C55BD">
      <w:pPr>
        <w:pStyle w:val="H4G"/>
        <w:outlineLvl w:val="0"/>
        <w:rPr>
          <w:lang w:val="fr-FR"/>
        </w:rPr>
      </w:pPr>
      <w:r w:rsidRPr="00246719">
        <w:rPr>
          <w:lang w:val="fr-FR"/>
        </w:rPr>
        <w:tab/>
        <w:t>c)</w:t>
      </w:r>
      <w:r w:rsidRPr="00246719">
        <w:rPr>
          <w:lang w:val="fr-FR"/>
        </w:rPr>
        <w:tab/>
        <w:t xml:space="preserve">Conférences présentées par des </w:t>
      </w:r>
      <w:r>
        <w:rPr>
          <w:lang w:val="fr-FR"/>
        </w:rPr>
        <w:t xml:space="preserve">fonctionnaires de la </w:t>
      </w:r>
      <w:r w:rsidR="003710E9">
        <w:rPr>
          <w:lang w:val="fr-FR"/>
        </w:rPr>
        <w:t>P</w:t>
      </w:r>
      <w:r>
        <w:rPr>
          <w:lang w:val="fr-FR"/>
        </w:rPr>
        <w:t xml:space="preserve">olice grecque sur la traite des </w:t>
      </w:r>
      <w:r w:rsidRPr="00246719">
        <w:rPr>
          <w:lang w:val="fr-FR"/>
        </w:rPr>
        <w:t>êtres humains</w:t>
      </w:r>
    </w:p>
    <w:p w:rsidR="003C55BD" w:rsidRPr="00246719" w:rsidRDefault="003C55BD" w:rsidP="003C55BD">
      <w:pPr>
        <w:pStyle w:val="SingleTxtG"/>
        <w:ind w:left="1135"/>
        <w:rPr>
          <w:lang w:val="fr-FR"/>
        </w:rPr>
      </w:pPr>
      <w:r>
        <w:rPr>
          <w:lang w:val="fr-FR"/>
        </w:rPr>
        <w:t>219.</w:t>
      </w:r>
      <w:r>
        <w:rPr>
          <w:lang w:val="fr-FR"/>
        </w:rPr>
        <w:tab/>
      </w:r>
      <w:r w:rsidRPr="00246719">
        <w:rPr>
          <w:lang w:val="fr-FR"/>
        </w:rPr>
        <w:t>En 2008, des policiers</w:t>
      </w:r>
      <w:r>
        <w:rPr>
          <w:lang w:val="fr-FR"/>
        </w:rPr>
        <w:t xml:space="preserve"> grecs</w:t>
      </w:r>
      <w:r w:rsidRPr="00246719">
        <w:rPr>
          <w:lang w:val="fr-FR"/>
        </w:rPr>
        <w:t xml:space="preserve"> ont participé à des séminaires et à des conférences de formation portant sur l</w:t>
      </w:r>
      <w:r>
        <w:rPr>
          <w:lang w:val="fr-FR"/>
        </w:rPr>
        <w:t>’</w:t>
      </w:r>
      <w:r w:rsidRPr="00246719">
        <w:rPr>
          <w:lang w:val="fr-FR"/>
        </w:rPr>
        <w:t>identification et le traitement des victimes</w:t>
      </w:r>
      <w:r>
        <w:rPr>
          <w:lang w:val="fr-FR"/>
        </w:rPr>
        <w:t xml:space="preserve">, </w:t>
      </w:r>
      <w:r w:rsidRPr="00246719">
        <w:rPr>
          <w:lang w:val="fr-FR"/>
        </w:rPr>
        <w:t xml:space="preserve">organisés </w:t>
      </w:r>
      <w:r>
        <w:rPr>
          <w:lang w:val="fr-FR"/>
        </w:rPr>
        <w:t>conjointement par les services publics compétents</w:t>
      </w:r>
      <w:r w:rsidRPr="00246719">
        <w:rPr>
          <w:lang w:val="fr-FR"/>
        </w:rPr>
        <w:t xml:space="preserve"> et des orga</w:t>
      </w:r>
      <w:r>
        <w:rPr>
          <w:lang w:val="fr-FR"/>
        </w:rPr>
        <w:t xml:space="preserve">nisations non gouvernementales en vue </w:t>
      </w:r>
      <w:r w:rsidRPr="00246719">
        <w:rPr>
          <w:lang w:val="fr-FR"/>
        </w:rPr>
        <w:t>d</w:t>
      </w:r>
      <w:r>
        <w:rPr>
          <w:lang w:val="fr-FR"/>
        </w:rPr>
        <w:t>’</w:t>
      </w:r>
      <w:r w:rsidRPr="00246719">
        <w:rPr>
          <w:lang w:val="fr-FR"/>
        </w:rPr>
        <w:t xml:space="preserve">améliorer la coopération entre les différentes institutions </w:t>
      </w:r>
      <w:r>
        <w:rPr>
          <w:lang w:val="fr-FR"/>
        </w:rPr>
        <w:t>qui s’occupent de</w:t>
      </w:r>
      <w:r w:rsidRPr="00246719">
        <w:rPr>
          <w:lang w:val="fr-FR"/>
        </w:rPr>
        <w:t xml:space="preserve"> protection des victimes. Plus précisément, des policiers ont participé</w:t>
      </w:r>
      <w:r w:rsidR="009B28E3">
        <w:rPr>
          <w:lang w:val="fr-FR"/>
        </w:rPr>
        <w:t xml:space="preserve"> </w:t>
      </w:r>
      <w:r w:rsidRPr="00246719">
        <w:rPr>
          <w:lang w:val="fr-FR"/>
        </w:rPr>
        <w:t>aux activités suivantes</w:t>
      </w:r>
      <w:r>
        <w:rPr>
          <w:lang w:val="fr-FR"/>
        </w:rPr>
        <w:t>:</w:t>
      </w:r>
    </w:p>
    <w:p w:rsidR="003C55BD" w:rsidRPr="00246719" w:rsidRDefault="003C55BD" w:rsidP="003C55BD">
      <w:pPr>
        <w:pStyle w:val="SingleTxtG"/>
        <w:ind w:left="1135" w:firstLine="566"/>
        <w:rPr>
          <w:lang w:val="fr-FR"/>
        </w:rPr>
      </w:pPr>
      <w:r>
        <w:rPr>
          <w:lang w:val="fr-FR"/>
        </w:rPr>
        <w:t>a)</w:t>
      </w:r>
      <w:r>
        <w:rPr>
          <w:lang w:val="fr-FR"/>
        </w:rPr>
        <w:tab/>
        <w:t>Le p</w:t>
      </w:r>
      <w:r w:rsidRPr="00246719">
        <w:rPr>
          <w:lang w:val="fr-FR"/>
        </w:rPr>
        <w:t>rogramme de jumelag</w:t>
      </w:r>
      <w:r>
        <w:rPr>
          <w:lang w:val="fr-FR"/>
        </w:rPr>
        <w:t>e entre la Grèce et la Roumanie qui a pour</w:t>
      </w:r>
      <w:r w:rsidRPr="00246719">
        <w:rPr>
          <w:lang w:val="fr-FR"/>
        </w:rPr>
        <w:t xml:space="preserve"> objectif </w:t>
      </w:r>
      <w:r>
        <w:rPr>
          <w:lang w:val="fr-FR"/>
        </w:rPr>
        <w:t>de lutter</w:t>
      </w:r>
      <w:r w:rsidRPr="00246719">
        <w:rPr>
          <w:lang w:val="fr-FR"/>
        </w:rPr>
        <w:t xml:space="preserve"> plus efficace</w:t>
      </w:r>
      <w:r>
        <w:rPr>
          <w:lang w:val="fr-FR"/>
        </w:rPr>
        <w:t>ment</w:t>
      </w:r>
      <w:r w:rsidRPr="00246719">
        <w:rPr>
          <w:lang w:val="fr-FR"/>
        </w:rPr>
        <w:t xml:space="preserve"> contre la traite des êtres humains dans le cadre de la coopération entr</w:t>
      </w:r>
      <w:r>
        <w:rPr>
          <w:lang w:val="fr-FR"/>
        </w:rPr>
        <w:t xml:space="preserve">e la </w:t>
      </w:r>
      <w:r w:rsidR="003710E9">
        <w:rPr>
          <w:lang w:val="fr-FR"/>
        </w:rPr>
        <w:t>P</w:t>
      </w:r>
      <w:r>
        <w:rPr>
          <w:lang w:val="fr-FR"/>
        </w:rPr>
        <w:t>olice grecque et le «Centre européen de droit public</w:t>
      </w:r>
      <w:r w:rsidRPr="00246719">
        <w:rPr>
          <w:lang w:val="fr-FR"/>
        </w:rPr>
        <w:t>»</w:t>
      </w:r>
      <w:r>
        <w:rPr>
          <w:lang w:val="fr-FR"/>
        </w:rPr>
        <w:t>, une ONG</w:t>
      </w:r>
      <w:r w:rsidRPr="00246719">
        <w:rPr>
          <w:lang w:val="fr-FR"/>
        </w:rPr>
        <w:t>;</w:t>
      </w:r>
    </w:p>
    <w:p w:rsidR="003C55BD" w:rsidRPr="00934919" w:rsidRDefault="003C55BD" w:rsidP="003C55BD">
      <w:pPr>
        <w:pStyle w:val="SingleTxtG"/>
        <w:ind w:left="1135" w:firstLine="566"/>
        <w:rPr>
          <w:lang w:val="fr-FR"/>
        </w:rPr>
      </w:pPr>
      <w:r>
        <w:rPr>
          <w:lang w:val="fr-FR"/>
        </w:rPr>
        <w:t>b)</w:t>
      </w:r>
      <w:r>
        <w:rPr>
          <w:lang w:val="fr-FR"/>
        </w:rPr>
        <w:tab/>
        <w:t>Une c</w:t>
      </w:r>
      <w:r w:rsidRPr="00246719">
        <w:rPr>
          <w:lang w:val="fr-FR"/>
        </w:rPr>
        <w:t>onférence sur la coopération internationale</w:t>
      </w:r>
      <w:r>
        <w:rPr>
          <w:lang w:val="fr-FR"/>
        </w:rPr>
        <w:t xml:space="preserve"> organisée par</w:t>
      </w:r>
      <w:r w:rsidRPr="00246719">
        <w:rPr>
          <w:lang w:val="fr-FR"/>
        </w:rPr>
        <w:t xml:space="preserve"> l</w:t>
      </w:r>
      <w:r>
        <w:rPr>
          <w:lang w:val="fr-FR"/>
        </w:rPr>
        <w:t>’</w:t>
      </w:r>
      <w:r w:rsidRPr="00246719">
        <w:rPr>
          <w:lang w:val="fr-FR"/>
        </w:rPr>
        <w:t>Organisation internationale pour les migrations et le Mi</w:t>
      </w:r>
      <w:r>
        <w:rPr>
          <w:lang w:val="fr-FR"/>
        </w:rPr>
        <w:t xml:space="preserve">nistère italien de l’intérieur sur les moyens d’assurer </w:t>
      </w:r>
      <w:r w:rsidRPr="00246719">
        <w:rPr>
          <w:lang w:val="fr-FR"/>
        </w:rPr>
        <w:t xml:space="preserve">le rapatriement volontaire des victimes de la traite </w:t>
      </w:r>
      <w:r w:rsidRPr="00934919">
        <w:rPr>
          <w:lang w:val="fr-FR"/>
        </w:rPr>
        <w:t>et autres cas d</w:t>
      </w:r>
      <w:r>
        <w:rPr>
          <w:lang w:val="fr-FR"/>
        </w:rPr>
        <w:t>’</w:t>
      </w:r>
      <w:r w:rsidRPr="00934919">
        <w:rPr>
          <w:lang w:val="fr-FR"/>
        </w:rPr>
        <w:t>ordre humanitaire</w:t>
      </w:r>
      <w:r>
        <w:rPr>
          <w:lang w:val="fr-FR"/>
        </w:rPr>
        <w:t xml:space="preserve"> et de favoriser leur </w:t>
      </w:r>
      <w:r w:rsidRPr="00246719">
        <w:rPr>
          <w:lang w:val="fr-FR"/>
        </w:rPr>
        <w:t>insertion sociale dans le</w:t>
      </w:r>
      <w:r>
        <w:rPr>
          <w:lang w:val="fr-FR"/>
        </w:rPr>
        <w:t>ur</w:t>
      </w:r>
      <w:r w:rsidRPr="00246719">
        <w:rPr>
          <w:lang w:val="fr-FR"/>
        </w:rPr>
        <w:t xml:space="preserve"> pays d</w:t>
      </w:r>
      <w:r>
        <w:rPr>
          <w:lang w:val="fr-FR"/>
        </w:rPr>
        <w:t>’</w:t>
      </w:r>
      <w:r w:rsidRPr="00246719">
        <w:rPr>
          <w:lang w:val="fr-FR"/>
        </w:rPr>
        <w:t>origine</w:t>
      </w:r>
      <w:r w:rsidRPr="00934919">
        <w:rPr>
          <w:lang w:val="fr-FR"/>
        </w:rPr>
        <w:t>;</w:t>
      </w:r>
    </w:p>
    <w:p w:rsidR="003C55BD" w:rsidRPr="00246719" w:rsidRDefault="003C55BD" w:rsidP="003C55BD">
      <w:pPr>
        <w:pStyle w:val="SingleTxtG"/>
        <w:ind w:left="1135" w:firstLine="566"/>
        <w:rPr>
          <w:lang w:val="fr-FR"/>
        </w:rPr>
      </w:pPr>
      <w:r>
        <w:rPr>
          <w:lang w:val="fr-FR"/>
        </w:rPr>
        <w:t>c)</w:t>
      </w:r>
      <w:r>
        <w:rPr>
          <w:lang w:val="fr-FR"/>
        </w:rPr>
        <w:tab/>
      </w:r>
      <w:r w:rsidRPr="00934919">
        <w:rPr>
          <w:lang w:val="fr-FR"/>
        </w:rPr>
        <w:t xml:space="preserve">Le </w:t>
      </w:r>
      <w:r>
        <w:rPr>
          <w:lang w:val="fr-FR"/>
        </w:rPr>
        <w:t>deuxième</w:t>
      </w:r>
      <w:r w:rsidRPr="00934919">
        <w:rPr>
          <w:lang w:val="fr-FR"/>
        </w:rPr>
        <w:t xml:space="preserve"> atelier du programme </w:t>
      </w:r>
      <w:r>
        <w:rPr>
          <w:lang w:val="fr-FR"/>
        </w:rPr>
        <w:t>sur le «</w:t>
      </w:r>
      <w:r w:rsidRPr="00934919">
        <w:rPr>
          <w:lang w:val="fr-FR"/>
        </w:rPr>
        <w:t>Main</w:t>
      </w:r>
      <w:r>
        <w:rPr>
          <w:lang w:val="fr-FR"/>
        </w:rPr>
        <w:t>tien de l’ordre transfrontalier</w:t>
      </w:r>
      <w:r w:rsidRPr="00934919">
        <w:rPr>
          <w:lang w:val="fr-FR"/>
        </w:rPr>
        <w:t>» relatif à la traite des êtres humains et à la migration clandestine organisé par le collège</w:t>
      </w:r>
      <w:r w:rsidRPr="00246719">
        <w:rPr>
          <w:lang w:val="fr-FR"/>
        </w:rPr>
        <w:t xml:space="preserve"> John Jay de la New York University;</w:t>
      </w:r>
    </w:p>
    <w:p w:rsidR="003C55BD" w:rsidRPr="00246719" w:rsidRDefault="003C55BD" w:rsidP="003C55BD">
      <w:pPr>
        <w:pStyle w:val="SingleTxtG"/>
        <w:ind w:left="1135" w:firstLine="566"/>
        <w:rPr>
          <w:lang w:val="fr-FR"/>
        </w:rPr>
      </w:pPr>
      <w:r w:rsidRPr="004F6733">
        <w:rPr>
          <w:lang w:val="fr-FR"/>
        </w:rPr>
        <w:t>d)</w:t>
      </w:r>
      <w:r w:rsidRPr="004F6733">
        <w:rPr>
          <w:lang w:val="fr-FR"/>
        </w:rPr>
        <w:tab/>
        <w:t>Un séminaire (conférence) sur les enfants et la violence, tenu à Loutraki, organisé par l</w:t>
      </w:r>
      <w:r>
        <w:rPr>
          <w:lang w:val="fr-FR"/>
        </w:rPr>
        <w:t>’</w:t>
      </w:r>
      <w:r w:rsidRPr="004F6733">
        <w:rPr>
          <w:lang w:val="fr-FR"/>
        </w:rPr>
        <w:t>Institut de formation du Centre d</w:t>
      </w:r>
      <w:r>
        <w:rPr>
          <w:lang w:val="fr-FR"/>
        </w:rPr>
        <w:t>’</w:t>
      </w:r>
      <w:r w:rsidRPr="004F6733">
        <w:rPr>
          <w:lang w:val="fr-FR"/>
        </w:rPr>
        <w:t>administration et de gouvernance publiques</w:t>
      </w:r>
      <w:r w:rsidRPr="00246719">
        <w:rPr>
          <w:lang w:val="fr-FR"/>
        </w:rPr>
        <w:t>;</w:t>
      </w:r>
    </w:p>
    <w:p w:rsidR="003C55BD" w:rsidRPr="00246719" w:rsidRDefault="003C55BD" w:rsidP="003C55BD">
      <w:pPr>
        <w:pStyle w:val="SingleTxtG"/>
        <w:ind w:left="1135" w:firstLine="566"/>
        <w:rPr>
          <w:lang w:val="fr-FR"/>
        </w:rPr>
      </w:pPr>
      <w:r>
        <w:rPr>
          <w:lang w:val="fr-FR"/>
        </w:rPr>
        <w:t>e)</w:t>
      </w:r>
      <w:r>
        <w:rPr>
          <w:lang w:val="fr-FR"/>
        </w:rPr>
        <w:tab/>
        <w:t>Une réunion d’experts</w:t>
      </w:r>
      <w:r w:rsidRPr="00246719">
        <w:rPr>
          <w:lang w:val="fr-FR"/>
        </w:rPr>
        <w:t xml:space="preserve"> sur la traite des êtres humains organisée par Europol à La Haye</w:t>
      </w:r>
      <w:r>
        <w:rPr>
          <w:lang w:val="fr-FR"/>
        </w:rPr>
        <w:t xml:space="preserve"> (Pays-Bas)</w:t>
      </w:r>
      <w:r w:rsidRPr="00246719">
        <w:rPr>
          <w:lang w:val="fr-FR"/>
        </w:rPr>
        <w:t>;</w:t>
      </w:r>
    </w:p>
    <w:p w:rsidR="003C55BD" w:rsidRPr="00AD57CB" w:rsidRDefault="003C55BD" w:rsidP="003C55BD">
      <w:pPr>
        <w:pStyle w:val="SingleTxtG"/>
        <w:ind w:left="1135" w:firstLine="566"/>
        <w:rPr>
          <w:lang w:val="fr-FR"/>
        </w:rPr>
      </w:pPr>
      <w:r>
        <w:rPr>
          <w:lang w:val="fr-FR"/>
        </w:rPr>
        <w:t>f)</w:t>
      </w:r>
      <w:r>
        <w:rPr>
          <w:lang w:val="fr-FR"/>
        </w:rPr>
        <w:tab/>
        <w:t>Une c</w:t>
      </w:r>
      <w:r w:rsidRPr="00AD57CB">
        <w:rPr>
          <w:lang w:val="fr-FR"/>
        </w:rPr>
        <w:t>onférence de l</w:t>
      </w:r>
      <w:r>
        <w:rPr>
          <w:lang w:val="fr-FR"/>
        </w:rPr>
        <w:t>’</w:t>
      </w:r>
      <w:r w:rsidRPr="004F6733">
        <w:rPr>
          <w:lang w:val="fr-FR"/>
        </w:rPr>
        <w:t>OSCE</w:t>
      </w:r>
      <w:r>
        <w:rPr>
          <w:lang w:val="fr-FR"/>
        </w:rPr>
        <w:t xml:space="preserve"> tenue </w:t>
      </w:r>
      <w:r w:rsidRPr="00AD57CB">
        <w:rPr>
          <w:lang w:val="fr-FR"/>
        </w:rPr>
        <w:t>à Helsinki</w:t>
      </w:r>
      <w:r>
        <w:rPr>
          <w:lang w:val="fr-FR"/>
        </w:rPr>
        <w:t xml:space="preserve"> (</w:t>
      </w:r>
      <w:r w:rsidRPr="00AD57CB">
        <w:rPr>
          <w:lang w:val="fr-FR"/>
        </w:rPr>
        <w:t>Finlande</w:t>
      </w:r>
      <w:r>
        <w:rPr>
          <w:lang w:val="fr-FR"/>
        </w:rPr>
        <w:t>) sur le thème</w:t>
      </w:r>
      <w:r w:rsidRPr="00AD57CB">
        <w:rPr>
          <w:lang w:val="fr-FR"/>
        </w:rPr>
        <w:t xml:space="preserve"> «Poursuites judiciaires en matière de traite des êtres huma</w:t>
      </w:r>
      <w:r>
        <w:rPr>
          <w:lang w:val="fr-FR"/>
        </w:rPr>
        <w:t>ins: défis et bonnes pratiques</w:t>
      </w:r>
      <w:r w:rsidRPr="00AD57CB">
        <w:rPr>
          <w:lang w:val="fr-FR"/>
        </w:rPr>
        <w:t>»</w:t>
      </w:r>
      <w:r>
        <w:rPr>
          <w:lang w:val="fr-FR"/>
        </w:rPr>
        <w:t>;</w:t>
      </w:r>
      <w:r w:rsidRPr="00AD57CB">
        <w:rPr>
          <w:lang w:val="fr-FR"/>
        </w:rPr>
        <w:t xml:space="preserve"> </w:t>
      </w:r>
    </w:p>
    <w:p w:rsidR="003C55BD" w:rsidRPr="00246719" w:rsidRDefault="003C55BD" w:rsidP="003C55BD">
      <w:pPr>
        <w:pStyle w:val="SingleTxtG"/>
        <w:ind w:left="1135" w:firstLine="566"/>
        <w:rPr>
          <w:lang w:val="fr-FR"/>
        </w:rPr>
      </w:pPr>
      <w:r w:rsidRPr="004F6733">
        <w:rPr>
          <w:lang w:val="fr-FR"/>
        </w:rPr>
        <w:t>g)</w:t>
      </w:r>
      <w:r w:rsidRPr="004F6733">
        <w:rPr>
          <w:lang w:val="fr-FR"/>
        </w:rPr>
        <w:tab/>
        <w:t>Une conférence de la CEPOL dans le cadre du Programme d</w:t>
      </w:r>
      <w:r>
        <w:rPr>
          <w:lang w:val="fr-FR"/>
        </w:rPr>
        <w:t>’</w:t>
      </w:r>
      <w:r w:rsidRPr="004F6733">
        <w:rPr>
          <w:lang w:val="fr-FR"/>
        </w:rPr>
        <w:t>échange/AGIS;</w:t>
      </w:r>
    </w:p>
    <w:p w:rsidR="003C55BD" w:rsidRPr="00246719" w:rsidRDefault="003C55BD" w:rsidP="003C55BD">
      <w:pPr>
        <w:pStyle w:val="SingleTxtG"/>
        <w:ind w:left="1135" w:firstLine="566"/>
        <w:rPr>
          <w:lang w:val="fr-FR"/>
        </w:rPr>
      </w:pPr>
      <w:r>
        <w:rPr>
          <w:lang w:val="fr-FR"/>
        </w:rPr>
        <w:t>h)</w:t>
      </w:r>
      <w:r>
        <w:rPr>
          <w:lang w:val="fr-FR"/>
        </w:rPr>
        <w:tab/>
        <w:t>Une c</w:t>
      </w:r>
      <w:r w:rsidRPr="00246719">
        <w:rPr>
          <w:lang w:val="fr-FR"/>
        </w:rPr>
        <w:t xml:space="preserve">onférence </w:t>
      </w:r>
      <w:r>
        <w:rPr>
          <w:lang w:val="fr-FR"/>
        </w:rPr>
        <w:t xml:space="preserve">sur le thème de la </w:t>
      </w:r>
      <w:r w:rsidRPr="004F6733">
        <w:rPr>
          <w:lang w:val="fr-FR"/>
        </w:rPr>
        <w:t xml:space="preserve">«Prévention de la traite des êtres humains </w:t>
      </w:r>
      <w:r>
        <w:rPr>
          <w:lang w:val="fr-FR"/>
        </w:rPr>
        <w:t xml:space="preserve">grâce à </w:t>
      </w:r>
      <w:r w:rsidRPr="004F6733">
        <w:rPr>
          <w:lang w:val="fr-FR"/>
        </w:rPr>
        <w:t>la coopération internationale en matière de législation pénale», organisée par l</w:t>
      </w:r>
      <w:r>
        <w:rPr>
          <w:lang w:val="fr-FR"/>
        </w:rPr>
        <w:t>’</w:t>
      </w:r>
      <w:r w:rsidRPr="004F6733">
        <w:rPr>
          <w:lang w:val="fr-FR"/>
        </w:rPr>
        <w:t>Académie de droit européen à Trèves</w:t>
      </w:r>
      <w:r>
        <w:rPr>
          <w:lang w:val="fr-FR"/>
        </w:rPr>
        <w:t xml:space="preserve"> (Allemagne)</w:t>
      </w:r>
      <w:r w:rsidRPr="00246719">
        <w:rPr>
          <w:lang w:val="fr-FR"/>
        </w:rPr>
        <w:t>;</w:t>
      </w:r>
    </w:p>
    <w:p w:rsidR="003C55BD" w:rsidRPr="004F6733" w:rsidRDefault="003C55BD" w:rsidP="003C55BD">
      <w:pPr>
        <w:pStyle w:val="SingleTxtG"/>
        <w:ind w:left="1135" w:firstLine="566"/>
        <w:rPr>
          <w:lang w:val="fr-FR"/>
        </w:rPr>
      </w:pPr>
      <w:r>
        <w:rPr>
          <w:lang w:val="fr-FR"/>
        </w:rPr>
        <w:t>i)</w:t>
      </w:r>
      <w:r>
        <w:rPr>
          <w:lang w:val="fr-FR"/>
        </w:rPr>
        <w:tab/>
        <w:t>La r</w:t>
      </w:r>
      <w:r w:rsidRPr="004D56FA">
        <w:rPr>
          <w:lang w:val="fr-FR"/>
        </w:rPr>
        <w:t xml:space="preserve">éunion tenue à Rome </w:t>
      </w:r>
      <w:r>
        <w:rPr>
          <w:lang w:val="fr-FR"/>
        </w:rPr>
        <w:t>sur le thème</w:t>
      </w:r>
      <w:r w:rsidRPr="004D56FA">
        <w:rPr>
          <w:lang w:val="fr-FR"/>
        </w:rPr>
        <w:t xml:space="preserve"> «</w:t>
      </w:r>
      <w:r>
        <w:rPr>
          <w:lang w:val="fr-FR"/>
        </w:rPr>
        <w:t xml:space="preserve">Identifier et aider les </w:t>
      </w:r>
      <w:r w:rsidRPr="004F6733">
        <w:rPr>
          <w:lang w:val="fr-FR"/>
        </w:rPr>
        <w:t xml:space="preserve">enfants victimes de la traite </w:t>
      </w:r>
      <w:r>
        <w:rPr>
          <w:lang w:val="fr-FR"/>
        </w:rPr>
        <w:t xml:space="preserve">ou </w:t>
      </w:r>
      <w:r w:rsidRPr="004F6733">
        <w:rPr>
          <w:lang w:val="fr-FR"/>
        </w:rPr>
        <w:t xml:space="preserve">exposés à la traite en Europe», </w:t>
      </w:r>
      <w:r>
        <w:rPr>
          <w:lang w:val="fr-FR"/>
        </w:rPr>
        <w:t xml:space="preserve">au titre </w:t>
      </w:r>
      <w:r w:rsidRPr="004F6733">
        <w:rPr>
          <w:lang w:val="fr-FR"/>
        </w:rPr>
        <w:t xml:space="preserve">de la coopération entre la </w:t>
      </w:r>
      <w:r w:rsidR="003710E9">
        <w:rPr>
          <w:lang w:val="fr-FR"/>
        </w:rPr>
        <w:t>P</w:t>
      </w:r>
      <w:r>
        <w:rPr>
          <w:lang w:val="fr-FR"/>
        </w:rPr>
        <w:t>olice</w:t>
      </w:r>
      <w:r w:rsidRPr="004F6733">
        <w:rPr>
          <w:lang w:val="fr-FR"/>
        </w:rPr>
        <w:t xml:space="preserve"> grecque et ARSLS </w:t>
      </w:r>
      <w:r>
        <w:rPr>
          <w:lang w:val="fr-FR"/>
        </w:rPr>
        <w:t xml:space="preserve">dans le cadre </w:t>
      </w:r>
      <w:r w:rsidRPr="004F6733">
        <w:rPr>
          <w:lang w:val="fr-FR"/>
        </w:rPr>
        <w:t xml:space="preserve">du programme </w:t>
      </w:r>
      <w:r w:rsidR="00B019DA" w:rsidRPr="004F6733">
        <w:rPr>
          <w:lang w:val="fr-FR"/>
        </w:rPr>
        <w:t>AGIRE</w:t>
      </w:r>
      <w:r w:rsidRPr="004F6733">
        <w:rPr>
          <w:lang w:val="fr-FR"/>
        </w:rPr>
        <w:t>;</w:t>
      </w:r>
    </w:p>
    <w:p w:rsidR="003C55BD" w:rsidRPr="004D56FA" w:rsidRDefault="003C55BD" w:rsidP="003C55BD">
      <w:pPr>
        <w:pStyle w:val="SingleTxtG"/>
        <w:ind w:left="1135" w:firstLine="566"/>
        <w:rPr>
          <w:lang w:val="fr-FR"/>
        </w:rPr>
      </w:pPr>
      <w:r w:rsidRPr="004F6733">
        <w:rPr>
          <w:lang w:val="fr-FR"/>
        </w:rPr>
        <w:t>j)</w:t>
      </w:r>
      <w:r w:rsidRPr="004F6733">
        <w:rPr>
          <w:lang w:val="fr-FR"/>
        </w:rPr>
        <w:tab/>
        <w:t>Une r</w:t>
      </w:r>
      <w:r>
        <w:rPr>
          <w:lang w:val="fr-FR"/>
        </w:rPr>
        <w:t>éunion organisée par le «</w:t>
      </w:r>
      <w:r w:rsidRPr="004F6733">
        <w:rPr>
          <w:lang w:val="fr-FR"/>
        </w:rPr>
        <w:t xml:space="preserve">Réseau de coopération transfrontalière» dont le thème était «Établissement de structures </w:t>
      </w:r>
      <w:r>
        <w:rPr>
          <w:lang w:val="fr-FR"/>
        </w:rPr>
        <w:t xml:space="preserve">de </w:t>
      </w:r>
      <w:r w:rsidRPr="004F6733">
        <w:rPr>
          <w:lang w:val="fr-FR"/>
        </w:rPr>
        <w:t xml:space="preserve">protection sociale et développement de la coopération </w:t>
      </w:r>
      <w:r>
        <w:rPr>
          <w:lang w:val="fr-FR"/>
        </w:rPr>
        <w:t xml:space="preserve">en vue de combattre </w:t>
      </w:r>
      <w:r w:rsidRPr="004F6733">
        <w:rPr>
          <w:lang w:val="fr-FR"/>
        </w:rPr>
        <w:t>efficacement la traite des êtres humains», tenue à Andrianoupolis</w:t>
      </w:r>
      <w:r>
        <w:rPr>
          <w:lang w:val="fr-FR"/>
        </w:rPr>
        <w:t xml:space="preserve"> (</w:t>
      </w:r>
      <w:r w:rsidRPr="004F6733">
        <w:rPr>
          <w:lang w:val="fr-FR"/>
        </w:rPr>
        <w:t>Turquie</w:t>
      </w:r>
      <w:r>
        <w:rPr>
          <w:lang w:val="fr-FR"/>
        </w:rPr>
        <w:t>)</w:t>
      </w:r>
      <w:r w:rsidRPr="004F6733">
        <w:rPr>
          <w:lang w:val="fr-FR"/>
        </w:rPr>
        <w:t>;</w:t>
      </w:r>
    </w:p>
    <w:p w:rsidR="003C55BD" w:rsidRPr="004D56FA" w:rsidRDefault="003C55BD" w:rsidP="003C55BD">
      <w:pPr>
        <w:pStyle w:val="SingleTxtG"/>
        <w:ind w:left="1135" w:firstLine="566"/>
        <w:rPr>
          <w:lang w:val="fr-FR"/>
        </w:rPr>
      </w:pPr>
      <w:r>
        <w:rPr>
          <w:lang w:val="fr-FR"/>
        </w:rPr>
        <w:t>k)</w:t>
      </w:r>
      <w:r>
        <w:rPr>
          <w:lang w:val="fr-FR"/>
        </w:rPr>
        <w:tab/>
        <w:t>Une c</w:t>
      </w:r>
      <w:r w:rsidRPr="004D56FA">
        <w:rPr>
          <w:lang w:val="fr-FR"/>
        </w:rPr>
        <w:t xml:space="preserve">onférence </w:t>
      </w:r>
      <w:r>
        <w:rPr>
          <w:lang w:val="fr-FR"/>
        </w:rPr>
        <w:t>sur les moyens de combattre efficacement</w:t>
      </w:r>
      <w:r w:rsidRPr="004D56FA">
        <w:rPr>
          <w:lang w:val="fr-FR"/>
        </w:rPr>
        <w:t xml:space="preserve"> la traite des êtres humains dans la région de la </w:t>
      </w:r>
      <w:r>
        <w:rPr>
          <w:lang w:val="fr-FR"/>
        </w:rPr>
        <w:t>m</w:t>
      </w:r>
      <w:r w:rsidRPr="004D56FA">
        <w:rPr>
          <w:lang w:val="fr-FR"/>
        </w:rPr>
        <w:t>er Noire</w:t>
      </w:r>
      <w:r>
        <w:rPr>
          <w:lang w:val="fr-FR"/>
        </w:rPr>
        <w:t xml:space="preserve"> grâce à la législation pénale</w:t>
      </w:r>
      <w:r w:rsidRPr="004D56FA">
        <w:rPr>
          <w:lang w:val="fr-FR"/>
        </w:rPr>
        <w:t xml:space="preserve">, </w:t>
      </w:r>
      <w:r w:rsidRPr="00DD07D7">
        <w:rPr>
          <w:lang w:val="fr-FR"/>
        </w:rPr>
        <w:t>organisée par l</w:t>
      </w:r>
      <w:r>
        <w:rPr>
          <w:lang w:val="fr-FR"/>
        </w:rPr>
        <w:t>’</w:t>
      </w:r>
      <w:r w:rsidRPr="00DD07D7">
        <w:rPr>
          <w:lang w:val="fr-FR"/>
        </w:rPr>
        <w:t>OSEP à Constanta;</w:t>
      </w:r>
    </w:p>
    <w:p w:rsidR="003C55BD" w:rsidRPr="00246719" w:rsidRDefault="003C55BD" w:rsidP="003C55BD">
      <w:pPr>
        <w:pStyle w:val="SingleTxtG"/>
        <w:ind w:left="1135" w:firstLine="566"/>
        <w:rPr>
          <w:lang w:val="fr-FR"/>
        </w:rPr>
      </w:pPr>
      <w:r>
        <w:rPr>
          <w:lang w:val="fr-FR"/>
        </w:rPr>
        <w:t>l)</w:t>
      </w:r>
      <w:r>
        <w:rPr>
          <w:lang w:val="fr-FR"/>
        </w:rPr>
        <w:tab/>
        <w:t>Une c</w:t>
      </w:r>
      <w:r w:rsidRPr="00246719">
        <w:rPr>
          <w:lang w:val="fr-FR"/>
        </w:rPr>
        <w:t xml:space="preserve">onférence organisée par la municipalité de Maroussi </w:t>
      </w:r>
      <w:r>
        <w:rPr>
          <w:lang w:val="fr-FR"/>
        </w:rPr>
        <w:t>sur le thème «Pour une u</w:t>
      </w:r>
      <w:r w:rsidRPr="00246719">
        <w:rPr>
          <w:lang w:val="fr-FR"/>
        </w:rPr>
        <w:t>tilisation sans dange</w:t>
      </w:r>
      <w:r>
        <w:rPr>
          <w:lang w:val="fr-FR"/>
        </w:rPr>
        <w:t>r d’Internet par les enfants</w:t>
      </w:r>
      <w:r w:rsidRPr="00246719">
        <w:rPr>
          <w:lang w:val="fr-FR"/>
        </w:rPr>
        <w:t>».</w:t>
      </w:r>
    </w:p>
    <w:p w:rsidR="003C55BD" w:rsidRPr="00246719" w:rsidRDefault="003C55BD" w:rsidP="003C55BD">
      <w:pPr>
        <w:pStyle w:val="H4G"/>
        <w:outlineLvl w:val="0"/>
        <w:rPr>
          <w:lang w:val="fr-FR"/>
        </w:rPr>
      </w:pPr>
      <w:r w:rsidRPr="00246719">
        <w:rPr>
          <w:lang w:val="fr-FR"/>
        </w:rPr>
        <w:tab/>
        <w:t>d)</w:t>
      </w:r>
      <w:r w:rsidRPr="00246719">
        <w:rPr>
          <w:lang w:val="fr-FR"/>
        </w:rPr>
        <w:tab/>
        <w:t>Sensibilisation de l</w:t>
      </w:r>
      <w:r>
        <w:rPr>
          <w:lang w:val="fr-FR"/>
        </w:rPr>
        <w:t>’</w:t>
      </w:r>
      <w:r w:rsidRPr="00246719">
        <w:rPr>
          <w:lang w:val="fr-FR"/>
        </w:rPr>
        <w:t>opinion publique</w:t>
      </w:r>
    </w:p>
    <w:p w:rsidR="003C55BD" w:rsidRPr="00246719" w:rsidRDefault="003C55BD" w:rsidP="003C55BD">
      <w:pPr>
        <w:pStyle w:val="SingleTxtG"/>
        <w:ind w:left="1135"/>
        <w:rPr>
          <w:lang w:val="fr-FR"/>
        </w:rPr>
      </w:pPr>
      <w:r>
        <w:rPr>
          <w:lang w:val="fr-FR"/>
        </w:rPr>
        <w:t>220.</w:t>
      </w:r>
      <w:r>
        <w:rPr>
          <w:lang w:val="fr-FR"/>
        </w:rPr>
        <w:tab/>
        <w:t>D</w:t>
      </w:r>
      <w:r w:rsidRPr="0048322C">
        <w:rPr>
          <w:lang w:val="fr-FR"/>
        </w:rPr>
        <w:t xml:space="preserve">es représentants de la </w:t>
      </w:r>
      <w:r w:rsidR="003710E9">
        <w:rPr>
          <w:lang w:val="fr-FR"/>
        </w:rPr>
        <w:t>P</w:t>
      </w:r>
      <w:r>
        <w:rPr>
          <w:lang w:val="fr-FR"/>
        </w:rPr>
        <w:t>olice</w:t>
      </w:r>
      <w:r w:rsidRPr="0048322C">
        <w:rPr>
          <w:lang w:val="fr-FR"/>
        </w:rPr>
        <w:t xml:space="preserve"> grecque participent à tous les événements auxquels ils sont invités afin d</w:t>
      </w:r>
      <w:r>
        <w:rPr>
          <w:lang w:val="fr-FR"/>
        </w:rPr>
        <w:t>’</w:t>
      </w:r>
      <w:r w:rsidRPr="0048322C">
        <w:rPr>
          <w:lang w:val="fr-FR"/>
        </w:rPr>
        <w:t>informer le public sur les moyens de prévenir et de combattre la traite des êtres huma</w:t>
      </w:r>
      <w:r>
        <w:rPr>
          <w:lang w:val="fr-FR"/>
        </w:rPr>
        <w:t>ins</w:t>
      </w:r>
      <w:r w:rsidRPr="0048322C">
        <w:rPr>
          <w:lang w:val="fr-FR"/>
        </w:rPr>
        <w:t xml:space="preserve"> </w:t>
      </w:r>
      <w:r>
        <w:rPr>
          <w:lang w:val="fr-FR"/>
        </w:rPr>
        <w:t>et de venir en aide</w:t>
      </w:r>
      <w:r w:rsidRPr="00246719">
        <w:rPr>
          <w:lang w:val="fr-FR"/>
        </w:rPr>
        <w:t xml:space="preserve"> aux victimes.</w:t>
      </w:r>
      <w:r>
        <w:rPr>
          <w:lang w:val="fr-FR"/>
        </w:rPr>
        <w:t xml:space="preserve"> </w:t>
      </w:r>
    </w:p>
    <w:p w:rsidR="003C55BD" w:rsidRPr="00C77068" w:rsidRDefault="003C55BD" w:rsidP="003C55BD">
      <w:pPr>
        <w:pStyle w:val="SingleTxtG"/>
        <w:ind w:left="1135"/>
        <w:rPr>
          <w:lang w:val="fr-FR"/>
        </w:rPr>
      </w:pPr>
      <w:r>
        <w:rPr>
          <w:lang w:val="fr-FR"/>
        </w:rPr>
        <w:t>221.</w:t>
      </w:r>
      <w:r>
        <w:rPr>
          <w:lang w:val="fr-FR"/>
        </w:rPr>
        <w:tab/>
      </w:r>
      <w:r w:rsidRPr="00246719">
        <w:rPr>
          <w:lang w:val="fr-FR"/>
        </w:rPr>
        <w:t xml:space="preserve">Ce sont les émissions de télévision et de radio, </w:t>
      </w:r>
      <w:r>
        <w:rPr>
          <w:lang w:val="fr-FR"/>
        </w:rPr>
        <w:t xml:space="preserve">ainsi que les articles de </w:t>
      </w:r>
      <w:r w:rsidRPr="00246719">
        <w:rPr>
          <w:lang w:val="fr-FR"/>
        </w:rPr>
        <w:t>journaux</w:t>
      </w:r>
      <w:r>
        <w:rPr>
          <w:lang w:val="fr-FR"/>
        </w:rPr>
        <w:t>,</w:t>
      </w:r>
      <w:r w:rsidRPr="00246719">
        <w:rPr>
          <w:lang w:val="fr-FR"/>
        </w:rPr>
        <w:t xml:space="preserve"> qui contribuent </w:t>
      </w:r>
      <w:r>
        <w:rPr>
          <w:lang w:val="fr-FR"/>
        </w:rPr>
        <w:t xml:space="preserve">le plus à </w:t>
      </w:r>
      <w:r w:rsidRPr="00246719">
        <w:rPr>
          <w:lang w:val="fr-FR"/>
        </w:rPr>
        <w:t>sensibilis</w:t>
      </w:r>
      <w:r>
        <w:rPr>
          <w:lang w:val="fr-FR"/>
        </w:rPr>
        <w:t>er le</w:t>
      </w:r>
      <w:r w:rsidRPr="00246719">
        <w:rPr>
          <w:lang w:val="fr-FR"/>
        </w:rPr>
        <w:t xml:space="preserve"> public. </w:t>
      </w:r>
      <w:r>
        <w:rPr>
          <w:lang w:val="fr-FR"/>
        </w:rPr>
        <w:t>Il arrive fréquemment que les</w:t>
      </w:r>
      <w:r w:rsidRPr="00246719">
        <w:rPr>
          <w:lang w:val="fr-FR"/>
        </w:rPr>
        <w:t xml:space="preserve"> responsables de la police </w:t>
      </w:r>
      <w:r>
        <w:rPr>
          <w:lang w:val="fr-FR"/>
        </w:rPr>
        <w:t xml:space="preserve">acceptent de donner des interviews </w:t>
      </w:r>
      <w:r w:rsidRPr="00246719">
        <w:rPr>
          <w:lang w:val="fr-FR"/>
        </w:rPr>
        <w:t xml:space="preserve">à la télévision ou à la radio ou écrivent des articles qui sont publiés dans les </w:t>
      </w:r>
      <w:r w:rsidRPr="00C77068">
        <w:rPr>
          <w:lang w:val="fr-FR"/>
        </w:rPr>
        <w:t>journaux et les revues.</w:t>
      </w:r>
    </w:p>
    <w:p w:rsidR="003C55BD" w:rsidRPr="0037341F" w:rsidRDefault="003C55BD" w:rsidP="003C55BD">
      <w:pPr>
        <w:pStyle w:val="SingleTxtG"/>
        <w:ind w:left="1135"/>
        <w:rPr>
          <w:lang w:val="fr-FR"/>
        </w:rPr>
      </w:pPr>
      <w:r>
        <w:rPr>
          <w:lang w:val="fr-FR"/>
        </w:rPr>
        <w:t>222.</w:t>
      </w:r>
      <w:r>
        <w:rPr>
          <w:lang w:val="fr-FR"/>
        </w:rPr>
        <w:tab/>
      </w:r>
      <w:r w:rsidRPr="00C77068">
        <w:rPr>
          <w:lang w:val="fr-FR"/>
        </w:rPr>
        <w:t xml:space="preserve">La </w:t>
      </w:r>
      <w:r w:rsidR="003710E9">
        <w:rPr>
          <w:lang w:val="fr-FR"/>
        </w:rPr>
        <w:t>P</w:t>
      </w:r>
      <w:r>
        <w:rPr>
          <w:lang w:val="fr-FR"/>
        </w:rPr>
        <w:t>olice</w:t>
      </w:r>
      <w:r w:rsidRPr="00C77068">
        <w:rPr>
          <w:lang w:val="fr-FR"/>
        </w:rPr>
        <w:t xml:space="preserve"> grecque </w:t>
      </w:r>
      <w:r>
        <w:rPr>
          <w:lang w:val="fr-FR"/>
        </w:rPr>
        <w:t xml:space="preserve">s’efforce </w:t>
      </w:r>
      <w:r w:rsidRPr="0037341F">
        <w:rPr>
          <w:lang w:val="fr-FR"/>
        </w:rPr>
        <w:t xml:space="preserve">de renseigner les citoyens sur les aspects </w:t>
      </w:r>
      <w:r>
        <w:rPr>
          <w:lang w:val="fr-FR"/>
        </w:rPr>
        <w:t xml:space="preserve">que prend </w:t>
      </w:r>
      <w:r w:rsidRPr="0037341F">
        <w:rPr>
          <w:lang w:val="fr-FR"/>
        </w:rPr>
        <w:t xml:space="preserve">la traite des êtres humains dans le pays afin de les sensibiliser au problème tout en </w:t>
      </w:r>
      <w:r>
        <w:rPr>
          <w:lang w:val="fr-FR"/>
        </w:rPr>
        <w:t>procurant,</w:t>
      </w:r>
      <w:r w:rsidRPr="0037341F">
        <w:rPr>
          <w:lang w:val="fr-FR"/>
        </w:rPr>
        <w:t xml:space="preserve"> par sa présence</w:t>
      </w:r>
      <w:r>
        <w:rPr>
          <w:lang w:val="fr-FR"/>
        </w:rPr>
        <w:t>,</w:t>
      </w:r>
      <w:r w:rsidRPr="0037341F">
        <w:rPr>
          <w:lang w:val="fr-FR"/>
        </w:rPr>
        <w:t xml:space="preserve"> un sentiment de sécurité.</w:t>
      </w:r>
    </w:p>
    <w:p w:rsidR="003C55BD" w:rsidRPr="0037341F" w:rsidRDefault="003C55BD" w:rsidP="003C55BD">
      <w:pPr>
        <w:pStyle w:val="SingleTxtG"/>
        <w:ind w:left="1135"/>
        <w:rPr>
          <w:lang w:val="fr-FR"/>
        </w:rPr>
      </w:pPr>
      <w:r>
        <w:rPr>
          <w:lang w:val="fr-FR"/>
        </w:rPr>
        <w:t>223.</w:t>
      </w:r>
      <w:r>
        <w:rPr>
          <w:lang w:val="fr-FR"/>
        </w:rPr>
        <w:tab/>
      </w:r>
      <w:r w:rsidRPr="0037341F">
        <w:rPr>
          <w:lang w:val="fr-FR"/>
        </w:rPr>
        <w:t xml:space="preserve">En outre, le site Web de la </w:t>
      </w:r>
      <w:r w:rsidR="003710E9">
        <w:rPr>
          <w:lang w:val="fr-FR"/>
        </w:rPr>
        <w:t>P</w:t>
      </w:r>
      <w:r>
        <w:rPr>
          <w:lang w:val="fr-FR"/>
        </w:rPr>
        <w:t>olice</w:t>
      </w:r>
      <w:r w:rsidRPr="0037341F">
        <w:rPr>
          <w:lang w:val="fr-FR"/>
        </w:rPr>
        <w:t xml:space="preserve"> grecque (</w:t>
      </w:r>
      <w:r w:rsidRPr="0005467A">
        <w:rPr>
          <w:lang w:val="fr-FR"/>
        </w:rPr>
        <w:t>www.astynomia.gr</w:t>
      </w:r>
      <w:r w:rsidRPr="0037341F">
        <w:rPr>
          <w:lang w:val="fr-FR"/>
        </w:rPr>
        <w:t xml:space="preserve">) </w:t>
      </w:r>
      <w:r>
        <w:rPr>
          <w:lang w:val="fr-FR"/>
        </w:rPr>
        <w:t>offre des informations</w:t>
      </w:r>
      <w:r w:rsidRPr="0037341F">
        <w:rPr>
          <w:lang w:val="fr-FR"/>
        </w:rPr>
        <w:t xml:space="preserve"> sur la traite des êtres humains. On y retrouve des renseignements utiles sur la prévention, notamment sur les lois grecques relatives à la traite des êtres humains et les services de police chargés de la combattre. Récemment, le site Web a ajouté des directives et des conseils à l</w:t>
      </w:r>
      <w:r>
        <w:rPr>
          <w:lang w:val="fr-FR"/>
        </w:rPr>
        <w:t>’</w:t>
      </w:r>
      <w:r w:rsidRPr="0037341F">
        <w:rPr>
          <w:lang w:val="fr-FR"/>
        </w:rPr>
        <w:t>intention des victimes.</w:t>
      </w:r>
    </w:p>
    <w:p w:rsidR="003C55BD" w:rsidRPr="00246719" w:rsidRDefault="003C55BD" w:rsidP="003C55BD">
      <w:pPr>
        <w:pStyle w:val="H4G"/>
        <w:outlineLvl w:val="0"/>
        <w:rPr>
          <w:lang w:val="fr-FR"/>
        </w:rPr>
      </w:pPr>
      <w:r w:rsidRPr="0037341F">
        <w:rPr>
          <w:lang w:val="fr-FR"/>
        </w:rPr>
        <w:tab/>
        <w:t>e)</w:t>
      </w:r>
      <w:r w:rsidRPr="0037341F">
        <w:rPr>
          <w:lang w:val="fr-FR"/>
        </w:rPr>
        <w:tab/>
        <w:t>Règles de bonnes pratiques</w:t>
      </w:r>
    </w:p>
    <w:p w:rsidR="003C55BD" w:rsidRPr="00246719" w:rsidRDefault="003C55BD" w:rsidP="003C55BD">
      <w:pPr>
        <w:pStyle w:val="SingleTxtG"/>
        <w:ind w:left="1135"/>
        <w:rPr>
          <w:lang w:val="fr-FR"/>
        </w:rPr>
      </w:pPr>
      <w:r>
        <w:rPr>
          <w:lang w:val="fr-FR"/>
        </w:rPr>
        <w:t>224.</w:t>
      </w:r>
      <w:r>
        <w:rPr>
          <w:lang w:val="fr-FR"/>
        </w:rPr>
        <w:tab/>
      </w:r>
      <w:r w:rsidRPr="00246719">
        <w:rPr>
          <w:lang w:val="fr-FR"/>
        </w:rPr>
        <w:t xml:space="preserve">Afin de faciliter le traitement des </w:t>
      </w:r>
      <w:r>
        <w:rPr>
          <w:lang w:val="fr-FR"/>
        </w:rPr>
        <w:t>cas</w:t>
      </w:r>
      <w:r w:rsidRPr="00246719">
        <w:rPr>
          <w:lang w:val="fr-FR"/>
        </w:rPr>
        <w:t xml:space="preserve"> </w:t>
      </w:r>
      <w:r>
        <w:rPr>
          <w:lang w:val="fr-FR"/>
        </w:rPr>
        <w:t>de</w:t>
      </w:r>
      <w:r w:rsidRPr="00246719">
        <w:rPr>
          <w:lang w:val="fr-FR"/>
        </w:rPr>
        <w:t xml:space="preserve"> traite des êtres humains, la Direction de la sécurité publique </w:t>
      </w:r>
      <w:r>
        <w:rPr>
          <w:lang w:val="fr-FR"/>
        </w:rPr>
        <w:t xml:space="preserve">de la Direction générale de la </w:t>
      </w:r>
      <w:r w:rsidR="003710E9">
        <w:rPr>
          <w:lang w:val="fr-FR"/>
        </w:rPr>
        <w:t>P</w:t>
      </w:r>
      <w:r>
        <w:rPr>
          <w:lang w:val="fr-FR"/>
        </w:rPr>
        <w:t>olice</w:t>
      </w:r>
      <w:r w:rsidRPr="00246719">
        <w:rPr>
          <w:lang w:val="fr-FR"/>
        </w:rPr>
        <w:t xml:space="preserve"> </w:t>
      </w:r>
      <w:r>
        <w:rPr>
          <w:lang w:val="fr-FR"/>
        </w:rPr>
        <w:t xml:space="preserve">grecque </w:t>
      </w:r>
      <w:r w:rsidRPr="00246719">
        <w:rPr>
          <w:lang w:val="fr-FR"/>
        </w:rPr>
        <w:t xml:space="preserve">a envoyé les documents suivants à tous </w:t>
      </w:r>
      <w:r>
        <w:rPr>
          <w:lang w:val="fr-FR"/>
        </w:rPr>
        <w:t>s</w:t>
      </w:r>
      <w:r w:rsidRPr="00246719">
        <w:rPr>
          <w:lang w:val="fr-FR"/>
        </w:rPr>
        <w:t>es services</w:t>
      </w:r>
      <w:r>
        <w:rPr>
          <w:lang w:val="fr-FR"/>
        </w:rPr>
        <w:t>:</w:t>
      </w:r>
    </w:p>
    <w:p w:rsidR="003C55BD" w:rsidRPr="00246719" w:rsidRDefault="003C55BD" w:rsidP="003C55BD">
      <w:pPr>
        <w:pStyle w:val="SingleTxtG"/>
        <w:ind w:left="1135" w:firstLine="566"/>
        <w:rPr>
          <w:lang w:val="fr-FR"/>
        </w:rPr>
      </w:pPr>
      <w:r>
        <w:rPr>
          <w:lang w:val="fr-FR"/>
        </w:rPr>
        <w:t>a)</w:t>
      </w:r>
      <w:r>
        <w:rPr>
          <w:lang w:val="fr-FR"/>
        </w:rPr>
        <w:tab/>
      </w:r>
      <w:r w:rsidRPr="00246719">
        <w:rPr>
          <w:lang w:val="fr-FR"/>
        </w:rPr>
        <w:t>«Plan d</w:t>
      </w:r>
      <w:r>
        <w:rPr>
          <w:lang w:val="fr-FR"/>
        </w:rPr>
        <w:t>’opération national −</w:t>
      </w:r>
      <w:r w:rsidR="009B28E3">
        <w:rPr>
          <w:lang w:val="fr-FR"/>
        </w:rPr>
        <w:t xml:space="preserve"> </w:t>
      </w:r>
      <w:r w:rsidRPr="00246719">
        <w:rPr>
          <w:lang w:val="fr-FR"/>
        </w:rPr>
        <w:t>Plan d</w:t>
      </w:r>
      <w:r>
        <w:rPr>
          <w:lang w:val="fr-FR"/>
        </w:rPr>
        <w:t>’</w:t>
      </w:r>
      <w:r w:rsidRPr="00246719">
        <w:rPr>
          <w:lang w:val="fr-FR"/>
        </w:rPr>
        <w:t xml:space="preserve">action interdépartemental </w:t>
      </w:r>
      <w:r>
        <w:rPr>
          <w:lang w:val="fr-FR"/>
        </w:rPr>
        <w:t xml:space="preserve">visant à prévenir et à combattre </w:t>
      </w:r>
      <w:r w:rsidRPr="00246719">
        <w:rPr>
          <w:lang w:val="fr-FR"/>
        </w:rPr>
        <w:t>l</w:t>
      </w:r>
      <w:r>
        <w:rPr>
          <w:lang w:val="fr-FR"/>
        </w:rPr>
        <w:t>’</w:t>
      </w:r>
      <w:r w:rsidRPr="00246719">
        <w:rPr>
          <w:lang w:val="fr-FR"/>
        </w:rPr>
        <w:t xml:space="preserve">exploitation </w:t>
      </w:r>
      <w:r>
        <w:rPr>
          <w:lang w:val="fr-FR"/>
        </w:rPr>
        <w:t>sexuelle des femmes et</w:t>
      </w:r>
      <w:r w:rsidRPr="00246719">
        <w:rPr>
          <w:lang w:val="fr-FR"/>
        </w:rPr>
        <w:t xml:space="preserve"> des mineurs</w:t>
      </w:r>
      <w:r>
        <w:rPr>
          <w:lang w:val="fr-FR"/>
        </w:rPr>
        <w:t xml:space="preserve"> à des fins économiques</w:t>
      </w:r>
      <w:r w:rsidRPr="00246719">
        <w:rPr>
          <w:lang w:val="fr-FR"/>
        </w:rPr>
        <w:t>» «</w:t>
      </w:r>
      <w:r>
        <w:rPr>
          <w:lang w:val="fr-FR"/>
        </w:rPr>
        <w:t>ILAEIRA</w:t>
      </w:r>
      <w:r w:rsidRPr="00246719">
        <w:rPr>
          <w:lang w:val="fr-FR"/>
        </w:rPr>
        <w:t>»;</w:t>
      </w:r>
    </w:p>
    <w:p w:rsidR="003C55BD" w:rsidRPr="00246719" w:rsidRDefault="003C55BD" w:rsidP="003C55BD">
      <w:pPr>
        <w:pStyle w:val="SingleTxtG"/>
        <w:ind w:left="1135" w:firstLine="566"/>
        <w:rPr>
          <w:lang w:val="fr-FR"/>
        </w:rPr>
      </w:pPr>
      <w:r>
        <w:rPr>
          <w:lang w:val="fr-FR"/>
        </w:rPr>
        <w:t>b)</w:t>
      </w:r>
      <w:r>
        <w:rPr>
          <w:lang w:val="fr-FR"/>
        </w:rPr>
        <w:tab/>
      </w:r>
      <w:r w:rsidRPr="00246719">
        <w:rPr>
          <w:lang w:val="fr-FR"/>
        </w:rPr>
        <w:t>«</w:t>
      </w:r>
      <w:r>
        <w:rPr>
          <w:lang w:val="fr-FR"/>
        </w:rPr>
        <w:t>Mémorandum</w:t>
      </w:r>
      <w:r w:rsidRPr="00246719">
        <w:rPr>
          <w:lang w:val="fr-FR"/>
        </w:rPr>
        <w:t xml:space="preserve"> sur les </w:t>
      </w:r>
      <w:r>
        <w:rPr>
          <w:lang w:val="fr-FR"/>
        </w:rPr>
        <w:t>activités</w:t>
      </w:r>
      <w:r w:rsidRPr="00246719">
        <w:rPr>
          <w:lang w:val="fr-FR"/>
        </w:rPr>
        <w:t xml:space="preserve"> et les règles de bonne</w:t>
      </w:r>
      <w:r>
        <w:rPr>
          <w:lang w:val="fr-FR"/>
        </w:rPr>
        <w:t>s</w:t>
      </w:r>
      <w:r w:rsidRPr="00246719">
        <w:rPr>
          <w:lang w:val="fr-FR"/>
        </w:rPr>
        <w:t xml:space="preserve"> pratique</w:t>
      </w:r>
      <w:r>
        <w:rPr>
          <w:lang w:val="fr-FR"/>
        </w:rPr>
        <w:t>s</w:t>
      </w:r>
      <w:r w:rsidRPr="00246719">
        <w:rPr>
          <w:lang w:val="fr-FR"/>
        </w:rPr>
        <w:t xml:space="preserve"> de la police </w:t>
      </w:r>
      <w:r>
        <w:rPr>
          <w:lang w:val="fr-FR"/>
        </w:rPr>
        <w:t xml:space="preserve">en matière de prise en charge des cas </w:t>
      </w:r>
      <w:r w:rsidRPr="00246719">
        <w:rPr>
          <w:lang w:val="fr-FR"/>
        </w:rPr>
        <w:t>de traite des êtres humains (</w:t>
      </w:r>
      <w:r>
        <w:rPr>
          <w:lang w:val="fr-FR"/>
        </w:rPr>
        <w:t>réservé à la police)</w:t>
      </w:r>
      <w:r w:rsidRPr="00246719">
        <w:rPr>
          <w:lang w:val="fr-FR"/>
        </w:rPr>
        <w:t>»;</w:t>
      </w:r>
    </w:p>
    <w:p w:rsidR="003C55BD" w:rsidRPr="00246719" w:rsidRDefault="003C55BD" w:rsidP="003C55BD">
      <w:pPr>
        <w:pStyle w:val="SingleTxtG"/>
        <w:ind w:left="1135" w:firstLine="566"/>
        <w:rPr>
          <w:lang w:val="fr-FR"/>
        </w:rPr>
      </w:pPr>
      <w:r>
        <w:rPr>
          <w:lang w:val="fr-FR"/>
        </w:rPr>
        <w:t>c)</w:t>
      </w:r>
      <w:r>
        <w:rPr>
          <w:lang w:val="fr-FR"/>
        </w:rPr>
        <w:tab/>
      </w:r>
      <w:r w:rsidRPr="00246719">
        <w:rPr>
          <w:lang w:val="fr-FR"/>
        </w:rPr>
        <w:t>«Initiative contr</w:t>
      </w:r>
      <w:r>
        <w:rPr>
          <w:lang w:val="fr-FR"/>
        </w:rPr>
        <w:t xml:space="preserve">e la traite des êtres humains </w:t>
      </w:r>
      <w:r w:rsidRPr="0005467A">
        <w:rPr>
          <w:lang w:val="fr-FR"/>
        </w:rPr>
        <w:t>“</w:t>
      </w:r>
      <w:r>
        <w:rPr>
          <w:lang w:val="fr-FR"/>
        </w:rPr>
        <w:t>ILAEIRA</w:t>
      </w:r>
      <w:r w:rsidRPr="0005467A">
        <w:rPr>
          <w:lang w:val="fr-FR"/>
        </w:rPr>
        <w:t>”</w:t>
      </w:r>
      <w:r w:rsidRPr="00246719">
        <w:rPr>
          <w:lang w:val="fr-FR"/>
        </w:rPr>
        <w:t xml:space="preserve">; </w:t>
      </w:r>
      <w:r>
        <w:rPr>
          <w:lang w:val="fr-FR"/>
        </w:rPr>
        <w:t>r</w:t>
      </w:r>
      <w:r w:rsidRPr="00246719">
        <w:rPr>
          <w:lang w:val="fr-FR"/>
        </w:rPr>
        <w:t>èglements et procédure</w:t>
      </w:r>
      <w:r>
        <w:rPr>
          <w:lang w:val="fr-FR"/>
        </w:rPr>
        <w:t>s</w:t>
      </w:r>
      <w:r w:rsidRPr="00246719">
        <w:rPr>
          <w:lang w:val="fr-FR"/>
        </w:rPr>
        <w:t xml:space="preserve"> applicable</w:t>
      </w:r>
      <w:r>
        <w:rPr>
          <w:lang w:val="fr-FR"/>
        </w:rPr>
        <w:t>s</w:t>
      </w:r>
      <w:r w:rsidRPr="00246719">
        <w:rPr>
          <w:lang w:val="fr-FR"/>
        </w:rPr>
        <w:t xml:space="preserve"> à la coopération transfrontalière </w:t>
      </w:r>
      <w:r>
        <w:rPr>
          <w:lang w:val="fr-FR"/>
        </w:rPr>
        <w:t>de</w:t>
      </w:r>
      <w:r w:rsidRPr="00246719">
        <w:rPr>
          <w:lang w:val="fr-FR"/>
        </w:rPr>
        <w:t xml:space="preserve"> </w:t>
      </w:r>
      <w:r>
        <w:rPr>
          <w:lang w:val="fr-FR"/>
        </w:rPr>
        <w:t>la police</w:t>
      </w:r>
      <w:r w:rsidRPr="00246719">
        <w:rPr>
          <w:lang w:val="fr-FR"/>
        </w:rPr>
        <w:t>».</w:t>
      </w:r>
    </w:p>
    <w:p w:rsidR="003C55BD" w:rsidRPr="00246719" w:rsidRDefault="003C55BD" w:rsidP="003C55BD">
      <w:pPr>
        <w:pStyle w:val="H4G"/>
        <w:outlineLvl w:val="0"/>
        <w:rPr>
          <w:lang w:val="fr-FR"/>
        </w:rPr>
      </w:pPr>
      <w:r w:rsidRPr="00246719">
        <w:rPr>
          <w:lang w:val="fr-FR"/>
        </w:rPr>
        <w:tab/>
        <w:t>f)</w:t>
      </w:r>
      <w:r w:rsidRPr="00246719">
        <w:rPr>
          <w:lang w:val="fr-FR"/>
        </w:rPr>
        <w:tab/>
        <w:t xml:space="preserve">Coopération avec des institutions et des organisations </w:t>
      </w:r>
      <w:r>
        <w:rPr>
          <w:lang w:val="fr-FR"/>
        </w:rPr>
        <w:t>non gouvernementales</w:t>
      </w:r>
    </w:p>
    <w:p w:rsidR="003C55BD" w:rsidRPr="00246719" w:rsidRDefault="003C55BD" w:rsidP="003C55BD">
      <w:pPr>
        <w:pStyle w:val="SingleTxtG"/>
        <w:ind w:left="1135"/>
        <w:rPr>
          <w:lang w:val="fr-FR"/>
        </w:rPr>
      </w:pPr>
      <w:r>
        <w:rPr>
          <w:lang w:val="fr-FR"/>
        </w:rPr>
        <w:t>225.</w:t>
      </w:r>
      <w:r>
        <w:rPr>
          <w:lang w:val="fr-FR"/>
        </w:rPr>
        <w:tab/>
      </w:r>
      <w:r w:rsidRPr="00246719">
        <w:rPr>
          <w:lang w:val="fr-FR"/>
        </w:rPr>
        <w:t xml:space="preserve">Les services de </w:t>
      </w:r>
      <w:r>
        <w:rPr>
          <w:lang w:val="fr-FR"/>
        </w:rPr>
        <w:t>police grecs</w:t>
      </w:r>
      <w:r w:rsidRPr="00246719">
        <w:rPr>
          <w:lang w:val="fr-FR"/>
        </w:rPr>
        <w:t xml:space="preserve"> coopèrent avec des ONG</w:t>
      </w:r>
      <w:r>
        <w:rPr>
          <w:lang w:val="fr-FR"/>
        </w:rPr>
        <w:t xml:space="preserve"> </w:t>
      </w:r>
      <w:r w:rsidRPr="00246719">
        <w:rPr>
          <w:lang w:val="fr-FR"/>
        </w:rPr>
        <w:t xml:space="preserve">par </w:t>
      </w:r>
      <w:r>
        <w:rPr>
          <w:lang w:val="fr-FR"/>
        </w:rPr>
        <w:t>l’entremise</w:t>
      </w:r>
      <w:r w:rsidRPr="00246719">
        <w:rPr>
          <w:lang w:val="fr-FR"/>
        </w:rPr>
        <w:t xml:space="preserve"> du Centre national pour la sol</w:t>
      </w:r>
      <w:r>
        <w:rPr>
          <w:lang w:val="fr-FR"/>
        </w:rPr>
        <w:t>idarité sociale (EKKA-</w:t>
      </w:r>
      <w:r w:rsidRPr="00246719">
        <w:rPr>
          <w:lang w:val="fr-FR"/>
        </w:rPr>
        <w:t>197) du Ministère de la santé et de l</w:t>
      </w:r>
      <w:r>
        <w:rPr>
          <w:lang w:val="fr-FR"/>
        </w:rPr>
        <w:t>’</w:t>
      </w:r>
      <w:r w:rsidRPr="00246719">
        <w:rPr>
          <w:lang w:val="fr-FR"/>
        </w:rPr>
        <w:t xml:space="preserve">aide sociale et du Secrétariat général </w:t>
      </w:r>
      <w:r>
        <w:rPr>
          <w:lang w:val="fr-FR"/>
        </w:rPr>
        <w:t>à</w:t>
      </w:r>
      <w:r w:rsidRPr="00246719">
        <w:rPr>
          <w:lang w:val="fr-FR"/>
        </w:rPr>
        <w:t xml:space="preserve"> l</w:t>
      </w:r>
      <w:r>
        <w:rPr>
          <w:lang w:val="fr-FR"/>
        </w:rPr>
        <w:t>’</w:t>
      </w:r>
      <w:r w:rsidRPr="00246719">
        <w:rPr>
          <w:lang w:val="fr-FR"/>
        </w:rPr>
        <w:t xml:space="preserve">égalité </w:t>
      </w:r>
      <w:r>
        <w:rPr>
          <w:lang w:val="fr-FR"/>
        </w:rPr>
        <w:t xml:space="preserve">en vue de soutenir les victimes et, </w:t>
      </w:r>
      <w:r w:rsidRPr="00246719">
        <w:rPr>
          <w:lang w:val="fr-FR"/>
        </w:rPr>
        <w:t>avec l</w:t>
      </w:r>
      <w:r>
        <w:rPr>
          <w:lang w:val="fr-FR"/>
        </w:rPr>
        <w:t>’</w:t>
      </w:r>
      <w:r w:rsidRPr="00246719">
        <w:rPr>
          <w:lang w:val="fr-FR"/>
        </w:rPr>
        <w:t>OIM</w:t>
      </w:r>
      <w:r>
        <w:rPr>
          <w:lang w:val="fr-FR"/>
        </w:rPr>
        <w:t>,</w:t>
      </w:r>
      <w:r w:rsidRPr="00246719">
        <w:rPr>
          <w:lang w:val="fr-FR"/>
        </w:rPr>
        <w:t xml:space="preserve"> pour assurer </w:t>
      </w:r>
      <w:r>
        <w:rPr>
          <w:lang w:val="fr-FR"/>
        </w:rPr>
        <w:t>leur</w:t>
      </w:r>
      <w:r w:rsidRPr="00246719">
        <w:rPr>
          <w:lang w:val="fr-FR"/>
        </w:rPr>
        <w:t xml:space="preserve"> rapatriement en toute sécurité.</w:t>
      </w:r>
    </w:p>
    <w:p w:rsidR="003C55BD" w:rsidRPr="00246719" w:rsidRDefault="003C55BD" w:rsidP="003C55BD">
      <w:pPr>
        <w:pStyle w:val="SingleTxtG"/>
        <w:ind w:left="1135"/>
        <w:rPr>
          <w:lang w:val="fr-FR"/>
        </w:rPr>
      </w:pPr>
      <w:r>
        <w:rPr>
          <w:lang w:val="fr-FR"/>
        </w:rPr>
        <w:t>226.</w:t>
      </w:r>
      <w:r>
        <w:rPr>
          <w:lang w:val="fr-FR"/>
        </w:rPr>
        <w:tab/>
      </w:r>
      <w:r w:rsidRPr="00246719">
        <w:rPr>
          <w:lang w:val="fr-FR"/>
        </w:rPr>
        <w:t>Tous les services de police (</w:t>
      </w:r>
      <w:r>
        <w:rPr>
          <w:lang w:val="fr-FR"/>
        </w:rPr>
        <w:t>s</w:t>
      </w:r>
      <w:r w:rsidRPr="00246719">
        <w:rPr>
          <w:lang w:val="fr-FR"/>
        </w:rPr>
        <w:t>ervice</w:t>
      </w:r>
      <w:r>
        <w:rPr>
          <w:lang w:val="fr-FR"/>
        </w:rPr>
        <w:t>s</w:t>
      </w:r>
      <w:r w:rsidRPr="00246719">
        <w:rPr>
          <w:lang w:val="fr-FR"/>
        </w:rPr>
        <w:t xml:space="preserve"> de sécurité, d</w:t>
      </w:r>
      <w:r>
        <w:rPr>
          <w:lang w:val="fr-FR"/>
        </w:rPr>
        <w:t>’</w:t>
      </w:r>
      <w:r w:rsidRPr="00246719">
        <w:rPr>
          <w:lang w:val="fr-FR"/>
        </w:rPr>
        <w:t>immigration</w:t>
      </w:r>
      <w:r>
        <w:rPr>
          <w:lang w:val="fr-FR"/>
        </w:rPr>
        <w:t xml:space="preserve"> et</w:t>
      </w:r>
      <w:r w:rsidRPr="00246719">
        <w:rPr>
          <w:lang w:val="fr-FR"/>
        </w:rPr>
        <w:t xml:space="preserve"> d</w:t>
      </w:r>
      <w:r>
        <w:rPr>
          <w:lang w:val="fr-FR"/>
        </w:rPr>
        <w:t>’</w:t>
      </w:r>
      <w:r w:rsidRPr="00246719">
        <w:rPr>
          <w:lang w:val="fr-FR"/>
        </w:rPr>
        <w:t>entrée sur le territoire) ont reçu un document d</w:t>
      </w:r>
      <w:r>
        <w:rPr>
          <w:lang w:val="fr-FR"/>
        </w:rPr>
        <w:t>’</w:t>
      </w:r>
      <w:r w:rsidRPr="00246719">
        <w:rPr>
          <w:lang w:val="fr-FR"/>
        </w:rPr>
        <w:t xml:space="preserve">information </w:t>
      </w:r>
      <w:r>
        <w:rPr>
          <w:lang w:val="fr-FR"/>
        </w:rPr>
        <w:t xml:space="preserve">publié </w:t>
      </w:r>
      <w:r w:rsidRPr="00246719">
        <w:rPr>
          <w:lang w:val="fr-FR"/>
        </w:rPr>
        <w:t>par l</w:t>
      </w:r>
      <w:r>
        <w:rPr>
          <w:lang w:val="fr-FR"/>
        </w:rPr>
        <w:t>’</w:t>
      </w:r>
      <w:r w:rsidRPr="00246719">
        <w:rPr>
          <w:lang w:val="fr-FR"/>
        </w:rPr>
        <w:t>OIM en quatre langues (grec, anglais, russe</w:t>
      </w:r>
      <w:r>
        <w:rPr>
          <w:lang w:val="fr-FR"/>
        </w:rPr>
        <w:t xml:space="preserve"> et</w:t>
      </w:r>
      <w:r w:rsidRPr="00246719">
        <w:rPr>
          <w:lang w:val="fr-FR"/>
        </w:rPr>
        <w:t xml:space="preserve"> roumain)</w:t>
      </w:r>
      <w:r>
        <w:rPr>
          <w:lang w:val="fr-FR"/>
        </w:rPr>
        <w:t xml:space="preserve">, </w:t>
      </w:r>
      <w:r w:rsidRPr="00246719">
        <w:rPr>
          <w:lang w:val="fr-FR"/>
        </w:rPr>
        <w:t>qui s</w:t>
      </w:r>
      <w:r>
        <w:rPr>
          <w:lang w:val="fr-FR"/>
        </w:rPr>
        <w:t>’</w:t>
      </w:r>
      <w:r w:rsidRPr="00246719">
        <w:rPr>
          <w:lang w:val="fr-FR"/>
        </w:rPr>
        <w:t xml:space="preserve">adresse au public et aux victimes </w:t>
      </w:r>
      <w:r>
        <w:rPr>
          <w:lang w:val="fr-FR"/>
        </w:rPr>
        <w:t xml:space="preserve">potentielles </w:t>
      </w:r>
      <w:r w:rsidRPr="00246719">
        <w:rPr>
          <w:lang w:val="fr-FR"/>
        </w:rPr>
        <w:t>de la traite dans le</w:t>
      </w:r>
      <w:r>
        <w:rPr>
          <w:lang w:val="fr-FR"/>
        </w:rPr>
        <w:t xml:space="preserve"> pays</w:t>
      </w:r>
      <w:r w:rsidRPr="00246719">
        <w:rPr>
          <w:lang w:val="fr-FR"/>
        </w:rPr>
        <w:t xml:space="preserve">; </w:t>
      </w:r>
      <w:r>
        <w:rPr>
          <w:lang w:val="fr-FR"/>
        </w:rPr>
        <w:t>l</w:t>
      </w:r>
      <w:r w:rsidRPr="00246719">
        <w:rPr>
          <w:lang w:val="fr-FR"/>
        </w:rPr>
        <w:t xml:space="preserve">e document </w:t>
      </w:r>
      <w:r>
        <w:rPr>
          <w:lang w:val="fr-FR"/>
        </w:rPr>
        <w:t>a</w:t>
      </w:r>
      <w:r w:rsidRPr="00246719">
        <w:rPr>
          <w:lang w:val="fr-FR"/>
        </w:rPr>
        <w:t xml:space="preserve"> été distribué dans des endroits facilement accessibles au public et aux </w:t>
      </w:r>
      <w:r>
        <w:rPr>
          <w:lang w:val="fr-FR"/>
        </w:rPr>
        <w:t>éventuelles</w:t>
      </w:r>
      <w:r w:rsidRPr="0005467A">
        <w:rPr>
          <w:lang w:val="fr-FR"/>
        </w:rPr>
        <w:t xml:space="preserve"> </w:t>
      </w:r>
      <w:r w:rsidRPr="00246719">
        <w:rPr>
          <w:lang w:val="fr-FR"/>
        </w:rPr>
        <w:t>victimes.</w:t>
      </w:r>
    </w:p>
    <w:p w:rsidR="003C55BD" w:rsidRPr="00246719" w:rsidRDefault="003C55BD" w:rsidP="003C55BD">
      <w:pPr>
        <w:pStyle w:val="SingleTxtG"/>
        <w:ind w:left="1135"/>
        <w:rPr>
          <w:lang w:val="fr-FR"/>
        </w:rPr>
      </w:pPr>
      <w:r>
        <w:rPr>
          <w:lang w:val="fr-FR"/>
        </w:rPr>
        <w:t>227.</w:t>
      </w:r>
      <w:r>
        <w:rPr>
          <w:lang w:val="fr-FR"/>
        </w:rPr>
        <w:tab/>
        <w:t xml:space="preserve">Une note d’information publiée en grec et en anglais a été émise </w:t>
      </w:r>
      <w:r w:rsidRPr="00246719">
        <w:rPr>
          <w:lang w:val="fr-FR"/>
        </w:rPr>
        <w:t xml:space="preserve">par le Secrétariat </w:t>
      </w:r>
      <w:r w:rsidRPr="00596F93">
        <w:rPr>
          <w:lang w:val="fr-FR"/>
        </w:rPr>
        <w:t>général à</w:t>
      </w:r>
      <w:r w:rsidRPr="00246719">
        <w:rPr>
          <w:lang w:val="fr-FR"/>
        </w:rPr>
        <w:t xml:space="preserve"> l</w:t>
      </w:r>
      <w:r>
        <w:rPr>
          <w:lang w:val="fr-FR"/>
        </w:rPr>
        <w:t>’</w:t>
      </w:r>
      <w:r w:rsidRPr="00246719">
        <w:rPr>
          <w:lang w:val="fr-FR"/>
        </w:rPr>
        <w:t xml:space="preserve">égalité des sexes à tous les </w:t>
      </w:r>
      <w:r>
        <w:rPr>
          <w:lang w:val="fr-FR"/>
        </w:rPr>
        <w:t>s</w:t>
      </w:r>
      <w:r w:rsidRPr="00246719">
        <w:rPr>
          <w:lang w:val="fr-FR"/>
        </w:rPr>
        <w:t xml:space="preserve">ervices </w:t>
      </w:r>
      <w:r>
        <w:rPr>
          <w:lang w:val="fr-FR"/>
        </w:rPr>
        <w:t xml:space="preserve">de lutte </w:t>
      </w:r>
      <w:r w:rsidRPr="00246719">
        <w:rPr>
          <w:lang w:val="fr-FR"/>
        </w:rPr>
        <w:t xml:space="preserve">contre la traite des êtres humains. </w:t>
      </w:r>
    </w:p>
    <w:p w:rsidR="003C55BD" w:rsidRPr="00246719" w:rsidRDefault="003C55BD" w:rsidP="003C55BD">
      <w:pPr>
        <w:pStyle w:val="SingleTxtG"/>
        <w:ind w:left="1135"/>
        <w:rPr>
          <w:lang w:val="fr-FR"/>
        </w:rPr>
      </w:pPr>
      <w:r>
        <w:rPr>
          <w:lang w:val="fr-FR"/>
        </w:rPr>
        <w:t>228.</w:t>
      </w:r>
      <w:r>
        <w:rPr>
          <w:lang w:val="fr-FR"/>
        </w:rPr>
        <w:tab/>
      </w:r>
      <w:r w:rsidRPr="00246719">
        <w:rPr>
          <w:lang w:val="fr-FR"/>
        </w:rPr>
        <w:t>Tous les services de police ont reçu l</w:t>
      </w:r>
      <w:r>
        <w:rPr>
          <w:lang w:val="fr-FR"/>
        </w:rPr>
        <w:t xml:space="preserve">a nouvelle note d’information publiée </w:t>
      </w:r>
      <w:r w:rsidRPr="00246719">
        <w:rPr>
          <w:lang w:val="fr-FR"/>
        </w:rPr>
        <w:t>par le Ministère de la santé et de l</w:t>
      </w:r>
      <w:r>
        <w:rPr>
          <w:lang w:val="fr-FR"/>
        </w:rPr>
        <w:t>’</w:t>
      </w:r>
      <w:r w:rsidRPr="00246719">
        <w:rPr>
          <w:lang w:val="fr-FR"/>
        </w:rPr>
        <w:t>aide sociale</w:t>
      </w:r>
      <w:r>
        <w:rPr>
          <w:lang w:val="fr-FR"/>
        </w:rPr>
        <w:t xml:space="preserve"> à l’intention du </w:t>
      </w:r>
      <w:r w:rsidRPr="00246719">
        <w:rPr>
          <w:lang w:val="fr-FR"/>
        </w:rPr>
        <w:t>Centre national pour la solidarité sociale</w:t>
      </w:r>
      <w:r>
        <w:rPr>
          <w:lang w:val="fr-FR"/>
        </w:rPr>
        <w:t>,</w:t>
      </w:r>
      <w:r w:rsidRPr="00246719">
        <w:rPr>
          <w:lang w:val="fr-FR"/>
        </w:rPr>
        <w:t xml:space="preserve"> ainsi que deux manuels d</w:t>
      </w:r>
      <w:r>
        <w:rPr>
          <w:lang w:val="fr-FR"/>
        </w:rPr>
        <w:t>’</w:t>
      </w:r>
      <w:r w:rsidRPr="00246719">
        <w:rPr>
          <w:lang w:val="fr-FR"/>
        </w:rPr>
        <w:t>information destiné</w:t>
      </w:r>
      <w:r>
        <w:rPr>
          <w:lang w:val="fr-FR"/>
        </w:rPr>
        <w:t>s</w:t>
      </w:r>
      <w:r w:rsidRPr="00246719">
        <w:rPr>
          <w:lang w:val="fr-FR"/>
        </w:rPr>
        <w:t xml:space="preserve"> aux organismes d</w:t>
      </w:r>
      <w:r>
        <w:rPr>
          <w:lang w:val="fr-FR"/>
        </w:rPr>
        <w:t>’</w:t>
      </w:r>
      <w:r w:rsidRPr="00246719">
        <w:rPr>
          <w:lang w:val="fr-FR"/>
        </w:rPr>
        <w:t>aide sociale; ces publications comprennent une liste d</w:t>
      </w:r>
      <w:r>
        <w:rPr>
          <w:lang w:val="fr-FR"/>
        </w:rPr>
        <w:t>’</w:t>
      </w:r>
      <w:r w:rsidRPr="00246719">
        <w:rPr>
          <w:lang w:val="fr-FR"/>
        </w:rPr>
        <w:t>organisations et d</w:t>
      </w:r>
      <w:r>
        <w:rPr>
          <w:lang w:val="fr-FR"/>
        </w:rPr>
        <w:t>’</w:t>
      </w:r>
      <w:r w:rsidRPr="00246719">
        <w:rPr>
          <w:lang w:val="fr-FR"/>
        </w:rPr>
        <w:t xml:space="preserve">autorités </w:t>
      </w:r>
      <w:r>
        <w:rPr>
          <w:lang w:val="fr-FR"/>
        </w:rPr>
        <w:t xml:space="preserve">situées dans tout le pays auxquelles peuvent s’adresser </w:t>
      </w:r>
      <w:r w:rsidRPr="00246719">
        <w:rPr>
          <w:lang w:val="fr-FR"/>
        </w:rPr>
        <w:t xml:space="preserve">les citoyens </w:t>
      </w:r>
      <w:r>
        <w:rPr>
          <w:lang w:val="fr-FR"/>
        </w:rPr>
        <w:t>aux prises avec des problèmes</w:t>
      </w:r>
      <w:r w:rsidRPr="00246719">
        <w:rPr>
          <w:lang w:val="fr-FR"/>
        </w:rPr>
        <w:t xml:space="preserve"> socia</w:t>
      </w:r>
      <w:r>
        <w:rPr>
          <w:lang w:val="fr-FR"/>
        </w:rPr>
        <w:t>ux</w:t>
      </w:r>
      <w:r w:rsidRPr="00246719">
        <w:rPr>
          <w:lang w:val="fr-FR"/>
        </w:rPr>
        <w:t>.</w:t>
      </w:r>
    </w:p>
    <w:p w:rsidR="003C55BD" w:rsidRPr="004A3306" w:rsidRDefault="003C55BD" w:rsidP="003C55BD">
      <w:pPr>
        <w:pStyle w:val="SingleTxtG"/>
        <w:ind w:left="1135"/>
        <w:rPr>
          <w:lang w:val="fr-FR"/>
        </w:rPr>
      </w:pPr>
      <w:r>
        <w:rPr>
          <w:lang w:val="fr-FR"/>
        </w:rPr>
        <w:t>229.</w:t>
      </w:r>
      <w:r>
        <w:rPr>
          <w:lang w:val="fr-FR"/>
        </w:rPr>
        <w:tab/>
      </w:r>
      <w:r w:rsidRPr="00246719">
        <w:rPr>
          <w:lang w:val="fr-FR"/>
        </w:rPr>
        <w:t xml:space="preserve">Tous les services </w:t>
      </w:r>
      <w:r>
        <w:rPr>
          <w:lang w:val="fr-FR"/>
        </w:rPr>
        <w:t xml:space="preserve">de lutte </w:t>
      </w:r>
      <w:r w:rsidRPr="00246719">
        <w:rPr>
          <w:lang w:val="fr-FR"/>
        </w:rPr>
        <w:t>contre la traite des êtres humains ont reçu un</w:t>
      </w:r>
      <w:r>
        <w:rPr>
          <w:lang w:val="fr-FR"/>
        </w:rPr>
        <w:t xml:space="preserve">e note </w:t>
      </w:r>
      <w:r w:rsidRPr="00246719">
        <w:rPr>
          <w:lang w:val="fr-FR"/>
        </w:rPr>
        <w:t>d</w:t>
      </w:r>
      <w:r>
        <w:rPr>
          <w:lang w:val="fr-FR"/>
        </w:rPr>
        <w:t>’</w:t>
      </w:r>
      <w:r w:rsidRPr="00246719">
        <w:rPr>
          <w:lang w:val="fr-FR"/>
        </w:rPr>
        <w:t>information, traduit</w:t>
      </w:r>
      <w:r>
        <w:rPr>
          <w:lang w:val="fr-FR"/>
        </w:rPr>
        <w:t>e</w:t>
      </w:r>
      <w:r w:rsidRPr="00246719">
        <w:rPr>
          <w:lang w:val="fr-FR"/>
        </w:rPr>
        <w:t xml:space="preserve"> en grec, publié</w:t>
      </w:r>
      <w:r>
        <w:rPr>
          <w:lang w:val="fr-FR"/>
        </w:rPr>
        <w:t>e</w:t>
      </w:r>
      <w:r w:rsidRPr="00246719">
        <w:rPr>
          <w:lang w:val="fr-FR"/>
        </w:rPr>
        <w:t xml:space="preserve"> par le </w:t>
      </w:r>
      <w:r w:rsidRPr="00596F93">
        <w:rPr>
          <w:lang w:val="fr-FR"/>
        </w:rPr>
        <w:t>Centre international de protection des droits de la femme dirigé par l</w:t>
      </w:r>
      <w:r>
        <w:rPr>
          <w:lang w:val="fr-FR"/>
        </w:rPr>
        <w:t>’</w:t>
      </w:r>
      <w:r w:rsidRPr="00596F93">
        <w:rPr>
          <w:lang w:val="fr-FR"/>
        </w:rPr>
        <w:t>ONG La Strada</w:t>
      </w:r>
      <w:r>
        <w:rPr>
          <w:lang w:val="fr-FR"/>
        </w:rPr>
        <w:t xml:space="preserve"> (</w:t>
      </w:r>
      <w:r w:rsidRPr="00246719">
        <w:rPr>
          <w:lang w:val="fr-FR"/>
        </w:rPr>
        <w:t>Ukraine</w:t>
      </w:r>
      <w:r>
        <w:rPr>
          <w:lang w:val="fr-FR"/>
        </w:rPr>
        <w:t>)</w:t>
      </w:r>
      <w:r w:rsidRPr="00246719">
        <w:rPr>
          <w:lang w:val="fr-FR"/>
        </w:rPr>
        <w:t xml:space="preserve">; </w:t>
      </w:r>
      <w:r>
        <w:rPr>
          <w:lang w:val="fr-FR"/>
        </w:rPr>
        <w:t xml:space="preserve">la note décrit </w:t>
      </w:r>
      <w:r w:rsidRPr="00246719">
        <w:rPr>
          <w:lang w:val="fr-FR"/>
        </w:rPr>
        <w:t xml:space="preserve">les activités des services </w:t>
      </w:r>
      <w:r>
        <w:rPr>
          <w:lang w:val="fr-FR"/>
        </w:rPr>
        <w:t xml:space="preserve">chargés de la lutte </w:t>
      </w:r>
      <w:r w:rsidRPr="004A3306">
        <w:rPr>
          <w:lang w:val="fr-FR"/>
        </w:rPr>
        <w:t xml:space="preserve">contre la traite en Ukraine, </w:t>
      </w:r>
      <w:r>
        <w:rPr>
          <w:lang w:val="fr-FR"/>
        </w:rPr>
        <w:t xml:space="preserve">dont le numéro d’une permanence </w:t>
      </w:r>
      <w:r w:rsidRPr="004A3306">
        <w:rPr>
          <w:lang w:val="fr-FR"/>
        </w:rPr>
        <w:t xml:space="preserve">téléphonique </w:t>
      </w:r>
      <w:r>
        <w:rPr>
          <w:lang w:val="fr-FR"/>
        </w:rPr>
        <w:t xml:space="preserve">pour toutes questions liées à la traite et cite </w:t>
      </w:r>
      <w:r w:rsidRPr="004A3306">
        <w:rPr>
          <w:lang w:val="fr-FR"/>
        </w:rPr>
        <w:t>l</w:t>
      </w:r>
      <w:r>
        <w:rPr>
          <w:lang w:val="fr-FR"/>
        </w:rPr>
        <w:t>’</w:t>
      </w:r>
      <w:r w:rsidRPr="004A3306">
        <w:rPr>
          <w:lang w:val="fr-FR"/>
        </w:rPr>
        <w:t xml:space="preserve">article 149 du Code pénal </w:t>
      </w:r>
      <w:r>
        <w:rPr>
          <w:lang w:val="fr-FR"/>
        </w:rPr>
        <w:t>u</w:t>
      </w:r>
      <w:r w:rsidRPr="004A3306">
        <w:rPr>
          <w:lang w:val="fr-FR"/>
        </w:rPr>
        <w:t>krain</w:t>
      </w:r>
      <w:r>
        <w:rPr>
          <w:lang w:val="fr-FR"/>
        </w:rPr>
        <w:t>ien</w:t>
      </w:r>
      <w:r w:rsidRPr="004A3306">
        <w:rPr>
          <w:lang w:val="fr-FR"/>
        </w:rPr>
        <w:t xml:space="preserve"> qui vise la lutte</w:t>
      </w:r>
      <w:r>
        <w:rPr>
          <w:lang w:val="fr-FR"/>
        </w:rPr>
        <w:t xml:space="preserve"> </w:t>
      </w:r>
      <w:r w:rsidRPr="004A3306">
        <w:rPr>
          <w:lang w:val="fr-FR"/>
        </w:rPr>
        <w:t xml:space="preserve">contre la traite dans le but de soutenir les policiers </w:t>
      </w:r>
      <w:r>
        <w:rPr>
          <w:lang w:val="fr-FR"/>
        </w:rPr>
        <w:t xml:space="preserve">lorsque </w:t>
      </w:r>
      <w:r w:rsidRPr="004A3306">
        <w:rPr>
          <w:lang w:val="fr-FR"/>
        </w:rPr>
        <w:t xml:space="preserve">les </w:t>
      </w:r>
      <w:r>
        <w:rPr>
          <w:lang w:val="fr-FR"/>
        </w:rPr>
        <w:t>éventuelles «</w:t>
      </w:r>
      <w:r w:rsidRPr="004A3306">
        <w:rPr>
          <w:lang w:val="fr-FR"/>
        </w:rPr>
        <w:t>victimes</w:t>
      </w:r>
      <w:r>
        <w:rPr>
          <w:lang w:val="fr-FR"/>
        </w:rPr>
        <w:t>»</w:t>
      </w:r>
      <w:r w:rsidRPr="004A3306">
        <w:rPr>
          <w:lang w:val="fr-FR"/>
        </w:rPr>
        <w:t xml:space="preserve"> sont originaires d</w:t>
      </w:r>
      <w:r>
        <w:rPr>
          <w:lang w:val="fr-FR"/>
        </w:rPr>
        <w:t>’</w:t>
      </w:r>
      <w:r w:rsidRPr="004A3306">
        <w:rPr>
          <w:lang w:val="fr-FR"/>
        </w:rPr>
        <w:t>Ukraine.</w:t>
      </w:r>
    </w:p>
    <w:p w:rsidR="003C55BD" w:rsidRPr="00246719" w:rsidRDefault="003C55BD" w:rsidP="003C55BD">
      <w:pPr>
        <w:pStyle w:val="H4G"/>
        <w:outlineLvl w:val="0"/>
        <w:rPr>
          <w:lang w:val="fr-FR"/>
        </w:rPr>
      </w:pPr>
      <w:r w:rsidRPr="00246719">
        <w:rPr>
          <w:lang w:val="fr-FR"/>
        </w:rPr>
        <w:tab/>
        <w:t>g)</w:t>
      </w:r>
      <w:r w:rsidRPr="00246719">
        <w:rPr>
          <w:lang w:val="fr-FR"/>
        </w:rPr>
        <w:tab/>
      </w:r>
      <w:r>
        <w:rPr>
          <w:lang w:val="fr-FR"/>
        </w:rPr>
        <w:t>Comité</w:t>
      </w:r>
      <w:r w:rsidRPr="00246719">
        <w:rPr>
          <w:lang w:val="fr-FR"/>
        </w:rPr>
        <w:t xml:space="preserve"> du </w:t>
      </w:r>
      <w:r>
        <w:rPr>
          <w:lang w:val="fr-FR"/>
        </w:rPr>
        <w:t>S</w:t>
      </w:r>
      <w:r w:rsidRPr="00246719">
        <w:rPr>
          <w:lang w:val="fr-FR"/>
        </w:rPr>
        <w:t>ecrétaire génér</w:t>
      </w:r>
      <w:r>
        <w:rPr>
          <w:lang w:val="fr-FR"/>
        </w:rPr>
        <w:t>al du Ministère de la justice −</w:t>
      </w:r>
      <w:r w:rsidR="009B28E3">
        <w:rPr>
          <w:lang w:val="fr-FR"/>
        </w:rPr>
        <w:t xml:space="preserve"> </w:t>
      </w:r>
      <w:r>
        <w:rPr>
          <w:lang w:val="fr-FR"/>
        </w:rPr>
        <w:t>Comité spécial</w:t>
      </w:r>
      <w:r w:rsidRPr="00246719">
        <w:rPr>
          <w:lang w:val="fr-FR"/>
        </w:rPr>
        <w:t xml:space="preserve"> de rédaction </w:t>
      </w:r>
      <w:r>
        <w:rPr>
          <w:lang w:val="fr-FR"/>
        </w:rPr>
        <w:t>des </w:t>
      </w:r>
      <w:r w:rsidRPr="00246719">
        <w:rPr>
          <w:lang w:val="fr-FR"/>
        </w:rPr>
        <w:t>lois</w:t>
      </w:r>
    </w:p>
    <w:p w:rsidR="003C55BD" w:rsidRPr="00D410B8" w:rsidRDefault="003C55BD" w:rsidP="003C55BD">
      <w:pPr>
        <w:pStyle w:val="SingleTxtG"/>
        <w:ind w:left="1135"/>
        <w:rPr>
          <w:lang w:val="fr-FR"/>
        </w:rPr>
      </w:pPr>
      <w:r>
        <w:rPr>
          <w:lang w:val="fr-FR"/>
        </w:rPr>
        <w:t>230.</w:t>
      </w:r>
      <w:r>
        <w:rPr>
          <w:lang w:val="fr-FR"/>
        </w:rPr>
        <w:tab/>
      </w:r>
      <w:r w:rsidRPr="00246719">
        <w:rPr>
          <w:lang w:val="fr-FR"/>
        </w:rPr>
        <w:t xml:space="preserve">Le 5 mai 2004, </w:t>
      </w:r>
      <w:r>
        <w:rPr>
          <w:lang w:val="fr-FR"/>
        </w:rPr>
        <w:t>un comité spécial a été constitué</w:t>
      </w:r>
      <w:r w:rsidRPr="00246719">
        <w:rPr>
          <w:lang w:val="fr-FR"/>
        </w:rPr>
        <w:t xml:space="preserve"> sous la présidence du Secrétaire général du Ministre de la justic</w:t>
      </w:r>
      <w:r>
        <w:rPr>
          <w:lang w:val="fr-FR"/>
        </w:rPr>
        <w:t>e avec la participation de neuf</w:t>
      </w:r>
      <w:r w:rsidRPr="00246719">
        <w:rPr>
          <w:lang w:val="fr-FR"/>
        </w:rPr>
        <w:t xml:space="preserve"> se</w:t>
      </w:r>
      <w:r>
        <w:rPr>
          <w:lang w:val="fr-FR"/>
        </w:rPr>
        <w:t>crétaires généraux des huit ministères compétents, notamment</w:t>
      </w:r>
      <w:r w:rsidRPr="00246719">
        <w:rPr>
          <w:lang w:val="fr-FR"/>
        </w:rPr>
        <w:t xml:space="preserve"> le Secrétaire général du Ministère de la protection </w:t>
      </w:r>
      <w:r>
        <w:rPr>
          <w:lang w:val="fr-FR"/>
        </w:rPr>
        <w:t>civile,</w:t>
      </w:r>
      <w:r w:rsidRPr="00246719">
        <w:rPr>
          <w:lang w:val="fr-FR"/>
        </w:rPr>
        <w:t xml:space="preserve"> afin de coordonner toutes les questions de politique en rapport avec la traite des êtres humains à tous </w:t>
      </w:r>
      <w:r w:rsidRPr="00D410B8">
        <w:rPr>
          <w:lang w:val="fr-FR"/>
        </w:rPr>
        <w:t>les niveaux.</w:t>
      </w:r>
    </w:p>
    <w:p w:rsidR="003C55BD" w:rsidRPr="00246719" w:rsidRDefault="003C55BD" w:rsidP="003C55BD">
      <w:pPr>
        <w:pStyle w:val="SingleTxtG"/>
        <w:ind w:left="1135"/>
        <w:rPr>
          <w:lang w:val="fr-FR"/>
        </w:rPr>
      </w:pPr>
      <w:r>
        <w:rPr>
          <w:lang w:val="fr-FR"/>
        </w:rPr>
        <w:t>231.</w:t>
      </w:r>
      <w:r>
        <w:rPr>
          <w:lang w:val="fr-FR"/>
        </w:rPr>
        <w:tab/>
      </w:r>
      <w:r w:rsidRPr="00246719">
        <w:rPr>
          <w:lang w:val="fr-FR"/>
        </w:rPr>
        <w:t xml:space="preserve">Un </w:t>
      </w:r>
      <w:r>
        <w:rPr>
          <w:lang w:val="fr-FR"/>
        </w:rPr>
        <w:t>agent</w:t>
      </w:r>
      <w:r w:rsidRPr="00246719">
        <w:rPr>
          <w:lang w:val="fr-FR"/>
        </w:rPr>
        <w:t xml:space="preserve"> de la Direction de la sécurité publique</w:t>
      </w:r>
      <w:r>
        <w:rPr>
          <w:lang w:val="fr-FR"/>
        </w:rPr>
        <w:t>,</w:t>
      </w:r>
      <w:r w:rsidRPr="00246719">
        <w:rPr>
          <w:lang w:val="fr-FR"/>
        </w:rPr>
        <w:t xml:space="preserve"> spécialisé en matière </w:t>
      </w:r>
      <w:r>
        <w:rPr>
          <w:lang w:val="fr-FR"/>
        </w:rPr>
        <w:t xml:space="preserve">de </w:t>
      </w:r>
      <w:r w:rsidRPr="00246719">
        <w:rPr>
          <w:lang w:val="fr-FR"/>
        </w:rPr>
        <w:t>traite</w:t>
      </w:r>
      <w:r>
        <w:rPr>
          <w:lang w:val="fr-FR"/>
        </w:rPr>
        <w:t xml:space="preserve"> des êtres humains,</w:t>
      </w:r>
      <w:r w:rsidRPr="00246719">
        <w:rPr>
          <w:lang w:val="fr-FR"/>
        </w:rPr>
        <w:t xml:space="preserve"> siège également </w:t>
      </w:r>
      <w:r>
        <w:rPr>
          <w:lang w:val="fr-FR"/>
        </w:rPr>
        <w:t>au Comité</w:t>
      </w:r>
      <w:r w:rsidRPr="00246719">
        <w:rPr>
          <w:lang w:val="fr-FR"/>
        </w:rPr>
        <w:t xml:space="preserve"> à titre de consultant spécial.</w:t>
      </w:r>
    </w:p>
    <w:p w:rsidR="003C55BD" w:rsidRPr="003E7612" w:rsidRDefault="003C55BD" w:rsidP="003C55BD">
      <w:pPr>
        <w:pStyle w:val="SingleTxtG"/>
        <w:ind w:left="1135"/>
        <w:rPr>
          <w:lang w:val="fr-FR"/>
        </w:rPr>
      </w:pPr>
      <w:r>
        <w:rPr>
          <w:lang w:val="fr-FR"/>
        </w:rPr>
        <w:t>232.</w:t>
      </w:r>
      <w:r>
        <w:rPr>
          <w:lang w:val="fr-FR"/>
        </w:rPr>
        <w:tab/>
      </w:r>
      <w:r w:rsidRPr="00246719">
        <w:rPr>
          <w:lang w:val="fr-FR"/>
        </w:rPr>
        <w:t>En août</w:t>
      </w:r>
      <w:r>
        <w:rPr>
          <w:lang w:val="fr-FR"/>
        </w:rPr>
        <w:t xml:space="preserve"> </w:t>
      </w:r>
      <w:r w:rsidRPr="00246719">
        <w:rPr>
          <w:lang w:val="fr-FR"/>
        </w:rPr>
        <w:t>2004, l</w:t>
      </w:r>
      <w:r>
        <w:rPr>
          <w:lang w:val="fr-FR"/>
        </w:rPr>
        <w:t>e</w:t>
      </w:r>
      <w:r w:rsidRPr="00246719">
        <w:rPr>
          <w:lang w:val="fr-FR"/>
        </w:rPr>
        <w:t xml:space="preserve"> </w:t>
      </w:r>
      <w:r>
        <w:rPr>
          <w:lang w:val="fr-FR"/>
        </w:rPr>
        <w:t>Comité</w:t>
      </w:r>
      <w:r w:rsidRPr="00246719">
        <w:rPr>
          <w:lang w:val="fr-FR"/>
        </w:rPr>
        <w:t xml:space="preserve"> a organisé une </w:t>
      </w:r>
      <w:r>
        <w:rPr>
          <w:lang w:val="fr-FR"/>
        </w:rPr>
        <w:t>conférence de presse au Zappeio</w:t>
      </w:r>
      <w:r w:rsidRPr="00246719">
        <w:rPr>
          <w:lang w:val="fr-FR"/>
        </w:rPr>
        <w:t xml:space="preserve"> Palace afin de présenter </w:t>
      </w:r>
      <w:r>
        <w:rPr>
          <w:lang w:val="fr-FR"/>
        </w:rPr>
        <w:t xml:space="preserve">sa mission de </w:t>
      </w:r>
      <w:r w:rsidRPr="00246719">
        <w:rPr>
          <w:lang w:val="fr-FR"/>
        </w:rPr>
        <w:t xml:space="preserve">coordination </w:t>
      </w:r>
      <w:r>
        <w:rPr>
          <w:lang w:val="fr-FR"/>
        </w:rPr>
        <w:t>entre l</w:t>
      </w:r>
      <w:r w:rsidRPr="00246719">
        <w:rPr>
          <w:lang w:val="fr-FR"/>
        </w:rPr>
        <w:t xml:space="preserve">es </w:t>
      </w:r>
      <w:r>
        <w:rPr>
          <w:lang w:val="fr-FR"/>
        </w:rPr>
        <w:t xml:space="preserve">différents </w:t>
      </w:r>
      <w:r w:rsidRPr="00246719">
        <w:rPr>
          <w:lang w:val="fr-FR"/>
        </w:rPr>
        <w:t>ministères</w:t>
      </w:r>
      <w:r>
        <w:rPr>
          <w:lang w:val="fr-FR"/>
        </w:rPr>
        <w:t xml:space="preserve"> compétents </w:t>
      </w:r>
      <w:r w:rsidRPr="00246719">
        <w:rPr>
          <w:lang w:val="fr-FR"/>
        </w:rPr>
        <w:t xml:space="preserve">et </w:t>
      </w:r>
      <w:r>
        <w:rPr>
          <w:lang w:val="fr-FR"/>
        </w:rPr>
        <w:t>a</w:t>
      </w:r>
      <w:r w:rsidRPr="00246719">
        <w:rPr>
          <w:lang w:val="fr-FR"/>
        </w:rPr>
        <w:t xml:space="preserve"> </w:t>
      </w:r>
      <w:r>
        <w:rPr>
          <w:lang w:val="fr-FR"/>
        </w:rPr>
        <w:t xml:space="preserve">distribué </w:t>
      </w:r>
      <w:r w:rsidRPr="00246719">
        <w:rPr>
          <w:lang w:val="fr-FR"/>
        </w:rPr>
        <w:t xml:space="preserve">un </w:t>
      </w:r>
      <w:r>
        <w:rPr>
          <w:lang w:val="fr-FR"/>
        </w:rPr>
        <w:t>prospectus intitulé «</w:t>
      </w:r>
      <w:r w:rsidRPr="003E7612">
        <w:rPr>
          <w:lang w:val="fr-FR"/>
        </w:rPr>
        <w:t>Lutte con</w:t>
      </w:r>
      <w:r>
        <w:rPr>
          <w:lang w:val="fr-FR"/>
        </w:rPr>
        <w:t>tre la traite des êtres humains</w:t>
      </w:r>
      <w:r w:rsidRPr="003E7612">
        <w:rPr>
          <w:lang w:val="fr-FR"/>
        </w:rPr>
        <w:t>».</w:t>
      </w:r>
    </w:p>
    <w:p w:rsidR="003C55BD" w:rsidRPr="00246719" w:rsidRDefault="003C55BD" w:rsidP="003C55BD">
      <w:pPr>
        <w:pStyle w:val="SingleTxtG"/>
        <w:ind w:left="1135"/>
        <w:rPr>
          <w:lang w:val="fr-FR"/>
        </w:rPr>
      </w:pPr>
      <w:r>
        <w:rPr>
          <w:lang w:val="fr-FR"/>
        </w:rPr>
        <w:t>233.</w:t>
      </w:r>
      <w:r>
        <w:rPr>
          <w:lang w:val="fr-FR"/>
        </w:rPr>
        <w:tab/>
      </w:r>
      <w:r w:rsidRPr="00246719">
        <w:rPr>
          <w:lang w:val="fr-FR"/>
        </w:rPr>
        <w:t>En novembre 2005, un Mémorandum de coopération a é</w:t>
      </w:r>
      <w:r>
        <w:rPr>
          <w:lang w:val="fr-FR"/>
        </w:rPr>
        <w:t xml:space="preserve">té signé entre les membres du Comité, </w:t>
      </w:r>
      <w:r w:rsidRPr="00246719">
        <w:rPr>
          <w:lang w:val="fr-FR"/>
        </w:rPr>
        <w:t>12 ONG et l</w:t>
      </w:r>
      <w:r>
        <w:rPr>
          <w:lang w:val="fr-FR"/>
        </w:rPr>
        <w:t>’</w:t>
      </w:r>
      <w:r w:rsidRPr="00246719">
        <w:rPr>
          <w:lang w:val="fr-FR"/>
        </w:rPr>
        <w:t xml:space="preserve">OIM afin de lutter contre la </w:t>
      </w:r>
      <w:r>
        <w:rPr>
          <w:lang w:val="fr-FR"/>
        </w:rPr>
        <w:t xml:space="preserve">traite des </w:t>
      </w:r>
      <w:r w:rsidRPr="00246719">
        <w:rPr>
          <w:lang w:val="fr-FR"/>
        </w:rPr>
        <w:t>êtres humains</w:t>
      </w:r>
      <w:r>
        <w:rPr>
          <w:lang w:val="fr-FR"/>
        </w:rPr>
        <w:t>, tout en protégeant les victimes et en leur venant en aide.</w:t>
      </w:r>
      <w:r w:rsidRPr="00246719">
        <w:rPr>
          <w:lang w:val="fr-FR"/>
        </w:rPr>
        <w:t xml:space="preserve"> Les ONG qui ont signé le Mémorandum sont</w:t>
      </w:r>
      <w:r>
        <w:rPr>
          <w:lang w:val="fr-FR"/>
        </w:rPr>
        <w:t>:</w:t>
      </w:r>
      <w:r w:rsidRPr="00246719">
        <w:rPr>
          <w:lang w:val="fr-FR"/>
        </w:rPr>
        <w:t xml:space="preserve"> </w:t>
      </w:r>
      <w:r w:rsidRPr="00B914A7">
        <w:rPr>
          <w:lang w:val="fr-FR"/>
        </w:rPr>
        <w:t>1)</w:t>
      </w:r>
      <w:r w:rsidR="009B28E3">
        <w:rPr>
          <w:lang w:val="fr-FR"/>
        </w:rPr>
        <w:t xml:space="preserve"> </w:t>
      </w:r>
      <w:r w:rsidRPr="00B914A7">
        <w:rPr>
          <w:lang w:val="fr-FR"/>
        </w:rPr>
        <w:t>A</w:t>
      </w:r>
      <w:r w:rsidR="00C91ACC" w:rsidRPr="00B914A7">
        <w:rPr>
          <w:lang w:val="fr-FR"/>
        </w:rPr>
        <w:t>rsis</w:t>
      </w:r>
      <w:r w:rsidRPr="00B914A7">
        <w:rPr>
          <w:lang w:val="fr-FR"/>
        </w:rPr>
        <w:t xml:space="preserve"> </w:t>
      </w:r>
      <w:r>
        <w:rPr>
          <w:lang w:val="fr-FR"/>
        </w:rPr>
        <w:t>−</w:t>
      </w:r>
      <w:r w:rsidR="009B28E3">
        <w:rPr>
          <w:lang w:val="fr-FR"/>
        </w:rPr>
        <w:t xml:space="preserve"> </w:t>
      </w:r>
      <w:r w:rsidRPr="00B914A7">
        <w:rPr>
          <w:lang w:val="fr-FR"/>
        </w:rPr>
        <w:t>Association pour</w:t>
      </w:r>
      <w:r>
        <w:rPr>
          <w:lang w:val="fr-FR"/>
        </w:rPr>
        <w:t xml:space="preserve"> le soutien social des jeunes; 2)</w:t>
      </w:r>
      <w:r w:rsidR="009B28E3">
        <w:rPr>
          <w:lang w:val="fr-FR"/>
        </w:rPr>
        <w:t xml:space="preserve"> </w:t>
      </w:r>
      <w:r>
        <w:rPr>
          <w:lang w:val="fr-FR"/>
        </w:rPr>
        <w:t>Solidarité;</w:t>
      </w:r>
      <w:r w:rsidRPr="00B914A7">
        <w:rPr>
          <w:lang w:val="fr-FR"/>
        </w:rPr>
        <w:t xml:space="preserve"> 3)</w:t>
      </w:r>
      <w:r w:rsidR="009B28E3">
        <w:rPr>
          <w:lang w:val="fr-FR"/>
        </w:rPr>
        <w:t xml:space="preserve"> </w:t>
      </w:r>
      <w:r w:rsidRPr="00B914A7">
        <w:rPr>
          <w:lang w:val="fr-FR"/>
        </w:rPr>
        <w:t>Centre de réhabilitation des victimes de la torture et</w:t>
      </w:r>
      <w:r>
        <w:rPr>
          <w:lang w:val="fr-FR"/>
        </w:rPr>
        <w:t xml:space="preserve"> autres traitements dégradants; </w:t>
      </w:r>
      <w:r w:rsidRPr="00B914A7">
        <w:rPr>
          <w:lang w:val="fr-FR"/>
        </w:rPr>
        <w:t>4)</w:t>
      </w:r>
      <w:r w:rsidR="009B28E3">
        <w:rPr>
          <w:lang w:val="fr-FR"/>
        </w:rPr>
        <w:t xml:space="preserve"> </w:t>
      </w:r>
      <w:r w:rsidRPr="00B914A7">
        <w:rPr>
          <w:lang w:val="fr-FR"/>
        </w:rPr>
        <w:t>Centre pour la recherche et l</w:t>
      </w:r>
      <w:r>
        <w:rPr>
          <w:lang w:val="fr-FR"/>
        </w:rPr>
        <w:t>’</w:t>
      </w:r>
      <w:r w:rsidRPr="00B914A7">
        <w:rPr>
          <w:lang w:val="fr-FR"/>
        </w:rPr>
        <w:t>appui aux victimes de violence et d</w:t>
      </w:r>
      <w:r>
        <w:rPr>
          <w:lang w:val="fr-FR"/>
        </w:rPr>
        <w:t xml:space="preserve">’exclusion sociale; </w:t>
      </w:r>
      <w:r w:rsidRPr="00B914A7">
        <w:rPr>
          <w:lang w:val="fr-FR"/>
        </w:rPr>
        <w:t>5)</w:t>
      </w:r>
      <w:r w:rsidR="009B28E3">
        <w:rPr>
          <w:lang w:val="fr-FR"/>
        </w:rPr>
        <w:t xml:space="preserve"> </w:t>
      </w:r>
      <w:r w:rsidRPr="00B914A7">
        <w:rPr>
          <w:lang w:val="fr-FR"/>
        </w:rPr>
        <w:t>Syndic</w:t>
      </w:r>
      <w:r>
        <w:rPr>
          <w:lang w:val="fr-FR"/>
        </w:rPr>
        <w:t xml:space="preserve">at international de la police; </w:t>
      </w:r>
      <w:r w:rsidRPr="00B914A7">
        <w:rPr>
          <w:lang w:val="fr-FR"/>
        </w:rPr>
        <w:t>6)</w:t>
      </w:r>
      <w:r w:rsidR="009B28E3">
        <w:rPr>
          <w:lang w:val="fr-FR"/>
        </w:rPr>
        <w:t xml:space="preserve"> </w:t>
      </w:r>
      <w:r w:rsidRPr="00B914A7">
        <w:rPr>
          <w:lang w:val="fr-FR"/>
        </w:rPr>
        <w:t>Centre pour la protection des droits de l</w:t>
      </w:r>
      <w:r>
        <w:rPr>
          <w:lang w:val="fr-FR"/>
        </w:rPr>
        <w:t xml:space="preserve">’homme; </w:t>
      </w:r>
      <w:r w:rsidRPr="00B914A7">
        <w:rPr>
          <w:lang w:val="fr-FR"/>
        </w:rPr>
        <w:t>7)</w:t>
      </w:r>
      <w:r w:rsidR="009B28E3">
        <w:rPr>
          <w:lang w:val="fr-FR"/>
        </w:rPr>
        <w:t xml:space="preserve"> </w:t>
      </w:r>
      <w:r w:rsidRPr="00B914A7">
        <w:rPr>
          <w:lang w:val="fr-FR"/>
        </w:rPr>
        <w:t>C</w:t>
      </w:r>
      <w:r>
        <w:rPr>
          <w:lang w:val="fr-FR"/>
        </w:rPr>
        <w:t>onseil grec pour les réfugiés; 8)</w:t>
      </w:r>
      <w:r w:rsidR="009B28E3">
        <w:rPr>
          <w:lang w:val="fr-FR"/>
        </w:rPr>
        <w:t xml:space="preserve"> </w:t>
      </w:r>
      <w:r>
        <w:rPr>
          <w:lang w:val="fr-FR"/>
        </w:rPr>
        <w:t xml:space="preserve">Klimaka; </w:t>
      </w:r>
      <w:r w:rsidRPr="00B914A7">
        <w:rPr>
          <w:lang w:val="fr-FR"/>
        </w:rPr>
        <w:t>9)</w:t>
      </w:r>
      <w:r w:rsidR="009B28E3">
        <w:rPr>
          <w:lang w:val="fr-FR"/>
        </w:rPr>
        <w:t xml:space="preserve"> </w:t>
      </w:r>
      <w:r>
        <w:rPr>
          <w:lang w:val="fr-FR"/>
        </w:rPr>
        <w:t xml:space="preserve">Réseau des femmes européennes; </w:t>
      </w:r>
      <w:r w:rsidRPr="00B914A7">
        <w:rPr>
          <w:lang w:val="fr-FR"/>
        </w:rPr>
        <w:t>10)</w:t>
      </w:r>
      <w:r w:rsidR="009B28E3">
        <w:rPr>
          <w:lang w:val="fr-FR"/>
        </w:rPr>
        <w:t xml:space="preserve"> </w:t>
      </w:r>
      <w:r w:rsidRPr="00B914A7">
        <w:rPr>
          <w:lang w:val="fr-FR"/>
        </w:rPr>
        <w:t>Société internationale pour l</w:t>
      </w:r>
      <w:r>
        <w:rPr>
          <w:lang w:val="fr-FR"/>
        </w:rPr>
        <w:t xml:space="preserve">’aide aux familles; </w:t>
      </w:r>
      <w:r w:rsidRPr="00B914A7">
        <w:rPr>
          <w:lang w:val="fr-FR"/>
        </w:rPr>
        <w:t>11)</w:t>
      </w:r>
      <w:r w:rsidR="009B28E3">
        <w:rPr>
          <w:lang w:val="fr-FR"/>
        </w:rPr>
        <w:t xml:space="preserve"> </w:t>
      </w:r>
      <w:r w:rsidRPr="00B914A7">
        <w:rPr>
          <w:lang w:val="fr-FR"/>
        </w:rPr>
        <w:t>Centre de recherche et d</w:t>
      </w:r>
      <w:r>
        <w:rPr>
          <w:lang w:val="fr-FR"/>
        </w:rPr>
        <w:t>’</w:t>
      </w:r>
      <w:r w:rsidRPr="00B914A7">
        <w:rPr>
          <w:lang w:val="fr-FR"/>
        </w:rPr>
        <w:t>action pour la pai</w:t>
      </w:r>
      <w:r>
        <w:rPr>
          <w:lang w:val="fr-FR"/>
        </w:rPr>
        <w:t>x, Stop-Now; 12)</w:t>
      </w:r>
      <w:r w:rsidR="009B28E3">
        <w:rPr>
          <w:lang w:val="fr-FR"/>
        </w:rPr>
        <w:t xml:space="preserve"> </w:t>
      </w:r>
      <w:r>
        <w:rPr>
          <w:lang w:val="fr-FR"/>
        </w:rPr>
        <w:t xml:space="preserve">Le sourire d’un </w:t>
      </w:r>
      <w:r w:rsidRPr="00B914A7">
        <w:rPr>
          <w:lang w:val="fr-FR"/>
        </w:rPr>
        <w:t>enfant.</w:t>
      </w:r>
    </w:p>
    <w:p w:rsidR="003C55BD" w:rsidRPr="0080367A" w:rsidRDefault="003C55BD" w:rsidP="003C55BD">
      <w:pPr>
        <w:pStyle w:val="SingleTxtG"/>
        <w:ind w:left="1135"/>
        <w:rPr>
          <w:lang w:val="fr-FR"/>
        </w:rPr>
      </w:pPr>
      <w:r>
        <w:rPr>
          <w:lang w:val="fr-FR"/>
        </w:rPr>
        <w:t>234.</w:t>
      </w:r>
      <w:r>
        <w:rPr>
          <w:lang w:val="fr-FR"/>
        </w:rPr>
        <w:tab/>
      </w:r>
      <w:r w:rsidRPr="00246719">
        <w:rPr>
          <w:lang w:val="fr-FR"/>
        </w:rPr>
        <w:t>Le 17</w:t>
      </w:r>
      <w:r>
        <w:rPr>
          <w:lang w:val="fr-FR"/>
        </w:rPr>
        <w:t xml:space="preserve"> avril </w:t>
      </w:r>
      <w:r w:rsidRPr="00246719">
        <w:rPr>
          <w:lang w:val="fr-FR"/>
        </w:rPr>
        <w:t xml:space="preserve">2006, </w:t>
      </w:r>
      <w:r>
        <w:rPr>
          <w:lang w:val="fr-FR"/>
        </w:rPr>
        <w:t>à la suite d’</w:t>
      </w:r>
      <w:r w:rsidRPr="00246719">
        <w:rPr>
          <w:lang w:val="fr-FR"/>
        </w:rPr>
        <w:t xml:space="preserve">une décision du Ministre de la </w:t>
      </w:r>
      <w:r>
        <w:rPr>
          <w:lang w:val="fr-FR"/>
        </w:rPr>
        <w:t>j</w:t>
      </w:r>
      <w:r w:rsidRPr="00246719">
        <w:rPr>
          <w:lang w:val="fr-FR"/>
        </w:rPr>
        <w:t xml:space="preserve">ustice, un </w:t>
      </w:r>
      <w:r>
        <w:rPr>
          <w:lang w:val="fr-FR"/>
        </w:rPr>
        <w:t>c</w:t>
      </w:r>
      <w:r w:rsidRPr="00246719">
        <w:rPr>
          <w:lang w:val="fr-FR"/>
        </w:rPr>
        <w:t xml:space="preserve">omité spécial </w:t>
      </w:r>
      <w:r>
        <w:rPr>
          <w:lang w:val="fr-FR"/>
        </w:rPr>
        <w:t>de rédaction législative</w:t>
      </w:r>
      <w:r w:rsidRPr="00246719">
        <w:rPr>
          <w:lang w:val="fr-FR"/>
        </w:rPr>
        <w:t xml:space="preserve"> a été formé pour coordonner, au niveau politique, les activités relatives à la mise en œuvre des dispositions </w:t>
      </w:r>
      <w:r>
        <w:rPr>
          <w:lang w:val="fr-FR"/>
        </w:rPr>
        <w:t xml:space="preserve">de la loi </w:t>
      </w:r>
      <w:r w:rsidRPr="002813D1">
        <w:rPr>
          <w:rFonts w:eastAsia="MS Mincho"/>
          <w:lang w:val="fr-FR"/>
        </w:rPr>
        <w:t>n</w:t>
      </w:r>
      <w:r w:rsidRPr="002813D1">
        <w:rPr>
          <w:rFonts w:eastAsia="MS Mincho"/>
          <w:vertAlign w:val="superscript"/>
          <w:lang w:val="fr-FR"/>
        </w:rPr>
        <w:t>o</w:t>
      </w:r>
      <w:r>
        <w:rPr>
          <w:lang w:val="fr-FR"/>
        </w:rPr>
        <w:t xml:space="preserve"> </w:t>
      </w:r>
      <w:r w:rsidRPr="00246719">
        <w:rPr>
          <w:lang w:val="fr-FR"/>
        </w:rPr>
        <w:t>3064/2002 afin de soumettre des mesures, notamment législatives</w:t>
      </w:r>
      <w:r>
        <w:rPr>
          <w:lang w:val="fr-FR"/>
        </w:rPr>
        <w:t>, de lutte</w:t>
      </w:r>
      <w:r w:rsidRPr="00246719">
        <w:rPr>
          <w:lang w:val="fr-FR"/>
        </w:rPr>
        <w:t xml:space="preserve"> contre la traite des êtres humains. </w:t>
      </w:r>
      <w:r>
        <w:rPr>
          <w:lang w:val="fr-FR"/>
        </w:rPr>
        <w:t>L</w:t>
      </w:r>
      <w:r w:rsidRPr="00246719">
        <w:rPr>
          <w:lang w:val="fr-FR"/>
        </w:rPr>
        <w:t xml:space="preserve">e comité reprend le processus mis en place par un comité informel </w:t>
      </w:r>
      <w:r w:rsidRPr="0080367A">
        <w:rPr>
          <w:lang w:val="fr-FR"/>
        </w:rPr>
        <w:t>constitué le 5</w:t>
      </w:r>
      <w:r w:rsidR="009B28E3">
        <w:rPr>
          <w:lang w:val="fr-FR"/>
        </w:rPr>
        <w:t xml:space="preserve"> </w:t>
      </w:r>
      <w:r>
        <w:rPr>
          <w:lang w:val="fr-FR"/>
        </w:rPr>
        <w:t xml:space="preserve">mai </w:t>
      </w:r>
      <w:r w:rsidRPr="0080367A">
        <w:rPr>
          <w:lang w:val="fr-FR"/>
        </w:rPr>
        <w:t>2004.</w:t>
      </w:r>
    </w:p>
    <w:p w:rsidR="003C55BD" w:rsidRPr="00687DBD" w:rsidRDefault="003C55BD" w:rsidP="003C55BD">
      <w:pPr>
        <w:pStyle w:val="SingleTxtG"/>
        <w:ind w:left="1135"/>
        <w:rPr>
          <w:lang w:val="fr-FR"/>
        </w:rPr>
      </w:pPr>
      <w:r>
        <w:rPr>
          <w:lang w:val="fr-FR"/>
        </w:rPr>
        <w:t>235.</w:t>
      </w:r>
      <w:r>
        <w:rPr>
          <w:lang w:val="fr-FR"/>
        </w:rPr>
        <w:tab/>
      </w:r>
      <w:r w:rsidRPr="0080367A">
        <w:rPr>
          <w:lang w:val="fr-FR"/>
        </w:rPr>
        <w:t xml:space="preserve">En novembre 2006, le </w:t>
      </w:r>
      <w:r>
        <w:rPr>
          <w:lang w:val="fr-FR"/>
        </w:rPr>
        <w:t>C</w:t>
      </w:r>
      <w:r w:rsidRPr="0080367A">
        <w:rPr>
          <w:lang w:val="fr-FR"/>
        </w:rPr>
        <w:t>omité a établi le Plan national d</w:t>
      </w:r>
      <w:r>
        <w:rPr>
          <w:lang w:val="fr-FR"/>
        </w:rPr>
        <w:t>’</w:t>
      </w:r>
      <w:r w:rsidRPr="0080367A">
        <w:rPr>
          <w:lang w:val="fr-FR"/>
        </w:rPr>
        <w:t xml:space="preserve">action pour la Grèce qui </w:t>
      </w:r>
      <w:r w:rsidRPr="00687DBD">
        <w:rPr>
          <w:lang w:val="fr-FR"/>
        </w:rPr>
        <w:t xml:space="preserve">contient tous les projets déjà </w:t>
      </w:r>
      <w:r>
        <w:rPr>
          <w:lang w:val="fr-FR"/>
        </w:rPr>
        <w:t xml:space="preserve">lancés </w:t>
      </w:r>
      <w:r w:rsidRPr="00687DBD">
        <w:rPr>
          <w:lang w:val="fr-FR"/>
        </w:rPr>
        <w:t xml:space="preserve">par les ministères compétents et qui vise </w:t>
      </w:r>
      <w:r>
        <w:rPr>
          <w:lang w:val="fr-FR"/>
        </w:rPr>
        <w:t xml:space="preserve">à améliorer la </w:t>
      </w:r>
      <w:r w:rsidRPr="00687DBD">
        <w:rPr>
          <w:lang w:val="fr-FR"/>
        </w:rPr>
        <w:t>compréhension des enjeux et le suivi des</w:t>
      </w:r>
      <w:r>
        <w:rPr>
          <w:lang w:val="fr-FR"/>
        </w:rPr>
        <w:t xml:space="preserve"> </w:t>
      </w:r>
      <w:r w:rsidRPr="00687DBD">
        <w:rPr>
          <w:lang w:val="fr-FR"/>
        </w:rPr>
        <w:t>projets.</w:t>
      </w:r>
    </w:p>
    <w:p w:rsidR="003C55BD" w:rsidRPr="00687DBD" w:rsidRDefault="003C55BD" w:rsidP="003C55BD">
      <w:pPr>
        <w:pStyle w:val="SingleTxtG"/>
        <w:ind w:left="1135"/>
        <w:rPr>
          <w:lang w:val="fr-FR"/>
        </w:rPr>
      </w:pPr>
      <w:r>
        <w:rPr>
          <w:lang w:val="fr-FR"/>
        </w:rPr>
        <w:t>236.</w:t>
      </w:r>
      <w:r>
        <w:rPr>
          <w:lang w:val="fr-FR"/>
        </w:rPr>
        <w:tab/>
        <w:t xml:space="preserve">Le </w:t>
      </w:r>
      <w:r w:rsidRPr="00146D7B">
        <w:rPr>
          <w:lang w:val="fr-FR"/>
        </w:rPr>
        <w:t>16</w:t>
      </w:r>
      <w:r>
        <w:rPr>
          <w:lang w:val="fr-FR"/>
        </w:rPr>
        <w:t xml:space="preserve"> juillet </w:t>
      </w:r>
      <w:r w:rsidRPr="00146D7B">
        <w:rPr>
          <w:lang w:val="fr-FR"/>
        </w:rPr>
        <w:t xml:space="preserve">2008, le </w:t>
      </w:r>
      <w:r>
        <w:rPr>
          <w:lang w:val="fr-FR"/>
        </w:rPr>
        <w:t>C</w:t>
      </w:r>
      <w:r w:rsidRPr="00146D7B">
        <w:rPr>
          <w:lang w:val="fr-FR"/>
        </w:rPr>
        <w:t>omité a approuvé le Plan</w:t>
      </w:r>
      <w:r w:rsidRPr="00246719">
        <w:rPr>
          <w:lang w:val="fr-FR"/>
        </w:rPr>
        <w:t xml:space="preserve"> d</w:t>
      </w:r>
      <w:r>
        <w:rPr>
          <w:lang w:val="fr-FR"/>
        </w:rPr>
        <w:t>’</w:t>
      </w:r>
      <w:r w:rsidRPr="00246719">
        <w:rPr>
          <w:lang w:val="fr-FR"/>
        </w:rPr>
        <w:t>opération national – Plan d</w:t>
      </w:r>
      <w:r>
        <w:rPr>
          <w:lang w:val="fr-FR"/>
        </w:rPr>
        <w:t>’</w:t>
      </w:r>
      <w:r w:rsidRPr="00246719">
        <w:rPr>
          <w:lang w:val="fr-FR"/>
        </w:rPr>
        <w:t>action interdépartemental</w:t>
      </w:r>
      <w:bookmarkStart w:id="0" w:name="_GoBack"/>
      <w:bookmarkEnd w:id="0"/>
      <w:r w:rsidRPr="00246719">
        <w:rPr>
          <w:lang w:val="fr-FR"/>
        </w:rPr>
        <w:t xml:space="preserve"> pour </w:t>
      </w:r>
      <w:r>
        <w:rPr>
          <w:lang w:val="fr-FR"/>
        </w:rPr>
        <w:t xml:space="preserve">prévenir et combattre </w:t>
      </w:r>
      <w:r w:rsidRPr="00687DBD">
        <w:rPr>
          <w:lang w:val="fr-FR"/>
        </w:rPr>
        <w:t>l</w:t>
      </w:r>
      <w:r>
        <w:rPr>
          <w:lang w:val="fr-FR"/>
        </w:rPr>
        <w:t>’</w:t>
      </w:r>
      <w:r w:rsidRPr="00687DBD">
        <w:rPr>
          <w:lang w:val="fr-FR"/>
        </w:rPr>
        <w:t>exploitation sexuelle des femmes et des mineurs à des fins économiques</w:t>
      </w:r>
      <w:r>
        <w:rPr>
          <w:lang w:val="fr-FR"/>
        </w:rPr>
        <w:t>, «ILAEIRA</w:t>
      </w:r>
      <w:r w:rsidRPr="00687DBD">
        <w:rPr>
          <w:lang w:val="fr-FR"/>
        </w:rPr>
        <w:t>»,</w:t>
      </w:r>
      <w:r>
        <w:rPr>
          <w:lang w:val="fr-FR"/>
        </w:rPr>
        <w:t xml:space="preserve"> </w:t>
      </w:r>
      <w:r w:rsidRPr="00687DBD">
        <w:rPr>
          <w:lang w:val="fr-FR"/>
        </w:rPr>
        <w:t>qui a</w:t>
      </w:r>
      <w:r>
        <w:rPr>
          <w:lang w:val="fr-FR"/>
        </w:rPr>
        <w:t xml:space="preserve"> depuis été </w:t>
      </w:r>
      <w:r w:rsidRPr="00687DBD">
        <w:rPr>
          <w:lang w:val="fr-FR"/>
        </w:rPr>
        <w:t xml:space="preserve">mis en </w:t>
      </w:r>
      <w:r>
        <w:rPr>
          <w:lang w:val="fr-FR"/>
        </w:rPr>
        <w:t>œuvre</w:t>
      </w:r>
      <w:r w:rsidRPr="00687DBD">
        <w:rPr>
          <w:lang w:val="fr-FR"/>
        </w:rPr>
        <w:t xml:space="preserve">. </w:t>
      </w:r>
    </w:p>
    <w:p w:rsidR="003C55BD" w:rsidRPr="004E665B" w:rsidRDefault="003C55BD" w:rsidP="003C55BD">
      <w:pPr>
        <w:pStyle w:val="SingleTxtG"/>
        <w:ind w:left="1135"/>
        <w:rPr>
          <w:lang w:val="fr-FR"/>
        </w:rPr>
      </w:pPr>
      <w:r>
        <w:rPr>
          <w:lang w:val="fr-FR"/>
        </w:rPr>
        <w:t>237.</w:t>
      </w:r>
      <w:r>
        <w:rPr>
          <w:lang w:val="fr-FR"/>
        </w:rPr>
        <w:tab/>
      </w:r>
      <w:r w:rsidRPr="004E665B">
        <w:rPr>
          <w:lang w:val="fr-FR"/>
        </w:rPr>
        <w:t>Dans le but de prévenir la criminalité transfrontalière, des réunions bilatérales sont tenues avec les pays voisins (Albanie, ex-République yougoslave de Macédoine, Bulgarie)</w:t>
      </w:r>
      <w:r>
        <w:rPr>
          <w:lang w:val="fr-FR"/>
        </w:rPr>
        <w:t>,</w:t>
      </w:r>
      <w:r w:rsidRPr="004E665B">
        <w:rPr>
          <w:lang w:val="fr-FR"/>
        </w:rPr>
        <w:t xml:space="preserve"> tant régulièrement aux postes fron</w:t>
      </w:r>
      <w:r>
        <w:rPr>
          <w:lang w:val="fr-FR"/>
        </w:rPr>
        <w:t xml:space="preserve">tière que </w:t>
      </w:r>
      <w:r w:rsidRPr="004E665B">
        <w:rPr>
          <w:lang w:val="fr-FR"/>
        </w:rPr>
        <w:t>selon les besoin</w:t>
      </w:r>
      <w:r>
        <w:rPr>
          <w:lang w:val="fr-FR"/>
        </w:rPr>
        <w:t>s</w:t>
      </w:r>
      <w:r w:rsidRPr="004E665B">
        <w:rPr>
          <w:lang w:val="fr-FR"/>
        </w:rPr>
        <w:t xml:space="preserve"> de </w:t>
      </w:r>
      <w:r>
        <w:rPr>
          <w:lang w:val="fr-FR"/>
        </w:rPr>
        <w:t xml:space="preserve">chacun. Ces rencontres visent </w:t>
      </w:r>
      <w:r w:rsidRPr="004E665B">
        <w:rPr>
          <w:lang w:val="fr-FR"/>
        </w:rPr>
        <w:t>la coordination du contrôle des passeports et la surveillance des secteurs non contrôlés d</w:t>
      </w:r>
      <w:r>
        <w:rPr>
          <w:lang w:val="fr-FR"/>
        </w:rPr>
        <w:t>es territoires frontaliers, l’objectif étant</w:t>
      </w:r>
      <w:r w:rsidRPr="004E665B">
        <w:rPr>
          <w:lang w:val="fr-FR"/>
        </w:rPr>
        <w:t xml:space="preserve"> de lutter contre l</w:t>
      </w:r>
      <w:r>
        <w:rPr>
          <w:lang w:val="fr-FR"/>
        </w:rPr>
        <w:t>’</w:t>
      </w:r>
      <w:r w:rsidRPr="004E665B">
        <w:rPr>
          <w:lang w:val="fr-FR"/>
        </w:rPr>
        <w:t>immigration clandestine, le trafic de stupéfiants, la traite des êtres humains, le trafic d</w:t>
      </w:r>
      <w:r>
        <w:rPr>
          <w:lang w:val="fr-FR"/>
        </w:rPr>
        <w:t>’</w:t>
      </w:r>
      <w:r w:rsidRPr="004E665B">
        <w:rPr>
          <w:lang w:val="fr-FR"/>
        </w:rPr>
        <w:t xml:space="preserve">armes </w:t>
      </w:r>
      <w:r>
        <w:rPr>
          <w:lang w:val="fr-FR"/>
        </w:rPr>
        <w:t>et de faire face à tout autre</w:t>
      </w:r>
      <w:r w:rsidRPr="004E665B">
        <w:rPr>
          <w:lang w:val="fr-FR"/>
        </w:rPr>
        <w:t xml:space="preserve"> problèm</w:t>
      </w:r>
      <w:r>
        <w:rPr>
          <w:lang w:val="fr-FR"/>
        </w:rPr>
        <w:t>e susceptible de se poser</w:t>
      </w:r>
      <w:r w:rsidRPr="004E665B">
        <w:rPr>
          <w:lang w:val="fr-FR"/>
        </w:rPr>
        <w:t xml:space="preserve"> aux postes </w:t>
      </w:r>
      <w:r>
        <w:rPr>
          <w:lang w:val="fr-FR"/>
        </w:rPr>
        <w:t>frontière</w:t>
      </w:r>
      <w:r w:rsidRPr="004E665B">
        <w:rPr>
          <w:lang w:val="fr-FR"/>
        </w:rPr>
        <w:t>.</w:t>
      </w:r>
    </w:p>
    <w:p w:rsidR="003C55BD" w:rsidRPr="00246719" w:rsidRDefault="003C55BD" w:rsidP="003C55BD">
      <w:pPr>
        <w:pStyle w:val="H23G"/>
        <w:outlineLvl w:val="0"/>
        <w:rPr>
          <w:lang w:val="fr-FR"/>
        </w:rPr>
      </w:pPr>
      <w:r w:rsidRPr="00246719">
        <w:rPr>
          <w:lang w:val="fr-FR"/>
        </w:rPr>
        <w:tab/>
        <w:t>2.</w:t>
      </w:r>
      <w:r w:rsidRPr="00246719">
        <w:rPr>
          <w:lang w:val="fr-FR"/>
        </w:rPr>
        <w:tab/>
        <w:t>Coopération internationale</w:t>
      </w:r>
    </w:p>
    <w:p w:rsidR="003C55BD" w:rsidRPr="00246719" w:rsidRDefault="003C55BD" w:rsidP="003C55BD">
      <w:pPr>
        <w:pStyle w:val="H4G"/>
        <w:outlineLvl w:val="0"/>
        <w:rPr>
          <w:lang w:val="fr-FR"/>
        </w:rPr>
      </w:pPr>
      <w:r w:rsidRPr="00246719">
        <w:rPr>
          <w:lang w:val="fr-FR"/>
        </w:rPr>
        <w:tab/>
        <w:t>a)</w:t>
      </w:r>
      <w:r w:rsidRPr="00246719">
        <w:rPr>
          <w:lang w:val="fr-FR"/>
        </w:rPr>
        <w:tab/>
        <w:t>Développement de la coopération et rencontres entre les divisions de police dans les régions frontalières</w:t>
      </w:r>
    </w:p>
    <w:p w:rsidR="003C55BD" w:rsidRPr="00246719" w:rsidRDefault="003C55BD" w:rsidP="003C55BD">
      <w:pPr>
        <w:pStyle w:val="SingleTxtG"/>
        <w:ind w:left="1135"/>
        <w:rPr>
          <w:lang w:val="fr-FR"/>
        </w:rPr>
      </w:pPr>
      <w:r>
        <w:rPr>
          <w:lang w:val="fr-FR"/>
        </w:rPr>
        <w:t>238.</w:t>
      </w:r>
      <w:r>
        <w:rPr>
          <w:lang w:val="fr-FR"/>
        </w:rPr>
        <w:tab/>
        <w:t>Le M</w:t>
      </w:r>
      <w:r w:rsidRPr="00246719">
        <w:rPr>
          <w:lang w:val="fr-FR"/>
        </w:rPr>
        <w:t>i</w:t>
      </w:r>
      <w:r>
        <w:rPr>
          <w:lang w:val="fr-FR"/>
        </w:rPr>
        <w:t xml:space="preserve">nistère de la protection civile maintient </w:t>
      </w:r>
      <w:r w:rsidRPr="00246719">
        <w:rPr>
          <w:lang w:val="fr-FR"/>
        </w:rPr>
        <w:t xml:space="preserve">des contacts bilatéraux avec les autorités de </w:t>
      </w:r>
      <w:r>
        <w:rPr>
          <w:lang w:val="fr-FR"/>
        </w:rPr>
        <w:t>police régionales d’Albanie, d’</w:t>
      </w:r>
      <w:r w:rsidRPr="00D56B33">
        <w:rPr>
          <w:lang w:val="fr-FR"/>
        </w:rPr>
        <w:t>ex-République yougoslave de Macé</w:t>
      </w:r>
      <w:r>
        <w:rPr>
          <w:lang w:val="fr-FR"/>
        </w:rPr>
        <w:t>doine et de Bulgarie;</w:t>
      </w:r>
      <w:r w:rsidRPr="00D56B33">
        <w:rPr>
          <w:lang w:val="fr-FR"/>
        </w:rPr>
        <w:t xml:space="preserve"> </w:t>
      </w:r>
      <w:r>
        <w:rPr>
          <w:lang w:val="fr-FR"/>
        </w:rPr>
        <w:t xml:space="preserve">ces contacts, qu’il soient réguliers ou non ou qu’ils aient lieu </w:t>
      </w:r>
      <w:r w:rsidRPr="00D56B33">
        <w:rPr>
          <w:lang w:val="fr-FR"/>
        </w:rPr>
        <w:t>d</w:t>
      </w:r>
      <w:r>
        <w:rPr>
          <w:lang w:val="fr-FR"/>
        </w:rPr>
        <w:t>’</w:t>
      </w:r>
      <w:r w:rsidRPr="00D56B33">
        <w:rPr>
          <w:lang w:val="fr-FR"/>
        </w:rPr>
        <w:t xml:space="preserve">un côté </w:t>
      </w:r>
      <w:r>
        <w:rPr>
          <w:lang w:val="fr-FR"/>
        </w:rPr>
        <w:t xml:space="preserve">de la frontière ou de </w:t>
      </w:r>
      <w:r w:rsidRPr="00D56B33">
        <w:rPr>
          <w:lang w:val="fr-FR"/>
        </w:rPr>
        <w:t>l</w:t>
      </w:r>
      <w:r>
        <w:rPr>
          <w:lang w:val="fr-FR"/>
        </w:rPr>
        <w:t>’</w:t>
      </w:r>
      <w:r w:rsidRPr="00D56B33">
        <w:rPr>
          <w:lang w:val="fr-FR"/>
        </w:rPr>
        <w:t>autre</w:t>
      </w:r>
      <w:r>
        <w:rPr>
          <w:lang w:val="fr-FR"/>
        </w:rPr>
        <w:t xml:space="preserve"> visent à</w:t>
      </w:r>
      <w:r w:rsidRPr="00D56B33">
        <w:rPr>
          <w:lang w:val="fr-FR"/>
        </w:rPr>
        <w:t xml:space="preserve"> combattre la criminalité transfrontalière</w:t>
      </w:r>
      <w:r>
        <w:rPr>
          <w:lang w:val="fr-FR"/>
        </w:rPr>
        <w:t>, et portent sur une</w:t>
      </w:r>
      <w:r w:rsidRPr="00D56B33">
        <w:rPr>
          <w:lang w:val="fr-FR"/>
        </w:rPr>
        <w:t xml:space="preserve"> meilleure coordination du contrôle des passeports, </w:t>
      </w:r>
      <w:r>
        <w:rPr>
          <w:lang w:val="fr-FR"/>
        </w:rPr>
        <w:t xml:space="preserve">sur </w:t>
      </w:r>
      <w:r w:rsidRPr="00D56B33">
        <w:rPr>
          <w:lang w:val="fr-FR"/>
        </w:rPr>
        <w:t>la surveillance policière des territoires</w:t>
      </w:r>
      <w:r w:rsidRPr="00246719">
        <w:rPr>
          <w:lang w:val="fr-FR"/>
        </w:rPr>
        <w:t xml:space="preserve"> frontaliers non </w:t>
      </w:r>
      <w:r>
        <w:rPr>
          <w:lang w:val="fr-FR"/>
        </w:rPr>
        <w:t>gardés</w:t>
      </w:r>
      <w:r w:rsidRPr="00246719">
        <w:rPr>
          <w:lang w:val="fr-FR"/>
        </w:rPr>
        <w:t xml:space="preserve">, </w:t>
      </w:r>
      <w:r>
        <w:rPr>
          <w:lang w:val="fr-FR"/>
        </w:rPr>
        <w:t xml:space="preserve">sur </w:t>
      </w:r>
      <w:r w:rsidRPr="00246719">
        <w:rPr>
          <w:lang w:val="fr-FR"/>
        </w:rPr>
        <w:t>la prévention de l</w:t>
      </w:r>
      <w:r>
        <w:rPr>
          <w:lang w:val="fr-FR"/>
        </w:rPr>
        <w:t>’</w:t>
      </w:r>
      <w:r w:rsidRPr="00246719">
        <w:rPr>
          <w:lang w:val="fr-FR"/>
        </w:rPr>
        <w:t xml:space="preserve">immigration clandestine, </w:t>
      </w:r>
      <w:r>
        <w:rPr>
          <w:lang w:val="fr-FR"/>
        </w:rPr>
        <w:t xml:space="preserve">sur la lutte contre le trafic, </w:t>
      </w:r>
      <w:r w:rsidRPr="00246719">
        <w:rPr>
          <w:lang w:val="fr-FR"/>
        </w:rPr>
        <w:t>notamment de stupéfiants, de personnes et d</w:t>
      </w:r>
      <w:r>
        <w:rPr>
          <w:lang w:val="fr-FR"/>
        </w:rPr>
        <w:t>’</w:t>
      </w:r>
      <w:r w:rsidRPr="00246719">
        <w:rPr>
          <w:lang w:val="fr-FR"/>
        </w:rPr>
        <w:t xml:space="preserve">armes, ainsi que </w:t>
      </w:r>
      <w:r>
        <w:rPr>
          <w:lang w:val="fr-FR"/>
        </w:rPr>
        <w:t xml:space="preserve">sur le règlement </w:t>
      </w:r>
      <w:r w:rsidRPr="00246719">
        <w:rPr>
          <w:lang w:val="fr-FR"/>
        </w:rPr>
        <w:t xml:space="preserve">des problèmes </w:t>
      </w:r>
      <w:r>
        <w:rPr>
          <w:lang w:val="fr-FR"/>
        </w:rPr>
        <w:t>susceptibles de se produire</w:t>
      </w:r>
      <w:r w:rsidRPr="00246719">
        <w:rPr>
          <w:lang w:val="fr-FR"/>
        </w:rPr>
        <w:t xml:space="preserve"> aux postes </w:t>
      </w:r>
      <w:r>
        <w:rPr>
          <w:lang w:val="fr-FR"/>
        </w:rPr>
        <w:t>frontière</w:t>
      </w:r>
      <w:r w:rsidRPr="00246719">
        <w:rPr>
          <w:lang w:val="fr-FR"/>
        </w:rPr>
        <w:t xml:space="preserve"> </w:t>
      </w:r>
      <w:r>
        <w:rPr>
          <w:lang w:val="fr-FR"/>
        </w:rPr>
        <w:t xml:space="preserve">par suite de </w:t>
      </w:r>
      <w:r w:rsidRPr="00246719">
        <w:rPr>
          <w:lang w:val="fr-FR"/>
        </w:rPr>
        <w:t>la mise en œuvre de différentes mesures.</w:t>
      </w:r>
    </w:p>
    <w:p w:rsidR="003C55BD" w:rsidRPr="00246719" w:rsidRDefault="003C55BD" w:rsidP="003C55BD">
      <w:pPr>
        <w:pStyle w:val="H4G"/>
        <w:outlineLvl w:val="0"/>
        <w:rPr>
          <w:lang w:val="fr-FR"/>
        </w:rPr>
      </w:pPr>
      <w:r w:rsidRPr="00246719">
        <w:rPr>
          <w:lang w:val="fr-FR"/>
        </w:rPr>
        <w:tab/>
        <w:t>b)</w:t>
      </w:r>
      <w:r w:rsidRPr="00246719">
        <w:rPr>
          <w:lang w:val="fr-FR"/>
        </w:rPr>
        <w:tab/>
        <w:t>Échange de renseignements (Interpol, Europol, SECI)</w:t>
      </w:r>
    </w:p>
    <w:p w:rsidR="003C55BD" w:rsidRPr="00C10A1B" w:rsidRDefault="003C55BD" w:rsidP="003C55BD">
      <w:pPr>
        <w:pStyle w:val="SingleTxtG"/>
        <w:ind w:left="1135"/>
        <w:rPr>
          <w:lang w:val="fr-FR"/>
        </w:rPr>
      </w:pPr>
      <w:r>
        <w:rPr>
          <w:lang w:val="fr-FR"/>
        </w:rPr>
        <w:t>239.</w:t>
      </w:r>
      <w:r>
        <w:rPr>
          <w:lang w:val="fr-FR"/>
        </w:rPr>
        <w:tab/>
        <w:t xml:space="preserve">Afin </w:t>
      </w:r>
      <w:r w:rsidRPr="00C10A1B">
        <w:rPr>
          <w:lang w:val="fr-FR"/>
        </w:rPr>
        <w:t xml:space="preserve">de combattre le crime organisé et les activités </w:t>
      </w:r>
      <w:r>
        <w:rPr>
          <w:lang w:val="fr-FR"/>
        </w:rPr>
        <w:t>criminelles</w:t>
      </w:r>
      <w:r w:rsidRPr="00C10A1B">
        <w:rPr>
          <w:lang w:val="fr-FR"/>
        </w:rPr>
        <w:t xml:space="preserve"> en général, la </w:t>
      </w:r>
      <w:r w:rsidR="003710E9">
        <w:rPr>
          <w:lang w:val="fr-FR"/>
        </w:rPr>
        <w:t>P</w:t>
      </w:r>
      <w:r>
        <w:rPr>
          <w:lang w:val="fr-FR"/>
        </w:rPr>
        <w:t>olice</w:t>
      </w:r>
      <w:r w:rsidRPr="00C10A1B">
        <w:rPr>
          <w:lang w:val="fr-FR"/>
        </w:rPr>
        <w:t xml:space="preserve"> grecque </w:t>
      </w:r>
      <w:r>
        <w:rPr>
          <w:lang w:val="fr-FR"/>
        </w:rPr>
        <w:t xml:space="preserve">échange des </w:t>
      </w:r>
      <w:r w:rsidRPr="00C10A1B">
        <w:rPr>
          <w:lang w:val="fr-FR"/>
        </w:rPr>
        <w:t>information</w:t>
      </w:r>
      <w:r>
        <w:rPr>
          <w:lang w:val="fr-FR"/>
        </w:rPr>
        <w:t>s</w:t>
      </w:r>
      <w:r w:rsidRPr="00C10A1B">
        <w:rPr>
          <w:lang w:val="fr-FR"/>
        </w:rPr>
        <w:t xml:space="preserve"> avec Europol, Interpol et la SECI ainsi qu</w:t>
      </w:r>
      <w:r>
        <w:rPr>
          <w:lang w:val="fr-FR"/>
        </w:rPr>
        <w:t>’</w:t>
      </w:r>
      <w:r w:rsidRPr="00C10A1B">
        <w:rPr>
          <w:lang w:val="fr-FR"/>
        </w:rPr>
        <w:t>avec les États membres de l</w:t>
      </w:r>
      <w:r>
        <w:rPr>
          <w:lang w:val="fr-FR"/>
        </w:rPr>
        <w:t>’</w:t>
      </w:r>
      <w:r w:rsidRPr="00C10A1B">
        <w:rPr>
          <w:lang w:val="fr-FR"/>
        </w:rPr>
        <w:t xml:space="preserve">UE et les pays tiers, grâce </w:t>
      </w:r>
      <w:r>
        <w:rPr>
          <w:lang w:val="fr-FR"/>
        </w:rPr>
        <w:t xml:space="preserve">à </w:t>
      </w:r>
      <w:r w:rsidRPr="00C10A1B">
        <w:rPr>
          <w:lang w:val="fr-FR"/>
        </w:rPr>
        <w:t>ses relations bilatérales qui ont permis la signature d</w:t>
      </w:r>
      <w:r>
        <w:rPr>
          <w:lang w:val="fr-FR"/>
        </w:rPr>
        <w:t>’</w:t>
      </w:r>
      <w:r w:rsidRPr="00C10A1B">
        <w:rPr>
          <w:lang w:val="fr-FR"/>
        </w:rPr>
        <w:t xml:space="preserve">accords de coopération policière. De plus, la </w:t>
      </w:r>
      <w:r w:rsidR="003710E9">
        <w:rPr>
          <w:lang w:val="fr-FR"/>
        </w:rPr>
        <w:t>P</w:t>
      </w:r>
      <w:r>
        <w:rPr>
          <w:lang w:val="fr-FR"/>
        </w:rPr>
        <w:t>olice</w:t>
      </w:r>
      <w:r w:rsidRPr="00C10A1B">
        <w:rPr>
          <w:lang w:val="fr-FR"/>
        </w:rPr>
        <w:t xml:space="preserve"> grecque coopère avec l</w:t>
      </w:r>
      <w:r>
        <w:rPr>
          <w:lang w:val="fr-FR"/>
        </w:rPr>
        <w:t>’</w:t>
      </w:r>
      <w:r w:rsidRPr="00C10A1B">
        <w:rPr>
          <w:lang w:val="fr-FR"/>
        </w:rPr>
        <w:t>Italie, la Bulgarie, Chypre, la Turquie, l</w:t>
      </w:r>
      <w:r>
        <w:rPr>
          <w:lang w:val="fr-FR"/>
        </w:rPr>
        <w:t>’</w:t>
      </w:r>
      <w:r w:rsidRPr="00C10A1B">
        <w:rPr>
          <w:lang w:val="fr-FR"/>
        </w:rPr>
        <w:t>Albanie, la Russie, l</w:t>
      </w:r>
      <w:r>
        <w:rPr>
          <w:lang w:val="fr-FR"/>
        </w:rPr>
        <w:t>’</w:t>
      </w:r>
      <w:r w:rsidRPr="00C10A1B">
        <w:rPr>
          <w:lang w:val="fr-FR"/>
        </w:rPr>
        <w:t>Ukraine, l</w:t>
      </w:r>
      <w:r>
        <w:rPr>
          <w:lang w:val="fr-FR"/>
        </w:rPr>
        <w:t>’</w:t>
      </w:r>
      <w:r w:rsidRPr="00C10A1B">
        <w:rPr>
          <w:lang w:val="fr-FR"/>
        </w:rPr>
        <w:t>ex-République yougoslave de Macédoine, la Croatie, la Bosnie-Herzégovine, la Serbie</w:t>
      </w:r>
      <w:r>
        <w:rPr>
          <w:lang w:val="fr-FR"/>
        </w:rPr>
        <w:t>-et-</w:t>
      </w:r>
      <w:r w:rsidRPr="00C10A1B">
        <w:rPr>
          <w:lang w:val="fr-FR"/>
        </w:rPr>
        <w:t xml:space="preserve">Monténégro, la Roumanie et le Liban </w:t>
      </w:r>
      <w:r>
        <w:rPr>
          <w:lang w:val="fr-FR"/>
        </w:rPr>
        <w:t>concernant l’</w:t>
      </w:r>
      <w:r w:rsidRPr="00C10A1B">
        <w:rPr>
          <w:lang w:val="fr-FR"/>
        </w:rPr>
        <w:t>établiss</w:t>
      </w:r>
      <w:r>
        <w:rPr>
          <w:lang w:val="fr-FR"/>
        </w:rPr>
        <w:t>eme</w:t>
      </w:r>
      <w:r w:rsidRPr="00C10A1B">
        <w:rPr>
          <w:lang w:val="fr-FR"/>
        </w:rPr>
        <w:t xml:space="preserve">nt de points de contact </w:t>
      </w:r>
      <w:r>
        <w:rPr>
          <w:lang w:val="fr-FR"/>
        </w:rPr>
        <w:t xml:space="preserve">entre les services de </w:t>
      </w:r>
      <w:r w:rsidRPr="00C10A1B">
        <w:rPr>
          <w:lang w:val="fr-FR"/>
        </w:rPr>
        <w:t xml:space="preserve">police </w:t>
      </w:r>
      <w:r>
        <w:rPr>
          <w:lang w:val="fr-FR"/>
        </w:rPr>
        <w:t xml:space="preserve">de </w:t>
      </w:r>
      <w:r w:rsidRPr="00C10A1B">
        <w:rPr>
          <w:lang w:val="fr-FR"/>
        </w:rPr>
        <w:t>ces pays (indépendamment du point de contact de la SECI).</w:t>
      </w:r>
    </w:p>
    <w:p w:rsidR="003C55BD" w:rsidRPr="00246719" w:rsidRDefault="003C55BD" w:rsidP="003C55BD">
      <w:pPr>
        <w:pStyle w:val="H4G"/>
        <w:outlineLvl w:val="0"/>
        <w:rPr>
          <w:lang w:val="fr-FR"/>
        </w:rPr>
      </w:pPr>
      <w:r w:rsidRPr="00246719">
        <w:rPr>
          <w:lang w:val="fr-FR"/>
        </w:rPr>
        <w:tab/>
        <w:t>c)</w:t>
      </w:r>
      <w:r w:rsidRPr="00246719">
        <w:rPr>
          <w:lang w:val="fr-FR"/>
        </w:rPr>
        <w:tab/>
        <w:t>Coopération avec les autorités diplomatiques étrangères</w:t>
      </w:r>
    </w:p>
    <w:p w:rsidR="003C55BD" w:rsidRPr="00246719" w:rsidRDefault="003C55BD" w:rsidP="003C55BD">
      <w:pPr>
        <w:pStyle w:val="SingleTxtG"/>
        <w:ind w:left="1135"/>
        <w:rPr>
          <w:lang w:val="fr-FR"/>
        </w:rPr>
      </w:pPr>
      <w:r>
        <w:rPr>
          <w:lang w:val="fr-FR"/>
        </w:rPr>
        <w:t>240.</w:t>
      </w:r>
      <w:r>
        <w:rPr>
          <w:lang w:val="fr-FR"/>
        </w:rPr>
        <w:tab/>
      </w:r>
      <w:r w:rsidRPr="00246719">
        <w:rPr>
          <w:lang w:val="fr-FR"/>
        </w:rPr>
        <w:t xml:space="preserve">Les </w:t>
      </w:r>
      <w:r>
        <w:rPr>
          <w:lang w:val="fr-FR"/>
        </w:rPr>
        <w:t>services de police grecs</w:t>
      </w:r>
      <w:r w:rsidRPr="00246719">
        <w:rPr>
          <w:lang w:val="fr-FR"/>
        </w:rPr>
        <w:t xml:space="preserve"> </w:t>
      </w:r>
      <w:r>
        <w:rPr>
          <w:lang w:val="fr-FR"/>
        </w:rPr>
        <w:t>chargé</w:t>
      </w:r>
      <w:r w:rsidRPr="00246719">
        <w:rPr>
          <w:lang w:val="fr-FR"/>
        </w:rPr>
        <w:t xml:space="preserve">s des cas de traite des êtres humains collaborent constamment avec les </w:t>
      </w:r>
      <w:r>
        <w:rPr>
          <w:lang w:val="fr-FR"/>
        </w:rPr>
        <w:t xml:space="preserve">représentants </w:t>
      </w:r>
      <w:r w:rsidRPr="00246719">
        <w:rPr>
          <w:lang w:val="fr-FR"/>
        </w:rPr>
        <w:t xml:space="preserve">diplomatiques </w:t>
      </w:r>
      <w:r>
        <w:rPr>
          <w:lang w:val="fr-FR"/>
        </w:rPr>
        <w:t>des pays dont les victimes sont ressortissantes</w:t>
      </w:r>
      <w:r w:rsidRPr="00246719">
        <w:rPr>
          <w:lang w:val="fr-FR"/>
        </w:rPr>
        <w:t>.</w:t>
      </w:r>
    </w:p>
    <w:p w:rsidR="003C55BD" w:rsidRPr="00246719" w:rsidRDefault="003C55BD" w:rsidP="003C55BD">
      <w:pPr>
        <w:pStyle w:val="H4G"/>
        <w:outlineLvl w:val="0"/>
        <w:rPr>
          <w:lang w:val="fr-FR"/>
        </w:rPr>
      </w:pPr>
      <w:r w:rsidRPr="00246719">
        <w:rPr>
          <w:lang w:val="fr-FR"/>
        </w:rPr>
        <w:tab/>
        <w:t>d)</w:t>
      </w:r>
      <w:r w:rsidRPr="00246719">
        <w:rPr>
          <w:lang w:val="fr-FR"/>
        </w:rPr>
        <w:tab/>
        <w:t>Participation à des r</w:t>
      </w:r>
      <w:r>
        <w:rPr>
          <w:lang w:val="fr-FR"/>
        </w:rPr>
        <w:t xml:space="preserve">éunions </w:t>
      </w:r>
      <w:r w:rsidRPr="00246719">
        <w:rPr>
          <w:lang w:val="fr-FR"/>
        </w:rPr>
        <w:t>internationales</w:t>
      </w:r>
    </w:p>
    <w:p w:rsidR="003C55BD" w:rsidRPr="00246719" w:rsidRDefault="003C55BD" w:rsidP="003C55BD">
      <w:pPr>
        <w:pStyle w:val="SingleTxtG"/>
        <w:ind w:left="1135"/>
        <w:rPr>
          <w:lang w:val="fr-FR"/>
        </w:rPr>
      </w:pPr>
      <w:r>
        <w:rPr>
          <w:lang w:val="fr-FR"/>
        </w:rPr>
        <w:t>241.</w:t>
      </w:r>
      <w:r>
        <w:rPr>
          <w:lang w:val="fr-FR"/>
        </w:rPr>
        <w:tab/>
      </w:r>
      <w:r w:rsidRPr="00246719">
        <w:rPr>
          <w:lang w:val="fr-FR"/>
        </w:rPr>
        <w:t xml:space="preserve">Des </w:t>
      </w:r>
      <w:r>
        <w:rPr>
          <w:lang w:val="fr-FR"/>
        </w:rPr>
        <w:t xml:space="preserve">membres </w:t>
      </w:r>
      <w:r w:rsidRPr="00246719">
        <w:rPr>
          <w:lang w:val="fr-FR"/>
        </w:rPr>
        <w:t>de la Direction de la sécurité</w:t>
      </w:r>
      <w:r>
        <w:rPr>
          <w:lang w:val="fr-FR"/>
        </w:rPr>
        <w:t xml:space="preserve"> publique</w:t>
      </w:r>
      <w:r w:rsidRPr="00246719">
        <w:rPr>
          <w:lang w:val="fr-FR"/>
        </w:rPr>
        <w:t>/</w:t>
      </w:r>
      <w:r>
        <w:rPr>
          <w:lang w:val="fr-FR"/>
        </w:rPr>
        <w:t>Direction générale de la</w:t>
      </w:r>
      <w:r w:rsidRPr="00246719">
        <w:rPr>
          <w:lang w:val="fr-FR"/>
        </w:rPr>
        <w:t xml:space="preserve"> </w:t>
      </w:r>
      <w:r w:rsidR="00D22024" w:rsidRPr="00246719">
        <w:rPr>
          <w:lang w:val="fr-FR"/>
        </w:rPr>
        <w:t>P</w:t>
      </w:r>
      <w:r w:rsidRPr="00246719">
        <w:rPr>
          <w:lang w:val="fr-FR"/>
        </w:rPr>
        <w:t xml:space="preserve">olice participent </w:t>
      </w:r>
      <w:r>
        <w:rPr>
          <w:lang w:val="fr-FR"/>
        </w:rPr>
        <w:t xml:space="preserve">activement </w:t>
      </w:r>
      <w:r w:rsidRPr="00246719">
        <w:rPr>
          <w:lang w:val="fr-FR"/>
        </w:rPr>
        <w:t xml:space="preserve">au plus grand nombre de réunions possible organisées </w:t>
      </w:r>
      <w:r>
        <w:rPr>
          <w:lang w:val="fr-FR"/>
        </w:rPr>
        <w:t xml:space="preserve">dans le cadre </w:t>
      </w:r>
      <w:r w:rsidRPr="00246719">
        <w:rPr>
          <w:lang w:val="fr-FR"/>
        </w:rPr>
        <w:t>notam</w:t>
      </w:r>
      <w:r>
        <w:rPr>
          <w:lang w:val="fr-FR"/>
        </w:rPr>
        <w:t>ment de l’Union E</w:t>
      </w:r>
      <w:r w:rsidRPr="00246719">
        <w:rPr>
          <w:lang w:val="fr-FR"/>
        </w:rPr>
        <w:t>uropéenne, de l</w:t>
      </w:r>
      <w:r>
        <w:rPr>
          <w:lang w:val="fr-FR"/>
        </w:rPr>
        <w:t>’</w:t>
      </w:r>
      <w:r w:rsidRPr="00246719">
        <w:rPr>
          <w:lang w:val="fr-FR"/>
        </w:rPr>
        <w:t xml:space="preserve">Organisation des </w:t>
      </w:r>
      <w:r>
        <w:rPr>
          <w:lang w:val="fr-FR"/>
        </w:rPr>
        <w:t>Nations U</w:t>
      </w:r>
      <w:r w:rsidRPr="00246719">
        <w:rPr>
          <w:lang w:val="fr-FR"/>
        </w:rPr>
        <w:t>nies, d</w:t>
      </w:r>
      <w:r>
        <w:rPr>
          <w:lang w:val="fr-FR"/>
        </w:rPr>
        <w:t>’</w:t>
      </w:r>
      <w:r w:rsidRPr="00246719">
        <w:rPr>
          <w:lang w:val="fr-FR"/>
        </w:rPr>
        <w:t>Europol, d</w:t>
      </w:r>
      <w:r>
        <w:rPr>
          <w:lang w:val="fr-FR"/>
        </w:rPr>
        <w:t>’</w:t>
      </w:r>
      <w:r w:rsidRPr="00246719">
        <w:rPr>
          <w:lang w:val="fr-FR"/>
        </w:rPr>
        <w:t xml:space="preserve">Interpol, </w:t>
      </w:r>
      <w:r w:rsidRPr="002E60FE">
        <w:rPr>
          <w:lang w:val="fr-FR"/>
        </w:rPr>
        <w:t>de la SECI,</w:t>
      </w:r>
      <w:r w:rsidRPr="00246719">
        <w:rPr>
          <w:lang w:val="fr-FR"/>
        </w:rPr>
        <w:t xml:space="preserve"> de l</w:t>
      </w:r>
      <w:r>
        <w:rPr>
          <w:lang w:val="fr-FR"/>
        </w:rPr>
        <w:t>’</w:t>
      </w:r>
      <w:r w:rsidRPr="00246719">
        <w:rPr>
          <w:lang w:val="fr-FR"/>
        </w:rPr>
        <w:t xml:space="preserve">Initiative Adriatique-Ionienne </w:t>
      </w:r>
      <w:r w:rsidRPr="00F56EF5">
        <w:rPr>
          <w:lang w:val="fr-FR"/>
        </w:rPr>
        <w:t>et du BSCI.</w:t>
      </w:r>
    </w:p>
    <w:p w:rsidR="003C55BD" w:rsidRPr="00246719" w:rsidRDefault="003C55BD" w:rsidP="003C55BD">
      <w:pPr>
        <w:pStyle w:val="H4G"/>
        <w:outlineLvl w:val="0"/>
        <w:rPr>
          <w:lang w:val="fr-FR"/>
        </w:rPr>
      </w:pPr>
      <w:r w:rsidRPr="00246719">
        <w:rPr>
          <w:lang w:val="fr-FR"/>
        </w:rPr>
        <w:tab/>
        <w:t>e)</w:t>
      </w:r>
      <w:r w:rsidRPr="00246719">
        <w:rPr>
          <w:lang w:val="fr-FR"/>
        </w:rPr>
        <w:tab/>
      </w:r>
      <w:r>
        <w:rPr>
          <w:lang w:val="fr-FR"/>
        </w:rPr>
        <w:t>Participation à des opérations internationales</w:t>
      </w:r>
    </w:p>
    <w:p w:rsidR="003C55BD" w:rsidRPr="001E0ABA" w:rsidRDefault="003C55BD" w:rsidP="003C55BD">
      <w:pPr>
        <w:pStyle w:val="SingleTxtG"/>
        <w:tabs>
          <w:tab w:val="left" w:pos="1701"/>
        </w:tabs>
        <w:rPr>
          <w:lang w:val="fr-FR"/>
        </w:rPr>
      </w:pPr>
      <w:r w:rsidRPr="001E0ABA">
        <w:rPr>
          <w:szCs w:val="18"/>
          <w:lang w:val="fr-FR"/>
        </w:rPr>
        <w:t>242.</w:t>
      </w:r>
      <w:r w:rsidRPr="001E0ABA">
        <w:rPr>
          <w:szCs w:val="18"/>
          <w:lang w:val="fr-FR"/>
        </w:rPr>
        <w:tab/>
      </w:r>
      <w:r w:rsidRPr="00246719">
        <w:rPr>
          <w:lang w:val="fr-FR"/>
        </w:rPr>
        <w:t>Au cours de la présidence grecque de l</w:t>
      </w:r>
      <w:r>
        <w:rPr>
          <w:lang w:val="fr-FR"/>
        </w:rPr>
        <w:t>’</w:t>
      </w:r>
      <w:r w:rsidRPr="00246719">
        <w:rPr>
          <w:lang w:val="fr-FR"/>
        </w:rPr>
        <w:t xml:space="preserve">UE (janvier à juin 2003), le Ministère de la protection civile </w:t>
      </w:r>
      <w:r>
        <w:rPr>
          <w:lang w:val="fr-FR"/>
        </w:rPr>
        <w:t>s’est appliqué prioritairement à</w:t>
      </w:r>
      <w:r w:rsidRPr="00246719">
        <w:rPr>
          <w:lang w:val="fr-FR"/>
        </w:rPr>
        <w:t xml:space="preserve"> </w:t>
      </w:r>
      <w:r>
        <w:rPr>
          <w:lang w:val="fr-FR"/>
        </w:rPr>
        <w:t xml:space="preserve">mettre en œuvre des </w:t>
      </w:r>
      <w:r w:rsidRPr="00246719">
        <w:rPr>
          <w:lang w:val="fr-FR"/>
        </w:rPr>
        <w:t>opérations conjointes avec des États membres d</w:t>
      </w:r>
      <w:r>
        <w:rPr>
          <w:lang w:val="fr-FR"/>
        </w:rPr>
        <w:t>’</w:t>
      </w:r>
      <w:r w:rsidRPr="00246719">
        <w:rPr>
          <w:lang w:val="fr-FR"/>
        </w:rPr>
        <w:t xml:space="preserve">Europol, des pays </w:t>
      </w:r>
      <w:r w:rsidRPr="0037341F">
        <w:rPr>
          <w:lang w:val="fr-FR"/>
        </w:rPr>
        <w:t>en voie d</w:t>
      </w:r>
      <w:r>
        <w:rPr>
          <w:lang w:val="fr-FR"/>
        </w:rPr>
        <w:t>’</w:t>
      </w:r>
      <w:r w:rsidRPr="0037341F">
        <w:rPr>
          <w:lang w:val="fr-FR"/>
        </w:rPr>
        <w:t>adhésion, des pays d</w:t>
      </w:r>
      <w:r>
        <w:rPr>
          <w:lang w:val="fr-FR"/>
        </w:rPr>
        <w:t>’</w:t>
      </w:r>
      <w:r w:rsidRPr="0037341F">
        <w:rPr>
          <w:lang w:val="fr-FR"/>
        </w:rPr>
        <w:t xml:space="preserve">origine des victimes de la traite des êtres humains et de la SECI. </w:t>
      </w:r>
      <w:r>
        <w:rPr>
          <w:lang w:val="fr-FR"/>
        </w:rPr>
        <w:t>U</w:t>
      </w:r>
      <w:r w:rsidRPr="0037341F">
        <w:rPr>
          <w:lang w:val="fr-FR"/>
        </w:rPr>
        <w:t xml:space="preserve">ne </w:t>
      </w:r>
      <w:r>
        <w:rPr>
          <w:lang w:val="fr-FR"/>
        </w:rPr>
        <w:t xml:space="preserve">nouvelle initiative, l’opération </w:t>
      </w:r>
      <w:r w:rsidRPr="0037341F">
        <w:rPr>
          <w:lang w:val="fr-FR"/>
        </w:rPr>
        <w:t>«</w:t>
      </w:r>
      <w:r>
        <w:rPr>
          <w:lang w:val="fr-FR"/>
        </w:rPr>
        <w:t>LIDA</w:t>
      </w:r>
      <w:r w:rsidRPr="0037341F">
        <w:rPr>
          <w:lang w:val="fr-FR"/>
        </w:rPr>
        <w:t>»</w:t>
      </w:r>
      <w:r>
        <w:rPr>
          <w:lang w:val="fr-FR"/>
        </w:rPr>
        <w:t>,</w:t>
      </w:r>
      <w:r w:rsidRPr="0037341F">
        <w:rPr>
          <w:lang w:val="fr-FR"/>
        </w:rPr>
        <w:t xml:space="preserve"> a </w:t>
      </w:r>
      <w:r>
        <w:rPr>
          <w:lang w:val="fr-FR"/>
        </w:rPr>
        <w:t xml:space="preserve">eu </w:t>
      </w:r>
      <w:r w:rsidRPr="0037341F">
        <w:rPr>
          <w:lang w:val="fr-FR"/>
        </w:rPr>
        <w:t xml:space="preserve">des résultats très positifs. La Grèce </w:t>
      </w:r>
      <w:r>
        <w:rPr>
          <w:lang w:val="fr-FR"/>
        </w:rPr>
        <w:t>en a assuré la</w:t>
      </w:r>
      <w:r w:rsidRPr="0037341F">
        <w:rPr>
          <w:lang w:val="fr-FR"/>
        </w:rPr>
        <w:t xml:space="preserve"> coordination </w:t>
      </w:r>
      <w:r>
        <w:rPr>
          <w:lang w:val="fr-FR"/>
        </w:rPr>
        <w:t xml:space="preserve">et en a évalué les résultats avec </w:t>
      </w:r>
      <w:r w:rsidRPr="001E0ABA">
        <w:rPr>
          <w:lang w:val="fr-FR"/>
        </w:rPr>
        <w:t>l</w:t>
      </w:r>
      <w:r>
        <w:rPr>
          <w:lang w:val="fr-FR"/>
        </w:rPr>
        <w:t>’</w:t>
      </w:r>
      <w:r w:rsidRPr="001E0ABA">
        <w:rPr>
          <w:lang w:val="fr-FR"/>
        </w:rPr>
        <w:t>appui d</w:t>
      </w:r>
      <w:r>
        <w:rPr>
          <w:lang w:val="fr-FR"/>
        </w:rPr>
        <w:t>’</w:t>
      </w:r>
      <w:r w:rsidRPr="001E0ABA">
        <w:rPr>
          <w:lang w:val="fr-FR"/>
        </w:rPr>
        <w:t>Europol.</w:t>
      </w:r>
    </w:p>
    <w:p w:rsidR="003C55BD" w:rsidRPr="00246719" w:rsidRDefault="003C55BD" w:rsidP="003C55BD">
      <w:pPr>
        <w:pStyle w:val="SingleTxtG"/>
        <w:tabs>
          <w:tab w:val="left" w:pos="1701"/>
        </w:tabs>
        <w:rPr>
          <w:lang w:val="fr-FR"/>
        </w:rPr>
      </w:pPr>
      <w:r w:rsidRPr="00246719">
        <w:rPr>
          <w:szCs w:val="18"/>
          <w:lang w:val="fr-FR"/>
        </w:rPr>
        <w:t>243.</w:t>
      </w:r>
      <w:r w:rsidRPr="00246719">
        <w:rPr>
          <w:szCs w:val="18"/>
          <w:lang w:val="fr-FR"/>
        </w:rPr>
        <w:tab/>
      </w:r>
      <w:r w:rsidRPr="001E0ABA">
        <w:rPr>
          <w:lang w:val="fr-FR"/>
        </w:rPr>
        <w:t>L</w:t>
      </w:r>
      <w:r>
        <w:rPr>
          <w:lang w:val="fr-FR"/>
        </w:rPr>
        <w:t>’</w:t>
      </w:r>
      <w:r w:rsidRPr="001E0ABA">
        <w:rPr>
          <w:lang w:val="fr-FR"/>
        </w:rPr>
        <w:t>Initiative de coopération pour l</w:t>
      </w:r>
      <w:r>
        <w:rPr>
          <w:lang w:val="fr-FR"/>
        </w:rPr>
        <w:t>’</w:t>
      </w:r>
      <w:r w:rsidRPr="001E0ABA">
        <w:rPr>
          <w:lang w:val="fr-FR"/>
        </w:rPr>
        <w:t>Europe du Sud-Est (SECI), dont la Grèce</w:t>
      </w:r>
      <w:r w:rsidRPr="00246719">
        <w:rPr>
          <w:lang w:val="fr-FR"/>
        </w:rPr>
        <w:t xml:space="preserve"> fait partie, a organisé</w:t>
      </w:r>
      <w:r>
        <w:rPr>
          <w:lang w:val="fr-FR"/>
        </w:rPr>
        <w:t>,</w:t>
      </w:r>
      <w:r w:rsidRPr="00246719">
        <w:rPr>
          <w:lang w:val="fr-FR"/>
        </w:rPr>
        <w:t xml:space="preserve"> </w:t>
      </w:r>
      <w:r>
        <w:rPr>
          <w:lang w:val="fr-FR"/>
        </w:rPr>
        <w:t xml:space="preserve">en </w:t>
      </w:r>
      <w:r w:rsidRPr="00246719">
        <w:rPr>
          <w:lang w:val="fr-FR"/>
        </w:rPr>
        <w:t>2002, 2003 et 2004</w:t>
      </w:r>
      <w:r>
        <w:rPr>
          <w:lang w:val="fr-FR"/>
        </w:rPr>
        <w:t>,</w:t>
      </w:r>
      <w:r w:rsidRPr="00246719">
        <w:rPr>
          <w:lang w:val="fr-FR"/>
        </w:rPr>
        <w:t xml:space="preserve"> une série d</w:t>
      </w:r>
      <w:r>
        <w:rPr>
          <w:lang w:val="fr-FR"/>
        </w:rPr>
        <w:t>’</w:t>
      </w:r>
      <w:r w:rsidRPr="00246719">
        <w:rPr>
          <w:lang w:val="fr-FR"/>
        </w:rPr>
        <w:t xml:space="preserve">opérations </w:t>
      </w:r>
      <w:r>
        <w:rPr>
          <w:lang w:val="fr-FR"/>
        </w:rPr>
        <w:t xml:space="preserve">de </w:t>
      </w:r>
      <w:r w:rsidRPr="003B152B">
        <w:rPr>
          <w:lang w:val="fr-FR"/>
        </w:rPr>
        <w:t>polic</w:t>
      </w:r>
      <w:r>
        <w:rPr>
          <w:lang w:val="fr-FR"/>
        </w:rPr>
        <w:t>e</w:t>
      </w:r>
      <w:r w:rsidRPr="003B152B">
        <w:rPr>
          <w:lang w:val="fr-FR"/>
        </w:rPr>
        <w:t xml:space="preserve"> sous la direction du groupe de travail sur la traite des êtres humains (opération «</w:t>
      </w:r>
      <w:r>
        <w:rPr>
          <w:lang w:val="fr-FR"/>
        </w:rPr>
        <w:t>MIRAGE</w:t>
      </w:r>
      <w:r w:rsidRPr="003B152B">
        <w:rPr>
          <w:lang w:val="fr-FR"/>
        </w:rPr>
        <w:t>»); plusieurs États membres de l</w:t>
      </w:r>
      <w:r>
        <w:rPr>
          <w:lang w:val="fr-FR"/>
        </w:rPr>
        <w:t>’</w:t>
      </w:r>
      <w:r w:rsidRPr="003B152B">
        <w:rPr>
          <w:lang w:val="fr-FR"/>
        </w:rPr>
        <w:t>UE (</w:t>
      </w:r>
      <w:r>
        <w:rPr>
          <w:lang w:val="fr-FR"/>
        </w:rPr>
        <w:t xml:space="preserve">dont </w:t>
      </w:r>
      <w:r w:rsidRPr="003B152B">
        <w:rPr>
          <w:lang w:val="fr-FR"/>
        </w:rPr>
        <w:t xml:space="preserve">la Grèce), </w:t>
      </w:r>
      <w:r>
        <w:rPr>
          <w:lang w:val="fr-FR"/>
        </w:rPr>
        <w:t xml:space="preserve">des </w:t>
      </w:r>
      <w:r w:rsidRPr="003B152B">
        <w:rPr>
          <w:lang w:val="fr-FR"/>
        </w:rPr>
        <w:t>organisations</w:t>
      </w:r>
      <w:r w:rsidRPr="00246719">
        <w:rPr>
          <w:lang w:val="fr-FR"/>
        </w:rPr>
        <w:t xml:space="preserve"> internationales, </w:t>
      </w:r>
      <w:r>
        <w:rPr>
          <w:lang w:val="fr-FR"/>
        </w:rPr>
        <w:t xml:space="preserve">des </w:t>
      </w:r>
      <w:r w:rsidRPr="00246719">
        <w:rPr>
          <w:lang w:val="fr-FR"/>
        </w:rPr>
        <w:t>ONG et autres groupes ont participé aux opérations</w:t>
      </w:r>
      <w:r>
        <w:rPr>
          <w:lang w:val="fr-FR"/>
        </w:rPr>
        <w:t xml:space="preserve">, qui visaient à mieux cerner </w:t>
      </w:r>
      <w:r w:rsidRPr="00246719">
        <w:rPr>
          <w:lang w:val="fr-FR"/>
        </w:rPr>
        <w:t xml:space="preserve">les </w:t>
      </w:r>
      <w:r>
        <w:rPr>
          <w:lang w:val="fr-FR"/>
        </w:rPr>
        <w:t>réseaux</w:t>
      </w:r>
      <w:r w:rsidRPr="00246719">
        <w:rPr>
          <w:lang w:val="fr-FR"/>
        </w:rPr>
        <w:t xml:space="preserve"> criminels </w:t>
      </w:r>
      <w:r>
        <w:rPr>
          <w:lang w:val="fr-FR"/>
        </w:rPr>
        <w:t>impliqués</w:t>
      </w:r>
      <w:r w:rsidRPr="00246719">
        <w:rPr>
          <w:lang w:val="fr-FR"/>
        </w:rPr>
        <w:t xml:space="preserve"> dans l</w:t>
      </w:r>
      <w:r>
        <w:rPr>
          <w:lang w:val="fr-FR"/>
        </w:rPr>
        <w:t>’</w:t>
      </w:r>
      <w:r w:rsidRPr="00246719">
        <w:rPr>
          <w:lang w:val="fr-FR"/>
        </w:rPr>
        <w:t xml:space="preserve">exploitation et la traite des femmes. </w:t>
      </w:r>
    </w:p>
    <w:p w:rsidR="003C55BD" w:rsidRPr="00246719" w:rsidRDefault="003C55BD" w:rsidP="003C55BD">
      <w:pPr>
        <w:pStyle w:val="H4G"/>
        <w:outlineLvl w:val="0"/>
        <w:rPr>
          <w:lang w:val="fr-FR"/>
        </w:rPr>
      </w:pPr>
      <w:r w:rsidRPr="00246719">
        <w:rPr>
          <w:lang w:val="fr-FR"/>
        </w:rPr>
        <w:tab/>
        <w:t>f)</w:t>
      </w:r>
      <w:r w:rsidRPr="00246719">
        <w:rPr>
          <w:lang w:val="fr-FR"/>
        </w:rPr>
        <w:tab/>
        <w:t>«</w:t>
      </w:r>
      <w:r>
        <w:rPr>
          <w:lang w:val="fr-FR"/>
        </w:rPr>
        <w:t>ILAEIRA</w:t>
      </w:r>
      <w:r w:rsidRPr="00246719">
        <w:rPr>
          <w:lang w:val="fr-FR"/>
        </w:rPr>
        <w:t xml:space="preserve">» </w:t>
      </w:r>
      <w:r>
        <w:rPr>
          <w:lang w:val="fr-FR"/>
        </w:rPr>
        <w:t>Projet</w:t>
      </w:r>
      <w:r w:rsidRPr="00246719">
        <w:rPr>
          <w:lang w:val="fr-FR"/>
        </w:rPr>
        <w:t xml:space="preserve"> interdépartemental </w:t>
      </w:r>
      <w:r>
        <w:rPr>
          <w:lang w:val="fr-FR"/>
        </w:rPr>
        <w:t xml:space="preserve">de </w:t>
      </w:r>
      <w:r w:rsidRPr="00246719">
        <w:rPr>
          <w:lang w:val="fr-FR"/>
        </w:rPr>
        <w:t>lutte contre la traite des femmes et des mineurs</w:t>
      </w:r>
    </w:p>
    <w:p w:rsidR="003C55BD" w:rsidRPr="00246719" w:rsidRDefault="003C55BD" w:rsidP="003C55BD">
      <w:pPr>
        <w:pStyle w:val="SingleTxtG"/>
        <w:tabs>
          <w:tab w:val="left" w:pos="1701"/>
        </w:tabs>
        <w:rPr>
          <w:lang w:val="fr-FR"/>
        </w:rPr>
      </w:pPr>
      <w:r w:rsidRPr="00246719">
        <w:rPr>
          <w:szCs w:val="18"/>
          <w:lang w:val="fr-FR"/>
        </w:rPr>
        <w:t>244.</w:t>
      </w:r>
      <w:r w:rsidRPr="00246719">
        <w:rPr>
          <w:szCs w:val="18"/>
          <w:lang w:val="fr-FR"/>
        </w:rPr>
        <w:tab/>
      </w:r>
      <w:r w:rsidRPr="00246719">
        <w:rPr>
          <w:lang w:val="fr-FR"/>
        </w:rPr>
        <w:t>«</w:t>
      </w:r>
      <w:r>
        <w:rPr>
          <w:lang w:val="fr-FR"/>
        </w:rPr>
        <w:t>ILAEIRA</w:t>
      </w:r>
      <w:r w:rsidRPr="00246719">
        <w:rPr>
          <w:lang w:val="fr-FR"/>
        </w:rPr>
        <w:t xml:space="preserve">» est un </w:t>
      </w:r>
      <w:r>
        <w:rPr>
          <w:lang w:val="fr-FR"/>
        </w:rPr>
        <w:t xml:space="preserve">nouveau </w:t>
      </w:r>
      <w:r w:rsidRPr="00246719">
        <w:rPr>
          <w:lang w:val="fr-FR"/>
        </w:rPr>
        <w:t>projet</w:t>
      </w:r>
      <w:r>
        <w:rPr>
          <w:lang w:val="fr-FR"/>
        </w:rPr>
        <w:t xml:space="preserve"> réalisé</w:t>
      </w:r>
      <w:r w:rsidRPr="00246719">
        <w:rPr>
          <w:lang w:val="fr-FR"/>
        </w:rPr>
        <w:t xml:space="preserve"> par le Ministère de la protection civile et la </w:t>
      </w:r>
      <w:r w:rsidR="003710E9">
        <w:rPr>
          <w:lang w:val="fr-FR"/>
        </w:rPr>
        <w:t>P</w:t>
      </w:r>
      <w:r>
        <w:rPr>
          <w:lang w:val="fr-FR"/>
        </w:rPr>
        <w:t>olice</w:t>
      </w:r>
      <w:r w:rsidRPr="00246719">
        <w:rPr>
          <w:lang w:val="fr-FR"/>
        </w:rPr>
        <w:t xml:space="preserve"> </w:t>
      </w:r>
      <w:r>
        <w:rPr>
          <w:lang w:val="fr-FR"/>
        </w:rPr>
        <w:t>grecque</w:t>
      </w:r>
      <w:r w:rsidRPr="00246719">
        <w:rPr>
          <w:lang w:val="fr-FR"/>
        </w:rPr>
        <w:t>.</w:t>
      </w:r>
    </w:p>
    <w:p w:rsidR="003C55BD" w:rsidRPr="00246719" w:rsidRDefault="003C55BD" w:rsidP="003C55BD">
      <w:pPr>
        <w:pStyle w:val="SingleTxtG"/>
        <w:tabs>
          <w:tab w:val="left" w:pos="1701"/>
        </w:tabs>
        <w:rPr>
          <w:lang w:val="fr-FR"/>
        </w:rPr>
      </w:pPr>
      <w:r w:rsidRPr="00246719">
        <w:rPr>
          <w:szCs w:val="18"/>
          <w:lang w:val="fr-FR"/>
        </w:rPr>
        <w:t>245.</w:t>
      </w:r>
      <w:r w:rsidRPr="00246719">
        <w:rPr>
          <w:szCs w:val="18"/>
          <w:lang w:val="fr-FR"/>
        </w:rPr>
        <w:tab/>
      </w:r>
      <w:r>
        <w:rPr>
          <w:lang w:val="fr-FR"/>
        </w:rPr>
        <w:t>L</w:t>
      </w:r>
      <w:r w:rsidRPr="00246719">
        <w:rPr>
          <w:lang w:val="fr-FR"/>
        </w:rPr>
        <w:t>e projet a é</w:t>
      </w:r>
      <w:r>
        <w:rPr>
          <w:lang w:val="fr-FR"/>
        </w:rPr>
        <w:t xml:space="preserve">té annoncé par le ministre </w:t>
      </w:r>
      <w:r w:rsidRPr="00246719">
        <w:rPr>
          <w:lang w:val="fr-FR"/>
        </w:rPr>
        <w:t>de l</w:t>
      </w:r>
      <w:r>
        <w:rPr>
          <w:lang w:val="fr-FR"/>
        </w:rPr>
        <w:t>’</w:t>
      </w:r>
      <w:r w:rsidRPr="00246719">
        <w:rPr>
          <w:lang w:val="fr-FR"/>
        </w:rPr>
        <w:t>ancien Ministère de l</w:t>
      </w:r>
      <w:r>
        <w:rPr>
          <w:lang w:val="fr-FR"/>
        </w:rPr>
        <w:t>’o</w:t>
      </w:r>
      <w:r w:rsidRPr="00246719">
        <w:rPr>
          <w:lang w:val="fr-FR"/>
        </w:rPr>
        <w:t>rdre public au Conseil des ministres de la justice de l</w:t>
      </w:r>
      <w:r>
        <w:rPr>
          <w:lang w:val="fr-FR"/>
        </w:rPr>
        <w:t>’</w:t>
      </w:r>
      <w:r w:rsidRPr="00246719">
        <w:rPr>
          <w:lang w:val="fr-FR"/>
        </w:rPr>
        <w:t xml:space="preserve">UE, </w:t>
      </w:r>
      <w:r>
        <w:rPr>
          <w:lang w:val="fr-FR"/>
        </w:rPr>
        <w:t xml:space="preserve">tenu </w:t>
      </w:r>
      <w:r w:rsidRPr="00246719">
        <w:rPr>
          <w:lang w:val="fr-FR"/>
        </w:rPr>
        <w:t xml:space="preserve">à </w:t>
      </w:r>
      <w:r>
        <w:rPr>
          <w:lang w:val="fr-FR"/>
        </w:rPr>
        <w:t>Luxembourg,</w:t>
      </w:r>
      <w:r w:rsidRPr="00246719">
        <w:rPr>
          <w:lang w:val="fr-FR"/>
        </w:rPr>
        <w:t xml:space="preserve"> les 27 et 28 avril 2006</w:t>
      </w:r>
      <w:r>
        <w:rPr>
          <w:lang w:val="fr-FR"/>
        </w:rPr>
        <w:t>; il a été présenté de nouveau</w:t>
      </w:r>
      <w:r w:rsidRPr="00246719">
        <w:rPr>
          <w:lang w:val="fr-FR"/>
        </w:rPr>
        <w:t xml:space="preserve"> lors des </w:t>
      </w:r>
      <w:r>
        <w:rPr>
          <w:lang w:val="fr-FR"/>
        </w:rPr>
        <w:t xml:space="preserve">réunions </w:t>
      </w:r>
      <w:r w:rsidRPr="00246719">
        <w:rPr>
          <w:lang w:val="fr-FR"/>
        </w:rPr>
        <w:t>d</w:t>
      </w:r>
      <w:r>
        <w:rPr>
          <w:lang w:val="fr-FR"/>
        </w:rPr>
        <w:t xml:space="preserve">es </w:t>
      </w:r>
      <w:r w:rsidRPr="00246719">
        <w:rPr>
          <w:lang w:val="fr-FR"/>
        </w:rPr>
        <w:t>1</w:t>
      </w:r>
      <w:r w:rsidRPr="00246719">
        <w:rPr>
          <w:vertAlign w:val="superscript"/>
          <w:lang w:val="fr-FR"/>
        </w:rPr>
        <w:t>er</w:t>
      </w:r>
      <w:r w:rsidR="009B28E3">
        <w:rPr>
          <w:lang w:val="fr-FR"/>
        </w:rPr>
        <w:t xml:space="preserve"> </w:t>
      </w:r>
      <w:r w:rsidRPr="00246719">
        <w:rPr>
          <w:lang w:val="fr-FR"/>
        </w:rPr>
        <w:t>et 2 j</w:t>
      </w:r>
      <w:r>
        <w:rPr>
          <w:lang w:val="fr-FR"/>
        </w:rPr>
        <w:t xml:space="preserve">uin </w:t>
      </w:r>
      <w:r w:rsidRPr="00246719">
        <w:rPr>
          <w:lang w:val="fr-FR"/>
        </w:rPr>
        <w:t>2006.</w:t>
      </w:r>
      <w:r>
        <w:rPr>
          <w:lang w:val="fr-FR"/>
        </w:rPr>
        <w:t xml:space="preserve"> </w:t>
      </w:r>
    </w:p>
    <w:p w:rsidR="003C55BD" w:rsidRPr="00246719" w:rsidRDefault="003C55BD" w:rsidP="003C55BD">
      <w:pPr>
        <w:pStyle w:val="SingleTxtG"/>
        <w:tabs>
          <w:tab w:val="left" w:pos="1701"/>
        </w:tabs>
        <w:rPr>
          <w:lang w:val="fr-FR"/>
        </w:rPr>
      </w:pPr>
      <w:r w:rsidRPr="00246719">
        <w:rPr>
          <w:szCs w:val="18"/>
          <w:lang w:val="fr-FR"/>
        </w:rPr>
        <w:t>246.</w:t>
      </w:r>
      <w:r w:rsidRPr="00246719">
        <w:rPr>
          <w:szCs w:val="18"/>
          <w:lang w:val="fr-FR"/>
        </w:rPr>
        <w:tab/>
      </w:r>
      <w:r w:rsidRPr="00246719">
        <w:rPr>
          <w:lang w:val="fr-FR"/>
        </w:rPr>
        <w:t xml:space="preserve">Le </w:t>
      </w:r>
      <w:r>
        <w:rPr>
          <w:lang w:val="fr-FR"/>
        </w:rPr>
        <w:t>Vice-Président de l’UE</w:t>
      </w:r>
      <w:r w:rsidRPr="00246719">
        <w:rPr>
          <w:lang w:val="fr-FR"/>
        </w:rPr>
        <w:t xml:space="preserve"> chargé de la </w:t>
      </w:r>
      <w:r>
        <w:rPr>
          <w:lang w:val="fr-FR"/>
        </w:rPr>
        <w:t>j</w:t>
      </w:r>
      <w:r w:rsidRPr="00246719">
        <w:rPr>
          <w:lang w:val="fr-FR"/>
        </w:rPr>
        <w:t xml:space="preserve">ustice et des </w:t>
      </w:r>
      <w:r>
        <w:rPr>
          <w:lang w:val="fr-FR"/>
        </w:rPr>
        <w:t>affaires intérieures, M.</w:t>
      </w:r>
      <w:r w:rsidR="009B28E3">
        <w:rPr>
          <w:lang w:val="fr-FR"/>
        </w:rPr>
        <w:t xml:space="preserve"> </w:t>
      </w:r>
      <w:r w:rsidRPr="00246719">
        <w:rPr>
          <w:lang w:val="fr-FR"/>
        </w:rPr>
        <w:t>Franco Frattini, a pris le projet sous ses auspices et a accepté de le cofinancer.</w:t>
      </w:r>
    </w:p>
    <w:p w:rsidR="003C55BD" w:rsidRDefault="003C55BD" w:rsidP="003C55BD">
      <w:pPr>
        <w:pStyle w:val="SingleTxtG"/>
        <w:tabs>
          <w:tab w:val="left" w:pos="1701"/>
        </w:tabs>
        <w:rPr>
          <w:lang w:val="fr-FR"/>
        </w:rPr>
      </w:pPr>
      <w:r w:rsidRPr="00246719">
        <w:rPr>
          <w:szCs w:val="18"/>
          <w:lang w:val="fr-FR"/>
        </w:rPr>
        <w:t>247.</w:t>
      </w:r>
      <w:r w:rsidRPr="00246719">
        <w:rPr>
          <w:szCs w:val="18"/>
          <w:lang w:val="fr-FR"/>
        </w:rPr>
        <w:tab/>
      </w:r>
      <w:r w:rsidRPr="00246719">
        <w:rPr>
          <w:lang w:val="fr-FR"/>
        </w:rPr>
        <w:t xml:space="preserve">Par la suite, </w:t>
      </w:r>
      <w:r>
        <w:rPr>
          <w:lang w:val="fr-FR"/>
        </w:rPr>
        <w:t>le 9</w:t>
      </w:r>
      <w:r w:rsidR="009B28E3">
        <w:rPr>
          <w:lang w:val="fr-FR"/>
        </w:rPr>
        <w:t xml:space="preserve"> </w:t>
      </w:r>
      <w:r>
        <w:rPr>
          <w:lang w:val="fr-FR"/>
        </w:rPr>
        <w:t xml:space="preserve">juin </w:t>
      </w:r>
      <w:r w:rsidRPr="00246719">
        <w:rPr>
          <w:lang w:val="fr-FR"/>
        </w:rPr>
        <w:t xml:space="preserve">2006, il a été </w:t>
      </w:r>
      <w:r>
        <w:rPr>
          <w:lang w:val="fr-FR"/>
        </w:rPr>
        <w:t>demandé au «groupe d’action</w:t>
      </w:r>
      <w:r w:rsidRPr="00246719">
        <w:rPr>
          <w:lang w:val="fr-FR"/>
        </w:rPr>
        <w:t>» des chefs de po</w:t>
      </w:r>
      <w:r>
        <w:rPr>
          <w:lang w:val="fr-FR"/>
        </w:rPr>
        <w:t xml:space="preserve">lice européens de trouver des </w:t>
      </w:r>
      <w:r w:rsidRPr="00246719">
        <w:rPr>
          <w:lang w:val="fr-FR"/>
        </w:rPr>
        <w:t xml:space="preserve">appuis au projet. </w:t>
      </w:r>
      <w:r>
        <w:rPr>
          <w:lang w:val="fr-FR"/>
        </w:rPr>
        <w:t xml:space="preserve">Vingt et un pays et quatre </w:t>
      </w:r>
      <w:r w:rsidRPr="00246719">
        <w:rPr>
          <w:lang w:val="fr-FR"/>
        </w:rPr>
        <w:t>organisations internationales européennes (Europol, Interpol, Eurojust, FRONTEX) ont répondu à l</w:t>
      </w:r>
      <w:r>
        <w:rPr>
          <w:lang w:val="fr-FR"/>
        </w:rPr>
        <w:t>’</w:t>
      </w:r>
      <w:r w:rsidRPr="00246719">
        <w:rPr>
          <w:lang w:val="fr-FR"/>
        </w:rPr>
        <w:t>initiative de la Grèce.</w:t>
      </w:r>
    </w:p>
    <w:p w:rsidR="00B019DA" w:rsidRPr="00246719" w:rsidRDefault="00B019DA" w:rsidP="00B019DA">
      <w:pPr>
        <w:pStyle w:val="SingleTxtG"/>
        <w:rPr>
          <w:lang w:val="fr-FR"/>
        </w:rPr>
      </w:pPr>
      <w:r w:rsidRPr="00246719">
        <w:rPr>
          <w:szCs w:val="18"/>
          <w:lang w:val="fr-FR"/>
        </w:rPr>
        <w:t>248.</w:t>
      </w:r>
      <w:r w:rsidRPr="00246719">
        <w:rPr>
          <w:szCs w:val="18"/>
          <w:lang w:val="fr-FR"/>
        </w:rPr>
        <w:tab/>
      </w:r>
      <w:r>
        <w:rPr>
          <w:lang w:val="fr-FR"/>
        </w:rPr>
        <w:t>Les 7 et 8</w:t>
      </w:r>
      <w:r w:rsidR="009B28E3">
        <w:rPr>
          <w:lang w:val="fr-FR"/>
        </w:rPr>
        <w:t xml:space="preserve"> </w:t>
      </w:r>
      <w:r>
        <w:rPr>
          <w:lang w:val="fr-FR"/>
        </w:rPr>
        <w:t>décembre</w:t>
      </w:r>
      <w:r w:rsidR="009B28E3">
        <w:rPr>
          <w:lang w:val="fr-FR"/>
        </w:rPr>
        <w:t xml:space="preserve"> </w:t>
      </w:r>
      <w:r>
        <w:rPr>
          <w:lang w:val="fr-FR"/>
        </w:rPr>
        <w:t xml:space="preserve">2006, </w:t>
      </w:r>
      <w:r w:rsidRPr="00246719">
        <w:rPr>
          <w:lang w:val="fr-FR"/>
        </w:rPr>
        <w:t>le projet a été officiellement présenté à</w:t>
      </w:r>
      <w:r>
        <w:rPr>
          <w:lang w:val="fr-FR"/>
        </w:rPr>
        <w:t xml:space="preserve"> Athènes devant 400 représentants des organisations internationales et pays participants ainsi qu’institutions, </w:t>
      </w:r>
      <w:r w:rsidRPr="00246719">
        <w:rPr>
          <w:lang w:val="fr-FR"/>
        </w:rPr>
        <w:t xml:space="preserve">ONG </w:t>
      </w:r>
      <w:r>
        <w:rPr>
          <w:lang w:val="fr-FR"/>
        </w:rPr>
        <w:t>et ministères grecs intéressés</w:t>
      </w:r>
      <w:r w:rsidRPr="00246719">
        <w:rPr>
          <w:lang w:val="fr-FR"/>
        </w:rPr>
        <w:t>.</w:t>
      </w:r>
    </w:p>
    <w:p w:rsidR="00B019DA" w:rsidRPr="00223CD7" w:rsidRDefault="00B019DA" w:rsidP="00B019DA">
      <w:pPr>
        <w:pStyle w:val="SingleTxtG"/>
        <w:rPr>
          <w:lang w:val="fr-FR"/>
        </w:rPr>
      </w:pPr>
      <w:r w:rsidRPr="00223CD7">
        <w:rPr>
          <w:szCs w:val="18"/>
          <w:lang w:val="fr-FR"/>
        </w:rPr>
        <w:t>249.</w:t>
      </w:r>
      <w:r w:rsidRPr="00223CD7">
        <w:rPr>
          <w:szCs w:val="18"/>
          <w:lang w:val="fr-FR"/>
        </w:rPr>
        <w:tab/>
      </w:r>
      <w:r w:rsidRPr="00223CD7">
        <w:rPr>
          <w:lang w:val="fr-FR"/>
        </w:rPr>
        <w:t>Le projet «</w:t>
      </w:r>
      <w:r>
        <w:rPr>
          <w:lang w:val="fr-FR"/>
        </w:rPr>
        <w:t>ILAEIRA</w:t>
      </w:r>
      <w:r w:rsidRPr="00223CD7">
        <w:rPr>
          <w:lang w:val="fr-FR"/>
        </w:rPr>
        <w:t xml:space="preserve">» </w:t>
      </w:r>
      <w:r>
        <w:rPr>
          <w:lang w:val="fr-FR"/>
        </w:rPr>
        <w:t xml:space="preserve">vise à prévenir et à </w:t>
      </w:r>
      <w:r w:rsidRPr="00223CD7">
        <w:rPr>
          <w:lang w:val="fr-FR"/>
        </w:rPr>
        <w:t>combattre la traite des femmes et des mineurs à des fins d</w:t>
      </w:r>
      <w:r>
        <w:rPr>
          <w:lang w:val="fr-FR"/>
        </w:rPr>
        <w:t>’</w:t>
      </w:r>
      <w:r w:rsidRPr="00223CD7">
        <w:rPr>
          <w:lang w:val="fr-FR"/>
        </w:rPr>
        <w:t>expl</w:t>
      </w:r>
      <w:r>
        <w:rPr>
          <w:lang w:val="fr-FR"/>
        </w:rPr>
        <w:t>oitation sexuelle</w:t>
      </w:r>
      <w:r w:rsidRPr="00223CD7">
        <w:rPr>
          <w:lang w:val="fr-FR"/>
        </w:rPr>
        <w:t xml:space="preserve">; </w:t>
      </w:r>
      <w:r>
        <w:rPr>
          <w:lang w:val="fr-FR"/>
        </w:rPr>
        <w:t xml:space="preserve">il vise à coordonner l’action de toutes les </w:t>
      </w:r>
      <w:r w:rsidRPr="00223CD7">
        <w:rPr>
          <w:lang w:val="fr-FR"/>
        </w:rPr>
        <w:t>organisations participantes</w:t>
      </w:r>
      <w:r>
        <w:rPr>
          <w:lang w:val="fr-FR"/>
        </w:rPr>
        <w:t xml:space="preserve"> car</w:t>
      </w:r>
      <w:r w:rsidRPr="00223CD7">
        <w:rPr>
          <w:lang w:val="fr-FR"/>
        </w:rPr>
        <w:t xml:space="preserve">, </w:t>
      </w:r>
      <w:r>
        <w:rPr>
          <w:lang w:val="fr-FR"/>
        </w:rPr>
        <w:t>faute d’une</w:t>
      </w:r>
      <w:r w:rsidRPr="00223CD7">
        <w:rPr>
          <w:lang w:val="fr-FR"/>
        </w:rPr>
        <w:t xml:space="preserve"> </w:t>
      </w:r>
      <w:r>
        <w:rPr>
          <w:lang w:val="fr-FR"/>
        </w:rPr>
        <w:t xml:space="preserve">telle </w:t>
      </w:r>
      <w:r w:rsidRPr="00223CD7">
        <w:rPr>
          <w:lang w:val="fr-FR"/>
        </w:rPr>
        <w:t>coordination</w:t>
      </w:r>
      <w:r>
        <w:rPr>
          <w:lang w:val="fr-FR"/>
        </w:rPr>
        <w:t>,</w:t>
      </w:r>
      <w:r w:rsidRPr="00223CD7">
        <w:rPr>
          <w:lang w:val="fr-FR"/>
        </w:rPr>
        <w:t xml:space="preserve"> </w:t>
      </w:r>
      <w:r>
        <w:rPr>
          <w:lang w:val="fr-FR"/>
        </w:rPr>
        <w:t>il est difficile de s’</w:t>
      </w:r>
      <w:r w:rsidRPr="00223CD7">
        <w:rPr>
          <w:lang w:val="fr-FR"/>
        </w:rPr>
        <w:t>attaquer à ce problème international.</w:t>
      </w:r>
    </w:p>
    <w:p w:rsidR="00B019DA" w:rsidRPr="00246719" w:rsidRDefault="00B019DA" w:rsidP="00B019DA">
      <w:pPr>
        <w:pStyle w:val="SingleTxtG"/>
        <w:rPr>
          <w:lang w:val="fr-FR"/>
        </w:rPr>
      </w:pPr>
      <w:r w:rsidRPr="00246719">
        <w:rPr>
          <w:szCs w:val="18"/>
          <w:lang w:val="fr-FR"/>
        </w:rPr>
        <w:t>250.</w:t>
      </w:r>
      <w:r w:rsidRPr="00246719">
        <w:rPr>
          <w:szCs w:val="18"/>
          <w:lang w:val="fr-FR"/>
        </w:rPr>
        <w:tab/>
      </w:r>
      <w:r w:rsidRPr="00246719">
        <w:rPr>
          <w:lang w:val="fr-FR"/>
        </w:rPr>
        <w:t>L</w:t>
      </w:r>
      <w:r>
        <w:rPr>
          <w:lang w:val="fr-FR"/>
        </w:rPr>
        <w:t xml:space="preserve">a version provisoire du </w:t>
      </w:r>
      <w:r w:rsidRPr="00246719">
        <w:rPr>
          <w:lang w:val="fr-FR"/>
        </w:rPr>
        <w:t>projet interdépartemental «</w:t>
      </w:r>
      <w:r>
        <w:rPr>
          <w:lang w:val="fr-FR"/>
        </w:rPr>
        <w:t>ILAEIRA</w:t>
      </w:r>
      <w:r w:rsidRPr="00246719">
        <w:rPr>
          <w:lang w:val="fr-FR"/>
        </w:rPr>
        <w:t>» a été envoyé</w:t>
      </w:r>
      <w:r>
        <w:rPr>
          <w:lang w:val="fr-FR"/>
        </w:rPr>
        <w:t>e</w:t>
      </w:r>
      <w:r w:rsidRPr="00246719">
        <w:rPr>
          <w:lang w:val="fr-FR"/>
        </w:rPr>
        <w:t xml:space="preserve"> à tous les services de police </w:t>
      </w:r>
      <w:r>
        <w:rPr>
          <w:lang w:val="fr-FR"/>
        </w:rPr>
        <w:t xml:space="preserve">ainsi qu’aux </w:t>
      </w:r>
      <w:r w:rsidRPr="00246719">
        <w:rPr>
          <w:lang w:val="fr-FR"/>
        </w:rPr>
        <w:t xml:space="preserve">organisations compétentes </w:t>
      </w:r>
      <w:r>
        <w:rPr>
          <w:lang w:val="fr-FR"/>
        </w:rPr>
        <w:t>du</w:t>
      </w:r>
      <w:r w:rsidRPr="00246719">
        <w:rPr>
          <w:lang w:val="fr-FR"/>
        </w:rPr>
        <w:t xml:space="preserve"> pays </w:t>
      </w:r>
      <w:r>
        <w:rPr>
          <w:lang w:val="fr-FR"/>
        </w:rPr>
        <w:t>pour information et mise en œuvre</w:t>
      </w:r>
      <w:r w:rsidRPr="00246719">
        <w:rPr>
          <w:lang w:val="fr-FR"/>
        </w:rPr>
        <w:t xml:space="preserve">. </w:t>
      </w:r>
      <w:r>
        <w:rPr>
          <w:lang w:val="fr-FR"/>
        </w:rPr>
        <w:t>Le projet «ILAEIRA</w:t>
      </w:r>
      <w:r w:rsidRPr="00246719">
        <w:rPr>
          <w:lang w:val="fr-FR"/>
        </w:rPr>
        <w:t>» s</w:t>
      </w:r>
      <w:r>
        <w:rPr>
          <w:lang w:val="fr-FR"/>
        </w:rPr>
        <w:t>’</w:t>
      </w:r>
      <w:r w:rsidRPr="00246719">
        <w:rPr>
          <w:lang w:val="fr-FR"/>
        </w:rPr>
        <w:t>applique à</w:t>
      </w:r>
      <w:r>
        <w:rPr>
          <w:lang w:val="fr-FR"/>
        </w:rPr>
        <w:t xml:space="preserve"> deux </w:t>
      </w:r>
      <w:r w:rsidRPr="00246719">
        <w:rPr>
          <w:lang w:val="fr-FR"/>
        </w:rPr>
        <w:t>niveaux</w:t>
      </w:r>
      <w:r>
        <w:rPr>
          <w:lang w:val="fr-FR"/>
        </w:rPr>
        <w:t>:</w:t>
      </w:r>
      <w:r w:rsidRPr="00246719">
        <w:rPr>
          <w:lang w:val="fr-FR"/>
        </w:rPr>
        <w:t xml:space="preserve"> transfrontalier </w:t>
      </w:r>
      <w:r>
        <w:rPr>
          <w:lang w:val="fr-FR"/>
        </w:rPr>
        <w:t>et national</w:t>
      </w:r>
      <w:r w:rsidRPr="00246719">
        <w:rPr>
          <w:lang w:val="fr-FR"/>
        </w:rPr>
        <w:t>. Au niveau national, un exercice d</w:t>
      </w:r>
      <w:r>
        <w:rPr>
          <w:lang w:val="fr-FR"/>
        </w:rPr>
        <w:t>’</w:t>
      </w:r>
      <w:r w:rsidRPr="00246719">
        <w:rPr>
          <w:lang w:val="fr-FR"/>
        </w:rPr>
        <w:t>évaluation en temps réel de l</w:t>
      </w:r>
      <w:r>
        <w:rPr>
          <w:lang w:val="fr-FR"/>
        </w:rPr>
        <w:t>’</w:t>
      </w:r>
      <w:r w:rsidRPr="00246719">
        <w:rPr>
          <w:lang w:val="fr-FR"/>
        </w:rPr>
        <w:t xml:space="preserve">état de préparation a été réalisé à Komotini les 16 et </w:t>
      </w:r>
      <w:r>
        <w:rPr>
          <w:lang w:val="fr-FR"/>
        </w:rPr>
        <w:t>17</w:t>
      </w:r>
      <w:r w:rsidR="009B28E3">
        <w:rPr>
          <w:lang w:val="fr-FR"/>
        </w:rPr>
        <w:t xml:space="preserve"> </w:t>
      </w:r>
      <w:r w:rsidRPr="00246719">
        <w:rPr>
          <w:lang w:val="fr-FR"/>
        </w:rPr>
        <w:t>avril</w:t>
      </w:r>
      <w:r w:rsidR="009B28E3">
        <w:rPr>
          <w:lang w:val="fr-FR"/>
        </w:rPr>
        <w:t xml:space="preserve"> </w:t>
      </w:r>
      <w:r w:rsidRPr="00246719">
        <w:rPr>
          <w:lang w:val="fr-FR"/>
        </w:rPr>
        <w:t>2007 avec la participation de tout</w:t>
      </w:r>
      <w:r>
        <w:rPr>
          <w:lang w:val="fr-FR"/>
        </w:rPr>
        <w:t>es les organisations concernées</w:t>
      </w:r>
      <w:r w:rsidRPr="00246719">
        <w:rPr>
          <w:lang w:val="fr-FR"/>
        </w:rPr>
        <w:t xml:space="preserve">; au niveau international, deux </w:t>
      </w:r>
      <w:r>
        <w:rPr>
          <w:lang w:val="fr-FR"/>
        </w:rPr>
        <w:t xml:space="preserve">réunions </w:t>
      </w:r>
      <w:r w:rsidRPr="00246719">
        <w:rPr>
          <w:lang w:val="fr-FR"/>
        </w:rPr>
        <w:t>d</w:t>
      </w:r>
      <w:r>
        <w:rPr>
          <w:lang w:val="fr-FR"/>
        </w:rPr>
        <w:t>’</w:t>
      </w:r>
      <w:r w:rsidRPr="00246719">
        <w:rPr>
          <w:lang w:val="fr-FR"/>
        </w:rPr>
        <w:t>experts des pays participants se sont tenues</w:t>
      </w:r>
      <w:r>
        <w:rPr>
          <w:lang w:val="fr-FR"/>
        </w:rPr>
        <w:t xml:space="preserve"> à Athènes les 7 et 8</w:t>
      </w:r>
      <w:r w:rsidR="009B28E3">
        <w:rPr>
          <w:lang w:val="fr-FR"/>
        </w:rPr>
        <w:t xml:space="preserve"> </w:t>
      </w:r>
      <w:r w:rsidRPr="00246719">
        <w:rPr>
          <w:lang w:val="fr-FR"/>
        </w:rPr>
        <w:t>décembre</w:t>
      </w:r>
      <w:r w:rsidR="009B28E3">
        <w:rPr>
          <w:lang w:val="fr-FR"/>
        </w:rPr>
        <w:t xml:space="preserve"> </w:t>
      </w:r>
      <w:r w:rsidRPr="00246719">
        <w:rPr>
          <w:lang w:val="fr-FR"/>
        </w:rPr>
        <w:t xml:space="preserve">2006 et les 30 et </w:t>
      </w:r>
      <w:r>
        <w:rPr>
          <w:lang w:val="fr-FR"/>
        </w:rPr>
        <w:t>31</w:t>
      </w:r>
      <w:r w:rsidR="009B28E3">
        <w:rPr>
          <w:lang w:val="fr-FR"/>
        </w:rPr>
        <w:t xml:space="preserve"> </w:t>
      </w:r>
      <w:r w:rsidRPr="00246719">
        <w:rPr>
          <w:lang w:val="fr-FR"/>
        </w:rPr>
        <w:t>mai</w:t>
      </w:r>
      <w:r w:rsidR="009B28E3">
        <w:rPr>
          <w:lang w:val="fr-FR"/>
        </w:rPr>
        <w:t xml:space="preserve"> </w:t>
      </w:r>
      <w:r w:rsidRPr="00246719">
        <w:rPr>
          <w:lang w:val="fr-FR"/>
        </w:rPr>
        <w:t xml:space="preserve">2007, </w:t>
      </w:r>
      <w:r>
        <w:rPr>
          <w:lang w:val="fr-FR"/>
        </w:rPr>
        <w:t xml:space="preserve">en vue de </w:t>
      </w:r>
      <w:r w:rsidRPr="00246719">
        <w:rPr>
          <w:lang w:val="fr-FR"/>
        </w:rPr>
        <w:t xml:space="preserve">rédiger </w:t>
      </w:r>
      <w:r>
        <w:rPr>
          <w:lang w:val="fr-FR"/>
        </w:rPr>
        <w:t>le</w:t>
      </w:r>
      <w:r w:rsidRPr="00246719">
        <w:rPr>
          <w:lang w:val="fr-FR"/>
        </w:rPr>
        <w:t xml:space="preserve"> texte </w:t>
      </w:r>
      <w:r>
        <w:rPr>
          <w:lang w:val="fr-FR"/>
        </w:rPr>
        <w:t>d’un plan d’action intégré</w:t>
      </w:r>
      <w:r w:rsidRPr="00246719">
        <w:rPr>
          <w:lang w:val="fr-FR"/>
        </w:rPr>
        <w:t xml:space="preserve"> pour la coopération transfrontalière de la police </w:t>
      </w:r>
      <w:r>
        <w:rPr>
          <w:lang w:val="fr-FR"/>
        </w:rPr>
        <w:t>et des autorités judiciaires</w:t>
      </w:r>
      <w:r w:rsidRPr="00246719">
        <w:rPr>
          <w:lang w:val="fr-FR"/>
        </w:rPr>
        <w:t>.</w:t>
      </w:r>
    </w:p>
    <w:p w:rsidR="00B019DA" w:rsidRPr="00C93B9B" w:rsidRDefault="00B019DA" w:rsidP="00B019DA">
      <w:pPr>
        <w:pStyle w:val="SingleTxtG"/>
        <w:rPr>
          <w:lang w:val="fr-FR"/>
        </w:rPr>
      </w:pPr>
      <w:r w:rsidRPr="00C93B9B">
        <w:rPr>
          <w:szCs w:val="18"/>
          <w:lang w:val="fr-FR"/>
        </w:rPr>
        <w:t>251.</w:t>
      </w:r>
      <w:r w:rsidRPr="00C93B9B">
        <w:rPr>
          <w:szCs w:val="18"/>
          <w:lang w:val="fr-FR"/>
        </w:rPr>
        <w:tab/>
      </w:r>
      <w:r w:rsidRPr="00246719">
        <w:rPr>
          <w:lang w:val="fr-FR"/>
        </w:rPr>
        <w:t>Au niveau transfrontalier, l</w:t>
      </w:r>
      <w:r>
        <w:rPr>
          <w:lang w:val="fr-FR"/>
        </w:rPr>
        <w:t xml:space="preserve">a planification suivie </w:t>
      </w:r>
      <w:r w:rsidRPr="00246719">
        <w:rPr>
          <w:lang w:val="fr-FR"/>
        </w:rPr>
        <w:t>s</w:t>
      </w:r>
      <w:r>
        <w:rPr>
          <w:lang w:val="fr-FR"/>
        </w:rPr>
        <w:t>’</w:t>
      </w:r>
      <w:r w:rsidRPr="00246719">
        <w:rPr>
          <w:lang w:val="fr-FR"/>
        </w:rPr>
        <w:t xml:space="preserve">inspire des succès obtenus en Europe et </w:t>
      </w:r>
      <w:r>
        <w:rPr>
          <w:lang w:val="fr-FR"/>
        </w:rPr>
        <w:t xml:space="preserve">lors des </w:t>
      </w:r>
      <w:r w:rsidRPr="00246719">
        <w:rPr>
          <w:lang w:val="fr-FR"/>
        </w:rPr>
        <w:t xml:space="preserve">Jeux </w:t>
      </w:r>
      <w:r>
        <w:rPr>
          <w:lang w:val="fr-FR"/>
        </w:rPr>
        <w:t>o</w:t>
      </w:r>
      <w:r w:rsidRPr="00C93B9B">
        <w:rPr>
          <w:lang w:val="fr-FR"/>
        </w:rPr>
        <w:t>lympiques</w:t>
      </w:r>
      <w:r>
        <w:rPr>
          <w:lang w:val="fr-FR"/>
        </w:rPr>
        <w:t xml:space="preserve"> et prévoit:</w:t>
      </w:r>
    </w:p>
    <w:p w:rsidR="00B019DA" w:rsidRPr="00C93B9B" w:rsidRDefault="00B019DA" w:rsidP="00B019DA">
      <w:pPr>
        <w:pStyle w:val="SingleTxtG"/>
        <w:ind w:firstLine="567"/>
        <w:rPr>
          <w:lang w:val="fr-FR"/>
        </w:rPr>
      </w:pPr>
      <w:r>
        <w:rPr>
          <w:lang w:val="fr-FR"/>
        </w:rPr>
        <w:t>a)</w:t>
      </w:r>
      <w:r>
        <w:rPr>
          <w:lang w:val="fr-FR"/>
        </w:rPr>
        <w:tab/>
      </w:r>
      <w:r w:rsidRPr="00C93B9B">
        <w:rPr>
          <w:lang w:val="fr-FR"/>
        </w:rPr>
        <w:t>La coopération</w:t>
      </w:r>
      <w:r>
        <w:rPr>
          <w:lang w:val="fr-FR"/>
        </w:rPr>
        <w:t xml:space="preserve">, à savoir </w:t>
      </w:r>
      <w:r w:rsidRPr="00C93B9B">
        <w:rPr>
          <w:lang w:val="fr-FR"/>
        </w:rPr>
        <w:t>la planification conjointe par un groupe d</w:t>
      </w:r>
      <w:r>
        <w:rPr>
          <w:lang w:val="fr-FR"/>
        </w:rPr>
        <w:t>’</w:t>
      </w:r>
      <w:r w:rsidRPr="00C93B9B">
        <w:rPr>
          <w:lang w:val="fr-FR"/>
        </w:rPr>
        <w:t xml:space="preserve">experts </w:t>
      </w:r>
      <w:r>
        <w:rPr>
          <w:lang w:val="fr-FR"/>
        </w:rPr>
        <w:t xml:space="preserve">venus </w:t>
      </w:r>
      <w:r w:rsidRPr="00C93B9B">
        <w:rPr>
          <w:lang w:val="fr-FR"/>
        </w:rPr>
        <w:t>d</w:t>
      </w:r>
      <w:r>
        <w:rPr>
          <w:lang w:val="fr-FR"/>
        </w:rPr>
        <w:t xml:space="preserve">es </w:t>
      </w:r>
      <w:r w:rsidRPr="00C93B9B">
        <w:rPr>
          <w:lang w:val="fr-FR"/>
        </w:rPr>
        <w:t>organisations et de</w:t>
      </w:r>
      <w:r>
        <w:rPr>
          <w:lang w:val="fr-FR"/>
        </w:rPr>
        <w:t>s</w:t>
      </w:r>
      <w:r w:rsidRPr="00C93B9B">
        <w:rPr>
          <w:lang w:val="fr-FR"/>
        </w:rPr>
        <w:t xml:space="preserve"> pays participants;</w:t>
      </w:r>
    </w:p>
    <w:p w:rsidR="00B019DA" w:rsidRPr="00246719" w:rsidRDefault="00B019DA" w:rsidP="00B019DA">
      <w:pPr>
        <w:pStyle w:val="SingleTxtG"/>
        <w:ind w:firstLine="567"/>
        <w:rPr>
          <w:lang w:val="fr-FR"/>
        </w:rPr>
      </w:pPr>
      <w:r>
        <w:rPr>
          <w:lang w:val="fr-FR"/>
        </w:rPr>
        <w:t>b)</w:t>
      </w:r>
      <w:r>
        <w:rPr>
          <w:lang w:val="fr-FR"/>
        </w:rPr>
        <w:tab/>
      </w:r>
      <w:r w:rsidRPr="00246719">
        <w:rPr>
          <w:lang w:val="fr-FR"/>
        </w:rPr>
        <w:t>La mise à l</w:t>
      </w:r>
      <w:r>
        <w:rPr>
          <w:lang w:val="fr-FR"/>
        </w:rPr>
        <w:t>’</w:t>
      </w:r>
      <w:r w:rsidRPr="00246719">
        <w:rPr>
          <w:lang w:val="fr-FR"/>
        </w:rPr>
        <w:t>essai</w:t>
      </w:r>
      <w:r>
        <w:rPr>
          <w:lang w:val="fr-FR"/>
        </w:rPr>
        <w:t>, par des exercices de simulation</w:t>
      </w:r>
      <w:r w:rsidRPr="00246719">
        <w:rPr>
          <w:lang w:val="fr-FR"/>
        </w:rPr>
        <w:t xml:space="preserve"> en temps réel auxquels participent des responsables </w:t>
      </w:r>
      <w:r>
        <w:rPr>
          <w:lang w:val="fr-FR"/>
        </w:rPr>
        <w:t>de la planification opérationnelle et stratégique</w:t>
      </w:r>
      <w:r w:rsidRPr="00246719">
        <w:rPr>
          <w:lang w:val="fr-FR"/>
        </w:rPr>
        <w:t>;</w:t>
      </w:r>
    </w:p>
    <w:p w:rsidR="00B019DA" w:rsidRPr="00246719" w:rsidRDefault="00B019DA" w:rsidP="00B019DA">
      <w:pPr>
        <w:pStyle w:val="SingleTxtG"/>
        <w:ind w:firstLine="567"/>
        <w:rPr>
          <w:lang w:val="fr-FR"/>
        </w:rPr>
      </w:pPr>
      <w:r>
        <w:rPr>
          <w:lang w:val="fr-FR"/>
        </w:rPr>
        <w:t>c)</w:t>
      </w:r>
      <w:r>
        <w:rPr>
          <w:lang w:val="fr-FR"/>
        </w:rPr>
        <w:tab/>
      </w:r>
      <w:r w:rsidRPr="00246719">
        <w:rPr>
          <w:lang w:val="fr-FR"/>
        </w:rPr>
        <w:t>L</w:t>
      </w:r>
      <w:r>
        <w:rPr>
          <w:lang w:val="fr-FR"/>
        </w:rPr>
        <w:t>’</w:t>
      </w:r>
      <w:r w:rsidRPr="00246719">
        <w:rPr>
          <w:lang w:val="fr-FR"/>
        </w:rPr>
        <w:t xml:space="preserve">évaluation des exercices en temps réel </w:t>
      </w:r>
      <w:r>
        <w:rPr>
          <w:lang w:val="fr-FR"/>
        </w:rPr>
        <w:t>et</w:t>
      </w:r>
      <w:r w:rsidRPr="00246719">
        <w:rPr>
          <w:lang w:val="fr-FR"/>
        </w:rPr>
        <w:t xml:space="preserve"> l</w:t>
      </w:r>
      <w:r>
        <w:rPr>
          <w:lang w:val="fr-FR"/>
        </w:rPr>
        <w:t>’</w:t>
      </w:r>
      <w:r w:rsidRPr="00246719">
        <w:rPr>
          <w:lang w:val="fr-FR"/>
        </w:rPr>
        <w:t>intégration des résultat</w:t>
      </w:r>
      <w:r>
        <w:rPr>
          <w:lang w:val="fr-FR"/>
        </w:rPr>
        <w:t>s</w:t>
      </w:r>
      <w:r w:rsidRPr="00246719">
        <w:rPr>
          <w:lang w:val="fr-FR"/>
        </w:rPr>
        <w:t xml:space="preserve"> dans la planification;</w:t>
      </w:r>
    </w:p>
    <w:p w:rsidR="00B019DA" w:rsidRPr="00F56EF5" w:rsidRDefault="00B019DA" w:rsidP="00B019DA">
      <w:pPr>
        <w:pStyle w:val="SingleTxtG"/>
        <w:ind w:firstLine="567"/>
        <w:rPr>
          <w:lang w:val="fr-FR"/>
        </w:rPr>
      </w:pPr>
      <w:r>
        <w:rPr>
          <w:lang w:val="fr-FR"/>
        </w:rPr>
        <w:t>d)</w:t>
      </w:r>
      <w:r>
        <w:rPr>
          <w:lang w:val="fr-FR"/>
        </w:rPr>
        <w:tab/>
      </w:r>
      <w:r w:rsidRPr="00F56EF5">
        <w:rPr>
          <w:lang w:val="fr-FR"/>
        </w:rPr>
        <w:t xml:space="preserve">La mise en </w:t>
      </w:r>
      <w:r>
        <w:rPr>
          <w:lang w:val="fr-FR"/>
        </w:rPr>
        <w:t xml:space="preserve">œuvre </w:t>
      </w:r>
      <w:r w:rsidRPr="00F56EF5">
        <w:rPr>
          <w:lang w:val="fr-FR"/>
        </w:rPr>
        <w:t>d</w:t>
      </w:r>
      <w:r>
        <w:rPr>
          <w:lang w:val="fr-FR"/>
        </w:rPr>
        <w:t xml:space="preserve">u </w:t>
      </w:r>
      <w:r w:rsidRPr="00F56EF5">
        <w:rPr>
          <w:lang w:val="fr-FR"/>
        </w:rPr>
        <w:t>final</w:t>
      </w:r>
      <w:r>
        <w:rPr>
          <w:lang w:val="fr-FR"/>
        </w:rPr>
        <w:t>, qui se veut un modèle</w:t>
      </w:r>
      <w:r w:rsidRPr="00F56EF5">
        <w:rPr>
          <w:lang w:val="fr-FR"/>
        </w:rPr>
        <w:t xml:space="preserve"> de coopération transfrontière entre les États membres de l</w:t>
      </w:r>
      <w:r>
        <w:rPr>
          <w:lang w:val="fr-FR"/>
        </w:rPr>
        <w:t>’</w:t>
      </w:r>
      <w:r w:rsidRPr="00F56EF5">
        <w:rPr>
          <w:lang w:val="fr-FR"/>
        </w:rPr>
        <w:t>UE et les autres pays de l</w:t>
      </w:r>
      <w:r>
        <w:rPr>
          <w:lang w:val="fr-FR"/>
        </w:rPr>
        <w:t>’</w:t>
      </w:r>
      <w:r w:rsidRPr="00F56EF5">
        <w:rPr>
          <w:lang w:val="fr-FR"/>
        </w:rPr>
        <w:t xml:space="preserve">Europe du Sud-Est </w:t>
      </w:r>
      <w:r>
        <w:rPr>
          <w:lang w:val="fr-FR"/>
        </w:rPr>
        <w:t xml:space="preserve">pour tout ce qui concerne les réseaux criminels spécialisés dans la </w:t>
      </w:r>
      <w:r w:rsidRPr="00F56EF5">
        <w:rPr>
          <w:lang w:val="fr-FR"/>
        </w:rPr>
        <w:t>traite des êtres humains;</w:t>
      </w:r>
    </w:p>
    <w:p w:rsidR="00B019DA" w:rsidRPr="00246719" w:rsidRDefault="00B019DA" w:rsidP="00B019DA">
      <w:pPr>
        <w:pStyle w:val="SingleTxtG"/>
        <w:ind w:firstLine="567"/>
        <w:rPr>
          <w:lang w:val="fr-FR"/>
        </w:rPr>
      </w:pPr>
      <w:r>
        <w:rPr>
          <w:lang w:val="fr-FR"/>
        </w:rPr>
        <w:t>e)</w:t>
      </w:r>
      <w:r>
        <w:rPr>
          <w:lang w:val="fr-FR"/>
        </w:rPr>
        <w:tab/>
        <w:t>À l’invitation de M.</w:t>
      </w:r>
      <w:r w:rsidR="009B28E3">
        <w:rPr>
          <w:lang w:val="fr-FR"/>
        </w:rPr>
        <w:t xml:space="preserve"> </w:t>
      </w:r>
      <w:r>
        <w:rPr>
          <w:lang w:val="fr-FR"/>
        </w:rPr>
        <w:t>Franco</w:t>
      </w:r>
      <w:r w:rsidR="009B28E3">
        <w:rPr>
          <w:lang w:val="fr-FR"/>
        </w:rPr>
        <w:t xml:space="preserve"> </w:t>
      </w:r>
      <w:r w:rsidRPr="00246719">
        <w:rPr>
          <w:lang w:val="fr-FR"/>
        </w:rPr>
        <w:t>Frattini</w:t>
      </w:r>
      <w:r>
        <w:rPr>
          <w:lang w:val="fr-FR"/>
        </w:rPr>
        <w:t xml:space="preserve">, la présentation </w:t>
      </w:r>
      <w:r w:rsidRPr="00246719">
        <w:rPr>
          <w:lang w:val="fr-FR"/>
        </w:rPr>
        <w:t>des résultats opérationnels</w:t>
      </w:r>
      <w:r>
        <w:rPr>
          <w:lang w:val="fr-FR"/>
        </w:rPr>
        <w:t xml:space="preserve"> et de leur évaluation </w:t>
      </w:r>
      <w:r w:rsidRPr="00246719">
        <w:rPr>
          <w:lang w:val="fr-FR"/>
        </w:rPr>
        <w:t>au Conseil europ</w:t>
      </w:r>
      <w:r>
        <w:rPr>
          <w:lang w:val="fr-FR"/>
        </w:rPr>
        <w:t>éen</w:t>
      </w:r>
      <w:r w:rsidRPr="00246719">
        <w:rPr>
          <w:lang w:val="fr-FR"/>
        </w:rPr>
        <w:t>.</w:t>
      </w:r>
    </w:p>
    <w:p w:rsidR="00B019DA" w:rsidRPr="00246719" w:rsidRDefault="00B019DA" w:rsidP="00B019DA">
      <w:pPr>
        <w:pStyle w:val="SingleTxtG"/>
        <w:rPr>
          <w:lang w:val="fr-FR"/>
        </w:rPr>
      </w:pPr>
      <w:r w:rsidRPr="00246719">
        <w:rPr>
          <w:szCs w:val="18"/>
          <w:lang w:val="fr-FR"/>
        </w:rPr>
        <w:t>252.</w:t>
      </w:r>
      <w:r w:rsidRPr="00246719">
        <w:rPr>
          <w:szCs w:val="18"/>
          <w:lang w:val="fr-FR"/>
        </w:rPr>
        <w:tab/>
      </w:r>
      <w:r>
        <w:rPr>
          <w:lang w:val="fr-FR"/>
        </w:rPr>
        <w:t>À l’issue des réunions entre</w:t>
      </w:r>
      <w:r w:rsidRPr="00246719">
        <w:rPr>
          <w:lang w:val="fr-FR"/>
        </w:rPr>
        <w:t xml:space="preserve"> </w:t>
      </w:r>
      <w:r>
        <w:rPr>
          <w:lang w:val="fr-FR"/>
        </w:rPr>
        <w:t xml:space="preserve">tous </w:t>
      </w:r>
      <w:r w:rsidRPr="00246719">
        <w:rPr>
          <w:lang w:val="fr-FR"/>
        </w:rPr>
        <w:t xml:space="preserve">les pays </w:t>
      </w:r>
      <w:r>
        <w:rPr>
          <w:lang w:val="fr-FR"/>
        </w:rPr>
        <w:t>et organismes</w:t>
      </w:r>
      <w:r w:rsidRPr="004F7BB5">
        <w:rPr>
          <w:lang w:val="fr-FR"/>
        </w:rPr>
        <w:t xml:space="preserve"> </w:t>
      </w:r>
      <w:r w:rsidRPr="00246719">
        <w:rPr>
          <w:lang w:val="fr-FR"/>
        </w:rPr>
        <w:t>participants</w:t>
      </w:r>
      <w:r>
        <w:rPr>
          <w:lang w:val="fr-FR"/>
        </w:rPr>
        <w:t>, une équipe d’</w:t>
      </w:r>
      <w:r w:rsidRPr="00246719">
        <w:rPr>
          <w:lang w:val="fr-FR"/>
        </w:rPr>
        <w:t xml:space="preserve">experts a été formée et a </w:t>
      </w:r>
      <w:r>
        <w:rPr>
          <w:lang w:val="fr-FR"/>
        </w:rPr>
        <w:t>établi</w:t>
      </w:r>
      <w:r w:rsidRPr="00246719">
        <w:rPr>
          <w:lang w:val="fr-FR"/>
        </w:rPr>
        <w:t xml:space="preserve"> les documents suivants</w:t>
      </w:r>
      <w:r>
        <w:rPr>
          <w:lang w:val="fr-FR"/>
        </w:rPr>
        <w:t>:</w:t>
      </w:r>
    </w:p>
    <w:p w:rsidR="00B019DA" w:rsidRPr="00246719" w:rsidRDefault="00B019DA" w:rsidP="00B019DA">
      <w:pPr>
        <w:pStyle w:val="SingleTxtG"/>
        <w:ind w:firstLine="567"/>
        <w:rPr>
          <w:lang w:val="fr-FR"/>
        </w:rPr>
      </w:pPr>
      <w:r>
        <w:rPr>
          <w:lang w:val="fr-FR"/>
        </w:rPr>
        <w:t>a)</w:t>
      </w:r>
      <w:r>
        <w:rPr>
          <w:lang w:val="fr-FR"/>
        </w:rPr>
        <w:tab/>
        <w:t>«</w:t>
      </w:r>
      <w:r w:rsidRPr="00246719">
        <w:rPr>
          <w:lang w:val="fr-FR"/>
        </w:rPr>
        <w:t>Plan d</w:t>
      </w:r>
      <w:r>
        <w:rPr>
          <w:lang w:val="fr-FR"/>
        </w:rPr>
        <w:t>’opération national −</w:t>
      </w:r>
      <w:r w:rsidRPr="00246719">
        <w:rPr>
          <w:lang w:val="fr-FR"/>
        </w:rPr>
        <w:t xml:space="preserve"> Plan d</w:t>
      </w:r>
      <w:r>
        <w:rPr>
          <w:lang w:val="fr-FR"/>
        </w:rPr>
        <w:t>’</w:t>
      </w:r>
      <w:r w:rsidRPr="00246719">
        <w:rPr>
          <w:lang w:val="fr-FR"/>
        </w:rPr>
        <w:t xml:space="preserve">action interdépartemental </w:t>
      </w:r>
      <w:r>
        <w:rPr>
          <w:lang w:val="fr-FR"/>
        </w:rPr>
        <w:t xml:space="preserve">visant à prévenir et à combattre </w:t>
      </w:r>
      <w:r w:rsidRPr="00246719">
        <w:rPr>
          <w:lang w:val="fr-FR"/>
        </w:rPr>
        <w:t>l</w:t>
      </w:r>
      <w:r>
        <w:rPr>
          <w:lang w:val="fr-FR"/>
        </w:rPr>
        <w:t>’</w:t>
      </w:r>
      <w:r w:rsidRPr="00246719">
        <w:rPr>
          <w:lang w:val="fr-FR"/>
        </w:rPr>
        <w:t xml:space="preserve">exploitation </w:t>
      </w:r>
      <w:r>
        <w:rPr>
          <w:lang w:val="fr-FR"/>
        </w:rPr>
        <w:t>sexuelle des femmes et</w:t>
      </w:r>
      <w:r w:rsidRPr="00246719">
        <w:rPr>
          <w:lang w:val="fr-FR"/>
        </w:rPr>
        <w:t xml:space="preserve"> des mineurs</w:t>
      </w:r>
      <w:r>
        <w:rPr>
          <w:lang w:val="fr-FR"/>
        </w:rPr>
        <w:t xml:space="preserve"> à des fins économiques» </w:t>
      </w:r>
      <w:r w:rsidRPr="00246719">
        <w:rPr>
          <w:lang w:val="fr-FR"/>
        </w:rPr>
        <w:t>«</w:t>
      </w:r>
      <w:r>
        <w:rPr>
          <w:lang w:val="fr-FR"/>
        </w:rPr>
        <w:t>ILAEIRA</w:t>
      </w:r>
      <w:r w:rsidRPr="00246719">
        <w:rPr>
          <w:lang w:val="fr-FR"/>
        </w:rPr>
        <w:t>»;</w:t>
      </w:r>
    </w:p>
    <w:p w:rsidR="00B019DA" w:rsidRPr="00004DE7" w:rsidRDefault="00B019DA" w:rsidP="00B019DA">
      <w:pPr>
        <w:pStyle w:val="SingleTxtG"/>
        <w:ind w:firstLine="567"/>
        <w:rPr>
          <w:lang w:val="fr-FR"/>
        </w:rPr>
      </w:pPr>
      <w:r>
        <w:rPr>
          <w:lang w:val="fr-FR"/>
        </w:rPr>
        <w:t>b)</w:t>
      </w:r>
      <w:r>
        <w:rPr>
          <w:lang w:val="fr-FR"/>
        </w:rPr>
        <w:tab/>
      </w:r>
      <w:r w:rsidRPr="00246719">
        <w:rPr>
          <w:lang w:val="fr-FR"/>
        </w:rPr>
        <w:t>«</w:t>
      </w:r>
      <w:r w:rsidRPr="008C3A19">
        <w:rPr>
          <w:lang w:val="fr-FR"/>
        </w:rPr>
        <w:t>Mémorand</w:t>
      </w:r>
      <w:r w:rsidRPr="00004DE7">
        <w:rPr>
          <w:lang w:val="fr-FR"/>
        </w:rPr>
        <w:t xml:space="preserve">um </w:t>
      </w:r>
      <w:r>
        <w:rPr>
          <w:lang w:val="fr-FR"/>
        </w:rPr>
        <w:t>sur les opérations de police et les bonnes pratiques dans les cas</w:t>
      </w:r>
      <w:r w:rsidRPr="00004DE7">
        <w:rPr>
          <w:lang w:val="fr-FR"/>
        </w:rPr>
        <w:t xml:space="preserve"> de traite des êtres humains (réservé à la police)</w:t>
      </w:r>
      <w:r>
        <w:rPr>
          <w:lang w:val="fr-FR"/>
        </w:rPr>
        <w:t>»</w:t>
      </w:r>
      <w:r w:rsidRPr="00004DE7">
        <w:rPr>
          <w:lang w:val="fr-FR"/>
        </w:rPr>
        <w:t xml:space="preserve">; </w:t>
      </w:r>
    </w:p>
    <w:p w:rsidR="00B019DA" w:rsidRPr="00246719" w:rsidRDefault="00B019DA" w:rsidP="00B019DA">
      <w:pPr>
        <w:pStyle w:val="SingleTxtG"/>
        <w:ind w:firstLine="567"/>
        <w:rPr>
          <w:lang w:val="fr-FR"/>
        </w:rPr>
      </w:pPr>
      <w:r>
        <w:rPr>
          <w:lang w:val="fr-FR"/>
        </w:rPr>
        <w:t>c)</w:t>
      </w:r>
      <w:r>
        <w:rPr>
          <w:lang w:val="fr-FR"/>
        </w:rPr>
        <w:tab/>
      </w:r>
      <w:r w:rsidRPr="00004DE7">
        <w:rPr>
          <w:lang w:val="fr-FR"/>
        </w:rPr>
        <w:t>«Initiative contre</w:t>
      </w:r>
      <w:r w:rsidRPr="00246719">
        <w:rPr>
          <w:lang w:val="fr-FR"/>
        </w:rPr>
        <w:t xml:space="preserve"> la traite des êtres humains </w:t>
      </w:r>
      <w:r w:rsidRPr="003257BE">
        <w:rPr>
          <w:lang w:val="fr-FR"/>
        </w:rPr>
        <w:t>“</w:t>
      </w:r>
      <w:r>
        <w:rPr>
          <w:lang w:val="fr-FR"/>
        </w:rPr>
        <w:t>ILAEIRA</w:t>
      </w:r>
      <w:r w:rsidRPr="003257BE">
        <w:rPr>
          <w:lang w:val="fr-FR"/>
        </w:rPr>
        <w:t>”</w:t>
      </w:r>
      <w:r w:rsidRPr="00246719">
        <w:rPr>
          <w:lang w:val="fr-FR"/>
        </w:rPr>
        <w:t xml:space="preserve">; </w:t>
      </w:r>
      <w:r>
        <w:rPr>
          <w:lang w:val="fr-FR"/>
        </w:rPr>
        <w:t>Règles</w:t>
      </w:r>
      <w:r w:rsidRPr="00246719">
        <w:rPr>
          <w:lang w:val="fr-FR"/>
        </w:rPr>
        <w:t xml:space="preserve"> et procédure</w:t>
      </w:r>
      <w:r>
        <w:rPr>
          <w:lang w:val="fr-FR"/>
        </w:rPr>
        <w:t>s</w:t>
      </w:r>
      <w:r w:rsidRPr="00246719">
        <w:rPr>
          <w:lang w:val="fr-FR"/>
        </w:rPr>
        <w:t xml:space="preserve"> applicable</w:t>
      </w:r>
      <w:r>
        <w:rPr>
          <w:lang w:val="fr-FR"/>
        </w:rPr>
        <w:t>s</w:t>
      </w:r>
      <w:r w:rsidRPr="00246719">
        <w:rPr>
          <w:lang w:val="fr-FR"/>
        </w:rPr>
        <w:t xml:space="preserve"> à la coopératio</w:t>
      </w:r>
      <w:r>
        <w:rPr>
          <w:lang w:val="fr-FR"/>
        </w:rPr>
        <w:t>n transfrontalière de la police</w:t>
      </w:r>
      <w:r w:rsidRPr="00246719">
        <w:rPr>
          <w:lang w:val="fr-FR"/>
        </w:rPr>
        <w:t>».</w:t>
      </w:r>
    </w:p>
    <w:p w:rsidR="00B019DA" w:rsidRPr="008724C1" w:rsidRDefault="00B019DA" w:rsidP="00B019DA">
      <w:pPr>
        <w:pStyle w:val="SingleTxtG"/>
        <w:rPr>
          <w:lang w:val="fr-FR"/>
        </w:rPr>
      </w:pPr>
      <w:r w:rsidRPr="008724C1">
        <w:rPr>
          <w:szCs w:val="18"/>
          <w:lang w:val="fr-FR"/>
        </w:rPr>
        <w:t>253.</w:t>
      </w:r>
      <w:r w:rsidRPr="008724C1">
        <w:rPr>
          <w:szCs w:val="18"/>
          <w:lang w:val="fr-FR"/>
        </w:rPr>
        <w:tab/>
      </w:r>
      <w:r w:rsidRPr="00246719">
        <w:rPr>
          <w:lang w:val="fr-FR"/>
        </w:rPr>
        <w:t>Les documents susmentionnés ont été publiés sous forme de manuel et distribués à tous les services de police</w:t>
      </w:r>
      <w:r>
        <w:rPr>
          <w:lang w:val="fr-FR"/>
        </w:rPr>
        <w:t xml:space="preserve">, pour </w:t>
      </w:r>
      <w:r w:rsidRPr="00246719">
        <w:rPr>
          <w:lang w:val="fr-FR"/>
        </w:rPr>
        <w:t xml:space="preserve">information </w:t>
      </w:r>
      <w:r>
        <w:rPr>
          <w:lang w:val="fr-FR"/>
        </w:rPr>
        <w:t xml:space="preserve">et </w:t>
      </w:r>
      <w:r w:rsidRPr="00246719">
        <w:rPr>
          <w:lang w:val="fr-FR"/>
        </w:rPr>
        <w:t xml:space="preserve">mise en </w:t>
      </w:r>
      <w:r>
        <w:rPr>
          <w:lang w:val="fr-FR"/>
        </w:rPr>
        <w:t>œuvre</w:t>
      </w:r>
      <w:r w:rsidRPr="00246719">
        <w:rPr>
          <w:lang w:val="fr-FR"/>
        </w:rPr>
        <w:t xml:space="preserve">; le Plan de coopération transfrontalière de la police a été envoyé à </w:t>
      </w:r>
      <w:r>
        <w:rPr>
          <w:lang w:val="fr-FR"/>
        </w:rPr>
        <w:t xml:space="preserve">toutes les directions générales </w:t>
      </w:r>
      <w:r w:rsidRPr="00246719">
        <w:rPr>
          <w:lang w:val="fr-FR"/>
        </w:rPr>
        <w:t xml:space="preserve">de </w:t>
      </w:r>
      <w:r w:rsidRPr="008724C1">
        <w:rPr>
          <w:lang w:val="fr-FR"/>
        </w:rPr>
        <w:t>police des pays participants ainsi qu</w:t>
      </w:r>
      <w:r>
        <w:rPr>
          <w:lang w:val="fr-FR"/>
        </w:rPr>
        <w:t>’</w:t>
      </w:r>
      <w:r w:rsidRPr="008724C1">
        <w:rPr>
          <w:lang w:val="fr-FR"/>
        </w:rPr>
        <w:t>aux organisations internationales de police; le Plan national d</w:t>
      </w:r>
      <w:r>
        <w:rPr>
          <w:lang w:val="fr-FR"/>
        </w:rPr>
        <w:t>’</w:t>
      </w:r>
      <w:r w:rsidRPr="008724C1">
        <w:rPr>
          <w:lang w:val="fr-FR"/>
        </w:rPr>
        <w:t>action interdépartemental a été transmis aux ministères compétents, aux institutions et aux ONG pour mise en application.</w:t>
      </w:r>
    </w:p>
    <w:p w:rsidR="00B019DA" w:rsidRPr="003257BE" w:rsidRDefault="00B019DA" w:rsidP="00B019DA">
      <w:pPr>
        <w:pStyle w:val="SingleTxtG"/>
        <w:rPr>
          <w:lang w:val="fr-FR"/>
        </w:rPr>
      </w:pPr>
      <w:r w:rsidRPr="003257BE">
        <w:rPr>
          <w:szCs w:val="18"/>
          <w:lang w:val="fr-FR"/>
        </w:rPr>
        <w:t>254.</w:t>
      </w:r>
      <w:r w:rsidRPr="003257BE">
        <w:rPr>
          <w:szCs w:val="18"/>
          <w:lang w:val="fr-FR"/>
        </w:rPr>
        <w:tab/>
      </w:r>
      <w:r w:rsidRPr="003257BE">
        <w:rPr>
          <w:lang w:val="fr-FR"/>
        </w:rPr>
        <w:t xml:space="preserve">Le Ministère de la protection civile et la Direction générale de la </w:t>
      </w:r>
      <w:r w:rsidR="00D22024" w:rsidRPr="003257BE">
        <w:rPr>
          <w:lang w:val="fr-FR"/>
        </w:rPr>
        <w:t>P</w:t>
      </w:r>
      <w:r w:rsidRPr="003257BE">
        <w:rPr>
          <w:lang w:val="fr-FR"/>
        </w:rPr>
        <w:t xml:space="preserve">olice </w:t>
      </w:r>
      <w:r>
        <w:rPr>
          <w:lang w:val="fr-FR"/>
        </w:rPr>
        <w:t xml:space="preserve">élaborent </w:t>
      </w:r>
      <w:r w:rsidRPr="003257BE">
        <w:rPr>
          <w:lang w:val="fr-FR"/>
        </w:rPr>
        <w:t>un nouveau projet de lutte contre la criminalité pour les années 2010 à 2014</w:t>
      </w:r>
      <w:r>
        <w:rPr>
          <w:lang w:val="fr-FR"/>
        </w:rPr>
        <w:t>,</w:t>
      </w:r>
      <w:r w:rsidRPr="003257BE">
        <w:rPr>
          <w:lang w:val="fr-FR"/>
        </w:rPr>
        <w:t xml:space="preserve"> qui établit les priorités pour toute la Grèce, de même que les objectifs des services de police. La planification tient compte des caractéristiques des </w:t>
      </w:r>
      <w:r>
        <w:rPr>
          <w:lang w:val="fr-FR"/>
        </w:rPr>
        <w:t>opérations de police</w:t>
      </w:r>
      <w:r w:rsidRPr="003257BE">
        <w:rPr>
          <w:lang w:val="fr-FR"/>
        </w:rPr>
        <w:t xml:space="preserve"> aux niveaux régional et local.</w:t>
      </w:r>
    </w:p>
    <w:p w:rsidR="00B019DA" w:rsidRPr="00246719" w:rsidRDefault="00B019DA" w:rsidP="00B019DA">
      <w:pPr>
        <w:pStyle w:val="SingleTxtG"/>
        <w:rPr>
          <w:lang w:val="fr-FR"/>
        </w:rPr>
      </w:pPr>
      <w:r w:rsidRPr="00246719">
        <w:rPr>
          <w:szCs w:val="18"/>
          <w:lang w:val="fr-FR"/>
        </w:rPr>
        <w:t>255.</w:t>
      </w:r>
      <w:r w:rsidRPr="00246719">
        <w:rPr>
          <w:szCs w:val="18"/>
          <w:lang w:val="fr-FR"/>
        </w:rPr>
        <w:tab/>
      </w:r>
      <w:r>
        <w:rPr>
          <w:lang w:val="fr-FR"/>
        </w:rPr>
        <w:t>Comparativement</w:t>
      </w:r>
      <w:r w:rsidRPr="008724C1">
        <w:rPr>
          <w:lang w:val="fr-FR"/>
        </w:rPr>
        <w:t xml:space="preserve"> </w:t>
      </w:r>
      <w:r>
        <w:rPr>
          <w:lang w:val="fr-FR"/>
        </w:rPr>
        <w:t xml:space="preserve">aux </w:t>
      </w:r>
      <w:r w:rsidRPr="008724C1">
        <w:rPr>
          <w:lang w:val="fr-FR"/>
        </w:rPr>
        <w:t xml:space="preserve">programmes </w:t>
      </w:r>
      <w:r>
        <w:rPr>
          <w:lang w:val="fr-FR"/>
        </w:rPr>
        <w:t xml:space="preserve">analogues </w:t>
      </w:r>
      <w:r w:rsidRPr="008724C1">
        <w:rPr>
          <w:lang w:val="fr-FR"/>
        </w:rPr>
        <w:t xml:space="preserve">élaborés au cours des années précédentes, </w:t>
      </w:r>
      <w:r>
        <w:rPr>
          <w:lang w:val="fr-FR"/>
        </w:rPr>
        <w:t xml:space="preserve">le projet met davantage </w:t>
      </w:r>
      <w:r w:rsidRPr="008724C1">
        <w:rPr>
          <w:lang w:val="fr-FR"/>
        </w:rPr>
        <w:t>l</w:t>
      </w:r>
      <w:r>
        <w:rPr>
          <w:lang w:val="fr-FR"/>
        </w:rPr>
        <w:t>’</w:t>
      </w:r>
      <w:r w:rsidRPr="008724C1">
        <w:rPr>
          <w:lang w:val="fr-FR"/>
        </w:rPr>
        <w:t>accent</w:t>
      </w:r>
      <w:r w:rsidRPr="00246719">
        <w:rPr>
          <w:lang w:val="fr-FR"/>
        </w:rPr>
        <w:t xml:space="preserve"> sur l</w:t>
      </w:r>
      <w:r>
        <w:rPr>
          <w:lang w:val="fr-FR"/>
        </w:rPr>
        <w:t>’</w:t>
      </w:r>
      <w:r w:rsidRPr="00246719">
        <w:rPr>
          <w:lang w:val="fr-FR"/>
        </w:rPr>
        <w:t xml:space="preserve">amélioration des services </w:t>
      </w:r>
      <w:r>
        <w:rPr>
          <w:lang w:val="fr-FR"/>
        </w:rPr>
        <w:t xml:space="preserve">offerts par </w:t>
      </w:r>
      <w:r w:rsidRPr="00246719">
        <w:rPr>
          <w:lang w:val="fr-FR"/>
        </w:rPr>
        <w:t xml:space="preserve">la </w:t>
      </w:r>
      <w:r>
        <w:rPr>
          <w:lang w:val="fr-FR"/>
        </w:rPr>
        <w:t>P</w:t>
      </w:r>
      <w:r w:rsidRPr="00246719">
        <w:rPr>
          <w:lang w:val="fr-FR"/>
        </w:rPr>
        <w:t>olice grecque à la population civile</w:t>
      </w:r>
      <w:r>
        <w:rPr>
          <w:lang w:val="fr-FR"/>
        </w:rPr>
        <w:t>,</w:t>
      </w:r>
      <w:r w:rsidRPr="00246719">
        <w:rPr>
          <w:lang w:val="fr-FR"/>
        </w:rPr>
        <w:t xml:space="preserve"> </w:t>
      </w:r>
      <w:r>
        <w:rPr>
          <w:lang w:val="fr-FR"/>
        </w:rPr>
        <w:t xml:space="preserve">parallèlement à </w:t>
      </w:r>
      <w:r w:rsidRPr="00246719">
        <w:rPr>
          <w:lang w:val="fr-FR"/>
        </w:rPr>
        <w:t>l</w:t>
      </w:r>
      <w:r>
        <w:rPr>
          <w:lang w:val="fr-FR"/>
        </w:rPr>
        <w:t>’</w:t>
      </w:r>
      <w:r w:rsidRPr="00246719">
        <w:rPr>
          <w:lang w:val="fr-FR"/>
        </w:rPr>
        <w:t>amélioration des opérations</w:t>
      </w:r>
      <w:r>
        <w:rPr>
          <w:lang w:val="fr-FR"/>
        </w:rPr>
        <w:t xml:space="preserve">, ainsi qu’à la </w:t>
      </w:r>
      <w:r w:rsidRPr="00246719">
        <w:rPr>
          <w:lang w:val="fr-FR"/>
        </w:rPr>
        <w:t>participation et la coopération des services sociaux susceptibles de contribuer à la prévention de la criminalité.</w:t>
      </w:r>
    </w:p>
    <w:p w:rsidR="00B019DA" w:rsidRPr="00246719" w:rsidRDefault="00B019DA" w:rsidP="00B019DA">
      <w:pPr>
        <w:pStyle w:val="SingleTxtG"/>
        <w:rPr>
          <w:lang w:val="fr-FR"/>
        </w:rPr>
      </w:pPr>
      <w:r w:rsidRPr="00246719">
        <w:rPr>
          <w:szCs w:val="18"/>
          <w:lang w:val="fr-FR"/>
        </w:rPr>
        <w:t>256.</w:t>
      </w:r>
      <w:r w:rsidRPr="00246719">
        <w:rPr>
          <w:szCs w:val="18"/>
          <w:lang w:val="fr-FR"/>
        </w:rPr>
        <w:tab/>
      </w:r>
      <w:r w:rsidRPr="00246719">
        <w:rPr>
          <w:lang w:val="fr-FR"/>
        </w:rPr>
        <w:t xml:space="preserve">Les priorités établies dans le programme de lutte </w:t>
      </w:r>
      <w:r>
        <w:rPr>
          <w:lang w:val="fr-FR"/>
        </w:rPr>
        <w:t xml:space="preserve">contre la criminalité </w:t>
      </w:r>
      <w:r w:rsidRPr="003B152B">
        <w:rPr>
          <w:lang w:val="fr-FR"/>
        </w:rPr>
        <w:t>s</w:t>
      </w:r>
      <w:r>
        <w:rPr>
          <w:lang w:val="fr-FR"/>
        </w:rPr>
        <w:t>’</w:t>
      </w:r>
      <w:r w:rsidRPr="003B152B">
        <w:rPr>
          <w:lang w:val="fr-FR"/>
        </w:rPr>
        <w:t>appuient principalement sur l</w:t>
      </w:r>
      <w:r>
        <w:rPr>
          <w:lang w:val="fr-FR"/>
        </w:rPr>
        <w:t>’</w:t>
      </w:r>
      <w:r w:rsidRPr="003B152B">
        <w:rPr>
          <w:lang w:val="fr-FR"/>
        </w:rPr>
        <w:t xml:space="preserve">objectif stratégique </w:t>
      </w:r>
      <w:r>
        <w:rPr>
          <w:lang w:val="fr-FR"/>
        </w:rPr>
        <w:t>d’</w:t>
      </w:r>
      <w:r w:rsidRPr="003B152B">
        <w:rPr>
          <w:lang w:val="fr-FR"/>
        </w:rPr>
        <w:t xml:space="preserve">une police moderne et efficace </w:t>
      </w:r>
      <w:r>
        <w:rPr>
          <w:lang w:val="fr-FR"/>
        </w:rPr>
        <w:t>à l’écoute</w:t>
      </w:r>
      <w:r w:rsidRPr="003B152B">
        <w:rPr>
          <w:lang w:val="fr-FR"/>
        </w:rPr>
        <w:t xml:space="preserve"> des besoins des citoyens. Cet objectif contient trois volets </w:t>
      </w:r>
      <w:r>
        <w:rPr>
          <w:lang w:val="fr-FR"/>
        </w:rPr>
        <w:t>principaux:</w:t>
      </w:r>
      <w:r w:rsidRPr="00246719">
        <w:rPr>
          <w:lang w:val="fr-FR"/>
        </w:rPr>
        <w:t xml:space="preserve"> </w:t>
      </w:r>
    </w:p>
    <w:p w:rsidR="00B019DA" w:rsidRPr="00246719" w:rsidRDefault="00B019DA" w:rsidP="00B019DA">
      <w:pPr>
        <w:pStyle w:val="SingleTxtG"/>
        <w:ind w:firstLine="567"/>
        <w:rPr>
          <w:lang w:val="fr-FR"/>
        </w:rPr>
      </w:pPr>
      <w:r w:rsidRPr="003257BE">
        <w:rPr>
          <w:lang w:val="fr-FR"/>
        </w:rPr>
        <w:t>a)</w:t>
      </w:r>
      <w:r w:rsidRPr="003257BE">
        <w:rPr>
          <w:lang w:val="fr-FR"/>
        </w:rPr>
        <w:tab/>
      </w:r>
      <w:r>
        <w:rPr>
          <w:b/>
          <w:lang w:val="fr-FR"/>
        </w:rPr>
        <w:t xml:space="preserve">Créer un climat de </w:t>
      </w:r>
      <w:r w:rsidRPr="00246719">
        <w:rPr>
          <w:b/>
          <w:lang w:val="fr-FR"/>
        </w:rPr>
        <w:t>sécurité nationale</w:t>
      </w:r>
      <w:r w:rsidRPr="00C713F7">
        <w:rPr>
          <w:lang w:val="fr-FR"/>
        </w:rPr>
        <w:t xml:space="preserve">: </w:t>
      </w:r>
      <w:r w:rsidRPr="00B631DD">
        <w:rPr>
          <w:lang w:val="fr-FR"/>
        </w:rPr>
        <w:t xml:space="preserve">dans ce domaine, </w:t>
      </w:r>
      <w:r>
        <w:rPr>
          <w:lang w:val="fr-FR"/>
        </w:rPr>
        <w:t xml:space="preserve">il s’agit prioritairement de questions relatives à la </w:t>
      </w:r>
      <w:r w:rsidRPr="00B631DD">
        <w:rPr>
          <w:lang w:val="fr-FR"/>
        </w:rPr>
        <w:t xml:space="preserve">sécurité publique, </w:t>
      </w:r>
      <w:r>
        <w:rPr>
          <w:lang w:val="fr-FR"/>
        </w:rPr>
        <w:t xml:space="preserve">à la sûreté </w:t>
      </w:r>
      <w:r w:rsidRPr="00B631DD">
        <w:rPr>
          <w:lang w:val="fr-FR"/>
        </w:rPr>
        <w:t>de l</w:t>
      </w:r>
      <w:r>
        <w:rPr>
          <w:lang w:val="fr-FR"/>
        </w:rPr>
        <w:t>’</w:t>
      </w:r>
      <w:r w:rsidRPr="00B631DD">
        <w:rPr>
          <w:lang w:val="fr-FR"/>
        </w:rPr>
        <w:t xml:space="preserve">État, </w:t>
      </w:r>
      <w:r>
        <w:rPr>
          <w:lang w:val="fr-FR"/>
        </w:rPr>
        <w:t>à l’</w:t>
      </w:r>
      <w:r w:rsidRPr="00B631DD">
        <w:rPr>
          <w:lang w:val="fr-FR"/>
        </w:rPr>
        <w:t xml:space="preserve">immigration clandestine, </w:t>
      </w:r>
      <w:r>
        <w:rPr>
          <w:lang w:val="fr-FR"/>
        </w:rPr>
        <w:t>à la</w:t>
      </w:r>
      <w:r w:rsidRPr="00B631DD">
        <w:rPr>
          <w:lang w:val="fr-FR"/>
        </w:rPr>
        <w:t xml:space="preserve"> sécurité routière et </w:t>
      </w:r>
      <w:r>
        <w:rPr>
          <w:lang w:val="fr-FR"/>
        </w:rPr>
        <w:t xml:space="preserve">à la </w:t>
      </w:r>
      <w:r w:rsidRPr="00B631DD">
        <w:rPr>
          <w:lang w:val="fr-FR"/>
        </w:rPr>
        <w:t>gestion de</w:t>
      </w:r>
      <w:r>
        <w:rPr>
          <w:lang w:val="fr-FR"/>
        </w:rPr>
        <w:t>s</w:t>
      </w:r>
      <w:r w:rsidRPr="00B631DD">
        <w:rPr>
          <w:lang w:val="fr-FR"/>
        </w:rPr>
        <w:t xml:space="preserve"> crise</w:t>
      </w:r>
      <w:r>
        <w:rPr>
          <w:lang w:val="fr-FR"/>
        </w:rPr>
        <w:t>s</w:t>
      </w:r>
      <w:r w:rsidRPr="00B631DD">
        <w:rPr>
          <w:lang w:val="fr-FR"/>
        </w:rPr>
        <w:t>. Le premier impératif est</w:t>
      </w:r>
      <w:r w:rsidRPr="00246719">
        <w:rPr>
          <w:lang w:val="fr-FR"/>
        </w:rPr>
        <w:t xml:space="preserve"> la planification de mesures spéciales </w:t>
      </w:r>
      <w:r>
        <w:rPr>
          <w:lang w:val="fr-FR"/>
        </w:rPr>
        <w:t>permettant de combattre le</w:t>
      </w:r>
      <w:r w:rsidRPr="00246719">
        <w:rPr>
          <w:lang w:val="fr-FR"/>
        </w:rPr>
        <w:t xml:space="preserve"> crime organisé sous toutes ses formes. </w:t>
      </w:r>
      <w:r>
        <w:rPr>
          <w:lang w:val="fr-FR"/>
        </w:rPr>
        <w:t xml:space="preserve">C’est pourquoi un </w:t>
      </w:r>
      <w:r w:rsidRPr="00246719">
        <w:rPr>
          <w:lang w:val="fr-FR"/>
        </w:rPr>
        <w:t>service central indépendant chargé de la lutte</w:t>
      </w:r>
      <w:r>
        <w:rPr>
          <w:lang w:val="fr-FR"/>
        </w:rPr>
        <w:t xml:space="preserve"> contre le crime organisé a été créé, apportant un changement radical dans la structure de sécurité</w:t>
      </w:r>
      <w:r w:rsidRPr="00246719">
        <w:rPr>
          <w:lang w:val="fr-FR"/>
        </w:rPr>
        <w:t>;</w:t>
      </w:r>
    </w:p>
    <w:p w:rsidR="00B019DA" w:rsidRPr="00246719" w:rsidRDefault="00B019DA" w:rsidP="00B019DA">
      <w:pPr>
        <w:pStyle w:val="SingleTxtG"/>
        <w:ind w:firstLine="567"/>
        <w:rPr>
          <w:lang w:val="fr-FR"/>
        </w:rPr>
      </w:pPr>
      <w:r w:rsidRPr="003257BE">
        <w:rPr>
          <w:lang w:val="fr-FR"/>
        </w:rPr>
        <w:t>b)</w:t>
      </w:r>
      <w:r w:rsidRPr="003257BE">
        <w:rPr>
          <w:lang w:val="fr-FR"/>
        </w:rPr>
        <w:tab/>
      </w:r>
      <w:r>
        <w:rPr>
          <w:b/>
          <w:lang w:val="fr-FR"/>
        </w:rPr>
        <w:t>Assurer la mise en œuvre de la politique anti</w:t>
      </w:r>
      <w:r w:rsidRPr="00246719">
        <w:rPr>
          <w:b/>
          <w:lang w:val="fr-FR"/>
        </w:rPr>
        <w:t>criminelle</w:t>
      </w:r>
      <w:r>
        <w:rPr>
          <w:b/>
          <w:lang w:val="fr-FR"/>
        </w:rPr>
        <w:t xml:space="preserve"> à trois niveaux </w:t>
      </w:r>
      <w:r w:rsidRPr="00246719">
        <w:rPr>
          <w:b/>
          <w:lang w:val="fr-FR"/>
        </w:rPr>
        <w:t>opérationnels</w:t>
      </w:r>
      <w:r w:rsidRPr="00DB5C0F">
        <w:rPr>
          <w:lang w:val="fr-FR"/>
        </w:rPr>
        <w:t>:</w:t>
      </w:r>
    </w:p>
    <w:p w:rsidR="00B019DA" w:rsidRPr="00246719" w:rsidRDefault="00B019DA" w:rsidP="00B019DA">
      <w:pPr>
        <w:pStyle w:val="SingleTxtG"/>
        <w:ind w:left="1701"/>
        <w:rPr>
          <w:lang w:val="fr-FR"/>
        </w:rPr>
      </w:pPr>
      <w:r w:rsidRPr="00246719">
        <w:rPr>
          <w:lang w:val="fr-FR"/>
        </w:rPr>
        <w:t>i)</w:t>
      </w:r>
      <w:r w:rsidRPr="00246719">
        <w:rPr>
          <w:lang w:val="fr-FR"/>
        </w:rPr>
        <w:tab/>
        <w:t>Local (par l</w:t>
      </w:r>
      <w:r>
        <w:rPr>
          <w:lang w:val="fr-FR"/>
        </w:rPr>
        <w:t>’</w:t>
      </w:r>
      <w:r w:rsidRPr="00246719">
        <w:rPr>
          <w:lang w:val="fr-FR"/>
        </w:rPr>
        <w:t>entremise d</w:t>
      </w:r>
      <w:r>
        <w:rPr>
          <w:lang w:val="fr-FR"/>
        </w:rPr>
        <w:t>’</w:t>
      </w:r>
      <w:r w:rsidRPr="00246719">
        <w:rPr>
          <w:lang w:val="fr-FR"/>
        </w:rPr>
        <w:t xml:space="preserve">institutions telles que les </w:t>
      </w:r>
      <w:r>
        <w:rPr>
          <w:lang w:val="fr-FR"/>
        </w:rPr>
        <w:t>c</w:t>
      </w:r>
      <w:r w:rsidRPr="00246719">
        <w:rPr>
          <w:lang w:val="fr-FR"/>
        </w:rPr>
        <w:t>onseils municipaux pour la prévention des infractions);</w:t>
      </w:r>
    </w:p>
    <w:p w:rsidR="00B019DA" w:rsidRPr="00246719" w:rsidRDefault="00B019DA" w:rsidP="00B019DA">
      <w:pPr>
        <w:pStyle w:val="SingleTxtG"/>
        <w:ind w:left="1701"/>
        <w:rPr>
          <w:lang w:val="fr-FR"/>
        </w:rPr>
      </w:pPr>
      <w:r w:rsidRPr="00246719">
        <w:rPr>
          <w:lang w:val="fr-FR"/>
        </w:rPr>
        <w:t>ii)</w:t>
      </w:r>
      <w:r w:rsidRPr="00246719">
        <w:rPr>
          <w:lang w:val="fr-FR"/>
        </w:rPr>
        <w:tab/>
        <w:t xml:space="preserve">Préfectoral/régional (coopération avec les administrations préfectorales et régionales des organisations et des </w:t>
      </w:r>
      <w:r>
        <w:rPr>
          <w:lang w:val="fr-FR"/>
        </w:rPr>
        <w:t>institutions</w:t>
      </w:r>
      <w:r w:rsidRPr="00246719">
        <w:rPr>
          <w:lang w:val="fr-FR"/>
        </w:rPr>
        <w:t>);</w:t>
      </w:r>
    </w:p>
    <w:p w:rsidR="00B019DA" w:rsidRPr="00246719" w:rsidRDefault="00B019DA" w:rsidP="00B019DA">
      <w:pPr>
        <w:pStyle w:val="SingleTxtG"/>
        <w:ind w:left="1701"/>
        <w:rPr>
          <w:lang w:val="fr-FR"/>
        </w:rPr>
      </w:pPr>
      <w:r w:rsidRPr="00246719">
        <w:rPr>
          <w:lang w:val="fr-FR"/>
        </w:rPr>
        <w:t>iii)</w:t>
      </w:r>
      <w:r w:rsidRPr="00246719">
        <w:rPr>
          <w:lang w:val="fr-FR"/>
        </w:rPr>
        <w:tab/>
        <w:t>National/central</w:t>
      </w:r>
      <w:r>
        <w:rPr>
          <w:lang w:val="fr-FR"/>
        </w:rPr>
        <w:t xml:space="preserve"> </w:t>
      </w:r>
      <w:r w:rsidRPr="00246719">
        <w:rPr>
          <w:lang w:val="fr-FR"/>
        </w:rPr>
        <w:t xml:space="preserve">(coopération avec les </w:t>
      </w:r>
      <w:r>
        <w:rPr>
          <w:lang w:val="fr-FR"/>
        </w:rPr>
        <w:t xml:space="preserve">administrations </w:t>
      </w:r>
      <w:r w:rsidRPr="00246719">
        <w:rPr>
          <w:lang w:val="fr-FR"/>
        </w:rPr>
        <w:t>panhelléniques d</w:t>
      </w:r>
      <w:r>
        <w:rPr>
          <w:lang w:val="fr-FR"/>
        </w:rPr>
        <w:t>’</w:t>
      </w:r>
      <w:r w:rsidRPr="00246719">
        <w:rPr>
          <w:lang w:val="fr-FR"/>
        </w:rPr>
        <w:t xml:space="preserve">organisations et </w:t>
      </w:r>
      <w:r>
        <w:rPr>
          <w:lang w:val="fr-FR"/>
        </w:rPr>
        <w:t>d’institutions);</w:t>
      </w:r>
    </w:p>
    <w:p w:rsidR="00B019DA" w:rsidRPr="00246719" w:rsidRDefault="00B019DA" w:rsidP="00B019DA">
      <w:pPr>
        <w:pStyle w:val="SingleTxtG"/>
        <w:ind w:firstLine="567"/>
        <w:rPr>
          <w:lang w:val="fr-FR"/>
        </w:rPr>
      </w:pPr>
      <w:r w:rsidRPr="001C7C93">
        <w:rPr>
          <w:lang w:val="fr-FR"/>
        </w:rPr>
        <w:t xml:space="preserve">Ce volet renvoie à une recommandation concrète </w:t>
      </w:r>
      <w:r>
        <w:rPr>
          <w:lang w:val="fr-FR"/>
        </w:rPr>
        <w:t>touchant</w:t>
      </w:r>
      <w:r w:rsidRPr="001C7C93">
        <w:rPr>
          <w:lang w:val="fr-FR"/>
        </w:rPr>
        <w:t xml:space="preserve"> la coopération de l</w:t>
      </w:r>
      <w:r>
        <w:rPr>
          <w:lang w:val="fr-FR"/>
        </w:rPr>
        <w:t>’</w:t>
      </w:r>
      <w:r w:rsidRPr="001C7C93">
        <w:rPr>
          <w:lang w:val="fr-FR"/>
        </w:rPr>
        <w:t>Éta</w:t>
      </w:r>
      <w:r>
        <w:rPr>
          <w:lang w:val="fr-FR"/>
        </w:rPr>
        <w:t>t avec les communautés locales, qui sont encouragées</w:t>
      </w:r>
      <w:r w:rsidRPr="001C7C93">
        <w:rPr>
          <w:lang w:val="fr-FR"/>
        </w:rPr>
        <w:t xml:space="preserve"> à intervenir activement</w:t>
      </w:r>
      <w:r>
        <w:rPr>
          <w:lang w:val="fr-FR"/>
        </w:rPr>
        <w:t xml:space="preserve"> malgré les difficultés que pose </w:t>
      </w:r>
      <w:r w:rsidRPr="001C7C93">
        <w:rPr>
          <w:lang w:val="fr-FR"/>
        </w:rPr>
        <w:t>le problème de la criminalité.</w:t>
      </w:r>
    </w:p>
    <w:p w:rsidR="00B019DA" w:rsidRPr="00EA4D9D" w:rsidRDefault="00B019DA" w:rsidP="00B019DA">
      <w:pPr>
        <w:pStyle w:val="SingleTxtG"/>
        <w:ind w:firstLine="567"/>
        <w:rPr>
          <w:b/>
          <w:lang w:val="fr-FR"/>
        </w:rPr>
      </w:pPr>
      <w:r>
        <w:rPr>
          <w:lang w:val="fr-FR"/>
        </w:rPr>
        <w:t>c)</w:t>
      </w:r>
      <w:r>
        <w:rPr>
          <w:lang w:val="fr-FR"/>
        </w:rPr>
        <w:tab/>
      </w:r>
      <w:r>
        <w:rPr>
          <w:b/>
          <w:lang w:val="fr-FR"/>
        </w:rPr>
        <w:t xml:space="preserve">Moderniser la Police </w:t>
      </w:r>
      <w:r w:rsidRPr="00EA4D9D">
        <w:rPr>
          <w:b/>
          <w:lang w:val="fr-FR"/>
        </w:rPr>
        <w:t>grecque</w:t>
      </w:r>
      <w:r w:rsidRPr="00C713F7">
        <w:rPr>
          <w:lang w:val="fr-FR"/>
        </w:rPr>
        <w:t xml:space="preserve">: </w:t>
      </w:r>
      <w:r w:rsidRPr="00EA4D9D">
        <w:rPr>
          <w:lang w:val="fr-FR"/>
        </w:rPr>
        <w:t>la planification comprend la valorisation du corps d</w:t>
      </w:r>
      <w:r>
        <w:rPr>
          <w:lang w:val="fr-FR"/>
        </w:rPr>
        <w:t>e police grec</w:t>
      </w:r>
      <w:r w:rsidRPr="00EA4D9D">
        <w:rPr>
          <w:lang w:val="fr-FR"/>
        </w:rPr>
        <w:t xml:space="preserve"> en tant qu</w:t>
      </w:r>
      <w:r>
        <w:rPr>
          <w:lang w:val="fr-FR"/>
        </w:rPr>
        <w:t xml:space="preserve">’institution </w:t>
      </w:r>
      <w:r w:rsidRPr="00EA4D9D">
        <w:rPr>
          <w:lang w:val="fr-FR"/>
        </w:rPr>
        <w:t xml:space="preserve">et </w:t>
      </w:r>
      <w:r>
        <w:rPr>
          <w:lang w:val="fr-FR"/>
        </w:rPr>
        <w:t>l’amélioration du soutien apporté par des</w:t>
      </w:r>
      <w:r w:rsidRPr="00EA4D9D">
        <w:rPr>
          <w:lang w:val="fr-FR"/>
        </w:rPr>
        <w:t xml:space="preserve"> sociétés spécialis</w:t>
      </w:r>
      <w:r>
        <w:rPr>
          <w:lang w:val="fr-FR"/>
        </w:rPr>
        <w:t xml:space="preserve">ées </w:t>
      </w:r>
      <w:r w:rsidRPr="00EA4D9D">
        <w:rPr>
          <w:lang w:val="fr-FR"/>
        </w:rPr>
        <w:t>dans l</w:t>
      </w:r>
      <w:r>
        <w:rPr>
          <w:lang w:val="fr-FR"/>
        </w:rPr>
        <w:t>’</w:t>
      </w:r>
      <w:r w:rsidRPr="00EA4D9D">
        <w:rPr>
          <w:lang w:val="fr-FR"/>
        </w:rPr>
        <w:t>organisation du personnel et des services.</w:t>
      </w:r>
    </w:p>
    <w:p w:rsidR="00B019DA" w:rsidRPr="008517F0" w:rsidRDefault="00B019DA" w:rsidP="00B019DA">
      <w:pPr>
        <w:pStyle w:val="SingleTxtG"/>
        <w:rPr>
          <w:lang w:val="fr-FR"/>
        </w:rPr>
      </w:pPr>
      <w:r w:rsidRPr="008517F0">
        <w:rPr>
          <w:szCs w:val="18"/>
          <w:lang w:val="fr-FR"/>
        </w:rPr>
        <w:t>257.</w:t>
      </w:r>
      <w:r w:rsidRPr="008517F0">
        <w:rPr>
          <w:szCs w:val="18"/>
          <w:lang w:val="fr-FR"/>
        </w:rPr>
        <w:tab/>
      </w:r>
      <w:r>
        <w:rPr>
          <w:lang w:val="fr-FR"/>
        </w:rPr>
        <w:t>Les actions concrètes visent:</w:t>
      </w:r>
    </w:p>
    <w:p w:rsidR="00B019DA" w:rsidRPr="008517F0" w:rsidRDefault="00B019DA" w:rsidP="00B019DA">
      <w:pPr>
        <w:pStyle w:val="SingleTxtG"/>
        <w:ind w:firstLine="567"/>
        <w:rPr>
          <w:lang w:val="fr-FR"/>
        </w:rPr>
      </w:pPr>
      <w:r w:rsidRPr="008517F0">
        <w:rPr>
          <w:lang w:val="fr-FR"/>
        </w:rPr>
        <w:t>a)</w:t>
      </w:r>
      <w:r w:rsidRPr="008517F0">
        <w:rPr>
          <w:lang w:val="fr-FR"/>
        </w:rPr>
        <w:tab/>
        <w:t>L</w:t>
      </w:r>
      <w:r>
        <w:rPr>
          <w:lang w:val="fr-FR"/>
        </w:rPr>
        <w:t>’</w:t>
      </w:r>
      <w:r w:rsidRPr="008517F0">
        <w:rPr>
          <w:lang w:val="fr-FR"/>
        </w:rPr>
        <w:t>amélioration de la structure organisationnelle;</w:t>
      </w:r>
    </w:p>
    <w:p w:rsidR="00B019DA" w:rsidRPr="008517F0" w:rsidRDefault="00B019DA" w:rsidP="00B019DA">
      <w:pPr>
        <w:pStyle w:val="SingleTxtG"/>
        <w:ind w:firstLine="567"/>
        <w:rPr>
          <w:lang w:val="fr-FR"/>
        </w:rPr>
      </w:pPr>
      <w:r w:rsidRPr="008517F0">
        <w:rPr>
          <w:lang w:val="fr-FR"/>
        </w:rPr>
        <w:t>b)</w:t>
      </w:r>
      <w:r w:rsidRPr="008517F0">
        <w:rPr>
          <w:lang w:val="fr-FR"/>
        </w:rPr>
        <w:tab/>
        <w:t>Les ressources humaines;</w:t>
      </w:r>
    </w:p>
    <w:p w:rsidR="00B019DA" w:rsidRPr="008517F0" w:rsidRDefault="00B019DA" w:rsidP="00B019DA">
      <w:pPr>
        <w:pStyle w:val="SingleTxtG"/>
        <w:ind w:firstLine="567"/>
        <w:rPr>
          <w:lang w:val="fr-FR"/>
        </w:rPr>
      </w:pPr>
      <w:r w:rsidRPr="008517F0">
        <w:rPr>
          <w:lang w:val="fr-FR"/>
        </w:rPr>
        <w:t>c)</w:t>
      </w:r>
      <w:r w:rsidRPr="008517F0">
        <w:rPr>
          <w:lang w:val="fr-FR"/>
        </w:rPr>
        <w:tab/>
        <w:t xml:space="preserve">La formation; </w:t>
      </w:r>
    </w:p>
    <w:p w:rsidR="00B019DA" w:rsidRPr="008517F0" w:rsidRDefault="00B019DA" w:rsidP="00B019DA">
      <w:pPr>
        <w:pStyle w:val="SingleTxtG"/>
        <w:ind w:firstLine="567"/>
        <w:rPr>
          <w:lang w:val="fr-FR"/>
        </w:rPr>
      </w:pPr>
      <w:r w:rsidRPr="008517F0">
        <w:rPr>
          <w:lang w:val="fr-FR"/>
        </w:rPr>
        <w:t>d)</w:t>
      </w:r>
      <w:r w:rsidRPr="008517F0">
        <w:rPr>
          <w:lang w:val="fr-FR"/>
        </w:rPr>
        <w:tab/>
        <w:t>L</w:t>
      </w:r>
      <w:r>
        <w:rPr>
          <w:lang w:val="fr-FR"/>
        </w:rPr>
        <w:t>’</w:t>
      </w:r>
      <w:r w:rsidRPr="008517F0">
        <w:rPr>
          <w:lang w:val="fr-FR"/>
        </w:rPr>
        <w:t>amélioration du matériel et de l</w:t>
      </w:r>
      <w:r>
        <w:rPr>
          <w:lang w:val="fr-FR"/>
        </w:rPr>
        <w:t>’</w:t>
      </w:r>
      <w:r w:rsidRPr="008517F0">
        <w:rPr>
          <w:lang w:val="fr-FR"/>
        </w:rPr>
        <w:t>équipement technique.</w:t>
      </w:r>
    </w:p>
    <w:p w:rsidR="00B019DA" w:rsidRPr="00246719" w:rsidRDefault="00B019DA" w:rsidP="00B019DA">
      <w:pPr>
        <w:pStyle w:val="SingleTxtG"/>
        <w:rPr>
          <w:lang w:val="fr-FR"/>
        </w:rPr>
      </w:pPr>
      <w:r w:rsidRPr="00246719">
        <w:rPr>
          <w:szCs w:val="18"/>
          <w:lang w:val="fr-FR"/>
        </w:rPr>
        <w:t>258.</w:t>
      </w:r>
      <w:r w:rsidRPr="00246719">
        <w:rPr>
          <w:szCs w:val="18"/>
          <w:lang w:val="fr-FR"/>
        </w:rPr>
        <w:tab/>
      </w:r>
      <w:r>
        <w:rPr>
          <w:lang w:val="fr-FR"/>
        </w:rPr>
        <w:t>En matière de</w:t>
      </w:r>
      <w:r w:rsidRPr="008517F0">
        <w:rPr>
          <w:lang w:val="fr-FR"/>
        </w:rPr>
        <w:t xml:space="preserve"> sécurité publique, </w:t>
      </w:r>
      <w:r>
        <w:rPr>
          <w:lang w:val="fr-FR"/>
        </w:rPr>
        <w:t>on citera, au nombre des priorités, l’action contre la</w:t>
      </w:r>
      <w:r w:rsidRPr="008517F0">
        <w:rPr>
          <w:lang w:val="fr-FR"/>
        </w:rPr>
        <w:t xml:space="preserve"> traite des êtres humains</w:t>
      </w:r>
      <w:r>
        <w:rPr>
          <w:lang w:val="fr-FR"/>
        </w:rPr>
        <w:t>,</w:t>
      </w:r>
      <w:r w:rsidRPr="008517F0">
        <w:rPr>
          <w:lang w:val="fr-FR"/>
        </w:rPr>
        <w:t xml:space="preserve"> </w:t>
      </w:r>
      <w:r>
        <w:rPr>
          <w:lang w:val="fr-FR"/>
        </w:rPr>
        <w:t xml:space="preserve">de sorte qu’il n’y ait plus </w:t>
      </w:r>
      <w:r w:rsidRPr="008517F0">
        <w:rPr>
          <w:lang w:val="fr-FR"/>
        </w:rPr>
        <w:t xml:space="preserve">aucune tolérance </w:t>
      </w:r>
      <w:r>
        <w:rPr>
          <w:lang w:val="fr-FR"/>
        </w:rPr>
        <w:t>face à la traite et à</w:t>
      </w:r>
      <w:r w:rsidRPr="008517F0">
        <w:rPr>
          <w:lang w:val="fr-FR"/>
        </w:rPr>
        <w:t xml:space="preserve"> l</w:t>
      </w:r>
      <w:r>
        <w:rPr>
          <w:lang w:val="fr-FR"/>
        </w:rPr>
        <w:t>’</w:t>
      </w:r>
      <w:r w:rsidRPr="008517F0">
        <w:rPr>
          <w:lang w:val="fr-FR"/>
        </w:rPr>
        <w:t xml:space="preserve">exploitation des êtres humains et </w:t>
      </w:r>
      <w:r>
        <w:rPr>
          <w:lang w:val="fr-FR"/>
        </w:rPr>
        <w:t xml:space="preserve">que </w:t>
      </w:r>
      <w:r w:rsidRPr="008517F0">
        <w:rPr>
          <w:lang w:val="fr-FR"/>
        </w:rPr>
        <w:t xml:space="preserve">tous les facteurs qui </w:t>
      </w:r>
      <w:r>
        <w:rPr>
          <w:lang w:val="fr-FR"/>
        </w:rPr>
        <w:t xml:space="preserve">y </w:t>
      </w:r>
      <w:r w:rsidRPr="008517F0">
        <w:rPr>
          <w:lang w:val="fr-FR"/>
        </w:rPr>
        <w:t xml:space="preserve">contribuent </w:t>
      </w:r>
      <w:r>
        <w:rPr>
          <w:lang w:val="fr-FR"/>
        </w:rPr>
        <w:t>puissent être éliminés, notamment grâce aux mesures suivantes:</w:t>
      </w:r>
    </w:p>
    <w:p w:rsidR="00B019DA" w:rsidRPr="00664091" w:rsidRDefault="00B019DA" w:rsidP="00B019DA">
      <w:pPr>
        <w:pStyle w:val="SingleTxtG"/>
        <w:ind w:firstLine="567"/>
        <w:rPr>
          <w:lang w:val="fr-FR"/>
        </w:rPr>
      </w:pPr>
      <w:r>
        <w:rPr>
          <w:lang w:val="fr-FR"/>
        </w:rPr>
        <w:t>a)</w:t>
      </w:r>
      <w:r>
        <w:rPr>
          <w:lang w:val="fr-FR"/>
        </w:rPr>
        <w:tab/>
        <w:t xml:space="preserve">Identifier </w:t>
      </w:r>
      <w:r w:rsidRPr="00F237AF">
        <w:rPr>
          <w:lang w:val="fr-FR"/>
        </w:rPr>
        <w:t xml:space="preserve">tous les problèmes </w:t>
      </w:r>
      <w:r>
        <w:rPr>
          <w:lang w:val="fr-FR"/>
        </w:rPr>
        <w:t xml:space="preserve">qui se posent </w:t>
      </w:r>
      <w:r w:rsidRPr="00F237AF">
        <w:rPr>
          <w:lang w:val="fr-FR"/>
        </w:rPr>
        <w:t xml:space="preserve">dans le territoire de chaque commandement de </w:t>
      </w:r>
      <w:r w:rsidRPr="00664091">
        <w:rPr>
          <w:lang w:val="fr-FR"/>
        </w:rPr>
        <w:t>police;</w:t>
      </w:r>
    </w:p>
    <w:p w:rsidR="00B019DA" w:rsidRPr="00BA436A" w:rsidRDefault="00B019DA" w:rsidP="00B019DA">
      <w:pPr>
        <w:pStyle w:val="SingleTxtG"/>
        <w:ind w:firstLine="567"/>
        <w:rPr>
          <w:lang w:val="fr-FR"/>
        </w:rPr>
      </w:pPr>
      <w:r>
        <w:rPr>
          <w:lang w:val="fr-FR"/>
        </w:rPr>
        <w:t>b)</w:t>
      </w:r>
      <w:r>
        <w:rPr>
          <w:lang w:val="fr-FR"/>
        </w:rPr>
        <w:tab/>
      </w:r>
      <w:r w:rsidRPr="00BA436A">
        <w:rPr>
          <w:lang w:val="fr-FR"/>
        </w:rPr>
        <w:t>Sensibiliser le personnel afin qu</w:t>
      </w:r>
      <w:r>
        <w:rPr>
          <w:lang w:val="fr-FR"/>
        </w:rPr>
        <w:t>’</w:t>
      </w:r>
      <w:r w:rsidRPr="00BA436A">
        <w:rPr>
          <w:lang w:val="fr-FR"/>
        </w:rPr>
        <w:t>il comprenne bien que la traite des êtres humains n</w:t>
      </w:r>
      <w:r>
        <w:rPr>
          <w:lang w:val="fr-FR"/>
        </w:rPr>
        <w:t>’</w:t>
      </w:r>
      <w:r w:rsidRPr="00BA436A">
        <w:rPr>
          <w:lang w:val="fr-FR"/>
        </w:rPr>
        <w:t xml:space="preserve">est pas </w:t>
      </w:r>
      <w:r>
        <w:rPr>
          <w:lang w:val="fr-FR"/>
        </w:rPr>
        <w:t xml:space="preserve">seulement une </w:t>
      </w:r>
      <w:r w:rsidRPr="00BA436A">
        <w:rPr>
          <w:lang w:val="fr-FR"/>
        </w:rPr>
        <w:t>infraction pénale</w:t>
      </w:r>
      <w:r>
        <w:rPr>
          <w:lang w:val="fr-FR"/>
        </w:rPr>
        <w:t>,</w:t>
      </w:r>
      <w:r w:rsidRPr="00BA436A">
        <w:rPr>
          <w:lang w:val="fr-FR"/>
        </w:rPr>
        <w:t xml:space="preserve"> mais </w:t>
      </w:r>
      <w:r>
        <w:rPr>
          <w:lang w:val="fr-FR"/>
        </w:rPr>
        <w:t xml:space="preserve">aussi </w:t>
      </w:r>
      <w:r w:rsidRPr="00BA436A">
        <w:rPr>
          <w:lang w:val="fr-FR"/>
        </w:rPr>
        <w:t>une forme moderne d</w:t>
      </w:r>
      <w:r>
        <w:rPr>
          <w:lang w:val="fr-FR"/>
        </w:rPr>
        <w:t>’</w:t>
      </w:r>
      <w:r w:rsidRPr="00BA436A">
        <w:rPr>
          <w:lang w:val="fr-FR"/>
        </w:rPr>
        <w:t xml:space="preserve">esclavage qui constitue une </w:t>
      </w:r>
      <w:r>
        <w:rPr>
          <w:lang w:val="fr-FR"/>
        </w:rPr>
        <w:t xml:space="preserve">grave </w:t>
      </w:r>
      <w:r w:rsidRPr="00BA436A">
        <w:rPr>
          <w:lang w:val="fr-FR"/>
        </w:rPr>
        <w:t>violation des droits fondamentaux;</w:t>
      </w:r>
    </w:p>
    <w:p w:rsidR="00B019DA" w:rsidRPr="00664091" w:rsidRDefault="00B019DA" w:rsidP="00B019DA">
      <w:pPr>
        <w:pStyle w:val="SingleTxtG"/>
        <w:ind w:firstLine="567"/>
        <w:rPr>
          <w:lang w:val="fr-FR"/>
        </w:rPr>
      </w:pPr>
      <w:r>
        <w:rPr>
          <w:lang w:val="fr-FR"/>
        </w:rPr>
        <w:t>c)</w:t>
      </w:r>
      <w:r>
        <w:rPr>
          <w:lang w:val="fr-FR"/>
        </w:rPr>
        <w:tab/>
        <w:t>Interpréter</w:t>
      </w:r>
      <w:r w:rsidRPr="00664091">
        <w:rPr>
          <w:lang w:val="fr-FR"/>
        </w:rPr>
        <w:t xml:space="preserve"> stricte</w:t>
      </w:r>
      <w:r>
        <w:rPr>
          <w:lang w:val="fr-FR"/>
        </w:rPr>
        <w:t>ment l</w:t>
      </w:r>
      <w:r w:rsidRPr="00664091">
        <w:rPr>
          <w:lang w:val="fr-FR"/>
        </w:rPr>
        <w:t xml:space="preserve">es dispositions de la loi </w:t>
      </w:r>
      <w:r>
        <w:rPr>
          <w:lang w:val="fr-FR"/>
        </w:rPr>
        <w:t>en vigueur</w:t>
      </w:r>
      <w:r w:rsidRPr="00664091">
        <w:rPr>
          <w:lang w:val="fr-FR"/>
        </w:rPr>
        <w:t xml:space="preserve"> (</w:t>
      </w:r>
      <w:r>
        <w:rPr>
          <w:lang w:val="fr-FR"/>
        </w:rPr>
        <w:t>l</w:t>
      </w:r>
      <w:r w:rsidRPr="00664091">
        <w:rPr>
          <w:lang w:val="fr-FR"/>
        </w:rPr>
        <w:t xml:space="preserve">oi </w:t>
      </w:r>
      <w:r w:rsidRPr="00366934">
        <w:rPr>
          <w:rFonts w:eastAsia="MS Mincho"/>
          <w:lang w:val="fr-FR"/>
        </w:rPr>
        <w:t>n</w:t>
      </w:r>
      <w:r w:rsidRPr="00366934">
        <w:rPr>
          <w:rFonts w:eastAsia="MS Mincho"/>
          <w:vertAlign w:val="superscript"/>
          <w:lang w:val="fr-FR"/>
        </w:rPr>
        <w:t>o</w:t>
      </w:r>
      <w:r>
        <w:rPr>
          <w:lang w:val="fr-FR"/>
        </w:rPr>
        <w:t xml:space="preserve"> </w:t>
      </w:r>
      <w:r w:rsidRPr="00664091">
        <w:rPr>
          <w:lang w:val="fr-FR"/>
        </w:rPr>
        <w:t xml:space="preserve">3064/2002) </w:t>
      </w:r>
      <w:r>
        <w:rPr>
          <w:lang w:val="fr-FR"/>
        </w:rPr>
        <w:t>en menant une</w:t>
      </w:r>
      <w:r w:rsidRPr="00664091">
        <w:rPr>
          <w:lang w:val="fr-FR"/>
        </w:rPr>
        <w:t xml:space="preserve"> enquête approfondie sur les affaires de traite d</w:t>
      </w:r>
      <w:r>
        <w:rPr>
          <w:lang w:val="fr-FR"/>
        </w:rPr>
        <w:t>’</w:t>
      </w:r>
      <w:r w:rsidRPr="00664091">
        <w:rPr>
          <w:lang w:val="fr-FR"/>
        </w:rPr>
        <w:t xml:space="preserve">êtres humains </w:t>
      </w:r>
      <w:r>
        <w:rPr>
          <w:lang w:val="fr-FR"/>
        </w:rPr>
        <w:t xml:space="preserve">afin d’en </w:t>
      </w:r>
      <w:r w:rsidRPr="00664091">
        <w:rPr>
          <w:lang w:val="fr-FR"/>
        </w:rPr>
        <w:t>arrêter les responsables;</w:t>
      </w:r>
    </w:p>
    <w:p w:rsidR="00B019DA" w:rsidRPr="00246719" w:rsidRDefault="00B019DA" w:rsidP="00B019DA">
      <w:pPr>
        <w:pStyle w:val="SingleTxtG"/>
        <w:ind w:firstLine="567"/>
        <w:rPr>
          <w:lang w:val="fr-FR"/>
        </w:rPr>
      </w:pPr>
      <w:r>
        <w:rPr>
          <w:lang w:val="fr-FR"/>
        </w:rPr>
        <w:t>d)</w:t>
      </w:r>
      <w:r>
        <w:rPr>
          <w:lang w:val="fr-FR"/>
        </w:rPr>
        <w:tab/>
        <w:t>Appliquer</w:t>
      </w:r>
      <w:r w:rsidRPr="00246719">
        <w:rPr>
          <w:lang w:val="fr-FR"/>
        </w:rPr>
        <w:t xml:space="preserve"> des mesures de contrôle et mener des enquêtes afin </w:t>
      </w:r>
      <w:r>
        <w:rPr>
          <w:lang w:val="fr-FR"/>
        </w:rPr>
        <w:t xml:space="preserve">de mieux appréhender le phénomène de la </w:t>
      </w:r>
      <w:r w:rsidRPr="00246719">
        <w:rPr>
          <w:lang w:val="fr-FR"/>
        </w:rPr>
        <w:t xml:space="preserve">traite </w:t>
      </w:r>
      <w:r>
        <w:rPr>
          <w:lang w:val="fr-FR"/>
        </w:rPr>
        <w:t>sous toutes ses facettes</w:t>
      </w:r>
      <w:r w:rsidRPr="00246719">
        <w:rPr>
          <w:lang w:val="fr-FR"/>
        </w:rPr>
        <w:t xml:space="preserve"> (notamment abus sexuel</w:t>
      </w:r>
      <w:r>
        <w:rPr>
          <w:lang w:val="fr-FR"/>
        </w:rPr>
        <w:t>s</w:t>
      </w:r>
      <w:r w:rsidRPr="00246719">
        <w:rPr>
          <w:lang w:val="fr-FR"/>
        </w:rPr>
        <w:t>, exploitation de la main-d</w:t>
      </w:r>
      <w:r>
        <w:rPr>
          <w:lang w:val="fr-FR"/>
        </w:rPr>
        <w:t>’</w:t>
      </w:r>
      <w:r w:rsidRPr="00246719">
        <w:rPr>
          <w:lang w:val="fr-FR"/>
        </w:rPr>
        <w:t>œuvre et traite d</w:t>
      </w:r>
      <w:r>
        <w:rPr>
          <w:lang w:val="fr-FR"/>
        </w:rPr>
        <w:t>’</w:t>
      </w:r>
      <w:r w:rsidRPr="00246719">
        <w:rPr>
          <w:lang w:val="fr-FR"/>
        </w:rPr>
        <w:t>enf</w:t>
      </w:r>
      <w:r>
        <w:rPr>
          <w:lang w:val="fr-FR"/>
        </w:rPr>
        <w:t>ants) et d’en</w:t>
      </w:r>
      <w:r w:rsidRPr="00246719">
        <w:rPr>
          <w:lang w:val="fr-FR"/>
        </w:rPr>
        <w:t xml:space="preserve"> </w:t>
      </w:r>
      <w:r>
        <w:rPr>
          <w:lang w:val="fr-FR"/>
        </w:rPr>
        <w:t>repérer les victimes</w:t>
      </w:r>
      <w:r w:rsidRPr="00246719">
        <w:rPr>
          <w:lang w:val="fr-FR"/>
        </w:rPr>
        <w:t xml:space="preserve">; </w:t>
      </w:r>
    </w:p>
    <w:p w:rsidR="00B019DA" w:rsidRPr="00BA436A" w:rsidRDefault="00B019DA" w:rsidP="00B019DA">
      <w:pPr>
        <w:pStyle w:val="SingleTxtG"/>
        <w:ind w:firstLine="567"/>
        <w:rPr>
          <w:lang w:val="fr-FR"/>
        </w:rPr>
      </w:pPr>
      <w:r>
        <w:rPr>
          <w:lang w:val="fr-FR"/>
        </w:rPr>
        <w:t>e)</w:t>
      </w:r>
      <w:r>
        <w:rPr>
          <w:lang w:val="fr-FR"/>
        </w:rPr>
        <w:tab/>
      </w:r>
      <w:r w:rsidRPr="00BA436A">
        <w:rPr>
          <w:lang w:val="fr-FR"/>
        </w:rPr>
        <w:t>Améliorer le réseau d</w:t>
      </w:r>
      <w:r>
        <w:rPr>
          <w:lang w:val="fr-FR"/>
        </w:rPr>
        <w:t>’</w:t>
      </w:r>
      <w:r w:rsidRPr="00BA436A">
        <w:rPr>
          <w:lang w:val="fr-FR"/>
        </w:rPr>
        <w:t>information, créer une banque de données, évaluer les données obtenues et, en fonction des résultats, évaluer la planification et la coordination des activités policières aux niveaux local et régional;</w:t>
      </w:r>
    </w:p>
    <w:p w:rsidR="00B019DA" w:rsidRPr="00246719" w:rsidRDefault="00B019DA" w:rsidP="00B019DA">
      <w:pPr>
        <w:pStyle w:val="SingleTxtG"/>
        <w:ind w:firstLine="567"/>
        <w:rPr>
          <w:lang w:val="fr-FR"/>
        </w:rPr>
      </w:pPr>
      <w:r>
        <w:rPr>
          <w:lang w:val="fr-FR"/>
        </w:rPr>
        <w:t>f)</w:t>
      </w:r>
      <w:r>
        <w:rPr>
          <w:lang w:val="fr-FR"/>
        </w:rPr>
        <w:tab/>
      </w:r>
      <w:r w:rsidRPr="00246719">
        <w:rPr>
          <w:lang w:val="fr-FR"/>
        </w:rPr>
        <w:t>Fich</w:t>
      </w:r>
      <w:r>
        <w:rPr>
          <w:lang w:val="fr-FR"/>
        </w:rPr>
        <w:t>er</w:t>
      </w:r>
      <w:r w:rsidRPr="00246719">
        <w:rPr>
          <w:lang w:val="fr-FR"/>
        </w:rPr>
        <w:t xml:space="preserve"> et </w:t>
      </w:r>
      <w:r>
        <w:rPr>
          <w:lang w:val="fr-FR"/>
        </w:rPr>
        <w:t>surveiller les individus et les groupes criminels impliqués dans la traite</w:t>
      </w:r>
      <w:r w:rsidRPr="00246719">
        <w:rPr>
          <w:lang w:val="fr-FR"/>
        </w:rPr>
        <w:t xml:space="preserve"> des êtres humains;</w:t>
      </w:r>
    </w:p>
    <w:p w:rsidR="00B019DA" w:rsidRPr="00246719" w:rsidRDefault="00B019DA" w:rsidP="00B019DA">
      <w:pPr>
        <w:pStyle w:val="SingleTxtG"/>
        <w:ind w:firstLine="567"/>
        <w:rPr>
          <w:lang w:val="fr-FR"/>
        </w:rPr>
      </w:pPr>
      <w:r>
        <w:rPr>
          <w:lang w:val="fr-FR"/>
        </w:rPr>
        <w:t>g)</w:t>
      </w:r>
      <w:r>
        <w:rPr>
          <w:lang w:val="fr-FR"/>
        </w:rPr>
        <w:tab/>
        <w:t xml:space="preserve">Sensibiliser le personnel </w:t>
      </w:r>
      <w:r w:rsidRPr="00246719">
        <w:rPr>
          <w:lang w:val="fr-FR"/>
        </w:rPr>
        <w:t>des services de contrôle des passeports</w:t>
      </w:r>
      <w:r>
        <w:rPr>
          <w:lang w:val="fr-FR"/>
        </w:rPr>
        <w:t xml:space="preserve"> et les conseiller</w:t>
      </w:r>
      <w:r w:rsidRPr="00246719">
        <w:rPr>
          <w:lang w:val="fr-FR"/>
        </w:rPr>
        <w:t xml:space="preserve"> </w:t>
      </w:r>
      <w:r>
        <w:rPr>
          <w:lang w:val="fr-FR"/>
        </w:rPr>
        <w:t>afin</w:t>
      </w:r>
      <w:r w:rsidRPr="00246719">
        <w:rPr>
          <w:lang w:val="fr-FR"/>
        </w:rPr>
        <w:t xml:space="preserve"> qu</w:t>
      </w:r>
      <w:r>
        <w:rPr>
          <w:lang w:val="fr-FR"/>
        </w:rPr>
        <w:t>’</w:t>
      </w:r>
      <w:r w:rsidRPr="00246719">
        <w:rPr>
          <w:lang w:val="fr-FR"/>
        </w:rPr>
        <w:t>ils puissent mieux repérer</w:t>
      </w:r>
      <w:r w:rsidR="009B28E3">
        <w:rPr>
          <w:lang w:val="fr-FR"/>
        </w:rPr>
        <w:t xml:space="preserve"> </w:t>
      </w:r>
      <w:r w:rsidRPr="00246719">
        <w:rPr>
          <w:lang w:val="fr-FR"/>
        </w:rPr>
        <w:t>d</w:t>
      </w:r>
      <w:r>
        <w:rPr>
          <w:lang w:val="fr-FR"/>
        </w:rPr>
        <w:t>’</w:t>
      </w:r>
      <w:r w:rsidRPr="00246719">
        <w:rPr>
          <w:lang w:val="fr-FR"/>
        </w:rPr>
        <w:t>éventuelles victimes de la traite lors du passage des frontièr</w:t>
      </w:r>
      <w:r>
        <w:rPr>
          <w:lang w:val="fr-FR"/>
        </w:rPr>
        <w:t>e</w:t>
      </w:r>
      <w:r w:rsidRPr="00246719">
        <w:rPr>
          <w:lang w:val="fr-FR"/>
        </w:rPr>
        <w:t>s (profilage);</w:t>
      </w:r>
    </w:p>
    <w:p w:rsidR="00B019DA" w:rsidRPr="00246719" w:rsidRDefault="00B019DA" w:rsidP="00B019DA">
      <w:pPr>
        <w:pStyle w:val="SingleTxtG"/>
        <w:ind w:firstLine="567"/>
        <w:rPr>
          <w:lang w:val="fr-FR"/>
        </w:rPr>
      </w:pPr>
      <w:r>
        <w:rPr>
          <w:lang w:val="fr-FR"/>
        </w:rPr>
        <w:t>h)</w:t>
      </w:r>
      <w:r>
        <w:rPr>
          <w:lang w:val="fr-FR"/>
        </w:rPr>
        <w:tab/>
        <w:t xml:space="preserve">Coordonner le contrôle de la police </w:t>
      </w:r>
      <w:r w:rsidRPr="00246719">
        <w:rPr>
          <w:lang w:val="fr-FR"/>
        </w:rPr>
        <w:t>en matière de sécurité à l</w:t>
      </w:r>
      <w:r>
        <w:rPr>
          <w:lang w:val="fr-FR"/>
        </w:rPr>
        <w:t>’</w:t>
      </w:r>
      <w:r w:rsidRPr="00246719">
        <w:rPr>
          <w:lang w:val="fr-FR"/>
        </w:rPr>
        <w:t>égard de certains groupes et, plus particulièrement, à l</w:t>
      </w:r>
      <w:r>
        <w:rPr>
          <w:lang w:val="fr-FR"/>
        </w:rPr>
        <w:t>’</w:t>
      </w:r>
      <w:r w:rsidRPr="00246719">
        <w:rPr>
          <w:lang w:val="fr-FR"/>
        </w:rPr>
        <w:t>égard de certains groupes d</w:t>
      </w:r>
      <w:r>
        <w:rPr>
          <w:lang w:val="fr-FR"/>
        </w:rPr>
        <w:t>’</w:t>
      </w:r>
      <w:r w:rsidRPr="00246719">
        <w:rPr>
          <w:lang w:val="fr-FR"/>
        </w:rPr>
        <w:t>étrangers;</w:t>
      </w:r>
    </w:p>
    <w:p w:rsidR="00B019DA" w:rsidRPr="00246719" w:rsidRDefault="00B019DA" w:rsidP="00B019DA">
      <w:pPr>
        <w:pStyle w:val="SingleTxtG"/>
        <w:ind w:firstLine="567"/>
        <w:rPr>
          <w:lang w:val="fr-FR"/>
        </w:rPr>
      </w:pPr>
      <w:r>
        <w:rPr>
          <w:lang w:val="fr-FR"/>
        </w:rPr>
        <w:t>i)</w:t>
      </w:r>
      <w:r>
        <w:rPr>
          <w:lang w:val="fr-FR"/>
        </w:rPr>
        <w:tab/>
        <w:t>Favoriser le développement de services de lutte contre la traite au sein des départements chargés de la lutte contre le crime organisé des Commandements de l’Attique et de Thessalonique, et favoriser la collaboration entre les 14 équipes spécialisées qui ont été formées et dont les activités visent à traiter efficacement le problème dans tout le pays</w:t>
      </w:r>
      <w:r w:rsidRPr="00246719">
        <w:rPr>
          <w:lang w:val="fr-FR"/>
        </w:rPr>
        <w:t>;</w:t>
      </w:r>
    </w:p>
    <w:p w:rsidR="00B019DA" w:rsidRPr="00246719" w:rsidRDefault="00B019DA" w:rsidP="00B019DA">
      <w:pPr>
        <w:pStyle w:val="SingleTxtG"/>
        <w:ind w:firstLine="567"/>
        <w:rPr>
          <w:lang w:val="fr-FR"/>
        </w:rPr>
      </w:pPr>
      <w:r>
        <w:rPr>
          <w:lang w:val="fr-FR"/>
        </w:rPr>
        <w:t>j)</w:t>
      </w:r>
      <w:r>
        <w:rPr>
          <w:lang w:val="fr-FR"/>
        </w:rPr>
        <w:tab/>
        <w:t>Transmettre directement les renseignements aux services centraux dans le but d’obtenir leur collaboration et la coordination de leurs activités dans les affaires qui relèvent de plusieurs commandements de police</w:t>
      </w:r>
      <w:r w:rsidRPr="00246719">
        <w:rPr>
          <w:lang w:val="fr-FR"/>
        </w:rPr>
        <w:t>;</w:t>
      </w:r>
    </w:p>
    <w:p w:rsidR="00B019DA" w:rsidRPr="00246719" w:rsidRDefault="00B019DA" w:rsidP="00B019DA">
      <w:pPr>
        <w:pStyle w:val="SingleTxtG"/>
        <w:ind w:firstLine="567"/>
        <w:rPr>
          <w:lang w:val="fr-FR"/>
        </w:rPr>
      </w:pPr>
      <w:r>
        <w:rPr>
          <w:lang w:val="fr-FR"/>
        </w:rPr>
        <w:t>k)</w:t>
      </w:r>
      <w:r>
        <w:rPr>
          <w:lang w:val="fr-FR"/>
        </w:rPr>
        <w:tab/>
        <w:t xml:space="preserve">Développer le savoir-faire de la police, conformément aux textes et aux directives applicables, en matière de coopération transfrontière suite à la mise en œuvre de l’initiative de </w:t>
      </w:r>
      <w:r w:rsidRPr="00657599">
        <w:rPr>
          <w:lang w:val="fr-FR"/>
        </w:rPr>
        <w:t>lutte contre la traite «</w:t>
      </w:r>
      <w:r>
        <w:rPr>
          <w:lang w:val="fr-FR"/>
        </w:rPr>
        <w:t>ILAEIRA</w:t>
      </w:r>
      <w:r w:rsidRPr="00657599">
        <w:rPr>
          <w:lang w:val="fr-FR"/>
        </w:rPr>
        <w:t xml:space="preserve">» afin de promouvoir </w:t>
      </w:r>
      <w:r>
        <w:rPr>
          <w:lang w:val="fr-FR"/>
        </w:rPr>
        <w:t xml:space="preserve">la coopération avec 21 États membres </w:t>
      </w:r>
      <w:r w:rsidRPr="00657599">
        <w:rPr>
          <w:lang w:val="fr-FR"/>
        </w:rPr>
        <w:t>de l</w:t>
      </w:r>
      <w:r>
        <w:rPr>
          <w:lang w:val="fr-FR"/>
        </w:rPr>
        <w:t>’</w:t>
      </w:r>
      <w:r w:rsidRPr="00657599">
        <w:rPr>
          <w:lang w:val="fr-FR"/>
        </w:rPr>
        <w:t>UE et pays de l</w:t>
      </w:r>
      <w:r>
        <w:rPr>
          <w:lang w:val="fr-FR"/>
        </w:rPr>
        <w:t>’</w:t>
      </w:r>
      <w:r w:rsidRPr="00657599">
        <w:rPr>
          <w:lang w:val="fr-FR"/>
        </w:rPr>
        <w:t>Europe du Sud-Est, de même qu</w:t>
      </w:r>
      <w:r>
        <w:rPr>
          <w:lang w:val="fr-FR"/>
        </w:rPr>
        <w:t>’</w:t>
      </w:r>
      <w:r w:rsidRPr="00657599">
        <w:rPr>
          <w:lang w:val="fr-FR"/>
        </w:rPr>
        <w:t>avec les organisations internationales</w:t>
      </w:r>
      <w:r>
        <w:rPr>
          <w:lang w:val="fr-FR"/>
        </w:rPr>
        <w:t xml:space="preserve"> et européennes de police et de lutte contre la criminalité qui s’occupent en particulier de traite, nationale et transfrontière, de femmes et de mineurs; </w:t>
      </w:r>
    </w:p>
    <w:p w:rsidR="00B019DA" w:rsidRPr="00167CF3" w:rsidRDefault="00B019DA" w:rsidP="00B019DA">
      <w:pPr>
        <w:pStyle w:val="SingleTxtG"/>
        <w:ind w:firstLine="567"/>
        <w:rPr>
          <w:lang w:val="fr-FR"/>
        </w:rPr>
      </w:pPr>
      <w:r>
        <w:rPr>
          <w:lang w:val="fr-FR"/>
        </w:rPr>
        <w:t>l)</w:t>
      </w:r>
      <w:r>
        <w:rPr>
          <w:lang w:val="fr-FR"/>
        </w:rPr>
        <w:tab/>
      </w:r>
      <w:r w:rsidRPr="000D6FAB">
        <w:rPr>
          <w:lang w:val="fr-FR"/>
        </w:rPr>
        <w:t>Établir des contacts avec les organismes compétents (procureurs locaux, représentants de l</w:t>
      </w:r>
      <w:r>
        <w:rPr>
          <w:lang w:val="fr-FR"/>
        </w:rPr>
        <w:t>’</w:t>
      </w:r>
      <w:r w:rsidRPr="000D6FAB">
        <w:rPr>
          <w:lang w:val="fr-FR"/>
        </w:rPr>
        <w:t xml:space="preserve">EKKA, représentants du MKO) </w:t>
      </w:r>
      <w:r>
        <w:rPr>
          <w:lang w:val="fr-FR"/>
        </w:rPr>
        <w:t>intéressés</w:t>
      </w:r>
      <w:r w:rsidRPr="000D6FAB">
        <w:rPr>
          <w:lang w:val="fr-FR"/>
        </w:rPr>
        <w:t xml:space="preserve"> notamment par l</w:t>
      </w:r>
      <w:r>
        <w:rPr>
          <w:lang w:val="fr-FR"/>
        </w:rPr>
        <w:t>’</w:t>
      </w:r>
      <w:r w:rsidRPr="000D6FAB">
        <w:rPr>
          <w:lang w:val="fr-FR"/>
        </w:rPr>
        <w:t xml:space="preserve">application </w:t>
      </w:r>
      <w:r>
        <w:rPr>
          <w:lang w:val="fr-FR"/>
        </w:rPr>
        <w:t>d’</w:t>
      </w:r>
      <w:r w:rsidRPr="00167CF3">
        <w:rPr>
          <w:lang w:val="fr-FR"/>
        </w:rPr>
        <w:t>«</w:t>
      </w:r>
      <w:r>
        <w:rPr>
          <w:lang w:val="fr-FR"/>
        </w:rPr>
        <w:t>ILEIRA</w:t>
      </w:r>
      <w:r w:rsidRPr="00167CF3">
        <w:rPr>
          <w:lang w:val="fr-FR"/>
        </w:rPr>
        <w:t>»;</w:t>
      </w:r>
    </w:p>
    <w:p w:rsidR="00B019DA" w:rsidRPr="00246719" w:rsidRDefault="00B019DA" w:rsidP="00B019DA">
      <w:pPr>
        <w:pStyle w:val="SingleTxtG"/>
        <w:ind w:firstLine="567"/>
        <w:rPr>
          <w:lang w:val="fr-FR"/>
        </w:rPr>
      </w:pPr>
      <w:r>
        <w:rPr>
          <w:lang w:val="fr-FR"/>
        </w:rPr>
        <w:t>m)</w:t>
      </w:r>
      <w:r>
        <w:rPr>
          <w:lang w:val="fr-FR"/>
        </w:rPr>
        <w:tab/>
      </w:r>
      <w:r w:rsidRPr="00167CF3">
        <w:rPr>
          <w:lang w:val="fr-FR"/>
        </w:rPr>
        <w:t xml:space="preserve">Développer </w:t>
      </w:r>
      <w:r>
        <w:rPr>
          <w:lang w:val="fr-FR"/>
        </w:rPr>
        <w:t>et appliquer le Mémorandum sur les opérations de police et les bonnes pratiques en matière de</w:t>
      </w:r>
      <w:r w:rsidRPr="00167CF3">
        <w:rPr>
          <w:lang w:val="fr-FR"/>
        </w:rPr>
        <w:t xml:space="preserve"> traite des êtres humains</w:t>
      </w:r>
      <w:r>
        <w:rPr>
          <w:lang w:val="fr-FR"/>
        </w:rPr>
        <w:t>,</w:t>
      </w:r>
      <w:r w:rsidRPr="00167CF3">
        <w:rPr>
          <w:lang w:val="fr-FR"/>
        </w:rPr>
        <w:t xml:space="preserve"> en insistant plus</w:t>
      </w:r>
      <w:r>
        <w:rPr>
          <w:lang w:val="fr-FR"/>
        </w:rPr>
        <w:t xml:space="preserve"> particulièrement sur </w:t>
      </w:r>
      <w:r w:rsidRPr="00167CF3">
        <w:rPr>
          <w:lang w:val="fr-FR"/>
        </w:rPr>
        <w:t xml:space="preserve">la protection des victimes, en collaboration, notamment avec les autorités </w:t>
      </w:r>
      <w:r>
        <w:rPr>
          <w:lang w:val="fr-FR"/>
        </w:rPr>
        <w:t>compétentes, les organismes intéressés et le MOKIOI</w:t>
      </w:r>
      <w:r w:rsidRPr="00246719">
        <w:rPr>
          <w:lang w:val="fr-FR"/>
        </w:rPr>
        <w:t>;</w:t>
      </w:r>
    </w:p>
    <w:p w:rsidR="00B019DA" w:rsidRDefault="00B019DA" w:rsidP="00B019DA">
      <w:pPr>
        <w:pStyle w:val="SingleTxtG"/>
        <w:ind w:firstLine="567"/>
        <w:rPr>
          <w:lang w:val="fr-FR"/>
        </w:rPr>
      </w:pPr>
      <w:r>
        <w:rPr>
          <w:lang w:val="fr-FR"/>
        </w:rPr>
        <w:t>n)</w:t>
      </w:r>
      <w:r>
        <w:rPr>
          <w:lang w:val="fr-FR"/>
        </w:rPr>
        <w:tab/>
        <w:t>Instaurer une procédure spéciale pour les victimes mineures, afin de les protéger et de leur offrir le soutien matériel et psychologique dont elles ont besoin;</w:t>
      </w:r>
    </w:p>
    <w:p w:rsidR="00B019DA" w:rsidRDefault="00B019DA" w:rsidP="00B019DA">
      <w:pPr>
        <w:pStyle w:val="SingleTxtG"/>
        <w:ind w:firstLine="567"/>
        <w:rPr>
          <w:lang w:val="fr-FR"/>
        </w:rPr>
      </w:pPr>
      <w:r>
        <w:rPr>
          <w:lang w:val="fr-FR"/>
        </w:rPr>
        <w:t>o)</w:t>
      </w:r>
      <w:r>
        <w:rPr>
          <w:lang w:val="fr-FR"/>
        </w:rPr>
        <w:tab/>
        <w:t>Consigner par écrit les informations à jour obtenues par le Commandement de la sécurité publique sur les problèmes qui se posent dans le cadre de l’application de la loi, plus particulièrement lorsqu’il s’agit de coopération avec les organismes compétents, afin de régler les problèmes le plus rapidement possible;</w:t>
      </w:r>
    </w:p>
    <w:p w:rsidR="00B019DA" w:rsidRDefault="00B019DA" w:rsidP="00B019DA">
      <w:pPr>
        <w:pStyle w:val="SingleTxtG"/>
        <w:ind w:firstLine="567"/>
        <w:rPr>
          <w:lang w:val="fr-FR"/>
        </w:rPr>
      </w:pPr>
      <w:r>
        <w:rPr>
          <w:lang w:val="fr-FR"/>
        </w:rPr>
        <w:t>p)</w:t>
      </w:r>
      <w:r>
        <w:rPr>
          <w:lang w:val="fr-FR"/>
        </w:rPr>
        <w:tab/>
        <w:t>Organiser des séminaires de perfectionnement sur le repérage et le traitement des victimes, à l’intention des agents des services de police compétents, notamment ceux qui s’occupent des étrangers, de la sécurité et du contrôle des passeports.</w:t>
      </w:r>
      <w:r w:rsidRPr="00C055CD">
        <w:rPr>
          <w:lang w:val="fr-FR"/>
        </w:rPr>
        <w:t xml:space="preserve"> </w:t>
      </w:r>
    </w:p>
    <w:p w:rsidR="00B019DA" w:rsidRPr="00246719" w:rsidRDefault="00B019DA" w:rsidP="00B019DA">
      <w:pPr>
        <w:pStyle w:val="SingleTxtG"/>
        <w:rPr>
          <w:lang w:val="fr-FR"/>
        </w:rPr>
      </w:pPr>
      <w:r>
        <w:rPr>
          <w:lang w:val="fr-FR"/>
        </w:rPr>
        <w:t>259.</w:t>
      </w:r>
      <w:r>
        <w:rPr>
          <w:lang w:val="fr-FR"/>
        </w:rPr>
        <w:tab/>
        <w:t xml:space="preserve">En 2009, </w:t>
      </w:r>
      <w:r w:rsidRPr="00595398">
        <w:rPr>
          <w:lang w:val="fr-FR"/>
        </w:rPr>
        <w:t xml:space="preserve">des membres de la </w:t>
      </w:r>
      <w:r>
        <w:rPr>
          <w:lang w:val="fr-FR"/>
        </w:rPr>
        <w:t>P</w:t>
      </w:r>
      <w:r w:rsidRPr="00595398">
        <w:rPr>
          <w:lang w:val="fr-FR"/>
        </w:rPr>
        <w:t>olice grecque ont participé à d</w:t>
      </w:r>
      <w:r>
        <w:rPr>
          <w:lang w:val="fr-FR"/>
        </w:rPr>
        <w:t>’</w:t>
      </w:r>
      <w:r w:rsidRPr="00595398">
        <w:rPr>
          <w:lang w:val="fr-FR"/>
        </w:rPr>
        <w:t xml:space="preserve">autres séminaires de formation et </w:t>
      </w:r>
      <w:r>
        <w:rPr>
          <w:lang w:val="fr-FR"/>
        </w:rPr>
        <w:t xml:space="preserve">ateliers d’un jour organisés </w:t>
      </w:r>
      <w:r w:rsidRPr="00595398">
        <w:rPr>
          <w:lang w:val="fr-FR"/>
        </w:rPr>
        <w:t xml:space="preserve">par des organismes et </w:t>
      </w:r>
      <w:r>
        <w:rPr>
          <w:lang w:val="fr-FR"/>
        </w:rPr>
        <w:t xml:space="preserve">des </w:t>
      </w:r>
      <w:r w:rsidRPr="00595398">
        <w:rPr>
          <w:lang w:val="fr-FR"/>
        </w:rPr>
        <w:t>organisations</w:t>
      </w:r>
      <w:r w:rsidRPr="00246719">
        <w:rPr>
          <w:lang w:val="fr-FR"/>
        </w:rPr>
        <w:t xml:space="preserve"> non gouvernementales </w:t>
      </w:r>
      <w:r>
        <w:rPr>
          <w:lang w:val="fr-FR"/>
        </w:rPr>
        <w:t xml:space="preserve">intéressées </w:t>
      </w:r>
      <w:r w:rsidRPr="00246719">
        <w:rPr>
          <w:lang w:val="fr-FR"/>
        </w:rPr>
        <w:t>sur des sujets ayant trait à l</w:t>
      </w:r>
      <w:r>
        <w:rPr>
          <w:lang w:val="fr-FR"/>
        </w:rPr>
        <w:t>’</w:t>
      </w:r>
      <w:r w:rsidRPr="00246719">
        <w:rPr>
          <w:lang w:val="fr-FR"/>
        </w:rPr>
        <w:t>identification des victimes</w:t>
      </w:r>
      <w:r>
        <w:rPr>
          <w:lang w:val="fr-FR"/>
        </w:rPr>
        <w:t xml:space="preserve"> et à leur prise en charge et</w:t>
      </w:r>
      <w:r w:rsidRPr="00246719">
        <w:rPr>
          <w:lang w:val="fr-FR"/>
        </w:rPr>
        <w:t>, en général, à l</w:t>
      </w:r>
      <w:r>
        <w:rPr>
          <w:lang w:val="fr-FR"/>
        </w:rPr>
        <w:t>’</w:t>
      </w:r>
      <w:r w:rsidRPr="00246719">
        <w:rPr>
          <w:lang w:val="fr-FR"/>
        </w:rPr>
        <w:t xml:space="preserve">amélioration de la coopération </w:t>
      </w:r>
      <w:r>
        <w:rPr>
          <w:lang w:val="fr-FR"/>
        </w:rPr>
        <w:t>entre les</w:t>
      </w:r>
      <w:r w:rsidRPr="00246719">
        <w:rPr>
          <w:lang w:val="fr-FR"/>
        </w:rPr>
        <w:t xml:space="preserve"> organisations </w:t>
      </w:r>
      <w:r>
        <w:rPr>
          <w:lang w:val="fr-FR"/>
        </w:rPr>
        <w:t>qui s’emploient à protéger l</w:t>
      </w:r>
      <w:r w:rsidRPr="00246719">
        <w:rPr>
          <w:lang w:val="fr-FR"/>
        </w:rPr>
        <w:t xml:space="preserve">es victimes. Plus précisément, </w:t>
      </w:r>
      <w:r>
        <w:rPr>
          <w:lang w:val="fr-FR"/>
        </w:rPr>
        <w:t>des agents de la Police grecque</w:t>
      </w:r>
      <w:r w:rsidRPr="00246719">
        <w:rPr>
          <w:lang w:val="fr-FR"/>
        </w:rPr>
        <w:t xml:space="preserve"> ont participé aux activités suivantes</w:t>
      </w:r>
      <w:r>
        <w:rPr>
          <w:lang w:val="fr-FR"/>
        </w:rPr>
        <w:t>:</w:t>
      </w:r>
    </w:p>
    <w:p w:rsidR="00B019DA" w:rsidRPr="00246719" w:rsidRDefault="00B019DA" w:rsidP="00B019DA">
      <w:pPr>
        <w:pStyle w:val="SingleTxtG"/>
        <w:ind w:firstLine="567"/>
        <w:rPr>
          <w:lang w:val="fr-FR"/>
        </w:rPr>
      </w:pPr>
      <w:r>
        <w:rPr>
          <w:lang w:val="fr-FR"/>
        </w:rPr>
        <w:t>a)</w:t>
      </w:r>
      <w:r>
        <w:rPr>
          <w:lang w:val="fr-FR"/>
        </w:rPr>
        <w:tab/>
        <w:t>Le p</w:t>
      </w:r>
      <w:r w:rsidRPr="00246719">
        <w:rPr>
          <w:lang w:val="fr-FR"/>
        </w:rPr>
        <w:t xml:space="preserve">rogramme de jumelage entre la Grèce et </w:t>
      </w:r>
      <w:r>
        <w:rPr>
          <w:lang w:val="fr-FR"/>
        </w:rPr>
        <w:t xml:space="preserve">la Roumanie pour un traitement </w:t>
      </w:r>
      <w:r w:rsidRPr="00246719">
        <w:rPr>
          <w:lang w:val="fr-FR"/>
        </w:rPr>
        <w:t>plus efficace de la traite des êtres humains dans le cadre de la coopération ent</w:t>
      </w:r>
      <w:r>
        <w:rPr>
          <w:lang w:val="fr-FR"/>
        </w:rPr>
        <w:t>re la Police grecque et l’ONG «</w:t>
      </w:r>
      <w:r w:rsidRPr="00246719">
        <w:rPr>
          <w:lang w:val="fr-FR"/>
        </w:rPr>
        <w:t xml:space="preserve">Centre européen de </w:t>
      </w:r>
      <w:r>
        <w:rPr>
          <w:lang w:val="fr-FR"/>
        </w:rPr>
        <w:t>droit public</w:t>
      </w:r>
      <w:r w:rsidRPr="00246719">
        <w:rPr>
          <w:lang w:val="fr-FR"/>
        </w:rPr>
        <w:t>» (3 au 8 mai 2009, 20</w:t>
      </w:r>
      <w:r>
        <w:rPr>
          <w:lang w:val="fr-FR"/>
        </w:rPr>
        <w:t xml:space="preserve"> </w:t>
      </w:r>
      <w:r w:rsidRPr="00246719">
        <w:rPr>
          <w:lang w:val="fr-FR"/>
        </w:rPr>
        <w:t xml:space="preserve">au </w:t>
      </w:r>
      <w:r>
        <w:rPr>
          <w:lang w:val="fr-FR"/>
        </w:rPr>
        <w:t>24</w:t>
      </w:r>
      <w:r w:rsidR="009B28E3">
        <w:rPr>
          <w:lang w:val="fr-FR"/>
        </w:rPr>
        <w:t xml:space="preserve"> </w:t>
      </w:r>
      <w:r w:rsidRPr="00246719">
        <w:rPr>
          <w:lang w:val="fr-FR"/>
        </w:rPr>
        <w:t>juillet 2009, 5 au 9</w:t>
      </w:r>
      <w:r w:rsidR="009B28E3">
        <w:rPr>
          <w:lang w:val="fr-FR"/>
        </w:rPr>
        <w:t xml:space="preserve"> </w:t>
      </w:r>
      <w:r w:rsidRPr="00246719">
        <w:rPr>
          <w:lang w:val="fr-FR"/>
        </w:rPr>
        <w:t xml:space="preserve">octobre 2009, 22 au </w:t>
      </w:r>
      <w:r>
        <w:rPr>
          <w:lang w:val="fr-FR"/>
        </w:rPr>
        <w:t>25</w:t>
      </w:r>
      <w:r w:rsidR="009B28E3">
        <w:rPr>
          <w:lang w:val="fr-FR"/>
        </w:rPr>
        <w:t xml:space="preserve"> </w:t>
      </w:r>
      <w:r w:rsidRPr="00246719">
        <w:rPr>
          <w:lang w:val="fr-FR"/>
        </w:rPr>
        <w:t>novembre 2009);</w:t>
      </w:r>
    </w:p>
    <w:p w:rsidR="00B019DA" w:rsidRPr="003B152B" w:rsidRDefault="00B019DA" w:rsidP="00B019DA">
      <w:pPr>
        <w:pStyle w:val="SingleTxtG"/>
        <w:ind w:firstLine="567"/>
        <w:rPr>
          <w:lang w:val="fr-FR"/>
        </w:rPr>
      </w:pPr>
      <w:r>
        <w:rPr>
          <w:lang w:val="fr-FR"/>
        </w:rPr>
        <w:t>b)</w:t>
      </w:r>
      <w:r>
        <w:rPr>
          <w:lang w:val="fr-FR"/>
        </w:rPr>
        <w:tab/>
        <w:t>La ré</w:t>
      </w:r>
      <w:r w:rsidRPr="00246719">
        <w:rPr>
          <w:lang w:val="fr-FR"/>
        </w:rPr>
        <w:t xml:space="preserve">union </w:t>
      </w:r>
      <w:r>
        <w:rPr>
          <w:lang w:val="fr-FR"/>
        </w:rPr>
        <w:t>à Varsovie (</w:t>
      </w:r>
      <w:r w:rsidRPr="003B152B">
        <w:rPr>
          <w:lang w:val="fr-FR"/>
        </w:rPr>
        <w:t>Pologne</w:t>
      </w:r>
      <w:r>
        <w:rPr>
          <w:lang w:val="fr-FR"/>
        </w:rPr>
        <w:t>)</w:t>
      </w:r>
      <w:r w:rsidRPr="003B152B">
        <w:rPr>
          <w:lang w:val="fr-FR"/>
        </w:rPr>
        <w:t xml:space="preserve"> de l</w:t>
      </w:r>
      <w:r>
        <w:rPr>
          <w:lang w:val="fr-FR"/>
        </w:rPr>
        <w:t>’</w:t>
      </w:r>
      <w:r w:rsidRPr="003B152B">
        <w:rPr>
          <w:lang w:val="fr-FR"/>
        </w:rPr>
        <w:t>équipe FRAN (Réseau d</w:t>
      </w:r>
      <w:r>
        <w:rPr>
          <w:lang w:val="fr-FR"/>
        </w:rPr>
        <w:t>’</w:t>
      </w:r>
      <w:r w:rsidRPr="003B152B">
        <w:rPr>
          <w:lang w:val="fr-FR"/>
        </w:rPr>
        <w:t>analyse des risques) au sein de l</w:t>
      </w:r>
      <w:r>
        <w:rPr>
          <w:lang w:val="fr-FR"/>
        </w:rPr>
        <w:t>’</w:t>
      </w:r>
      <w:r w:rsidRPr="003B152B">
        <w:rPr>
          <w:lang w:val="fr-FR"/>
        </w:rPr>
        <w:t>organisation FRONTEX, sur la collecte d</w:t>
      </w:r>
      <w:r>
        <w:rPr>
          <w:lang w:val="fr-FR"/>
        </w:rPr>
        <w:t>’</w:t>
      </w:r>
      <w:r w:rsidRPr="003B152B">
        <w:rPr>
          <w:lang w:val="fr-FR"/>
        </w:rPr>
        <w:t>informations, notamment sur la traite illicite d</w:t>
      </w:r>
      <w:r>
        <w:rPr>
          <w:lang w:val="fr-FR"/>
        </w:rPr>
        <w:t>’</w:t>
      </w:r>
      <w:r w:rsidRPr="003B152B">
        <w:rPr>
          <w:lang w:val="fr-FR"/>
        </w:rPr>
        <w:t>êtres humains;</w:t>
      </w:r>
    </w:p>
    <w:p w:rsidR="00B019DA" w:rsidRPr="00246719" w:rsidRDefault="00B019DA" w:rsidP="00B019DA">
      <w:pPr>
        <w:pStyle w:val="SingleTxtG"/>
        <w:ind w:firstLine="567"/>
        <w:rPr>
          <w:lang w:val="fr-FR"/>
        </w:rPr>
      </w:pPr>
      <w:r>
        <w:rPr>
          <w:lang w:val="fr-FR"/>
        </w:rPr>
        <w:t>c)</w:t>
      </w:r>
      <w:r>
        <w:rPr>
          <w:lang w:val="fr-FR"/>
        </w:rPr>
        <w:tab/>
        <w:t>La r</w:t>
      </w:r>
      <w:r w:rsidRPr="00246719">
        <w:rPr>
          <w:lang w:val="fr-FR"/>
        </w:rPr>
        <w:t>éunion</w:t>
      </w:r>
      <w:r>
        <w:rPr>
          <w:lang w:val="fr-FR"/>
        </w:rPr>
        <w:t xml:space="preserve"> des représentants de</w:t>
      </w:r>
      <w:r w:rsidRPr="00246719">
        <w:rPr>
          <w:lang w:val="fr-FR"/>
        </w:rPr>
        <w:t xml:space="preserve"> </w:t>
      </w:r>
      <w:r>
        <w:rPr>
          <w:lang w:val="fr-FR"/>
        </w:rPr>
        <w:t xml:space="preserve">la </w:t>
      </w:r>
      <w:r w:rsidRPr="00246719">
        <w:rPr>
          <w:lang w:val="fr-FR"/>
        </w:rPr>
        <w:t>Grèce et d</w:t>
      </w:r>
      <w:r>
        <w:rPr>
          <w:lang w:val="fr-FR"/>
        </w:rPr>
        <w:t xml:space="preserve">e l’Albanie, tenue le </w:t>
      </w:r>
      <w:r w:rsidRPr="00246719">
        <w:rPr>
          <w:lang w:val="fr-FR"/>
        </w:rPr>
        <w:t>15</w:t>
      </w:r>
      <w:r>
        <w:rPr>
          <w:lang w:val="fr-FR"/>
        </w:rPr>
        <w:t> juin</w:t>
      </w:r>
      <w:r w:rsidR="009B28E3">
        <w:rPr>
          <w:lang w:val="fr-FR"/>
        </w:rPr>
        <w:t xml:space="preserve"> </w:t>
      </w:r>
      <w:r>
        <w:rPr>
          <w:lang w:val="fr-FR"/>
        </w:rPr>
        <w:t>2009</w:t>
      </w:r>
      <w:r w:rsidRPr="00246719">
        <w:rPr>
          <w:lang w:val="fr-FR"/>
        </w:rPr>
        <w:t xml:space="preserve"> à Thessalonique</w:t>
      </w:r>
      <w:r>
        <w:rPr>
          <w:lang w:val="fr-FR"/>
        </w:rPr>
        <w:t>,</w:t>
      </w:r>
      <w:r w:rsidRPr="00246719">
        <w:rPr>
          <w:lang w:val="fr-FR"/>
        </w:rPr>
        <w:t xml:space="preserve"> </w:t>
      </w:r>
      <w:r>
        <w:rPr>
          <w:lang w:val="fr-FR"/>
        </w:rPr>
        <w:t xml:space="preserve">sur </w:t>
      </w:r>
      <w:r w:rsidRPr="00246719">
        <w:rPr>
          <w:lang w:val="fr-FR"/>
        </w:rPr>
        <w:t>l</w:t>
      </w:r>
      <w:r>
        <w:rPr>
          <w:lang w:val="fr-FR"/>
        </w:rPr>
        <w:t>’</w:t>
      </w:r>
      <w:r w:rsidRPr="00246719">
        <w:rPr>
          <w:lang w:val="fr-FR"/>
        </w:rPr>
        <w:t xml:space="preserve">application des dispositions de la </w:t>
      </w:r>
      <w:r>
        <w:rPr>
          <w:lang w:val="fr-FR"/>
        </w:rPr>
        <w:t xml:space="preserve">loi </w:t>
      </w:r>
      <w:r w:rsidRPr="00366934">
        <w:rPr>
          <w:rFonts w:eastAsia="MS Mincho"/>
          <w:lang w:val="fr-FR"/>
        </w:rPr>
        <w:t>n</w:t>
      </w:r>
      <w:r w:rsidRPr="00366934">
        <w:rPr>
          <w:rFonts w:eastAsia="MS Mincho"/>
          <w:vertAlign w:val="superscript"/>
          <w:lang w:val="fr-FR"/>
        </w:rPr>
        <w:t>o</w:t>
      </w:r>
      <w:r>
        <w:rPr>
          <w:lang w:val="fr-FR"/>
        </w:rPr>
        <w:t xml:space="preserve"> </w:t>
      </w:r>
      <w:r w:rsidRPr="00246719">
        <w:rPr>
          <w:lang w:val="fr-FR"/>
        </w:rPr>
        <w:t>3692/2008 «</w:t>
      </w:r>
      <w:r>
        <w:rPr>
          <w:lang w:val="fr-FR"/>
        </w:rPr>
        <w:t>R</w:t>
      </w:r>
      <w:r w:rsidRPr="00246719">
        <w:rPr>
          <w:lang w:val="fr-FR"/>
        </w:rPr>
        <w:t>atification de la convention entre le</w:t>
      </w:r>
      <w:r>
        <w:rPr>
          <w:lang w:val="fr-FR"/>
        </w:rPr>
        <w:t>s</w:t>
      </w:r>
      <w:r w:rsidRPr="00246719">
        <w:rPr>
          <w:lang w:val="fr-FR"/>
        </w:rPr>
        <w:t xml:space="preserve"> </w:t>
      </w:r>
      <w:r>
        <w:rPr>
          <w:lang w:val="fr-FR"/>
        </w:rPr>
        <w:t>G</w:t>
      </w:r>
      <w:r w:rsidRPr="00246719">
        <w:rPr>
          <w:lang w:val="fr-FR"/>
        </w:rPr>
        <w:t>ouvernement</w:t>
      </w:r>
      <w:r>
        <w:rPr>
          <w:lang w:val="fr-FR"/>
        </w:rPr>
        <w:t>s</w:t>
      </w:r>
      <w:r w:rsidRPr="00246719">
        <w:rPr>
          <w:lang w:val="fr-FR"/>
        </w:rPr>
        <w:t xml:space="preserve"> de la </w:t>
      </w:r>
      <w:r>
        <w:rPr>
          <w:lang w:val="fr-FR"/>
        </w:rPr>
        <w:t>République hellénique et de la R</w:t>
      </w:r>
      <w:r w:rsidRPr="00246719">
        <w:rPr>
          <w:lang w:val="fr-FR"/>
        </w:rPr>
        <w:t>épublique d</w:t>
      </w:r>
      <w:r>
        <w:rPr>
          <w:lang w:val="fr-FR"/>
        </w:rPr>
        <w:t>’</w:t>
      </w:r>
      <w:r w:rsidRPr="00246719">
        <w:rPr>
          <w:lang w:val="fr-FR"/>
        </w:rPr>
        <w:t xml:space="preserve">Albanie </w:t>
      </w:r>
      <w:r>
        <w:rPr>
          <w:lang w:val="fr-FR"/>
        </w:rPr>
        <w:t xml:space="preserve">visant à </w:t>
      </w:r>
      <w:r w:rsidRPr="00246719">
        <w:rPr>
          <w:lang w:val="fr-FR"/>
        </w:rPr>
        <w:t xml:space="preserve">protéger et aider les </w:t>
      </w:r>
      <w:r>
        <w:rPr>
          <w:lang w:val="fr-FR"/>
        </w:rPr>
        <w:t xml:space="preserve">mineurs victimes </w:t>
      </w:r>
      <w:r w:rsidRPr="00246719">
        <w:rPr>
          <w:lang w:val="fr-FR"/>
        </w:rPr>
        <w:t>de la traite»;</w:t>
      </w:r>
    </w:p>
    <w:p w:rsidR="00B019DA" w:rsidRPr="00246719" w:rsidRDefault="00B019DA" w:rsidP="00B019DA">
      <w:pPr>
        <w:pStyle w:val="SingleTxtG"/>
        <w:ind w:firstLine="567"/>
        <w:rPr>
          <w:lang w:val="fr-FR"/>
        </w:rPr>
      </w:pPr>
      <w:r>
        <w:rPr>
          <w:lang w:val="fr-FR"/>
        </w:rPr>
        <w:t>d)</w:t>
      </w:r>
      <w:r>
        <w:rPr>
          <w:lang w:val="fr-FR"/>
        </w:rPr>
        <w:tab/>
        <w:t>La r</w:t>
      </w:r>
      <w:r w:rsidRPr="00FD0F8C">
        <w:rPr>
          <w:lang w:val="fr-FR"/>
        </w:rPr>
        <w:t xml:space="preserve">éunion de deux jours du département </w:t>
      </w:r>
      <w:r>
        <w:rPr>
          <w:lang w:val="fr-FR"/>
        </w:rPr>
        <w:t>de criminologie d</w:t>
      </w:r>
      <w:r w:rsidRPr="00FD0F8C">
        <w:rPr>
          <w:lang w:val="fr-FR"/>
        </w:rPr>
        <w:t xml:space="preserve">e la </w:t>
      </w:r>
      <w:r>
        <w:rPr>
          <w:lang w:val="fr-FR"/>
        </w:rPr>
        <w:t>f</w:t>
      </w:r>
      <w:r w:rsidRPr="00FD0F8C">
        <w:rPr>
          <w:lang w:val="fr-FR"/>
        </w:rPr>
        <w:t>a</w:t>
      </w:r>
      <w:r>
        <w:rPr>
          <w:lang w:val="fr-FR"/>
        </w:rPr>
        <w:t>culté de droit de l’Université Démocrite de Macédoine orientale et Thrace sur le</w:t>
      </w:r>
      <w:r w:rsidRPr="00FD0F8C">
        <w:rPr>
          <w:lang w:val="fr-FR"/>
        </w:rPr>
        <w:t xml:space="preserve"> thème</w:t>
      </w:r>
      <w:r>
        <w:rPr>
          <w:lang w:val="fr-FR"/>
        </w:rPr>
        <w:t>:</w:t>
      </w:r>
      <w:r w:rsidRPr="00FD0F8C">
        <w:rPr>
          <w:lang w:val="fr-FR"/>
        </w:rPr>
        <w:t xml:space="preserve"> «Le phénomène de la traite de</w:t>
      </w:r>
      <w:r>
        <w:rPr>
          <w:lang w:val="fr-FR"/>
        </w:rPr>
        <w:t>s êtres humains: causes</w:t>
      </w:r>
      <w:r w:rsidRPr="00FD0F8C">
        <w:rPr>
          <w:lang w:val="fr-FR"/>
        </w:rPr>
        <w:t xml:space="preserve"> et conséquences</w:t>
      </w:r>
      <w:r w:rsidRPr="00246719">
        <w:rPr>
          <w:lang w:val="fr-FR"/>
        </w:rPr>
        <w:t>»</w:t>
      </w:r>
      <w:r>
        <w:rPr>
          <w:lang w:val="fr-FR"/>
        </w:rPr>
        <w:t>,</w:t>
      </w:r>
      <w:r w:rsidRPr="00246719">
        <w:rPr>
          <w:lang w:val="fr-FR"/>
        </w:rPr>
        <w:t xml:space="preserve"> tenue à Komotini (21 et 22 octobre 2009);</w:t>
      </w:r>
    </w:p>
    <w:p w:rsidR="00B019DA" w:rsidRPr="00246719" w:rsidRDefault="00B019DA" w:rsidP="00B019DA">
      <w:pPr>
        <w:pStyle w:val="SingleTxtG"/>
        <w:ind w:firstLine="567"/>
        <w:rPr>
          <w:lang w:val="fr-FR"/>
        </w:rPr>
      </w:pPr>
      <w:r>
        <w:rPr>
          <w:lang w:val="fr-FR"/>
        </w:rPr>
        <w:t>e)</w:t>
      </w:r>
      <w:r>
        <w:rPr>
          <w:lang w:val="fr-FR"/>
        </w:rPr>
        <w:tab/>
        <w:t>La Conférence «</w:t>
      </w:r>
      <w:r w:rsidRPr="00246719">
        <w:rPr>
          <w:lang w:val="fr-FR"/>
        </w:rPr>
        <w:t>Ver</w:t>
      </w:r>
      <w:r>
        <w:rPr>
          <w:lang w:val="fr-FR"/>
        </w:rPr>
        <w:t>s une action globale de l’UE</w:t>
      </w:r>
      <w:r w:rsidRPr="00246719">
        <w:rPr>
          <w:lang w:val="fr-FR"/>
        </w:rPr>
        <w:t xml:space="preserve"> con</w:t>
      </w:r>
      <w:r>
        <w:rPr>
          <w:lang w:val="fr-FR"/>
        </w:rPr>
        <w:t>tre la traite des êtres humains</w:t>
      </w:r>
      <w:r w:rsidRPr="00246719">
        <w:rPr>
          <w:lang w:val="fr-FR"/>
        </w:rPr>
        <w:t xml:space="preserve">» tenue à Bruxelles sous </w:t>
      </w:r>
      <w:r>
        <w:rPr>
          <w:lang w:val="fr-FR"/>
        </w:rPr>
        <w:t>le patronage</w:t>
      </w:r>
      <w:r w:rsidRPr="00246719">
        <w:rPr>
          <w:lang w:val="fr-FR"/>
        </w:rPr>
        <w:t xml:space="preserve"> </w:t>
      </w:r>
      <w:r>
        <w:rPr>
          <w:lang w:val="fr-FR"/>
        </w:rPr>
        <w:t xml:space="preserve">de </w:t>
      </w:r>
      <w:r w:rsidRPr="00246719">
        <w:rPr>
          <w:lang w:val="fr-FR"/>
        </w:rPr>
        <w:t>l</w:t>
      </w:r>
      <w:r>
        <w:rPr>
          <w:lang w:val="fr-FR"/>
        </w:rPr>
        <w:t>a présidence suédoise de l’UE (19 et 20 </w:t>
      </w:r>
      <w:r w:rsidRPr="00246719">
        <w:rPr>
          <w:lang w:val="fr-FR"/>
        </w:rPr>
        <w:t>octobre 2009);</w:t>
      </w:r>
    </w:p>
    <w:p w:rsidR="00B019DA" w:rsidRPr="00246719" w:rsidRDefault="00B019DA" w:rsidP="00B019DA">
      <w:pPr>
        <w:pStyle w:val="SingleTxtG"/>
        <w:ind w:firstLine="567"/>
        <w:rPr>
          <w:lang w:val="fr-FR"/>
        </w:rPr>
      </w:pPr>
      <w:r>
        <w:rPr>
          <w:lang w:val="fr-FR"/>
        </w:rPr>
        <w:t>f)</w:t>
      </w:r>
      <w:r>
        <w:rPr>
          <w:lang w:val="fr-FR"/>
        </w:rPr>
        <w:tab/>
        <w:t>La r</w:t>
      </w:r>
      <w:r w:rsidRPr="00246719">
        <w:rPr>
          <w:lang w:val="fr-FR"/>
        </w:rPr>
        <w:t>éunion d</w:t>
      </w:r>
      <w:r>
        <w:rPr>
          <w:lang w:val="fr-FR"/>
        </w:rPr>
        <w:t>’</w:t>
      </w:r>
      <w:r w:rsidRPr="00246719">
        <w:rPr>
          <w:lang w:val="fr-FR"/>
        </w:rPr>
        <w:t xml:space="preserve">une journée </w:t>
      </w:r>
      <w:r>
        <w:rPr>
          <w:lang w:val="fr-FR"/>
        </w:rPr>
        <w:t xml:space="preserve">tenue </w:t>
      </w:r>
      <w:r w:rsidRPr="00246719">
        <w:rPr>
          <w:lang w:val="fr-FR"/>
        </w:rPr>
        <w:t>dan</w:t>
      </w:r>
      <w:r>
        <w:rPr>
          <w:lang w:val="fr-FR"/>
        </w:rPr>
        <w:t>s le cadre du projet européen «</w:t>
      </w:r>
      <w:r w:rsidRPr="00246719">
        <w:rPr>
          <w:lang w:val="fr-FR"/>
        </w:rPr>
        <w:t>L</w:t>
      </w:r>
      <w:r>
        <w:rPr>
          <w:lang w:val="fr-FR"/>
        </w:rPr>
        <w:t>’</w:t>
      </w:r>
      <w:r w:rsidRPr="00246719">
        <w:rPr>
          <w:lang w:val="fr-FR"/>
        </w:rPr>
        <w:t>Italie, l</w:t>
      </w:r>
      <w:r>
        <w:rPr>
          <w:lang w:val="fr-FR"/>
        </w:rPr>
        <w:t>’</w:t>
      </w:r>
      <w:r w:rsidRPr="00246719">
        <w:rPr>
          <w:lang w:val="fr-FR"/>
        </w:rPr>
        <w:t>Albanie et la Grèce contre la t</w:t>
      </w:r>
      <w:r>
        <w:rPr>
          <w:lang w:val="fr-FR"/>
        </w:rPr>
        <w:t>raite des femmes et des mineurs</w:t>
      </w:r>
      <w:r w:rsidRPr="00246719">
        <w:rPr>
          <w:lang w:val="fr-FR"/>
        </w:rPr>
        <w:t xml:space="preserve">» en partenariat avec </w:t>
      </w:r>
      <w:r w:rsidRPr="00A5111E">
        <w:rPr>
          <w:lang w:val="fr-FR"/>
        </w:rPr>
        <w:t>l</w:t>
      </w:r>
      <w:r>
        <w:rPr>
          <w:lang w:val="fr-FR"/>
        </w:rPr>
        <w:t>’</w:t>
      </w:r>
      <w:r w:rsidRPr="00A5111E">
        <w:rPr>
          <w:lang w:val="fr-FR"/>
        </w:rPr>
        <w:t>OBES (</w:t>
      </w:r>
      <w:r w:rsidRPr="00246719">
        <w:rPr>
          <w:lang w:val="fr-FR"/>
        </w:rPr>
        <w:t>7 décembre 2009);</w:t>
      </w:r>
    </w:p>
    <w:p w:rsidR="00B019DA" w:rsidRPr="00246719" w:rsidRDefault="00B019DA" w:rsidP="00B019DA">
      <w:pPr>
        <w:pStyle w:val="SingleTxtG"/>
        <w:ind w:firstLine="567"/>
        <w:rPr>
          <w:lang w:val="fr-FR"/>
        </w:rPr>
      </w:pPr>
      <w:r>
        <w:rPr>
          <w:lang w:val="fr-FR"/>
        </w:rPr>
        <w:t>g)</w:t>
      </w:r>
      <w:r>
        <w:rPr>
          <w:lang w:val="fr-FR"/>
        </w:rPr>
        <w:tab/>
        <w:t>L’a</w:t>
      </w:r>
      <w:r w:rsidRPr="00246719">
        <w:rPr>
          <w:lang w:val="fr-FR"/>
        </w:rPr>
        <w:t>telier organisé par l</w:t>
      </w:r>
      <w:r>
        <w:rPr>
          <w:lang w:val="fr-FR"/>
        </w:rPr>
        <w:t>’</w:t>
      </w:r>
      <w:r w:rsidRPr="00246719">
        <w:rPr>
          <w:lang w:val="fr-FR"/>
        </w:rPr>
        <w:t>UNICRI (Institut interrégional de recherche des Nations Unies sur la criminalité et la justice</w:t>
      </w:r>
      <w:r w:rsidRPr="00A5111E">
        <w:rPr>
          <w:lang w:val="fr-FR"/>
        </w:rPr>
        <w:t>) au Ministère des affaires étrangères (2 décembre 2009) sur le thème «Prévenir et combattre la traite de filles et de femmes nigériennes en Gr</w:t>
      </w:r>
      <w:r>
        <w:rPr>
          <w:lang w:val="fr-FR"/>
        </w:rPr>
        <w:t>èce. Défis et voie à suivre»</w:t>
      </w:r>
      <w:r w:rsidRPr="00246719">
        <w:rPr>
          <w:lang w:val="fr-FR"/>
        </w:rPr>
        <w:t>;</w:t>
      </w:r>
    </w:p>
    <w:p w:rsidR="00B019DA" w:rsidRPr="00246719" w:rsidRDefault="00B019DA" w:rsidP="00B019DA">
      <w:pPr>
        <w:pStyle w:val="SingleTxtG"/>
        <w:ind w:firstLine="567"/>
        <w:rPr>
          <w:lang w:val="fr-FR"/>
        </w:rPr>
      </w:pPr>
      <w:r>
        <w:rPr>
          <w:lang w:val="fr-FR"/>
        </w:rPr>
        <w:t>h)</w:t>
      </w:r>
      <w:r>
        <w:rPr>
          <w:lang w:val="fr-FR"/>
        </w:rPr>
        <w:tab/>
        <w:t>L’é</w:t>
      </w:r>
      <w:r w:rsidRPr="00246719">
        <w:rPr>
          <w:lang w:val="fr-FR"/>
        </w:rPr>
        <w:t>vénement organisé par l</w:t>
      </w:r>
      <w:r>
        <w:rPr>
          <w:lang w:val="fr-FR"/>
        </w:rPr>
        <w:t>’</w:t>
      </w:r>
      <w:r w:rsidRPr="00246719">
        <w:rPr>
          <w:lang w:val="fr-FR"/>
        </w:rPr>
        <w:t>école «</w:t>
      </w:r>
      <w:r>
        <w:rPr>
          <w:lang w:val="fr-FR"/>
        </w:rPr>
        <w:t>Douka</w:t>
      </w:r>
      <w:r w:rsidRPr="00246719">
        <w:rPr>
          <w:lang w:val="fr-FR"/>
        </w:rPr>
        <w:t xml:space="preserve">» pour </w:t>
      </w:r>
      <w:r>
        <w:rPr>
          <w:lang w:val="fr-FR"/>
        </w:rPr>
        <w:t xml:space="preserve">la </w:t>
      </w:r>
      <w:r w:rsidRPr="00246719">
        <w:rPr>
          <w:lang w:val="fr-FR"/>
        </w:rPr>
        <w:t>lutte con</w:t>
      </w:r>
      <w:r>
        <w:rPr>
          <w:lang w:val="fr-FR"/>
        </w:rPr>
        <w:t>tre la traite des êtres humains</w:t>
      </w:r>
      <w:r w:rsidRPr="00246719">
        <w:rPr>
          <w:lang w:val="fr-FR"/>
        </w:rPr>
        <w:t>;</w:t>
      </w:r>
    </w:p>
    <w:p w:rsidR="00B019DA" w:rsidRPr="00246719" w:rsidRDefault="00B019DA" w:rsidP="00B019DA">
      <w:pPr>
        <w:pStyle w:val="SingleTxtG"/>
        <w:ind w:firstLine="567"/>
        <w:rPr>
          <w:lang w:val="fr-FR"/>
        </w:rPr>
      </w:pPr>
      <w:r>
        <w:rPr>
          <w:lang w:val="fr-FR"/>
        </w:rPr>
        <w:t>i)</w:t>
      </w:r>
      <w:r>
        <w:rPr>
          <w:lang w:val="fr-FR"/>
        </w:rPr>
        <w:tab/>
        <w:t>Le s</w:t>
      </w:r>
      <w:r w:rsidRPr="00246719">
        <w:rPr>
          <w:lang w:val="fr-FR"/>
        </w:rPr>
        <w:t>éminaire organisé à Kalamata (29 et 31 janvier 2009)</w:t>
      </w:r>
      <w:r>
        <w:rPr>
          <w:lang w:val="fr-FR"/>
        </w:rPr>
        <w:t xml:space="preserve"> </w:t>
      </w:r>
      <w:r w:rsidRPr="00246719">
        <w:rPr>
          <w:lang w:val="fr-FR"/>
        </w:rPr>
        <w:t>par l</w:t>
      </w:r>
      <w:r>
        <w:rPr>
          <w:lang w:val="fr-FR"/>
        </w:rPr>
        <w:t>’</w:t>
      </w:r>
      <w:r w:rsidRPr="00246719">
        <w:rPr>
          <w:lang w:val="fr-FR"/>
        </w:rPr>
        <w:t xml:space="preserve">Institut régional de formation continue du </w:t>
      </w:r>
      <w:r w:rsidRPr="00A5111E">
        <w:rPr>
          <w:lang w:val="fr-FR"/>
        </w:rPr>
        <w:t>Centre national d</w:t>
      </w:r>
      <w:r>
        <w:rPr>
          <w:lang w:val="fr-FR"/>
        </w:rPr>
        <w:t>’</w:t>
      </w:r>
      <w:r w:rsidRPr="00A5111E">
        <w:rPr>
          <w:lang w:val="fr-FR"/>
        </w:rPr>
        <w:t xml:space="preserve">administration et de gouvernance </w:t>
      </w:r>
      <w:r>
        <w:rPr>
          <w:lang w:val="fr-FR"/>
        </w:rPr>
        <w:t>locale</w:t>
      </w:r>
      <w:r w:rsidRPr="00246719">
        <w:rPr>
          <w:lang w:val="fr-FR"/>
        </w:rPr>
        <w:t xml:space="preserve"> </w:t>
      </w:r>
      <w:r>
        <w:rPr>
          <w:lang w:val="fr-FR"/>
        </w:rPr>
        <w:t>sur le thème «</w:t>
      </w:r>
      <w:r w:rsidRPr="00246719">
        <w:rPr>
          <w:lang w:val="fr-FR"/>
        </w:rPr>
        <w:t>La v</w:t>
      </w:r>
      <w:r>
        <w:rPr>
          <w:lang w:val="fr-FR"/>
        </w:rPr>
        <w:t>iolence envers les enfants</w:t>
      </w:r>
      <w:r w:rsidRPr="00246719">
        <w:rPr>
          <w:lang w:val="fr-FR"/>
        </w:rPr>
        <w:t>»;</w:t>
      </w:r>
    </w:p>
    <w:p w:rsidR="00B019DA" w:rsidRPr="00246719" w:rsidRDefault="00B019DA" w:rsidP="00B019DA">
      <w:pPr>
        <w:pStyle w:val="SingleTxtG"/>
        <w:ind w:firstLine="567"/>
        <w:rPr>
          <w:lang w:val="fr-FR"/>
        </w:rPr>
      </w:pPr>
      <w:r>
        <w:rPr>
          <w:lang w:val="fr-FR"/>
        </w:rPr>
        <w:t>j)</w:t>
      </w:r>
      <w:r>
        <w:rPr>
          <w:lang w:val="fr-FR"/>
        </w:rPr>
        <w:tab/>
        <w:t>Le s</w:t>
      </w:r>
      <w:r w:rsidRPr="00246719">
        <w:rPr>
          <w:lang w:val="fr-FR"/>
        </w:rPr>
        <w:t xml:space="preserve">éminaire de formation </w:t>
      </w:r>
      <w:r>
        <w:rPr>
          <w:lang w:val="fr-FR"/>
        </w:rPr>
        <w:t xml:space="preserve">à l’intention des </w:t>
      </w:r>
      <w:r w:rsidRPr="00246719">
        <w:rPr>
          <w:lang w:val="fr-FR"/>
        </w:rPr>
        <w:t>policiers et des</w:t>
      </w:r>
      <w:r>
        <w:rPr>
          <w:lang w:val="fr-FR"/>
        </w:rPr>
        <w:t xml:space="preserve"> procureurs</w:t>
      </w:r>
      <w:r w:rsidRPr="00246719">
        <w:rPr>
          <w:lang w:val="fr-FR"/>
        </w:rPr>
        <w:t xml:space="preserve"> des pays de l</w:t>
      </w:r>
      <w:r>
        <w:rPr>
          <w:lang w:val="fr-FR"/>
        </w:rPr>
        <w:t>’</w:t>
      </w:r>
      <w:r w:rsidRPr="00246719">
        <w:rPr>
          <w:lang w:val="fr-FR"/>
        </w:rPr>
        <w:t xml:space="preserve">Europe du Sud-Est </w:t>
      </w:r>
      <w:r>
        <w:rPr>
          <w:lang w:val="fr-FR"/>
        </w:rPr>
        <w:t xml:space="preserve">sur le </w:t>
      </w:r>
      <w:r w:rsidRPr="00246719">
        <w:rPr>
          <w:lang w:val="fr-FR"/>
        </w:rPr>
        <w:t>thème</w:t>
      </w:r>
      <w:r>
        <w:rPr>
          <w:lang w:val="fr-FR"/>
        </w:rPr>
        <w:t xml:space="preserve"> «Le harcèlement et l’abus sexuel des enfants</w:t>
      </w:r>
      <w:r w:rsidRPr="00246719">
        <w:rPr>
          <w:lang w:val="fr-FR"/>
        </w:rPr>
        <w:t>» organisé en coopération avec le FBI et le centre de la SECI</w:t>
      </w:r>
      <w:r>
        <w:rPr>
          <w:lang w:val="fr-FR"/>
        </w:rPr>
        <w:t xml:space="preserve">, </w:t>
      </w:r>
      <w:r w:rsidRPr="00246719">
        <w:rPr>
          <w:lang w:val="fr-FR"/>
        </w:rPr>
        <w:t xml:space="preserve">à Istanbul </w:t>
      </w:r>
      <w:r>
        <w:rPr>
          <w:lang w:val="fr-FR"/>
        </w:rPr>
        <w:t>(</w:t>
      </w:r>
      <w:r w:rsidRPr="00246719">
        <w:rPr>
          <w:lang w:val="fr-FR"/>
        </w:rPr>
        <w:t>Turquie</w:t>
      </w:r>
      <w:r>
        <w:rPr>
          <w:lang w:val="fr-FR"/>
        </w:rPr>
        <w:t>) (17 et 18 </w:t>
      </w:r>
      <w:r w:rsidRPr="00246719">
        <w:rPr>
          <w:lang w:val="fr-FR"/>
        </w:rPr>
        <w:t>juin 2009);</w:t>
      </w:r>
    </w:p>
    <w:p w:rsidR="00B019DA" w:rsidRPr="00246719" w:rsidRDefault="00B019DA" w:rsidP="00B019DA">
      <w:pPr>
        <w:pStyle w:val="SingleTxtG"/>
        <w:ind w:firstLine="567"/>
        <w:rPr>
          <w:lang w:val="fr-FR"/>
        </w:rPr>
      </w:pPr>
      <w:r>
        <w:rPr>
          <w:lang w:val="fr-FR"/>
        </w:rPr>
        <w:t>k)</w:t>
      </w:r>
      <w:r>
        <w:rPr>
          <w:lang w:val="fr-FR"/>
        </w:rPr>
        <w:tab/>
        <w:t>La r</w:t>
      </w:r>
      <w:r w:rsidRPr="00246719">
        <w:rPr>
          <w:lang w:val="fr-FR"/>
        </w:rPr>
        <w:t xml:space="preserve">éunion de coordination sur la traite des êtres humains, </w:t>
      </w:r>
      <w:r>
        <w:rPr>
          <w:lang w:val="fr-FR"/>
        </w:rPr>
        <w:t xml:space="preserve">organisée </w:t>
      </w:r>
      <w:r w:rsidRPr="00246719">
        <w:rPr>
          <w:lang w:val="fr-FR"/>
        </w:rPr>
        <w:t>à L</w:t>
      </w:r>
      <w:r>
        <w:rPr>
          <w:lang w:val="fr-FR"/>
        </w:rPr>
        <w:t>a </w:t>
      </w:r>
      <w:r w:rsidRPr="00246719">
        <w:rPr>
          <w:lang w:val="fr-FR"/>
        </w:rPr>
        <w:t xml:space="preserve">Haye </w:t>
      </w:r>
      <w:r>
        <w:rPr>
          <w:lang w:val="fr-FR"/>
        </w:rPr>
        <w:t>(</w:t>
      </w:r>
      <w:r w:rsidRPr="00246719">
        <w:rPr>
          <w:lang w:val="fr-FR"/>
        </w:rPr>
        <w:t>Pays-Bas</w:t>
      </w:r>
      <w:r>
        <w:rPr>
          <w:lang w:val="fr-FR"/>
        </w:rPr>
        <w:t>)</w:t>
      </w:r>
      <w:r w:rsidRPr="00246719">
        <w:rPr>
          <w:lang w:val="fr-FR"/>
        </w:rPr>
        <w:t xml:space="preserve"> par le </w:t>
      </w:r>
      <w:r>
        <w:rPr>
          <w:lang w:val="fr-FR"/>
        </w:rPr>
        <w:t>B</w:t>
      </w:r>
      <w:r w:rsidRPr="00246719">
        <w:rPr>
          <w:lang w:val="fr-FR"/>
        </w:rPr>
        <w:t>ureau national français d</w:t>
      </w:r>
      <w:r>
        <w:rPr>
          <w:lang w:val="fr-FR"/>
        </w:rPr>
        <w:t>’</w:t>
      </w:r>
      <w:r w:rsidRPr="00246719">
        <w:rPr>
          <w:lang w:val="fr-FR"/>
        </w:rPr>
        <w:t xml:space="preserve">Eurojust (18 </w:t>
      </w:r>
      <w:r>
        <w:rPr>
          <w:lang w:val="fr-FR"/>
        </w:rPr>
        <w:t>mars</w:t>
      </w:r>
      <w:r w:rsidRPr="00246719">
        <w:rPr>
          <w:lang w:val="fr-FR"/>
        </w:rPr>
        <w:t xml:space="preserve"> 2009);</w:t>
      </w:r>
    </w:p>
    <w:p w:rsidR="00B019DA" w:rsidRPr="00246719" w:rsidRDefault="00B019DA" w:rsidP="00B019DA">
      <w:pPr>
        <w:pStyle w:val="SingleTxtG"/>
        <w:ind w:firstLine="567"/>
        <w:rPr>
          <w:lang w:val="fr-FR"/>
        </w:rPr>
      </w:pPr>
      <w:r>
        <w:rPr>
          <w:lang w:val="fr-FR"/>
        </w:rPr>
        <w:t>l)</w:t>
      </w:r>
      <w:r>
        <w:rPr>
          <w:lang w:val="fr-FR"/>
        </w:rPr>
        <w:tab/>
        <w:t>La C</w:t>
      </w:r>
      <w:r w:rsidRPr="00246719">
        <w:rPr>
          <w:lang w:val="fr-FR"/>
        </w:rPr>
        <w:t>onférence organisée par l</w:t>
      </w:r>
      <w:r>
        <w:rPr>
          <w:lang w:val="fr-FR"/>
        </w:rPr>
        <w:t>’</w:t>
      </w:r>
      <w:r w:rsidRPr="00246719">
        <w:rPr>
          <w:lang w:val="fr-FR"/>
        </w:rPr>
        <w:t xml:space="preserve">Association des juges et des procureurs grecs et </w:t>
      </w:r>
      <w:r>
        <w:rPr>
          <w:lang w:val="fr-FR"/>
        </w:rPr>
        <w:t xml:space="preserve">par </w:t>
      </w:r>
      <w:r w:rsidRPr="00246719">
        <w:rPr>
          <w:lang w:val="fr-FR"/>
        </w:rPr>
        <w:t>l</w:t>
      </w:r>
      <w:r>
        <w:rPr>
          <w:lang w:val="fr-FR"/>
        </w:rPr>
        <w:t>’</w:t>
      </w:r>
      <w:r w:rsidRPr="00246719">
        <w:rPr>
          <w:lang w:val="fr-FR"/>
        </w:rPr>
        <w:t>Organisation internationale pour les migrations</w:t>
      </w:r>
      <w:r>
        <w:rPr>
          <w:lang w:val="fr-FR"/>
        </w:rPr>
        <w:t>,</w:t>
      </w:r>
      <w:r w:rsidRPr="00246719">
        <w:rPr>
          <w:lang w:val="fr-FR"/>
        </w:rPr>
        <w:t xml:space="preserve"> avec la coopération du Département international de développement et de coopération</w:t>
      </w:r>
      <w:r>
        <w:rPr>
          <w:lang w:val="fr-FR"/>
        </w:rPr>
        <w:t xml:space="preserve"> </w:t>
      </w:r>
      <w:r w:rsidRPr="00246719">
        <w:rPr>
          <w:lang w:val="fr-FR"/>
        </w:rPr>
        <w:t xml:space="preserve">(YDAS) du Ministère des affaires étrangères </w:t>
      </w:r>
      <w:r>
        <w:rPr>
          <w:lang w:val="fr-FR"/>
        </w:rPr>
        <w:t>sur le thème:</w:t>
      </w:r>
      <w:r w:rsidRPr="00246719">
        <w:rPr>
          <w:lang w:val="fr-FR"/>
        </w:rPr>
        <w:t xml:space="preserve"> «</w:t>
      </w:r>
      <w:r>
        <w:rPr>
          <w:lang w:val="fr-FR"/>
        </w:rPr>
        <w:t>L</w:t>
      </w:r>
      <w:r w:rsidRPr="00246719">
        <w:rPr>
          <w:lang w:val="fr-FR"/>
        </w:rPr>
        <w:t xml:space="preserve">e déplacement </w:t>
      </w:r>
      <w:r>
        <w:rPr>
          <w:lang w:val="fr-FR"/>
        </w:rPr>
        <w:t xml:space="preserve">illicite </w:t>
      </w:r>
      <w:r w:rsidRPr="00246719">
        <w:rPr>
          <w:lang w:val="fr-FR"/>
        </w:rPr>
        <w:t>et la traite des êtres</w:t>
      </w:r>
      <w:r>
        <w:rPr>
          <w:lang w:val="fr-FR"/>
        </w:rPr>
        <w:t xml:space="preserve"> humains et la cybercriminalité</w:t>
      </w:r>
      <w:r w:rsidRPr="00246719">
        <w:rPr>
          <w:lang w:val="fr-FR"/>
        </w:rPr>
        <w:t>» tenu</w:t>
      </w:r>
      <w:r>
        <w:rPr>
          <w:lang w:val="fr-FR"/>
        </w:rPr>
        <w:t>e</w:t>
      </w:r>
      <w:r w:rsidRPr="00246719">
        <w:rPr>
          <w:lang w:val="fr-FR"/>
        </w:rPr>
        <w:t xml:space="preserve"> à Kallithea, Cassandra</w:t>
      </w:r>
      <w:r>
        <w:rPr>
          <w:lang w:val="fr-FR"/>
        </w:rPr>
        <w:t>,</w:t>
      </w:r>
      <w:r w:rsidRPr="00246719">
        <w:rPr>
          <w:lang w:val="fr-FR"/>
        </w:rPr>
        <w:t xml:space="preserve"> Chalcidique (10 décembre 2009);</w:t>
      </w:r>
    </w:p>
    <w:p w:rsidR="00B019DA" w:rsidRPr="00246719" w:rsidRDefault="00B019DA" w:rsidP="00B019DA">
      <w:pPr>
        <w:pStyle w:val="SingleTxtG"/>
        <w:ind w:firstLine="567"/>
        <w:rPr>
          <w:lang w:val="fr-FR"/>
        </w:rPr>
      </w:pPr>
      <w:r>
        <w:rPr>
          <w:lang w:val="fr-FR"/>
        </w:rPr>
        <w:t>m)</w:t>
      </w:r>
      <w:r>
        <w:rPr>
          <w:lang w:val="fr-FR"/>
        </w:rPr>
        <w:tab/>
        <w:t>Le sé</w:t>
      </w:r>
      <w:r w:rsidRPr="00246719">
        <w:rPr>
          <w:lang w:val="fr-FR"/>
        </w:rPr>
        <w:t xml:space="preserve">minaire international </w:t>
      </w:r>
      <w:r>
        <w:rPr>
          <w:lang w:val="fr-FR"/>
        </w:rPr>
        <w:t>sur le thème</w:t>
      </w:r>
      <w:r w:rsidRPr="00246719">
        <w:rPr>
          <w:lang w:val="fr-FR"/>
        </w:rPr>
        <w:t xml:space="preserve"> «Perspectives internationales pour une coopération entre la police et les autorités judiciaires dans la lutte contre la traite </w:t>
      </w:r>
      <w:r>
        <w:rPr>
          <w:lang w:val="fr-FR"/>
        </w:rPr>
        <w:t>de la main-d’œuvre</w:t>
      </w:r>
      <w:r w:rsidRPr="00246719">
        <w:rPr>
          <w:lang w:val="fr-FR"/>
        </w:rPr>
        <w:t xml:space="preserve"> à des fins d</w:t>
      </w:r>
      <w:r>
        <w:rPr>
          <w:lang w:val="fr-FR"/>
        </w:rPr>
        <w:t>’</w:t>
      </w:r>
      <w:r w:rsidRPr="00246719">
        <w:rPr>
          <w:lang w:val="fr-FR"/>
        </w:rPr>
        <w:t>exploitation</w:t>
      </w:r>
      <w:r>
        <w:rPr>
          <w:lang w:val="fr-FR"/>
        </w:rPr>
        <w:t>» organisé</w:t>
      </w:r>
      <w:r w:rsidRPr="00246719">
        <w:rPr>
          <w:lang w:val="fr-FR"/>
        </w:rPr>
        <w:t xml:space="preserve"> par </w:t>
      </w:r>
      <w:r w:rsidRPr="00E70788">
        <w:rPr>
          <w:lang w:val="fr-FR"/>
        </w:rPr>
        <w:t>l</w:t>
      </w:r>
      <w:r>
        <w:rPr>
          <w:lang w:val="fr-FR"/>
        </w:rPr>
        <w:t>’</w:t>
      </w:r>
      <w:r w:rsidRPr="00E70788">
        <w:rPr>
          <w:lang w:val="fr-FR"/>
        </w:rPr>
        <w:t>IIO</w:t>
      </w:r>
      <w:r w:rsidRPr="00246719">
        <w:rPr>
          <w:lang w:val="fr-FR"/>
        </w:rPr>
        <w:t xml:space="preserve"> de Kiev et le Ministère </w:t>
      </w:r>
      <w:r>
        <w:rPr>
          <w:lang w:val="fr-FR"/>
        </w:rPr>
        <w:t xml:space="preserve">ukrainien </w:t>
      </w:r>
      <w:r w:rsidRPr="00246719">
        <w:rPr>
          <w:lang w:val="fr-FR"/>
        </w:rPr>
        <w:t>de l</w:t>
      </w:r>
      <w:r>
        <w:rPr>
          <w:lang w:val="fr-FR"/>
        </w:rPr>
        <w:t>’</w:t>
      </w:r>
      <w:r w:rsidRPr="00246719">
        <w:rPr>
          <w:lang w:val="fr-FR"/>
        </w:rPr>
        <w:t>intérieur, tenu à Kiev (31 mars au 2 avril 2009);</w:t>
      </w:r>
    </w:p>
    <w:p w:rsidR="00B019DA" w:rsidRPr="00246719" w:rsidRDefault="00B019DA" w:rsidP="00B019DA">
      <w:pPr>
        <w:pStyle w:val="SingleTxtG"/>
        <w:ind w:firstLine="567"/>
        <w:rPr>
          <w:lang w:val="fr-FR"/>
        </w:rPr>
      </w:pPr>
      <w:r>
        <w:rPr>
          <w:lang w:val="fr-FR"/>
        </w:rPr>
        <w:t>n)</w:t>
      </w:r>
      <w:r>
        <w:rPr>
          <w:lang w:val="fr-FR"/>
        </w:rPr>
        <w:tab/>
        <w:t>La r</w:t>
      </w:r>
      <w:r w:rsidRPr="00246719">
        <w:rPr>
          <w:lang w:val="fr-FR"/>
        </w:rPr>
        <w:t xml:space="preserve">éunion </w:t>
      </w:r>
      <w:r>
        <w:rPr>
          <w:lang w:val="fr-FR"/>
        </w:rPr>
        <w:t xml:space="preserve">au titre du </w:t>
      </w:r>
      <w:r w:rsidRPr="00246719">
        <w:rPr>
          <w:lang w:val="fr-FR"/>
        </w:rPr>
        <w:t>projet interétatique européen</w:t>
      </w:r>
      <w:r>
        <w:rPr>
          <w:lang w:val="fr-FR"/>
        </w:rPr>
        <w:t xml:space="preserve"> sur le thème:</w:t>
      </w:r>
      <w:r w:rsidRPr="00246719">
        <w:rPr>
          <w:lang w:val="fr-FR"/>
        </w:rPr>
        <w:t xml:space="preserve"> «</w:t>
      </w:r>
      <w:r>
        <w:rPr>
          <w:lang w:val="fr-FR"/>
        </w:rPr>
        <w:t xml:space="preserve">Prévenir et combattre la </w:t>
      </w:r>
      <w:r w:rsidRPr="00246719">
        <w:rPr>
          <w:lang w:val="fr-FR"/>
        </w:rPr>
        <w:t xml:space="preserve">traite, </w:t>
      </w:r>
      <w:r>
        <w:rPr>
          <w:lang w:val="fr-FR"/>
        </w:rPr>
        <w:t xml:space="preserve">protéger les </w:t>
      </w:r>
      <w:r w:rsidRPr="00246719">
        <w:rPr>
          <w:lang w:val="fr-FR"/>
        </w:rPr>
        <w:t xml:space="preserve">victimes par une collaboration </w:t>
      </w:r>
      <w:r>
        <w:rPr>
          <w:lang w:val="fr-FR"/>
        </w:rPr>
        <w:t xml:space="preserve">et </w:t>
      </w:r>
      <w:r w:rsidRPr="00246719">
        <w:rPr>
          <w:lang w:val="fr-FR"/>
        </w:rPr>
        <w:t>un réseau</w:t>
      </w:r>
      <w:r>
        <w:rPr>
          <w:lang w:val="fr-FR"/>
        </w:rPr>
        <w:t xml:space="preserve"> </w:t>
      </w:r>
      <w:r w:rsidRPr="00246719">
        <w:rPr>
          <w:lang w:val="fr-FR"/>
        </w:rPr>
        <w:t xml:space="preserve">opérationnels </w:t>
      </w:r>
      <w:r>
        <w:rPr>
          <w:lang w:val="fr-FR"/>
        </w:rPr>
        <w:t xml:space="preserve">et donner une formation </w:t>
      </w:r>
      <w:r w:rsidRPr="00246719">
        <w:rPr>
          <w:lang w:val="fr-FR"/>
        </w:rPr>
        <w:t xml:space="preserve">scientifique </w:t>
      </w:r>
      <w:r>
        <w:rPr>
          <w:lang w:val="fr-FR"/>
        </w:rPr>
        <w:t>pluridisciplinaire aux</w:t>
      </w:r>
      <w:r w:rsidRPr="00246719">
        <w:rPr>
          <w:lang w:val="fr-FR"/>
        </w:rPr>
        <w:t xml:space="preserve"> policiers spécialisés dans la lutte contre la traite dans les États membres de l</w:t>
      </w:r>
      <w:r>
        <w:rPr>
          <w:lang w:val="fr-FR"/>
        </w:rPr>
        <w:t>’</w:t>
      </w:r>
      <w:r w:rsidRPr="00246719">
        <w:rPr>
          <w:lang w:val="fr-FR"/>
        </w:rPr>
        <w:t>UE, les pays en voie</w:t>
      </w:r>
      <w:r>
        <w:rPr>
          <w:lang w:val="fr-FR"/>
        </w:rPr>
        <w:t xml:space="preserve"> d’adhésion et les pays voisins</w:t>
      </w:r>
      <w:r w:rsidRPr="00246719">
        <w:rPr>
          <w:lang w:val="fr-FR"/>
        </w:rPr>
        <w:t>»</w:t>
      </w:r>
      <w:r>
        <w:rPr>
          <w:lang w:val="fr-FR"/>
        </w:rPr>
        <w:t xml:space="preserve">, tenue à Rome en Italie (10 et 11 </w:t>
      </w:r>
      <w:r w:rsidRPr="00246719">
        <w:rPr>
          <w:lang w:val="fr-FR"/>
        </w:rPr>
        <w:t>juin 2009);</w:t>
      </w:r>
    </w:p>
    <w:p w:rsidR="00B019DA" w:rsidRPr="00246719" w:rsidRDefault="00B019DA" w:rsidP="00B019DA">
      <w:pPr>
        <w:pStyle w:val="SingleTxtG"/>
        <w:ind w:firstLine="567"/>
        <w:rPr>
          <w:lang w:val="fr-FR"/>
        </w:rPr>
      </w:pPr>
      <w:r>
        <w:rPr>
          <w:lang w:val="fr-FR"/>
        </w:rPr>
        <w:t>o)</w:t>
      </w:r>
      <w:r>
        <w:rPr>
          <w:lang w:val="fr-FR"/>
        </w:rPr>
        <w:tab/>
        <w:t>Les s</w:t>
      </w:r>
      <w:r w:rsidRPr="00246719">
        <w:rPr>
          <w:lang w:val="fr-FR"/>
        </w:rPr>
        <w:t>éminaires de l</w:t>
      </w:r>
      <w:r>
        <w:rPr>
          <w:lang w:val="fr-FR"/>
        </w:rPr>
        <w:t>’</w:t>
      </w:r>
      <w:r w:rsidRPr="00246719">
        <w:rPr>
          <w:lang w:val="fr-FR"/>
        </w:rPr>
        <w:t>ONG «</w:t>
      </w:r>
      <w:r>
        <w:rPr>
          <w:lang w:val="fr-FR"/>
        </w:rPr>
        <w:t>Arsis</w:t>
      </w:r>
      <w:r w:rsidRPr="00246719">
        <w:rPr>
          <w:lang w:val="fr-FR"/>
        </w:rPr>
        <w:t>» tenus à Rome dans le cadre du projet européen «A</w:t>
      </w:r>
      <w:r>
        <w:rPr>
          <w:lang w:val="fr-FR"/>
        </w:rPr>
        <w:t>GIRE</w:t>
      </w:r>
      <w:r w:rsidRPr="00246719">
        <w:rPr>
          <w:lang w:val="fr-FR"/>
        </w:rPr>
        <w:t>» (26 et 27 mai 2009, 17 et</w:t>
      </w:r>
      <w:r>
        <w:rPr>
          <w:lang w:val="fr-FR"/>
        </w:rPr>
        <w:t xml:space="preserve"> </w:t>
      </w:r>
      <w:r w:rsidRPr="00246719">
        <w:rPr>
          <w:lang w:val="fr-FR"/>
        </w:rPr>
        <w:t>18 novembre 2009);</w:t>
      </w:r>
    </w:p>
    <w:p w:rsidR="00B019DA" w:rsidRPr="00246719" w:rsidRDefault="00B019DA" w:rsidP="00B019DA">
      <w:pPr>
        <w:pStyle w:val="SingleTxtG"/>
        <w:ind w:firstLine="567"/>
        <w:rPr>
          <w:lang w:val="fr-FR"/>
        </w:rPr>
      </w:pPr>
      <w:r>
        <w:rPr>
          <w:lang w:val="fr-FR"/>
        </w:rPr>
        <w:t>p)</w:t>
      </w:r>
      <w:r>
        <w:rPr>
          <w:lang w:val="fr-FR"/>
        </w:rPr>
        <w:tab/>
        <w:t xml:space="preserve">La </w:t>
      </w:r>
      <w:r w:rsidRPr="00246719">
        <w:rPr>
          <w:lang w:val="fr-FR"/>
        </w:rPr>
        <w:t>Conférence sur la traite des êtres humains organisée par l</w:t>
      </w:r>
      <w:r>
        <w:rPr>
          <w:lang w:val="fr-FR"/>
        </w:rPr>
        <w:t>’a</w:t>
      </w:r>
      <w:r w:rsidRPr="00246719">
        <w:rPr>
          <w:lang w:val="fr-FR"/>
        </w:rPr>
        <w:t xml:space="preserve">mbassade des </w:t>
      </w:r>
      <w:r>
        <w:rPr>
          <w:lang w:val="fr-FR"/>
        </w:rPr>
        <w:t>É</w:t>
      </w:r>
      <w:r w:rsidRPr="00246719">
        <w:rPr>
          <w:lang w:val="fr-FR"/>
        </w:rPr>
        <w:t>tats-Unis au Maroc (juin 2009);</w:t>
      </w:r>
    </w:p>
    <w:p w:rsidR="00B019DA" w:rsidRPr="00246719" w:rsidRDefault="00B019DA" w:rsidP="00B019DA">
      <w:pPr>
        <w:pStyle w:val="SingleTxtG"/>
        <w:ind w:firstLine="567"/>
        <w:rPr>
          <w:lang w:val="fr-FR"/>
        </w:rPr>
      </w:pPr>
      <w:r>
        <w:rPr>
          <w:lang w:val="fr-FR"/>
        </w:rPr>
        <w:t>q)</w:t>
      </w:r>
      <w:r>
        <w:rPr>
          <w:lang w:val="fr-FR"/>
        </w:rPr>
        <w:tab/>
      </w:r>
      <w:r w:rsidRPr="00246719">
        <w:rPr>
          <w:lang w:val="fr-FR"/>
        </w:rPr>
        <w:t>L</w:t>
      </w:r>
      <w:r>
        <w:rPr>
          <w:lang w:val="fr-FR"/>
        </w:rPr>
        <w:t>’a</w:t>
      </w:r>
      <w:r w:rsidRPr="00246719">
        <w:rPr>
          <w:lang w:val="fr-FR"/>
        </w:rPr>
        <w:t xml:space="preserve">mbassade des </w:t>
      </w:r>
      <w:r>
        <w:rPr>
          <w:lang w:val="fr-FR"/>
        </w:rPr>
        <w:t>É</w:t>
      </w:r>
      <w:r w:rsidRPr="00246719">
        <w:rPr>
          <w:lang w:val="fr-FR"/>
        </w:rPr>
        <w:t>tats-Unis a décerné un prix à l</w:t>
      </w:r>
      <w:r>
        <w:rPr>
          <w:lang w:val="fr-FR"/>
        </w:rPr>
        <w:t>’</w:t>
      </w:r>
      <w:r w:rsidRPr="00246719">
        <w:rPr>
          <w:lang w:val="fr-FR"/>
        </w:rPr>
        <w:t xml:space="preserve">officier de police Georgios Vatikiotis, directeur de la </w:t>
      </w:r>
      <w:r>
        <w:rPr>
          <w:lang w:val="fr-FR"/>
        </w:rPr>
        <w:t xml:space="preserve">troisième </w:t>
      </w:r>
      <w:r w:rsidRPr="00246719">
        <w:rPr>
          <w:lang w:val="fr-FR"/>
        </w:rPr>
        <w:t>Division</w:t>
      </w:r>
      <w:r>
        <w:rPr>
          <w:lang w:val="fr-FR"/>
        </w:rPr>
        <w:t xml:space="preserve"> chargée de la lutte contre la traite</w:t>
      </w:r>
      <w:r w:rsidRPr="00246719">
        <w:rPr>
          <w:lang w:val="fr-FR"/>
        </w:rPr>
        <w:t xml:space="preserve"> </w:t>
      </w:r>
      <w:r>
        <w:rPr>
          <w:lang w:val="fr-FR"/>
        </w:rPr>
        <w:t>(</w:t>
      </w:r>
      <w:r w:rsidRPr="00246719">
        <w:rPr>
          <w:lang w:val="fr-FR"/>
        </w:rPr>
        <w:t>sous</w:t>
      </w:r>
      <w:r>
        <w:rPr>
          <w:lang w:val="fr-FR"/>
        </w:rPr>
        <w:t xml:space="preserve"> le </w:t>
      </w:r>
      <w:r w:rsidRPr="00246719">
        <w:rPr>
          <w:lang w:val="fr-FR"/>
        </w:rPr>
        <w:t xml:space="preserve">commandement </w:t>
      </w:r>
      <w:r>
        <w:rPr>
          <w:lang w:val="fr-FR"/>
        </w:rPr>
        <w:t xml:space="preserve">responsable </w:t>
      </w:r>
      <w:r w:rsidRPr="00246719">
        <w:rPr>
          <w:lang w:val="fr-FR"/>
        </w:rPr>
        <w:t xml:space="preserve">du crime organisé </w:t>
      </w:r>
      <w:r>
        <w:rPr>
          <w:lang w:val="fr-FR"/>
        </w:rPr>
        <w:t xml:space="preserve">de la Direction de la sécurité de </w:t>
      </w:r>
      <w:r w:rsidRPr="00246719">
        <w:rPr>
          <w:lang w:val="fr-FR"/>
        </w:rPr>
        <w:t>l</w:t>
      </w:r>
      <w:r>
        <w:rPr>
          <w:lang w:val="fr-FR"/>
        </w:rPr>
        <w:t>’</w:t>
      </w:r>
      <w:r w:rsidRPr="00246719">
        <w:rPr>
          <w:lang w:val="fr-FR"/>
        </w:rPr>
        <w:t>Attique</w:t>
      </w:r>
      <w:r>
        <w:rPr>
          <w:lang w:val="fr-FR"/>
        </w:rPr>
        <w:t>)</w:t>
      </w:r>
      <w:r w:rsidRPr="00246719">
        <w:rPr>
          <w:lang w:val="fr-FR"/>
        </w:rPr>
        <w:t xml:space="preserve"> en reconnaissance de s</w:t>
      </w:r>
      <w:r>
        <w:rPr>
          <w:lang w:val="fr-FR"/>
        </w:rPr>
        <w:t>on action</w:t>
      </w:r>
      <w:r w:rsidRPr="00246719">
        <w:rPr>
          <w:lang w:val="fr-FR"/>
        </w:rPr>
        <w:t xml:space="preserve"> en matière de lutte contre</w:t>
      </w:r>
      <w:r>
        <w:rPr>
          <w:lang w:val="fr-FR"/>
        </w:rPr>
        <w:t xml:space="preserve"> la traite des êtres humains</w:t>
      </w:r>
      <w:r w:rsidRPr="00246719">
        <w:rPr>
          <w:lang w:val="fr-FR"/>
        </w:rPr>
        <w:t xml:space="preserve">; </w:t>
      </w:r>
    </w:p>
    <w:p w:rsidR="00B019DA" w:rsidRPr="00F10890" w:rsidRDefault="00B019DA" w:rsidP="00B019DA">
      <w:pPr>
        <w:pStyle w:val="SingleTxtG"/>
        <w:ind w:firstLine="567"/>
        <w:rPr>
          <w:lang w:val="fr-FR"/>
        </w:rPr>
      </w:pPr>
      <w:r w:rsidRPr="00F10890">
        <w:rPr>
          <w:lang w:val="fr-FR"/>
        </w:rPr>
        <w:t>r)</w:t>
      </w:r>
      <w:r w:rsidRPr="00F10890">
        <w:rPr>
          <w:lang w:val="fr-FR"/>
        </w:rPr>
        <w:tab/>
        <w:t xml:space="preserve">Le site Web de la </w:t>
      </w:r>
      <w:r>
        <w:rPr>
          <w:lang w:val="fr-FR"/>
        </w:rPr>
        <w:t>P</w:t>
      </w:r>
      <w:r w:rsidRPr="00F10890">
        <w:rPr>
          <w:lang w:val="fr-FR"/>
        </w:rPr>
        <w:t xml:space="preserve">olice grecque a mis en ligne le cadre législatif </w:t>
      </w:r>
      <w:r>
        <w:rPr>
          <w:lang w:val="fr-FR"/>
        </w:rPr>
        <w:t xml:space="preserve">national en matière de </w:t>
      </w:r>
      <w:r w:rsidRPr="00F10890">
        <w:rPr>
          <w:lang w:val="fr-FR"/>
        </w:rPr>
        <w:t xml:space="preserve">traite des êtres humains, </w:t>
      </w:r>
      <w:r>
        <w:rPr>
          <w:lang w:val="fr-FR"/>
        </w:rPr>
        <w:t>la liste d</w:t>
      </w:r>
      <w:r w:rsidRPr="00F10890">
        <w:rPr>
          <w:lang w:val="fr-FR"/>
        </w:rPr>
        <w:t xml:space="preserve">es services de police </w:t>
      </w:r>
      <w:r>
        <w:rPr>
          <w:lang w:val="fr-FR"/>
        </w:rPr>
        <w:t>chargés de combattre</w:t>
      </w:r>
      <w:r w:rsidRPr="00F10890">
        <w:rPr>
          <w:lang w:val="fr-FR"/>
        </w:rPr>
        <w:t xml:space="preserve"> la traite et des conseils utiles à</w:t>
      </w:r>
      <w:r>
        <w:rPr>
          <w:lang w:val="fr-FR"/>
        </w:rPr>
        <w:t xml:space="preserve"> </w:t>
      </w:r>
      <w:r w:rsidRPr="00F10890">
        <w:rPr>
          <w:lang w:val="fr-FR"/>
        </w:rPr>
        <w:t>l</w:t>
      </w:r>
      <w:r>
        <w:rPr>
          <w:lang w:val="fr-FR"/>
        </w:rPr>
        <w:t>’in</w:t>
      </w:r>
      <w:r w:rsidRPr="00F10890">
        <w:rPr>
          <w:lang w:val="fr-FR"/>
        </w:rPr>
        <w:t>tention des victimes de la traite;</w:t>
      </w:r>
    </w:p>
    <w:p w:rsidR="00B019DA" w:rsidRPr="00004DE7" w:rsidRDefault="00B019DA" w:rsidP="00B019DA">
      <w:pPr>
        <w:pStyle w:val="SingleTxtG"/>
        <w:ind w:firstLine="567"/>
        <w:rPr>
          <w:lang w:val="fr-FR"/>
        </w:rPr>
      </w:pPr>
      <w:r>
        <w:rPr>
          <w:lang w:val="fr-FR"/>
        </w:rPr>
        <w:t>s)</w:t>
      </w:r>
      <w:r>
        <w:rPr>
          <w:lang w:val="fr-FR"/>
        </w:rPr>
        <w:tab/>
        <w:t>À</w:t>
      </w:r>
      <w:r w:rsidRPr="00246719">
        <w:rPr>
          <w:lang w:val="fr-FR"/>
        </w:rPr>
        <w:t xml:space="preserve"> la demande du Président </w:t>
      </w:r>
      <w:r w:rsidRPr="00004DE7">
        <w:rPr>
          <w:lang w:val="fr-FR"/>
        </w:rPr>
        <w:t>du Comité spécial permanent sur l</w:t>
      </w:r>
      <w:r>
        <w:rPr>
          <w:lang w:val="fr-FR"/>
        </w:rPr>
        <w:t>’</w:t>
      </w:r>
      <w:r w:rsidRPr="00004DE7">
        <w:rPr>
          <w:lang w:val="fr-FR"/>
        </w:rPr>
        <w:t>égalité et les droits de l</w:t>
      </w:r>
      <w:r>
        <w:rPr>
          <w:lang w:val="fr-FR"/>
        </w:rPr>
        <w:t>’</w:t>
      </w:r>
      <w:r w:rsidRPr="00004DE7">
        <w:rPr>
          <w:lang w:val="fr-FR"/>
        </w:rPr>
        <w:t xml:space="preserve">enfant, </w:t>
      </w:r>
      <w:r>
        <w:rPr>
          <w:lang w:val="fr-FR"/>
        </w:rPr>
        <w:t>l’</w:t>
      </w:r>
      <w:r w:rsidRPr="00004DE7">
        <w:rPr>
          <w:lang w:val="fr-FR"/>
        </w:rPr>
        <w:t>avant-projet du Pla</w:t>
      </w:r>
      <w:r>
        <w:rPr>
          <w:lang w:val="fr-FR"/>
        </w:rPr>
        <w:t>n d’action interdépartemental «</w:t>
      </w:r>
      <w:r w:rsidRPr="00004DE7">
        <w:rPr>
          <w:lang w:val="fr-FR"/>
        </w:rPr>
        <w:t>IL</w:t>
      </w:r>
      <w:r>
        <w:rPr>
          <w:lang w:val="fr-FR"/>
        </w:rPr>
        <w:t xml:space="preserve">AEIRA», le </w:t>
      </w:r>
      <w:r w:rsidRPr="00004DE7">
        <w:rPr>
          <w:lang w:val="fr-FR"/>
        </w:rPr>
        <w:t xml:space="preserve">Mémorandum sur les </w:t>
      </w:r>
      <w:r>
        <w:rPr>
          <w:lang w:val="fr-FR"/>
        </w:rPr>
        <w:t xml:space="preserve">opérations de police </w:t>
      </w:r>
      <w:r w:rsidRPr="00004DE7">
        <w:rPr>
          <w:lang w:val="fr-FR"/>
        </w:rPr>
        <w:t xml:space="preserve">et les bonnes pratiques </w:t>
      </w:r>
      <w:r>
        <w:rPr>
          <w:lang w:val="fr-FR"/>
        </w:rPr>
        <w:t xml:space="preserve">en matière de </w:t>
      </w:r>
      <w:r w:rsidRPr="00004DE7">
        <w:rPr>
          <w:lang w:val="fr-FR"/>
        </w:rPr>
        <w:t>traite des êtres humains</w:t>
      </w:r>
      <w:r>
        <w:rPr>
          <w:lang w:val="fr-FR"/>
        </w:rPr>
        <w:t xml:space="preserve">, </w:t>
      </w:r>
      <w:r w:rsidRPr="00004DE7">
        <w:rPr>
          <w:lang w:val="fr-FR"/>
        </w:rPr>
        <w:t>ainsi que des manuels</w:t>
      </w:r>
      <w:r>
        <w:rPr>
          <w:lang w:val="fr-FR"/>
        </w:rPr>
        <w:t xml:space="preserve"> ont été transmis au </w:t>
      </w:r>
      <w:r w:rsidRPr="00004DE7">
        <w:rPr>
          <w:lang w:val="fr-FR"/>
        </w:rPr>
        <w:t>Parlement grec;</w:t>
      </w:r>
    </w:p>
    <w:p w:rsidR="00B019DA" w:rsidRPr="00F10890" w:rsidRDefault="00B019DA" w:rsidP="00B019DA">
      <w:pPr>
        <w:pStyle w:val="SingleTxtG"/>
        <w:ind w:firstLine="567"/>
        <w:rPr>
          <w:lang w:val="fr-FR"/>
        </w:rPr>
      </w:pPr>
      <w:r>
        <w:rPr>
          <w:lang w:val="fr-FR"/>
        </w:rPr>
        <w:t>t)</w:t>
      </w:r>
      <w:r>
        <w:rPr>
          <w:lang w:val="fr-FR"/>
        </w:rPr>
        <w:tab/>
      </w:r>
      <w:r w:rsidRPr="00F10890">
        <w:rPr>
          <w:lang w:val="fr-FR"/>
        </w:rPr>
        <w:t xml:space="preserve">Dans le cadre du programme de jumelage entre la Grèce et la Roumanie, </w:t>
      </w:r>
      <w:r>
        <w:rPr>
          <w:lang w:val="fr-FR"/>
        </w:rPr>
        <w:t xml:space="preserve">des officiers du Commandement grec de la sécurité publique ont rencontré des </w:t>
      </w:r>
      <w:r w:rsidRPr="00F10890">
        <w:rPr>
          <w:lang w:val="fr-FR"/>
        </w:rPr>
        <w:t xml:space="preserve">représentants des autorités nationales chargées de la traite des êtres humains du Ministère </w:t>
      </w:r>
      <w:r>
        <w:rPr>
          <w:lang w:val="fr-FR"/>
        </w:rPr>
        <w:t xml:space="preserve">roumain </w:t>
      </w:r>
      <w:r w:rsidRPr="00F10890">
        <w:rPr>
          <w:lang w:val="fr-FR"/>
        </w:rPr>
        <w:t>de l</w:t>
      </w:r>
      <w:r>
        <w:rPr>
          <w:lang w:val="fr-FR"/>
        </w:rPr>
        <w:t>’</w:t>
      </w:r>
      <w:r w:rsidRPr="00F10890">
        <w:rPr>
          <w:lang w:val="fr-FR"/>
        </w:rPr>
        <w:t>intérieur et de la réforme administrative</w:t>
      </w:r>
      <w:r>
        <w:rPr>
          <w:lang w:val="fr-FR"/>
        </w:rPr>
        <w:t>, réunion</w:t>
      </w:r>
      <w:r w:rsidRPr="00F10890">
        <w:rPr>
          <w:lang w:val="fr-FR"/>
        </w:rPr>
        <w:t xml:space="preserve"> </w:t>
      </w:r>
      <w:r>
        <w:rPr>
          <w:lang w:val="fr-FR"/>
        </w:rPr>
        <w:t>pour les informer des activités menées par le</w:t>
      </w:r>
      <w:r w:rsidRPr="00F10890">
        <w:rPr>
          <w:lang w:val="fr-FR"/>
        </w:rPr>
        <w:t xml:space="preserve"> </w:t>
      </w:r>
      <w:r>
        <w:rPr>
          <w:lang w:val="fr-FR"/>
        </w:rPr>
        <w:t>M</w:t>
      </w:r>
      <w:r w:rsidRPr="00F10890">
        <w:rPr>
          <w:lang w:val="fr-FR"/>
        </w:rPr>
        <w:t xml:space="preserve">inistère et la </w:t>
      </w:r>
      <w:r>
        <w:rPr>
          <w:lang w:val="fr-FR"/>
        </w:rPr>
        <w:t>P</w:t>
      </w:r>
      <w:r w:rsidRPr="00F10890">
        <w:rPr>
          <w:lang w:val="fr-FR"/>
        </w:rPr>
        <w:t xml:space="preserve">olice grecque </w:t>
      </w:r>
      <w:r>
        <w:rPr>
          <w:lang w:val="fr-FR"/>
        </w:rPr>
        <w:t xml:space="preserve">pour combattre </w:t>
      </w:r>
      <w:r w:rsidRPr="00F10890">
        <w:rPr>
          <w:lang w:val="fr-FR"/>
        </w:rPr>
        <w:t>la traite</w:t>
      </w:r>
      <w:r>
        <w:rPr>
          <w:lang w:val="fr-FR"/>
        </w:rPr>
        <w:t xml:space="preserve"> (avril 2009)</w:t>
      </w:r>
      <w:r w:rsidRPr="00F10890">
        <w:rPr>
          <w:lang w:val="fr-FR"/>
        </w:rPr>
        <w:t>;</w:t>
      </w:r>
    </w:p>
    <w:p w:rsidR="00B019DA" w:rsidRPr="0034388A" w:rsidRDefault="00B019DA" w:rsidP="00B019DA">
      <w:pPr>
        <w:pStyle w:val="SingleTxtG"/>
        <w:ind w:firstLine="567"/>
        <w:rPr>
          <w:lang w:val="fr-FR"/>
        </w:rPr>
      </w:pPr>
      <w:r>
        <w:rPr>
          <w:lang w:val="fr-FR"/>
        </w:rPr>
        <w:t>u)</w:t>
      </w:r>
      <w:r>
        <w:rPr>
          <w:lang w:val="fr-FR"/>
        </w:rPr>
        <w:tab/>
      </w:r>
      <w:r w:rsidRPr="00246719">
        <w:rPr>
          <w:lang w:val="fr-FR"/>
        </w:rPr>
        <w:t xml:space="preserve">Du 24 au 28 novembre 2009, 40 </w:t>
      </w:r>
      <w:r>
        <w:rPr>
          <w:lang w:val="fr-FR"/>
        </w:rPr>
        <w:t xml:space="preserve">fonctionnaires </w:t>
      </w:r>
      <w:r w:rsidRPr="00246719">
        <w:rPr>
          <w:lang w:val="fr-FR"/>
        </w:rPr>
        <w:t xml:space="preserve">des services de sécurité et de lutte contre la traite ont participé à un séminaire </w:t>
      </w:r>
      <w:r>
        <w:rPr>
          <w:lang w:val="fr-FR"/>
        </w:rPr>
        <w:t>de cinq jours (assorti d’</w:t>
      </w:r>
      <w:r w:rsidRPr="00246719">
        <w:rPr>
          <w:lang w:val="fr-FR"/>
        </w:rPr>
        <w:t>une formation</w:t>
      </w:r>
      <w:r>
        <w:rPr>
          <w:lang w:val="fr-FR"/>
        </w:rPr>
        <w:t xml:space="preserve">) organisé à </w:t>
      </w:r>
      <w:r w:rsidRPr="00246719">
        <w:rPr>
          <w:lang w:val="fr-FR"/>
        </w:rPr>
        <w:t>l</w:t>
      </w:r>
      <w:r>
        <w:rPr>
          <w:lang w:val="fr-FR"/>
        </w:rPr>
        <w:t>’</w:t>
      </w:r>
      <w:r w:rsidRPr="00246719">
        <w:rPr>
          <w:lang w:val="fr-FR"/>
        </w:rPr>
        <w:t>Académie d</w:t>
      </w:r>
      <w:r>
        <w:rPr>
          <w:lang w:val="fr-FR"/>
        </w:rPr>
        <w:t>’</w:t>
      </w:r>
      <w:r w:rsidRPr="00246719">
        <w:rPr>
          <w:lang w:val="fr-FR"/>
        </w:rPr>
        <w:t>études supérieures de Veria sur la législation, le traitement de l</w:t>
      </w:r>
      <w:r>
        <w:rPr>
          <w:lang w:val="fr-FR"/>
        </w:rPr>
        <w:t>’</w:t>
      </w:r>
      <w:r w:rsidRPr="00246719">
        <w:rPr>
          <w:lang w:val="fr-FR"/>
        </w:rPr>
        <w:t xml:space="preserve">information, les enquêtes préliminaires, le traitement des victimes, la protection des témoins, la coopération, notamment avec les organismes compétents, </w:t>
      </w:r>
      <w:r>
        <w:rPr>
          <w:lang w:val="fr-FR"/>
        </w:rPr>
        <w:t>l’accent étant mis sur les activités</w:t>
      </w:r>
      <w:r w:rsidRPr="00246719">
        <w:rPr>
          <w:lang w:val="fr-FR"/>
        </w:rPr>
        <w:t xml:space="preserve"> de la police. </w:t>
      </w:r>
      <w:r>
        <w:rPr>
          <w:lang w:val="fr-FR"/>
        </w:rPr>
        <w:t>Les participants, spécialistes de la lutte contre la traite, ont pu ensuite former d’autres membres de leur service</w:t>
      </w:r>
      <w:r w:rsidRPr="0034388A">
        <w:rPr>
          <w:lang w:val="fr-FR"/>
        </w:rPr>
        <w:t>.</w:t>
      </w:r>
    </w:p>
    <w:p w:rsidR="00B019DA" w:rsidRPr="00246719" w:rsidRDefault="00B019DA" w:rsidP="00B019DA">
      <w:pPr>
        <w:pStyle w:val="SingleTxtG"/>
        <w:rPr>
          <w:lang w:val="fr-FR"/>
        </w:rPr>
      </w:pPr>
      <w:r>
        <w:rPr>
          <w:szCs w:val="18"/>
          <w:lang w:val="fr-FR"/>
        </w:rPr>
        <w:t>260</w:t>
      </w:r>
      <w:r w:rsidRPr="00246719">
        <w:rPr>
          <w:szCs w:val="18"/>
          <w:lang w:val="fr-FR"/>
        </w:rPr>
        <w:t>.</w:t>
      </w:r>
      <w:r w:rsidRPr="00246719">
        <w:rPr>
          <w:szCs w:val="18"/>
          <w:lang w:val="fr-FR"/>
        </w:rPr>
        <w:tab/>
      </w:r>
      <w:r w:rsidRPr="00246719">
        <w:rPr>
          <w:lang w:val="fr-FR"/>
        </w:rPr>
        <w:t xml:space="preserve">Selon les statistiques </w:t>
      </w:r>
      <w:r>
        <w:rPr>
          <w:lang w:val="fr-FR"/>
        </w:rPr>
        <w:t xml:space="preserve">établies </w:t>
      </w:r>
      <w:r w:rsidRPr="00246719">
        <w:rPr>
          <w:lang w:val="fr-FR"/>
        </w:rPr>
        <w:t xml:space="preserve">par </w:t>
      </w:r>
      <w:r>
        <w:rPr>
          <w:lang w:val="fr-FR"/>
        </w:rPr>
        <w:t>le groupe de la lutte contre la traite de la Direction de la sécurité publique/</w:t>
      </w:r>
      <w:r w:rsidRPr="00E04E8B">
        <w:rPr>
          <w:lang w:val="fr-FR"/>
        </w:rPr>
        <w:t>AEA</w:t>
      </w:r>
      <w:r>
        <w:rPr>
          <w:lang w:val="fr-FR"/>
        </w:rPr>
        <w:t xml:space="preserve"> </w:t>
      </w:r>
      <w:r w:rsidRPr="00246719">
        <w:rPr>
          <w:lang w:val="fr-FR"/>
        </w:rPr>
        <w:t>en 2009</w:t>
      </w:r>
      <w:r>
        <w:rPr>
          <w:lang w:val="fr-FR"/>
        </w:rPr>
        <w:t>,</w:t>
      </w:r>
      <w:r w:rsidRPr="00246719">
        <w:rPr>
          <w:lang w:val="fr-FR"/>
        </w:rPr>
        <w:t xml:space="preserve"> les services de la police </w:t>
      </w:r>
      <w:r>
        <w:rPr>
          <w:lang w:val="fr-FR"/>
        </w:rPr>
        <w:t xml:space="preserve">ont eu affaire à </w:t>
      </w:r>
      <w:r w:rsidRPr="00246719">
        <w:rPr>
          <w:lang w:val="fr-FR"/>
        </w:rPr>
        <w:t>66 cas de traite des êtres humains et de traite des blanches (exploitation à des fins sexuelles</w:t>
      </w:r>
      <w:r>
        <w:rPr>
          <w:lang w:val="fr-FR"/>
        </w:rPr>
        <w:t>,</w:t>
      </w:r>
      <w:r w:rsidRPr="00246719">
        <w:rPr>
          <w:lang w:val="fr-FR"/>
        </w:rPr>
        <w:t xml:space="preserve"> 52</w:t>
      </w:r>
      <w:r w:rsidR="009B28E3">
        <w:rPr>
          <w:lang w:val="fr-FR"/>
        </w:rPr>
        <w:t xml:space="preserve"> </w:t>
      </w:r>
      <w:r>
        <w:rPr>
          <w:lang w:val="fr-FR"/>
        </w:rPr>
        <w:t>cas;</w:t>
      </w:r>
      <w:r w:rsidRPr="00246719">
        <w:rPr>
          <w:lang w:val="fr-FR"/>
        </w:rPr>
        <w:t xml:space="preserve"> exploitation de la main-d</w:t>
      </w:r>
      <w:r>
        <w:rPr>
          <w:lang w:val="fr-FR"/>
        </w:rPr>
        <w:t xml:space="preserve">’œuvre, </w:t>
      </w:r>
      <w:r w:rsidRPr="00246719">
        <w:rPr>
          <w:lang w:val="fr-FR"/>
        </w:rPr>
        <w:t>14</w:t>
      </w:r>
      <w:r w:rsidR="009B28E3">
        <w:rPr>
          <w:lang w:val="fr-FR"/>
        </w:rPr>
        <w:t xml:space="preserve"> </w:t>
      </w:r>
      <w:r>
        <w:rPr>
          <w:lang w:val="fr-FR"/>
        </w:rPr>
        <w:t>cas</w:t>
      </w:r>
      <w:r w:rsidRPr="00246719">
        <w:rPr>
          <w:lang w:val="fr-FR"/>
        </w:rPr>
        <w:t xml:space="preserve">), </w:t>
      </w:r>
      <w:r>
        <w:rPr>
          <w:lang w:val="fr-FR"/>
        </w:rPr>
        <w:t xml:space="preserve">dont </w:t>
      </w:r>
      <w:r w:rsidRPr="00246719">
        <w:rPr>
          <w:lang w:val="fr-FR"/>
        </w:rPr>
        <w:t>18</w:t>
      </w:r>
      <w:r>
        <w:rPr>
          <w:lang w:val="fr-FR"/>
        </w:rPr>
        <w:t xml:space="preserve"> sont le fait d’</w:t>
      </w:r>
      <w:r w:rsidRPr="00246719">
        <w:rPr>
          <w:lang w:val="fr-FR"/>
        </w:rPr>
        <w:t xml:space="preserve">organisations criminelles. </w:t>
      </w:r>
      <w:r>
        <w:rPr>
          <w:lang w:val="fr-FR"/>
        </w:rPr>
        <w:t>À la suite d’</w:t>
      </w:r>
      <w:r w:rsidRPr="00246719">
        <w:rPr>
          <w:lang w:val="fr-FR"/>
        </w:rPr>
        <w:t>enquêtes préliminaires, 303</w:t>
      </w:r>
      <w:r w:rsidR="009B28E3">
        <w:rPr>
          <w:lang w:val="fr-FR"/>
        </w:rPr>
        <w:t xml:space="preserve"> </w:t>
      </w:r>
      <w:r>
        <w:rPr>
          <w:lang w:val="fr-FR"/>
        </w:rPr>
        <w:t xml:space="preserve">personnes, Grecs et </w:t>
      </w:r>
      <w:r w:rsidRPr="00246719">
        <w:rPr>
          <w:lang w:val="fr-FR"/>
        </w:rPr>
        <w:t>étrangers</w:t>
      </w:r>
      <w:r>
        <w:rPr>
          <w:lang w:val="fr-FR"/>
        </w:rPr>
        <w:t xml:space="preserve"> confondus</w:t>
      </w:r>
      <w:r w:rsidRPr="00246719">
        <w:rPr>
          <w:lang w:val="fr-FR"/>
        </w:rPr>
        <w:t xml:space="preserve">, </w:t>
      </w:r>
      <w:r>
        <w:rPr>
          <w:lang w:val="fr-FR"/>
        </w:rPr>
        <w:t xml:space="preserve">ont été mises en accusation pour s’être livrées à la traite de 125 </w:t>
      </w:r>
      <w:r w:rsidRPr="00246719">
        <w:rPr>
          <w:lang w:val="fr-FR"/>
        </w:rPr>
        <w:t xml:space="preserve">hommes, femmes et enfants </w:t>
      </w:r>
      <w:r>
        <w:rPr>
          <w:lang w:val="fr-FR"/>
        </w:rPr>
        <w:t xml:space="preserve">pour les exploiter </w:t>
      </w:r>
      <w:r w:rsidRPr="00246719">
        <w:rPr>
          <w:lang w:val="fr-FR"/>
        </w:rPr>
        <w:t>à des fins économiques et sexuelles</w:t>
      </w:r>
      <w:r>
        <w:rPr>
          <w:lang w:val="fr-FR"/>
        </w:rPr>
        <w:t>;</w:t>
      </w:r>
      <w:r w:rsidRPr="00246719">
        <w:rPr>
          <w:lang w:val="fr-FR"/>
        </w:rPr>
        <w:t xml:space="preserve"> </w:t>
      </w:r>
      <w:r>
        <w:rPr>
          <w:lang w:val="fr-FR"/>
        </w:rPr>
        <w:t xml:space="preserve">121 de ces victimes </w:t>
      </w:r>
      <w:r w:rsidRPr="00246719">
        <w:rPr>
          <w:lang w:val="fr-FR"/>
        </w:rPr>
        <w:t>ont demandé et obtenu l</w:t>
      </w:r>
      <w:r>
        <w:rPr>
          <w:lang w:val="fr-FR"/>
        </w:rPr>
        <w:t>’</w:t>
      </w:r>
      <w:r w:rsidRPr="00246719">
        <w:rPr>
          <w:lang w:val="fr-FR"/>
        </w:rPr>
        <w:t>aide et la protection de l</w:t>
      </w:r>
      <w:r>
        <w:rPr>
          <w:lang w:val="fr-FR"/>
        </w:rPr>
        <w:t>’</w:t>
      </w:r>
      <w:r w:rsidRPr="00246719">
        <w:rPr>
          <w:lang w:val="fr-FR"/>
        </w:rPr>
        <w:t>État, 69</w:t>
      </w:r>
      <w:r w:rsidR="009B28E3">
        <w:rPr>
          <w:lang w:val="fr-FR"/>
        </w:rPr>
        <w:t xml:space="preserve"> </w:t>
      </w:r>
      <w:r w:rsidRPr="00246719">
        <w:rPr>
          <w:lang w:val="fr-FR"/>
        </w:rPr>
        <w:t>d</w:t>
      </w:r>
      <w:r>
        <w:rPr>
          <w:lang w:val="fr-FR"/>
        </w:rPr>
        <w:t xml:space="preserve">’entre </w:t>
      </w:r>
      <w:r w:rsidRPr="00246719">
        <w:rPr>
          <w:lang w:val="fr-FR"/>
        </w:rPr>
        <w:t>elles ont fait l</w:t>
      </w:r>
      <w:r>
        <w:rPr>
          <w:lang w:val="fr-FR"/>
        </w:rPr>
        <w:t>’</w:t>
      </w:r>
      <w:r w:rsidRPr="00246719">
        <w:rPr>
          <w:lang w:val="fr-FR"/>
        </w:rPr>
        <w:t>objet d</w:t>
      </w:r>
      <w:r>
        <w:rPr>
          <w:lang w:val="fr-FR"/>
        </w:rPr>
        <w:t>’</w:t>
      </w:r>
      <w:r w:rsidRPr="00246719">
        <w:rPr>
          <w:lang w:val="fr-FR"/>
        </w:rPr>
        <w:t>une mesure spéciale du procureur comp</w:t>
      </w:r>
      <w:r>
        <w:rPr>
          <w:lang w:val="fr-FR"/>
        </w:rPr>
        <w:t>é</w:t>
      </w:r>
      <w:r w:rsidRPr="00246719">
        <w:rPr>
          <w:lang w:val="fr-FR"/>
        </w:rPr>
        <w:t>tent et on</w:t>
      </w:r>
      <w:r>
        <w:rPr>
          <w:lang w:val="fr-FR"/>
        </w:rPr>
        <w:t>t</w:t>
      </w:r>
      <w:r w:rsidRPr="00246719">
        <w:rPr>
          <w:lang w:val="fr-FR"/>
        </w:rPr>
        <w:t xml:space="preserve"> pu bénéficier </w:t>
      </w:r>
      <w:r>
        <w:rPr>
          <w:lang w:val="fr-FR"/>
        </w:rPr>
        <w:t xml:space="preserve">des </w:t>
      </w:r>
      <w:r w:rsidRPr="00246719">
        <w:rPr>
          <w:lang w:val="fr-FR"/>
        </w:rPr>
        <w:t xml:space="preserve">dispositions de la </w:t>
      </w:r>
      <w:r>
        <w:rPr>
          <w:lang w:val="fr-FR"/>
        </w:rPr>
        <w:t>l</w:t>
      </w:r>
      <w:r w:rsidRPr="00246719">
        <w:rPr>
          <w:lang w:val="fr-FR"/>
        </w:rPr>
        <w:t>oi</w:t>
      </w:r>
      <w:r>
        <w:rPr>
          <w:lang w:val="fr-FR"/>
        </w:rPr>
        <w:t xml:space="preserve"> </w:t>
      </w:r>
      <w:r w:rsidRPr="00366934">
        <w:rPr>
          <w:rFonts w:eastAsia="MS Mincho"/>
          <w:lang w:val="fr-FR"/>
        </w:rPr>
        <w:t>n</w:t>
      </w:r>
      <w:r w:rsidRPr="00366934">
        <w:rPr>
          <w:rFonts w:eastAsia="MS Mincho"/>
          <w:vertAlign w:val="superscript"/>
          <w:lang w:val="fr-FR"/>
        </w:rPr>
        <w:t>o</w:t>
      </w:r>
      <w:r>
        <w:rPr>
          <w:lang w:val="fr-FR"/>
        </w:rPr>
        <w:t> </w:t>
      </w:r>
      <w:r w:rsidRPr="00246719">
        <w:rPr>
          <w:lang w:val="fr-FR"/>
        </w:rPr>
        <w:t>3064/2002. Les services compétents de la police ont collaboré</w:t>
      </w:r>
      <w:r>
        <w:rPr>
          <w:lang w:val="fr-FR"/>
        </w:rPr>
        <w:t>:</w:t>
      </w:r>
    </w:p>
    <w:p w:rsidR="00B019DA" w:rsidRPr="00246719" w:rsidRDefault="00B019DA" w:rsidP="00B019DA">
      <w:pPr>
        <w:pStyle w:val="SingleTxtG"/>
        <w:ind w:firstLine="567"/>
        <w:rPr>
          <w:lang w:val="fr-FR"/>
        </w:rPr>
      </w:pPr>
      <w:r>
        <w:rPr>
          <w:lang w:val="fr-FR"/>
        </w:rPr>
        <w:t>a)</w:t>
      </w:r>
      <w:r>
        <w:rPr>
          <w:lang w:val="fr-FR"/>
        </w:rPr>
        <w:tab/>
        <w:t>Dans 81 cas, avec des organismes et services</w:t>
      </w:r>
      <w:r w:rsidRPr="00246719">
        <w:rPr>
          <w:lang w:val="fr-FR"/>
        </w:rPr>
        <w:t xml:space="preserve"> </w:t>
      </w:r>
      <w:r>
        <w:rPr>
          <w:lang w:val="fr-FR"/>
        </w:rPr>
        <w:t>de</w:t>
      </w:r>
      <w:r w:rsidRPr="00246719">
        <w:rPr>
          <w:lang w:val="fr-FR"/>
        </w:rPr>
        <w:t xml:space="preserve"> </w:t>
      </w:r>
      <w:r>
        <w:rPr>
          <w:lang w:val="fr-FR"/>
        </w:rPr>
        <w:t>protection et d’</w:t>
      </w:r>
      <w:r w:rsidRPr="00246719">
        <w:rPr>
          <w:lang w:val="fr-FR"/>
        </w:rPr>
        <w:t>aide</w:t>
      </w:r>
      <w:r>
        <w:rPr>
          <w:lang w:val="fr-FR"/>
        </w:rPr>
        <w:t>,</w:t>
      </w:r>
      <w:r w:rsidRPr="00246719">
        <w:rPr>
          <w:lang w:val="fr-FR"/>
        </w:rPr>
        <w:t xml:space="preserve"> </w:t>
      </w:r>
      <w:r>
        <w:rPr>
          <w:lang w:val="fr-FR"/>
        </w:rPr>
        <w:t>ainsi que</w:t>
      </w:r>
      <w:r w:rsidRPr="00246719">
        <w:rPr>
          <w:lang w:val="fr-FR"/>
        </w:rPr>
        <w:t xml:space="preserve"> </w:t>
      </w:r>
      <w:r>
        <w:rPr>
          <w:lang w:val="fr-FR"/>
        </w:rPr>
        <w:t xml:space="preserve">des </w:t>
      </w:r>
      <w:r w:rsidRPr="00246719">
        <w:rPr>
          <w:lang w:val="fr-FR"/>
        </w:rPr>
        <w:t xml:space="preserve">organisations non gouvernementales </w:t>
      </w:r>
      <w:r>
        <w:rPr>
          <w:lang w:val="fr-FR"/>
        </w:rPr>
        <w:t>(</w:t>
      </w:r>
      <w:r w:rsidRPr="00246719">
        <w:rPr>
          <w:lang w:val="fr-FR"/>
        </w:rPr>
        <w:t>Arsis, Solidarité, Le sourire d</w:t>
      </w:r>
      <w:r>
        <w:rPr>
          <w:lang w:val="fr-FR"/>
        </w:rPr>
        <w:t>’un</w:t>
      </w:r>
      <w:r w:rsidRPr="00246719">
        <w:rPr>
          <w:lang w:val="fr-FR"/>
        </w:rPr>
        <w:t xml:space="preserve"> enfant, </w:t>
      </w:r>
      <w:r>
        <w:rPr>
          <w:lang w:val="fr-FR"/>
        </w:rPr>
        <w:t>le R</w:t>
      </w:r>
      <w:r w:rsidRPr="00246719">
        <w:rPr>
          <w:lang w:val="fr-FR"/>
        </w:rPr>
        <w:t xml:space="preserve">éseau des femmes européennes, </w:t>
      </w:r>
      <w:r>
        <w:rPr>
          <w:lang w:val="fr-FR"/>
        </w:rPr>
        <w:t xml:space="preserve">le </w:t>
      </w:r>
      <w:r w:rsidRPr="00246719">
        <w:rPr>
          <w:lang w:val="fr-FR"/>
        </w:rPr>
        <w:t>Centre de so</w:t>
      </w:r>
      <w:r>
        <w:rPr>
          <w:lang w:val="fr-FR"/>
        </w:rPr>
        <w:t>ins pour jeunes filles de Crête)</w:t>
      </w:r>
      <w:r w:rsidRPr="00246719">
        <w:rPr>
          <w:lang w:val="fr-FR"/>
        </w:rPr>
        <w:t xml:space="preserve"> sous la coordination du Centre national po</w:t>
      </w:r>
      <w:r>
        <w:rPr>
          <w:lang w:val="fr-FR"/>
        </w:rPr>
        <w:t>ur la solidarité sociale (EKKA −</w:t>
      </w:r>
      <w:r w:rsidRPr="00246719">
        <w:rPr>
          <w:lang w:val="fr-FR"/>
        </w:rPr>
        <w:t xml:space="preserve"> 197) du Ministère de la sa</w:t>
      </w:r>
      <w:r>
        <w:rPr>
          <w:lang w:val="fr-FR"/>
        </w:rPr>
        <w:t>nté et de la solidarité sociale</w:t>
      </w:r>
      <w:r w:rsidRPr="00246719">
        <w:rPr>
          <w:lang w:val="fr-FR"/>
        </w:rPr>
        <w:t>;</w:t>
      </w:r>
    </w:p>
    <w:p w:rsidR="00B019DA" w:rsidRPr="00246719" w:rsidRDefault="00B019DA" w:rsidP="00B019DA">
      <w:pPr>
        <w:pStyle w:val="SingleTxtG"/>
        <w:ind w:firstLine="567"/>
        <w:rPr>
          <w:lang w:val="fr-FR"/>
        </w:rPr>
      </w:pPr>
      <w:r>
        <w:rPr>
          <w:lang w:val="fr-FR"/>
        </w:rPr>
        <w:t>b)</w:t>
      </w:r>
      <w:r>
        <w:rPr>
          <w:lang w:val="fr-FR"/>
        </w:rPr>
        <w:tab/>
        <w:t xml:space="preserve">Dans </w:t>
      </w:r>
      <w:r w:rsidRPr="00246719">
        <w:rPr>
          <w:lang w:val="fr-FR"/>
        </w:rPr>
        <w:t>116 cas</w:t>
      </w:r>
      <w:r>
        <w:rPr>
          <w:lang w:val="fr-FR"/>
        </w:rPr>
        <w:t>, avec les</w:t>
      </w:r>
      <w:r w:rsidRPr="00246719">
        <w:rPr>
          <w:lang w:val="fr-FR"/>
        </w:rPr>
        <w:t xml:space="preserve"> </w:t>
      </w:r>
      <w:r>
        <w:rPr>
          <w:lang w:val="fr-FR"/>
        </w:rPr>
        <w:t>a</w:t>
      </w:r>
      <w:r w:rsidRPr="00246719">
        <w:rPr>
          <w:lang w:val="fr-FR"/>
        </w:rPr>
        <w:t xml:space="preserve">utorités diplomatiques </w:t>
      </w:r>
      <w:r>
        <w:rPr>
          <w:lang w:val="fr-FR"/>
        </w:rPr>
        <w:t>des pays d’origine des victimes</w:t>
      </w:r>
      <w:r w:rsidRPr="00246719">
        <w:rPr>
          <w:lang w:val="fr-FR"/>
        </w:rPr>
        <w:t>;</w:t>
      </w:r>
    </w:p>
    <w:p w:rsidR="00B019DA" w:rsidRPr="00F72E5D" w:rsidRDefault="00B019DA" w:rsidP="00B019DA">
      <w:pPr>
        <w:pStyle w:val="SingleTxtG"/>
        <w:ind w:firstLine="567"/>
        <w:rPr>
          <w:lang w:val="fr-FR"/>
        </w:rPr>
      </w:pPr>
      <w:r>
        <w:rPr>
          <w:lang w:val="fr-FR"/>
        </w:rPr>
        <w:t>c)</w:t>
      </w:r>
      <w:r>
        <w:rPr>
          <w:lang w:val="fr-FR"/>
        </w:rPr>
        <w:tab/>
      </w:r>
      <w:r w:rsidRPr="00F72E5D">
        <w:rPr>
          <w:lang w:val="fr-FR"/>
        </w:rPr>
        <w:t xml:space="preserve">Dans 107 cas, </w:t>
      </w:r>
      <w:r>
        <w:rPr>
          <w:lang w:val="fr-FR"/>
        </w:rPr>
        <w:t xml:space="preserve">avec </w:t>
      </w:r>
      <w:r w:rsidRPr="00F72E5D">
        <w:rPr>
          <w:lang w:val="fr-FR"/>
        </w:rPr>
        <w:t>l</w:t>
      </w:r>
      <w:r>
        <w:rPr>
          <w:lang w:val="fr-FR"/>
        </w:rPr>
        <w:t>’</w:t>
      </w:r>
      <w:r w:rsidRPr="00F72E5D">
        <w:rPr>
          <w:lang w:val="fr-FR"/>
        </w:rPr>
        <w:t>OIM</w:t>
      </w:r>
      <w:r>
        <w:rPr>
          <w:lang w:val="fr-FR"/>
        </w:rPr>
        <w:t xml:space="preserve">, </w:t>
      </w:r>
      <w:r w:rsidRPr="00F72E5D">
        <w:rPr>
          <w:lang w:val="fr-FR"/>
        </w:rPr>
        <w:t>pour un rapatriement en toute sécurité.</w:t>
      </w:r>
    </w:p>
    <w:p w:rsidR="00B019DA" w:rsidRPr="002B25A8" w:rsidRDefault="00B019DA" w:rsidP="00B019DA">
      <w:pPr>
        <w:pStyle w:val="SingleTxtG"/>
        <w:rPr>
          <w:lang w:val="fr-FR"/>
        </w:rPr>
      </w:pPr>
      <w:r>
        <w:rPr>
          <w:szCs w:val="18"/>
          <w:lang w:val="fr-FR"/>
        </w:rPr>
        <w:t>261</w:t>
      </w:r>
      <w:r w:rsidRPr="002B25A8">
        <w:rPr>
          <w:szCs w:val="18"/>
          <w:lang w:val="fr-FR"/>
        </w:rPr>
        <w:t>.</w:t>
      </w:r>
      <w:r w:rsidRPr="002B25A8">
        <w:rPr>
          <w:szCs w:val="18"/>
          <w:lang w:val="fr-FR"/>
        </w:rPr>
        <w:tab/>
      </w:r>
      <w:r w:rsidRPr="002B25A8">
        <w:rPr>
          <w:lang w:val="fr-FR"/>
        </w:rPr>
        <w:t>Notons qu</w:t>
      </w:r>
      <w:r>
        <w:rPr>
          <w:lang w:val="fr-FR"/>
        </w:rPr>
        <w:t>’</w:t>
      </w:r>
      <w:r w:rsidRPr="002B25A8">
        <w:rPr>
          <w:lang w:val="fr-FR"/>
        </w:rPr>
        <w:t xml:space="preserve">une majorité des victimes vivent </w:t>
      </w:r>
      <w:r>
        <w:rPr>
          <w:lang w:val="fr-FR"/>
        </w:rPr>
        <w:t>il</w:t>
      </w:r>
      <w:r w:rsidRPr="002B25A8">
        <w:rPr>
          <w:lang w:val="fr-FR"/>
        </w:rPr>
        <w:t xml:space="preserve">légalement en Grèce et </w:t>
      </w:r>
      <w:r>
        <w:rPr>
          <w:lang w:val="fr-FR"/>
        </w:rPr>
        <w:t>ont</w:t>
      </w:r>
      <w:r w:rsidRPr="002B25A8">
        <w:rPr>
          <w:lang w:val="fr-FR"/>
        </w:rPr>
        <w:t xml:space="preserve">, par conséquent, </w:t>
      </w:r>
      <w:r>
        <w:rPr>
          <w:lang w:val="fr-FR"/>
        </w:rPr>
        <w:t xml:space="preserve">fait savoir aux </w:t>
      </w:r>
      <w:r w:rsidRPr="002B25A8">
        <w:rPr>
          <w:lang w:val="fr-FR"/>
        </w:rPr>
        <w:t>organismes compétents qu</w:t>
      </w:r>
      <w:r>
        <w:rPr>
          <w:lang w:val="fr-FR"/>
        </w:rPr>
        <w:t>’</w:t>
      </w:r>
      <w:r w:rsidRPr="002B25A8">
        <w:rPr>
          <w:lang w:val="fr-FR"/>
        </w:rPr>
        <w:t>elles ne souhaitaient pas se prévaloir de la protection de l</w:t>
      </w:r>
      <w:r>
        <w:rPr>
          <w:lang w:val="fr-FR"/>
        </w:rPr>
        <w:t>’É</w:t>
      </w:r>
      <w:r w:rsidRPr="002B25A8">
        <w:rPr>
          <w:lang w:val="fr-FR"/>
        </w:rPr>
        <w:t xml:space="preserve">tat; </w:t>
      </w:r>
      <w:r>
        <w:rPr>
          <w:lang w:val="fr-FR"/>
        </w:rPr>
        <w:t xml:space="preserve">la plupart </w:t>
      </w:r>
      <w:r w:rsidRPr="002B25A8">
        <w:rPr>
          <w:lang w:val="fr-FR"/>
        </w:rPr>
        <w:t>sont reparties dans leur pays d</w:t>
      </w:r>
      <w:r>
        <w:rPr>
          <w:lang w:val="fr-FR"/>
        </w:rPr>
        <w:t>’</w:t>
      </w:r>
      <w:r w:rsidRPr="002B25A8">
        <w:rPr>
          <w:lang w:val="fr-FR"/>
        </w:rPr>
        <w:t>origine</w:t>
      </w:r>
      <w:r>
        <w:rPr>
          <w:lang w:val="fr-FR"/>
        </w:rPr>
        <w:t>,</w:t>
      </w:r>
      <w:r w:rsidRPr="002B25A8">
        <w:rPr>
          <w:lang w:val="fr-FR"/>
        </w:rPr>
        <w:t xml:space="preserve"> </w:t>
      </w:r>
      <w:r>
        <w:rPr>
          <w:lang w:val="fr-FR"/>
        </w:rPr>
        <w:t xml:space="preserve">seul </w:t>
      </w:r>
      <w:r w:rsidRPr="002B25A8">
        <w:rPr>
          <w:lang w:val="fr-FR"/>
        </w:rPr>
        <w:t>un petit nombre d</w:t>
      </w:r>
      <w:r>
        <w:rPr>
          <w:lang w:val="fr-FR"/>
        </w:rPr>
        <w:t>’</w:t>
      </w:r>
      <w:r w:rsidRPr="002B25A8">
        <w:rPr>
          <w:lang w:val="fr-FR"/>
        </w:rPr>
        <w:t>entre</w:t>
      </w:r>
      <w:r>
        <w:rPr>
          <w:lang w:val="fr-FR"/>
        </w:rPr>
        <w:t xml:space="preserve"> </w:t>
      </w:r>
      <w:r w:rsidRPr="002B25A8">
        <w:rPr>
          <w:lang w:val="fr-FR"/>
        </w:rPr>
        <w:t xml:space="preserve">elles </w:t>
      </w:r>
      <w:r>
        <w:rPr>
          <w:lang w:val="fr-FR"/>
        </w:rPr>
        <w:t xml:space="preserve">étant </w:t>
      </w:r>
      <w:r w:rsidRPr="002B25A8">
        <w:rPr>
          <w:lang w:val="fr-FR"/>
        </w:rPr>
        <w:t>toujours en Grèce.</w:t>
      </w:r>
    </w:p>
    <w:p w:rsidR="00B019DA" w:rsidRPr="00246719" w:rsidRDefault="00B019DA" w:rsidP="00B019DA">
      <w:pPr>
        <w:pStyle w:val="SingleTxtG"/>
        <w:rPr>
          <w:lang w:val="fr-FR"/>
        </w:rPr>
      </w:pPr>
      <w:r>
        <w:rPr>
          <w:szCs w:val="18"/>
          <w:lang w:val="fr-FR"/>
        </w:rPr>
        <w:t>262</w:t>
      </w:r>
      <w:r w:rsidRPr="00246719">
        <w:rPr>
          <w:szCs w:val="18"/>
          <w:lang w:val="fr-FR"/>
        </w:rPr>
        <w:t>.</w:t>
      </w:r>
      <w:r w:rsidRPr="00246719">
        <w:rPr>
          <w:szCs w:val="18"/>
          <w:lang w:val="fr-FR"/>
        </w:rPr>
        <w:tab/>
      </w:r>
      <w:r w:rsidRPr="00246719">
        <w:rPr>
          <w:lang w:val="fr-FR"/>
        </w:rPr>
        <w:t xml:space="preserve">Les tableaux suivants </w:t>
      </w:r>
      <w:r>
        <w:rPr>
          <w:lang w:val="fr-FR"/>
        </w:rPr>
        <w:t xml:space="preserve">indiquent, pour 2009, </w:t>
      </w:r>
      <w:r w:rsidRPr="00246719">
        <w:rPr>
          <w:lang w:val="fr-FR"/>
        </w:rPr>
        <w:t>le nombre de victimes de la traite des êtres humains et de la traite des blanches (art</w:t>
      </w:r>
      <w:r>
        <w:rPr>
          <w:lang w:val="fr-FR"/>
        </w:rPr>
        <w:t>.</w:t>
      </w:r>
      <w:r w:rsidR="009B28E3">
        <w:rPr>
          <w:lang w:val="fr-FR"/>
        </w:rPr>
        <w:t xml:space="preserve"> </w:t>
      </w:r>
      <w:r w:rsidRPr="00246719">
        <w:rPr>
          <w:lang w:val="fr-FR"/>
        </w:rPr>
        <w:t xml:space="preserve">323A et 351 du Code pénal), le nombre </w:t>
      </w:r>
      <w:r>
        <w:rPr>
          <w:lang w:val="fr-FR"/>
        </w:rPr>
        <w:t xml:space="preserve">d’entre elles </w:t>
      </w:r>
      <w:r w:rsidRPr="00246719">
        <w:rPr>
          <w:lang w:val="fr-FR"/>
        </w:rPr>
        <w:t>ayant bénéficié d</w:t>
      </w:r>
      <w:r>
        <w:rPr>
          <w:lang w:val="fr-FR"/>
        </w:rPr>
        <w:t>’</w:t>
      </w:r>
      <w:r w:rsidRPr="00246719">
        <w:rPr>
          <w:lang w:val="fr-FR"/>
        </w:rPr>
        <w:t>une aide et de la protection de l</w:t>
      </w:r>
      <w:r>
        <w:rPr>
          <w:lang w:val="fr-FR"/>
        </w:rPr>
        <w:t>’É</w:t>
      </w:r>
      <w:r w:rsidRPr="00246719">
        <w:rPr>
          <w:lang w:val="fr-FR"/>
        </w:rPr>
        <w:t xml:space="preserve">tat </w:t>
      </w:r>
      <w:r>
        <w:rPr>
          <w:lang w:val="fr-FR"/>
        </w:rPr>
        <w:t xml:space="preserve">et </w:t>
      </w:r>
      <w:r w:rsidRPr="00246719">
        <w:rPr>
          <w:lang w:val="fr-FR"/>
        </w:rPr>
        <w:t xml:space="preserve">le nombre de </w:t>
      </w:r>
      <w:r>
        <w:rPr>
          <w:lang w:val="fr-FR"/>
        </w:rPr>
        <w:t xml:space="preserve">trafiquants, par </w:t>
      </w:r>
      <w:r w:rsidRPr="00246719">
        <w:rPr>
          <w:lang w:val="fr-FR"/>
        </w:rPr>
        <w:t xml:space="preserve">nationalité et </w:t>
      </w:r>
      <w:r>
        <w:rPr>
          <w:lang w:val="fr-FR"/>
        </w:rPr>
        <w:t xml:space="preserve">par </w:t>
      </w:r>
      <w:r w:rsidRPr="00246719">
        <w:rPr>
          <w:lang w:val="fr-FR"/>
        </w:rPr>
        <w:t>sexe</w:t>
      </w:r>
      <w:r>
        <w:rPr>
          <w:lang w:val="fr-FR"/>
        </w:rPr>
        <w:t>.</w:t>
      </w:r>
    </w:p>
    <w:p w:rsidR="00B019DA" w:rsidRPr="00246719" w:rsidRDefault="00B019DA" w:rsidP="00B019DA">
      <w:pPr>
        <w:pStyle w:val="H23G"/>
        <w:rPr>
          <w:lang w:val="fr-FR"/>
        </w:rPr>
      </w:pPr>
      <w:r w:rsidRPr="00246719">
        <w:rPr>
          <w:lang w:val="fr-FR"/>
        </w:rPr>
        <w:tab/>
      </w:r>
      <w:r w:rsidRPr="00246719">
        <w:rPr>
          <w:lang w:val="fr-FR"/>
        </w:rPr>
        <w:tab/>
        <w:t xml:space="preserve">Statistiques </w:t>
      </w:r>
      <w:r w:rsidRPr="00246719">
        <w:rPr>
          <w:lang w:val="fr-FR"/>
        </w:rPr>
        <w:br/>
        <w:t>(1</w:t>
      </w:r>
      <w:r w:rsidRPr="00246719">
        <w:rPr>
          <w:vertAlign w:val="superscript"/>
          <w:lang w:val="fr-FR"/>
        </w:rPr>
        <w:t>er</w:t>
      </w:r>
      <w:r w:rsidRPr="00246719">
        <w:rPr>
          <w:lang w:val="fr-FR"/>
        </w:rPr>
        <w:t xml:space="preserve"> janvier au 31 décembre 2009)</w:t>
      </w:r>
    </w:p>
    <w:p w:rsidR="00B019DA" w:rsidRPr="00246719" w:rsidRDefault="00B019DA" w:rsidP="00B019DA">
      <w:pPr>
        <w:pStyle w:val="H4G"/>
        <w:rPr>
          <w:lang w:val="fr-FR"/>
        </w:rPr>
      </w:pPr>
      <w:r w:rsidRPr="00246719">
        <w:rPr>
          <w:lang w:val="fr-FR"/>
        </w:rPr>
        <w:tab/>
        <w:t>1.</w:t>
      </w:r>
      <w:r w:rsidRPr="00246719">
        <w:rPr>
          <w:lang w:val="fr-FR"/>
        </w:rPr>
        <w:tab/>
        <w:t>Mesures de protection et d</w:t>
      </w:r>
      <w:r>
        <w:rPr>
          <w:lang w:val="fr-FR"/>
        </w:rPr>
        <w:t>’</w:t>
      </w:r>
      <w:r w:rsidRPr="00246719">
        <w:rPr>
          <w:lang w:val="fr-FR"/>
        </w:rPr>
        <w:t xml:space="preserve">aide aux victimes </w:t>
      </w:r>
      <w:r w:rsidRPr="00246719">
        <w:rPr>
          <w:lang w:val="fr-FR"/>
        </w:rPr>
        <w:br/>
        <w:t>(Art</w:t>
      </w:r>
      <w:r>
        <w:rPr>
          <w:lang w:val="fr-FR"/>
        </w:rPr>
        <w:t>. </w:t>
      </w:r>
      <w:r w:rsidRPr="00246719">
        <w:rPr>
          <w:lang w:val="fr-FR"/>
        </w:rPr>
        <w:t>323A et 351)</w:t>
      </w:r>
    </w:p>
    <w:tbl>
      <w:tblPr>
        <w:tblW w:w="8505" w:type="dxa"/>
        <w:tblInd w:w="1134" w:type="dxa"/>
        <w:tblLayout w:type="fixed"/>
        <w:tblCellMar>
          <w:left w:w="0" w:type="dxa"/>
          <w:right w:w="0" w:type="dxa"/>
        </w:tblCellMar>
        <w:tblLook w:val="01E0" w:firstRow="1" w:lastRow="1" w:firstColumn="1" w:lastColumn="1" w:noHBand="0" w:noVBand="0"/>
      </w:tblPr>
      <w:tblGrid>
        <w:gridCol w:w="1135"/>
        <w:gridCol w:w="1474"/>
        <w:gridCol w:w="1474"/>
        <w:gridCol w:w="1474"/>
        <w:gridCol w:w="1474"/>
        <w:gridCol w:w="1474"/>
      </w:tblGrid>
      <w:tr w:rsidR="00B019DA" w:rsidRPr="00DB5C0F" w:rsidTr="00C91ACC">
        <w:trPr>
          <w:tblHeader/>
        </w:trPr>
        <w:tc>
          <w:tcPr>
            <w:tcW w:w="1134" w:type="dxa"/>
            <w:tcBorders>
              <w:top w:val="single" w:sz="4" w:space="0" w:color="auto"/>
              <w:bottom w:val="single" w:sz="12" w:space="0" w:color="auto"/>
            </w:tcBorders>
            <w:vAlign w:val="bottom"/>
          </w:tcPr>
          <w:p w:rsidR="00B019DA" w:rsidRPr="00DB5C0F" w:rsidRDefault="00B019DA" w:rsidP="00C91ACC">
            <w:pPr>
              <w:spacing w:before="80" w:after="80" w:line="200" w:lineRule="exact"/>
              <w:rPr>
                <w:i/>
                <w:sz w:val="16"/>
                <w:szCs w:val="16"/>
                <w:lang w:val="fr-FR"/>
              </w:rPr>
            </w:pPr>
            <w:r w:rsidRPr="00DB5C0F">
              <w:rPr>
                <w:i/>
                <w:sz w:val="16"/>
                <w:szCs w:val="16"/>
                <w:lang w:val="fr-FR"/>
              </w:rPr>
              <w:t>Pays d’origine</w:t>
            </w:r>
          </w:p>
        </w:tc>
        <w:tc>
          <w:tcPr>
            <w:tcW w:w="1474" w:type="dxa"/>
            <w:tcBorders>
              <w:top w:val="single" w:sz="4" w:space="0" w:color="auto"/>
              <w:bottom w:val="single" w:sz="12" w:space="0" w:color="auto"/>
            </w:tcBorders>
            <w:vAlign w:val="bottom"/>
          </w:tcPr>
          <w:p w:rsidR="00B019DA" w:rsidRPr="00DB5C0F" w:rsidRDefault="00B019DA" w:rsidP="00C91ACC">
            <w:pPr>
              <w:spacing w:before="80" w:after="80" w:line="200" w:lineRule="exact"/>
              <w:jc w:val="right"/>
              <w:rPr>
                <w:i/>
                <w:sz w:val="16"/>
                <w:szCs w:val="16"/>
                <w:lang w:val="fr-FR"/>
              </w:rPr>
            </w:pPr>
            <w:r w:rsidRPr="00DB5C0F">
              <w:rPr>
                <w:i/>
                <w:sz w:val="16"/>
                <w:szCs w:val="16"/>
                <w:lang w:val="fr-FR"/>
              </w:rPr>
              <w:t>Assistance et protection</w:t>
            </w:r>
          </w:p>
        </w:tc>
        <w:tc>
          <w:tcPr>
            <w:tcW w:w="1474" w:type="dxa"/>
            <w:tcBorders>
              <w:top w:val="single" w:sz="4" w:space="0" w:color="auto"/>
              <w:bottom w:val="single" w:sz="12" w:space="0" w:color="auto"/>
            </w:tcBorders>
            <w:vAlign w:val="bottom"/>
          </w:tcPr>
          <w:p w:rsidR="00B019DA" w:rsidRPr="00DB5C0F" w:rsidRDefault="00B019DA" w:rsidP="00C91ACC">
            <w:pPr>
              <w:spacing w:before="80" w:after="80" w:line="200" w:lineRule="exact"/>
              <w:jc w:val="right"/>
              <w:rPr>
                <w:i/>
                <w:sz w:val="16"/>
                <w:szCs w:val="16"/>
                <w:lang w:val="fr-FR"/>
              </w:rPr>
            </w:pPr>
            <w:r w:rsidRPr="00DB5C0F">
              <w:rPr>
                <w:i/>
                <w:sz w:val="16"/>
                <w:szCs w:val="16"/>
                <w:lang w:val="fr-FR"/>
              </w:rPr>
              <w:t>Ordonnance du procureur</w:t>
            </w:r>
          </w:p>
        </w:tc>
        <w:tc>
          <w:tcPr>
            <w:tcW w:w="1474" w:type="dxa"/>
            <w:tcBorders>
              <w:top w:val="single" w:sz="4" w:space="0" w:color="auto"/>
              <w:bottom w:val="single" w:sz="12" w:space="0" w:color="auto"/>
            </w:tcBorders>
            <w:vAlign w:val="bottom"/>
          </w:tcPr>
          <w:p w:rsidR="00B019DA" w:rsidRPr="00DB5C0F" w:rsidRDefault="00B019DA" w:rsidP="00C91ACC">
            <w:pPr>
              <w:spacing w:before="80" w:after="80" w:line="200" w:lineRule="exact"/>
              <w:jc w:val="right"/>
              <w:rPr>
                <w:i/>
                <w:sz w:val="16"/>
                <w:szCs w:val="16"/>
                <w:lang w:val="fr-FR"/>
              </w:rPr>
            </w:pPr>
            <w:r w:rsidRPr="00DB5C0F">
              <w:rPr>
                <w:i/>
                <w:sz w:val="16"/>
                <w:szCs w:val="16"/>
                <w:lang w:val="fr-FR"/>
              </w:rPr>
              <w:t>Coopération d’organes publics</w:t>
            </w:r>
            <w:r>
              <w:rPr>
                <w:i/>
                <w:sz w:val="16"/>
                <w:szCs w:val="16"/>
                <w:lang w:val="fr-FR"/>
              </w:rPr>
              <w:br/>
            </w:r>
            <w:r w:rsidRPr="00DB5C0F">
              <w:rPr>
                <w:i/>
                <w:sz w:val="16"/>
                <w:szCs w:val="16"/>
                <w:lang w:val="fr-FR"/>
              </w:rPr>
              <w:t xml:space="preserve">et d’ONG </w:t>
            </w:r>
          </w:p>
        </w:tc>
        <w:tc>
          <w:tcPr>
            <w:tcW w:w="1474" w:type="dxa"/>
            <w:tcBorders>
              <w:top w:val="single" w:sz="4" w:space="0" w:color="auto"/>
              <w:bottom w:val="single" w:sz="12" w:space="0" w:color="auto"/>
            </w:tcBorders>
            <w:vAlign w:val="bottom"/>
          </w:tcPr>
          <w:p w:rsidR="00B019DA" w:rsidRPr="00DB5C0F" w:rsidRDefault="00B019DA" w:rsidP="00C91ACC">
            <w:pPr>
              <w:spacing w:before="80" w:after="80" w:line="200" w:lineRule="exact"/>
              <w:jc w:val="right"/>
              <w:rPr>
                <w:i/>
                <w:sz w:val="16"/>
                <w:szCs w:val="16"/>
                <w:lang w:val="fr-FR"/>
              </w:rPr>
            </w:pPr>
            <w:r w:rsidRPr="00DB5C0F">
              <w:rPr>
                <w:i/>
                <w:sz w:val="16"/>
                <w:szCs w:val="16"/>
                <w:lang w:val="fr-FR"/>
              </w:rPr>
              <w:t>Coopération</w:t>
            </w:r>
            <w:r>
              <w:rPr>
                <w:i/>
                <w:sz w:val="16"/>
                <w:szCs w:val="16"/>
                <w:lang w:val="fr-FR"/>
              </w:rPr>
              <w:br/>
            </w:r>
            <w:r w:rsidRPr="00DB5C0F">
              <w:rPr>
                <w:i/>
                <w:sz w:val="16"/>
                <w:szCs w:val="16"/>
                <w:lang w:val="fr-FR"/>
              </w:rPr>
              <w:t>avec les autorités diplomatiques</w:t>
            </w:r>
          </w:p>
        </w:tc>
        <w:tc>
          <w:tcPr>
            <w:tcW w:w="1474" w:type="dxa"/>
            <w:tcBorders>
              <w:top w:val="single" w:sz="4" w:space="0" w:color="auto"/>
              <w:bottom w:val="single" w:sz="12" w:space="0" w:color="auto"/>
            </w:tcBorders>
            <w:vAlign w:val="bottom"/>
          </w:tcPr>
          <w:p w:rsidR="00B019DA" w:rsidRPr="00DB5C0F" w:rsidRDefault="00B019DA" w:rsidP="00C91ACC">
            <w:pPr>
              <w:spacing w:before="80" w:after="80" w:line="200" w:lineRule="exact"/>
              <w:jc w:val="right"/>
              <w:rPr>
                <w:i/>
                <w:sz w:val="16"/>
                <w:szCs w:val="16"/>
                <w:lang w:val="fr-FR"/>
              </w:rPr>
            </w:pPr>
            <w:r w:rsidRPr="00DB5C0F">
              <w:rPr>
                <w:i/>
                <w:sz w:val="16"/>
                <w:szCs w:val="16"/>
                <w:lang w:val="fr-FR"/>
              </w:rPr>
              <w:t>Coopération avec l’OIM</w:t>
            </w:r>
          </w:p>
        </w:tc>
      </w:tr>
      <w:tr w:rsidR="00B019DA" w:rsidRPr="00DB5C0F" w:rsidTr="00C91ACC">
        <w:tc>
          <w:tcPr>
            <w:tcW w:w="1134" w:type="dxa"/>
            <w:tcBorders>
              <w:top w:val="single" w:sz="12" w:space="0" w:color="auto"/>
            </w:tcBorders>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Albanie</w:t>
            </w:r>
          </w:p>
        </w:tc>
        <w:tc>
          <w:tcPr>
            <w:tcW w:w="1474" w:type="dxa"/>
            <w:tcBorders>
              <w:top w:val="single" w:sz="12"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5</w:t>
            </w:r>
          </w:p>
        </w:tc>
        <w:tc>
          <w:tcPr>
            <w:tcW w:w="1474" w:type="dxa"/>
            <w:tcBorders>
              <w:top w:val="single" w:sz="12"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5</w:t>
            </w:r>
          </w:p>
        </w:tc>
        <w:tc>
          <w:tcPr>
            <w:tcW w:w="1474" w:type="dxa"/>
            <w:tcBorders>
              <w:top w:val="single" w:sz="12"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5</w:t>
            </w:r>
          </w:p>
        </w:tc>
        <w:tc>
          <w:tcPr>
            <w:tcW w:w="1474" w:type="dxa"/>
            <w:tcBorders>
              <w:top w:val="single" w:sz="12"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5</w:t>
            </w:r>
          </w:p>
        </w:tc>
        <w:tc>
          <w:tcPr>
            <w:tcW w:w="1474" w:type="dxa"/>
            <w:tcBorders>
              <w:top w:val="single" w:sz="12"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4</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Bulgarie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27</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26</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22</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Brésil</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Géorgie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Grèce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Lituanie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Moldova</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Nigéria</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8</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7</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8</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8</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Hongrie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Ouzbékistan</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2</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Ukraine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Roumanie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37</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16</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18</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37</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37</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Russie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12</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10</w:t>
            </w:r>
          </w:p>
        </w:tc>
      </w:tr>
      <w:tr w:rsidR="00B019DA" w:rsidRPr="00DB5C0F" w:rsidTr="00C91ACC">
        <w:tc>
          <w:tcPr>
            <w:tcW w:w="1134" w:type="dxa"/>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Serbie</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c>
          <w:tcPr>
            <w:tcW w:w="1474" w:type="dxa"/>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1</w:t>
            </w:r>
          </w:p>
        </w:tc>
      </w:tr>
      <w:tr w:rsidR="00B019DA" w:rsidRPr="00DB5C0F" w:rsidTr="00C91ACC">
        <w:tc>
          <w:tcPr>
            <w:tcW w:w="1134" w:type="dxa"/>
            <w:tcBorders>
              <w:bottom w:val="single" w:sz="4" w:space="0" w:color="auto"/>
            </w:tcBorders>
          </w:tcPr>
          <w:p w:rsidR="00B019DA" w:rsidRPr="00DB5C0F" w:rsidRDefault="00B019DA" w:rsidP="00C91ACC">
            <w:pPr>
              <w:suppressAutoHyphens w:val="0"/>
              <w:spacing w:before="40" w:after="40" w:line="220" w:lineRule="exact"/>
              <w:rPr>
                <w:sz w:val="18"/>
                <w:szCs w:val="18"/>
                <w:lang w:val="fr-FR"/>
              </w:rPr>
            </w:pPr>
            <w:r w:rsidRPr="00DB5C0F">
              <w:rPr>
                <w:sz w:val="18"/>
                <w:szCs w:val="18"/>
                <w:lang w:val="fr-FR"/>
              </w:rPr>
              <w:t>Slovaquie</w:t>
            </w:r>
          </w:p>
        </w:tc>
        <w:tc>
          <w:tcPr>
            <w:tcW w:w="1474" w:type="dxa"/>
            <w:tcBorders>
              <w:bottom w:val="single" w:sz="4"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Borders>
              <w:bottom w:val="single" w:sz="4"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Borders>
              <w:bottom w:val="single" w:sz="4"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Borders>
              <w:bottom w:val="single" w:sz="4"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c>
          <w:tcPr>
            <w:tcW w:w="1474" w:type="dxa"/>
            <w:tcBorders>
              <w:bottom w:val="single" w:sz="4" w:space="0" w:color="auto"/>
            </w:tcBorders>
          </w:tcPr>
          <w:p w:rsidR="00B019DA" w:rsidRPr="00DB5C0F" w:rsidRDefault="00B019DA" w:rsidP="00C91ACC">
            <w:pPr>
              <w:suppressAutoHyphens w:val="0"/>
              <w:spacing w:before="40" w:after="40" w:line="220" w:lineRule="exact"/>
              <w:jc w:val="right"/>
              <w:rPr>
                <w:sz w:val="18"/>
                <w:szCs w:val="18"/>
                <w:lang w:val="fr-FR"/>
              </w:rPr>
            </w:pPr>
            <w:r w:rsidRPr="00DB5C0F">
              <w:rPr>
                <w:sz w:val="18"/>
                <w:szCs w:val="18"/>
                <w:lang w:val="fr-FR"/>
              </w:rPr>
              <w:t>3</w:t>
            </w:r>
          </w:p>
        </w:tc>
      </w:tr>
      <w:tr w:rsidR="00B019DA" w:rsidRPr="00DB5C0F" w:rsidTr="00C91ACC">
        <w:tc>
          <w:tcPr>
            <w:tcW w:w="1134" w:type="dxa"/>
            <w:tcBorders>
              <w:top w:val="single" w:sz="4" w:space="0" w:color="auto"/>
              <w:bottom w:val="single" w:sz="12" w:space="0" w:color="auto"/>
            </w:tcBorders>
          </w:tcPr>
          <w:p w:rsidR="00B019DA" w:rsidRPr="00DB5C0F" w:rsidRDefault="00B019DA" w:rsidP="00C91ACC">
            <w:pPr>
              <w:suppressAutoHyphens w:val="0"/>
              <w:spacing w:before="80" w:after="80" w:line="220" w:lineRule="exact"/>
              <w:ind w:left="284"/>
              <w:rPr>
                <w:b/>
                <w:sz w:val="18"/>
                <w:szCs w:val="18"/>
                <w:lang w:val="fr-FR"/>
              </w:rPr>
            </w:pPr>
            <w:r w:rsidRPr="00DB5C0F">
              <w:rPr>
                <w:b/>
                <w:sz w:val="18"/>
                <w:szCs w:val="18"/>
                <w:lang w:val="fr-FR"/>
              </w:rPr>
              <w:t>Total</w:t>
            </w:r>
          </w:p>
        </w:tc>
        <w:tc>
          <w:tcPr>
            <w:tcW w:w="1474" w:type="dxa"/>
            <w:tcBorders>
              <w:top w:val="single" w:sz="4" w:space="0" w:color="auto"/>
              <w:bottom w:val="single" w:sz="12" w:space="0" w:color="auto"/>
            </w:tcBorders>
          </w:tcPr>
          <w:p w:rsidR="00B019DA" w:rsidRPr="00DB5C0F" w:rsidRDefault="00B019DA" w:rsidP="00C91ACC">
            <w:pPr>
              <w:suppressAutoHyphens w:val="0"/>
              <w:spacing w:before="80" w:after="80" w:line="220" w:lineRule="exact"/>
              <w:jc w:val="right"/>
              <w:rPr>
                <w:b/>
                <w:sz w:val="18"/>
                <w:szCs w:val="18"/>
                <w:lang w:val="fr-FR"/>
              </w:rPr>
            </w:pPr>
            <w:r w:rsidRPr="00DB5C0F">
              <w:rPr>
                <w:b/>
                <w:sz w:val="18"/>
                <w:szCs w:val="18"/>
                <w:lang w:val="fr-FR"/>
              </w:rPr>
              <w:t>107</w:t>
            </w:r>
          </w:p>
        </w:tc>
        <w:tc>
          <w:tcPr>
            <w:tcW w:w="1474" w:type="dxa"/>
            <w:tcBorders>
              <w:top w:val="single" w:sz="4" w:space="0" w:color="auto"/>
              <w:bottom w:val="single" w:sz="12" w:space="0" w:color="auto"/>
            </w:tcBorders>
          </w:tcPr>
          <w:p w:rsidR="00B019DA" w:rsidRPr="00DB5C0F" w:rsidRDefault="00B019DA" w:rsidP="00C91ACC">
            <w:pPr>
              <w:suppressAutoHyphens w:val="0"/>
              <w:spacing w:before="80" w:after="80" w:line="220" w:lineRule="exact"/>
              <w:jc w:val="right"/>
              <w:rPr>
                <w:b/>
                <w:sz w:val="18"/>
                <w:szCs w:val="18"/>
                <w:lang w:val="fr-FR"/>
              </w:rPr>
            </w:pPr>
            <w:r w:rsidRPr="00DB5C0F">
              <w:rPr>
                <w:b/>
                <w:sz w:val="18"/>
                <w:szCs w:val="18"/>
                <w:lang w:val="fr-FR"/>
              </w:rPr>
              <w:t>68</w:t>
            </w:r>
          </w:p>
        </w:tc>
        <w:tc>
          <w:tcPr>
            <w:tcW w:w="1474" w:type="dxa"/>
            <w:tcBorders>
              <w:top w:val="single" w:sz="4" w:space="0" w:color="auto"/>
              <w:bottom w:val="single" w:sz="12" w:space="0" w:color="auto"/>
            </w:tcBorders>
          </w:tcPr>
          <w:p w:rsidR="00B019DA" w:rsidRPr="00DB5C0F" w:rsidRDefault="00B019DA" w:rsidP="00C91ACC">
            <w:pPr>
              <w:suppressAutoHyphens w:val="0"/>
              <w:spacing w:before="80" w:after="80" w:line="220" w:lineRule="exact"/>
              <w:jc w:val="right"/>
              <w:rPr>
                <w:b/>
                <w:sz w:val="18"/>
                <w:szCs w:val="18"/>
                <w:lang w:val="fr-FR"/>
              </w:rPr>
            </w:pPr>
            <w:r w:rsidRPr="00DB5C0F">
              <w:rPr>
                <w:b/>
                <w:sz w:val="18"/>
                <w:szCs w:val="18"/>
                <w:lang w:val="fr-FR"/>
              </w:rPr>
              <w:t>80</w:t>
            </w:r>
          </w:p>
        </w:tc>
        <w:tc>
          <w:tcPr>
            <w:tcW w:w="1474" w:type="dxa"/>
            <w:tcBorders>
              <w:top w:val="single" w:sz="4" w:space="0" w:color="auto"/>
              <w:bottom w:val="single" w:sz="12" w:space="0" w:color="auto"/>
            </w:tcBorders>
          </w:tcPr>
          <w:p w:rsidR="00B019DA" w:rsidRPr="00DB5C0F" w:rsidRDefault="00B019DA" w:rsidP="00C91ACC">
            <w:pPr>
              <w:suppressAutoHyphens w:val="0"/>
              <w:spacing w:before="80" w:after="80" w:line="220" w:lineRule="exact"/>
              <w:jc w:val="right"/>
              <w:rPr>
                <w:b/>
                <w:sz w:val="18"/>
                <w:szCs w:val="18"/>
                <w:lang w:val="fr-FR"/>
              </w:rPr>
            </w:pPr>
            <w:r w:rsidRPr="00DB5C0F">
              <w:rPr>
                <w:b/>
                <w:sz w:val="18"/>
                <w:szCs w:val="18"/>
                <w:lang w:val="fr-FR"/>
              </w:rPr>
              <w:t>104</w:t>
            </w:r>
          </w:p>
        </w:tc>
        <w:tc>
          <w:tcPr>
            <w:tcW w:w="1474" w:type="dxa"/>
            <w:tcBorders>
              <w:top w:val="single" w:sz="4" w:space="0" w:color="auto"/>
              <w:bottom w:val="single" w:sz="12" w:space="0" w:color="auto"/>
            </w:tcBorders>
          </w:tcPr>
          <w:p w:rsidR="00B019DA" w:rsidRPr="00DB5C0F" w:rsidRDefault="00B019DA" w:rsidP="00C91ACC">
            <w:pPr>
              <w:suppressAutoHyphens w:val="0"/>
              <w:spacing w:before="80" w:after="80" w:line="220" w:lineRule="exact"/>
              <w:jc w:val="right"/>
              <w:rPr>
                <w:b/>
                <w:sz w:val="18"/>
                <w:szCs w:val="18"/>
                <w:lang w:val="fr-FR"/>
              </w:rPr>
            </w:pPr>
            <w:r w:rsidRPr="00DB5C0F">
              <w:rPr>
                <w:b/>
                <w:sz w:val="18"/>
                <w:szCs w:val="18"/>
                <w:lang w:val="fr-FR"/>
              </w:rPr>
              <w:t>93</w:t>
            </w:r>
          </w:p>
        </w:tc>
      </w:tr>
    </w:tbl>
    <w:p w:rsidR="00B019DA" w:rsidRPr="00246719" w:rsidRDefault="00B019DA" w:rsidP="00B019DA">
      <w:pPr>
        <w:pStyle w:val="H23G"/>
        <w:rPr>
          <w:lang w:val="fr-FR"/>
        </w:rPr>
      </w:pPr>
      <w:r w:rsidRPr="00246719">
        <w:rPr>
          <w:lang w:val="fr-FR"/>
        </w:rPr>
        <w:tab/>
      </w:r>
      <w:r w:rsidRPr="00246719">
        <w:rPr>
          <w:lang w:val="fr-FR"/>
        </w:rPr>
        <w:tab/>
        <w:t xml:space="preserve">Statistiques </w:t>
      </w:r>
      <w:r w:rsidRPr="00246719">
        <w:rPr>
          <w:lang w:val="fr-FR"/>
        </w:rPr>
        <w:br/>
        <w:t>(1</w:t>
      </w:r>
      <w:r w:rsidRPr="00246719">
        <w:rPr>
          <w:vertAlign w:val="superscript"/>
          <w:lang w:val="fr-FR"/>
        </w:rPr>
        <w:t>er</w:t>
      </w:r>
      <w:r w:rsidRPr="00246719">
        <w:rPr>
          <w:lang w:val="fr-FR"/>
        </w:rPr>
        <w:t xml:space="preserve"> janvier au 31 décembre 2009)</w:t>
      </w:r>
    </w:p>
    <w:p w:rsidR="00B019DA" w:rsidRPr="00246719" w:rsidRDefault="00B019DA" w:rsidP="00B019DA">
      <w:pPr>
        <w:pStyle w:val="H4G"/>
        <w:rPr>
          <w:lang w:val="fr-FR"/>
        </w:rPr>
      </w:pPr>
      <w:r w:rsidRPr="00246719">
        <w:rPr>
          <w:lang w:val="fr-FR"/>
        </w:rPr>
        <w:tab/>
        <w:t>2.</w:t>
      </w:r>
      <w:r w:rsidRPr="00246719">
        <w:rPr>
          <w:lang w:val="fr-FR"/>
        </w:rPr>
        <w:tab/>
        <w:t>Victimes de la traite des être</w:t>
      </w:r>
      <w:r>
        <w:rPr>
          <w:lang w:val="fr-FR"/>
        </w:rPr>
        <w:t>s</w:t>
      </w:r>
      <w:r w:rsidRPr="00246719">
        <w:rPr>
          <w:lang w:val="fr-FR"/>
        </w:rPr>
        <w:t xml:space="preserve"> humain</w:t>
      </w:r>
      <w:r>
        <w:rPr>
          <w:lang w:val="fr-FR"/>
        </w:rPr>
        <w:t>s</w:t>
      </w:r>
      <w:r w:rsidRPr="00246719">
        <w:rPr>
          <w:lang w:val="fr-FR"/>
        </w:rPr>
        <w:t xml:space="preserve"> et </w:t>
      </w:r>
      <w:r>
        <w:rPr>
          <w:lang w:val="fr-FR"/>
        </w:rPr>
        <w:t xml:space="preserve">de la traite des </w:t>
      </w:r>
      <w:r w:rsidRPr="00246719">
        <w:rPr>
          <w:lang w:val="fr-FR"/>
        </w:rPr>
        <w:t xml:space="preserve">blanches </w:t>
      </w:r>
      <w:r w:rsidRPr="00246719">
        <w:rPr>
          <w:lang w:val="fr-FR"/>
        </w:rPr>
        <w:br/>
        <w:t>(Art</w:t>
      </w:r>
      <w:r>
        <w:rPr>
          <w:lang w:val="fr-FR"/>
        </w:rPr>
        <w:t>. </w:t>
      </w:r>
      <w:r w:rsidRPr="00246719">
        <w:rPr>
          <w:lang w:val="fr-FR"/>
        </w:rPr>
        <w:t>323A et 351)</w:t>
      </w:r>
    </w:p>
    <w:tbl>
      <w:tblPr>
        <w:tblW w:w="7370" w:type="dxa"/>
        <w:tblInd w:w="1134" w:type="dxa"/>
        <w:tblLayout w:type="fixed"/>
        <w:tblCellMar>
          <w:left w:w="0" w:type="dxa"/>
          <w:right w:w="0" w:type="dxa"/>
        </w:tblCellMar>
        <w:tblLook w:val="01E0" w:firstRow="1" w:lastRow="1" w:firstColumn="1" w:lastColumn="1" w:noHBand="0" w:noVBand="0"/>
      </w:tblPr>
      <w:tblGrid>
        <w:gridCol w:w="3968"/>
        <w:gridCol w:w="3402"/>
      </w:tblGrid>
      <w:tr w:rsidR="00B019DA" w:rsidRPr="008C30F4" w:rsidTr="00C91ACC">
        <w:trPr>
          <w:tblHeader/>
        </w:trPr>
        <w:tc>
          <w:tcPr>
            <w:tcW w:w="3969" w:type="dxa"/>
            <w:tcBorders>
              <w:top w:val="single" w:sz="4" w:space="0" w:color="auto"/>
              <w:bottom w:val="single" w:sz="12" w:space="0" w:color="auto"/>
            </w:tcBorders>
            <w:vAlign w:val="bottom"/>
          </w:tcPr>
          <w:p w:rsidR="00B019DA" w:rsidRPr="008C30F4" w:rsidRDefault="00B019DA" w:rsidP="00C91ACC">
            <w:pPr>
              <w:spacing w:before="80" w:after="80" w:line="200" w:lineRule="exact"/>
              <w:rPr>
                <w:i/>
                <w:sz w:val="16"/>
                <w:szCs w:val="16"/>
                <w:lang w:val="fr-FR"/>
              </w:rPr>
            </w:pPr>
            <w:r w:rsidRPr="008C30F4">
              <w:rPr>
                <w:i/>
                <w:sz w:val="16"/>
                <w:szCs w:val="16"/>
                <w:lang w:val="fr-FR"/>
              </w:rPr>
              <w:t>Pays d’origine</w:t>
            </w:r>
          </w:p>
        </w:tc>
        <w:tc>
          <w:tcPr>
            <w:tcW w:w="3402" w:type="dxa"/>
            <w:tcBorders>
              <w:top w:val="single" w:sz="4" w:space="0" w:color="auto"/>
              <w:bottom w:val="single" w:sz="12" w:space="0" w:color="auto"/>
            </w:tcBorders>
            <w:vAlign w:val="bottom"/>
          </w:tcPr>
          <w:p w:rsidR="00B019DA" w:rsidRPr="008C30F4" w:rsidRDefault="00B019DA" w:rsidP="00C91ACC">
            <w:pPr>
              <w:spacing w:before="80" w:after="80" w:line="200" w:lineRule="exact"/>
              <w:jc w:val="right"/>
              <w:rPr>
                <w:b/>
                <w:i/>
                <w:sz w:val="16"/>
                <w:szCs w:val="16"/>
                <w:lang w:val="fr-FR"/>
              </w:rPr>
            </w:pPr>
            <w:r w:rsidRPr="008C30F4">
              <w:rPr>
                <w:b/>
                <w:i/>
                <w:sz w:val="16"/>
                <w:szCs w:val="16"/>
                <w:lang w:val="fr-FR"/>
              </w:rPr>
              <w:t>Total</w:t>
            </w:r>
          </w:p>
        </w:tc>
      </w:tr>
      <w:tr w:rsidR="00B019DA" w:rsidRPr="008C30F4" w:rsidTr="00C91ACC">
        <w:tc>
          <w:tcPr>
            <w:tcW w:w="3969" w:type="dxa"/>
            <w:tcBorders>
              <w:top w:val="single" w:sz="12" w:space="0" w:color="auto"/>
            </w:tcBorders>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Albanie</w:t>
            </w:r>
          </w:p>
        </w:tc>
        <w:tc>
          <w:tcPr>
            <w:tcW w:w="3402" w:type="dxa"/>
            <w:tcBorders>
              <w:top w:val="single" w:sz="12" w:space="0" w:color="auto"/>
            </w:tcBorders>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5</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Bulgarie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35</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Brésil</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1</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Géorgie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1</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Grèce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2</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Lituanie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4</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Moldova</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2</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Nigéria</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10</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Hongrie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2</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Ouzbékistan</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2</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Ukraine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1</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Roumaine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37</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Russie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12</w:t>
            </w:r>
          </w:p>
        </w:tc>
      </w:tr>
      <w:tr w:rsidR="00B019DA" w:rsidRPr="008C30F4" w:rsidTr="00C91ACC">
        <w:tc>
          <w:tcPr>
            <w:tcW w:w="3969" w:type="dxa"/>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Serbie</w:t>
            </w:r>
          </w:p>
        </w:tc>
        <w:tc>
          <w:tcPr>
            <w:tcW w:w="3402" w:type="dxa"/>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1</w:t>
            </w:r>
          </w:p>
        </w:tc>
      </w:tr>
      <w:tr w:rsidR="00B019DA" w:rsidRPr="008C30F4" w:rsidTr="00C91ACC">
        <w:tc>
          <w:tcPr>
            <w:tcW w:w="3969" w:type="dxa"/>
            <w:tcBorders>
              <w:bottom w:val="single" w:sz="4" w:space="0" w:color="auto"/>
            </w:tcBorders>
          </w:tcPr>
          <w:p w:rsidR="00B019DA" w:rsidRPr="008C30F4" w:rsidRDefault="00B019DA" w:rsidP="00C91ACC">
            <w:pPr>
              <w:suppressAutoHyphens w:val="0"/>
              <w:spacing w:before="40" w:after="40" w:line="220" w:lineRule="exact"/>
              <w:rPr>
                <w:sz w:val="18"/>
                <w:szCs w:val="18"/>
                <w:lang w:val="fr-FR"/>
              </w:rPr>
            </w:pPr>
            <w:r w:rsidRPr="008C30F4">
              <w:rPr>
                <w:sz w:val="18"/>
                <w:szCs w:val="18"/>
                <w:lang w:val="fr-FR"/>
              </w:rPr>
              <w:t>Slovaquie</w:t>
            </w:r>
          </w:p>
        </w:tc>
        <w:tc>
          <w:tcPr>
            <w:tcW w:w="3402" w:type="dxa"/>
            <w:tcBorders>
              <w:bottom w:val="single" w:sz="4" w:space="0" w:color="auto"/>
            </w:tcBorders>
          </w:tcPr>
          <w:p w:rsidR="00B019DA" w:rsidRPr="008C30F4" w:rsidRDefault="00B019DA" w:rsidP="00C91ACC">
            <w:pPr>
              <w:suppressAutoHyphens w:val="0"/>
              <w:spacing w:before="40" w:after="40" w:line="220" w:lineRule="exact"/>
              <w:jc w:val="right"/>
              <w:rPr>
                <w:b/>
                <w:sz w:val="18"/>
                <w:szCs w:val="18"/>
                <w:lang w:val="fr-FR"/>
              </w:rPr>
            </w:pPr>
            <w:r w:rsidRPr="008C30F4">
              <w:rPr>
                <w:b/>
                <w:sz w:val="18"/>
                <w:szCs w:val="18"/>
                <w:lang w:val="fr-FR"/>
              </w:rPr>
              <w:t>6</w:t>
            </w:r>
          </w:p>
        </w:tc>
      </w:tr>
      <w:tr w:rsidR="00B019DA" w:rsidRPr="008C30F4" w:rsidTr="00C91ACC">
        <w:tc>
          <w:tcPr>
            <w:tcW w:w="3969" w:type="dxa"/>
            <w:tcBorders>
              <w:top w:val="single" w:sz="4" w:space="0" w:color="auto"/>
              <w:bottom w:val="single" w:sz="12" w:space="0" w:color="auto"/>
            </w:tcBorders>
            <w:vAlign w:val="bottom"/>
          </w:tcPr>
          <w:p w:rsidR="00B019DA" w:rsidRPr="008C30F4" w:rsidRDefault="00B019DA" w:rsidP="00C91ACC">
            <w:pPr>
              <w:suppressAutoHyphens w:val="0"/>
              <w:spacing w:before="80" w:after="80" w:line="220" w:lineRule="exact"/>
              <w:ind w:left="284"/>
              <w:rPr>
                <w:b/>
                <w:sz w:val="18"/>
                <w:szCs w:val="18"/>
                <w:lang w:val="fr-FR"/>
              </w:rPr>
            </w:pPr>
            <w:r w:rsidRPr="008C30F4">
              <w:rPr>
                <w:b/>
                <w:sz w:val="18"/>
                <w:szCs w:val="18"/>
                <w:lang w:val="fr-FR"/>
              </w:rPr>
              <w:t>Total</w:t>
            </w:r>
          </w:p>
        </w:tc>
        <w:tc>
          <w:tcPr>
            <w:tcW w:w="3402" w:type="dxa"/>
            <w:tcBorders>
              <w:top w:val="single" w:sz="4" w:space="0" w:color="auto"/>
              <w:bottom w:val="single" w:sz="12" w:space="0" w:color="auto"/>
            </w:tcBorders>
            <w:vAlign w:val="bottom"/>
          </w:tcPr>
          <w:p w:rsidR="00B019DA" w:rsidRPr="008C30F4" w:rsidRDefault="00B019DA" w:rsidP="00C91ACC">
            <w:pPr>
              <w:suppressAutoHyphens w:val="0"/>
              <w:spacing w:before="80" w:after="80" w:line="220" w:lineRule="exact"/>
              <w:jc w:val="right"/>
              <w:rPr>
                <w:b/>
                <w:sz w:val="18"/>
                <w:szCs w:val="18"/>
                <w:lang w:val="fr-FR"/>
              </w:rPr>
            </w:pPr>
            <w:r w:rsidRPr="008C30F4">
              <w:rPr>
                <w:b/>
                <w:sz w:val="18"/>
                <w:szCs w:val="18"/>
                <w:lang w:val="fr-FR"/>
              </w:rPr>
              <w:t>121</w:t>
            </w:r>
          </w:p>
        </w:tc>
      </w:tr>
    </w:tbl>
    <w:p w:rsidR="00B019DA" w:rsidRPr="00246719" w:rsidRDefault="00B019DA" w:rsidP="00B019DA">
      <w:pPr>
        <w:pStyle w:val="H23G"/>
        <w:rPr>
          <w:lang w:val="fr-FR"/>
        </w:rPr>
      </w:pPr>
      <w:r w:rsidRPr="00246719">
        <w:rPr>
          <w:lang w:val="fr-FR"/>
        </w:rPr>
        <w:tab/>
      </w:r>
      <w:r w:rsidRPr="00246719">
        <w:rPr>
          <w:lang w:val="fr-FR"/>
        </w:rPr>
        <w:tab/>
        <w:t>Statistiques</w:t>
      </w:r>
      <w:r w:rsidRPr="00246719">
        <w:rPr>
          <w:lang w:val="fr-FR"/>
        </w:rPr>
        <w:br/>
        <w:t>(1</w:t>
      </w:r>
      <w:r w:rsidRPr="00246719">
        <w:rPr>
          <w:vertAlign w:val="superscript"/>
          <w:lang w:val="fr-FR"/>
        </w:rPr>
        <w:t>er</w:t>
      </w:r>
      <w:r w:rsidRPr="00246719">
        <w:rPr>
          <w:lang w:val="fr-FR"/>
        </w:rPr>
        <w:t xml:space="preserve"> janvier au 31 décembre 2009)</w:t>
      </w:r>
    </w:p>
    <w:p w:rsidR="00B019DA" w:rsidRPr="00246719" w:rsidRDefault="00B019DA" w:rsidP="00B019DA">
      <w:pPr>
        <w:pStyle w:val="H4G"/>
        <w:rPr>
          <w:lang w:val="fr-FR"/>
        </w:rPr>
      </w:pPr>
      <w:r w:rsidRPr="00246719">
        <w:rPr>
          <w:lang w:val="fr-FR"/>
        </w:rPr>
        <w:tab/>
        <w:t>3.</w:t>
      </w:r>
      <w:r w:rsidRPr="00246719">
        <w:rPr>
          <w:lang w:val="fr-FR"/>
        </w:rPr>
        <w:tab/>
        <w:t>Auteurs d</w:t>
      </w:r>
      <w:r>
        <w:rPr>
          <w:lang w:val="fr-FR"/>
        </w:rPr>
        <w:t>’</w:t>
      </w:r>
      <w:r w:rsidRPr="00246719">
        <w:rPr>
          <w:lang w:val="fr-FR"/>
        </w:rPr>
        <w:t xml:space="preserve">infractions relatives à la traite des êtres humains et à la traite des blanches </w:t>
      </w:r>
      <w:r w:rsidRPr="00246719">
        <w:rPr>
          <w:lang w:val="fr-FR"/>
        </w:rPr>
        <w:br/>
        <w:t>(Art</w:t>
      </w:r>
      <w:r>
        <w:rPr>
          <w:lang w:val="fr-FR"/>
        </w:rPr>
        <w:t>. </w:t>
      </w:r>
      <w:r w:rsidRPr="00246719">
        <w:rPr>
          <w:lang w:val="fr-FR"/>
        </w:rPr>
        <w:t>323A et 351)</w:t>
      </w:r>
    </w:p>
    <w:tbl>
      <w:tblPr>
        <w:tblW w:w="7370" w:type="dxa"/>
        <w:tblInd w:w="1134" w:type="dxa"/>
        <w:tblLayout w:type="fixed"/>
        <w:tblCellMar>
          <w:left w:w="0" w:type="dxa"/>
          <w:right w:w="0" w:type="dxa"/>
        </w:tblCellMar>
        <w:tblLook w:val="01E0" w:firstRow="1" w:lastRow="1" w:firstColumn="1" w:lastColumn="1" w:noHBand="0" w:noVBand="0"/>
      </w:tblPr>
      <w:tblGrid>
        <w:gridCol w:w="3968"/>
        <w:gridCol w:w="3402"/>
      </w:tblGrid>
      <w:tr w:rsidR="00B019DA" w:rsidRPr="00246719" w:rsidTr="00C91ACC">
        <w:trPr>
          <w:tblHeader/>
        </w:trPr>
        <w:tc>
          <w:tcPr>
            <w:tcW w:w="3968" w:type="dxa"/>
            <w:tcBorders>
              <w:top w:val="single" w:sz="4" w:space="0" w:color="auto"/>
              <w:bottom w:val="single" w:sz="12" w:space="0" w:color="auto"/>
            </w:tcBorders>
            <w:vAlign w:val="bottom"/>
          </w:tcPr>
          <w:p w:rsidR="00B019DA" w:rsidRPr="00246719" w:rsidRDefault="00B019DA" w:rsidP="00C91ACC">
            <w:pPr>
              <w:spacing w:before="80" w:after="80" w:line="200" w:lineRule="exact"/>
              <w:ind w:right="113"/>
              <w:rPr>
                <w:i/>
                <w:sz w:val="16"/>
                <w:lang w:val="fr-FR"/>
              </w:rPr>
            </w:pPr>
            <w:r>
              <w:rPr>
                <w:i/>
                <w:sz w:val="16"/>
                <w:lang w:val="fr-FR"/>
              </w:rPr>
              <w:t>Pays d’origine</w:t>
            </w:r>
          </w:p>
        </w:tc>
        <w:tc>
          <w:tcPr>
            <w:tcW w:w="3402" w:type="dxa"/>
            <w:tcBorders>
              <w:top w:val="single" w:sz="4" w:space="0" w:color="auto"/>
              <w:bottom w:val="single" w:sz="12" w:space="0" w:color="auto"/>
            </w:tcBorders>
            <w:vAlign w:val="bottom"/>
          </w:tcPr>
          <w:p w:rsidR="00B019DA" w:rsidRPr="00246719" w:rsidRDefault="00B019DA" w:rsidP="00C91ACC">
            <w:pPr>
              <w:spacing w:before="80" w:after="80" w:line="200" w:lineRule="exact"/>
              <w:jc w:val="right"/>
              <w:rPr>
                <w:b/>
                <w:i/>
                <w:sz w:val="16"/>
                <w:lang w:val="fr-FR"/>
              </w:rPr>
            </w:pPr>
            <w:r w:rsidRPr="00246719">
              <w:rPr>
                <w:b/>
                <w:i/>
                <w:sz w:val="16"/>
                <w:lang w:val="fr-FR"/>
              </w:rPr>
              <w:t>Total</w:t>
            </w:r>
          </w:p>
        </w:tc>
      </w:tr>
      <w:tr w:rsidR="00B019DA" w:rsidRPr="006E0C4F" w:rsidTr="00C91ACC">
        <w:tc>
          <w:tcPr>
            <w:tcW w:w="3968" w:type="dxa"/>
            <w:tcBorders>
              <w:top w:val="single" w:sz="12" w:space="0" w:color="auto"/>
            </w:tcBorders>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Albanie</w:t>
            </w:r>
          </w:p>
        </w:tc>
        <w:tc>
          <w:tcPr>
            <w:tcW w:w="3402" w:type="dxa"/>
            <w:tcBorders>
              <w:top w:val="single" w:sz="12" w:space="0" w:color="auto"/>
            </w:tcBorders>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27</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Afghanistan</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5</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Belgique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Bulgarie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38</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Brésil</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Allemagne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Géorgie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5</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Grèce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113</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Italie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Lituanie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Moldova</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Nigéria</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2</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Ukraine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3</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Pologne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Roumanie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26</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Russie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7</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Serbie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1</w:t>
            </w:r>
          </w:p>
        </w:tc>
      </w:tr>
      <w:tr w:rsidR="00B019DA" w:rsidRPr="006E0C4F" w:rsidTr="00C91ACC">
        <w:tc>
          <w:tcPr>
            <w:tcW w:w="3968" w:type="dxa"/>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Slovaquie</w:t>
            </w:r>
          </w:p>
        </w:tc>
        <w:tc>
          <w:tcPr>
            <w:tcW w:w="3402" w:type="dxa"/>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4</w:t>
            </w:r>
          </w:p>
        </w:tc>
      </w:tr>
      <w:tr w:rsidR="00B019DA" w:rsidRPr="006E0C4F" w:rsidTr="00C91ACC">
        <w:tc>
          <w:tcPr>
            <w:tcW w:w="3968" w:type="dxa"/>
            <w:tcBorders>
              <w:bottom w:val="single" w:sz="4" w:space="0" w:color="auto"/>
            </w:tcBorders>
          </w:tcPr>
          <w:p w:rsidR="00B019DA" w:rsidRPr="006E0C4F" w:rsidRDefault="00B019DA" w:rsidP="00C91ACC">
            <w:pPr>
              <w:suppressAutoHyphens w:val="0"/>
              <w:spacing w:before="40" w:after="40" w:line="220" w:lineRule="exact"/>
              <w:rPr>
                <w:sz w:val="18"/>
                <w:szCs w:val="18"/>
                <w:lang w:val="fr-FR"/>
              </w:rPr>
            </w:pPr>
            <w:r w:rsidRPr="006E0C4F">
              <w:rPr>
                <w:sz w:val="18"/>
                <w:szCs w:val="18"/>
                <w:lang w:val="fr-FR"/>
              </w:rPr>
              <w:t>Syrie</w:t>
            </w:r>
          </w:p>
        </w:tc>
        <w:tc>
          <w:tcPr>
            <w:tcW w:w="3402" w:type="dxa"/>
            <w:tcBorders>
              <w:bottom w:val="single" w:sz="4" w:space="0" w:color="auto"/>
            </w:tcBorders>
          </w:tcPr>
          <w:p w:rsidR="00B019DA" w:rsidRPr="006E0C4F" w:rsidRDefault="00B019DA" w:rsidP="00C91ACC">
            <w:pPr>
              <w:suppressAutoHyphens w:val="0"/>
              <w:spacing w:before="40" w:after="40" w:line="220" w:lineRule="exact"/>
              <w:jc w:val="right"/>
              <w:rPr>
                <w:b/>
                <w:sz w:val="18"/>
                <w:szCs w:val="18"/>
                <w:lang w:val="fr-FR"/>
              </w:rPr>
            </w:pPr>
            <w:r w:rsidRPr="006E0C4F">
              <w:rPr>
                <w:b/>
                <w:sz w:val="18"/>
                <w:szCs w:val="18"/>
                <w:lang w:val="fr-FR"/>
              </w:rPr>
              <w:t>2</w:t>
            </w:r>
          </w:p>
        </w:tc>
      </w:tr>
      <w:tr w:rsidR="00B019DA" w:rsidRPr="006E0C4F" w:rsidTr="00C91ACC">
        <w:tc>
          <w:tcPr>
            <w:tcW w:w="3968" w:type="dxa"/>
            <w:tcBorders>
              <w:top w:val="single" w:sz="4" w:space="0" w:color="auto"/>
              <w:bottom w:val="single" w:sz="12" w:space="0" w:color="auto"/>
            </w:tcBorders>
            <w:vAlign w:val="bottom"/>
          </w:tcPr>
          <w:p w:rsidR="00B019DA" w:rsidRPr="006E0C4F" w:rsidRDefault="00B019DA" w:rsidP="00C91ACC">
            <w:pPr>
              <w:suppressAutoHyphens w:val="0"/>
              <w:spacing w:before="80" w:after="80" w:line="220" w:lineRule="exact"/>
              <w:ind w:left="284"/>
              <w:rPr>
                <w:b/>
                <w:sz w:val="18"/>
                <w:szCs w:val="18"/>
                <w:lang w:val="fr-FR"/>
              </w:rPr>
            </w:pPr>
            <w:r w:rsidRPr="006E0C4F">
              <w:rPr>
                <w:b/>
                <w:sz w:val="18"/>
                <w:szCs w:val="18"/>
                <w:lang w:val="fr-FR"/>
              </w:rPr>
              <w:t>Total</w:t>
            </w:r>
          </w:p>
        </w:tc>
        <w:tc>
          <w:tcPr>
            <w:tcW w:w="3402" w:type="dxa"/>
            <w:tcBorders>
              <w:top w:val="single" w:sz="4" w:space="0" w:color="auto"/>
              <w:bottom w:val="single" w:sz="12" w:space="0" w:color="auto"/>
            </w:tcBorders>
            <w:vAlign w:val="bottom"/>
          </w:tcPr>
          <w:p w:rsidR="00B019DA" w:rsidRPr="006E0C4F" w:rsidRDefault="00B019DA" w:rsidP="00C91ACC">
            <w:pPr>
              <w:suppressAutoHyphens w:val="0"/>
              <w:spacing w:before="80" w:after="80" w:line="220" w:lineRule="exact"/>
              <w:jc w:val="right"/>
              <w:rPr>
                <w:b/>
                <w:sz w:val="18"/>
                <w:szCs w:val="18"/>
                <w:lang w:val="fr-FR"/>
              </w:rPr>
            </w:pPr>
            <w:r w:rsidRPr="006E0C4F">
              <w:rPr>
                <w:b/>
                <w:sz w:val="18"/>
                <w:szCs w:val="18"/>
                <w:lang w:val="fr-FR"/>
              </w:rPr>
              <w:t>240</w:t>
            </w:r>
          </w:p>
        </w:tc>
      </w:tr>
    </w:tbl>
    <w:p w:rsidR="00B019DA" w:rsidRPr="00246719" w:rsidRDefault="00B019DA" w:rsidP="00B019DA">
      <w:pPr>
        <w:pStyle w:val="H23G"/>
        <w:rPr>
          <w:lang w:val="fr-FR"/>
        </w:rPr>
      </w:pPr>
      <w:r w:rsidRPr="00246719">
        <w:rPr>
          <w:lang w:val="fr-FR"/>
        </w:rPr>
        <w:tab/>
      </w:r>
      <w:r w:rsidRPr="00246719">
        <w:rPr>
          <w:lang w:val="fr-FR"/>
        </w:rPr>
        <w:tab/>
        <w:t>Statistiques</w:t>
      </w:r>
      <w:r w:rsidRPr="00246719">
        <w:rPr>
          <w:lang w:val="fr-FR"/>
        </w:rPr>
        <w:br/>
        <w:t>(1</w:t>
      </w:r>
      <w:r w:rsidRPr="00246719">
        <w:rPr>
          <w:vertAlign w:val="superscript"/>
          <w:lang w:val="fr-FR"/>
        </w:rPr>
        <w:t>er</w:t>
      </w:r>
      <w:r w:rsidRPr="00246719">
        <w:rPr>
          <w:lang w:val="fr-FR"/>
        </w:rPr>
        <w:t xml:space="preserve"> janvier au 31 décembre 2009)</w:t>
      </w:r>
    </w:p>
    <w:p w:rsidR="00B019DA" w:rsidRPr="00246719" w:rsidRDefault="00B019DA" w:rsidP="00B019DA">
      <w:pPr>
        <w:pStyle w:val="H4G"/>
        <w:rPr>
          <w:lang w:val="fr-FR"/>
        </w:rPr>
      </w:pPr>
      <w:r w:rsidRPr="00246719">
        <w:rPr>
          <w:lang w:val="fr-FR"/>
        </w:rPr>
        <w:tab/>
        <w:t>4.</w:t>
      </w:r>
      <w:r w:rsidRPr="00246719">
        <w:rPr>
          <w:lang w:val="fr-FR"/>
        </w:rPr>
        <w:tab/>
        <w:t xml:space="preserve">Victimes de la traite des êtres humains </w:t>
      </w:r>
      <w:r>
        <w:rPr>
          <w:lang w:val="fr-FR"/>
        </w:rPr>
        <w:t>et de la traite des blanches</w:t>
      </w:r>
      <w:r w:rsidRPr="00246719">
        <w:rPr>
          <w:lang w:val="fr-FR"/>
        </w:rPr>
        <w:br/>
        <w:t>(Art</w:t>
      </w:r>
      <w:r>
        <w:rPr>
          <w:lang w:val="fr-FR"/>
        </w:rPr>
        <w:t>. </w:t>
      </w:r>
      <w:r w:rsidRPr="00246719">
        <w:rPr>
          <w:lang w:val="fr-FR"/>
        </w:rPr>
        <w:t>323A et 351)</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1418"/>
        <w:gridCol w:w="1417"/>
        <w:gridCol w:w="1417"/>
        <w:gridCol w:w="1417"/>
      </w:tblGrid>
      <w:tr w:rsidR="00B019DA" w:rsidRPr="00E52A85" w:rsidTr="00C91ACC">
        <w:trPr>
          <w:tblHeader/>
        </w:trPr>
        <w:tc>
          <w:tcPr>
            <w:tcW w:w="1701" w:type="dxa"/>
            <w:tcBorders>
              <w:top w:val="single" w:sz="4" w:space="0" w:color="auto"/>
              <w:bottom w:val="single" w:sz="12" w:space="0" w:color="auto"/>
            </w:tcBorders>
            <w:vAlign w:val="bottom"/>
          </w:tcPr>
          <w:p w:rsidR="00B019DA" w:rsidRPr="00E52A85" w:rsidRDefault="00B019DA" w:rsidP="00C91ACC">
            <w:pPr>
              <w:keepNext/>
              <w:keepLines/>
              <w:spacing w:before="80" w:after="80" w:line="200" w:lineRule="exact"/>
              <w:rPr>
                <w:i/>
                <w:sz w:val="16"/>
                <w:szCs w:val="16"/>
                <w:lang w:val="fr-FR"/>
              </w:rPr>
            </w:pPr>
            <w:r w:rsidRPr="00E52A85">
              <w:rPr>
                <w:i/>
                <w:sz w:val="16"/>
                <w:szCs w:val="16"/>
                <w:lang w:val="fr-FR"/>
              </w:rPr>
              <w:t>Pays d’origine</w:t>
            </w:r>
          </w:p>
        </w:tc>
        <w:tc>
          <w:tcPr>
            <w:tcW w:w="1418" w:type="dxa"/>
            <w:tcBorders>
              <w:top w:val="single" w:sz="4" w:space="0" w:color="auto"/>
              <w:bottom w:val="single" w:sz="12" w:space="0" w:color="auto"/>
            </w:tcBorders>
            <w:vAlign w:val="bottom"/>
          </w:tcPr>
          <w:p w:rsidR="00B019DA" w:rsidRPr="00E52A85" w:rsidRDefault="00B019DA" w:rsidP="00C91ACC">
            <w:pPr>
              <w:keepNext/>
              <w:keepLines/>
              <w:spacing w:before="80" w:after="80" w:line="200" w:lineRule="exact"/>
              <w:jc w:val="right"/>
              <w:rPr>
                <w:i/>
                <w:sz w:val="16"/>
                <w:szCs w:val="16"/>
                <w:lang w:val="fr-FR"/>
              </w:rPr>
            </w:pPr>
            <w:r w:rsidRPr="00E52A85">
              <w:rPr>
                <w:i/>
                <w:sz w:val="16"/>
                <w:szCs w:val="16"/>
                <w:lang w:val="fr-FR"/>
              </w:rPr>
              <w:t>Femmes</w:t>
            </w:r>
          </w:p>
        </w:tc>
        <w:tc>
          <w:tcPr>
            <w:tcW w:w="1418" w:type="dxa"/>
            <w:tcBorders>
              <w:top w:val="single" w:sz="4" w:space="0" w:color="auto"/>
              <w:bottom w:val="single" w:sz="12" w:space="0" w:color="auto"/>
            </w:tcBorders>
            <w:vAlign w:val="bottom"/>
          </w:tcPr>
          <w:p w:rsidR="00B019DA" w:rsidRPr="00E52A85" w:rsidRDefault="00B019DA" w:rsidP="00C91ACC">
            <w:pPr>
              <w:keepNext/>
              <w:keepLines/>
              <w:spacing w:before="80" w:after="80" w:line="200" w:lineRule="exact"/>
              <w:jc w:val="right"/>
              <w:rPr>
                <w:i/>
                <w:sz w:val="16"/>
                <w:szCs w:val="16"/>
                <w:lang w:val="fr-FR"/>
              </w:rPr>
            </w:pPr>
            <w:r w:rsidRPr="00E52A85">
              <w:rPr>
                <w:i/>
                <w:sz w:val="16"/>
                <w:szCs w:val="16"/>
                <w:lang w:val="fr-FR"/>
              </w:rPr>
              <w:t>Hommes</w:t>
            </w:r>
          </w:p>
        </w:tc>
        <w:tc>
          <w:tcPr>
            <w:tcW w:w="1418" w:type="dxa"/>
            <w:tcBorders>
              <w:top w:val="single" w:sz="4" w:space="0" w:color="auto"/>
              <w:bottom w:val="single" w:sz="12" w:space="0" w:color="auto"/>
            </w:tcBorders>
            <w:vAlign w:val="bottom"/>
          </w:tcPr>
          <w:p w:rsidR="00B019DA" w:rsidRPr="00E52A85" w:rsidRDefault="00B019DA" w:rsidP="00C91ACC">
            <w:pPr>
              <w:keepNext/>
              <w:keepLines/>
              <w:spacing w:before="80" w:after="80" w:line="200" w:lineRule="exact"/>
              <w:jc w:val="right"/>
              <w:rPr>
                <w:i/>
                <w:sz w:val="16"/>
                <w:szCs w:val="16"/>
                <w:lang w:val="fr-FR"/>
              </w:rPr>
            </w:pPr>
            <w:r w:rsidRPr="00E52A85">
              <w:rPr>
                <w:i/>
                <w:sz w:val="16"/>
                <w:szCs w:val="16"/>
                <w:lang w:val="fr-FR"/>
              </w:rPr>
              <w:t>Mineurs</w:t>
            </w:r>
          </w:p>
        </w:tc>
        <w:tc>
          <w:tcPr>
            <w:tcW w:w="1418" w:type="dxa"/>
            <w:tcBorders>
              <w:top w:val="single" w:sz="4" w:space="0" w:color="auto"/>
              <w:bottom w:val="single" w:sz="12" w:space="0" w:color="auto"/>
            </w:tcBorders>
            <w:vAlign w:val="bottom"/>
          </w:tcPr>
          <w:p w:rsidR="00B019DA" w:rsidRPr="00E52A85" w:rsidRDefault="00B019DA" w:rsidP="00C91ACC">
            <w:pPr>
              <w:keepNext/>
              <w:keepLines/>
              <w:spacing w:before="80" w:after="80" w:line="200" w:lineRule="exact"/>
              <w:jc w:val="right"/>
              <w:rPr>
                <w:b/>
                <w:i/>
                <w:sz w:val="16"/>
                <w:szCs w:val="16"/>
                <w:lang w:val="fr-FR"/>
              </w:rPr>
            </w:pPr>
            <w:r w:rsidRPr="00E52A85">
              <w:rPr>
                <w:b/>
                <w:i/>
                <w:sz w:val="16"/>
                <w:szCs w:val="16"/>
                <w:lang w:val="fr-FR"/>
              </w:rPr>
              <w:t>Total</w:t>
            </w:r>
          </w:p>
        </w:tc>
      </w:tr>
      <w:tr w:rsidR="00B019DA" w:rsidRPr="00E52A85" w:rsidTr="00C91ACC">
        <w:tc>
          <w:tcPr>
            <w:tcW w:w="1701" w:type="dxa"/>
            <w:tcBorders>
              <w:top w:val="single" w:sz="12" w:space="0" w:color="auto"/>
            </w:tcBorders>
          </w:tcPr>
          <w:p w:rsidR="00B019DA" w:rsidRPr="00E52A85" w:rsidRDefault="00B019DA" w:rsidP="00C91ACC">
            <w:pPr>
              <w:keepNext/>
              <w:keepLines/>
              <w:suppressAutoHyphens w:val="0"/>
              <w:spacing w:before="40" w:after="40" w:line="220" w:lineRule="exact"/>
              <w:rPr>
                <w:sz w:val="18"/>
                <w:szCs w:val="18"/>
                <w:lang w:val="fr-FR"/>
              </w:rPr>
            </w:pPr>
            <w:r w:rsidRPr="00E52A85">
              <w:rPr>
                <w:sz w:val="18"/>
                <w:szCs w:val="18"/>
                <w:lang w:val="fr-FR"/>
              </w:rPr>
              <w:t>Albanie</w:t>
            </w:r>
          </w:p>
        </w:tc>
        <w:tc>
          <w:tcPr>
            <w:tcW w:w="1418" w:type="dxa"/>
            <w:tcBorders>
              <w:top w:val="single" w:sz="12" w:space="0" w:color="auto"/>
            </w:tcBorders>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3</w:t>
            </w:r>
          </w:p>
        </w:tc>
        <w:tc>
          <w:tcPr>
            <w:tcW w:w="1418" w:type="dxa"/>
            <w:tcBorders>
              <w:top w:val="single" w:sz="12" w:space="0" w:color="auto"/>
            </w:tcBorders>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w:t>
            </w:r>
          </w:p>
        </w:tc>
        <w:tc>
          <w:tcPr>
            <w:tcW w:w="1418" w:type="dxa"/>
            <w:tcBorders>
              <w:top w:val="single" w:sz="12" w:space="0" w:color="auto"/>
            </w:tcBorders>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2</w:t>
            </w:r>
          </w:p>
        </w:tc>
        <w:tc>
          <w:tcPr>
            <w:tcW w:w="1418" w:type="dxa"/>
            <w:tcBorders>
              <w:top w:val="single" w:sz="12" w:space="0" w:color="auto"/>
            </w:tcBorders>
          </w:tcPr>
          <w:p w:rsidR="00B019DA" w:rsidRPr="00E52A85" w:rsidRDefault="00B019DA" w:rsidP="00C91ACC">
            <w:pPr>
              <w:keepNext/>
              <w:keepLines/>
              <w:suppressAutoHyphens w:val="0"/>
              <w:spacing w:before="40" w:after="40" w:line="220" w:lineRule="exact"/>
              <w:jc w:val="right"/>
              <w:rPr>
                <w:b/>
                <w:sz w:val="18"/>
                <w:szCs w:val="18"/>
                <w:lang w:val="fr-FR"/>
              </w:rPr>
            </w:pPr>
            <w:r w:rsidRPr="00E52A85">
              <w:rPr>
                <w:b/>
                <w:sz w:val="18"/>
                <w:szCs w:val="18"/>
                <w:lang w:val="fr-FR"/>
              </w:rPr>
              <w:t>5</w:t>
            </w:r>
          </w:p>
        </w:tc>
      </w:tr>
      <w:tr w:rsidR="00B019DA" w:rsidRPr="00E52A85" w:rsidTr="00C91ACC">
        <w:tc>
          <w:tcPr>
            <w:tcW w:w="1701" w:type="dxa"/>
          </w:tcPr>
          <w:p w:rsidR="00B019DA" w:rsidRPr="00E52A85" w:rsidRDefault="00B019DA" w:rsidP="00C91ACC">
            <w:pPr>
              <w:keepNext/>
              <w:keepLines/>
              <w:suppressAutoHyphens w:val="0"/>
              <w:spacing w:before="40" w:after="40" w:line="220" w:lineRule="exact"/>
              <w:rPr>
                <w:sz w:val="18"/>
                <w:szCs w:val="18"/>
                <w:lang w:val="fr-FR"/>
              </w:rPr>
            </w:pPr>
            <w:r w:rsidRPr="00E52A85">
              <w:rPr>
                <w:sz w:val="18"/>
                <w:szCs w:val="18"/>
                <w:lang w:val="fr-FR"/>
              </w:rPr>
              <w:t>Bulgarie</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21</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9</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5</w:t>
            </w:r>
          </w:p>
        </w:tc>
        <w:tc>
          <w:tcPr>
            <w:tcW w:w="1418" w:type="dxa"/>
          </w:tcPr>
          <w:p w:rsidR="00B019DA" w:rsidRPr="00E52A85" w:rsidRDefault="00B019DA" w:rsidP="00C91ACC">
            <w:pPr>
              <w:keepNext/>
              <w:keepLines/>
              <w:suppressAutoHyphens w:val="0"/>
              <w:spacing w:before="40" w:after="40" w:line="220" w:lineRule="exact"/>
              <w:jc w:val="right"/>
              <w:rPr>
                <w:b/>
                <w:sz w:val="18"/>
                <w:szCs w:val="18"/>
                <w:lang w:val="fr-FR"/>
              </w:rPr>
            </w:pPr>
            <w:r w:rsidRPr="00E52A85">
              <w:rPr>
                <w:b/>
                <w:sz w:val="18"/>
                <w:szCs w:val="18"/>
                <w:lang w:val="fr-FR"/>
              </w:rPr>
              <w:t>35</w:t>
            </w:r>
          </w:p>
        </w:tc>
      </w:tr>
      <w:tr w:rsidR="00B019DA" w:rsidRPr="00E52A85" w:rsidTr="00C91ACC">
        <w:tc>
          <w:tcPr>
            <w:tcW w:w="1701" w:type="dxa"/>
          </w:tcPr>
          <w:p w:rsidR="00B019DA" w:rsidRPr="00E52A85" w:rsidRDefault="00B019DA" w:rsidP="00C91ACC">
            <w:pPr>
              <w:keepNext/>
              <w:keepLines/>
              <w:suppressAutoHyphens w:val="0"/>
              <w:spacing w:before="40" w:after="40" w:line="220" w:lineRule="exact"/>
              <w:rPr>
                <w:sz w:val="18"/>
                <w:szCs w:val="18"/>
                <w:lang w:val="fr-FR"/>
              </w:rPr>
            </w:pPr>
            <w:r w:rsidRPr="00E52A85">
              <w:rPr>
                <w:sz w:val="18"/>
                <w:szCs w:val="18"/>
                <w:lang w:val="fr-FR"/>
              </w:rPr>
              <w:t>Brésil</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1</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keepNext/>
              <w:keepLines/>
              <w:suppressAutoHyphens w:val="0"/>
              <w:spacing w:before="40" w:after="40" w:line="220" w:lineRule="exact"/>
              <w:jc w:val="right"/>
              <w:rPr>
                <w:b/>
                <w:sz w:val="18"/>
                <w:szCs w:val="18"/>
                <w:lang w:val="fr-FR"/>
              </w:rPr>
            </w:pPr>
            <w:r w:rsidRPr="00E52A85">
              <w:rPr>
                <w:b/>
                <w:sz w:val="18"/>
                <w:szCs w:val="18"/>
                <w:lang w:val="fr-FR"/>
              </w:rPr>
              <w:t>1</w:t>
            </w:r>
          </w:p>
        </w:tc>
      </w:tr>
      <w:tr w:rsidR="00B019DA" w:rsidRPr="00E52A85" w:rsidTr="00C91ACC">
        <w:tc>
          <w:tcPr>
            <w:tcW w:w="1701" w:type="dxa"/>
          </w:tcPr>
          <w:p w:rsidR="00B019DA" w:rsidRPr="00E52A85" w:rsidRDefault="00B019DA" w:rsidP="00C91ACC">
            <w:pPr>
              <w:keepNext/>
              <w:keepLines/>
              <w:suppressAutoHyphens w:val="0"/>
              <w:spacing w:before="40" w:after="40" w:line="220" w:lineRule="exact"/>
              <w:rPr>
                <w:sz w:val="18"/>
                <w:szCs w:val="18"/>
                <w:lang w:val="fr-FR"/>
              </w:rPr>
            </w:pPr>
            <w:r w:rsidRPr="00E52A85">
              <w:rPr>
                <w:sz w:val="18"/>
                <w:szCs w:val="18"/>
                <w:lang w:val="fr-FR"/>
              </w:rPr>
              <w:t>Géorgie</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1</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keepNext/>
              <w:keepLines/>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keepNext/>
              <w:keepLines/>
              <w:suppressAutoHyphens w:val="0"/>
              <w:spacing w:before="40" w:after="40" w:line="220" w:lineRule="exact"/>
              <w:jc w:val="right"/>
              <w:rPr>
                <w:b/>
                <w:sz w:val="18"/>
                <w:szCs w:val="18"/>
                <w:lang w:val="fr-FR"/>
              </w:rPr>
            </w:pPr>
            <w:r w:rsidRPr="00E52A85">
              <w:rPr>
                <w:b/>
                <w:sz w:val="18"/>
                <w:szCs w:val="18"/>
                <w:lang w:val="fr-FR"/>
              </w:rPr>
              <w:t>1</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Grèce</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1</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1</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2</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Lituanie</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4</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4</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Moldova</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2</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2</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Nigéria</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10</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10</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Hongrie</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2</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2</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Ouzbékistan</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2</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2</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Ukraine</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1</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1</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Roumanie</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20</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12</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5</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37</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Russie</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12</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12</w:t>
            </w:r>
          </w:p>
        </w:tc>
      </w:tr>
      <w:tr w:rsidR="00B019DA" w:rsidRPr="00E52A85" w:rsidTr="00C91ACC">
        <w:tc>
          <w:tcPr>
            <w:tcW w:w="1701" w:type="dxa"/>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Serbie</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1</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1</w:t>
            </w:r>
          </w:p>
        </w:tc>
      </w:tr>
      <w:tr w:rsidR="00B019DA" w:rsidRPr="00E52A85" w:rsidTr="00C91ACC">
        <w:tc>
          <w:tcPr>
            <w:tcW w:w="1701" w:type="dxa"/>
            <w:tcBorders>
              <w:bottom w:val="single" w:sz="4" w:space="0" w:color="auto"/>
            </w:tcBorders>
            <w:vAlign w:val="bottom"/>
          </w:tcPr>
          <w:p w:rsidR="00B019DA" w:rsidRPr="00E52A85" w:rsidRDefault="00B019DA" w:rsidP="00C91ACC">
            <w:pPr>
              <w:suppressAutoHyphens w:val="0"/>
              <w:spacing w:before="40" w:after="40" w:line="220" w:lineRule="exact"/>
              <w:rPr>
                <w:sz w:val="18"/>
                <w:szCs w:val="18"/>
                <w:lang w:val="fr-FR"/>
              </w:rPr>
            </w:pPr>
            <w:r w:rsidRPr="00E52A85">
              <w:rPr>
                <w:sz w:val="18"/>
                <w:szCs w:val="18"/>
                <w:lang w:val="fr-FR"/>
              </w:rPr>
              <w:t>Slovaquie</w:t>
            </w:r>
          </w:p>
        </w:tc>
        <w:tc>
          <w:tcPr>
            <w:tcW w:w="1418" w:type="dxa"/>
            <w:tcBorders>
              <w:bottom w:val="single" w:sz="4" w:space="0" w:color="auto"/>
            </w:tcBorders>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6</w:t>
            </w:r>
          </w:p>
        </w:tc>
        <w:tc>
          <w:tcPr>
            <w:tcW w:w="1418" w:type="dxa"/>
            <w:tcBorders>
              <w:bottom w:val="single" w:sz="4" w:space="0" w:color="auto"/>
            </w:tcBorders>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Borders>
              <w:bottom w:val="single" w:sz="4" w:space="0" w:color="auto"/>
            </w:tcBorders>
          </w:tcPr>
          <w:p w:rsidR="00B019DA" w:rsidRPr="00E52A85" w:rsidRDefault="00B019DA" w:rsidP="00C91ACC">
            <w:pPr>
              <w:suppressAutoHyphens w:val="0"/>
              <w:spacing w:before="40" w:after="40" w:line="220" w:lineRule="exact"/>
              <w:jc w:val="right"/>
              <w:rPr>
                <w:sz w:val="18"/>
                <w:szCs w:val="18"/>
                <w:lang w:val="fr-FR"/>
              </w:rPr>
            </w:pPr>
            <w:r w:rsidRPr="00E52A85">
              <w:rPr>
                <w:sz w:val="18"/>
                <w:szCs w:val="18"/>
                <w:lang w:val="fr-FR"/>
              </w:rPr>
              <w:t>-</w:t>
            </w:r>
          </w:p>
        </w:tc>
        <w:tc>
          <w:tcPr>
            <w:tcW w:w="1418" w:type="dxa"/>
            <w:tcBorders>
              <w:bottom w:val="single" w:sz="4" w:space="0" w:color="auto"/>
            </w:tcBorders>
          </w:tcPr>
          <w:p w:rsidR="00B019DA" w:rsidRPr="00E52A85" w:rsidRDefault="00B019DA" w:rsidP="00C91ACC">
            <w:pPr>
              <w:suppressAutoHyphens w:val="0"/>
              <w:spacing w:before="40" w:after="40" w:line="220" w:lineRule="exact"/>
              <w:jc w:val="right"/>
              <w:rPr>
                <w:b/>
                <w:sz w:val="18"/>
                <w:szCs w:val="18"/>
                <w:lang w:val="fr-FR"/>
              </w:rPr>
            </w:pPr>
            <w:r w:rsidRPr="00E52A85">
              <w:rPr>
                <w:b/>
                <w:sz w:val="18"/>
                <w:szCs w:val="18"/>
                <w:lang w:val="fr-FR"/>
              </w:rPr>
              <w:t>6</w:t>
            </w:r>
          </w:p>
        </w:tc>
      </w:tr>
      <w:tr w:rsidR="00B019DA" w:rsidRPr="00246719" w:rsidTr="00C91ACC">
        <w:tc>
          <w:tcPr>
            <w:tcW w:w="1701" w:type="dxa"/>
            <w:tcBorders>
              <w:top w:val="single" w:sz="4" w:space="0" w:color="auto"/>
              <w:bottom w:val="single" w:sz="12" w:space="0" w:color="auto"/>
            </w:tcBorders>
            <w:vAlign w:val="bottom"/>
          </w:tcPr>
          <w:p w:rsidR="00B019DA" w:rsidRPr="00246719" w:rsidRDefault="00B019DA" w:rsidP="00C91ACC">
            <w:pPr>
              <w:suppressAutoHyphens w:val="0"/>
              <w:spacing w:before="80" w:after="80" w:line="220" w:lineRule="exact"/>
              <w:ind w:left="284"/>
              <w:rPr>
                <w:b/>
                <w:sz w:val="18"/>
                <w:lang w:val="fr-FR"/>
              </w:rPr>
            </w:pPr>
            <w:r w:rsidRPr="00246719">
              <w:rPr>
                <w:b/>
                <w:sz w:val="18"/>
                <w:lang w:val="fr-FR"/>
              </w:rPr>
              <w:t>Total</w:t>
            </w:r>
          </w:p>
        </w:tc>
        <w:tc>
          <w:tcPr>
            <w:tcW w:w="1418" w:type="dxa"/>
            <w:tcBorders>
              <w:top w:val="single" w:sz="4" w:space="0" w:color="auto"/>
              <w:bottom w:val="single" w:sz="12" w:space="0" w:color="auto"/>
            </w:tcBorders>
          </w:tcPr>
          <w:p w:rsidR="00B019DA" w:rsidRPr="00246719" w:rsidRDefault="00B019DA" w:rsidP="00C91ACC">
            <w:pPr>
              <w:suppressAutoHyphens w:val="0"/>
              <w:spacing w:before="80" w:after="80" w:line="220" w:lineRule="exact"/>
              <w:jc w:val="right"/>
              <w:rPr>
                <w:b/>
                <w:sz w:val="18"/>
                <w:lang w:val="fr-FR"/>
              </w:rPr>
            </w:pPr>
            <w:r w:rsidRPr="00246719">
              <w:rPr>
                <w:b/>
                <w:sz w:val="18"/>
                <w:lang w:val="fr-FR"/>
              </w:rPr>
              <w:t>87</w:t>
            </w:r>
          </w:p>
        </w:tc>
        <w:tc>
          <w:tcPr>
            <w:tcW w:w="1418" w:type="dxa"/>
            <w:tcBorders>
              <w:top w:val="single" w:sz="4" w:space="0" w:color="auto"/>
              <w:bottom w:val="single" w:sz="12" w:space="0" w:color="auto"/>
            </w:tcBorders>
          </w:tcPr>
          <w:p w:rsidR="00B019DA" w:rsidRPr="00246719" w:rsidRDefault="00B019DA" w:rsidP="00C91ACC">
            <w:pPr>
              <w:suppressAutoHyphens w:val="0"/>
              <w:spacing w:before="80" w:after="80" w:line="220" w:lineRule="exact"/>
              <w:jc w:val="right"/>
              <w:rPr>
                <w:b/>
                <w:sz w:val="18"/>
                <w:lang w:val="fr-FR"/>
              </w:rPr>
            </w:pPr>
            <w:r w:rsidRPr="00246719">
              <w:rPr>
                <w:b/>
                <w:sz w:val="18"/>
                <w:lang w:val="fr-FR"/>
              </w:rPr>
              <w:t>21</w:t>
            </w:r>
          </w:p>
        </w:tc>
        <w:tc>
          <w:tcPr>
            <w:tcW w:w="1418" w:type="dxa"/>
            <w:tcBorders>
              <w:top w:val="single" w:sz="4" w:space="0" w:color="auto"/>
              <w:bottom w:val="single" w:sz="12" w:space="0" w:color="auto"/>
            </w:tcBorders>
          </w:tcPr>
          <w:p w:rsidR="00B019DA" w:rsidRPr="00246719" w:rsidRDefault="00B019DA" w:rsidP="00C91ACC">
            <w:pPr>
              <w:suppressAutoHyphens w:val="0"/>
              <w:spacing w:before="80" w:after="80" w:line="220" w:lineRule="exact"/>
              <w:jc w:val="right"/>
              <w:rPr>
                <w:b/>
                <w:sz w:val="18"/>
                <w:lang w:val="fr-FR"/>
              </w:rPr>
            </w:pPr>
            <w:r w:rsidRPr="00246719">
              <w:rPr>
                <w:b/>
                <w:sz w:val="18"/>
                <w:lang w:val="fr-FR"/>
              </w:rPr>
              <w:t>13</w:t>
            </w:r>
          </w:p>
        </w:tc>
        <w:tc>
          <w:tcPr>
            <w:tcW w:w="1418" w:type="dxa"/>
            <w:tcBorders>
              <w:top w:val="single" w:sz="4" w:space="0" w:color="auto"/>
              <w:bottom w:val="single" w:sz="12" w:space="0" w:color="auto"/>
            </w:tcBorders>
          </w:tcPr>
          <w:p w:rsidR="00B019DA" w:rsidRPr="00246719" w:rsidRDefault="00B019DA" w:rsidP="00C91ACC">
            <w:pPr>
              <w:suppressAutoHyphens w:val="0"/>
              <w:spacing w:before="80" w:after="80" w:line="220" w:lineRule="exact"/>
              <w:jc w:val="right"/>
              <w:rPr>
                <w:b/>
                <w:sz w:val="18"/>
                <w:lang w:val="fr-FR"/>
              </w:rPr>
            </w:pPr>
            <w:r w:rsidRPr="00246719">
              <w:rPr>
                <w:b/>
                <w:sz w:val="18"/>
                <w:lang w:val="fr-FR"/>
              </w:rPr>
              <w:t>121</w:t>
            </w:r>
          </w:p>
        </w:tc>
      </w:tr>
    </w:tbl>
    <w:p w:rsidR="00B019DA" w:rsidRPr="00246719" w:rsidRDefault="00B019DA" w:rsidP="00B019DA">
      <w:pPr>
        <w:pStyle w:val="H23G"/>
        <w:rPr>
          <w:lang w:val="fr-FR"/>
        </w:rPr>
      </w:pPr>
      <w:r w:rsidRPr="00246719">
        <w:rPr>
          <w:lang w:val="fr-FR"/>
        </w:rPr>
        <w:tab/>
      </w:r>
      <w:r w:rsidRPr="00246719">
        <w:rPr>
          <w:lang w:val="fr-FR"/>
        </w:rPr>
        <w:tab/>
        <w:t xml:space="preserve">Statistiques </w:t>
      </w:r>
      <w:r w:rsidRPr="00246719">
        <w:rPr>
          <w:lang w:val="fr-FR"/>
        </w:rPr>
        <w:br/>
        <w:t>(1</w:t>
      </w:r>
      <w:r w:rsidRPr="00246719">
        <w:rPr>
          <w:vertAlign w:val="superscript"/>
          <w:lang w:val="fr-FR"/>
        </w:rPr>
        <w:t>er</w:t>
      </w:r>
      <w:r w:rsidRPr="00246719">
        <w:rPr>
          <w:lang w:val="fr-FR"/>
        </w:rPr>
        <w:t xml:space="preserve"> janvier au 31 décembre 2009)</w:t>
      </w:r>
    </w:p>
    <w:p w:rsidR="00B019DA" w:rsidRPr="00246719" w:rsidRDefault="00B019DA" w:rsidP="00B019DA">
      <w:pPr>
        <w:pStyle w:val="H4G"/>
        <w:rPr>
          <w:lang w:val="fr-FR"/>
        </w:rPr>
      </w:pPr>
      <w:r w:rsidRPr="00246719">
        <w:rPr>
          <w:lang w:val="fr-FR"/>
        </w:rPr>
        <w:tab/>
        <w:t>5.</w:t>
      </w:r>
      <w:r w:rsidRPr="00246719">
        <w:rPr>
          <w:lang w:val="fr-FR"/>
        </w:rPr>
        <w:tab/>
        <w:t>Auteurs d</w:t>
      </w:r>
      <w:r>
        <w:rPr>
          <w:lang w:val="fr-FR"/>
        </w:rPr>
        <w:t>’</w:t>
      </w:r>
      <w:r w:rsidRPr="00246719">
        <w:rPr>
          <w:lang w:val="fr-FR"/>
        </w:rPr>
        <w:t>infractions relatives à la traite des êtres humains et à la traite des blanches</w:t>
      </w:r>
      <w:r w:rsidRPr="00246719">
        <w:rPr>
          <w:lang w:val="fr-FR"/>
        </w:rPr>
        <w:br/>
        <w:t>(Art</w:t>
      </w:r>
      <w:r>
        <w:rPr>
          <w:lang w:val="fr-FR"/>
        </w:rPr>
        <w:t xml:space="preserve">. </w:t>
      </w:r>
      <w:r w:rsidRPr="00246719">
        <w:rPr>
          <w:lang w:val="fr-FR"/>
        </w:rPr>
        <w:t xml:space="preserve">323A </w:t>
      </w:r>
      <w:r>
        <w:rPr>
          <w:lang w:val="fr-FR"/>
        </w:rPr>
        <w:t>et</w:t>
      </w:r>
      <w:r w:rsidRPr="00246719">
        <w:rPr>
          <w:lang w:val="fr-FR"/>
        </w:rPr>
        <w:t xml:space="preserve"> 351)</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1418"/>
        <w:gridCol w:w="1417"/>
        <w:gridCol w:w="1417"/>
        <w:gridCol w:w="1417"/>
      </w:tblGrid>
      <w:tr w:rsidR="00B019DA" w:rsidRPr="00DD10EF" w:rsidTr="00C91ACC">
        <w:trPr>
          <w:tblHeader/>
        </w:trPr>
        <w:tc>
          <w:tcPr>
            <w:tcW w:w="1701" w:type="dxa"/>
            <w:tcBorders>
              <w:top w:val="single" w:sz="4" w:space="0" w:color="auto"/>
              <w:bottom w:val="single" w:sz="12" w:space="0" w:color="auto"/>
            </w:tcBorders>
            <w:vAlign w:val="bottom"/>
          </w:tcPr>
          <w:p w:rsidR="00B019DA" w:rsidRPr="00DD10EF" w:rsidRDefault="00B019DA" w:rsidP="00C91ACC">
            <w:pPr>
              <w:spacing w:before="80" w:after="80" w:line="200" w:lineRule="exact"/>
              <w:rPr>
                <w:i/>
                <w:sz w:val="16"/>
                <w:szCs w:val="16"/>
                <w:lang w:val="fr-FR"/>
              </w:rPr>
            </w:pPr>
            <w:r w:rsidRPr="00DD10EF">
              <w:rPr>
                <w:i/>
                <w:sz w:val="16"/>
                <w:szCs w:val="16"/>
                <w:lang w:val="fr-FR"/>
              </w:rPr>
              <w:t>Pays d’origine</w:t>
            </w:r>
          </w:p>
        </w:tc>
        <w:tc>
          <w:tcPr>
            <w:tcW w:w="1418" w:type="dxa"/>
            <w:tcBorders>
              <w:top w:val="single" w:sz="4" w:space="0" w:color="auto"/>
              <w:bottom w:val="single" w:sz="12" w:space="0" w:color="auto"/>
            </w:tcBorders>
            <w:vAlign w:val="bottom"/>
          </w:tcPr>
          <w:p w:rsidR="00B019DA" w:rsidRPr="00DD10EF" w:rsidRDefault="00B019DA" w:rsidP="00C91ACC">
            <w:pPr>
              <w:spacing w:before="80" w:after="80" w:line="200" w:lineRule="exact"/>
              <w:jc w:val="right"/>
              <w:rPr>
                <w:i/>
                <w:sz w:val="16"/>
                <w:szCs w:val="16"/>
                <w:lang w:val="fr-FR"/>
              </w:rPr>
            </w:pPr>
            <w:r w:rsidRPr="00DD10EF">
              <w:rPr>
                <w:i/>
                <w:sz w:val="16"/>
                <w:szCs w:val="16"/>
                <w:lang w:val="fr-FR"/>
              </w:rPr>
              <w:t>Femmes</w:t>
            </w:r>
          </w:p>
        </w:tc>
        <w:tc>
          <w:tcPr>
            <w:tcW w:w="1418" w:type="dxa"/>
            <w:tcBorders>
              <w:top w:val="single" w:sz="4" w:space="0" w:color="auto"/>
              <w:bottom w:val="single" w:sz="12" w:space="0" w:color="auto"/>
            </w:tcBorders>
            <w:vAlign w:val="bottom"/>
          </w:tcPr>
          <w:p w:rsidR="00B019DA" w:rsidRPr="00DD10EF" w:rsidRDefault="00B019DA" w:rsidP="00C91ACC">
            <w:pPr>
              <w:spacing w:before="80" w:after="80" w:line="200" w:lineRule="exact"/>
              <w:jc w:val="right"/>
              <w:rPr>
                <w:i/>
                <w:sz w:val="16"/>
                <w:szCs w:val="16"/>
                <w:lang w:val="fr-FR"/>
              </w:rPr>
            </w:pPr>
            <w:r w:rsidRPr="00DD10EF">
              <w:rPr>
                <w:i/>
                <w:sz w:val="16"/>
                <w:szCs w:val="16"/>
                <w:lang w:val="fr-FR"/>
              </w:rPr>
              <w:t>Hommes</w:t>
            </w:r>
          </w:p>
        </w:tc>
        <w:tc>
          <w:tcPr>
            <w:tcW w:w="1418" w:type="dxa"/>
            <w:tcBorders>
              <w:top w:val="single" w:sz="4" w:space="0" w:color="auto"/>
              <w:bottom w:val="single" w:sz="12" w:space="0" w:color="auto"/>
            </w:tcBorders>
            <w:vAlign w:val="bottom"/>
          </w:tcPr>
          <w:p w:rsidR="00B019DA" w:rsidRPr="00DD10EF" w:rsidRDefault="00B019DA" w:rsidP="00C91ACC">
            <w:pPr>
              <w:spacing w:before="80" w:after="80" w:line="200" w:lineRule="exact"/>
              <w:jc w:val="right"/>
              <w:rPr>
                <w:i/>
                <w:sz w:val="16"/>
                <w:szCs w:val="16"/>
                <w:lang w:val="fr-FR"/>
              </w:rPr>
            </w:pPr>
            <w:r w:rsidRPr="00DD10EF">
              <w:rPr>
                <w:i/>
                <w:sz w:val="16"/>
                <w:szCs w:val="16"/>
                <w:lang w:val="fr-FR"/>
              </w:rPr>
              <w:t>Mineurs</w:t>
            </w:r>
          </w:p>
        </w:tc>
        <w:tc>
          <w:tcPr>
            <w:tcW w:w="1418" w:type="dxa"/>
            <w:tcBorders>
              <w:top w:val="single" w:sz="4" w:space="0" w:color="auto"/>
              <w:bottom w:val="single" w:sz="12" w:space="0" w:color="auto"/>
            </w:tcBorders>
            <w:vAlign w:val="bottom"/>
          </w:tcPr>
          <w:p w:rsidR="00B019DA" w:rsidRPr="00DD10EF" w:rsidRDefault="00B019DA" w:rsidP="00C91ACC">
            <w:pPr>
              <w:spacing w:before="80" w:after="80" w:line="200" w:lineRule="exact"/>
              <w:jc w:val="right"/>
              <w:rPr>
                <w:b/>
                <w:i/>
                <w:sz w:val="16"/>
                <w:szCs w:val="16"/>
                <w:lang w:val="fr-FR"/>
              </w:rPr>
            </w:pPr>
            <w:r w:rsidRPr="00DD10EF">
              <w:rPr>
                <w:b/>
                <w:i/>
                <w:sz w:val="16"/>
                <w:szCs w:val="16"/>
                <w:lang w:val="fr-FR"/>
              </w:rPr>
              <w:t>Total</w:t>
            </w:r>
          </w:p>
        </w:tc>
      </w:tr>
      <w:tr w:rsidR="00B019DA" w:rsidRPr="00DD10EF" w:rsidTr="00C91ACC">
        <w:tc>
          <w:tcPr>
            <w:tcW w:w="1701" w:type="dxa"/>
            <w:tcBorders>
              <w:top w:val="single" w:sz="12" w:space="0" w:color="auto"/>
            </w:tcBorders>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Albanie</w:t>
            </w:r>
          </w:p>
        </w:tc>
        <w:tc>
          <w:tcPr>
            <w:tcW w:w="1418" w:type="dxa"/>
            <w:tcBorders>
              <w:top w:val="single" w:sz="12" w:space="0" w:color="auto"/>
            </w:tcBorders>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2</w:t>
            </w:r>
          </w:p>
        </w:tc>
        <w:tc>
          <w:tcPr>
            <w:tcW w:w="1418" w:type="dxa"/>
            <w:tcBorders>
              <w:top w:val="single" w:sz="12" w:space="0" w:color="auto"/>
            </w:tcBorders>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25</w:t>
            </w:r>
          </w:p>
        </w:tc>
        <w:tc>
          <w:tcPr>
            <w:tcW w:w="1418" w:type="dxa"/>
            <w:tcBorders>
              <w:top w:val="single" w:sz="12" w:space="0" w:color="auto"/>
            </w:tcBorders>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Borders>
              <w:top w:val="single" w:sz="12" w:space="0" w:color="auto"/>
            </w:tcBorders>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27</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Afghanistan</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3</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2</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5</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Belgique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Bulgarie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4</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32</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2</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38</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Brésil</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Allemagne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Géorgie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5</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5</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Grèce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20</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93</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113</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Italie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Lituanie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Moldova</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Nigéria</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2</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Ukraine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2</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3</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Pologne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Roumanie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12</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14</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26</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Russie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7</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7</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Serbie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1</w:t>
            </w:r>
          </w:p>
        </w:tc>
      </w:tr>
      <w:tr w:rsidR="00B019DA" w:rsidRPr="00DD10EF" w:rsidTr="00C91ACC">
        <w:tc>
          <w:tcPr>
            <w:tcW w:w="1701" w:type="dxa"/>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Slovaquie</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3</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1</w:t>
            </w:r>
          </w:p>
        </w:tc>
        <w:tc>
          <w:tcPr>
            <w:tcW w:w="1418" w:type="dxa"/>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4</w:t>
            </w:r>
          </w:p>
        </w:tc>
      </w:tr>
      <w:tr w:rsidR="00B019DA" w:rsidRPr="00DD10EF" w:rsidTr="00C91ACC">
        <w:tc>
          <w:tcPr>
            <w:tcW w:w="1701" w:type="dxa"/>
            <w:tcBorders>
              <w:bottom w:val="single" w:sz="4" w:space="0" w:color="auto"/>
            </w:tcBorders>
          </w:tcPr>
          <w:p w:rsidR="00B019DA" w:rsidRPr="00DD10EF" w:rsidRDefault="00B019DA" w:rsidP="00C91ACC">
            <w:pPr>
              <w:suppressAutoHyphens w:val="0"/>
              <w:spacing w:before="40" w:after="40" w:line="220" w:lineRule="exact"/>
              <w:rPr>
                <w:sz w:val="18"/>
                <w:szCs w:val="18"/>
                <w:lang w:val="fr-FR"/>
              </w:rPr>
            </w:pPr>
            <w:r w:rsidRPr="00DD10EF">
              <w:rPr>
                <w:sz w:val="18"/>
                <w:szCs w:val="18"/>
                <w:lang w:val="fr-FR"/>
              </w:rPr>
              <w:t>Syrie</w:t>
            </w:r>
          </w:p>
        </w:tc>
        <w:tc>
          <w:tcPr>
            <w:tcW w:w="1418" w:type="dxa"/>
            <w:tcBorders>
              <w:bottom w:val="single" w:sz="4" w:space="0" w:color="auto"/>
            </w:tcBorders>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Borders>
              <w:bottom w:val="single" w:sz="4" w:space="0" w:color="auto"/>
            </w:tcBorders>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2</w:t>
            </w:r>
          </w:p>
        </w:tc>
        <w:tc>
          <w:tcPr>
            <w:tcW w:w="1418" w:type="dxa"/>
            <w:tcBorders>
              <w:bottom w:val="single" w:sz="4" w:space="0" w:color="auto"/>
            </w:tcBorders>
          </w:tcPr>
          <w:p w:rsidR="00B019DA" w:rsidRPr="00DD10EF" w:rsidRDefault="00B019DA" w:rsidP="00C91ACC">
            <w:pPr>
              <w:suppressAutoHyphens w:val="0"/>
              <w:spacing w:before="40" w:after="40" w:line="220" w:lineRule="exact"/>
              <w:jc w:val="right"/>
              <w:rPr>
                <w:sz w:val="18"/>
                <w:szCs w:val="18"/>
                <w:lang w:val="fr-FR"/>
              </w:rPr>
            </w:pPr>
            <w:r w:rsidRPr="00DD10EF">
              <w:rPr>
                <w:sz w:val="18"/>
                <w:szCs w:val="18"/>
                <w:lang w:val="fr-FR"/>
              </w:rPr>
              <w:t>-</w:t>
            </w:r>
          </w:p>
        </w:tc>
        <w:tc>
          <w:tcPr>
            <w:tcW w:w="1418" w:type="dxa"/>
            <w:tcBorders>
              <w:bottom w:val="single" w:sz="4" w:space="0" w:color="auto"/>
            </w:tcBorders>
          </w:tcPr>
          <w:p w:rsidR="00B019DA" w:rsidRPr="00DD10EF" w:rsidRDefault="00B019DA" w:rsidP="00C91ACC">
            <w:pPr>
              <w:suppressAutoHyphens w:val="0"/>
              <w:spacing w:before="40" w:after="40" w:line="220" w:lineRule="exact"/>
              <w:jc w:val="right"/>
              <w:rPr>
                <w:b/>
                <w:sz w:val="18"/>
                <w:szCs w:val="18"/>
                <w:lang w:val="fr-FR"/>
              </w:rPr>
            </w:pPr>
            <w:r w:rsidRPr="00DD10EF">
              <w:rPr>
                <w:b/>
                <w:sz w:val="18"/>
                <w:szCs w:val="18"/>
                <w:lang w:val="fr-FR"/>
              </w:rPr>
              <w:t>2</w:t>
            </w:r>
          </w:p>
        </w:tc>
      </w:tr>
      <w:tr w:rsidR="00B019DA" w:rsidRPr="00DD10EF" w:rsidTr="00C91ACC">
        <w:tc>
          <w:tcPr>
            <w:tcW w:w="1701" w:type="dxa"/>
            <w:tcBorders>
              <w:top w:val="single" w:sz="4" w:space="0" w:color="auto"/>
              <w:bottom w:val="single" w:sz="12" w:space="0" w:color="auto"/>
            </w:tcBorders>
            <w:vAlign w:val="bottom"/>
          </w:tcPr>
          <w:p w:rsidR="00B019DA" w:rsidRPr="00DD10EF" w:rsidRDefault="00B019DA" w:rsidP="00C91ACC">
            <w:pPr>
              <w:suppressAutoHyphens w:val="0"/>
              <w:spacing w:before="80" w:after="80" w:line="220" w:lineRule="exact"/>
              <w:ind w:left="284"/>
              <w:rPr>
                <w:b/>
                <w:sz w:val="18"/>
                <w:szCs w:val="18"/>
                <w:lang w:val="fr-FR"/>
              </w:rPr>
            </w:pPr>
            <w:r w:rsidRPr="00DD10EF">
              <w:rPr>
                <w:b/>
                <w:sz w:val="18"/>
                <w:szCs w:val="18"/>
                <w:lang w:val="fr-FR"/>
              </w:rPr>
              <w:t>Total</w:t>
            </w:r>
          </w:p>
        </w:tc>
        <w:tc>
          <w:tcPr>
            <w:tcW w:w="1418" w:type="dxa"/>
            <w:tcBorders>
              <w:top w:val="single" w:sz="4" w:space="0" w:color="auto"/>
              <w:bottom w:val="single" w:sz="12" w:space="0" w:color="auto"/>
            </w:tcBorders>
          </w:tcPr>
          <w:p w:rsidR="00B019DA" w:rsidRPr="00DD10EF" w:rsidRDefault="00B019DA" w:rsidP="00C91ACC">
            <w:pPr>
              <w:suppressAutoHyphens w:val="0"/>
              <w:spacing w:before="80" w:after="80" w:line="220" w:lineRule="exact"/>
              <w:jc w:val="right"/>
              <w:rPr>
                <w:b/>
                <w:sz w:val="18"/>
                <w:szCs w:val="18"/>
                <w:lang w:val="fr-FR"/>
              </w:rPr>
            </w:pPr>
            <w:r w:rsidRPr="00DD10EF">
              <w:rPr>
                <w:b/>
                <w:sz w:val="18"/>
                <w:szCs w:val="18"/>
                <w:lang w:val="fr-FR"/>
              </w:rPr>
              <w:t>57</w:t>
            </w:r>
          </w:p>
        </w:tc>
        <w:tc>
          <w:tcPr>
            <w:tcW w:w="1418" w:type="dxa"/>
            <w:tcBorders>
              <w:top w:val="single" w:sz="4" w:space="0" w:color="auto"/>
              <w:bottom w:val="single" w:sz="12" w:space="0" w:color="auto"/>
            </w:tcBorders>
          </w:tcPr>
          <w:p w:rsidR="00B019DA" w:rsidRPr="00DD10EF" w:rsidRDefault="00B019DA" w:rsidP="00C91ACC">
            <w:pPr>
              <w:suppressAutoHyphens w:val="0"/>
              <w:spacing w:before="80" w:after="80" w:line="220" w:lineRule="exact"/>
              <w:jc w:val="right"/>
              <w:rPr>
                <w:b/>
                <w:sz w:val="18"/>
                <w:szCs w:val="18"/>
                <w:lang w:val="fr-FR"/>
              </w:rPr>
            </w:pPr>
            <w:r w:rsidRPr="00DD10EF">
              <w:rPr>
                <w:b/>
                <w:sz w:val="18"/>
                <w:szCs w:val="18"/>
                <w:lang w:val="fr-FR"/>
              </w:rPr>
              <w:t>179</w:t>
            </w:r>
          </w:p>
        </w:tc>
        <w:tc>
          <w:tcPr>
            <w:tcW w:w="1418" w:type="dxa"/>
            <w:tcBorders>
              <w:top w:val="single" w:sz="4" w:space="0" w:color="auto"/>
              <w:bottom w:val="single" w:sz="12" w:space="0" w:color="auto"/>
            </w:tcBorders>
          </w:tcPr>
          <w:p w:rsidR="00B019DA" w:rsidRPr="00DD10EF" w:rsidRDefault="00B019DA" w:rsidP="00C91ACC">
            <w:pPr>
              <w:suppressAutoHyphens w:val="0"/>
              <w:spacing w:before="80" w:after="80" w:line="220" w:lineRule="exact"/>
              <w:jc w:val="right"/>
              <w:rPr>
                <w:b/>
                <w:sz w:val="18"/>
                <w:szCs w:val="18"/>
                <w:lang w:val="fr-FR"/>
              </w:rPr>
            </w:pPr>
            <w:r w:rsidRPr="00DD10EF">
              <w:rPr>
                <w:b/>
                <w:sz w:val="18"/>
                <w:szCs w:val="18"/>
                <w:lang w:val="fr-FR"/>
              </w:rPr>
              <w:t>4</w:t>
            </w:r>
          </w:p>
        </w:tc>
        <w:tc>
          <w:tcPr>
            <w:tcW w:w="1418" w:type="dxa"/>
            <w:tcBorders>
              <w:top w:val="single" w:sz="4" w:space="0" w:color="auto"/>
              <w:bottom w:val="single" w:sz="12" w:space="0" w:color="auto"/>
            </w:tcBorders>
          </w:tcPr>
          <w:p w:rsidR="00B019DA" w:rsidRPr="00DD10EF" w:rsidRDefault="00B019DA" w:rsidP="00C91ACC">
            <w:pPr>
              <w:suppressAutoHyphens w:val="0"/>
              <w:spacing w:before="80" w:after="80" w:line="220" w:lineRule="exact"/>
              <w:jc w:val="right"/>
              <w:rPr>
                <w:b/>
                <w:sz w:val="18"/>
                <w:szCs w:val="18"/>
                <w:lang w:val="fr-FR"/>
              </w:rPr>
            </w:pPr>
            <w:r w:rsidRPr="00DD10EF">
              <w:rPr>
                <w:b/>
                <w:sz w:val="18"/>
                <w:szCs w:val="18"/>
                <w:lang w:val="fr-FR"/>
              </w:rPr>
              <w:t>240</w:t>
            </w:r>
          </w:p>
        </w:tc>
      </w:tr>
    </w:tbl>
    <w:p w:rsidR="00B019DA" w:rsidRPr="00246719" w:rsidRDefault="00B019DA" w:rsidP="00B019DA">
      <w:pPr>
        <w:pStyle w:val="SingleTxtG"/>
        <w:spacing w:before="120"/>
        <w:rPr>
          <w:lang w:val="fr-FR"/>
        </w:rPr>
      </w:pPr>
      <w:r>
        <w:rPr>
          <w:szCs w:val="18"/>
          <w:lang w:val="fr-FR"/>
        </w:rPr>
        <w:t>263</w:t>
      </w:r>
      <w:r w:rsidRPr="00246719">
        <w:rPr>
          <w:szCs w:val="18"/>
          <w:lang w:val="fr-FR"/>
        </w:rPr>
        <w:t>.</w:t>
      </w:r>
      <w:r w:rsidRPr="00246719">
        <w:rPr>
          <w:szCs w:val="18"/>
          <w:lang w:val="fr-FR"/>
        </w:rPr>
        <w:tab/>
      </w:r>
      <w:r>
        <w:rPr>
          <w:lang w:val="fr-FR"/>
        </w:rPr>
        <w:t>Pour ce qui touche à</w:t>
      </w:r>
      <w:r w:rsidRPr="00246719">
        <w:rPr>
          <w:lang w:val="fr-FR"/>
        </w:rPr>
        <w:t xml:space="preserve"> la pornographie mettant en scène des enfants, des Divisions de lut</w:t>
      </w:r>
      <w:r>
        <w:rPr>
          <w:lang w:val="fr-FR"/>
        </w:rPr>
        <w:t>te contre la cybercriminalité (cinquième</w:t>
      </w:r>
      <w:r w:rsidRPr="00246719">
        <w:rPr>
          <w:lang w:val="fr-FR"/>
        </w:rPr>
        <w:t xml:space="preserve"> Division) </w:t>
      </w:r>
      <w:r>
        <w:rPr>
          <w:lang w:val="fr-FR"/>
        </w:rPr>
        <w:t>(</w:t>
      </w:r>
      <w:r w:rsidRPr="00246719">
        <w:rPr>
          <w:lang w:val="fr-FR"/>
        </w:rPr>
        <w:t>Directions de la sécurité d</w:t>
      </w:r>
      <w:r>
        <w:rPr>
          <w:lang w:val="fr-FR"/>
        </w:rPr>
        <w:t>’</w:t>
      </w:r>
      <w:r w:rsidRPr="00246719">
        <w:rPr>
          <w:lang w:val="fr-FR"/>
        </w:rPr>
        <w:t>Athènes et de Thessalonique</w:t>
      </w:r>
      <w:r>
        <w:rPr>
          <w:lang w:val="fr-FR"/>
        </w:rPr>
        <w:t>)</w:t>
      </w:r>
      <w:r w:rsidRPr="00246719">
        <w:rPr>
          <w:lang w:val="fr-FR"/>
        </w:rPr>
        <w:t xml:space="preserve"> sont </w:t>
      </w:r>
      <w:r>
        <w:rPr>
          <w:lang w:val="fr-FR"/>
        </w:rPr>
        <w:t xml:space="preserve">actives et </w:t>
      </w:r>
      <w:r w:rsidRPr="00246719">
        <w:rPr>
          <w:lang w:val="fr-FR"/>
        </w:rPr>
        <w:t xml:space="preserve">sont responsables, notamment de la lutte contre </w:t>
      </w:r>
      <w:r>
        <w:rPr>
          <w:lang w:val="fr-FR"/>
        </w:rPr>
        <w:t>la</w:t>
      </w:r>
      <w:r w:rsidRPr="00246719">
        <w:rPr>
          <w:lang w:val="fr-FR"/>
        </w:rPr>
        <w:t xml:space="preserve"> pornographie </w:t>
      </w:r>
      <w:r>
        <w:rPr>
          <w:lang w:val="fr-FR"/>
        </w:rPr>
        <w:t>mettant en scène</w:t>
      </w:r>
      <w:r w:rsidRPr="00246719">
        <w:rPr>
          <w:lang w:val="fr-FR"/>
        </w:rPr>
        <w:t xml:space="preserve"> des enfants. Ces Divisions sont équipées de matériel de haute technologie et leur personnel </w:t>
      </w:r>
      <w:r>
        <w:rPr>
          <w:lang w:val="fr-FR"/>
        </w:rPr>
        <w:t xml:space="preserve">a été dûment formé et continue de se perfectionner </w:t>
      </w:r>
      <w:r w:rsidRPr="00246719">
        <w:rPr>
          <w:lang w:val="fr-FR"/>
        </w:rPr>
        <w:t>en assistant à des séminaires en Grèce et à l</w:t>
      </w:r>
      <w:r>
        <w:rPr>
          <w:lang w:val="fr-FR"/>
        </w:rPr>
        <w:t>’</w:t>
      </w:r>
      <w:r w:rsidRPr="00246719">
        <w:rPr>
          <w:lang w:val="fr-FR"/>
        </w:rPr>
        <w:t>étranger.</w:t>
      </w:r>
    </w:p>
    <w:p w:rsidR="00B019DA" w:rsidRPr="00004DE7" w:rsidRDefault="00B019DA" w:rsidP="00B019DA">
      <w:pPr>
        <w:pStyle w:val="SingleTxtG"/>
        <w:rPr>
          <w:lang w:val="fr-FR"/>
        </w:rPr>
      </w:pPr>
      <w:r>
        <w:rPr>
          <w:lang w:val="fr-FR"/>
        </w:rPr>
        <w:t>264</w:t>
      </w:r>
      <w:r w:rsidRPr="00004DE7">
        <w:rPr>
          <w:szCs w:val="18"/>
          <w:lang w:val="fr-FR"/>
        </w:rPr>
        <w:t>.</w:t>
      </w:r>
      <w:r w:rsidRPr="00004DE7">
        <w:rPr>
          <w:szCs w:val="18"/>
          <w:lang w:val="fr-FR"/>
        </w:rPr>
        <w:tab/>
      </w:r>
      <w:r w:rsidRPr="00246719">
        <w:rPr>
          <w:lang w:val="fr-FR"/>
        </w:rPr>
        <w:t xml:space="preserve">En outre, </w:t>
      </w:r>
      <w:r>
        <w:rPr>
          <w:lang w:val="fr-FR"/>
        </w:rPr>
        <w:t>les Divisions</w:t>
      </w:r>
      <w:r w:rsidRPr="00246719">
        <w:rPr>
          <w:lang w:val="fr-FR"/>
        </w:rPr>
        <w:t xml:space="preserve"> collaborent étroitement avec d</w:t>
      </w:r>
      <w:r>
        <w:rPr>
          <w:lang w:val="fr-FR"/>
        </w:rPr>
        <w:t>’</w:t>
      </w:r>
      <w:r w:rsidRPr="00246719">
        <w:rPr>
          <w:lang w:val="fr-FR"/>
        </w:rPr>
        <w:t>autres institutions (</w:t>
      </w:r>
      <w:r>
        <w:rPr>
          <w:lang w:val="fr-FR"/>
        </w:rPr>
        <w:t>notamment</w:t>
      </w:r>
      <w:r w:rsidRPr="00246719">
        <w:rPr>
          <w:lang w:val="fr-FR"/>
        </w:rPr>
        <w:t xml:space="preserve"> les autorités </w:t>
      </w:r>
      <w:r w:rsidRPr="00004DE7">
        <w:rPr>
          <w:lang w:val="fr-FR"/>
        </w:rPr>
        <w:t xml:space="preserve">chargées des poursuites et les </w:t>
      </w:r>
      <w:r>
        <w:rPr>
          <w:lang w:val="fr-FR"/>
        </w:rPr>
        <w:t>services d’écoute téléphonique</w:t>
      </w:r>
      <w:r w:rsidRPr="00004DE7">
        <w:rPr>
          <w:lang w:val="fr-FR"/>
        </w:rPr>
        <w:t>) afin d</w:t>
      </w:r>
      <w:r>
        <w:rPr>
          <w:lang w:val="fr-FR"/>
        </w:rPr>
        <w:t>’</w:t>
      </w:r>
      <w:r w:rsidRPr="00004DE7">
        <w:rPr>
          <w:lang w:val="fr-FR"/>
        </w:rPr>
        <w:t>atteindre leur objectif commun</w:t>
      </w:r>
      <w:r>
        <w:rPr>
          <w:lang w:val="fr-FR"/>
        </w:rPr>
        <w:t>:</w:t>
      </w:r>
      <w:r w:rsidRPr="00004DE7">
        <w:rPr>
          <w:lang w:val="fr-FR"/>
        </w:rPr>
        <w:t xml:space="preserve"> lutte</w:t>
      </w:r>
      <w:r>
        <w:rPr>
          <w:lang w:val="fr-FR"/>
        </w:rPr>
        <w:t>r</w:t>
      </w:r>
      <w:r w:rsidRPr="00004DE7">
        <w:rPr>
          <w:lang w:val="fr-FR"/>
        </w:rPr>
        <w:t xml:space="preserve"> contre la pornographie mettant en scène des enfants. De plus, les médias diffusent régulièrement, à l</w:t>
      </w:r>
      <w:r>
        <w:rPr>
          <w:lang w:val="fr-FR"/>
        </w:rPr>
        <w:t>’</w:t>
      </w:r>
      <w:r w:rsidRPr="00004DE7">
        <w:rPr>
          <w:lang w:val="fr-FR"/>
        </w:rPr>
        <w:t>intention des parents et des mineurs, des renseignements et des conseils sur les mesures à prendre pour protéger les enfants lors</w:t>
      </w:r>
      <w:r>
        <w:rPr>
          <w:lang w:val="fr-FR"/>
        </w:rPr>
        <w:t>qu’ils surfent sur I</w:t>
      </w:r>
      <w:r w:rsidRPr="00004DE7">
        <w:rPr>
          <w:lang w:val="fr-FR"/>
        </w:rPr>
        <w:t>nternet.</w:t>
      </w:r>
    </w:p>
    <w:p w:rsidR="00B019DA" w:rsidRPr="00246719" w:rsidRDefault="00B019DA" w:rsidP="00B019DA">
      <w:pPr>
        <w:pStyle w:val="SingleTxtG"/>
        <w:rPr>
          <w:lang w:val="fr-FR"/>
        </w:rPr>
      </w:pPr>
      <w:r>
        <w:rPr>
          <w:lang w:val="fr-FR"/>
        </w:rPr>
        <w:t>265</w:t>
      </w:r>
      <w:r w:rsidRPr="00246719">
        <w:rPr>
          <w:szCs w:val="18"/>
          <w:lang w:val="fr-FR"/>
        </w:rPr>
        <w:t>.</w:t>
      </w:r>
      <w:r w:rsidRPr="00246719">
        <w:rPr>
          <w:szCs w:val="18"/>
          <w:lang w:val="fr-FR"/>
        </w:rPr>
        <w:tab/>
      </w:r>
      <w:r w:rsidRPr="00004DE7">
        <w:rPr>
          <w:lang w:val="fr-FR"/>
        </w:rPr>
        <w:t xml:space="preserve">Tous les services de la </w:t>
      </w:r>
      <w:r>
        <w:rPr>
          <w:lang w:val="fr-FR"/>
        </w:rPr>
        <w:t>P</w:t>
      </w:r>
      <w:r w:rsidRPr="00004DE7">
        <w:rPr>
          <w:lang w:val="fr-FR"/>
        </w:rPr>
        <w:t xml:space="preserve">olice </w:t>
      </w:r>
      <w:r>
        <w:rPr>
          <w:lang w:val="fr-FR"/>
        </w:rPr>
        <w:t xml:space="preserve">grecque </w:t>
      </w:r>
      <w:r w:rsidRPr="00004DE7">
        <w:rPr>
          <w:lang w:val="fr-FR"/>
        </w:rPr>
        <w:t>ont été mis au courant de la loi</w:t>
      </w:r>
      <w:r>
        <w:rPr>
          <w:lang w:val="fr-FR"/>
        </w:rPr>
        <w:t xml:space="preserve"> </w:t>
      </w:r>
      <w:r w:rsidRPr="00366934">
        <w:rPr>
          <w:rFonts w:eastAsia="MS Mincho"/>
          <w:lang w:val="fr-FR"/>
        </w:rPr>
        <w:t>n</w:t>
      </w:r>
      <w:r w:rsidRPr="00366934">
        <w:rPr>
          <w:rFonts w:eastAsia="MS Mincho"/>
          <w:vertAlign w:val="superscript"/>
          <w:lang w:val="fr-FR"/>
        </w:rPr>
        <w:t>o</w:t>
      </w:r>
      <w:r>
        <w:rPr>
          <w:lang w:val="fr-FR"/>
        </w:rPr>
        <w:t xml:space="preserve"> </w:t>
      </w:r>
      <w:r w:rsidRPr="00004DE7">
        <w:rPr>
          <w:lang w:val="fr-FR"/>
        </w:rPr>
        <w:t>3625/2007 «Ratification et mise en œuvre</w:t>
      </w:r>
      <w:r w:rsidRPr="00246719">
        <w:rPr>
          <w:lang w:val="fr-FR"/>
        </w:rPr>
        <w:t xml:space="preserve"> du Protocole facultatif à la Convention relative aux droits de l</w:t>
      </w:r>
      <w:r>
        <w:rPr>
          <w:lang w:val="fr-FR"/>
        </w:rPr>
        <w:t>’</w:t>
      </w:r>
      <w:r w:rsidRPr="00246719">
        <w:rPr>
          <w:lang w:val="fr-FR"/>
        </w:rPr>
        <w:t>enfant, concernant la vente d</w:t>
      </w:r>
      <w:r>
        <w:rPr>
          <w:lang w:val="fr-FR"/>
        </w:rPr>
        <w:t>’</w:t>
      </w:r>
      <w:r w:rsidRPr="00246719">
        <w:rPr>
          <w:lang w:val="fr-FR"/>
        </w:rPr>
        <w:t>enfants, la prostitution des enfants et la pornographie mettant en scène des enfants</w:t>
      </w:r>
      <w:r w:rsidR="009B28E3">
        <w:rPr>
          <w:lang w:val="fr-FR"/>
        </w:rPr>
        <w:t xml:space="preserve"> </w:t>
      </w:r>
      <w:r w:rsidRPr="00246719">
        <w:rPr>
          <w:lang w:val="fr-FR"/>
        </w:rPr>
        <w:t>et autres dispositions» (</w:t>
      </w:r>
      <w:r>
        <w:rPr>
          <w:lang w:val="fr-FR"/>
        </w:rPr>
        <w:t xml:space="preserve">voir </w:t>
      </w:r>
      <w:r w:rsidRPr="00246719">
        <w:rPr>
          <w:lang w:val="fr-FR"/>
        </w:rPr>
        <w:t xml:space="preserve">également </w:t>
      </w:r>
      <w:r>
        <w:rPr>
          <w:lang w:val="fr-FR"/>
        </w:rPr>
        <w:t>par.</w:t>
      </w:r>
      <w:r w:rsidR="009B28E3">
        <w:rPr>
          <w:lang w:val="fr-FR"/>
        </w:rPr>
        <w:t xml:space="preserve"> </w:t>
      </w:r>
      <w:r w:rsidRPr="00246719">
        <w:rPr>
          <w:lang w:val="fr-FR"/>
        </w:rPr>
        <w:t xml:space="preserve">199). La loi modifie </w:t>
      </w:r>
      <w:r>
        <w:rPr>
          <w:lang w:val="fr-FR"/>
        </w:rPr>
        <w:t>et complèt</w:t>
      </w:r>
      <w:r w:rsidRPr="00246719">
        <w:rPr>
          <w:lang w:val="fr-FR"/>
        </w:rPr>
        <w:t xml:space="preserve">e </w:t>
      </w:r>
      <w:r>
        <w:rPr>
          <w:lang w:val="fr-FR"/>
        </w:rPr>
        <w:t xml:space="preserve">le </w:t>
      </w:r>
      <w:r w:rsidRPr="00246719">
        <w:rPr>
          <w:lang w:val="fr-FR"/>
        </w:rPr>
        <w:t xml:space="preserve">Code pénal en ajoutant </w:t>
      </w:r>
      <w:r>
        <w:rPr>
          <w:lang w:val="fr-FR"/>
        </w:rPr>
        <w:t>de nouvelles</w:t>
      </w:r>
      <w:r w:rsidRPr="00246719">
        <w:rPr>
          <w:lang w:val="fr-FR"/>
        </w:rPr>
        <w:t xml:space="preserve"> dispositions au chapitre </w:t>
      </w:r>
      <w:r>
        <w:rPr>
          <w:lang w:val="fr-FR"/>
        </w:rPr>
        <w:t xml:space="preserve">concerné aux atteintes à la liberté sexuelle et à l’exploitation à des fins sexuelles </w:t>
      </w:r>
      <w:r w:rsidRPr="00246719">
        <w:rPr>
          <w:lang w:val="fr-FR"/>
        </w:rPr>
        <w:t>(art</w:t>
      </w:r>
      <w:r>
        <w:rPr>
          <w:lang w:val="fr-FR"/>
        </w:rPr>
        <w:t>.</w:t>
      </w:r>
      <w:r w:rsidR="009B28E3">
        <w:rPr>
          <w:lang w:val="fr-FR"/>
        </w:rPr>
        <w:t xml:space="preserve"> </w:t>
      </w:r>
      <w:r w:rsidRPr="00246719">
        <w:rPr>
          <w:lang w:val="fr-FR"/>
        </w:rPr>
        <w:t>323A</w:t>
      </w:r>
      <w:r>
        <w:rPr>
          <w:lang w:val="fr-FR"/>
        </w:rPr>
        <w:t xml:space="preserve"> (</w:t>
      </w:r>
      <w:r w:rsidRPr="00246719">
        <w:rPr>
          <w:lang w:val="fr-FR"/>
        </w:rPr>
        <w:t>Traite des êtres humain</w:t>
      </w:r>
      <w:r>
        <w:rPr>
          <w:lang w:val="fr-FR"/>
        </w:rPr>
        <w:t>s) et</w:t>
      </w:r>
      <w:r w:rsidRPr="00246719">
        <w:rPr>
          <w:lang w:val="fr-FR"/>
        </w:rPr>
        <w:t xml:space="preserve"> 348A </w:t>
      </w:r>
      <w:r>
        <w:rPr>
          <w:lang w:val="fr-FR"/>
        </w:rPr>
        <w:t>(</w:t>
      </w:r>
      <w:r w:rsidRPr="00246719">
        <w:rPr>
          <w:lang w:val="fr-FR"/>
        </w:rPr>
        <w:t>Pornograph</w:t>
      </w:r>
      <w:r>
        <w:rPr>
          <w:lang w:val="fr-FR"/>
        </w:rPr>
        <w:t>ie mettant en scène des enfants)</w:t>
      </w:r>
      <w:r w:rsidRPr="00246719">
        <w:rPr>
          <w:lang w:val="fr-FR"/>
        </w:rPr>
        <w:t>).</w:t>
      </w:r>
    </w:p>
    <w:p w:rsidR="00B019DA" w:rsidRPr="00246719" w:rsidRDefault="00B019DA" w:rsidP="00B019DA">
      <w:pPr>
        <w:pStyle w:val="SingleTxtG"/>
        <w:rPr>
          <w:lang w:val="fr-FR"/>
        </w:rPr>
      </w:pPr>
      <w:r>
        <w:rPr>
          <w:szCs w:val="18"/>
          <w:lang w:val="fr-FR"/>
        </w:rPr>
        <w:t>266</w:t>
      </w:r>
      <w:r w:rsidRPr="00246719">
        <w:rPr>
          <w:szCs w:val="18"/>
          <w:lang w:val="fr-FR"/>
        </w:rPr>
        <w:t>.</w:t>
      </w:r>
      <w:r w:rsidRPr="00246719">
        <w:rPr>
          <w:szCs w:val="18"/>
          <w:lang w:val="fr-FR"/>
        </w:rPr>
        <w:tab/>
      </w:r>
      <w:r w:rsidRPr="00246719">
        <w:rPr>
          <w:lang w:val="fr-FR"/>
        </w:rPr>
        <w:t xml:space="preserve">La nouvelle loi </w:t>
      </w:r>
      <w:r>
        <w:rPr>
          <w:lang w:val="fr-FR"/>
        </w:rPr>
        <w:t xml:space="preserve">est </w:t>
      </w:r>
      <w:r w:rsidRPr="00246719">
        <w:rPr>
          <w:lang w:val="fr-FR"/>
        </w:rPr>
        <w:t>entr</w:t>
      </w:r>
      <w:r>
        <w:rPr>
          <w:lang w:val="fr-FR"/>
        </w:rPr>
        <w:t>é</w:t>
      </w:r>
      <w:r w:rsidRPr="00246719">
        <w:rPr>
          <w:lang w:val="fr-FR"/>
        </w:rPr>
        <w:t>e en vigueur dès sa publication dans le Journal officiel</w:t>
      </w:r>
      <w:r>
        <w:rPr>
          <w:lang w:val="fr-FR"/>
        </w:rPr>
        <w:t>, le</w:t>
      </w:r>
      <w:r w:rsidRPr="00246719">
        <w:rPr>
          <w:lang w:val="fr-FR"/>
        </w:rPr>
        <w:t xml:space="preserve"> Protocole facultatif</w:t>
      </w:r>
      <w:r>
        <w:rPr>
          <w:lang w:val="fr-FR"/>
        </w:rPr>
        <w:t xml:space="preserve"> est en vigueur depuis le</w:t>
      </w:r>
      <w:r w:rsidRPr="00246719">
        <w:rPr>
          <w:lang w:val="fr-FR"/>
        </w:rPr>
        <w:t xml:space="preserve"> </w:t>
      </w:r>
      <w:r>
        <w:rPr>
          <w:lang w:val="fr-FR"/>
        </w:rPr>
        <w:t>24</w:t>
      </w:r>
      <w:r w:rsidR="009B28E3">
        <w:rPr>
          <w:lang w:val="fr-FR"/>
        </w:rPr>
        <w:t xml:space="preserve"> </w:t>
      </w:r>
      <w:r w:rsidRPr="00246719">
        <w:rPr>
          <w:lang w:val="fr-FR"/>
        </w:rPr>
        <w:t>janvier</w:t>
      </w:r>
      <w:r w:rsidR="009B28E3">
        <w:rPr>
          <w:lang w:val="fr-FR"/>
        </w:rPr>
        <w:t xml:space="preserve"> </w:t>
      </w:r>
      <w:r w:rsidRPr="00246719">
        <w:rPr>
          <w:lang w:val="fr-FR"/>
        </w:rPr>
        <w:t>2008.</w:t>
      </w:r>
    </w:p>
    <w:p w:rsidR="00B019DA" w:rsidRDefault="00B019DA" w:rsidP="00B019DA">
      <w:pPr>
        <w:pStyle w:val="SingleTxtG"/>
        <w:rPr>
          <w:lang w:val="fr-FR"/>
        </w:rPr>
      </w:pPr>
      <w:r>
        <w:rPr>
          <w:lang w:val="fr-FR"/>
        </w:rPr>
        <w:t>267</w:t>
      </w:r>
      <w:r>
        <w:rPr>
          <w:szCs w:val="18"/>
          <w:lang w:val="fr-FR"/>
        </w:rPr>
        <w:t>.</w:t>
      </w:r>
      <w:r>
        <w:rPr>
          <w:szCs w:val="18"/>
          <w:lang w:val="fr-FR"/>
        </w:rPr>
        <w:tab/>
      </w:r>
      <w:r w:rsidRPr="002B3E78">
        <w:rPr>
          <w:lang w:val="fr-FR"/>
        </w:rPr>
        <w:t>Les services de police ont été avisés que la Conven</w:t>
      </w:r>
      <w:r>
        <w:rPr>
          <w:lang w:val="fr-FR"/>
        </w:rPr>
        <w:t xml:space="preserve">tion de </w:t>
      </w:r>
      <w:r w:rsidRPr="002B3E78">
        <w:rPr>
          <w:lang w:val="fr-FR"/>
        </w:rPr>
        <w:t>2004 entre la Grèce et l</w:t>
      </w:r>
      <w:r>
        <w:rPr>
          <w:lang w:val="fr-FR"/>
        </w:rPr>
        <w:t>’</w:t>
      </w:r>
      <w:r w:rsidRPr="002B3E78">
        <w:rPr>
          <w:lang w:val="fr-FR"/>
        </w:rPr>
        <w:t>Albanie pour l</w:t>
      </w:r>
      <w:r>
        <w:rPr>
          <w:lang w:val="fr-FR"/>
        </w:rPr>
        <w:t>’</w:t>
      </w:r>
      <w:r w:rsidRPr="002B3E78">
        <w:rPr>
          <w:lang w:val="fr-FR"/>
        </w:rPr>
        <w:t>expatriation des mineurs avait été ratifiée le 25 août 2008 par la loi</w:t>
      </w:r>
      <w:r>
        <w:rPr>
          <w:lang w:val="fr-FR"/>
        </w:rPr>
        <w:t xml:space="preserve"> </w:t>
      </w:r>
      <w:r w:rsidRPr="00366934">
        <w:rPr>
          <w:rFonts w:eastAsia="MS Mincho"/>
          <w:lang w:val="fr-FR"/>
        </w:rPr>
        <w:t>n</w:t>
      </w:r>
      <w:r w:rsidRPr="00366934">
        <w:rPr>
          <w:rFonts w:eastAsia="MS Mincho"/>
          <w:vertAlign w:val="superscript"/>
          <w:lang w:val="fr-FR"/>
        </w:rPr>
        <w:t>o</w:t>
      </w:r>
      <w:r w:rsidRPr="002B3E78">
        <w:rPr>
          <w:lang w:val="fr-FR"/>
        </w:rPr>
        <w:t> 3692/2008 «Ratification de la Convention entre le Gouvernement grec et le Conseil des ministres de la République d</w:t>
      </w:r>
      <w:r>
        <w:rPr>
          <w:lang w:val="fr-FR"/>
        </w:rPr>
        <w:t>’</w:t>
      </w:r>
      <w:r w:rsidRPr="002B3E78">
        <w:rPr>
          <w:lang w:val="fr-FR"/>
        </w:rPr>
        <w:t>Albanie pour protéger et aider les victimes de la traite des mineurs» publiée dans le Journal officiel 173</w:t>
      </w:r>
      <w:r w:rsidR="009B28E3">
        <w:rPr>
          <w:lang w:val="fr-FR"/>
        </w:rPr>
        <w:t xml:space="preserve"> </w:t>
      </w:r>
      <w:r w:rsidRPr="002B3E78">
        <w:rPr>
          <w:lang w:val="fr-FR"/>
        </w:rPr>
        <w:t xml:space="preserve">A/25-08-2008. </w:t>
      </w:r>
    </w:p>
    <w:p w:rsidR="00B019DA" w:rsidRPr="00004DE7" w:rsidRDefault="00B019DA" w:rsidP="00B019DA">
      <w:pPr>
        <w:pStyle w:val="SingleTxtG"/>
        <w:rPr>
          <w:lang w:val="fr-FR"/>
        </w:rPr>
      </w:pPr>
      <w:r>
        <w:rPr>
          <w:lang w:val="fr-FR"/>
        </w:rPr>
        <w:t>268</w:t>
      </w:r>
      <w:r w:rsidRPr="00004DE7">
        <w:rPr>
          <w:szCs w:val="18"/>
          <w:lang w:val="fr-FR"/>
        </w:rPr>
        <w:t>.</w:t>
      </w:r>
      <w:r w:rsidRPr="00004DE7">
        <w:rPr>
          <w:szCs w:val="18"/>
          <w:lang w:val="fr-FR"/>
        </w:rPr>
        <w:tab/>
      </w:r>
      <w:r>
        <w:rPr>
          <w:lang w:val="fr-FR"/>
        </w:rPr>
        <w:t>Cette</w:t>
      </w:r>
      <w:r w:rsidRPr="00246719">
        <w:rPr>
          <w:lang w:val="fr-FR"/>
        </w:rPr>
        <w:t xml:space="preserve"> </w:t>
      </w:r>
      <w:r>
        <w:rPr>
          <w:lang w:val="fr-FR"/>
        </w:rPr>
        <w:t>C</w:t>
      </w:r>
      <w:r w:rsidRPr="00246719">
        <w:rPr>
          <w:lang w:val="fr-FR"/>
        </w:rPr>
        <w:t xml:space="preserve">onvention </w:t>
      </w:r>
      <w:r>
        <w:rPr>
          <w:lang w:val="fr-FR"/>
        </w:rPr>
        <w:t>révèle</w:t>
      </w:r>
      <w:r w:rsidRPr="00246719">
        <w:rPr>
          <w:lang w:val="fr-FR"/>
        </w:rPr>
        <w:t xml:space="preserve"> </w:t>
      </w:r>
      <w:r w:rsidRPr="00004DE7">
        <w:rPr>
          <w:lang w:val="fr-FR"/>
        </w:rPr>
        <w:t>non seulement l</w:t>
      </w:r>
      <w:r>
        <w:rPr>
          <w:lang w:val="fr-FR"/>
        </w:rPr>
        <w:t>’</w:t>
      </w:r>
      <w:r w:rsidRPr="00004DE7">
        <w:rPr>
          <w:lang w:val="fr-FR"/>
        </w:rPr>
        <w:t xml:space="preserve">intention des deux pays de collaborer et de respecter les droits et obligations que leur imposent les Conventions internationales </w:t>
      </w:r>
      <w:r>
        <w:rPr>
          <w:lang w:val="fr-FR"/>
        </w:rPr>
        <w:t xml:space="preserve">relatives aux </w:t>
      </w:r>
      <w:r w:rsidRPr="00004DE7">
        <w:rPr>
          <w:lang w:val="fr-FR"/>
        </w:rPr>
        <w:t>droits de l</w:t>
      </w:r>
      <w:r>
        <w:rPr>
          <w:lang w:val="fr-FR"/>
        </w:rPr>
        <w:t>’</w:t>
      </w:r>
      <w:r w:rsidRPr="00004DE7">
        <w:rPr>
          <w:lang w:val="fr-FR"/>
        </w:rPr>
        <w:t xml:space="preserve">enfant mais </w:t>
      </w:r>
      <w:r>
        <w:rPr>
          <w:lang w:val="fr-FR"/>
        </w:rPr>
        <w:t xml:space="preserve">témoigne </w:t>
      </w:r>
      <w:r w:rsidRPr="00004DE7">
        <w:rPr>
          <w:lang w:val="fr-FR"/>
        </w:rPr>
        <w:t xml:space="preserve">aussi </w:t>
      </w:r>
      <w:r>
        <w:rPr>
          <w:lang w:val="fr-FR"/>
        </w:rPr>
        <w:t xml:space="preserve">de </w:t>
      </w:r>
      <w:r w:rsidRPr="00004DE7">
        <w:rPr>
          <w:lang w:val="fr-FR"/>
        </w:rPr>
        <w:t>leur désir de lutter ensemble contre la traite et l</w:t>
      </w:r>
      <w:r>
        <w:rPr>
          <w:lang w:val="fr-FR"/>
        </w:rPr>
        <w:t>’</w:t>
      </w:r>
      <w:r w:rsidRPr="00004DE7">
        <w:rPr>
          <w:lang w:val="fr-FR"/>
        </w:rPr>
        <w:t>exploitation.</w:t>
      </w:r>
    </w:p>
    <w:p w:rsidR="00B019DA" w:rsidRPr="00246719" w:rsidRDefault="00B019DA" w:rsidP="00B019DA">
      <w:pPr>
        <w:pStyle w:val="SingleTxtG"/>
        <w:rPr>
          <w:lang w:val="fr-FR"/>
        </w:rPr>
      </w:pPr>
      <w:r>
        <w:rPr>
          <w:lang w:val="fr-FR"/>
        </w:rPr>
        <w:t>269</w:t>
      </w:r>
      <w:r w:rsidRPr="00246719">
        <w:rPr>
          <w:szCs w:val="18"/>
          <w:lang w:val="fr-FR"/>
        </w:rPr>
        <w:t>.</w:t>
      </w:r>
      <w:r w:rsidRPr="00246719">
        <w:rPr>
          <w:szCs w:val="18"/>
          <w:lang w:val="fr-FR"/>
        </w:rPr>
        <w:tab/>
      </w:r>
      <w:r w:rsidRPr="00246719">
        <w:rPr>
          <w:lang w:val="fr-FR"/>
        </w:rPr>
        <w:t>Le Centre national pour la solidarité sociale du Ministère de la santé et de l</w:t>
      </w:r>
      <w:r>
        <w:rPr>
          <w:lang w:val="fr-FR"/>
        </w:rPr>
        <w:t>’</w:t>
      </w:r>
      <w:r w:rsidRPr="00246719">
        <w:rPr>
          <w:lang w:val="fr-FR"/>
        </w:rPr>
        <w:t xml:space="preserve">aide sociale garantit </w:t>
      </w:r>
      <w:r>
        <w:rPr>
          <w:lang w:val="fr-FR"/>
        </w:rPr>
        <w:t xml:space="preserve">la mise en œuvre </w:t>
      </w:r>
      <w:r w:rsidRPr="00246719">
        <w:rPr>
          <w:lang w:val="fr-FR"/>
        </w:rPr>
        <w:t>concrète de la Convention</w:t>
      </w:r>
      <w:r>
        <w:rPr>
          <w:lang w:val="fr-FR"/>
        </w:rPr>
        <w:t>,</w:t>
      </w:r>
      <w:r w:rsidRPr="00246719">
        <w:rPr>
          <w:lang w:val="fr-FR"/>
        </w:rPr>
        <w:t xml:space="preserve"> </w:t>
      </w:r>
      <w:r>
        <w:rPr>
          <w:lang w:val="fr-FR"/>
        </w:rPr>
        <w:t xml:space="preserve">dont il est le garant </w:t>
      </w:r>
      <w:r w:rsidRPr="00246719">
        <w:rPr>
          <w:lang w:val="fr-FR"/>
        </w:rPr>
        <w:t>avec la collaboration des autorités compétentes, y compris, s</w:t>
      </w:r>
      <w:r>
        <w:rPr>
          <w:lang w:val="fr-FR"/>
        </w:rPr>
        <w:t>’</w:t>
      </w:r>
      <w:r w:rsidRPr="00246719">
        <w:rPr>
          <w:lang w:val="fr-FR"/>
        </w:rPr>
        <w:t xml:space="preserve">il y a lieu, la </w:t>
      </w:r>
      <w:r>
        <w:rPr>
          <w:lang w:val="fr-FR"/>
        </w:rPr>
        <w:t>P</w:t>
      </w:r>
      <w:r w:rsidRPr="00246719">
        <w:rPr>
          <w:lang w:val="fr-FR"/>
        </w:rPr>
        <w:t xml:space="preserve">olice grecque. </w:t>
      </w:r>
    </w:p>
    <w:p w:rsidR="00B019DA" w:rsidRPr="00246719" w:rsidRDefault="00B019DA" w:rsidP="00B019DA">
      <w:pPr>
        <w:pStyle w:val="SingleTxtG"/>
        <w:rPr>
          <w:lang w:val="fr-FR"/>
        </w:rPr>
      </w:pPr>
      <w:r>
        <w:rPr>
          <w:szCs w:val="18"/>
          <w:lang w:val="fr-FR"/>
        </w:rPr>
        <w:t>270</w:t>
      </w:r>
      <w:r w:rsidRPr="00246719">
        <w:rPr>
          <w:szCs w:val="18"/>
          <w:lang w:val="fr-FR"/>
        </w:rPr>
        <w:t>.</w:t>
      </w:r>
      <w:r w:rsidRPr="00246719">
        <w:rPr>
          <w:szCs w:val="18"/>
          <w:lang w:val="fr-FR"/>
        </w:rPr>
        <w:tab/>
      </w:r>
      <w:r w:rsidRPr="00246719">
        <w:rPr>
          <w:lang w:val="fr-FR"/>
        </w:rPr>
        <w:t>Il convient de mentionner qu</w:t>
      </w:r>
      <w:r>
        <w:rPr>
          <w:lang w:val="fr-FR"/>
        </w:rPr>
        <w:t>’</w:t>
      </w:r>
      <w:r w:rsidRPr="00246719">
        <w:rPr>
          <w:lang w:val="fr-FR"/>
        </w:rPr>
        <w:t>en 2009, des organismes sociaux grecs et étrangers (notamment Le sourire d</w:t>
      </w:r>
      <w:r>
        <w:rPr>
          <w:lang w:val="fr-FR"/>
        </w:rPr>
        <w:t>’un</w:t>
      </w:r>
      <w:r w:rsidRPr="00246719">
        <w:rPr>
          <w:lang w:val="fr-FR"/>
        </w:rPr>
        <w:t xml:space="preserve"> enfant</w:t>
      </w:r>
      <w:r>
        <w:rPr>
          <w:lang w:val="fr-FR"/>
        </w:rPr>
        <w:t xml:space="preserve"> et</w:t>
      </w:r>
      <w:r w:rsidRPr="00246719">
        <w:rPr>
          <w:lang w:val="fr-FR"/>
        </w:rPr>
        <w:t xml:space="preserve"> le Centre</w:t>
      </w:r>
      <w:r>
        <w:rPr>
          <w:lang w:val="fr-FR"/>
        </w:rPr>
        <w:t xml:space="preserve"> i</w:t>
      </w:r>
      <w:r w:rsidRPr="00246719">
        <w:rPr>
          <w:lang w:val="fr-FR"/>
        </w:rPr>
        <w:t xml:space="preserve">nternational pour enfants disparus et sexuellement exploités) ont décerné un prix au personnel du service de prévention de la cybercriminalité </w:t>
      </w:r>
      <w:r>
        <w:rPr>
          <w:lang w:val="fr-FR"/>
        </w:rPr>
        <w:t>de la Direction générale de</w:t>
      </w:r>
      <w:r w:rsidRPr="00246719">
        <w:rPr>
          <w:lang w:val="fr-FR"/>
        </w:rPr>
        <w:t xml:space="preserve"> l</w:t>
      </w:r>
      <w:r>
        <w:rPr>
          <w:lang w:val="fr-FR"/>
        </w:rPr>
        <w:t>’</w:t>
      </w:r>
      <w:r w:rsidRPr="00246719">
        <w:rPr>
          <w:lang w:val="fr-FR"/>
        </w:rPr>
        <w:t>Attique pour ses réalisations dans ce domaine.</w:t>
      </w:r>
    </w:p>
    <w:p w:rsidR="00B019DA" w:rsidRPr="00B534B0" w:rsidRDefault="00B019DA" w:rsidP="00B019DA">
      <w:pPr>
        <w:pStyle w:val="SingleTxtG"/>
        <w:rPr>
          <w:lang w:val="fr-FR"/>
        </w:rPr>
      </w:pPr>
      <w:r>
        <w:rPr>
          <w:lang w:val="fr-FR"/>
        </w:rPr>
        <w:t>271</w:t>
      </w:r>
      <w:r w:rsidRPr="00B534B0">
        <w:rPr>
          <w:szCs w:val="18"/>
          <w:lang w:val="fr-FR"/>
        </w:rPr>
        <w:t>.</w:t>
      </w:r>
      <w:r w:rsidRPr="00B534B0">
        <w:rPr>
          <w:szCs w:val="18"/>
          <w:lang w:val="fr-FR"/>
        </w:rPr>
        <w:tab/>
      </w:r>
      <w:r w:rsidRPr="00B534B0">
        <w:rPr>
          <w:lang w:val="fr-FR"/>
        </w:rPr>
        <w:t>En ce qui concerne les adoptions illégales, selon les données recueillies par la Direction de la sécurité publique, plusieurs organisations criminelles bulgares amènent en Grèce des femmes bulgares qui en sont à un stade de grossesse avancée afin qu</w:t>
      </w:r>
      <w:r>
        <w:rPr>
          <w:lang w:val="fr-FR"/>
        </w:rPr>
        <w:t>’</w:t>
      </w:r>
      <w:r w:rsidRPr="00B534B0">
        <w:rPr>
          <w:lang w:val="fr-FR"/>
        </w:rPr>
        <w:t>elles accouchent dans un hôpital grec</w:t>
      </w:r>
      <w:r>
        <w:rPr>
          <w:lang w:val="fr-FR"/>
        </w:rPr>
        <w:t>;</w:t>
      </w:r>
      <w:r w:rsidRPr="00B534B0">
        <w:rPr>
          <w:lang w:val="fr-FR"/>
        </w:rPr>
        <w:t xml:space="preserve"> par la suite, ces organisations négocient l</w:t>
      </w:r>
      <w:r>
        <w:rPr>
          <w:lang w:val="fr-FR"/>
        </w:rPr>
        <w:t>’</w:t>
      </w:r>
      <w:r w:rsidRPr="00B534B0">
        <w:rPr>
          <w:lang w:val="fr-FR"/>
        </w:rPr>
        <w:t>adoption des nouveau-nés par des couple</w:t>
      </w:r>
      <w:r>
        <w:rPr>
          <w:lang w:val="fr-FR"/>
        </w:rPr>
        <w:t>s sans enfants. Jusqu’à prése</w:t>
      </w:r>
      <w:r w:rsidRPr="00B534B0">
        <w:rPr>
          <w:lang w:val="fr-FR"/>
        </w:rPr>
        <w:t>nt, les enquêtes policières révèlent que ces organisations criminelles, actives en Bulgarie, exploitent la pauvreté de leurs concitoyens en incitant des femmes enceintes ou des couples qui viennent d</w:t>
      </w:r>
      <w:r>
        <w:rPr>
          <w:lang w:val="fr-FR"/>
        </w:rPr>
        <w:t>’</w:t>
      </w:r>
      <w:r w:rsidRPr="00B534B0">
        <w:rPr>
          <w:lang w:val="fr-FR"/>
        </w:rPr>
        <w:t>avoir un enfant à faire adopter illégalement leur enfant en Grèce. Les autorités grecques collaborent avec les autorités bulgares pour lutter contre cette pratique illégale et, ces deux dernières années, ont obtenu des résultats significatifs, parvenant à</w:t>
      </w:r>
      <w:r>
        <w:rPr>
          <w:lang w:val="fr-FR"/>
        </w:rPr>
        <w:t>:</w:t>
      </w:r>
    </w:p>
    <w:p w:rsidR="00B019DA" w:rsidRPr="00246719" w:rsidRDefault="00B019DA" w:rsidP="00B019DA">
      <w:pPr>
        <w:pStyle w:val="SingleTxtG"/>
        <w:ind w:firstLine="567"/>
        <w:rPr>
          <w:lang w:val="fr-FR"/>
        </w:rPr>
      </w:pPr>
      <w:r>
        <w:rPr>
          <w:lang w:val="fr-FR"/>
        </w:rPr>
        <w:t>a)</w:t>
      </w:r>
      <w:r>
        <w:rPr>
          <w:lang w:val="fr-FR"/>
        </w:rPr>
        <w:tab/>
        <w:t xml:space="preserve">Améliorer les </w:t>
      </w:r>
      <w:r w:rsidRPr="00246719">
        <w:rPr>
          <w:lang w:val="fr-FR"/>
        </w:rPr>
        <w:t>méc</w:t>
      </w:r>
      <w:r>
        <w:rPr>
          <w:lang w:val="fr-FR"/>
        </w:rPr>
        <w:t>anismes d’échange de renseignements</w:t>
      </w:r>
      <w:r w:rsidRPr="00246719">
        <w:rPr>
          <w:lang w:val="fr-FR"/>
        </w:rPr>
        <w:t>;</w:t>
      </w:r>
    </w:p>
    <w:p w:rsidR="00B019DA" w:rsidRPr="00246719" w:rsidRDefault="00B019DA" w:rsidP="00B019DA">
      <w:pPr>
        <w:pStyle w:val="SingleTxtG"/>
        <w:ind w:firstLine="567"/>
        <w:rPr>
          <w:lang w:val="fr-FR"/>
        </w:rPr>
      </w:pPr>
      <w:r>
        <w:rPr>
          <w:lang w:val="fr-FR"/>
        </w:rPr>
        <w:t>b)</w:t>
      </w:r>
      <w:r>
        <w:rPr>
          <w:lang w:val="fr-FR"/>
        </w:rPr>
        <w:tab/>
        <w:t>Instaurer une collaboration plus efficace entre l</w:t>
      </w:r>
      <w:r w:rsidRPr="00246719">
        <w:rPr>
          <w:lang w:val="fr-FR"/>
        </w:rPr>
        <w:t>es autorités de police compétentes et les agents de liaison de l</w:t>
      </w:r>
      <w:r>
        <w:rPr>
          <w:lang w:val="fr-FR"/>
        </w:rPr>
        <w:t>’</w:t>
      </w:r>
      <w:r w:rsidRPr="00246719">
        <w:rPr>
          <w:lang w:val="fr-FR"/>
        </w:rPr>
        <w:t>autre pays;</w:t>
      </w:r>
    </w:p>
    <w:p w:rsidR="00B019DA" w:rsidRPr="00246719" w:rsidRDefault="00B019DA" w:rsidP="00B019DA">
      <w:pPr>
        <w:pStyle w:val="SingleTxtG"/>
        <w:ind w:firstLine="567"/>
        <w:rPr>
          <w:lang w:val="fr-FR"/>
        </w:rPr>
      </w:pPr>
      <w:r>
        <w:rPr>
          <w:lang w:val="fr-FR"/>
        </w:rPr>
        <w:t>c)</w:t>
      </w:r>
      <w:r>
        <w:rPr>
          <w:lang w:val="fr-FR"/>
        </w:rPr>
        <w:tab/>
        <w:t>Organiser des réunions entre le</w:t>
      </w:r>
      <w:r w:rsidRPr="00246719">
        <w:rPr>
          <w:lang w:val="fr-FR"/>
        </w:rPr>
        <w:t xml:space="preserve"> Mi</w:t>
      </w:r>
      <w:r>
        <w:rPr>
          <w:lang w:val="fr-FR"/>
        </w:rPr>
        <w:t xml:space="preserve">nistère de la protection civile et </w:t>
      </w:r>
      <w:r w:rsidRPr="00246719">
        <w:rPr>
          <w:lang w:val="fr-FR"/>
        </w:rPr>
        <w:t xml:space="preserve">les </w:t>
      </w:r>
      <w:r>
        <w:rPr>
          <w:lang w:val="fr-FR"/>
        </w:rPr>
        <w:t xml:space="preserve">services compétents </w:t>
      </w:r>
      <w:r w:rsidRPr="00246719">
        <w:rPr>
          <w:lang w:val="fr-FR"/>
        </w:rPr>
        <w:t>des deux pays</w:t>
      </w:r>
      <w:r>
        <w:rPr>
          <w:lang w:val="fr-FR"/>
        </w:rPr>
        <w:t>,</w:t>
      </w:r>
      <w:r w:rsidRPr="00246719">
        <w:rPr>
          <w:lang w:val="fr-FR"/>
        </w:rPr>
        <w:t xml:space="preserve"> </w:t>
      </w:r>
      <w:r>
        <w:rPr>
          <w:lang w:val="fr-FR"/>
        </w:rPr>
        <w:t xml:space="preserve">pendant </w:t>
      </w:r>
      <w:r w:rsidRPr="00246719">
        <w:rPr>
          <w:lang w:val="fr-FR"/>
        </w:rPr>
        <w:t xml:space="preserve">des enquêtes </w:t>
      </w:r>
      <w:r>
        <w:rPr>
          <w:lang w:val="fr-FR"/>
        </w:rPr>
        <w:t>de</w:t>
      </w:r>
      <w:r w:rsidRPr="00246719">
        <w:rPr>
          <w:lang w:val="fr-FR"/>
        </w:rPr>
        <w:t xml:space="preserve"> grande </w:t>
      </w:r>
      <w:r>
        <w:rPr>
          <w:lang w:val="fr-FR"/>
        </w:rPr>
        <w:t>envergure visant à éliminer</w:t>
      </w:r>
      <w:r w:rsidRPr="00246719">
        <w:rPr>
          <w:lang w:val="fr-FR"/>
        </w:rPr>
        <w:t xml:space="preserve"> ces groupes criminels.</w:t>
      </w:r>
    </w:p>
    <w:p w:rsidR="00B019DA" w:rsidRPr="00246719" w:rsidRDefault="00B019DA" w:rsidP="00B019DA">
      <w:pPr>
        <w:pStyle w:val="SingleTxtG"/>
        <w:rPr>
          <w:lang w:val="fr-FR"/>
        </w:rPr>
      </w:pPr>
      <w:r>
        <w:rPr>
          <w:lang w:val="fr-FR"/>
        </w:rPr>
        <w:t>272</w:t>
      </w:r>
      <w:r w:rsidRPr="00246719">
        <w:rPr>
          <w:szCs w:val="18"/>
          <w:lang w:val="fr-FR"/>
        </w:rPr>
        <w:t>.</w:t>
      </w:r>
      <w:r w:rsidRPr="00246719">
        <w:rPr>
          <w:szCs w:val="18"/>
          <w:lang w:val="fr-FR"/>
        </w:rPr>
        <w:tab/>
      </w:r>
      <w:r w:rsidRPr="00246719">
        <w:rPr>
          <w:lang w:val="fr-FR"/>
        </w:rPr>
        <w:t>Selon les données recueillies par la Direction de la sécurité publique</w:t>
      </w:r>
      <w:r>
        <w:rPr>
          <w:lang w:val="fr-FR"/>
        </w:rPr>
        <w:t>,</w:t>
      </w:r>
      <w:r w:rsidRPr="00246719">
        <w:rPr>
          <w:lang w:val="fr-FR"/>
        </w:rPr>
        <w:t xml:space="preserve"> dans tous les cas d</w:t>
      </w:r>
      <w:r>
        <w:rPr>
          <w:lang w:val="fr-FR"/>
        </w:rPr>
        <w:t>’</w:t>
      </w:r>
      <w:r w:rsidRPr="00246719">
        <w:rPr>
          <w:lang w:val="fr-FR"/>
        </w:rPr>
        <w:t>adoption illégale mis à jour par les autorités policières, soit les victimes</w:t>
      </w:r>
      <w:r>
        <w:rPr>
          <w:lang w:val="fr-FR"/>
        </w:rPr>
        <w:t>,</w:t>
      </w:r>
      <w:r w:rsidRPr="00246719">
        <w:rPr>
          <w:lang w:val="fr-FR"/>
        </w:rPr>
        <w:t xml:space="preserve"> soit les auteurs des infractions étaient des ressortissants bulgares.</w:t>
      </w:r>
    </w:p>
    <w:p w:rsidR="00B019DA" w:rsidRPr="003A72CE" w:rsidRDefault="00B019DA" w:rsidP="00B019DA">
      <w:pPr>
        <w:pStyle w:val="SingleTxtG"/>
        <w:rPr>
          <w:lang w:val="fr-FR"/>
        </w:rPr>
      </w:pPr>
      <w:r>
        <w:rPr>
          <w:szCs w:val="18"/>
          <w:lang w:val="fr-FR"/>
        </w:rPr>
        <w:t>273</w:t>
      </w:r>
      <w:r w:rsidRPr="003A72CE">
        <w:rPr>
          <w:szCs w:val="18"/>
          <w:lang w:val="fr-FR"/>
        </w:rPr>
        <w:t>.</w:t>
      </w:r>
      <w:r w:rsidRPr="003A72CE">
        <w:rPr>
          <w:szCs w:val="18"/>
          <w:lang w:val="fr-FR"/>
        </w:rPr>
        <w:tab/>
      </w:r>
      <w:r>
        <w:rPr>
          <w:lang w:val="fr-FR"/>
        </w:rPr>
        <w:t>T</w:t>
      </w:r>
      <w:r w:rsidRPr="00246719">
        <w:rPr>
          <w:lang w:val="fr-FR"/>
        </w:rPr>
        <w:t xml:space="preserve">ous les services de police ainsi que les institutions et les ministères compétents ont reçu </w:t>
      </w:r>
      <w:r>
        <w:rPr>
          <w:lang w:val="fr-FR"/>
        </w:rPr>
        <w:t>un</w:t>
      </w:r>
      <w:r w:rsidRPr="00246719">
        <w:rPr>
          <w:lang w:val="fr-FR"/>
        </w:rPr>
        <w:t xml:space="preserve"> Guide </w:t>
      </w:r>
      <w:r>
        <w:rPr>
          <w:lang w:val="fr-FR"/>
        </w:rPr>
        <w:t>des mesures à prendre en cas de disparition de mineurs</w:t>
      </w:r>
      <w:r w:rsidRPr="003A72CE">
        <w:rPr>
          <w:lang w:val="fr-FR"/>
        </w:rPr>
        <w:t>.</w:t>
      </w:r>
    </w:p>
    <w:p w:rsidR="00B019DA" w:rsidRPr="003A72CE" w:rsidRDefault="00B019DA" w:rsidP="00B019DA">
      <w:pPr>
        <w:pStyle w:val="SingleTxtG"/>
        <w:rPr>
          <w:lang w:val="fr-FR"/>
        </w:rPr>
      </w:pPr>
      <w:r>
        <w:rPr>
          <w:lang w:val="fr-FR"/>
        </w:rPr>
        <w:t>274</w:t>
      </w:r>
      <w:r w:rsidRPr="003A72CE">
        <w:rPr>
          <w:szCs w:val="18"/>
          <w:lang w:val="fr-FR"/>
        </w:rPr>
        <w:t>.</w:t>
      </w:r>
      <w:r w:rsidRPr="003A72CE">
        <w:rPr>
          <w:szCs w:val="18"/>
          <w:lang w:val="fr-FR"/>
        </w:rPr>
        <w:tab/>
      </w:r>
      <w:r>
        <w:rPr>
          <w:lang w:val="fr-FR"/>
        </w:rPr>
        <w:t>Le Programme «Alerte Amber</w:t>
      </w:r>
      <w:r w:rsidRPr="003A72CE">
        <w:rPr>
          <w:lang w:val="fr-FR"/>
        </w:rPr>
        <w:t>» pour les enfants disparus est en place et c</w:t>
      </w:r>
      <w:r>
        <w:rPr>
          <w:lang w:val="fr-FR"/>
        </w:rPr>
        <w:t>’</w:t>
      </w:r>
      <w:r w:rsidRPr="003A72CE">
        <w:rPr>
          <w:lang w:val="fr-FR"/>
        </w:rPr>
        <w:t>est l</w:t>
      </w:r>
      <w:r>
        <w:rPr>
          <w:lang w:val="fr-FR"/>
        </w:rPr>
        <w:t>’</w:t>
      </w:r>
      <w:r w:rsidRPr="003A72CE">
        <w:rPr>
          <w:lang w:val="fr-FR"/>
        </w:rPr>
        <w:t>o</w:t>
      </w:r>
      <w:r>
        <w:rPr>
          <w:lang w:val="fr-FR"/>
        </w:rPr>
        <w:t xml:space="preserve">rganisation non gouvernementale </w:t>
      </w:r>
      <w:r w:rsidRPr="003A72CE">
        <w:rPr>
          <w:lang w:val="fr-FR"/>
        </w:rPr>
        <w:t>Le sourire d</w:t>
      </w:r>
      <w:r>
        <w:rPr>
          <w:lang w:val="fr-FR"/>
        </w:rPr>
        <w:t>’un enfant</w:t>
      </w:r>
      <w:r w:rsidRPr="003A72CE">
        <w:rPr>
          <w:lang w:val="fr-FR"/>
        </w:rPr>
        <w:t xml:space="preserve"> qui </w:t>
      </w:r>
      <w:r>
        <w:rPr>
          <w:lang w:val="fr-FR"/>
        </w:rPr>
        <w:t>est chargée de s</w:t>
      </w:r>
      <w:r w:rsidRPr="003A72CE">
        <w:rPr>
          <w:lang w:val="fr-FR"/>
        </w:rPr>
        <w:t>a promotion, de</w:t>
      </w:r>
      <w:r>
        <w:rPr>
          <w:lang w:val="fr-FR"/>
        </w:rPr>
        <w:t xml:space="preserve"> son application </w:t>
      </w:r>
      <w:r w:rsidRPr="003A72CE">
        <w:rPr>
          <w:lang w:val="fr-FR"/>
        </w:rPr>
        <w:t xml:space="preserve">et de </w:t>
      </w:r>
      <w:r>
        <w:rPr>
          <w:lang w:val="fr-FR"/>
        </w:rPr>
        <w:t>son administration</w:t>
      </w:r>
      <w:r w:rsidRPr="003A72CE">
        <w:rPr>
          <w:lang w:val="fr-FR"/>
        </w:rPr>
        <w:t xml:space="preserve">. </w:t>
      </w:r>
    </w:p>
    <w:p w:rsidR="00B019DA" w:rsidRPr="00246719" w:rsidRDefault="00B019DA" w:rsidP="00B019DA">
      <w:pPr>
        <w:pStyle w:val="SingleTxtG"/>
        <w:rPr>
          <w:lang w:val="fr-FR"/>
        </w:rPr>
      </w:pPr>
      <w:r>
        <w:rPr>
          <w:lang w:val="fr-FR"/>
        </w:rPr>
        <w:t>275</w:t>
      </w:r>
      <w:r w:rsidRPr="00246719">
        <w:rPr>
          <w:szCs w:val="18"/>
          <w:lang w:val="fr-FR"/>
        </w:rPr>
        <w:t>.</w:t>
      </w:r>
      <w:r w:rsidRPr="00246719">
        <w:rPr>
          <w:szCs w:val="18"/>
          <w:lang w:val="fr-FR"/>
        </w:rPr>
        <w:tab/>
      </w:r>
      <w:r w:rsidRPr="00246719">
        <w:rPr>
          <w:lang w:val="fr-FR"/>
        </w:rPr>
        <w:t xml:space="preserve">Le programme </w:t>
      </w:r>
      <w:r>
        <w:rPr>
          <w:lang w:val="fr-FR"/>
        </w:rPr>
        <w:t>existe</w:t>
      </w:r>
      <w:r w:rsidRPr="00246719">
        <w:rPr>
          <w:lang w:val="fr-FR"/>
        </w:rPr>
        <w:t xml:space="preserve"> grâce à la collaboration de 40 États et institutions privées</w:t>
      </w:r>
      <w:r>
        <w:rPr>
          <w:lang w:val="fr-FR"/>
        </w:rPr>
        <w:t>;</w:t>
      </w:r>
      <w:r w:rsidRPr="00246719">
        <w:rPr>
          <w:lang w:val="fr-FR"/>
        </w:rPr>
        <w:t xml:space="preserve"> le rôle de la </w:t>
      </w:r>
      <w:r>
        <w:rPr>
          <w:lang w:val="fr-FR"/>
        </w:rPr>
        <w:t>P</w:t>
      </w:r>
      <w:r w:rsidRPr="00246719">
        <w:rPr>
          <w:lang w:val="fr-FR"/>
        </w:rPr>
        <w:t>olice grecque est essentiel puisqu</w:t>
      </w:r>
      <w:r>
        <w:rPr>
          <w:lang w:val="fr-FR"/>
        </w:rPr>
        <w:t>’</w:t>
      </w:r>
      <w:r w:rsidRPr="00246719">
        <w:rPr>
          <w:lang w:val="fr-FR"/>
        </w:rPr>
        <w:t xml:space="preserve">il lui appartient de décider, </w:t>
      </w:r>
      <w:r>
        <w:rPr>
          <w:lang w:val="fr-FR"/>
        </w:rPr>
        <w:t xml:space="preserve">sur la base de </w:t>
      </w:r>
      <w:r w:rsidRPr="00246719">
        <w:rPr>
          <w:lang w:val="fr-FR"/>
        </w:rPr>
        <w:t xml:space="preserve">critères stricts, notamment </w:t>
      </w:r>
      <w:r>
        <w:rPr>
          <w:lang w:val="fr-FR"/>
        </w:rPr>
        <w:t>le danger auquel est exposé l’enfant</w:t>
      </w:r>
      <w:r w:rsidRPr="000D6FAB">
        <w:rPr>
          <w:lang w:val="fr-FR"/>
        </w:rPr>
        <w:t xml:space="preserve">, à quel moment il </w:t>
      </w:r>
      <w:r>
        <w:rPr>
          <w:lang w:val="fr-FR"/>
        </w:rPr>
        <w:t xml:space="preserve">y </w:t>
      </w:r>
      <w:r w:rsidRPr="000D6FAB">
        <w:rPr>
          <w:lang w:val="fr-FR"/>
        </w:rPr>
        <w:t>a lieu de déclencher l</w:t>
      </w:r>
      <w:r>
        <w:rPr>
          <w:lang w:val="fr-FR"/>
        </w:rPr>
        <w:t>’</w:t>
      </w:r>
      <w:r w:rsidRPr="000D6FAB">
        <w:rPr>
          <w:lang w:val="fr-FR"/>
        </w:rPr>
        <w:t>alerte; par la suite, l</w:t>
      </w:r>
      <w:r>
        <w:rPr>
          <w:lang w:val="fr-FR"/>
        </w:rPr>
        <w:t>’</w:t>
      </w:r>
      <w:r w:rsidRPr="000D6FAB">
        <w:rPr>
          <w:lang w:val="fr-FR"/>
        </w:rPr>
        <w:t>ONG Le sourire d</w:t>
      </w:r>
      <w:r>
        <w:rPr>
          <w:lang w:val="fr-FR"/>
        </w:rPr>
        <w:t>’un</w:t>
      </w:r>
      <w:r w:rsidRPr="000D6FAB">
        <w:rPr>
          <w:lang w:val="fr-FR"/>
        </w:rPr>
        <w:t xml:space="preserve"> enfant déclenche </w:t>
      </w:r>
      <w:r>
        <w:rPr>
          <w:lang w:val="fr-FR"/>
        </w:rPr>
        <w:t xml:space="preserve">la mise en œuvre </w:t>
      </w:r>
      <w:r w:rsidRPr="000D6FAB">
        <w:rPr>
          <w:lang w:val="fr-FR"/>
        </w:rPr>
        <w:t xml:space="preserve">du programme </w:t>
      </w:r>
      <w:r>
        <w:rPr>
          <w:lang w:val="fr-FR"/>
        </w:rPr>
        <w:t>dans tout le pays</w:t>
      </w:r>
      <w:r w:rsidRPr="000D6FAB">
        <w:rPr>
          <w:lang w:val="fr-FR"/>
        </w:rPr>
        <w:t xml:space="preserve">. </w:t>
      </w:r>
      <w:r>
        <w:rPr>
          <w:lang w:val="fr-FR"/>
        </w:rPr>
        <w:t>«</w:t>
      </w:r>
      <w:r w:rsidRPr="000D6FAB">
        <w:rPr>
          <w:lang w:val="fr-FR"/>
        </w:rPr>
        <w:t>Alerte Amber</w:t>
      </w:r>
      <w:r>
        <w:rPr>
          <w:lang w:val="fr-FR"/>
        </w:rPr>
        <w:t>» repose</w:t>
      </w:r>
      <w:r w:rsidRPr="000D6FAB">
        <w:rPr>
          <w:lang w:val="fr-FR"/>
        </w:rPr>
        <w:t xml:space="preserve">, en particulier, </w:t>
      </w:r>
      <w:r>
        <w:rPr>
          <w:lang w:val="fr-FR"/>
        </w:rPr>
        <w:t>sur la participation de</w:t>
      </w:r>
      <w:r w:rsidRPr="000D6FAB">
        <w:rPr>
          <w:lang w:val="fr-FR"/>
        </w:rPr>
        <w:t xml:space="preserve"> stations de radio et de télévision qui se sont engagées</w:t>
      </w:r>
      <w:r w:rsidRPr="00246719">
        <w:rPr>
          <w:lang w:val="fr-FR"/>
        </w:rPr>
        <w:t xml:space="preserve"> à </w:t>
      </w:r>
      <w:r>
        <w:rPr>
          <w:lang w:val="fr-FR"/>
        </w:rPr>
        <w:t>interrompre leur programmation pour diffuser des annonces à intervalles réguliers, et ce</w:t>
      </w:r>
      <w:r w:rsidRPr="00246719">
        <w:rPr>
          <w:lang w:val="fr-FR"/>
        </w:rPr>
        <w:t xml:space="preserve"> jusqu</w:t>
      </w:r>
      <w:r>
        <w:rPr>
          <w:lang w:val="fr-FR"/>
        </w:rPr>
        <w:t>’</w:t>
      </w:r>
      <w:r w:rsidRPr="00246719">
        <w:rPr>
          <w:lang w:val="fr-FR"/>
        </w:rPr>
        <w:t>à la fin de l</w:t>
      </w:r>
      <w:r>
        <w:rPr>
          <w:lang w:val="fr-FR"/>
        </w:rPr>
        <w:t>’</w:t>
      </w:r>
      <w:r w:rsidRPr="00246719">
        <w:rPr>
          <w:lang w:val="fr-FR"/>
        </w:rPr>
        <w:t xml:space="preserve">alerte. </w:t>
      </w:r>
      <w:r>
        <w:rPr>
          <w:lang w:val="fr-FR"/>
        </w:rPr>
        <w:t xml:space="preserve">«Alerte Amber» fournit des informations sur la victime et l’incident, qui </w:t>
      </w:r>
      <w:r w:rsidRPr="00246719">
        <w:rPr>
          <w:lang w:val="fr-FR"/>
        </w:rPr>
        <w:t>sont affiché</w:t>
      </w:r>
      <w:r>
        <w:rPr>
          <w:lang w:val="fr-FR"/>
        </w:rPr>
        <w:t>e</w:t>
      </w:r>
      <w:r w:rsidRPr="00246719">
        <w:rPr>
          <w:lang w:val="fr-FR"/>
        </w:rPr>
        <w:t xml:space="preserve">s sur les autoroutes, dans les aéroports, dans les ports et dans les autres moyens de transport, dans </w:t>
      </w:r>
      <w:r>
        <w:rPr>
          <w:lang w:val="fr-FR"/>
        </w:rPr>
        <w:t>les salles de</w:t>
      </w:r>
      <w:r w:rsidRPr="00246719">
        <w:rPr>
          <w:lang w:val="fr-FR"/>
        </w:rPr>
        <w:t xml:space="preserve"> jeux électroniques, </w:t>
      </w:r>
      <w:r>
        <w:rPr>
          <w:lang w:val="fr-FR"/>
        </w:rPr>
        <w:t xml:space="preserve">diffusées par </w:t>
      </w:r>
      <w:r w:rsidRPr="00246719">
        <w:rPr>
          <w:lang w:val="fr-FR"/>
        </w:rPr>
        <w:t xml:space="preserve">téléphonie mobile, courriel, télécopieur </w:t>
      </w:r>
      <w:r>
        <w:rPr>
          <w:lang w:val="fr-FR"/>
        </w:rPr>
        <w:t xml:space="preserve">ou toute autre </w:t>
      </w:r>
      <w:r w:rsidRPr="00246719">
        <w:rPr>
          <w:lang w:val="fr-FR"/>
        </w:rPr>
        <w:t xml:space="preserve">technologie </w:t>
      </w:r>
      <w:r>
        <w:rPr>
          <w:lang w:val="fr-FR"/>
        </w:rPr>
        <w:t>permettant de transmettre rapidement l’information</w:t>
      </w:r>
      <w:r w:rsidRPr="00246719">
        <w:rPr>
          <w:lang w:val="fr-FR"/>
        </w:rPr>
        <w:t>.</w:t>
      </w:r>
    </w:p>
    <w:p w:rsidR="00B019DA" w:rsidRPr="00246719" w:rsidRDefault="00B019DA" w:rsidP="00B019DA">
      <w:pPr>
        <w:pStyle w:val="SingleTxtG"/>
        <w:rPr>
          <w:lang w:val="fr-FR"/>
        </w:rPr>
      </w:pPr>
      <w:r>
        <w:rPr>
          <w:lang w:val="fr-FR"/>
        </w:rPr>
        <w:t>276</w:t>
      </w:r>
      <w:r w:rsidRPr="00246719">
        <w:rPr>
          <w:szCs w:val="18"/>
          <w:lang w:val="fr-FR"/>
        </w:rPr>
        <w:t>.</w:t>
      </w:r>
      <w:r w:rsidRPr="00246719">
        <w:rPr>
          <w:szCs w:val="18"/>
          <w:lang w:val="fr-FR"/>
        </w:rPr>
        <w:tab/>
      </w:r>
      <w:r w:rsidRPr="00246719">
        <w:rPr>
          <w:lang w:val="fr-FR"/>
        </w:rPr>
        <w:t>Les hauts fonctionnaires</w:t>
      </w:r>
      <w:r>
        <w:rPr>
          <w:lang w:val="fr-FR"/>
        </w:rPr>
        <w:t xml:space="preserve"> de la Police grecque et de la</w:t>
      </w:r>
      <w:r w:rsidRPr="00246719">
        <w:rPr>
          <w:lang w:val="fr-FR"/>
        </w:rPr>
        <w:t xml:space="preserve"> Direction de la sécurité publique ont participé </w:t>
      </w:r>
      <w:r>
        <w:rPr>
          <w:lang w:val="fr-FR"/>
        </w:rPr>
        <w:t>à</w:t>
      </w:r>
      <w:r w:rsidRPr="00246719">
        <w:rPr>
          <w:lang w:val="fr-FR"/>
        </w:rPr>
        <w:t xml:space="preserve"> une </w:t>
      </w:r>
      <w:r>
        <w:rPr>
          <w:lang w:val="fr-FR"/>
        </w:rPr>
        <w:t>manifestation sur le thème «La dispari</w:t>
      </w:r>
      <w:r w:rsidRPr="00246719">
        <w:rPr>
          <w:lang w:val="fr-FR"/>
        </w:rPr>
        <w:t>tion des mineurs en Europe»</w:t>
      </w:r>
      <w:r>
        <w:rPr>
          <w:lang w:val="fr-FR"/>
        </w:rPr>
        <w:t>,</w:t>
      </w:r>
      <w:r w:rsidRPr="00246719">
        <w:rPr>
          <w:lang w:val="fr-FR"/>
        </w:rPr>
        <w:t xml:space="preserve"> </w:t>
      </w:r>
      <w:r>
        <w:rPr>
          <w:lang w:val="fr-FR"/>
        </w:rPr>
        <w:t xml:space="preserve">organisée </w:t>
      </w:r>
      <w:r w:rsidRPr="00246719">
        <w:rPr>
          <w:lang w:val="fr-FR"/>
        </w:rPr>
        <w:t>à Athènes sous les auspices du Ministère de l</w:t>
      </w:r>
      <w:r>
        <w:rPr>
          <w:lang w:val="fr-FR"/>
        </w:rPr>
        <w:t>’</w:t>
      </w:r>
      <w:r w:rsidRPr="00246719">
        <w:rPr>
          <w:lang w:val="fr-FR"/>
        </w:rPr>
        <w:t>intérieur et de l</w:t>
      </w:r>
      <w:r>
        <w:rPr>
          <w:lang w:val="fr-FR"/>
        </w:rPr>
        <w:t>’</w:t>
      </w:r>
      <w:r w:rsidRPr="00246719">
        <w:rPr>
          <w:lang w:val="fr-FR"/>
        </w:rPr>
        <w:t xml:space="preserve">Ambassadeur de Belgique (29 octobre 2008); </w:t>
      </w:r>
      <w:r>
        <w:rPr>
          <w:lang w:val="fr-FR"/>
        </w:rPr>
        <w:t xml:space="preserve">cette manifestation marquait </w:t>
      </w:r>
      <w:r w:rsidRPr="00246719">
        <w:rPr>
          <w:lang w:val="fr-FR"/>
        </w:rPr>
        <w:t>l</w:t>
      </w:r>
      <w:r>
        <w:rPr>
          <w:lang w:val="fr-FR"/>
        </w:rPr>
        <w:t>’</w:t>
      </w:r>
      <w:r w:rsidRPr="00246719">
        <w:rPr>
          <w:lang w:val="fr-FR"/>
        </w:rPr>
        <w:t>ouverture officielle en Grèce du numéro «</w:t>
      </w:r>
      <w:r>
        <w:rPr>
          <w:lang w:val="fr-FR"/>
        </w:rPr>
        <w:t>116000</w:t>
      </w:r>
      <w:r w:rsidRPr="00246719">
        <w:rPr>
          <w:lang w:val="fr-FR"/>
        </w:rPr>
        <w:t xml:space="preserve">», ligne </w:t>
      </w:r>
      <w:r>
        <w:rPr>
          <w:lang w:val="fr-FR"/>
        </w:rPr>
        <w:t xml:space="preserve">d’appel </w:t>
      </w:r>
      <w:r w:rsidRPr="00246719">
        <w:rPr>
          <w:lang w:val="fr-FR"/>
        </w:rPr>
        <w:t>d</w:t>
      </w:r>
      <w:r>
        <w:rPr>
          <w:lang w:val="fr-FR"/>
        </w:rPr>
        <w:t>’</w:t>
      </w:r>
      <w:r w:rsidRPr="00246719">
        <w:rPr>
          <w:lang w:val="fr-FR"/>
        </w:rPr>
        <w:t xml:space="preserve">urgence </w:t>
      </w:r>
      <w:r>
        <w:rPr>
          <w:lang w:val="fr-FR"/>
        </w:rPr>
        <w:t xml:space="preserve">unique pour toute </w:t>
      </w:r>
      <w:r w:rsidRPr="00246719">
        <w:rPr>
          <w:lang w:val="fr-FR"/>
        </w:rPr>
        <w:t>l</w:t>
      </w:r>
      <w:r>
        <w:rPr>
          <w:lang w:val="fr-FR"/>
        </w:rPr>
        <w:t>’</w:t>
      </w:r>
      <w:r w:rsidRPr="00246719">
        <w:rPr>
          <w:lang w:val="fr-FR"/>
        </w:rPr>
        <w:t>UE</w:t>
      </w:r>
      <w:r>
        <w:rPr>
          <w:lang w:val="fr-FR"/>
        </w:rPr>
        <w:t>,</w:t>
      </w:r>
      <w:r w:rsidRPr="00246719">
        <w:rPr>
          <w:lang w:val="fr-FR"/>
        </w:rPr>
        <w:t xml:space="preserve"> </w:t>
      </w:r>
      <w:r>
        <w:rPr>
          <w:lang w:val="fr-FR"/>
        </w:rPr>
        <w:t xml:space="preserve">à laquelle tout citoyen peut </w:t>
      </w:r>
      <w:r w:rsidRPr="00246719">
        <w:rPr>
          <w:lang w:val="fr-FR"/>
        </w:rPr>
        <w:t>signaler la disparition d</w:t>
      </w:r>
      <w:r>
        <w:rPr>
          <w:lang w:val="fr-FR"/>
        </w:rPr>
        <w:t>’</w:t>
      </w:r>
      <w:r w:rsidRPr="00246719">
        <w:rPr>
          <w:lang w:val="fr-FR"/>
        </w:rPr>
        <w:t>enfants.</w:t>
      </w:r>
    </w:p>
    <w:p w:rsidR="00B019DA" w:rsidRPr="00246719" w:rsidRDefault="00B019DA" w:rsidP="00B019DA">
      <w:pPr>
        <w:pStyle w:val="SingleTxtG"/>
        <w:rPr>
          <w:lang w:val="fr-FR"/>
        </w:rPr>
      </w:pPr>
      <w:r>
        <w:rPr>
          <w:lang w:val="fr-FR"/>
        </w:rPr>
        <w:t>277</w:t>
      </w:r>
      <w:r w:rsidRPr="00246719">
        <w:rPr>
          <w:szCs w:val="18"/>
          <w:lang w:val="fr-FR"/>
        </w:rPr>
        <w:t>.</w:t>
      </w:r>
      <w:r w:rsidRPr="00246719">
        <w:rPr>
          <w:szCs w:val="18"/>
          <w:lang w:val="fr-FR"/>
        </w:rPr>
        <w:tab/>
      </w:r>
      <w:r w:rsidRPr="00246719">
        <w:rPr>
          <w:lang w:val="fr-FR"/>
        </w:rPr>
        <w:t xml:space="preserve">En Grèce, </w:t>
      </w:r>
      <w:r>
        <w:rPr>
          <w:lang w:val="fr-FR"/>
        </w:rPr>
        <w:t xml:space="preserve">c’est </w:t>
      </w:r>
      <w:r w:rsidRPr="00246719">
        <w:rPr>
          <w:lang w:val="fr-FR"/>
        </w:rPr>
        <w:t>Le sourire d</w:t>
      </w:r>
      <w:r>
        <w:rPr>
          <w:lang w:val="fr-FR"/>
        </w:rPr>
        <w:t>’un</w:t>
      </w:r>
      <w:r w:rsidRPr="00246719">
        <w:rPr>
          <w:lang w:val="fr-FR"/>
        </w:rPr>
        <w:t xml:space="preserve"> </w:t>
      </w:r>
      <w:r>
        <w:rPr>
          <w:lang w:val="fr-FR"/>
        </w:rPr>
        <w:t>enfant</w:t>
      </w:r>
      <w:r w:rsidRPr="00246719">
        <w:rPr>
          <w:lang w:val="fr-FR"/>
        </w:rPr>
        <w:t xml:space="preserve"> </w:t>
      </w:r>
      <w:r>
        <w:rPr>
          <w:lang w:val="fr-FR"/>
        </w:rPr>
        <w:t xml:space="preserve">qui </w:t>
      </w:r>
      <w:r w:rsidRPr="00246719">
        <w:rPr>
          <w:lang w:val="fr-FR"/>
        </w:rPr>
        <w:t xml:space="preserve">assure </w:t>
      </w:r>
      <w:r>
        <w:rPr>
          <w:lang w:val="fr-FR"/>
        </w:rPr>
        <w:t xml:space="preserve">la permanence téléphonique </w:t>
      </w:r>
      <w:r w:rsidRPr="00246719">
        <w:rPr>
          <w:lang w:val="fr-FR"/>
        </w:rPr>
        <w:t xml:space="preserve">de </w:t>
      </w:r>
      <w:r>
        <w:rPr>
          <w:lang w:val="fr-FR"/>
        </w:rPr>
        <w:t xml:space="preserve">cette </w:t>
      </w:r>
      <w:r w:rsidRPr="00246719">
        <w:rPr>
          <w:lang w:val="fr-FR"/>
        </w:rPr>
        <w:t>ligne d</w:t>
      </w:r>
      <w:r>
        <w:rPr>
          <w:lang w:val="fr-FR"/>
        </w:rPr>
        <w:t>’</w:t>
      </w:r>
      <w:r w:rsidRPr="00246719">
        <w:rPr>
          <w:lang w:val="fr-FR"/>
        </w:rPr>
        <w:t>urgence et nous lui apportons tout notre soutien.</w:t>
      </w:r>
    </w:p>
    <w:p w:rsidR="00B019DA" w:rsidRPr="00246719" w:rsidRDefault="00B019DA" w:rsidP="00B019DA">
      <w:pPr>
        <w:pStyle w:val="H23G"/>
        <w:rPr>
          <w:lang w:val="fr-FR"/>
        </w:rPr>
      </w:pPr>
      <w:r w:rsidRPr="00246719">
        <w:rPr>
          <w:lang w:val="fr-FR"/>
        </w:rPr>
        <w:tab/>
        <w:t>3.</w:t>
      </w:r>
      <w:r w:rsidRPr="00246719">
        <w:rPr>
          <w:lang w:val="fr-FR"/>
        </w:rPr>
        <w:tab/>
        <w:t>Formation</w:t>
      </w:r>
    </w:p>
    <w:p w:rsidR="00B019DA" w:rsidRPr="00246719" w:rsidRDefault="00B019DA" w:rsidP="00B019DA">
      <w:pPr>
        <w:pStyle w:val="SingleTxtG"/>
        <w:rPr>
          <w:b/>
          <w:lang w:val="fr-FR"/>
        </w:rPr>
      </w:pPr>
      <w:r>
        <w:rPr>
          <w:szCs w:val="18"/>
          <w:lang w:val="fr-FR"/>
        </w:rPr>
        <w:t>278</w:t>
      </w:r>
      <w:r w:rsidRPr="00246719">
        <w:rPr>
          <w:szCs w:val="18"/>
          <w:lang w:val="fr-FR"/>
        </w:rPr>
        <w:t>.</w:t>
      </w:r>
      <w:r w:rsidRPr="00246719">
        <w:rPr>
          <w:szCs w:val="18"/>
          <w:lang w:val="fr-FR"/>
        </w:rPr>
        <w:tab/>
      </w:r>
      <w:r w:rsidRPr="00246719">
        <w:rPr>
          <w:lang w:val="fr-FR"/>
        </w:rPr>
        <w:t xml:space="preserve">Un séminaire ayant pour </w:t>
      </w:r>
      <w:r>
        <w:rPr>
          <w:lang w:val="fr-FR"/>
        </w:rPr>
        <w:t>thème</w:t>
      </w:r>
      <w:r w:rsidRPr="00246719">
        <w:rPr>
          <w:lang w:val="fr-FR"/>
        </w:rPr>
        <w:t xml:space="preserve"> «</w:t>
      </w:r>
      <w:r>
        <w:rPr>
          <w:lang w:val="fr-FR"/>
        </w:rPr>
        <w:t xml:space="preserve">La </w:t>
      </w:r>
      <w:r w:rsidRPr="00246719">
        <w:rPr>
          <w:lang w:val="fr-FR"/>
        </w:rPr>
        <w:t>technologie</w:t>
      </w:r>
      <w:r>
        <w:rPr>
          <w:lang w:val="fr-FR"/>
        </w:rPr>
        <w:t xml:space="preserve"> et les c</w:t>
      </w:r>
      <w:r w:rsidRPr="00246719">
        <w:rPr>
          <w:lang w:val="fr-FR"/>
        </w:rPr>
        <w:t>rimes contre l</w:t>
      </w:r>
      <w:r>
        <w:rPr>
          <w:lang w:val="fr-FR"/>
        </w:rPr>
        <w:t>es enfants −</w:t>
      </w:r>
      <w:r w:rsidRPr="00246719">
        <w:rPr>
          <w:lang w:val="fr-FR"/>
        </w:rPr>
        <w:t xml:space="preserve"> </w:t>
      </w:r>
      <w:r>
        <w:rPr>
          <w:lang w:val="fr-FR"/>
        </w:rPr>
        <w:t xml:space="preserve">la </w:t>
      </w:r>
      <w:r w:rsidRPr="00246719">
        <w:rPr>
          <w:lang w:val="fr-FR"/>
        </w:rPr>
        <w:t xml:space="preserve">lutte contre </w:t>
      </w:r>
      <w:r w:rsidRPr="00193736">
        <w:rPr>
          <w:lang w:val="fr-FR"/>
        </w:rPr>
        <w:t xml:space="preserve">la </w:t>
      </w:r>
      <w:r>
        <w:rPr>
          <w:lang w:val="fr-FR"/>
        </w:rPr>
        <w:t xml:space="preserve">diffusion </w:t>
      </w:r>
      <w:r w:rsidRPr="00193736">
        <w:rPr>
          <w:lang w:val="fr-FR"/>
        </w:rPr>
        <w:t>de pornographie mettant en scène des enfants</w:t>
      </w:r>
      <w:r>
        <w:rPr>
          <w:lang w:val="fr-FR"/>
        </w:rPr>
        <w:t xml:space="preserve"> sur l’Internet» s’est tenu à Athènes entre le 11 et le 14</w:t>
      </w:r>
      <w:r w:rsidR="009B28E3">
        <w:rPr>
          <w:lang w:val="fr-FR"/>
        </w:rPr>
        <w:t xml:space="preserve"> </w:t>
      </w:r>
      <w:r w:rsidRPr="00193736">
        <w:rPr>
          <w:lang w:val="fr-FR"/>
        </w:rPr>
        <w:t>mars 2008</w:t>
      </w:r>
      <w:r>
        <w:rPr>
          <w:lang w:val="fr-FR"/>
        </w:rPr>
        <w:t xml:space="preserve">, </w:t>
      </w:r>
      <w:r w:rsidRPr="00193736">
        <w:rPr>
          <w:lang w:val="fr-FR"/>
        </w:rPr>
        <w:t>organisé conjointement par le Centre international</w:t>
      </w:r>
      <w:r w:rsidRPr="00246719">
        <w:rPr>
          <w:lang w:val="fr-FR"/>
        </w:rPr>
        <w:t xml:space="preserve"> pour les enfants disparus et </w:t>
      </w:r>
      <w:r>
        <w:rPr>
          <w:lang w:val="fr-FR"/>
        </w:rPr>
        <w:t xml:space="preserve">sexuellement </w:t>
      </w:r>
      <w:r w:rsidRPr="00246719">
        <w:rPr>
          <w:lang w:val="fr-FR"/>
        </w:rPr>
        <w:t xml:space="preserve">exploités, </w:t>
      </w:r>
      <w:r>
        <w:rPr>
          <w:lang w:val="fr-FR"/>
        </w:rPr>
        <w:t xml:space="preserve">Interpol, le FBI, Microsoft et </w:t>
      </w:r>
      <w:r w:rsidRPr="00246719">
        <w:rPr>
          <w:lang w:val="fr-FR"/>
        </w:rPr>
        <w:t>Le sourire d</w:t>
      </w:r>
      <w:r>
        <w:rPr>
          <w:lang w:val="fr-FR"/>
        </w:rPr>
        <w:t>’un enfant</w:t>
      </w:r>
      <w:r w:rsidRPr="00246719">
        <w:rPr>
          <w:lang w:val="fr-FR"/>
        </w:rPr>
        <w:t xml:space="preserve">. </w:t>
      </w:r>
      <w:r>
        <w:rPr>
          <w:lang w:val="fr-FR"/>
        </w:rPr>
        <w:t xml:space="preserve">Soixante-treize </w:t>
      </w:r>
      <w:r w:rsidRPr="00246719">
        <w:rPr>
          <w:lang w:val="fr-FR"/>
        </w:rPr>
        <w:t>policiers grecs ch</w:t>
      </w:r>
      <w:r>
        <w:rPr>
          <w:lang w:val="fr-FR"/>
        </w:rPr>
        <w:t>argés des interrogatoires et 17 </w:t>
      </w:r>
      <w:r w:rsidRPr="00246719">
        <w:rPr>
          <w:lang w:val="fr-FR"/>
        </w:rPr>
        <w:t xml:space="preserve">policiers étrangers venant de 10 pays différents ont participé au séminaire </w:t>
      </w:r>
      <w:r>
        <w:rPr>
          <w:lang w:val="fr-FR"/>
        </w:rPr>
        <w:t>(</w:t>
      </w:r>
      <w:r w:rsidRPr="00246719">
        <w:rPr>
          <w:lang w:val="fr-FR"/>
        </w:rPr>
        <w:t>Form</w:t>
      </w:r>
      <w:r>
        <w:rPr>
          <w:lang w:val="fr-FR"/>
        </w:rPr>
        <w:t>ation des</w:t>
      </w:r>
      <w:r w:rsidRPr="00246719">
        <w:rPr>
          <w:lang w:val="fr-FR"/>
        </w:rPr>
        <w:t xml:space="preserve"> formateurs</w:t>
      </w:r>
      <w:r>
        <w:rPr>
          <w:lang w:val="fr-FR"/>
        </w:rPr>
        <w:t>)</w:t>
      </w:r>
      <w:r w:rsidRPr="00246719">
        <w:rPr>
          <w:lang w:val="fr-FR"/>
        </w:rPr>
        <w:t>.</w:t>
      </w:r>
    </w:p>
    <w:p w:rsidR="00B019DA" w:rsidRPr="00246719" w:rsidRDefault="00B019DA" w:rsidP="00B019DA">
      <w:pPr>
        <w:pStyle w:val="SingleTxtG"/>
        <w:rPr>
          <w:b/>
          <w:lang w:val="fr-FR"/>
        </w:rPr>
      </w:pPr>
      <w:r>
        <w:rPr>
          <w:szCs w:val="18"/>
          <w:lang w:val="fr-FR"/>
        </w:rPr>
        <w:t>279</w:t>
      </w:r>
      <w:r w:rsidRPr="00246719">
        <w:rPr>
          <w:szCs w:val="18"/>
          <w:lang w:val="fr-FR"/>
        </w:rPr>
        <w:t>.</w:t>
      </w:r>
      <w:r w:rsidRPr="00246719">
        <w:rPr>
          <w:szCs w:val="18"/>
          <w:lang w:val="fr-FR"/>
        </w:rPr>
        <w:tab/>
      </w:r>
      <w:r w:rsidRPr="00246719">
        <w:rPr>
          <w:lang w:val="fr-FR"/>
        </w:rPr>
        <w:t>Entre le 5 et le 16</w:t>
      </w:r>
      <w:r w:rsidR="009B28E3">
        <w:rPr>
          <w:lang w:val="fr-FR"/>
        </w:rPr>
        <w:t xml:space="preserve"> </w:t>
      </w:r>
      <w:r w:rsidRPr="00246719">
        <w:rPr>
          <w:lang w:val="fr-FR"/>
        </w:rPr>
        <w:t xml:space="preserve">mai 2008, 182 </w:t>
      </w:r>
      <w:r>
        <w:rPr>
          <w:lang w:val="fr-FR"/>
        </w:rPr>
        <w:t xml:space="preserve">membres </w:t>
      </w:r>
      <w:r w:rsidRPr="00246719">
        <w:rPr>
          <w:lang w:val="fr-FR"/>
        </w:rPr>
        <w:t xml:space="preserve">de la </w:t>
      </w:r>
      <w:r>
        <w:rPr>
          <w:lang w:val="fr-FR"/>
        </w:rPr>
        <w:t>P</w:t>
      </w:r>
      <w:r w:rsidRPr="00246719">
        <w:rPr>
          <w:lang w:val="fr-FR"/>
        </w:rPr>
        <w:t xml:space="preserve">olice grecque ont reçu une formation </w:t>
      </w:r>
      <w:r>
        <w:rPr>
          <w:lang w:val="fr-FR"/>
        </w:rPr>
        <w:t>(sept</w:t>
      </w:r>
      <w:r w:rsidRPr="00246719">
        <w:rPr>
          <w:lang w:val="fr-FR"/>
        </w:rPr>
        <w:t xml:space="preserve"> cours) sur le thème</w:t>
      </w:r>
      <w:r>
        <w:rPr>
          <w:lang w:val="fr-FR"/>
        </w:rPr>
        <w:t>: «P</w:t>
      </w:r>
      <w:r w:rsidRPr="00246719">
        <w:rPr>
          <w:lang w:val="fr-FR"/>
        </w:rPr>
        <w:t>révention de la délinquance juvéni</w:t>
      </w:r>
      <w:r>
        <w:rPr>
          <w:lang w:val="fr-FR"/>
        </w:rPr>
        <w:t>le et protection des mineurs»</w:t>
      </w:r>
      <w:r w:rsidRPr="00246719">
        <w:rPr>
          <w:lang w:val="fr-FR"/>
        </w:rPr>
        <w:t>.</w:t>
      </w:r>
    </w:p>
    <w:p w:rsidR="00B019DA" w:rsidRPr="00246719" w:rsidRDefault="00B019DA" w:rsidP="00B019DA">
      <w:pPr>
        <w:pStyle w:val="SingleTxtG"/>
        <w:rPr>
          <w:lang w:val="fr-FR"/>
        </w:rPr>
      </w:pPr>
      <w:r>
        <w:rPr>
          <w:szCs w:val="18"/>
          <w:lang w:val="fr-FR"/>
        </w:rPr>
        <w:t>280</w:t>
      </w:r>
      <w:r w:rsidRPr="00246719">
        <w:rPr>
          <w:szCs w:val="18"/>
          <w:lang w:val="fr-FR"/>
        </w:rPr>
        <w:t>.</w:t>
      </w:r>
      <w:r w:rsidRPr="00246719">
        <w:rPr>
          <w:szCs w:val="18"/>
          <w:lang w:val="fr-FR"/>
        </w:rPr>
        <w:tab/>
      </w:r>
      <w:r w:rsidRPr="00246719">
        <w:rPr>
          <w:lang w:val="fr-FR"/>
        </w:rPr>
        <w:t xml:space="preserve">Un séminaire de </w:t>
      </w:r>
      <w:r>
        <w:rPr>
          <w:lang w:val="fr-FR"/>
        </w:rPr>
        <w:t>cinq</w:t>
      </w:r>
      <w:r w:rsidRPr="00246719">
        <w:rPr>
          <w:lang w:val="fr-FR"/>
        </w:rPr>
        <w:t xml:space="preserve"> jours sur des questions relatives aux min</w:t>
      </w:r>
      <w:r>
        <w:rPr>
          <w:lang w:val="fr-FR"/>
        </w:rPr>
        <w:t>eurs est en voie de préparation</w:t>
      </w:r>
      <w:r w:rsidRPr="00246719">
        <w:rPr>
          <w:lang w:val="fr-FR"/>
        </w:rPr>
        <w:t xml:space="preserve">; il sera </w:t>
      </w:r>
      <w:r>
        <w:rPr>
          <w:lang w:val="fr-FR"/>
        </w:rPr>
        <w:t>présenté</w:t>
      </w:r>
      <w:r w:rsidRPr="00246719">
        <w:rPr>
          <w:lang w:val="fr-FR"/>
        </w:rPr>
        <w:t xml:space="preserve"> en 2009 </w:t>
      </w:r>
      <w:r>
        <w:rPr>
          <w:lang w:val="fr-FR"/>
        </w:rPr>
        <w:t>(quatre</w:t>
      </w:r>
      <w:r w:rsidRPr="00246719">
        <w:rPr>
          <w:lang w:val="fr-FR"/>
        </w:rPr>
        <w:t xml:space="preserve"> cours</w:t>
      </w:r>
      <w:r>
        <w:rPr>
          <w:lang w:val="fr-FR"/>
        </w:rPr>
        <w:t xml:space="preserve"> de formation</w:t>
      </w:r>
      <w:r w:rsidRPr="00246719">
        <w:rPr>
          <w:lang w:val="fr-FR"/>
        </w:rPr>
        <w:t xml:space="preserve">, </w:t>
      </w:r>
      <w:r>
        <w:rPr>
          <w:lang w:val="fr-FR"/>
        </w:rPr>
        <w:t xml:space="preserve">avec 40 </w:t>
      </w:r>
      <w:r w:rsidRPr="00246719">
        <w:rPr>
          <w:lang w:val="fr-FR"/>
        </w:rPr>
        <w:t xml:space="preserve">participants </w:t>
      </w:r>
      <w:r>
        <w:rPr>
          <w:lang w:val="fr-FR"/>
        </w:rPr>
        <w:t>par cours)</w:t>
      </w:r>
      <w:r w:rsidRPr="00246719">
        <w:rPr>
          <w:lang w:val="fr-FR"/>
        </w:rPr>
        <w:t xml:space="preserve">. </w:t>
      </w:r>
    </w:p>
    <w:p w:rsidR="00B019DA" w:rsidRPr="004A6228" w:rsidRDefault="00B019DA" w:rsidP="00B019DA">
      <w:pPr>
        <w:pStyle w:val="SingleTxtG"/>
        <w:rPr>
          <w:lang w:val="fr-FR"/>
        </w:rPr>
      </w:pPr>
      <w:r>
        <w:rPr>
          <w:szCs w:val="18"/>
          <w:lang w:val="fr-FR"/>
        </w:rPr>
        <w:t>281</w:t>
      </w:r>
      <w:r w:rsidRPr="004A6228">
        <w:rPr>
          <w:szCs w:val="18"/>
          <w:lang w:val="fr-FR"/>
        </w:rPr>
        <w:t>.</w:t>
      </w:r>
      <w:r w:rsidRPr="004A6228">
        <w:rPr>
          <w:szCs w:val="18"/>
          <w:lang w:val="fr-FR"/>
        </w:rPr>
        <w:tab/>
      </w:r>
      <w:r>
        <w:rPr>
          <w:lang w:val="fr-FR"/>
        </w:rPr>
        <w:t>L</w:t>
      </w:r>
      <w:r w:rsidRPr="004A6228">
        <w:rPr>
          <w:lang w:val="fr-FR"/>
        </w:rPr>
        <w:t xml:space="preserve">es affaires de disparition </w:t>
      </w:r>
      <w:r>
        <w:rPr>
          <w:lang w:val="fr-FR"/>
        </w:rPr>
        <w:t xml:space="preserve">et de victimisation </w:t>
      </w:r>
      <w:r w:rsidRPr="004A6228">
        <w:rPr>
          <w:lang w:val="fr-FR"/>
        </w:rPr>
        <w:t xml:space="preserve">de mineurs et de délinquance </w:t>
      </w:r>
      <w:r>
        <w:rPr>
          <w:lang w:val="fr-FR"/>
        </w:rPr>
        <w:t>juvénile sont étudiées, en tous leurs aspects cognitifs, à l’</w:t>
      </w:r>
      <w:r w:rsidRPr="004A6228">
        <w:rPr>
          <w:lang w:val="fr-FR"/>
        </w:rPr>
        <w:t>Académie de police.</w:t>
      </w:r>
    </w:p>
    <w:p w:rsidR="00B019DA" w:rsidRPr="00246719" w:rsidRDefault="00B019DA" w:rsidP="00B019DA">
      <w:pPr>
        <w:pStyle w:val="H23G"/>
        <w:rPr>
          <w:lang w:val="fr-FR"/>
        </w:rPr>
      </w:pPr>
      <w:r>
        <w:rPr>
          <w:lang w:val="fr-FR"/>
        </w:rPr>
        <w:tab/>
      </w:r>
      <w:r>
        <w:rPr>
          <w:lang w:val="fr-FR"/>
        </w:rPr>
        <w:tab/>
        <w:t xml:space="preserve">Réponse aux questions soulevées au </w:t>
      </w:r>
      <w:r w:rsidRPr="00246719">
        <w:rPr>
          <w:lang w:val="fr-FR"/>
        </w:rPr>
        <w:t>paragraph</w:t>
      </w:r>
      <w:r>
        <w:rPr>
          <w:lang w:val="fr-FR"/>
        </w:rPr>
        <w:t>e</w:t>
      </w:r>
      <w:r w:rsidRPr="00246719">
        <w:rPr>
          <w:lang w:val="fr-FR"/>
        </w:rPr>
        <w:t xml:space="preserve"> 27 </w:t>
      </w:r>
      <w:r>
        <w:rPr>
          <w:lang w:val="fr-FR"/>
        </w:rPr>
        <w:t>de la liste des points à traiter</w:t>
      </w:r>
    </w:p>
    <w:p w:rsidR="00B019DA" w:rsidRPr="00246719" w:rsidRDefault="00B019DA" w:rsidP="00B019DA">
      <w:pPr>
        <w:pStyle w:val="SingleTxtG"/>
        <w:rPr>
          <w:lang w:val="fr-FR"/>
        </w:rPr>
      </w:pPr>
      <w:r>
        <w:rPr>
          <w:szCs w:val="18"/>
          <w:lang w:val="fr-FR"/>
        </w:rPr>
        <w:t>282</w:t>
      </w:r>
      <w:r w:rsidRPr="00246719">
        <w:rPr>
          <w:szCs w:val="18"/>
          <w:lang w:val="fr-FR"/>
        </w:rPr>
        <w:t>.</w:t>
      </w:r>
      <w:r w:rsidRPr="00246719">
        <w:rPr>
          <w:szCs w:val="18"/>
          <w:lang w:val="fr-FR"/>
        </w:rPr>
        <w:tab/>
      </w:r>
      <w:r>
        <w:rPr>
          <w:lang w:val="fr-FR"/>
        </w:rPr>
        <w:t xml:space="preserve">En ce qui concerne la </w:t>
      </w:r>
      <w:r w:rsidRPr="00246719">
        <w:rPr>
          <w:lang w:val="fr-FR"/>
        </w:rPr>
        <w:t xml:space="preserve">violence familiale, </w:t>
      </w:r>
      <w:r>
        <w:rPr>
          <w:lang w:val="fr-FR"/>
        </w:rPr>
        <w:t xml:space="preserve">l’article 11 de la loi </w:t>
      </w:r>
      <w:r w:rsidRPr="00366934">
        <w:rPr>
          <w:rFonts w:eastAsia="MS Mincho"/>
          <w:lang w:val="fr-FR"/>
        </w:rPr>
        <w:t>n</w:t>
      </w:r>
      <w:r w:rsidRPr="00366934">
        <w:rPr>
          <w:rFonts w:eastAsia="MS Mincho"/>
          <w:vertAlign w:val="superscript"/>
          <w:lang w:val="fr-FR"/>
        </w:rPr>
        <w:t>o</w:t>
      </w:r>
      <w:r>
        <w:rPr>
          <w:lang w:val="fr-FR"/>
        </w:rPr>
        <w:t xml:space="preserve"> </w:t>
      </w:r>
      <w:r w:rsidRPr="00246719">
        <w:rPr>
          <w:lang w:val="fr-FR"/>
        </w:rPr>
        <w:t xml:space="preserve">3500/2006 sur la lutte contre la </w:t>
      </w:r>
      <w:r>
        <w:rPr>
          <w:lang w:val="fr-FR"/>
        </w:rPr>
        <w:t>violence familiale prévoit et ré</w:t>
      </w:r>
      <w:r w:rsidRPr="00246719">
        <w:rPr>
          <w:lang w:val="fr-FR"/>
        </w:rPr>
        <w:t>glemente une procédure de médiation à caractère pénal</w:t>
      </w:r>
      <w:r>
        <w:rPr>
          <w:lang w:val="fr-FR"/>
        </w:rPr>
        <w:t xml:space="preserve">. </w:t>
      </w:r>
      <w:r w:rsidRPr="00246719">
        <w:rPr>
          <w:lang w:val="fr-FR"/>
        </w:rPr>
        <w:t xml:space="preserve">La procédure a été adoptée en conformité avec la </w:t>
      </w:r>
      <w:r w:rsidR="00D22024">
        <w:rPr>
          <w:lang w:val="fr-FR"/>
        </w:rPr>
        <w:t>d</w:t>
      </w:r>
      <w:r w:rsidRPr="00246719">
        <w:rPr>
          <w:lang w:val="fr-FR"/>
        </w:rPr>
        <w:t>écision-cadre de l</w:t>
      </w:r>
      <w:r>
        <w:rPr>
          <w:lang w:val="fr-FR"/>
        </w:rPr>
        <w:t>’</w:t>
      </w:r>
      <w:r w:rsidRPr="00246719">
        <w:rPr>
          <w:lang w:val="fr-FR"/>
        </w:rPr>
        <w:t xml:space="preserve">Union </w:t>
      </w:r>
      <w:r>
        <w:rPr>
          <w:lang w:val="fr-FR"/>
        </w:rPr>
        <w:t>e</w:t>
      </w:r>
      <w:r w:rsidRPr="00246719">
        <w:rPr>
          <w:lang w:val="fr-FR"/>
        </w:rPr>
        <w:t xml:space="preserve">uropéenne </w:t>
      </w:r>
      <w:r w:rsidRPr="000D6FAB">
        <w:rPr>
          <w:lang w:val="fr-FR"/>
        </w:rPr>
        <w:t xml:space="preserve">relative au statut des victimes dans une procédure pénale. La procédure </w:t>
      </w:r>
      <w:r>
        <w:rPr>
          <w:lang w:val="fr-FR"/>
        </w:rPr>
        <w:t xml:space="preserve">s’ouvre </w:t>
      </w:r>
      <w:r w:rsidRPr="000D6FAB">
        <w:rPr>
          <w:lang w:val="fr-FR"/>
        </w:rPr>
        <w:t>par une enquête préliminaire au cours de laquelle le procureur compétent</w:t>
      </w:r>
      <w:r w:rsidRPr="00246719">
        <w:rPr>
          <w:lang w:val="fr-FR"/>
        </w:rPr>
        <w:t xml:space="preserve"> examine la possibilité d</w:t>
      </w:r>
      <w:r>
        <w:rPr>
          <w:lang w:val="fr-FR"/>
        </w:rPr>
        <w:t xml:space="preserve">e commencer une </w:t>
      </w:r>
      <w:r w:rsidRPr="00246719">
        <w:rPr>
          <w:lang w:val="fr-FR"/>
        </w:rPr>
        <w:t>médiation</w:t>
      </w:r>
      <w:r>
        <w:rPr>
          <w:lang w:val="fr-FR"/>
        </w:rPr>
        <w:t>, pour autant que les parties y consentent et que l’auteur allégué de l’</w:t>
      </w:r>
      <w:r w:rsidRPr="00246719">
        <w:rPr>
          <w:lang w:val="fr-FR"/>
        </w:rPr>
        <w:t>infraction accepte le résultat de la médiation.</w:t>
      </w:r>
    </w:p>
    <w:p w:rsidR="00B019DA" w:rsidRPr="00246719" w:rsidRDefault="00B019DA" w:rsidP="00B019DA">
      <w:pPr>
        <w:pStyle w:val="SingleTxtG"/>
        <w:rPr>
          <w:lang w:val="fr-FR"/>
        </w:rPr>
      </w:pPr>
      <w:r>
        <w:rPr>
          <w:szCs w:val="18"/>
          <w:lang w:val="fr-FR"/>
        </w:rPr>
        <w:t>283</w:t>
      </w:r>
      <w:r w:rsidRPr="00246719">
        <w:rPr>
          <w:szCs w:val="18"/>
          <w:lang w:val="fr-FR"/>
        </w:rPr>
        <w:t>.</w:t>
      </w:r>
      <w:r w:rsidRPr="00246719">
        <w:rPr>
          <w:szCs w:val="18"/>
          <w:lang w:val="fr-FR"/>
        </w:rPr>
        <w:tab/>
      </w:r>
      <w:r w:rsidRPr="00246719">
        <w:rPr>
          <w:lang w:val="fr-FR"/>
        </w:rPr>
        <w:t xml:space="preserve">De </w:t>
      </w:r>
      <w:r>
        <w:rPr>
          <w:lang w:val="fr-FR"/>
        </w:rPr>
        <w:t>plus</w:t>
      </w:r>
      <w:r w:rsidRPr="00246719">
        <w:rPr>
          <w:lang w:val="fr-FR"/>
        </w:rPr>
        <w:t xml:space="preserve">, </w:t>
      </w:r>
      <w:r>
        <w:rPr>
          <w:lang w:val="fr-FR"/>
        </w:rPr>
        <w:t xml:space="preserve">en son </w:t>
      </w:r>
      <w:r w:rsidRPr="00246719">
        <w:rPr>
          <w:lang w:val="fr-FR"/>
        </w:rPr>
        <w:t>article 15</w:t>
      </w:r>
      <w:r>
        <w:rPr>
          <w:lang w:val="fr-FR"/>
        </w:rPr>
        <w:t>,</w:t>
      </w:r>
      <w:r w:rsidRPr="00246719">
        <w:rPr>
          <w:lang w:val="fr-FR"/>
        </w:rPr>
        <w:t xml:space="preserve"> la loi prévoit la possibilité de mettre temporairement </w:t>
      </w:r>
      <w:r>
        <w:rPr>
          <w:lang w:val="fr-FR"/>
        </w:rPr>
        <w:t xml:space="preserve">la victime hors de </w:t>
      </w:r>
      <w:r w:rsidRPr="00246719">
        <w:rPr>
          <w:lang w:val="fr-FR"/>
        </w:rPr>
        <w:t>danger</w:t>
      </w:r>
      <w:r>
        <w:rPr>
          <w:lang w:val="fr-FR"/>
        </w:rPr>
        <w:t>,</w:t>
      </w:r>
      <w:r w:rsidRPr="00246719">
        <w:rPr>
          <w:lang w:val="fr-FR"/>
        </w:rPr>
        <w:t xml:space="preserve"> en ordonnant l</w:t>
      </w:r>
      <w:r>
        <w:rPr>
          <w:lang w:val="fr-FR"/>
        </w:rPr>
        <w:t>’</w:t>
      </w:r>
      <w:r w:rsidRPr="00246719">
        <w:rPr>
          <w:lang w:val="fr-FR"/>
        </w:rPr>
        <w:t>expulsion de l</w:t>
      </w:r>
      <w:r>
        <w:rPr>
          <w:lang w:val="fr-FR"/>
        </w:rPr>
        <w:t>’</w:t>
      </w:r>
      <w:r w:rsidRPr="00246719">
        <w:rPr>
          <w:lang w:val="fr-FR"/>
        </w:rPr>
        <w:t>auteur de l</w:t>
      </w:r>
      <w:r>
        <w:rPr>
          <w:lang w:val="fr-FR"/>
        </w:rPr>
        <w:t>’</w:t>
      </w:r>
      <w:r w:rsidRPr="00246719">
        <w:rPr>
          <w:lang w:val="fr-FR"/>
        </w:rPr>
        <w:t>infraction du domicile familial ou en lui interdisant de s</w:t>
      </w:r>
      <w:r>
        <w:rPr>
          <w:lang w:val="fr-FR"/>
        </w:rPr>
        <w:t>’</w:t>
      </w:r>
      <w:r w:rsidRPr="00246719">
        <w:rPr>
          <w:lang w:val="fr-FR"/>
        </w:rPr>
        <w:t>approcher de tous les lieux ou établissements où la victime p</w:t>
      </w:r>
      <w:r>
        <w:rPr>
          <w:lang w:val="fr-FR"/>
        </w:rPr>
        <w:t>ourrait se trouver, notamment sa résidence, son</w:t>
      </w:r>
      <w:r w:rsidRPr="00246719">
        <w:rPr>
          <w:lang w:val="fr-FR"/>
        </w:rPr>
        <w:t xml:space="preserve"> lieu de travail, </w:t>
      </w:r>
      <w:r>
        <w:rPr>
          <w:lang w:val="fr-FR"/>
        </w:rPr>
        <w:t xml:space="preserve">le domicile </w:t>
      </w:r>
      <w:r w:rsidRPr="00246719">
        <w:rPr>
          <w:lang w:val="fr-FR"/>
        </w:rPr>
        <w:t>des parents proches et l</w:t>
      </w:r>
      <w:r>
        <w:rPr>
          <w:lang w:val="fr-FR"/>
        </w:rPr>
        <w:t xml:space="preserve">’école </w:t>
      </w:r>
      <w:r w:rsidRPr="00246719">
        <w:rPr>
          <w:lang w:val="fr-FR"/>
        </w:rPr>
        <w:t>des enfants.</w:t>
      </w:r>
    </w:p>
    <w:p w:rsidR="00B019DA" w:rsidRPr="00246719" w:rsidRDefault="00B019DA" w:rsidP="00B019DA">
      <w:pPr>
        <w:pStyle w:val="SingleTxtG"/>
        <w:rPr>
          <w:lang w:val="fr-FR"/>
        </w:rPr>
      </w:pPr>
      <w:r>
        <w:rPr>
          <w:szCs w:val="18"/>
        </w:rPr>
        <w:t>284</w:t>
      </w:r>
      <w:r w:rsidRPr="00246719">
        <w:rPr>
          <w:szCs w:val="18"/>
          <w:lang w:val="fr-FR"/>
        </w:rPr>
        <w:t>.</w:t>
      </w:r>
      <w:r w:rsidRPr="00246719">
        <w:rPr>
          <w:szCs w:val="18"/>
          <w:lang w:val="fr-FR"/>
        </w:rPr>
        <w:tab/>
      </w:r>
      <w:r w:rsidRPr="00246719">
        <w:rPr>
          <w:lang w:val="fr-FR"/>
        </w:rPr>
        <w:t xml:space="preserve">En pratique, </w:t>
      </w:r>
      <w:r>
        <w:rPr>
          <w:lang w:val="fr-FR"/>
        </w:rPr>
        <w:t xml:space="preserve">il appartient au </w:t>
      </w:r>
      <w:r w:rsidRPr="00246719">
        <w:rPr>
          <w:lang w:val="fr-FR"/>
        </w:rPr>
        <w:t>procureur d</w:t>
      </w:r>
      <w:r>
        <w:rPr>
          <w:lang w:val="fr-FR"/>
        </w:rPr>
        <w:t xml:space="preserve">’engager ou non un processus de </w:t>
      </w:r>
      <w:r w:rsidRPr="00246719">
        <w:rPr>
          <w:lang w:val="fr-FR"/>
        </w:rPr>
        <w:t>médiation.</w:t>
      </w:r>
    </w:p>
    <w:p w:rsidR="00B019DA" w:rsidRPr="00246719" w:rsidRDefault="00B019DA" w:rsidP="00B019DA">
      <w:pPr>
        <w:pStyle w:val="SingleTxtG"/>
        <w:rPr>
          <w:lang w:val="fr-FR"/>
        </w:rPr>
      </w:pPr>
      <w:r>
        <w:rPr>
          <w:szCs w:val="18"/>
          <w:lang w:val="fr-FR"/>
        </w:rPr>
        <w:t>285</w:t>
      </w:r>
      <w:r w:rsidRPr="00246719">
        <w:rPr>
          <w:szCs w:val="18"/>
          <w:lang w:val="fr-FR"/>
        </w:rPr>
        <w:t>.</w:t>
      </w:r>
      <w:r w:rsidRPr="00246719">
        <w:rPr>
          <w:szCs w:val="18"/>
          <w:lang w:val="fr-FR"/>
        </w:rPr>
        <w:tab/>
      </w:r>
      <w:r w:rsidRPr="00246719">
        <w:rPr>
          <w:lang w:val="fr-FR"/>
        </w:rPr>
        <w:t>Le Centre national de solidarité sociale du Ministère de la santé et de l</w:t>
      </w:r>
      <w:r>
        <w:rPr>
          <w:lang w:val="fr-FR"/>
        </w:rPr>
        <w:t>’</w:t>
      </w:r>
      <w:r w:rsidRPr="00246719">
        <w:rPr>
          <w:lang w:val="fr-FR"/>
        </w:rPr>
        <w:t>aide sociale est l</w:t>
      </w:r>
      <w:r>
        <w:rPr>
          <w:lang w:val="fr-FR"/>
        </w:rPr>
        <w:t>’</w:t>
      </w:r>
      <w:r w:rsidRPr="00246719">
        <w:rPr>
          <w:lang w:val="fr-FR"/>
        </w:rPr>
        <w:t>organisme compétent en matière de politique</w:t>
      </w:r>
      <w:r>
        <w:rPr>
          <w:lang w:val="fr-FR"/>
        </w:rPr>
        <w:t>s</w:t>
      </w:r>
      <w:r w:rsidRPr="00246719">
        <w:rPr>
          <w:lang w:val="fr-FR"/>
        </w:rPr>
        <w:t xml:space="preserve"> et services d</w:t>
      </w:r>
      <w:r>
        <w:rPr>
          <w:lang w:val="fr-FR"/>
        </w:rPr>
        <w:t>’</w:t>
      </w:r>
      <w:r w:rsidRPr="00246719">
        <w:rPr>
          <w:lang w:val="fr-FR"/>
        </w:rPr>
        <w:t xml:space="preserve">aide </w:t>
      </w:r>
      <w:r>
        <w:rPr>
          <w:lang w:val="fr-FR"/>
        </w:rPr>
        <w:t>et de solidarité</w:t>
      </w:r>
      <w:r w:rsidRPr="00491CFB">
        <w:rPr>
          <w:lang w:val="fr-FR"/>
        </w:rPr>
        <w:t xml:space="preserve"> </w:t>
      </w:r>
      <w:r w:rsidRPr="00246719">
        <w:rPr>
          <w:lang w:val="fr-FR"/>
        </w:rPr>
        <w:t>sociale</w:t>
      </w:r>
      <w:r>
        <w:rPr>
          <w:lang w:val="fr-FR"/>
        </w:rPr>
        <w:t>.</w:t>
      </w:r>
    </w:p>
    <w:p w:rsidR="00B019DA" w:rsidRPr="00246719" w:rsidRDefault="00B019DA" w:rsidP="00B019DA">
      <w:pPr>
        <w:pStyle w:val="SingleTxtG"/>
        <w:rPr>
          <w:lang w:val="fr-FR"/>
        </w:rPr>
      </w:pPr>
      <w:r>
        <w:rPr>
          <w:szCs w:val="18"/>
          <w:lang w:val="fr-FR"/>
        </w:rPr>
        <w:t>286</w:t>
      </w:r>
      <w:r w:rsidRPr="00246719">
        <w:rPr>
          <w:szCs w:val="18"/>
          <w:lang w:val="fr-FR"/>
        </w:rPr>
        <w:t>.</w:t>
      </w:r>
      <w:r w:rsidRPr="00246719">
        <w:rPr>
          <w:szCs w:val="18"/>
          <w:lang w:val="fr-FR"/>
        </w:rPr>
        <w:tab/>
      </w:r>
      <w:r>
        <w:rPr>
          <w:lang w:val="fr-FR"/>
        </w:rPr>
        <w:t xml:space="preserve">Sur le </w:t>
      </w:r>
      <w:r w:rsidRPr="00246719">
        <w:rPr>
          <w:lang w:val="fr-FR"/>
        </w:rPr>
        <w:t>plan national</w:t>
      </w:r>
      <w:r>
        <w:rPr>
          <w:lang w:val="fr-FR"/>
        </w:rPr>
        <w:t>, conformément à</w:t>
      </w:r>
      <w:r w:rsidRPr="00246719">
        <w:rPr>
          <w:lang w:val="fr-FR"/>
        </w:rPr>
        <w:t xml:space="preserve"> l</w:t>
      </w:r>
      <w:r>
        <w:rPr>
          <w:lang w:val="fr-FR"/>
        </w:rPr>
        <w:t>’</w:t>
      </w:r>
      <w:r w:rsidRPr="00246719">
        <w:rPr>
          <w:lang w:val="fr-FR"/>
        </w:rPr>
        <w:t xml:space="preserve">article 6 de la </w:t>
      </w:r>
      <w:r>
        <w:rPr>
          <w:lang w:val="fr-FR"/>
        </w:rPr>
        <w:t>l</w:t>
      </w:r>
      <w:r w:rsidRPr="00246719">
        <w:rPr>
          <w:lang w:val="fr-FR"/>
        </w:rPr>
        <w:t xml:space="preserve">oi </w:t>
      </w:r>
      <w:r w:rsidRPr="00366934">
        <w:rPr>
          <w:rFonts w:eastAsia="MS Mincho"/>
          <w:lang w:val="fr-FR"/>
        </w:rPr>
        <w:t>n</w:t>
      </w:r>
      <w:r w:rsidRPr="00366934">
        <w:rPr>
          <w:rFonts w:eastAsia="MS Mincho"/>
          <w:vertAlign w:val="superscript"/>
          <w:lang w:val="fr-FR"/>
        </w:rPr>
        <w:t>o</w:t>
      </w:r>
      <w:r>
        <w:rPr>
          <w:lang w:val="fr-FR"/>
        </w:rPr>
        <w:t xml:space="preserve"> </w:t>
      </w:r>
      <w:r w:rsidRPr="00246719">
        <w:rPr>
          <w:lang w:val="fr-FR"/>
        </w:rPr>
        <w:t xml:space="preserve">3106/2003, le Centre national de solidarité sociale coordonne </w:t>
      </w:r>
      <w:r>
        <w:rPr>
          <w:lang w:val="fr-FR"/>
        </w:rPr>
        <w:t xml:space="preserve">des </w:t>
      </w:r>
      <w:r w:rsidRPr="00246719">
        <w:rPr>
          <w:lang w:val="fr-FR"/>
        </w:rPr>
        <w:t xml:space="preserve">services sociaux </w:t>
      </w:r>
      <w:r>
        <w:rPr>
          <w:lang w:val="fr-FR"/>
        </w:rPr>
        <w:t xml:space="preserve">qui fournissent aide et </w:t>
      </w:r>
      <w:r w:rsidRPr="00246719">
        <w:rPr>
          <w:lang w:val="fr-FR"/>
        </w:rPr>
        <w:t>information aux groupes vulnérables, notamment les femmes victimes de violence, les enfants et les adolescents délaissés, les femmes victimes de traite et d</w:t>
      </w:r>
      <w:r>
        <w:rPr>
          <w:lang w:val="fr-FR"/>
        </w:rPr>
        <w:t>’</w:t>
      </w:r>
      <w:r w:rsidRPr="00246719">
        <w:rPr>
          <w:lang w:val="fr-FR"/>
        </w:rPr>
        <w:t>exploitation et les victimes de violence familiale</w:t>
      </w:r>
      <w:r>
        <w:rPr>
          <w:lang w:val="fr-FR"/>
        </w:rPr>
        <w:t>, etc., le centre</w:t>
      </w:r>
      <w:r w:rsidRPr="00246719">
        <w:rPr>
          <w:lang w:val="fr-FR"/>
        </w:rPr>
        <w:t>.</w:t>
      </w:r>
    </w:p>
    <w:p w:rsidR="00B019DA" w:rsidRPr="00246719" w:rsidRDefault="00B019DA" w:rsidP="00B019DA">
      <w:pPr>
        <w:pStyle w:val="SingleTxtG"/>
        <w:ind w:firstLine="567"/>
        <w:rPr>
          <w:lang w:val="fr-FR"/>
        </w:rPr>
      </w:pPr>
      <w:r>
        <w:rPr>
          <w:lang w:val="fr-FR"/>
        </w:rPr>
        <w:t>a)</w:t>
      </w:r>
      <w:r>
        <w:rPr>
          <w:lang w:val="fr-FR"/>
        </w:rPr>
        <w:tab/>
        <w:t>E</w:t>
      </w:r>
      <w:r w:rsidRPr="00246719">
        <w:rPr>
          <w:lang w:val="fr-FR"/>
        </w:rPr>
        <w:t xml:space="preserve">st ouvert </w:t>
      </w:r>
      <w:r>
        <w:rPr>
          <w:lang w:val="fr-FR"/>
        </w:rPr>
        <w:t>vingt-quatre</w:t>
      </w:r>
      <w:r w:rsidRPr="00246719">
        <w:rPr>
          <w:lang w:val="fr-FR"/>
        </w:rPr>
        <w:t xml:space="preserve"> heures par jour, sept jours par sem</w:t>
      </w:r>
      <w:r>
        <w:rPr>
          <w:lang w:val="fr-FR"/>
        </w:rPr>
        <w:t>aine</w:t>
      </w:r>
      <w:r w:rsidRPr="00246719">
        <w:rPr>
          <w:lang w:val="fr-FR"/>
        </w:rPr>
        <w:t>;</w:t>
      </w:r>
    </w:p>
    <w:p w:rsidR="00B019DA" w:rsidRPr="00246719" w:rsidRDefault="00B019DA" w:rsidP="00B019DA">
      <w:pPr>
        <w:pStyle w:val="SingleTxtG"/>
        <w:ind w:firstLine="567"/>
        <w:rPr>
          <w:lang w:val="fr-FR"/>
        </w:rPr>
      </w:pPr>
      <w:r>
        <w:rPr>
          <w:lang w:val="fr-FR"/>
        </w:rPr>
        <w:t>b)</w:t>
      </w:r>
      <w:r>
        <w:rPr>
          <w:lang w:val="fr-FR"/>
        </w:rPr>
        <w:tab/>
        <w:t xml:space="preserve">Il offre conseils, </w:t>
      </w:r>
      <w:r w:rsidRPr="00246719">
        <w:rPr>
          <w:lang w:val="fr-FR"/>
        </w:rPr>
        <w:t xml:space="preserve">aide psychologique </w:t>
      </w:r>
      <w:r>
        <w:rPr>
          <w:lang w:val="fr-FR"/>
        </w:rPr>
        <w:t>et information</w:t>
      </w:r>
      <w:r w:rsidRPr="00246719">
        <w:rPr>
          <w:lang w:val="fr-FR"/>
        </w:rPr>
        <w:t>;</w:t>
      </w:r>
    </w:p>
    <w:p w:rsidR="00B019DA" w:rsidRPr="000A2796" w:rsidRDefault="00B019DA" w:rsidP="00B019DA">
      <w:pPr>
        <w:pStyle w:val="SingleTxtG"/>
        <w:ind w:firstLine="567"/>
        <w:rPr>
          <w:lang w:val="fr-FR"/>
        </w:rPr>
      </w:pPr>
      <w:r>
        <w:rPr>
          <w:lang w:val="fr-FR"/>
        </w:rPr>
        <w:t>c)</w:t>
      </w:r>
      <w:r>
        <w:rPr>
          <w:lang w:val="fr-FR"/>
        </w:rPr>
        <w:tab/>
      </w:r>
      <w:r w:rsidRPr="003B152B">
        <w:rPr>
          <w:lang w:val="fr-FR"/>
        </w:rPr>
        <w:t xml:space="preserve">Il déclenche </w:t>
      </w:r>
      <w:r>
        <w:rPr>
          <w:lang w:val="fr-FR"/>
        </w:rPr>
        <w:t>d</w:t>
      </w:r>
      <w:r w:rsidRPr="003B152B">
        <w:rPr>
          <w:lang w:val="fr-FR"/>
        </w:rPr>
        <w:t xml:space="preserve">es mécanismes </w:t>
      </w:r>
      <w:r>
        <w:rPr>
          <w:lang w:val="fr-FR"/>
        </w:rPr>
        <w:t xml:space="preserve">permettant d’intervenir immédiatement auprès </w:t>
      </w:r>
      <w:r w:rsidRPr="003B152B">
        <w:rPr>
          <w:lang w:val="fr-FR"/>
        </w:rPr>
        <w:t xml:space="preserve">des familles et des groupes sociaux </w:t>
      </w:r>
      <w:r>
        <w:rPr>
          <w:lang w:val="fr-FR"/>
        </w:rPr>
        <w:t>afin d’éviter la crise ou</w:t>
      </w:r>
      <w:r w:rsidRPr="000A2796">
        <w:rPr>
          <w:lang w:val="fr-FR"/>
        </w:rPr>
        <w:t xml:space="preserve"> de la régler rapidement;</w:t>
      </w:r>
    </w:p>
    <w:p w:rsidR="00B019DA" w:rsidRPr="000A2796" w:rsidRDefault="00B019DA" w:rsidP="00B019DA">
      <w:pPr>
        <w:pStyle w:val="SingleTxtG"/>
        <w:ind w:firstLine="567"/>
        <w:rPr>
          <w:lang w:val="fr-FR"/>
        </w:rPr>
      </w:pPr>
      <w:r>
        <w:rPr>
          <w:lang w:val="fr-FR"/>
        </w:rPr>
        <w:t>d)</w:t>
      </w:r>
      <w:r>
        <w:rPr>
          <w:lang w:val="fr-FR"/>
        </w:rPr>
        <w:tab/>
      </w:r>
      <w:r w:rsidRPr="000A2796">
        <w:rPr>
          <w:lang w:val="fr-FR"/>
        </w:rPr>
        <w:t xml:space="preserve">Il </w:t>
      </w:r>
      <w:r>
        <w:rPr>
          <w:lang w:val="fr-FR"/>
        </w:rPr>
        <w:t>dirige les victimes vers d’</w:t>
      </w:r>
      <w:r w:rsidRPr="000A2796">
        <w:rPr>
          <w:lang w:val="fr-FR"/>
        </w:rPr>
        <w:t>autres services de son réseau ainsi qu</w:t>
      </w:r>
      <w:r>
        <w:rPr>
          <w:lang w:val="fr-FR"/>
        </w:rPr>
        <w:t>e vers l</w:t>
      </w:r>
      <w:r w:rsidRPr="000A2796">
        <w:rPr>
          <w:lang w:val="fr-FR"/>
        </w:rPr>
        <w:t>es services et organismes sociaux susceptibles de leur apporter une aide supplémentaire.</w:t>
      </w:r>
    </w:p>
    <w:p w:rsidR="00B019DA" w:rsidRPr="00246719" w:rsidRDefault="00B019DA" w:rsidP="00B019DA">
      <w:pPr>
        <w:pStyle w:val="SingleTxtG"/>
        <w:rPr>
          <w:lang w:val="fr-FR"/>
        </w:rPr>
      </w:pPr>
      <w:r>
        <w:rPr>
          <w:szCs w:val="18"/>
        </w:rPr>
        <w:t>287</w:t>
      </w:r>
      <w:r w:rsidRPr="00246719">
        <w:rPr>
          <w:szCs w:val="18"/>
          <w:lang w:val="fr-FR"/>
        </w:rPr>
        <w:t>.</w:t>
      </w:r>
      <w:r w:rsidRPr="00246719">
        <w:rPr>
          <w:szCs w:val="18"/>
          <w:lang w:val="fr-FR"/>
        </w:rPr>
        <w:tab/>
      </w:r>
      <w:r>
        <w:rPr>
          <w:lang w:val="fr-FR"/>
        </w:rPr>
        <w:t xml:space="preserve">Afin de </w:t>
      </w:r>
      <w:r w:rsidRPr="00246719">
        <w:rPr>
          <w:lang w:val="fr-FR"/>
        </w:rPr>
        <w:t xml:space="preserve">combattre les crimes </w:t>
      </w:r>
      <w:r>
        <w:rPr>
          <w:lang w:val="fr-FR"/>
        </w:rPr>
        <w:t xml:space="preserve">perpétrés </w:t>
      </w:r>
      <w:r w:rsidRPr="00246719">
        <w:rPr>
          <w:lang w:val="fr-FR"/>
        </w:rPr>
        <w:t xml:space="preserve">contre les femmes dans un environnement familial, la </w:t>
      </w:r>
      <w:r>
        <w:rPr>
          <w:lang w:val="fr-FR"/>
        </w:rPr>
        <w:t>P</w:t>
      </w:r>
      <w:r w:rsidRPr="00246719">
        <w:rPr>
          <w:lang w:val="fr-FR"/>
        </w:rPr>
        <w:t xml:space="preserve">olice </w:t>
      </w:r>
      <w:r>
        <w:rPr>
          <w:lang w:val="fr-FR"/>
        </w:rPr>
        <w:t>grecque,</w:t>
      </w:r>
      <w:r w:rsidRPr="00246719">
        <w:rPr>
          <w:lang w:val="fr-FR"/>
        </w:rPr>
        <w:t xml:space="preserve"> en collaboration avec le </w:t>
      </w:r>
      <w:r>
        <w:rPr>
          <w:lang w:val="fr-FR"/>
        </w:rPr>
        <w:t>c</w:t>
      </w:r>
      <w:r w:rsidRPr="00246719">
        <w:rPr>
          <w:lang w:val="fr-FR"/>
        </w:rPr>
        <w:t xml:space="preserve">entre susmentionné, a fait </w:t>
      </w:r>
      <w:r>
        <w:rPr>
          <w:lang w:val="fr-FR"/>
        </w:rPr>
        <w:t>adresser les documents et directives suivant</w:t>
      </w:r>
      <w:r w:rsidRPr="00246719">
        <w:rPr>
          <w:lang w:val="fr-FR"/>
        </w:rPr>
        <w:t>s à tous les services de police du pays</w:t>
      </w:r>
      <w:r>
        <w:rPr>
          <w:lang w:val="fr-FR"/>
        </w:rPr>
        <w:t>:</w:t>
      </w:r>
    </w:p>
    <w:p w:rsidR="00B019DA" w:rsidRPr="00246719" w:rsidRDefault="00B019DA" w:rsidP="00B019DA">
      <w:pPr>
        <w:pStyle w:val="SingleTxtG"/>
        <w:ind w:firstLine="567"/>
        <w:rPr>
          <w:lang w:val="fr-FR"/>
        </w:rPr>
      </w:pPr>
      <w:r>
        <w:rPr>
          <w:lang w:val="fr-FR"/>
        </w:rPr>
        <w:t>a)</w:t>
      </w:r>
      <w:r>
        <w:rPr>
          <w:lang w:val="fr-FR"/>
        </w:rPr>
        <w:tab/>
      </w:r>
      <w:r w:rsidRPr="00246719">
        <w:rPr>
          <w:lang w:val="fr-FR"/>
        </w:rPr>
        <w:t>Une note d</w:t>
      </w:r>
      <w:r>
        <w:rPr>
          <w:lang w:val="fr-FR"/>
        </w:rPr>
        <w:t>’</w:t>
      </w:r>
      <w:r w:rsidRPr="00246719">
        <w:rPr>
          <w:lang w:val="fr-FR"/>
        </w:rPr>
        <w:t>information</w:t>
      </w:r>
      <w:r>
        <w:rPr>
          <w:lang w:val="fr-FR"/>
        </w:rPr>
        <w:t xml:space="preserve"> détaillée concernant le Centre national de solidarité sociale</w:t>
      </w:r>
      <w:r w:rsidRPr="00246719">
        <w:rPr>
          <w:lang w:val="fr-FR"/>
        </w:rPr>
        <w:t xml:space="preserve">, son mandat, ses activités et les services </w:t>
      </w:r>
      <w:r>
        <w:rPr>
          <w:lang w:val="fr-FR"/>
        </w:rPr>
        <w:t xml:space="preserve">qu’il offre </w:t>
      </w:r>
      <w:r w:rsidRPr="00246719">
        <w:rPr>
          <w:lang w:val="fr-FR"/>
        </w:rPr>
        <w:t xml:space="preserve">afin que tous les </w:t>
      </w:r>
      <w:r>
        <w:rPr>
          <w:lang w:val="fr-FR"/>
        </w:rPr>
        <w:t xml:space="preserve">centres </w:t>
      </w:r>
      <w:r w:rsidRPr="00246719">
        <w:rPr>
          <w:lang w:val="fr-FR"/>
        </w:rPr>
        <w:t>opérationnels soient bien renseignés</w:t>
      </w:r>
      <w:r>
        <w:rPr>
          <w:lang w:val="fr-FR"/>
        </w:rPr>
        <w:t xml:space="preserve"> et, au besoin, qu’ils puissent orienter les victimes vers ces services</w:t>
      </w:r>
      <w:r w:rsidRPr="00246719">
        <w:rPr>
          <w:lang w:val="fr-FR"/>
        </w:rPr>
        <w:t>;</w:t>
      </w:r>
    </w:p>
    <w:p w:rsidR="00B019DA" w:rsidRPr="00246719" w:rsidRDefault="00B019DA" w:rsidP="00B019DA">
      <w:pPr>
        <w:pStyle w:val="SingleTxtG"/>
        <w:ind w:firstLine="567"/>
        <w:rPr>
          <w:lang w:val="fr-FR"/>
        </w:rPr>
      </w:pPr>
      <w:r>
        <w:rPr>
          <w:lang w:val="fr-FR"/>
        </w:rPr>
        <w:t>b)</w:t>
      </w:r>
      <w:r>
        <w:rPr>
          <w:lang w:val="fr-FR"/>
        </w:rPr>
        <w:tab/>
      </w:r>
      <w:r w:rsidRPr="00246719">
        <w:rPr>
          <w:lang w:val="fr-FR"/>
        </w:rPr>
        <w:t>Un manuel intitulé</w:t>
      </w:r>
      <w:r>
        <w:rPr>
          <w:lang w:val="fr-FR"/>
        </w:rPr>
        <w:t xml:space="preserve"> «</w:t>
      </w:r>
      <w:r w:rsidRPr="00246719">
        <w:rPr>
          <w:lang w:val="fr-FR"/>
        </w:rPr>
        <w:t>Face à la violence familiale</w:t>
      </w:r>
      <w:r>
        <w:rPr>
          <w:lang w:val="fr-FR"/>
        </w:rPr>
        <w:t>»</w:t>
      </w:r>
      <w:r w:rsidRPr="00246719">
        <w:rPr>
          <w:lang w:val="fr-FR"/>
        </w:rPr>
        <w:t xml:space="preserve"> </w:t>
      </w:r>
      <w:r>
        <w:rPr>
          <w:lang w:val="fr-FR"/>
        </w:rPr>
        <w:t xml:space="preserve">établi </w:t>
      </w:r>
      <w:r w:rsidRPr="00246719">
        <w:rPr>
          <w:lang w:val="fr-FR"/>
        </w:rPr>
        <w:t xml:space="preserve">par la </w:t>
      </w:r>
      <w:r>
        <w:rPr>
          <w:lang w:val="fr-FR"/>
        </w:rPr>
        <w:t>Direction chargée de la législation (Direction générale de la Police grecque),</w:t>
      </w:r>
      <w:r w:rsidRPr="00246719">
        <w:rPr>
          <w:lang w:val="fr-FR"/>
        </w:rPr>
        <w:t xml:space="preserve"> </w:t>
      </w:r>
      <w:r>
        <w:rPr>
          <w:lang w:val="fr-FR"/>
        </w:rPr>
        <w:t>qui vise à</w:t>
      </w:r>
      <w:r w:rsidRPr="00246719">
        <w:rPr>
          <w:lang w:val="fr-FR"/>
        </w:rPr>
        <w:t xml:space="preserve"> pro</w:t>
      </w:r>
      <w:r>
        <w:rPr>
          <w:lang w:val="fr-FR"/>
        </w:rPr>
        <w:t>téger les femmes et l</w:t>
      </w:r>
      <w:r w:rsidRPr="00246719">
        <w:rPr>
          <w:lang w:val="fr-FR"/>
        </w:rPr>
        <w:t>es enfants</w:t>
      </w:r>
      <w:r>
        <w:rPr>
          <w:lang w:val="fr-FR"/>
        </w:rPr>
        <w:t xml:space="preserve">, à défendre leurs droits </w:t>
      </w:r>
      <w:r w:rsidRPr="00246719">
        <w:rPr>
          <w:lang w:val="fr-FR"/>
        </w:rPr>
        <w:t>au sein de</w:t>
      </w:r>
      <w:r>
        <w:rPr>
          <w:lang w:val="fr-FR"/>
        </w:rPr>
        <w:t xml:space="preserve"> la</w:t>
      </w:r>
      <w:r w:rsidRPr="00246719">
        <w:rPr>
          <w:lang w:val="fr-FR"/>
        </w:rPr>
        <w:t xml:space="preserve"> famille</w:t>
      </w:r>
      <w:r>
        <w:rPr>
          <w:lang w:val="fr-FR"/>
        </w:rPr>
        <w:t>,</w:t>
      </w:r>
      <w:r w:rsidRPr="00246719">
        <w:rPr>
          <w:lang w:val="fr-FR"/>
        </w:rPr>
        <w:t xml:space="preserve"> </w:t>
      </w:r>
      <w:r>
        <w:rPr>
          <w:lang w:val="fr-FR"/>
        </w:rPr>
        <w:t xml:space="preserve">ainsi qu’à </w:t>
      </w:r>
      <w:r w:rsidRPr="00246719">
        <w:rPr>
          <w:lang w:val="fr-FR"/>
        </w:rPr>
        <w:t xml:space="preserve">sensibiliser les </w:t>
      </w:r>
      <w:r>
        <w:rPr>
          <w:lang w:val="fr-FR"/>
        </w:rPr>
        <w:t>policiers</w:t>
      </w:r>
      <w:r w:rsidRPr="00246719">
        <w:rPr>
          <w:lang w:val="fr-FR"/>
        </w:rPr>
        <w:t xml:space="preserve">. Le manuel </w:t>
      </w:r>
      <w:r>
        <w:rPr>
          <w:lang w:val="fr-FR"/>
        </w:rPr>
        <w:t>contient</w:t>
      </w:r>
      <w:r w:rsidRPr="00246719">
        <w:rPr>
          <w:lang w:val="fr-FR"/>
        </w:rPr>
        <w:t xml:space="preserve"> des directives </w:t>
      </w:r>
      <w:r>
        <w:rPr>
          <w:lang w:val="fr-FR"/>
        </w:rPr>
        <w:t xml:space="preserve">complètes et </w:t>
      </w:r>
      <w:r w:rsidRPr="00246719">
        <w:rPr>
          <w:lang w:val="fr-FR"/>
        </w:rPr>
        <w:t>déta</w:t>
      </w:r>
      <w:r>
        <w:rPr>
          <w:lang w:val="fr-FR"/>
        </w:rPr>
        <w:t xml:space="preserve">illées sur la conduite que les policiers doivent adopter dans ce type de situation. </w:t>
      </w:r>
      <w:r w:rsidRPr="00246719">
        <w:rPr>
          <w:lang w:val="fr-FR"/>
        </w:rPr>
        <w:t xml:space="preserve">Il comprend des renseignements utiles </w:t>
      </w:r>
      <w:r>
        <w:rPr>
          <w:lang w:val="fr-FR"/>
        </w:rPr>
        <w:t xml:space="preserve">pour que </w:t>
      </w:r>
      <w:r w:rsidRPr="00246719">
        <w:rPr>
          <w:lang w:val="fr-FR"/>
        </w:rPr>
        <w:t xml:space="preserve">les autorités compétentes </w:t>
      </w:r>
      <w:r>
        <w:rPr>
          <w:lang w:val="fr-FR"/>
        </w:rPr>
        <w:t>puissent apporter aux victimes l’aide nécessaire</w:t>
      </w:r>
      <w:r w:rsidRPr="00246719">
        <w:rPr>
          <w:lang w:val="fr-FR"/>
        </w:rPr>
        <w:t>;</w:t>
      </w:r>
    </w:p>
    <w:p w:rsidR="00B019DA" w:rsidRPr="00246719" w:rsidRDefault="00B019DA" w:rsidP="00B019DA">
      <w:pPr>
        <w:pStyle w:val="SingleTxtG"/>
        <w:ind w:firstLine="567"/>
        <w:rPr>
          <w:lang w:val="fr-FR"/>
        </w:rPr>
      </w:pPr>
      <w:r>
        <w:rPr>
          <w:lang w:val="fr-FR"/>
        </w:rPr>
        <w:t>c)</w:t>
      </w:r>
      <w:r>
        <w:rPr>
          <w:lang w:val="fr-FR"/>
        </w:rPr>
        <w:tab/>
        <w:t>Un manuel d’information établi</w:t>
      </w:r>
      <w:r w:rsidRPr="00246719">
        <w:rPr>
          <w:lang w:val="fr-FR"/>
        </w:rPr>
        <w:t xml:space="preserve"> par le </w:t>
      </w:r>
      <w:r>
        <w:rPr>
          <w:lang w:val="fr-FR"/>
        </w:rPr>
        <w:t>M</w:t>
      </w:r>
      <w:r w:rsidRPr="00246719">
        <w:rPr>
          <w:lang w:val="fr-FR"/>
        </w:rPr>
        <w:t>inistère</w:t>
      </w:r>
      <w:r>
        <w:rPr>
          <w:lang w:val="fr-FR"/>
        </w:rPr>
        <w:t xml:space="preserve"> de la santé</w:t>
      </w:r>
      <w:r w:rsidRPr="00246719">
        <w:rPr>
          <w:lang w:val="fr-FR"/>
        </w:rPr>
        <w:t xml:space="preserve"> et de l</w:t>
      </w:r>
      <w:r>
        <w:rPr>
          <w:lang w:val="fr-FR"/>
        </w:rPr>
        <w:t>’</w:t>
      </w:r>
      <w:r w:rsidRPr="00246719">
        <w:rPr>
          <w:lang w:val="fr-FR"/>
        </w:rPr>
        <w:t>aide sociale</w:t>
      </w:r>
      <w:r>
        <w:rPr>
          <w:lang w:val="fr-FR"/>
        </w:rPr>
        <w:t>,</w:t>
      </w:r>
      <w:r w:rsidRPr="00246719">
        <w:rPr>
          <w:lang w:val="fr-FR"/>
        </w:rPr>
        <w:t xml:space="preserve"> </w:t>
      </w:r>
      <w:r>
        <w:rPr>
          <w:lang w:val="fr-FR"/>
        </w:rPr>
        <w:t xml:space="preserve">qui contient la </w:t>
      </w:r>
      <w:r w:rsidRPr="006E57C7">
        <w:rPr>
          <w:lang w:val="fr-FR"/>
        </w:rPr>
        <w:t>liste des maisons de jeunes e</w:t>
      </w:r>
      <w:r>
        <w:rPr>
          <w:lang w:val="fr-FR"/>
        </w:rPr>
        <w:t xml:space="preserve">t des centres d’aide </w:t>
      </w:r>
      <w:r w:rsidRPr="00246719">
        <w:rPr>
          <w:lang w:val="fr-FR"/>
        </w:rPr>
        <w:t>à l</w:t>
      </w:r>
      <w:r>
        <w:rPr>
          <w:lang w:val="fr-FR"/>
        </w:rPr>
        <w:t>’</w:t>
      </w:r>
      <w:r w:rsidRPr="00246719">
        <w:rPr>
          <w:lang w:val="fr-FR"/>
        </w:rPr>
        <w:t>enfance</w:t>
      </w:r>
      <w:r>
        <w:rPr>
          <w:lang w:val="fr-FR"/>
        </w:rPr>
        <w:t>,</w:t>
      </w:r>
      <w:r w:rsidRPr="00246719">
        <w:rPr>
          <w:lang w:val="fr-FR"/>
        </w:rPr>
        <w:t xml:space="preserve"> </w:t>
      </w:r>
      <w:r>
        <w:rPr>
          <w:lang w:val="fr-FR"/>
        </w:rPr>
        <w:t>indiquant leurs numéros de téléphone et</w:t>
      </w:r>
      <w:r w:rsidRPr="00246719">
        <w:rPr>
          <w:lang w:val="fr-FR"/>
        </w:rPr>
        <w:t xml:space="preserve"> de télécopie</w:t>
      </w:r>
      <w:r>
        <w:rPr>
          <w:lang w:val="fr-FR"/>
        </w:rPr>
        <w:t>ur</w:t>
      </w:r>
      <w:r w:rsidRPr="00246719">
        <w:rPr>
          <w:lang w:val="fr-FR"/>
        </w:rPr>
        <w:t xml:space="preserve">, </w:t>
      </w:r>
      <w:r>
        <w:rPr>
          <w:lang w:val="fr-FR"/>
        </w:rPr>
        <w:t>leur adresse</w:t>
      </w:r>
      <w:r w:rsidRPr="00246719">
        <w:rPr>
          <w:lang w:val="fr-FR"/>
        </w:rPr>
        <w:t xml:space="preserve">, </w:t>
      </w:r>
      <w:r>
        <w:rPr>
          <w:lang w:val="fr-FR"/>
        </w:rPr>
        <w:t xml:space="preserve">leur capacité en </w:t>
      </w:r>
      <w:r w:rsidRPr="00246719">
        <w:rPr>
          <w:lang w:val="fr-FR"/>
        </w:rPr>
        <w:t xml:space="preserve">lits, </w:t>
      </w:r>
      <w:r>
        <w:rPr>
          <w:lang w:val="fr-FR"/>
        </w:rPr>
        <w:t>les soins dispensés et</w:t>
      </w:r>
      <w:r w:rsidRPr="00246719">
        <w:rPr>
          <w:lang w:val="fr-FR"/>
        </w:rPr>
        <w:t xml:space="preserve"> </w:t>
      </w:r>
      <w:r>
        <w:rPr>
          <w:lang w:val="fr-FR"/>
        </w:rPr>
        <w:t xml:space="preserve">le </w:t>
      </w:r>
      <w:r w:rsidRPr="00246719">
        <w:rPr>
          <w:lang w:val="fr-FR"/>
        </w:rPr>
        <w:t xml:space="preserve">sexe </w:t>
      </w:r>
      <w:r>
        <w:rPr>
          <w:lang w:val="fr-FR"/>
        </w:rPr>
        <w:t>et l’âge des enfants hébergés;</w:t>
      </w:r>
    </w:p>
    <w:p w:rsidR="00B019DA" w:rsidRPr="00246719" w:rsidRDefault="00B019DA" w:rsidP="00B019DA">
      <w:pPr>
        <w:pStyle w:val="SingleTxtG"/>
        <w:ind w:firstLine="567"/>
        <w:rPr>
          <w:lang w:val="fr-FR"/>
        </w:rPr>
      </w:pPr>
      <w:r>
        <w:rPr>
          <w:lang w:val="fr-FR"/>
        </w:rPr>
        <w:t>d)</w:t>
      </w:r>
      <w:r>
        <w:rPr>
          <w:lang w:val="fr-FR"/>
        </w:rPr>
        <w:tab/>
      </w:r>
      <w:r w:rsidRPr="00246719">
        <w:rPr>
          <w:lang w:val="fr-FR"/>
        </w:rPr>
        <w:t xml:space="preserve">Une </w:t>
      </w:r>
      <w:r>
        <w:rPr>
          <w:lang w:val="fr-FR"/>
        </w:rPr>
        <w:t xml:space="preserve">circulaire de </w:t>
      </w:r>
      <w:r w:rsidRPr="006E57C7">
        <w:rPr>
          <w:lang w:val="fr-FR"/>
        </w:rPr>
        <w:t>l</w:t>
      </w:r>
      <w:r>
        <w:rPr>
          <w:lang w:val="fr-FR"/>
        </w:rPr>
        <w:t>’</w:t>
      </w:r>
      <w:r w:rsidRPr="006E57C7">
        <w:rPr>
          <w:lang w:val="fr-FR"/>
        </w:rPr>
        <w:t>Équipe d</w:t>
      </w:r>
      <w:r>
        <w:rPr>
          <w:lang w:val="fr-FR"/>
        </w:rPr>
        <w:t>’</w:t>
      </w:r>
      <w:r w:rsidRPr="006E57C7">
        <w:rPr>
          <w:lang w:val="fr-FR"/>
        </w:rPr>
        <w:t>administration de projet pour la planification de la politique anticriminelle (PAGPAP)</w:t>
      </w:r>
      <w:r>
        <w:rPr>
          <w:lang w:val="fr-FR"/>
        </w:rPr>
        <w:t>,</w:t>
      </w:r>
      <w:r w:rsidRPr="006E57C7">
        <w:rPr>
          <w:lang w:val="fr-FR"/>
        </w:rPr>
        <w:t xml:space="preserve"> qui contient</w:t>
      </w:r>
      <w:r w:rsidRPr="00246719">
        <w:rPr>
          <w:lang w:val="fr-FR"/>
        </w:rPr>
        <w:t xml:space="preserve"> une analyse détaillée </w:t>
      </w:r>
      <w:r>
        <w:rPr>
          <w:lang w:val="fr-FR"/>
        </w:rPr>
        <w:t xml:space="preserve">des tâches des policiers </w:t>
      </w:r>
      <w:r w:rsidRPr="00246719">
        <w:rPr>
          <w:lang w:val="fr-FR"/>
        </w:rPr>
        <w:t xml:space="preserve">qui traitent </w:t>
      </w:r>
      <w:r>
        <w:rPr>
          <w:lang w:val="fr-FR"/>
        </w:rPr>
        <w:t>des affaires de violence familiale</w:t>
      </w:r>
      <w:r w:rsidRPr="00246719">
        <w:rPr>
          <w:lang w:val="fr-FR"/>
        </w:rPr>
        <w:t xml:space="preserve"> </w:t>
      </w:r>
      <w:r>
        <w:rPr>
          <w:lang w:val="fr-FR"/>
        </w:rPr>
        <w:t>et des mesures qu’ils peuvent prendre</w:t>
      </w:r>
      <w:r w:rsidRPr="00246719">
        <w:rPr>
          <w:lang w:val="fr-FR"/>
        </w:rPr>
        <w:t>;</w:t>
      </w:r>
    </w:p>
    <w:p w:rsidR="00B019DA" w:rsidRPr="00B64E69" w:rsidRDefault="00B019DA" w:rsidP="00B019DA">
      <w:pPr>
        <w:pStyle w:val="SingleTxtG"/>
        <w:ind w:firstLine="567"/>
        <w:rPr>
          <w:lang w:val="fr-FR"/>
        </w:rPr>
      </w:pPr>
      <w:r>
        <w:rPr>
          <w:lang w:val="fr-FR"/>
        </w:rPr>
        <w:t>e)</w:t>
      </w:r>
      <w:r>
        <w:rPr>
          <w:lang w:val="fr-FR"/>
        </w:rPr>
        <w:tab/>
        <w:t xml:space="preserve">La loi </w:t>
      </w:r>
      <w:r w:rsidRPr="00366934">
        <w:rPr>
          <w:rFonts w:eastAsia="MS Mincho"/>
          <w:lang w:val="fr-FR"/>
        </w:rPr>
        <w:t>n</w:t>
      </w:r>
      <w:r w:rsidRPr="00366934">
        <w:rPr>
          <w:rFonts w:eastAsia="MS Mincho"/>
          <w:vertAlign w:val="superscript"/>
          <w:lang w:val="fr-FR"/>
        </w:rPr>
        <w:t>o</w:t>
      </w:r>
      <w:r>
        <w:rPr>
          <w:lang w:val="fr-FR"/>
        </w:rPr>
        <w:t xml:space="preserve"> 3500/06, qui érige </w:t>
      </w:r>
      <w:r w:rsidRPr="00246719">
        <w:rPr>
          <w:lang w:val="fr-FR"/>
        </w:rPr>
        <w:t xml:space="preserve">la violence familiale </w:t>
      </w:r>
      <w:r>
        <w:rPr>
          <w:lang w:val="fr-FR"/>
        </w:rPr>
        <w:t>en infraction</w:t>
      </w:r>
      <w:r w:rsidRPr="00246719">
        <w:rPr>
          <w:lang w:val="fr-FR"/>
        </w:rPr>
        <w:t xml:space="preserve"> distincte </w:t>
      </w:r>
      <w:r>
        <w:rPr>
          <w:lang w:val="fr-FR"/>
        </w:rPr>
        <w:t xml:space="preserve">et qui vise à protéger les </w:t>
      </w:r>
      <w:r w:rsidRPr="00B64E69">
        <w:rPr>
          <w:lang w:val="fr-FR"/>
        </w:rPr>
        <w:t>droits de</w:t>
      </w:r>
      <w:r>
        <w:rPr>
          <w:lang w:val="fr-FR"/>
        </w:rPr>
        <w:t xml:space="preserve"> tous le</w:t>
      </w:r>
      <w:r w:rsidRPr="00B64E69">
        <w:rPr>
          <w:lang w:val="fr-FR"/>
        </w:rPr>
        <w:t xml:space="preserve">s membres </w:t>
      </w:r>
      <w:r>
        <w:rPr>
          <w:lang w:val="fr-FR"/>
        </w:rPr>
        <w:t xml:space="preserve">de la </w:t>
      </w:r>
      <w:r w:rsidRPr="00B64E69">
        <w:rPr>
          <w:lang w:val="fr-FR"/>
        </w:rPr>
        <w:t>famille;</w:t>
      </w:r>
    </w:p>
    <w:p w:rsidR="00B019DA" w:rsidRPr="00B64E69" w:rsidRDefault="00B019DA" w:rsidP="00B019DA">
      <w:pPr>
        <w:pStyle w:val="SingleTxtG"/>
        <w:ind w:firstLine="567"/>
        <w:rPr>
          <w:lang w:val="fr-FR"/>
        </w:rPr>
      </w:pPr>
      <w:r>
        <w:rPr>
          <w:lang w:val="fr-FR"/>
        </w:rPr>
        <w:t>f)</w:t>
      </w:r>
      <w:r>
        <w:rPr>
          <w:lang w:val="fr-FR"/>
        </w:rPr>
        <w:tab/>
      </w:r>
      <w:r w:rsidRPr="00B64E69">
        <w:rPr>
          <w:lang w:val="fr-FR"/>
        </w:rPr>
        <w:t>Deux guides d</w:t>
      </w:r>
      <w:r>
        <w:rPr>
          <w:lang w:val="fr-FR"/>
        </w:rPr>
        <w:t>’</w:t>
      </w:r>
      <w:r w:rsidRPr="00B64E69">
        <w:rPr>
          <w:lang w:val="fr-FR"/>
        </w:rPr>
        <w:t>information sur les institutions d</w:t>
      </w:r>
      <w:r>
        <w:rPr>
          <w:lang w:val="fr-FR"/>
        </w:rPr>
        <w:t>’</w:t>
      </w:r>
      <w:r w:rsidRPr="00B64E69">
        <w:rPr>
          <w:lang w:val="fr-FR"/>
        </w:rPr>
        <w:t xml:space="preserve">aide sociale </w:t>
      </w:r>
      <w:r>
        <w:rPr>
          <w:lang w:val="fr-FR"/>
        </w:rPr>
        <w:t xml:space="preserve">supervisées par le </w:t>
      </w:r>
      <w:r w:rsidRPr="00B64E69">
        <w:rPr>
          <w:lang w:val="fr-FR"/>
        </w:rPr>
        <w:t xml:space="preserve">Ministère de la </w:t>
      </w:r>
      <w:r>
        <w:rPr>
          <w:lang w:val="fr-FR"/>
        </w:rPr>
        <w:t>s</w:t>
      </w:r>
      <w:r w:rsidRPr="00B64E69">
        <w:rPr>
          <w:lang w:val="fr-FR"/>
        </w:rPr>
        <w:t>anté et de l</w:t>
      </w:r>
      <w:r>
        <w:rPr>
          <w:lang w:val="fr-FR"/>
        </w:rPr>
        <w:t>’</w:t>
      </w:r>
      <w:r w:rsidRPr="00B64E69">
        <w:rPr>
          <w:lang w:val="fr-FR"/>
        </w:rPr>
        <w:t>aide sociale</w:t>
      </w:r>
      <w:r>
        <w:rPr>
          <w:lang w:val="fr-FR"/>
        </w:rPr>
        <w:t xml:space="preserve">, dans lesquels on trouve la liste des institutions et des </w:t>
      </w:r>
      <w:r w:rsidRPr="00B64E69">
        <w:rPr>
          <w:lang w:val="fr-FR"/>
        </w:rPr>
        <w:t xml:space="preserve">autorités </w:t>
      </w:r>
      <w:r>
        <w:rPr>
          <w:lang w:val="fr-FR"/>
        </w:rPr>
        <w:t xml:space="preserve">auxquelles peuvent s’adresser les </w:t>
      </w:r>
      <w:r w:rsidRPr="00B64E69">
        <w:rPr>
          <w:lang w:val="fr-FR"/>
        </w:rPr>
        <w:t>citoyens aux prises avec des problèmes sociaux;</w:t>
      </w:r>
    </w:p>
    <w:p w:rsidR="00B019DA" w:rsidRPr="00246719" w:rsidRDefault="00B019DA" w:rsidP="00B019DA">
      <w:pPr>
        <w:pStyle w:val="SingleTxtG"/>
        <w:ind w:firstLine="567"/>
        <w:rPr>
          <w:lang w:val="fr-FR"/>
        </w:rPr>
      </w:pPr>
      <w:r>
        <w:rPr>
          <w:lang w:val="fr-FR"/>
        </w:rPr>
        <w:t>g)</w:t>
      </w:r>
      <w:r>
        <w:rPr>
          <w:lang w:val="fr-FR"/>
        </w:rPr>
        <w:tab/>
      </w:r>
      <w:r w:rsidRPr="00B64E69">
        <w:rPr>
          <w:lang w:val="fr-FR"/>
        </w:rPr>
        <w:t xml:space="preserve">Une </w:t>
      </w:r>
      <w:r>
        <w:rPr>
          <w:lang w:val="fr-FR"/>
        </w:rPr>
        <w:t>circulaire du c</w:t>
      </w:r>
      <w:r w:rsidRPr="00B64E69">
        <w:rPr>
          <w:lang w:val="fr-FR"/>
        </w:rPr>
        <w:t xml:space="preserve">hef de la </w:t>
      </w:r>
      <w:r>
        <w:rPr>
          <w:lang w:val="fr-FR"/>
        </w:rPr>
        <w:t>P</w:t>
      </w:r>
      <w:r w:rsidRPr="00B64E69">
        <w:rPr>
          <w:lang w:val="fr-FR"/>
        </w:rPr>
        <w:t>olice grecque concernant la politique en matière d</w:t>
      </w:r>
      <w:r>
        <w:rPr>
          <w:lang w:val="fr-FR"/>
        </w:rPr>
        <w:t>’</w:t>
      </w:r>
      <w:r w:rsidRPr="00B64E69">
        <w:rPr>
          <w:lang w:val="fr-FR"/>
        </w:rPr>
        <w:t xml:space="preserve">ordre </w:t>
      </w:r>
      <w:r>
        <w:rPr>
          <w:lang w:val="fr-FR"/>
        </w:rPr>
        <w:t xml:space="preserve">et de sécurité </w:t>
      </w:r>
      <w:r w:rsidRPr="00B64E69">
        <w:rPr>
          <w:lang w:val="fr-FR"/>
        </w:rPr>
        <w:t>public</w:t>
      </w:r>
      <w:r>
        <w:rPr>
          <w:lang w:val="fr-FR"/>
        </w:rPr>
        <w:t>s</w:t>
      </w:r>
      <w:r w:rsidRPr="00B64E69">
        <w:rPr>
          <w:lang w:val="fr-FR"/>
        </w:rPr>
        <w:t xml:space="preserve"> pour l</w:t>
      </w:r>
      <w:r>
        <w:rPr>
          <w:lang w:val="fr-FR"/>
        </w:rPr>
        <w:t>’</w:t>
      </w:r>
      <w:r w:rsidRPr="00B64E69">
        <w:rPr>
          <w:lang w:val="fr-FR"/>
        </w:rPr>
        <w:t>année 2007</w:t>
      </w:r>
      <w:r>
        <w:rPr>
          <w:lang w:val="fr-FR"/>
        </w:rPr>
        <w:t xml:space="preserve">, visant à prévenir et à combattre efficacement </w:t>
      </w:r>
      <w:r w:rsidRPr="00246719">
        <w:rPr>
          <w:lang w:val="fr-FR"/>
        </w:rPr>
        <w:t xml:space="preserve">la criminalité </w:t>
      </w:r>
      <w:r>
        <w:rPr>
          <w:lang w:val="fr-FR"/>
        </w:rPr>
        <w:t>et à promouvoir</w:t>
      </w:r>
      <w:r w:rsidRPr="00246719">
        <w:rPr>
          <w:lang w:val="fr-FR"/>
        </w:rPr>
        <w:t xml:space="preserve"> </w:t>
      </w:r>
      <w:r>
        <w:rPr>
          <w:lang w:val="fr-FR"/>
        </w:rPr>
        <w:t>une</w:t>
      </w:r>
      <w:r w:rsidRPr="00246719">
        <w:rPr>
          <w:lang w:val="fr-FR"/>
        </w:rPr>
        <w:t xml:space="preserve"> </w:t>
      </w:r>
      <w:r>
        <w:rPr>
          <w:lang w:val="fr-FR"/>
        </w:rPr>
        <w:t>coopération</w:t>
      </w:r>
      <w:r w:rsidRPr="00246719">
        <w:rPr>
          <w:lang w:val="fr-FR"/>
        </w:rPr>
        <w:t xml:space="preserve"> </w:t>
      </w:r>
      <w:r>
        <w:rPr>
          <w:lang w:val="fr-FR"/>
        </w:rPr>
        <w:t>concrète</w:t>
      </w:r>
      <w:r w:rsidRPr="00246719">
        <w:rPr>
          <w:lang w:val="fr-FR"/>
        </w:rPr>
        <w:t xml:space="preserve"> entre services de </w:t>
      </w:r>
      <w:r>
        <w:rPr>
          <w:lang w:val="fr-FR"/>
        </w:rPr>
        <w:t>p</w:t>
      </w:r>
      <w:r w:rsidRPr="00246719">
        <w:rPr>
          <w:lang w:val="fr-FR"/>
        </w:rPr>
        <w:t>olice, citoyens et institutions;</w:t>
      </w:r>
    </w:p>
    <w:p w:rsidR="00B019DA" w:rsidRPr="00D4154D" w:rsidRDefault="00B019DA" w:rsidP="00B019DA">
      <w:pPr>
        <w:pStyle w:val="SingleTxtG"/>
        <w:ind w:firstLine="567"/>
        <w:rPr>
          <w:lang w:val="fr-FR"/>
        </w:rPr>
      </w:pPr>
      <w:r>
        <w:rPr>
          <w:lang w:val="fr-FR"/>
        </w:rPr>
        <w:t>h)</w:t>
      </w:r>
      <w:r>
        <w:rPr>
          <w:lang w:val="fr-FR"/>
        </w:rPr>
        <w:tab/>
      </w:r>
      <w:r w:rsidRPr="00246719">
        <w:rPr>
          <w:lang w:val="fr-FR"/>
        </w:rPr>
        <w:t xml:space="preserve">Une </w:t>
      </w:r>
      <w:r>
        <w:rPr>
          <w:lang w:val="fr-FR"/>
        </w:rPr>
        <w:t>circulaire du chef</w:t>
      </w:r>
      <w:r w:rsidRPr="00246719">
        <w:rPr>
          <w:lang w:val="fr-FR"/>
        </w:rPr>
        <w:t xml:space="preserve"> de la </w:t>
      </w:r>
      <w:r>
        <w:rPr>
          <w:lang w:val="fr-FR"/>
        </w:rPr>
        <w:t>P</w:t>
      </w:r>
      <w:r w:rsidRPr="00246719">
        <w:rPr>
          <w:lang w:val="fr-FR"/>
        </w:rPr>
        <w:t xml:space="preserve">olice </w:t>
      </w:r>
      <w:r>
        <w:rPr>
          <w:lang w:val="fr-FR"/>
        </w:rPr>
        <w:t>grecque,</w:t>
      </w:r>
      <w:r w:rsidRPr="00246719">
        <w:rPr>
          <w:lang w:val="fr-FR"/>
        </w:rPr>
        <w:t xml:space="preserve"> qui informe le personnel </w:t>
      </w:r>
      <w:r>
        <w:rPr>
          <w:lang w:val="fr-FR"/>
        </w:rPr>
        <w:t xml:space="preserve">au sujet des modifications législatives apportées </w:t>
      </w:r>
      <w:r w:rsidRPr="00246719">
        <w:rPr>
          <w:lang w:val="fr-FR"/>
        </w:rPr>
        <w:t xml:space="preserve">à la loi </w:t>
      </w:r>
      <w:r w:rsidRPr="00366934">
        <w:rPr>
          <w:rFonts w:eastAsia="MS Mincho"/>
          <w:lang w:val="fr-FR"/>
        </w:rPr>
        <w:t>n</w:t>
      </w:r>
      <w:r w:rsidRPr="00366934">
        <w:rPr>
          <w:rFonts w:eastAsia="MS Mincho"/>
          <w:vertAlign w:val="superscript"/>
          <w:lang w:val="fr-FR"/>
        </w:rPr>
        <w:t>o</w:t>
      </w:r>
      <w:r>
        <w:rPr>
          <w:lang w:val="fr-FR"/>
        </w:rPr>
        <w:t xml:space="preserve"> 3500/06</w:t>
      </w:r>
      <w:r w:rsidRPr="00246719">
        <w:rPr>
          <w:lang w:val="fr-FR"/>
        </w:rPr>
        <w:t xml:space="preserve"> afin </w:t>
      </w:r>
      <w:r>
        <w:rPr>
          <w:lang w:val="fr-FR"/>
        </w:rPr>
        <w:t xml:space="preserve">d’en assurer l’application et rappelle </w:t>
      </w:r>
      <w:r w:rsidRPr="00246719">
        <w:rPr>
          <w:lang w:val="fr-FR"/>
        </w:rPr>
        <w:t xml:space="preserve">tous les autres documents </w:t>
      </w:r>
      <w:r>
        <w:rPr>
          <w:lang w:val="fr-FR"/>
        </w:rPr>
        <w:t>relatifs</w:t>
      </w:r>
      <w:r w:rsidRPr="00246719">
        <w:rPr>
          <w:lang w:val="fr-FR"/>
        </w:rPr>
        <w:t xml:space="preserve"> </w:t>
      </w:r>
      <w:r>
        <w:rPr>
          <w:lang w:val="fr-FR"/>
        </w:rPr>
        <w:t xml:space="preserve">au traitement à réserver aux </w:t>
      </w:r>
      <w:r w:rsidRPr="00D4154D">
        <w:rPr>
          <w:lang w:val="fr-FR"/>
        </w:rPr>
        <w:t>cas de violence familiale;</w:t>
      </w:r>
    </w:p>
    <w:p w:rsidR="00B019DA" w:rsidRPr="00D4154D" w:rsidRDefault="00B019DA" w:rsidP="00B019DA">
      <w:pPr>
        <w:pStyle w:val="SingleTxtG"/>
        <w:ind w:firstLine="567"/>
        <w:rPr>
          <w:lang w:val="fr-FR"/>
        </w:rPr>
      </w:pPr>
      <w:r>
        <w:rPr>
          <w:lang w:val="fr-FR"/>
        </w:rPr>
        <w:t>i)</w:t>
      </w:r>
      <w:r>
        <w:rPr>
          <w:lang w:val="fr-FR"/>
        </w:rPr>
        <w:tab/>
      </w:r>
      <w:r w:rsidRPr="00D4154D">
        <w:rPr>
          <w:lang w:val="fr-FR"/>
        </w:rPr>
        <w:t xml:space="preserve">Une </w:t>
      </w:r>
      <w:r>
        <w:rPr>
          <w:lang w:val="fr-FR"/>
        </w:rPr>
        <w:t xml:space="preserve">circulaire de </w:t>
      </w:r>
      <w:r w:rsidRPr="00D4154D">
        <w:rPr>
          <w:lang w:val="fr-FR"/>
        </w:rPr>
        <w:t xml:space="preserve">la Direction générale de la </w:t>
      </w:r>
      <w:r w:rsidR="00D22024" w:rsidRPr="00D4154D">
        <w:rPr>
          <w:lang w:val="fr-FR"/>
        </w:rPr>
        <w:t>P</w:t>
      </w:r>
      <w:r w:rsidRPr="00D4154D">
        <w:rPr>
          <w:lang w:val="fr-FR"/>
        </w:rPr>
        <w:t>olice qui met l</w:t>
      </w:r>
      <w:r>
        <w:rPr>
          <w:lang w:val="fr-FR"/>
        </w:rPr>
        <w:t>’</w:t>
      </w:r>
      <w:r w:rsidRPr="00D4154D">
        <w:rPr>
          <w:lang w:val="fr-FR"/>
        </w:rPr>
        <w:t xml:space="preserve">accent sur la nécessité, pour les autorités compétentes, </w:t>
      </w:r>
      <w:r>
        <w:rPr>
          <w:lang w:val="fr-FR"/>
        </w:rPr>
        <w:t xml:space="preserve">de se donner les </w:t>
      </w:r>
      <w:r w:rsidRPr="00D4154D">
        <w:rPr>
          <w:lang w:val="fr-FR"/>
        </w:rPr>
        <w:t xml:space="preserve">moyens de prévenir la délinquance de </w:t>
      </w:r>
      <w:r>
        <w:rPr>
          <w:lang w:val="fr-FR"/>
        </w:rPr>
        <w:t>certains groupes sociaux, en vue</w:t>
      </w:r>
      <w:r w:rsidRPr="00D4154D">
        <w:rPr>
          <w:lang w:val="fr-FR"/>
        </w:rPr>
        <w:t xml:space="preserve"> d</w:t>
      </w:r>
      <w:r>
        <w:rPr>
          <w:lang w:val="fr-FR"/>
        </w:rPr>
        <w:t>’</w:t>
      </w:r>
      <w:r w:rsidRPr="00D4154D">
        <w:rPr>
          <w:lang w:val="fr-FR"/>
        </w:rPr>
        <w:t>améliorer le sentiment de sécurité de la population.</w:t>
      </w:r>
    </w:p>
    <w:p w:rsidR="00B019DA" w:rsidRPr="00D4154D" w:rsidRDefault="00B019DA" w:rsidP="00B019DA">
      <w:pPr>
        <w:pStyle w:val="SingleTxtG"/>
        <w:rPr>
          <w:lang w:val="fr-FR"/>
        </w:rPr>
      </w:pPr>
      <w:r>
        <w:rPr>
          <w:szCs w:val="18"/>
        </w:rPr>
        <w:t>288</w:t>
      </w:r>
      <w:r w:rsidRPr="00D4154D">
        <w:rPr>
          <w:szCs w:val="18"/>
          <w:lang w:val="fr-FR"/>
        </w:rPr>
        <w:t>.</w:t>
      </w:r>
      <w:r w:rsidRPr="00D4154D">
        <w:rPr>
          <w:szCs w:val="18"/>
          <w:lang w:val="fr-FR"/>
        </w:rPr>
        <w:tab/>
      </w:r>
      <w:r w:rsidRPr="00D4154D">
        <w:rPr>
          <w:lang w:val="fr-FR"/>
        </w:rPr>
        <w:t>Afin de mieux sensibiliser le personnel de la police, le Ministère de l</w:t>
      </w:r>
      <w:r>
        <w:rPr>
          <w:lang w:val="fr-FR"/>
        </w:rPr>
        <w:t>’</w:t>
      </w:r>
      <w:r w:rsidRPr="00D4154D">
        <w:rPr>
          <w:lang w:val="fr-FR"/>
        </w:rPr>
        <w:t xml:space="preserve">intérieur et la </w:t>
      </w:r>
      <w:r>
        <w:rPr>
          <w:lang w:val="fr-FR"/>
        </w:rPr>
        <w:t>P</w:t>
      </w:r>
      <w:r w:rsidRPr="00D4154D">
        <w:rPr>
          <w:lang w:val="fr-FR"/>
        </w:rPr>
        <w:t xml:space="preserve">olice </w:t>
      </w:r>
      <w:r>
        <w:rPr>
          <w:lang w:val="fr-FR"/>
        </w:rPr>
        <w:t xml:space="preserve">grecque </w:t>
      </w:r>
      <w:r w:rsidRPr="00D4154D">
        <w:rPr>
          <w:lang w:val="fr-FR"/>
        </w:rPr>
        <w:t xml:space="preserve">ont organisé </w:t>
      </w:r>
      <w:r>
        <w:rPr>
          <w:lang w:val="fr-FR"/>
        </w:rPr>
        <w:t xml:space="preserve">deux </w:t>
      </w:r>
      <w:r w:rsidRPr="00D4154D">
        <w:rPr>
          <w:lang w:val="fr-FR"/>
        </w:rPr>
        <w:t xml:space="preserve">conférences dans le cadre de la </w:t>
      </w:r>
      <w:r>
        <w:rPr>
          <w:lang w:val="fr-FR"/>
        </w:rPr>
        <w:t>J</w:t>
      </w:r>
      <w:r w:rsidRPr="00D4154D">
        <w:rPr>
          <w:lang w:val="fr-FR"/>
        </w:rPr>
        <w:t xml:space="preserve">ournée </w:t>
      </w:r>
      <w:r>
        <w:rPr>
          <w:lang w:val="fr-FR"/>
        </w:rPr>
        <w:t>internationale</w:t>
      </w:r>
      <w:r w:rsidRPr="00D4154D">
        <w:rPr>
          <w:lang w:val="fr-FR"/>
        </w:rPr>
        <w:t xml:space="preserve"> pour l</w:t>
      </w:r>
      <w:r>
        <w:rPr>
          <w:lang w:val="fr-FR"/>
        </w:rPr>
        <w:t>’</w:t>
      </w:r>
      <w:r w:rsidRPr="00D4154D">
        <w:rPr>
          <w:lang w:val="fr-FR"/>
        </w:rPr>
        <w:t xml:space="preserve">élimination de la violence </w:t>
      </w:r>
      <w:r>
        <w:rPr>
          <w:lang w:val="fr-FR"/>
        </w:rPr>
        <w:t>à l’égard des</w:t>
      </w:r>
      <w:r w:rsidRPr="00D4154D">
        <w:rPr>
          <w:lang w:val="fr-FR"/>
        </w:rPr>
        <w:t xml:space="preserve"> femmes (25 novembre 2008), auxquelles le personnel a </w:t>
      </w:r>
      <w:r>
        <w:rPr>
          <w:lang w:val="fr-FR"/>
        </w:rPr>
        <w:t>assisté</w:t>
      </w:r>
      <w:r w:rsidRPr="00D4154D">
        <w:rPr>
          <w:lang w:val="fr-FR"/>
        </w:rPr>
        <w:t>.</w:t>
      </w:r>
    </w:p>
    <w:p w:rsidR="00B019DA" w:rsidRPr="00246719" w:rsidRDefault="00B019DA" w:rsidP="00B019DA">
      <w:pPr>
        <w:pStyle w:val="SingleTxtG"/>
        <w:rPr>
          <w:lang w:val="fr-FR"/>
        </w:rPr>
      </w:pPr>
      <w:r>
        <w:rPr>
          <w:szCs w:val="18"/>
        </w:rPr>
        <w:t>289</w:t>
      </w:r>
      <w:r w:rsidRPr="00246719">
        <w:rPr>
          <w:szCs w:val="18"/>
          <w:lang w:val="fr-FR"/>
        </w:rPr>
        <w:t>.</w:t>
      </w:r>
      <w:r w:rsidRPr="00246719">
        <w:rPr>
          <w:szCs w:val="18"/>
          <w:lang w:val="fr-FR"/>
        </w:rPr>
        <w:tab/>
      </w:r>
      <w:r>
        <w:rPr>
          <w:lang w:val="fr-FR"/>
        </w:rPr>
        <w:t>À la s</w:t>
      </w:r>
      <w:r w:rsidRPr="00246719">
        <w:rPr>
          <w:lang w:val="fr-FR"/>
        </w:rPr>
        <w:t xml:space="preserve">uite </w:t>
      </w:r>
      <w:r>
        <w:rPr>
          <w:lang w:val="fr-FR"/>
        </w:rPr>
        <w:t>d’</w:t>
      </w:r>
      <w:r w:rsidRPr="00246719">
        <w:rPr>
          <w:lang w:val="fr-FR"/>
        </w:rPr>
        <w:t xml:space="preserve">une décision du </w:t>
      </w:r>
      <w:r>
        <w:rPr>
          <w:lang w:val="fr-FR"/>
        </w:rPr>
        <w:t>chef</w:t>
      </w:r>
      <w:r w:rsidRPr="00246719">
        <w:rPr>
          <w:lang w:val="fr-FR"/>
        </w:rPr>
        <w:t xml:space="preserve"> de la </w:t>
      </w:r>
      <w:r>
        <w:rPr>
          <w:lang w:val="fr-FR"/>
        </w:rPr>
        <w:t>P</w:t>
      </w:r>
      <w:r w:rsidRPr="00246719">
        <w:rPr>
          <w:lang w:val="fr-FR"/>
        </w:rPr>
        <w:t xml:space="preserve">olice </w:t>
      </w:r>
      <w:r>
        <w:rPr>
          <w:lang w:val="fr-FR"/>
        </w:rPr>
        <w:t>grecque</w:t>
      </w:r>
      <w:r w:rsidRPr="00246719">
        <w:rPr>
          <w:lang w:val="fr-FR"/>
        </w:rPr>
        <w:t>, l</w:t>
      </w:r>
      <w:r>
        <w:rPr>
          <w:lang w:val="fr-FR"/>
        </w:rPr>
        <w:t xml:space="preserve">es </w:t>
      </w:r>
      <w:r w:rsidRPr="00246719">
        <w:rPr>
          <w:lang w:val="fr-FR"/>
        </w:rPr>
        <w:t>Académie</w:t>
      </w:r>
      <w:r>
        <w:rPr>
          <w:lang w:val="fr-FR"/>
        </w:rPr>
        <w:t>s</w:t>
      </w:r>
      <w:r w:rsidRPr="00246719">
        <w:rPr>
          <w:lang w:val="fr-FR"/>
        </w:rPr>
        <w:t xml:space="preserve"> de police </w:t>
      </w:r>
      <w:r>
        <w:rPr>
          <w:lang w:val="fr-FR"/>
        </w:rPr>
        <w:t>ont inclus</w:t>
      </w:r>
      <w:r w:rsidRPr="00246719">
        <w:rPr>
          <w:lang w:val="fr-FR"/>
        </w:rPr>
        <w:t xml:space="preserve"> dans </w:t>
      </w:r>
      <w:r>
        <w:rPr>
          <w:lang w:val="fr-FR"/>
        </w:rPr>
        <w:t>leur programme</w:t>
      </w:r>
      <w:r w:rsidRPr="00246719">
        <w:rPr>
          <w:lang w:val="fr-FR"/>
        </w:rPr>
        <w:t xml:space="preserve"> de formation des sujets r</w:t>
      </w:r>
      <w:r>
        <w:rPr>
          <w:lang w:val="fr-FR"/>
        </w:rPr>
        <w:t>elatifs à la violence familiale</w:t>
      </w:r>
      <w:r w:rsidRPr="00246719">
        <w:rPr>
          <w:lang w:val="fr-FR"/>
        </w:rPr>
        <w:t>; il est également prévu d</w:t>
      </w:r>
      <w:r>
        <w:rPr>
          <w:lang w:val="fr-FR"/>
        </w:rPr>
        <w:t>’</w:t>
      </w:r>
      <w:r w:rsidRPr="00246719">
        <w:rPr>
          <w:lang w:val="fr-FR"/>
        </w:rPr>
        <w:t>offrir</w:t>
      </w:r>
      <w:r>
        <w:rPr>
          <w:lang w:val="fr-FR"/>
        </w:rPr>
        <w:t>, à compter du 8</w:t>
      </w:r>
      <w:r w:rsidR="009B28E3">
        <w:rPr>
          <w:lang w:val="fr-FR"/>
        </w:rPr>
        <w:t xml:space="preserve"> </w:t>
      </w:r>
      <w:r>
        <w:rPr>
          <w:lang w:val="fr-FR"/>
        </w:rPr>
        <w:t xml:space="preserve">février 2008, </w:t>
      </w:r>
      <w:r w:rsidRPr="00246719">
        <w:rPr>
          <w:lang w:val="fr-FR"/>
        </w:rPr>
        <w:t xml:space="preserve">des séminaires de formation </w:t>
      </w:r>
      <w:r>
        <w:rPr>
          <w:lang w:val="fr-FR"/>
        </w:rPr>
        <w:t>sur</w:t>
      </w:r>
      <w:r w:rsidRPr="00246719">
        <w:rPr>
          <w:lang w:val="fr-FR"/>
        </w:rPr>
        <w:t xml:space="preserve"> la violence familiale destinés aux policiers de la brigade des mœurs et aux </w:t>
      </w:r>
      <w:r>
        <w:rPr>
          <w:lang w:val="fr-FR"/>
        </w:rPr>
        <w:t>représentants</w:t>
      </w:r>
      <w:r w:rsidRPr="00246719">
        <w:rPr>
          <w:lang w:val="fr-FR"/>
        </w:rPr>
        <w:t xml:space="preserve"> des services de sécurité et</w:t>
      </w:r>
      <w:r>
        <w:rPr>
          <w:lang w:val="fr-FR"/>
        </w:rPr>
        <w:t xml:space="preserve"> des départements de police</w:t>
      </w:r>
      <w:r w:rsidRPr="00246719">
        <w:rPr>
          <w:lang w:val="fr-FR"/>
        </w:rPr>
        <w:t>.</w:t>
      </w:r>
    </w:p>
    <w:p w:rsidR="00B019DA" w:rsidRPr="00DA665F" w:rsidRDefault="00B019DA" w:rsidP="00B019DA">
      <w:pPr>
        <w:pStyle w:val="SingleTxtG"/>
        <w:rPr>
          <w:lang w:val="fr-FR"/>
        </w:rPr>
      </w:pPr>
      <w:r>
        <w:rPr>
          <w:szCs w:val="18"/>
        </w:rPr>
        <w:t>2</w:t>
      </w:r>
      <w:r w:rsidRPr="00C93988">
        <w:rPr>
          <w:szCs w:val="18"/>
        </w:rPr>
        <w:t>9</w:t>
      </w:r>
      <w:r>
        <w:rPr>
          <w:szCs w:val="18"/>
        </w:rPr>
        <w:t>0</w:t>
      </w:r>
      <w:r w:rsidRPr="00DA665F">
        <w:rPr>
          <w:szCs w:val="18"/>
          <w:lang w:val="fr-FR"/>
        </w:rPr>
        <w:t>.</w:t>
      </w:r>
      <w:r w:rsidRPr="00DA665F">
        <w:rPr>
          <w:szCs w:val="18"/>
          <w:lang w:val="fr-FR"/>
        </w:rPr>
        <w:tab/>
      </w:r>
      <w:r>
        <w:rPr>
          <w:lang w:val="fr-FR"/>
        </w:rPr>
        <w:t xml:space="preserve">La </w:t>
      </w:r>
      <w:r w:rsidRPr="00DA665F">
        <w:rPr>
          <w:lang w:val="fr-FR"/>
        </w:rPr>
        <w:t xml:space="preserve">violence familiale </w:t>
      </w:r>
      <w:r>
        <w:rPr>
          <w:lang w:val="fr-FR"/>
        </w:rPr>
        <w:t>est étudiée dans tous ses aspects cognitifs à l’Académie</w:t>
      </w:r>
      <w:r w:rsidRPr="00DA665F">
        <w:rPr>
          <w:lang w:val="fr-FR"/>
        </w:rPr>
        <w:t xml:space="preserve"> de police.</w:t>
      </w:r>
    </w:p>
    <w:p w:rsidR="00B019DA" w:rsidRPr="00246719" w:rsidRDefault="00B019DA" w:rsidP="00B019DA">
      <w:pPr>
        <w:pStyle w:val="H23G"/>
        <w:rPr>
          <w:lang w:val="fr-FR"/>
        </w:rPr>
      </w:pPr>
      <w:r>
        <w:rPr>
          <w:lang w:val="fr-FR"/>
        </w:rPr>
        <w:tab/>
      </w:r>
      <w:r>
        <w:rPr>
          <w:lang w:val="fr-FR"/>
        </w:rPr>
        <w:tab/>
      </w:r>
      <w:r w:rsidRPr="00DA665F">
        <w:rPr>
          <w:lang w:val="fr-FR"/>
        </w:rPr>
        <w:t xml:space="preserve">Réponse aux questions </w:t>
      </w:r>
      <w:r>
        <w:rPr>
          <w:lang w:val="fr-FR"/>
        </w:rPr>
        <w:t xml:space="preserve">soulevées </w:t>
      </w:r>
      <w:r w:rsidRPr="00DA665F">
        <w:rPr>
          <w:lang w:val="fr-FR"/>
        </w:rPr>
        <w:t>au paragraphe 28</w:t>
      </w:r>
      <w:r w:rsidRPr="00246719">
        <w:rPr>
          <w:lang w:val="fr-FR"/>
        </w:rPr>
        <w:t xml:space="preserve"> de la liste des points à traiter</w:t>
      </w:r>
    </w:p>
    <w:p w:rsidR="00B019DA" w:rsidRPr="00BC439E" w:rsidRDefault="00B019DA" w:rsidP="00B019DA">
      <w:pPr>
        <w:pStyle w:val="SingleTxtG"/>
        <w:rPr>
          <w:lang w:val="fr-FR"/>
        </w:rPr>
      </w:pPr>
      <w:r>
        <w:rPr>
          <w:szCs w:val="18"/>
          <w:lang w:val="fr-FR"/>
        </w:rPr>
        <w:t>291</w:t>
      </w:r>
      <w:r w:rsidRPr="00BC439E">
        <w:rPr>
          <w:szCs w:val="18"/>
          <w:lang w:val="fr-FR"/>
        </w:rPr>
        <w:t>.</w:t>
      </w:r>
      <w:r w:rsidRPr="00BC439E">
        <w:rPr>
          <w:szCs w:val="18"/>
          <w:lang w:val="fr-FR"/>
        </w:rPr>
        <w:tab/>
      </w:r>
      <w:r>
        <w:rPr>
          <w:lang w:val="fr-FR"/>
        </w:rPr>
        <w:t>Les autorités s’attaquent à ce problème principalement en organisant des patrouilles, régulières ou ponctuelles,</w:t>
      </w:r>
      <w:r w:rsidRPr="00BC439E">
        <w:rPr>
          <w:lang w:val="fr-FR"/>
        </w:rPr>
        <w:t xml:space="preserve"> effectué</w:t>
      </w:r>
      <w:r>
        <w:rPr>
          <w:lang w:val="fr-FR"/>
        </w:rPr>
        <w:t>e</w:t>
      </w:r>
      <w:r w:rsidRPr="00BC439E">
        <w:rPr>
          <w:lang w:val="fr-FR"/>
        </w:rPr>
        <w:t xml:space="preserve">s par des </w:t>
      </w:r>
      <w:r>
        <w:rPr>
          <w:lang w:val="fr-FR"/>
        </w:rPr>
        <w:t xml:space="preserve">agents </w:t>
      </w:r>
      <w:r w:rsidRPr="00BC439E">
        <w:rPr>
          <w:lang w:val="fr-FR"/>
        </w:rPr>
        <w:t xml:space="preserve">de police se déplaçant </w:t>
      </w:r>
      <w:r>
        <w:rPr>
          <w:lang w:val="fr-FR"/>
        </w:rPr>
        <w:t xml:space="preserve">généralement </w:t>
      </w:r>
      <w:r w:rsidRPr="00BC439E">
        <w:rPr>
          <w:lang w:val="fr-FR"/>
        </w:rPr>
        <w:t xml:space="preserve">à pied </w:t>
      </w:r>
      <w:r>
        <w:rPr>
          <w:lang w:val="fr-FR"/>
        </w:rPr>
        <w:t xml:space="preserve">dans des lieux habituels de mendicité </w:t>
      </w:r>
      <w:r w:rsidRPr="00BC439E">
        <w:rPr>
          <w:lang w:val="fr-FR"/>
        </w:rPr>
        <w:t>(squares, carrefours, centres commerciaux, rues commer</w:t>
      </w:r>
      <w:r>
        <w:rPr>
          <w:lang w:val="fr-FR"/>
        </w:rPr>
        <w:t>çantes</w:t>
      </w:r>
      <w:r w:rsidRPr="00BC439E">
        <w:rPr>
          <w:lang w:val="fr-FR"/>
        </w:rPr>
        <w:t xml:space="preserve">, </w:t>
      </w:r>
      <w:r>
        <w:rPr>
          <w:lang w:val="fr-FR"/>
        </w:rPr>
        <w:t>parvis d’église</w:t>
      </w:r>
      <w:r w:rsidRPr="00BC439E">
        <w:rPr>
          <w:lang w:val="fr-FR"/>
        </w:rPr>
        <w:t>, lieux de rassemblement et foires commerciales)</w:t>
      </w:r>
      <w:r>
        <w:rPr>
          <w:lang w:val="fr-FR"/>
        </w:rPr>
        <w:t xml:space="preserve"> et </w:t>
      </w:r>
      <w:r w:rsidRPr="00BC439E">
        <w:rPr>
          <w:lang w:val="fr-FR"/>
        </w:rPr>
        <w:t>par l</w:t>
      </w:r>
      <w:r>
        <w:rPr>
          <w:lang w:val="fr-FR"/>
        </w:rPr>
        <w:t>’</w:t>
      </w:r>
      <w:r w:rsidRPr="00BC439E">
        <w:rPr>
          <w:lang w:val="fr-FR"/>
        </w:rPr>
        <w:t xml:space="preserve">application des dispositions en vigueur. Les agents de police doivent également </w:t>
      </w:r>
      <w:r>
        <w:rPr>
          <w:lang w:val="fr-FR"/>
        </w:rPr>
        <w:t>être attentifs à l’individualité des mendiants, dont bon nombre appartient à des</w:t>
      </w:r>
      <w:r w:rsidRPr="00BC439E">
        <w:rPr>
          <w:lang w:val="fr-FR"/>
        </w:rPr>
        <w:t xml:space="preserve"> groupes vulnérables, mineurs (étrangers ou ressortissants), femmes, mineurs tzigane</w:t>
      </w:r>
      <w:r>
        <w:rPr>
          <w:lang w:val="fr-FR"/>
        </w:rPr>
        <w:t>s</w:t>
      </w:r>
      <w:r w:rsidRPr="00BC439E">
        <w:rPr>
          <w:lang w:val="fr-FR"/>
        </w:rPr>
        <w:t>, migrants économiques et toxicomanes</w:t>
      </w:r>
      <w:r>
        <w:rPr>
          <w:lang w:val="fr-FR"/>
        </w:rPr>
        <w:t xml:space="preserve"> et qui, comme tels, doivent faire l’objet d’un traitement spécial</w:t>
      </w:r>
      <w:r w:rsidRPr="00BC439E">
        <w:rPr>
          <w:lang w:val="fr-FR"/>
        </w:rPr>
        <w:t xml:space="preserve">. De plus, afin de mieux gérer ce phénomène, des groupes de contrôle spéciaux </w:t>
      </w:r>
      <w:r>
        <w:rPr>
          <w:lang w:val="fr-FR"/>
        </w:rPr>
        <w:t xml:space="preserve">font </w:t>
      </w:r>
      <w:r w:rsidRPr="00BC439E">
        <w:rPr>
          <w:lang w:val="fr-FR"/>
        </w:rPr>
        <w:t>des descentes ciblées, principalement pendant les jours de fête.</w:t>
      </w:r>
    </w:p>
    <w:p w:rsidR="00B019DA" w:rsidRPr="000D6FAB" w:rsidRDefault="00B019DA" w:rsidP="00B019DA">
      <w:pPr>
        <w:pStyle w:val="SingleTxtG"/>
        <w:rPr>
          <w:lang w:val="fr-FR"/>
        </w:rPr>
      </w:pPr>
      <w:r>
        <w:rPr>
          <w:szCs w:val="18"/>
          <w:lang w:val="fr-FR"/>
        </w:rPr>
        <w:t>292</w:t>
      </w:r>
      <w:r w:rsidRPr="000D6FAB">
        <w:rPr>
          <w:szCs w:val="18"/>
          <w:lang w:val="fr-FR"/>
        </w:rPr>
        <w:t>.</w:t>
      </w:r>
      <w:r w:rsidRPr="000D6FAB">
        <w:rPr>
          <w:szCs w:val="18"/>
          <w:lang w:val="fr-FR"/>
        </w:rPr>
        <w:tab/>
      </w:r>
      <w:r w:rsidRPr="000D6FAB">
        <w:rPr>
          <w:lang w:val="fr-FR"/>
        </w:rPr>
        <w:t>Au cours de l</w:t>
      </w:r>
      <w:r>
        <w:rPr>
          <w:lang w:val="fr-FR"/>
        </w:rPr>
        <w:t>’</w:t>
      </w:r>
      <w:r w:rsidRPr="000D6FAB">
        <w:rPr>
          <w:lang w:val="fr-FR"/>
        </w:rPr>
        <w:t>année 2008, 1</w:t>
      </w:r>
      <w:r w:rsidR="009B28E3">
        <w:rPr>
          <w:lang w:val="fr-FR"/>
        </w:rPr>
        <w:t xml:space="preserve"> </w:t>
      </w:r>
      <w:r w:rsidRPr="000D6FAB">
        <w:rPr>
          <w:lang w:val="fr-FR"/>
        </w:rPr>
        <w:t>052 infractions relatives au</w:t>
      </w:r>
      <w:r>
        <w:rPr>
          <w:lang w:val="fr-FR"/>
        </w:rPr>
        <w:t xml:space="preserve"> </w:t>
      </w:r>
      <w:r w:rsidRPr="000D6FAB">
        <w:rPr>
          <w:lang w:val="fr-FR"/>
        </w:rPr>
        <w:t>paragraphe 407 du Code pénal (mendicité) et 43</w:t>
      </w:r>
      <w:r w:rsidR="009B28E3">
        <w:rPr>
          <w:lang w:val="fr-FR"/>
        </w:rPr>
        <w:t xml:space="preserve"> </w:t>
      </w:r>
      <w:r w:rsidRPr="000D6FAB">
        <w:rPr>
          <w:lang w:val="fr-FR"/>
        </w:rPr>
        <w:t>infractions relatives au paragraphe</w:t>
      </w:r>
      <w:r w:rsidR="009B28E3">
        <w:rPr>
          <w:lang w:val="fr-FR"/>
        </w:rPr>
        <w:t xml:space="preserve"> </w:t>
      </w:r>
      <w:r w:rsidRPr="000D6FAB">
        <w:rPr>
          <w:lang w:val="fr-FR"/>
        </w:rPr>
        <w:t>409 du Code pénal (vagabondage et mendicité) ont été signalées</w:t>
      </w:r>
      <w:r>
        <w:rPr>
          <w:lang w:val="fr-FR"/>
        </w:rPr>
        <w:t>;</w:t>
      </w:r>
      <w:r w:rsidRPr="000D6FAB">
        <w:rPr>
          <w:lang w:val="fr-FR"/>
        </w:rPr>
        <w:t xml:space="preserve"> 1</w:t>
      </w:r>
      <w:r w:rsidR="009B28E3">
        <w:rPr>
          <w:lang w:val="fr-FR"/>
        </w:rPr>
        <w:t xml:space="preserve"> </w:t>
      </w:r>
      <w:r w:rsidRPr="000D6FAB">
        <w:rPr>
          <w:lang w:val="fr-FR"/>
        </w:rPr>
        <w:t>158 personnes ont été arrêtées.</w:t>
      </w:r>
    </w:p>
    <w:p w:rsidR="00B019DA" w:rsidRPr="00246719" w:rsidRDefault="00B019DA" w:rsidP="00B019DA">
      <w:pPr>
        <w:pStyle w:val="SingleTxtG"/>
        <w:rPr>
          <w:lang w:val="fr-FR"/>
        </w:rPr>
      </w:pPr>
      <w:r>
        <w:rPr>
          <w:szCs w:val="18"/>
          <w:lang w:val="fr-FR"/>
        </w:rPr>
        <w:t>293</w:t>
      </w:r>
      <w:r w:rsidRPr="00246719">
        <w:rPr>
          <w:szCs w:val="18"/>
          <w:lang w:val="fr-FR"/>
        </w:rPr>
        <w:t>.</w:t>
      </w:r>
      <w:r w:rsidRPr="00246719">
        <w:rPr>
          <w:szCs w:val="18"/>
          <w:lang w:val="fr-FR"/>
        </w:rPr>
        <w:tab/>
      </w:r>
      <w:r>
        <w:rPr>
          <w:lang w:val="fr-FR"/>
        </w:rPr>
        <w:t>Sur ce point, l</w:t>
      </w:r>
      <w:r w:rsidRPr="00246719">
        <w:rPr>
          <w:lang w:val="fr-FR"/>
        </w:rPr>
        <w:t xml:space="preserve">e Ministère de la protection civile </w:t>
      </w:r>
      <w:r>
        <w:rPr>
          <w:lang w:val="fr-FR"/>
        </w:rPr>
        <w:t>souligne que c</w:t>
      </w:r>
      <w:r w:rsidRPr="00246719">
        <w:rPr>
          <w:lang w:val="fr-FR"/>
        </w:rPr>
        <w:t>es</w:t>
      </w:r>
      <w:r>
        <w:rPr>
          <w:lang w:val="fr-FR"/>
        </w:rPr>
        <w:t xml:space="preserve"> </w:t>
      </w:r>
      <w:r w:rsidRPr="00246719">
        <w:rPr>
          <w:lang w:val="fr-FR"/>
        </w:rPr>
        <w:t>affaires sont</w:t>
      </w:r>
      <w:r>
        <w:rPr>
          <w:lang w:val="fr-FR"/>
        </w:rPr>
        <w:t xml:space="preserve"> confiées à des agents </w:t>
      </w:r>
      <w:r w:rsidRPr="00246719">
        <w:rPr>
          <w:lang w:val="fr-FR"/>
        </w:rPr>
        <w:t xml:space="preserve">qui ont </w:t>
      </w:r>
      <w:r>
        <w:rPr>
          <w:lang w:val="fr-FR"/>
        </w:rPr>
        <w:t>les connaissances</w:t>
      </w:r>
      <w:r w:rsidRPr="00246719">
        <w:rPr>
          <w:lang w:val="fr-FR"/>
        </w:rPr>
        <w:t>, l</w:t>
      </w:r>
      <w:r>
        <w:rPr>
          <w:lang w:val="fr-FR"/>
        </w:rPr>
        <w:t>’</w:t>
      </w:r>
      <w:r w:rsidRPr="00246719">
        <w:rPr>
          <w:lang w:val="fr-FR"/>
        </w:rPr>
        <w:t>expérience et les qualifications</w:t>
      </w:r>
      <w:r>
        <w:rPr>
          <w:lang w:val="fr-FR"/>
        </w:rPr>
        <w:t xml:space="preserve"> </w:t>
      </w:r>
      <w:r w:rsidRPr="00246719">
        <w:rPr>
          <w:lang w:val="fr-FR"/>
        </w:rPr>
        <w:t>nécessaires</w:t>
      </w:r>
      <w:r>
        <w:rPr>
          <w:lang w:val="fr-FR"/>
        </w:rPr>
        <w:t xml:space="preserve"> et que, à toutes les étapes de la formation et du perfectionnement du personnel de police, l’accent est mis sur le caractère particulier tant des infractions perpétrées par les mineurs que des crimes perpétrés par des adultes contre des mineurs, ainsi que sur le comportement et l’attitude que devraient avoir les policiers qui ont affaire à des mineurs</w:t>
      </w:r>
      <w:r w:rsidRPr="00246719">
        <w:rPr>
          <w:lang w:val="fr-FR"/>
        </w:rPr>
        <w:t>.</w:t>
      </w:r>
    </w:p>
    <w:p w:rsidR="00B019DA" w:rsidRPr="00246719" w:rsidRDefault="00B019DA" w:rsidP="00B019DA">
      <w:pPr>
        <w:pStyle w:val="SingleTxtG"/>
        <w:rPr>
          <w:lang w:val="fr-FR"/>
        </w:rPr>
      </w:pPr>
      <w:r>
        <w:rPr>
          <w:szCs w:val="18"/>
          <w:lang w:val="fr-FR"/>
        </w:rPr>
        <w:t>294</w:t>
      </w:r>
      <w:r w:rsidRPr="00246719">
        <w:rPr>
          <w:szCs w:val="18"/>
          <w:lang w:val="fr-FR"/>
        </w:rPr>
        <w:t>.</w:t>
      </w:r>
      <w:r w:rsidRPr="00246719">
        <w:rPr>
          <w:szCs w:val="18"/>
          <w:lang w:val="fr-FR"/>
        </w:rPr>
        <w:tab/>
      </w:r>
      <w:r w:rsidRPr="00246719">
        <w:rPr>
          <w:lang w:val="fr-FR"/>
        </w:rPr>
        <w:t xml:space="preserve">De plus, </w:t>
      </w:r>
      <w:r>
        <w:rPr>
          <w:lang w:val="fr-FR"/>
        </w:rPr>
        <w:t xml:space="preserve">en pareil </w:t>
      </w:r>
      <w:r w:rsidRPr="00F7145F">
        <w:rPr>
          <w:lang w:val="fr-FR"/>
        </w:rPr>
        <w:t>cas, les autorités policières compétentes collaborent étroitement non seulement avec les autorités judiciaires responsables des mineurs</w:t>
      </w:r>
      <w:r>
        <w:rPr>
          <w:lang w:val="fr-FR"/>
        </w:rPr>
        <w:t>,</w:t>
      </w:r>
      <w:r w:rsidRPr="00F7145F">
        <w:rPr>
          <w:lang w:val="fr-FR"/>
        </w:rPr>
        <w:t xml:space="preserve"> mais aussi avec les services du </w:t>
      </w:r>
      <w:r>
        <w:rPr>
          <w:lang w:val="fr-FR"/>
        </w:rPr>
        <w:t>M</w:t>
      </w:r>
      <w:r w:rsidRPr="00F7145F">
        <w:rPr>
          <w:lang w:val="fr-FR"/>
        </w:rPr>
        <w:t>inistère de la santé et de la solidarité sociale et d</w:t>
      </w:r>
      <w:r>
        <w:rPr>
          <w:lang w:val="fr-FR"/>
        </w:rPr>
        <w:t>’</w:t>
      </w:r>
      <w:r w:rsidRPr="00F7145F">
        <w:rPr>
          <w:lang w:val="fr-FR"/>
        </w:rPr>
        <w:t>autres or</w:t>
      </w:r>
      <w:r>
        <w:rPr>
          <w:lang w:val="fr-FR"/>
        </w:rPr>
        <w:t xml:space="preserve">ganismes publics et privés. </w:t>
      </w:r>
      <w:r w:rsidRPr="00F7145F">
        <w:rPr>
          <w:lang w:val="fr-FR"/>
        </w:rPr>
        <w:t>Lorsqu</w:t>
      </w:r>
      <w:r>
        <w:rPr>
          <w:lang w:val="fr-FR"/>
        </w:rPr>
        <w:t>’</w:t>
      </w:r>
      <w:r w:rsidRPr="00F7145F">
        <w:rPr>
          <w:lang w:val="fr-FR"/>
        </w:rPr>
        <w:t>il s</w:t>
      </w:r>
      <w:r>
        <w:rPr>
          <w:lang w:val="fr-FR"/>
        </w:rPr>
        <w:t>’</w:t>
      </w:r>
      <w:r w:rsidRPr="00F7145F">
        <w:rPr>
          <w:lang w:val="fr-FR"/>
        </w:rPr>
        <w:t>agit d</w:t>
      </w:r>
      <w:r>
        <w:rPr>
          <w:lang w:val="fr-FR"/>
        </w:rPr>
        <w:t>’</w:t>
      </w:r>
      <w:r w:rsidRPr="00F7145F">
        <w:rPr>
          <w:lang w:val="fr-FR"/>
        </w:rPr>
        <w:t>étrangers, les autorités policières collaborent avec les autorités</w:t>
      </w:r>
      <w:r w:rsidRPr="00246719">
        <w:rPr>
          <w:lang w:val="fr-FR"/>
        </w:rPr>
        <w:t xml:space="preserve"> des pays </w:t>
      </w:r>
      <w:r>
        <w:rPr>
          <w:lang w:val="fr-FR"/>
        </w:rPr>
        <w:t xml:space="preserve">voisins </w:t>
      </w:r>
      <w:r w:rsidRPr="00246719">
        <w:rPr>
          <w:lang w:val="fr-FR"/>
        </w:rPr>
        <w:t xml:space="preserve">ou avec </w:t>
      </w:r>
      <w:r>
        <w:rPr>
          <w:lang w:val="fr-FR"/>
        </w:rPr>
        <w:t xml:space="preserve">l’Organisation des </w:t>
      </w:r>
      <w:r w:rsidRPr="00246719">
        <w:rPr>
          <w:lang w:val="fr-FR"/>
        </w:rPr>
        <w:t>Nations Unies</w:t>
      </w:r>
      <w:r>
        <w:rPr>
          <w:lang w:val="fr-FR"/>
        </w:rPr>
        <w:t>;</w:t>
      </w:r>
      <w:r w:rsidRPr="00246719">
        <w:rPr>
          <w:lang w:val="fr-FR"/>
        </w:rPr>
        <w:t xml:space="preserve"> </w:t>
      </w:r>
      <w:r>
        <w:rPr>
          <w:lang w:val="fr-FR"/>
        </w:rPr>
        <w:t>les infractions perpétrées par des mineurs et</w:t>
      </w:r>
      <w:r w:rsidRPr="00246719">
        <w:rPr>
          <w:lang w:val="fr-FR"/>
        </w:rPr>
        <w:t xml:space="preserve"> </w:t>
      </w:r>
      <w:r>
        <w:rPr>
          <w:lang w:val="fr-FR"/>
        </w:rPr>
        <w:t>l’</w:t>
      </w:r>
      <w:r w:rsidRPr="00246719">
        <w:rPr>
          <w:lang w:val="fr-FR"/>
        </w:rPr>
        <w:t>exploitation de</w:t>
      </w:r>
      <w:r>
        <w:rPr>
          <w:lang w:val="fr-FR"/>
        </w:rPr>
        <w:t>s</w:t>
      </w:r>
      <w:r w:rsidRPr="00246719">
        <w:rPr>
          <w:lang w:val="fr-FR"/>
        </w:rPr>
        <w:t xml:space="preserve"> mineurs </w:t>
      </w:r>
      <w:r>
        <w:rPr>
          <w:lang w:val="fr-FR"/>
        </w:rPr>
        <w:t>relèvent</w:t>
      </w:r>
      <w:r w:rsidRPr="00246719">
        <w:rPr>
          <w:lang w:val="fr-FR"/>
        </w:rPr>
        <w:t xml:space="preserve"> également </w:t>
      </w:r>
      <w:r>
        <w:rPr>
          <w:lang w:val="fr-FR"/>
        </w:rPr>
        <w:t>des</w:t>
      </w:r>
      <w:r w:rsidRPr="00246719">
        <w:rPr>
          <w:lang w:val="fr-FR"/>
        </w:rPr>
        <w:t xml:space="preserve"> organismes compétents de l</w:t>
      </w:r>
      <w:r>
        <w:rPr>
          <w:lang w:val="fr-FR"/>
        </w:rPr>
        <w:t>’</w:t>
      </w:r>
      <w:r w:rsidRPr="00246719">
        <w:rPr>
          <w:lang w:val="fr-FR"/>
        </w:rPr>
        <w:t xml:space="preserve">Union </w:t>
      </w:r>
      <w:r>
        <w:rPr>
          <w:lang w:val="fr-FR"/>
        </w:rPr>
        <w:t>e</w:t>
      </w:r>
      <w:r w:rsidRPr="00246719">
        <w:rPr>
          <w:lang w:val="fr-FR"/>
        </w:rPr>
        <w:t>uropéenne dont la Grèce fait partie.</w:t>
      </w:r>
    </w:p>
    <w:p w:rsidR="00B019DA" w:rsidRPr="00246719" w:rsidRDefault="00B019DA" w:rsidP="00B019DA">
      <w:pPr>
        <w:pStyle w:val="SingleTxtG"/>
        <w:rPr>
          <w:lang w:val="fr-FR"/>
        </w:rPr>
      </w:pPr>
      <w:r>
        <w:rPr>
          <w:szCs w:val="18"/>
          <w:lang w:val="fr-FR"/>
        </w:rPr>
        <w:t>295</w:t>
      </w:r>
      <w:r w:rsidRPr="00246719">
        <w:rPr>
          <w:szCs w:val="18"/>
          <w:lang w:val="fr-FR"/>
        </w:rPr>
        <w:t>.</w:t>
      </w:r>
      <w:r w:rsidRPr="00246719">
        <w:rPr>
          <w:szCs w:val="18"/>
          <w:lang w:val="fr-FR"/>
        </w:rPr>
        <w:tab/>
      </w:r>
      <w:r>
        <w:rPr>
          <w:lang w:val="fr-FR"/>
        </w:rPr>
        <w:t>Enfin</w:t>
      </w:r>
      <w:r w:rsidRPr="00246719">
        <w:rPr>
          <w:lang w:val="fr-FR"/>
        </w:rPr>
        <w:t>, il faut souligner que l</w:t>
      </w:r>
      <w:r>
        <w:rPr>
          <w:lang w:val="fr-FR"/>
        </w:rPr>
        <w:t>’</w:t>
      </w:r>
      <w:r w:rsidRPr="00246719">
        <w:rPr>
          <w:lang w:val="fr-FR"/>
        </w:rPr>
        <w:t xml:space="preserve">attitude des mineurs </w:t>
      </w:r>
      <w:r>
        <w:rPr>
          <w:lang w:val="fr-FR"/>
        </w:rPr>
        <w:t>délinquants est due à des</w:t>
      </w:r>
      <w:r w:rsidRPr="00246719">
        <w:rPr>
          <w:lang w:val="fr-FR"/>
        </w:rPr>
        <w:t xml:space="preserve"> problèmes sociaux </w:t>
      </w:r>
      <w:r>
        <w:rPr>
          <w:lang w:val="fr-FR"/>
        </w:rPr>
        <w:t>complexes</w:t>
      </w:r>
      <w:r w:rsidRPr="00246719">
        <w:rPr>
          <w:lang w:val="fr-FR"/>
        </w:rPr>
        <w:t xml:space="preserve"> et </w:t>
      </w:r>
      <w:r>
        <w:rPr>
          <w:lang w:val="fr-FR"/>
        </w:rPr>
        <w:t>aux</w:t>
      </w:r>
      <w:r w:rsidRPr="00246719">
        <w:rPr>
          <w:lang w:val="fr-FR"/>
        </w:rPr>
        <w:t xml:space="preserve"> conditions </w:t>
      </w:r>
      <w:r>
        <w:rPr>
          <w:lang w:val="fr-FR"/>
        </w:rPr>
        <w:t xml:space="preserve">de vie dans la société </w:t>
      </w:r>
      <w:r w:rsidRPr="00246719">
        <w:rPr>
          <w:lang w:val="fr-FR"/>
        </w:rPr>
        <w:t xml:space="preserve">moderne. </w:t>
      </w:r>
      <w:r>
        <w:rPr>
          <w:lang w:val="fr-FR"/>
        </w:rPr>
        <w:t>Ainsi</w:t>
      </w:r>
      <w:r w:rsidRPr="00246719">
        <w:rPr>
          <w:lang w:val="fr-FR"/>
        </w:rPr>
        <w:t xml:space="preserve">, </w:t>
      </w:r>
      <w:r>
        <w:rPr>
          <w:lang w:val="fr-FR"/>
        </w:rPr>
        <w:t xml:space="preserve">la prévention de la délinquance chez les jeunes et de leur victimisation concerne l’ensemble de </w:t>
      </w:r>
      <w:r w:rsidRPr="00246719">
        <w:rPr>
          <w:lang w:val="fr-FR"/>
        </w:rPr>
        <w:t>la société</w:t>
      </w:r>
      <w:r>
        <w:rPr>
          <w:lang w:val="fr-FR"/>
        </w:rPr>
        <w:t>;</w:t>
      </w:r>
      <w:r w:rsidRPr="00246719">
        <w:rPr>
          <w:lang w:val="fr-FR"/>
        </w:rPr>
        <w:t xml:space="preserve"> </w:t>
      </w:r>
      <w:r>
        <w:rPr>
          <w:lang w:val="fr-FR"/>
        </w:rPr>
        <w:t xml:space="preserve">il incombe aux </w:t>
      </w:r>
      <w:r w:rsidRPr="00246719">
        <w:rPr>
          <w:lang w:val="fr-FR"/>
        </w:rPr>
        <w:t>autorités et organismes gouvernementaux compétents</w:t>
      </w:r>
      <w:r>
        <w:rPr>
          <w:lang w:val="fr-FR"/>
        </w:rPr>
        <w:t xml:space="preserve"> qui, collectivement, possèdent les ressources et les programmes leur permettant de protéger les jeunes en difficulté de s’y attaquer immédiatement.</w:t>
      </w:r>
    </w:p>
    <w:p w:rsidR="00B019DA" w:rsidRPr="00246719" w:rsidRDefault="00B019DA" w:rsidP="00B019DA">
      <w:pPr>
        <w:pStyle w:val="H1G"/>
        <w:rPr>
          <w:lang w:val="fr-FR"/>
        </w:rPr>
      </w:pPr>
      <w:r>
        <w:rPr>
          <w:lang w:val="fr-FR"/>
        </w:rPr>
        <w:tab/>
      </w:r>
      <w:r>
        <w:rPr>
          <w:lang w:val="fr-FR"/>
        </w:rPr>
        <w:tab/>
        <w:t>Divers</w:t>
      </w:r>
    </w:p>
    <w:p w:rsidR="00B019DA" w:rsidRPr="00246719" w:rsidRDefault="00B019DA" w:rsidP="00B019DA">
      <w:pPr>
        <w:pStyle w:val="H23G"/>
        <w:rPr>
          <w:lang w:val="fr-FR"/>
        </w:rPr>
      </w:pPr>
      <w:r w:rsidRPr="00246719">
        <w:rPr>
          <w:lang w:val="fr-FR"/>
        </w:rPr>
        <w:tab/>
      </w:r>
      <w:r w:rsidRPr="00246719">
        <w:rPr>
          <w:lang w:val="fr-FR"/>
        </w:rPr>
        <w:tab/>
        <w:t xml:space="preserve">Réponse aux questions soulevées au paragraphe 29 de la liste de points à traiter, Protocole facultatif à la Convention contre la torture </w:t>
      </w:r>
    </w:p>
    <w:p w:rsidR="00B019DA" w:rsidRPr="00246719" w:rsidRDefault="00B019DA" w:rsidP="00B019DA">
      <w:pPr>
        <w:pStyle w:val="SingleTxtG"/>
        <w:rPr>
          <w:lang w:val="fr-FR"/>
        </w:rPr>
      </w:pPr>
      <w:r>
        <w:rPr>
          <w:szCs w:val="18"/>
          <w:lang w:val="fr-FR"/>
        </w:rPr>
        <w:t>296</w:t>
      </w:r>
      <w:r w:rsidRPr="00246719">
        <w:rPr>
          <w:szCs w:val="18"/>
          <w:lang w:val="fr-FR"/>
        </w:rPr>
        <w:t>.</w:t>
      </w:r>
      <w:r w:rsidRPr="00246719">
        <w:rPr>
          <w:szCs w:val="18"/>
          <w:lang w:val="fr-FR"/>
        </w:rPr>
        <w:tab/>
      </w:r>
      <w:r w:rsidRPr="00246719">
        <w:rPr>
          <w:lang w:val="fr-FR"/>
        </w:rPr>
        <w:t>Le Ministère grec de la justice, de la transparence et des droits de l</w:t>
      </w:r>
      <w:r>
        <w:rPr>
          <w:lang w:val="fr-FR"/>
        </w:rPr>
        <w:t>’</w:t>
      </w:r>
      <w:r w:rsidRPr="00246719">
        <w:rPr>
          <w:lang w:val="fr-FR"/>
        </w:rPr>
        <w:t xml:space="preserve">homme a proposé </w:t>
      </w:r>
      <w:r>
        <w:rPr>
          <w:lang w:val="fr-FR"/>
        </w:rPr>
        <w:t xml:space="preserve">à </w:t>
      </w:r>
      <w:r w:rsidRPr="00246719">
        <w:rPr>
          <w:lang w:val="fr-FR"/>
        </w:rPr>
        <w:t xml:space="preserve">la signature </w:t>
      </w:r>
      <w:r>
        <w:rPr>
          <w:lang w:val="fr-FR"/>
        </w:rPr>
        <w:t>le</w:t>
      </w:r>
      <w:r w:rsidRPr="00246719">
        <w:rPr>
          <w:lang w:val="fr-FR"/>
        </w:rPr>
        <w:t xml:space="preserve"> Protocole facultatif à </w:t>
      </w:r>
      <w:r>
        <w:rPr>
          <w:lang w:val="fr-FR"/>
        </w:rPr>
        <w:t>la Convention contre la torture. Les modalités d’application en seront étudiées au moment de la ratification</w:t>
      </w:r>
      <w:r w:rsidRPr="00246719">
        <w:rPr>
          <w:lang w:val="fr-FR"/>
        </w:rPr>
        <w:t xml:space="preserve">. </w:t>
      </w:r>
    </w:p>
    <w:p w:rsidR="00B019DA" w:rsidRPr="00246719" w:rsidRDefault="00B019DA" w:rsidP="00B019DA">
      <w:pPr>
        <w:pStyle w:val="H23G"/>
        <w:rPr>
          <w:lang w:val="fr-FR"/>
        </w:rPr>
      </w:pPr>
      <w:r>
        <w:rPr>
          <w:lang w:val="fr-FR"/>
        </w:rPr>
        <w:tab/>
      </w:r>
      <w:r>
        <w:rPr>
          <w:lang w:val="fr-FR"/>
        </w:rPr>
        <w:tab/>
        <w:t>Réponse</w:t>
      </w:r>
      <w:r w:rsidRPr="00246719">
        <w:rPr>
          <w:lang w:val="fr-FR"/>
        </w:rPr>
        <w:t xml:space="preserve"> aux questions </w:t>
      </w:r>
      <w:r>
        <w:rPr>
          <w:lang w:val="fr-FR"/>
        </w:rPr>
        <w:t>soulev</w:t>
      </w:r>
      <w:r w:rsidRPr="00246719">
        <w:rPr>
          <w:lang w:val="fr-FR"/>
        </w:rPr>
        <w:t>ées au paragraphe 31 de la liste de points à traiter</w:t>
      </w:r>
    </w:p>
    <w:p w:rsidR="00B019DA" w:rsidRPr="00246719" w:rsidRDefault="00B019DA" w:rsidP="00B019DA">
      <w:pPr>
        <w:pStyle w:val="SingleTxtG"/>
        <w:rPr>
          <w:lang w:val="fr-FR"/>
        </w:rPr>
      </w:pPr>
      <w:r>
        <w:rPr>
          <w:szCs w:val="18"/>
          <w:lang w:val="fr-FR"/>
        </w:rPr>
        <w:t>297</w:t>
      </w:r>
      <w:r w:rsidRPr="00246719">
        <w:rPr>
          <w:szCs w:val="18"/>
          <w:lang w:val="fr-FR"/>
        </w:rPr>
        <w:t>.</w:t>
      </w:r>
      <w:r w:rsidRPr="00246719">
        <w:rPr>
          <w:szCs w:val="18"/>
          <w:lang w:val="fr-FR"/>
        </w:rPr>
        <w:tab/>
      </w:r>
      <w:r w:rsidRPr="00246719">
        <w:rPr>
          <w:lang w:val="fr-FR"/>
        </w:rPr>
        <w:t xml:space="preserve">Concernant les mesures législatives prises pour répondre </w:t>
      </w:r>
      <w:r>
        <w:rPr>
          <w:lang w:val="fr-FR"/>
        </w:rPr>
        <w:t>aux</w:t>
      </w:r>
      <w:r w:rsidRPr="00246719">
        <w:rPr>
          <w:lang w:val="fr-FR"/>
        </w:rPr>
        <w:t xml:space="preserve"> </w:t>
      </w:r>
      <w:r>
        <w:rPr>
          <w:lang w:val="fr-FR"/>
        </w:rPr>
        <w:t>menaces terroristes</w:t>
      </w:r>
      <w:r w:rsidRPr="00246719">
        <w:rPr>
          <w:lang w:val="fr-FR"/>
        </w:rPr>
        <w:t xml:space="preserve">, la Grèce </w:t>
      </w:r>
      <w:r>
        <w:rPr>
          <w:lang w:val="fr-FR"/>
        </w:rPr>
        <w:t>applique la politique anti</w:t>
      </w:r>
      <w:r w:rsidRPr="00246719">
        <w:rPr>
          <w:lang w:val="fr-FR"/>
        </w:rPr>
        <w:t>terroriste des organisations internationales.</w:t>
      </w:r>
    </w:p>
    <w:p w:rsidR="00B019DA" w:rsidRPr="00246719" w:rsidRDefault="00B019DA" w:rsidP="00B019DA">
      <w:pPr>
        <w:pStyle w:val="SingleTxtG"/>
        <w:rPr>
          <w:lang w:val="fr-FR"/>
        </w:rPr>
      </w:pPr>
      <w:r>
        <w:rPr>
          <w:szCs w:val="18"/>
          <w:lang w:val="fr-FR"/>
        </w:rPr>
        <w:t>298</w:t>
      </w:r>
      <w:r w:rsidRPr="00246719">
        <w:rPr>
          <w:szCs w:val="18"/>
          <w:lang w:val="fr-FR"/>
        </w:rPr>
        <w:t>.</w:t>
      </w:r>
      <w:r w:rsidRPr="00246719">
        <w:rPr>
          <w:szCs w:val="18"/>
          <w:lang w:val="fr-FR"/>
        </w:rPr>
        <w:tab/>
      </w:r>
      <w:r w:rsidRPr="00246719">
        <w:rPr>
          <w:lang w:val="fr-FR"/>
        </w:rPr>
        <w:t>Ainsi, la Grèce a non seulement ratifié les Conventions de l</w:t>
      </w:r>
      <w:r>
        <w:rPr>
          <w:lang w:val="fr-FR"/>
        </w:rPr>
        <w:t>’</w:t>
      </w:r>
      <w:r w:rsidRPr="00246719">
        <w:rPr>
          <w:lang w:val="fr-FR"/>
        </w:rPr>
        <w:t>ONU contre le terrorisme</w:t>
      </w:r>
      <w:r>
        <w:rPr>
          <w:lang w:val="fr-FR"/>
        </w:rPr>
        <w:t>,</w:t>
      </w:r>
      <w:r w:rsidRPr="00246719">
        <w:rPr>
          <w:lang w:val="fr-FR"/>
        </w:rPr>
        <w:t xml:space="preserve"> mais elle a également mis à jour et harmonisé son cadre législatif afin qu</w:t>
      </w:r>
      <w:r>
        <w:rPr>
          <w:lang w:val="fr-FR"/>
        </w:rPr>
        <w:t>’</w:t>
      </w:r>
      <w:r w:rsidRPr="00246719">
        <w:rPr>
          <w:lang w:val="fr-FR"/>
        </w:rPr>
        <w:t>il soit conforme aux obligations et engagements de l</w:t>
      </w:r>
      <w:r>
        <w:rPr>
          <w:lang w:val="fr-FR"/>
        </w:rPr>
        <w:t>’</w:t>
      </w:r>
      <w:r w:rsidRPr="00246719">
        <w:rPr>
          <w:lang w:val="fr-FR"/>
        </w:rPr>
        <w:t xml:space="preserve">Union </w:t>
      </w:r>
      <w:r>
        <w:rPr>
          <w:lang w:val="fr-FR"/>
        </w:rPr>
        <w:t>e</w:t>
      </w:r>
      <w:r w:rsidRPr="00246719">
        <w:rPr>
          <w:lang w:val="fr-FR"/>
        </w:rPr>
        <w:t>uropéenne et du Conseil de l</w:t>
      </w:r>
      <w:r>
        <w:rPr>
          <w:lang w:val="fr-FR"/>
        </w:rPr>
        <w:t>’</w:t>
      </w:r>
      <w:r w:rsidRPr="00246719">
        <w:rPr>
          <w:lang w:val="fr-FR"/>
        </w:rPr>
        <w:t>Europe.</w:t>
      </w:r>
    </w:p>
    <w:p w:rsidR="00B019DA" w:rsidRPr="00694924" w:rsidRDefault="00B019DA" w:rsidP="00B019DA">
      <w:pPr>
        <w:pStyle w:val="SingleTxtG"/>
        <w:rPr>
          <w:lang w:val="fr-FR"/>
        </w:rPr>
      </w:pPr>
      <w:r>
        <w:rPr>
          <w:szCs w:val="18"/>
          <w:lang w:val="fr-FR"/>
        </w:rPr>
        <w:t>299</w:t>
      </w:r>
      <w:r w:rsidRPr="00694924">
        <w:rPr>
          <w:szCs w:val="18"/>
          <w:lang w:val="fr-FR"/>
        </w:rPr>
        <w:t>.</w:t>
      </w:r>
      <w:r w:rsidRPr="00694924">
        <w:rPr>
          <w:szCs w:val="18"/>
          <w:lang w:val="fr-FR"/>
        </w:rPr>
        <w:tab/>
      </w:r>
      <w:r w:rsidRPr="00246719">
        <w:rPr>
          <w:lang w:val="fr-FR"/>
        </w:rPr>
        <w:t xml:space="preserve">Les </w:t>
      </w:r>
      <w:r>
        <w:rPr>
          <w:lang w:val="fr-FR"/>
        </w:rPr>
        <w:t xml:space="preserve">principaux </w:t>
      </w:r>
      <w:r w:rsidRPr="00246719">
        <w:rPr>
          <w:lang w:val="fr-FR"/>
        </w:rPr>
        <w:t>instruments juridiques de l</w:t>
      </w:r>
      <w:r>
        <w:rPr>
          <w:lang w:val="fr-FR"/>
        </w:rPr>
        <w:t>’</w:t>
      </w:r>
      <w:r w:rsidRPr="00246719">
        <w:rPr>
          <w:lang w:val="fr-FR"/>
        </w:rPr>
        <w:t>UE relatifs au terrorisme</w:t>
      </w:r>
      <w:r>
        <w:rPr>
          <w:lang w:val="fr-FR"/>
        </w:rPr>
        <w:t>,</w:t>
      </w:r>
      <w:r w:rsidRPr="00246719">
        <w:rPr>
          <w:lang w:val="fr-FR"/>
        </w:rPr>
        <w:t xml:space="preserve"> la </w:t>
      </w:r>
      <w:r w:rsidR="00D22024" w:rsidRPr="00246719">
        <w:rPr>
          <w:lang w:val="fr-FR"/>
        </w:rPr>
        <w:t>d</w:t>
      </w:r>
      <w:r w:rsidRPr="00246719">
        <w:rPr>
          <w:lang w:val="fr-FR"/>
        </w:rPr>
        <w:t xml:space="preserve">écision-cadre </w:t>
      </w:r>
      <w:r w:rsidRPr="00694924">
        <w:rPr>
          <w:lang w:val="fr-FR"/>
        </w:rPr>
        <w:t>2002/584/JHA du Conseil de l</w:t>
      </w:r>
      <w:r>
        <w:rPr>
          <w:lang w:val="fr-FR"/>
        </w:rPr>
        <w:t>’</w:t>
      </w:r>
      <w:r w:rsidRPr="00694924">
        <w:rPr>
          <w:lang w:val="fr-FR"/>
        </w:rPr>
        <w:t>UE du 13</w:t>
      </w:r>
      <w:r>
        <w:rPr>
          <w:lang w:val="fr-FR"/>
        </w:rPr>
        <w:t xml:space="preserve"> juillet </w:t>
      </w:r>
      <w:r w:rsidRPr="00694924">
        <w:rPr>
          <w:lang w:val="fr-FR"/>
        </w:rPr>
        <w:t>2002 sur le mandat d</w:t>
      </w:r>
      <w:r>
        <w:rPr>
          <w:lang w:val="fr-FR"/>
        </w:rPr>
        <w:t>’</w:t>
      </w:r>
      <w:r w:rsidRPr="00694924">
        <w:rPr>
          <w:lang w:val="fr-FR"/>
        </w:rPr>
        <w:t xml:space="preserve">arrêt européen </w:t>
      </w:r>
      <w:r>
        <w:rPr>
          <w:lang w:val="fr-FR"/>
        </w:rPr>
        <w:t xml:space="preserve">et </w:t>
      </w:r>
      <w:r w:rsidRPr="00694924">
        <w:rPr>
          <w:lang w:val="fr-FR"/>
        </w:rPr>
        <w:t xml:space="preserve">la </w:t>
      </w:r>
      <w:r w:rsidR="00D22024" w:rsidRPr="00694924">
        <w:rPr>
          <w:lang w:val="fr-FR"/>
        </w:rPr>
        <w:t>d</w:t>
      </w:r>
      <w:r w:rsidRPr="00694924">
        <w:rPr>
          <w:lang w:val="fr-FR"/>
        </w:rPr>
        <w:t>écision-cadre 2002/475/JHA du Conseil de l</w:t>
      </w:r>
      <w:r>
        <w:rPr>
          <w:lang w:val="fr-FR"/>
        </w:rPr>
        <w:t>’</w:t>
      </w:r>
      <w:r w:rsidRPr="00694924">
        <w:rPr>
          <w:lang w:val="fr-FR"/>
        </w:rPr>
        <w:t>UE du 13</w:t>
      </w:r>
      <w:r>
        <w:rPr>
          <w:lang w:val="fr-FR"/>
        </w:rPr>
        <w:t xml:space="preserve"> juillet </w:t>
      </w:r>
      <w:r w:rsidRPr="00694924">
        <w:rPr>
          <w:lang w:val="fr-FR"/>
        </w:rPr>
        <w:t>2002 sur la lutte contre le terrorisme</w:t>
      </w:r>
      <w:r>
        <w:rPr>
          <w:lang w:val="fr-FR"/>
        </w:rPr>
        <w:t>,</w:t>
      </w:r>
      <w:r w:rsidRPr="00694924">
        <w:rPr>
          <w:lang w:val="fr-FR"/>
        </w:rPr>
        <w:t xml:space="preserve"> ont été </w:t>
      </w:r>
      <w:r>
        <w:rPr>
          <w:lang w:val="fr-FR"/>
        </w:rPr>
        <w:t xml:space="preserve">transposés </w:t>
      </w:r>
      <w:r w:rsidRPr="00694924">
        <w:rPr>
          <w:lang w:val="fr-FR"/>
        </w:rPr>
        <w:t>dans l</w:t>
      </w:r>
      <w:r>
        <w:rPr>
          <w:lang w:val="fr-FR"/>
        </w:rPr>
        <w:t>’</w:t>
      </w:r>
      <w:r w:rsidRPr="00694924">
        <w:rPr>
          <w:lang w:val="fr-FR"/>
        </w:rPr>
        <w:t xml:space="preserve">ordre juridique grec </w:t>
      </w:r>
      <w:r>
        <w:rPr>
          <w:lang w:val="fr-FR"/>
        </w:rPr>
        <w:t xml:space="preserve">par la loi </w:t>
      </w:r>
      <w:r w:rsidRPr="00366934">
        <w:rPr>
          <w:rFonts w:eastAsia="MS Mincho"/>
          <w:lang w:val="fr-FR"/>
        </w:rPr>
        <w:t>n</w:t>
      </w:r>
      <w:r w:rsidRPr="00366934">
        <w:rPr>
          <w:rFonts w:eastAsia="MS Mincho"/>
          <w:vertAlign w:val="superscript"/>
          <w:lang w:val="fr-FR"/>
        </w:rPr>
        <w:t>o</w:t>
      </w:r>
      <w:r>
        <w:rPr>
          <w:lang w:val="fr-FR"/>
        </w:rPr>
        <w:t xml:space="preserve"> </w:t>
      </w:r>
      <w:r w:rsidRPr="00694924">
        <w:rPr>
          <w:lang w:val="fr-FR"/>
        </w:rPr>
        <w:t>3251</w:t>
      </w:r>
      <w:r>
        <w:rPr>
          <w:lang w:val="fr-FR"/>
        </w:rPr>
        <w:t>/2004 (OG 127/A/9</w:t>
      </w:r>
      <w:r>
        <w:rPr>
          <w:lang w:val="fr-FR"/>
        </w:rPr>
        <w:noBreakHyphen/>
      </w:r>
      <w:r w:rsidRPr="00694924">
        <w:rPr>
          <w:lang w:val="fr-FR"/>
        </w:rPr>
        <w:t>7-2004).</w:t>
      </w:r>
    </w:p>
    <w:p w:rsidR="00B019DA" w:rsidRPr="00246719" w:rsidRDefault="00B019DA" w:rsidP="00B019DA">
      <w:pPr>
        <w:pStyle w:val="SingleTxtG"/>
        <w:rPr>
          <w:lang w:val="fr-FR"/>
        </w:rPr>
      </w:pPr>
      <w:r>
        <w:rPr>
          <w:szCs w:val="18"/>
          <w:lang w:val="fr-FR"/>
        </w:rPr>
        <w:t>300</w:t>
      </w:r>
      <w:r w:rsidRPr="00246719">
        <w:rPr>
          <w:szCs w:val="18"/>
          <w:lang w:val="fr-FR"/>
        </w:rPr>
        <w:t>.</w:t>
      </w:r>
      <w:r w:rsidRPr="00246719">
        <w:rPr>
          <w:szCs w:val="18"/>
          <w:lang w:val="fr-FR"/>
        </w:rPr>
        <w:tab/>
      </w:r>
      <w:r w:rsidRPr="00694924">
        <w:rPr>
          <w:lang w:val="fr-FR"/>
        </w:rPr>
        <w:t xml:space="preserve">La loi </w:t>
      </w:r>
      <w:r w:rsidRPr="00366934">
        <w:rPr>
          <w:rFonts w:eastAsia="MS Mincho"/>
          <w:lang w:val="fr-FR"/>
        </w:rPr>
        <w:t>n</w:t>
      </w:r>
      <w:r w:rsidRPr="00366934">
        <w:rPr>
          <w:rFonts w:eastAsia="MS Mincho"/>
          <w:vertAlign w:val="superscript"/>
          <w:lang w:val="fr-FR"/>
        </w:rPr>
        <w:t>o</w:t>
      </w:r>
      <w:r>
        <w:rPr>
          <w:lang w:val="fr-FR"/>
        </w:rPr>
        <w:t xml:space="preserve"> </w:t>
      </w:r>
      <w:r w:rsidRPr="00694924">
        <w:rPr>
          <w:lang w:val="fr-FR"/>
        </w:rPr>
        <w:t xml:space="preserve">2928/2001 </w:t>
      </w:r>
      <w:r>
        <w:rPr>
          <w:lang w:val="fr-FR"/>
        </w:rPr>
        <w:t>«P</w:t>
      </w:r>
      <w:r w:rsidRPr="00694924">
        <w:rPr>
          <w:lang w:val="fr-FR"/>
        </w:rPr>
        <w:t xml:space="preserve">our la protection des citoyens contre les </w:t>
      </w:r>
      <w:r>
        <w:rPr>
          <w:lang w:val="fr-FR"/>
        </w:rPr>
        <w:t xml:space="preserve">agissements </w:t>
      </w:r>
      <w:r w:rsidRPr="00694924">
        <w:rPr>
          <w:lang w:val="fr-FR"/>
        </w:rPr>
        <w:t>des organisations criminelles» modifie le Code de procédure pénal</w:t>
      </w:r>
      <w:r>
        <w:rPr>
          <w:lang w:val="fr-FR"/>
        </w:rPr>
        <w:t>e</w:t>
      </w:r>
      <w:r w:rsidRPr="00694924">
        <w:rPr>
          <w:lang w:val="fr-FR"/>
        </w:rPr>
        <w:t xml:space="preserve"> et crimine</w:t>
      </w:r>
      <w:r>
        <w:rPr>
          <w:lang w:val="fr-FR"/>
        </w:rPr>
        <w:t>l</w:t>
      </w:r>
      <w:r w:rsidRPr="00694924">
        <w:rPr>
          <w:lang w:val="fr-FR"/>
        </w:rPr>
        <w:t>l</w:t>
      </w:r>
      <w:r>
        <w:rPr>
          <w:lang w:val="fr-FR"/>
        </w:rPr>
        <w:t xml:space="preserve">e et demeure </w:t>
      </w:r>
      <w:r w:rsidRPr="00694924">
        <w:rPr>
          <w:lang w:val="fr-FR"/>
        </w:rPr>
        <w:t>le texte législatif</w:t>
      </w:r>
      <w:r w:rsidRPr="00246719">
        <w:rPr>
          <w:lang w:val="fr-FR"/>
        </w:rPr>
        <w:t xml:space="preserve"> de base </w:t>
      </w:r>
      <w:r>
        <w:rPr>
          <w:lang w:val="fr-FR"/>
        </w:rPr>
        <w:t>en la matière</w:t>
      </w:r>
      <w:r w:rsidRPr="00246719">
        <w:rPr>
          <w:lang w:val="fr-FR"/>
        </w:rPr>
        <w:t xml:space="preserve">. La loi </w:t>
      </w:r>
      <w:r>
        <w:rPr>
          <w:lang w:val="fr-FR"/>
        </w:rPr>
        <w:t>prévoit</w:t>
      </w:r>
      <w:r w:rsidRPr="00246719">
        <w:rPr>
          <w:lang w:val="fr-FR"/>
        </w:rPr>
        <w:t xml:space="preserve"> </w:t>
      </w:r>
      <w:r>
        <w:rPr>
          <w:lang w:val="fr-FR"/>
        </w:rPr>
        <w:t xml:space="preserve">le recours à </w:t>
      </w:r>
      <w:r w:rsidRPr="00246719">
        <w:rPr>
          <w:lang w:val="fr-FR"/>
        </w:rPr>
        <w:t>des technique</w:t>
      </w:r>
      <w:r>
        <w:rPr>
          <w:lang w:val="fr-FR"/>
        </w:rPr>
        <w:t>s</w:t>
      </w:r>
      <w:r w:rsidRPr="00246719">
        <w:rPr>
          <w:lang w:val="fr-FR"/>
        </w:rPr>
        <w:t xml:space="preserve"> </w:t>
      </w:r>
      <w:r>
        <w:rPr>
          <w:lang w:val="fr-FR"/>
        </w:rPr>
        <w:t xml:space="preserve">spéciales </w:t>
      </w:r>
      <w:r w:rsidRPr="00246719">
        <w:rPr>
          <w:lang w:val="fr-FR"/>
        </w:rPr>
        <w:t>d</w:t>
      </w:r>
      <w:r>
        <w:rPr>
          <w:lang w:val="fr-FR"/>
        </w:rPr>
        <w:t>’</w:t>
      </w:r>
      <w:r w:rsidRPr="00246719">
        <w:rPr>
          <w:lang w:val="fr-FR"/>
        </w:rPr>
        <w:t>enquête</w:t>
      </w:r>
      <w:r>
        <w:rPr>
          <w:lang w:val="fr-FR"/>
        </w:rPr>
        <w:t xml:space="preserve"> et autres procédures</w:t>
      </w:r>
      <w:r w:rsidRPr="00246719">
        <w:rPr>
          <w:lang w:val="fr-FR"/>
        </w:rPr>
        <w:t>, notamment l</w:t>
      </w:r>
      <w:r>
        <w:rPr>
          <w:lang w:val="fr-FR"/>
        </w:rPr>
        <w:t>’</w:t>
      </w:r>
      <w:r w:rsidRPr="00246719">
        <w:rPr>
          <w:lang w:val="fr-FR"/>
        </w:rPr>
        <w:t>analyse d</w:t>
      </w:r>
      <w:r>
        <w:rPr>
          <w:lang w:val="fr-FR"/>
        </w:rPr>
        <w:t>’</w:t>
      </w:r>
      <w:r w:rsidRPr="00246719">
        <w:rPr>
          <w:lang w:val="fr-FR"/>
        </w:rPr>
        <w:t xml:space="preserve">ADN, </w:t>
      </w:r>
      <w:r>
        <w:rPr>
          <w:lang w:val="fr-FR"/>
        </w:rPr>
        <w:t xml:space="preserve">la dérogation à la règle de </w:t>
      </w:r>
      <w:r w:rsidRPr="00246719">
        <w:rPr>
          <w:lang w:val="fr-FR"/>
        </w:rPr>
        <w:t>confidentialité et l</w:t>
      </w:r>
      <w:r>
        <w:rPr>
          <w:lang w:val="fr-FR"/>
        </w:rPr>
        <w:t xml:space="preserve">’interception de communications </w:t>
      </w:r>
      <w:r w:rsidRPr="00246719">
        <w:rPr>
          <w:lang w:val="fr-FR"/>
        </w:rPr>
        <w:t>qui pourrai</w:t>
      </w:r>
      <w:r>
        <w:rPr>
          <w:lang w:val="fr-FR"/>
        </w:rPr>
        <w:t>en</w:t>
      </w:r>
      <w:r w:rsidRPr="00246719">
        <w:rPr>
          <w:lang w:val="fr-FR"/>
        </w:rPr>
        <w:t xml:space="preserve">t être justifiées </w:t>
      </w:r>
      <w:r>
        <w:rPr>
          <w:lang w:val="fr-FR"/>
        </w:rPr>
        <w:t xml:space="preserve">par la nécessité </w:t>
      </w:r>
      <w:r w:rsidRPr="00246719">
        <w:rPr>
          <w:lang w:val="fr-FR"/>
        </w:rPr>
        <w:t xml:space="preserve">dans une société démocratique et qui </w:t>
      </w:r>
      <w:r>
        <w:rPr>
          <w:lang w:val="fr-FR"/>
        </w:rPr>
        <w:t xml:space="preserve">ne doivent être utilisées que pour protéger la </w:t>
      </w:r>
      <w:r w:rsidRPr="00246719">
        <w:rPr>
          <w:lang w:val="fr-FR"/>
        </w:rPr>
        <w:t xml:space="preserve">protection </w:t>
      </w:r>
      <w:r>
        <w:rPr>
          <w:lang w:val="fr-FR"/>
        </w:rPr>
        <w:t>des citoyens contre les menaces</w:t>
      </w:r>
      <w:r w:rsidRPr="00246719">
        <w:rPr>
          <w:lang w:val="fr-FR"/>
        </w:rPr>
        <w:t xml:space="preserve"> </w:t>
      </w:r>
      <w:r>
        <w:rPr>
          <w:lang w:val="fr-FR"/>
        </w:rPr>
        <w:t>terroristes</w:t>
      </w:r>
      <w:r w:rsidRPr="00246719">
        <w:rPr>
          <w:lang w:val="fr-FR"/>
        </w:rPr>
        <w:t xml:space="preserve">. </w:t>
      </w:r>
    </w:p>
    <w:p w:rsidR="00B019DA" w:rsidRPr="00246719" w:rsidRDefault="00B019DA" w:rsidP="00B019DA">
      <w:pPr>
        <w:pStyle w:val="SingleTxtG"/>
        <w:rPr>
          <w:lang w:val="fr-FR"/>
        </w:rPr>
      </w:pPr>
      <w:r>
        <w:rPr>
          <w:szCs w:val="18"/>
          <w:lang w:val="fr-FR"/>
        </w:rPr>
        <w:t>301</w:t>
      </w:r>
      <w:r w:rsidRPr="00246719">
        <w:rPr>
          <w:szCs w:val="18"/>
          <w:lang w:val="fr-FR"/>
        </w:rPr>
        <w:t>.</w:t>
      </w:r>
      <w:r w:rsidRPr="00246719">
        <w:rPr>
          <w:szCs w:val="18"/>
          <w:lang w:val="fr-FR"/>
        </w:rPr>
        <w:tab/>
      </w:r>
      <w:r>
        <w:rPr>
          <w:lang w:val="fr-FR"/>
        </w:rPr>
        <w:t>Conformément à la</w:t>
      </w:r>
      <w:r w:rsidRPr="00246719">
        <w:rPr>
          <w:lang w:val="fr-FR"/>
        </w:rPr>
        <w:t xml:space="preserve"> Décision du Conseil 2005/671/JHA du 20</w:t>
      </w:r>
      <w:r>
        <w:rPr>
          <w:lang w:val="fr-FR"/>
        </w:rPr>
        <w:t xml:space="preserve"> septembre </w:t>
      </w:r>
      <w:r w:rsidRPr="00246719">
        <w:rPr>
          <w:lang w:val="fr-FR"/>
        </w:rPr>
        <w:t>2005 relative à l</w:t>
      </w:r>
      <w:r>
        <w:rPr>
          <w:lang w:val="fr-FR"/>
        </w:rPr>
        <w:t>’</w:t>
      </w:r>
      <w:r w:rsidRPr="00246719">
        <w:rPr>
          <w:lang w:val="fr-FR"/>
        </w:rPr>
        <w:t>échange d</w:t>
      </w:r>
      <w:r>
        <w:rPr>
          <w:lang w:val="fr-FR"/>
        </w:rPr>
        <w:t>’</w:t>
      </w:r>
      <w:r w:rsidRPr="00246719">
        <w:rPr>
          <w:lang w:val="fr-FR"/>
        </w:rPr>
        <w:t xml:space="preserve">information et à la coopération concernant les infractions terroristes, la Grèce a </w:t>
      </w:r>
      <w:r>
        <w:rPr>
          <w:lang w:val="fr-FR"/>
        </w:rPr>
        <w:t xml:space="preserve">également </w:t>
      </w:r>
      <w:r w:rsidRPr="00246719">
        <w:rPr>
          <w:lang w:val="fr-FR"/>
        </w:rPr>
        <w:t>désigné un procureur</w:t>
      </w:r>
      <w:r>
        <w:rPr>
          <w:lang w:val="fr-FR"/>
        </w:rPr>
        <w:t>,</w:t>
      </w:r>
      <w:r w:rsidRPr="00246719">
        <w:rPr>
          <w:lang w:val="fr-FR"/>
        </w:rPr>
        <w:t xml:space="preserve"> qui agit comme correspondant national pour les questions de terrorisme. </w:t>
      </w:r>
      <w:r>
        <w:rPr>
          <w:lang w:val="fr-FR"/>
        </w:rPr>
        <w:t xml:space="preserve">Du fait que le procureur a son bureau au </w:t>
      </w:r>
      <w:r w:rsidRPr="00246719">
        <w:rPr>
          <w:lang w:val="fr-FR"/>
        </w:rPr>
        <w:t>Ministère de la protection civile</w:t>
      </w:r>
      <w:r>
        <w:rPr>
          <w:lang w:val="fr-FR"/>
        </w:rPr>
        <w:t xml:space="preserve">, il </w:t>
      </w:r>
      <w:r w:rsidRPr="00246719">
        <w:rPr>
          <w:lang w:val="fr-FR"/>
        </w:rPr>
        <w:t xml:space="preserve">a accès aux dossiers </w:t>
      </w:r>
      <w:r>
        <w:rPr>
          <w:lang w:val="fr-FR"/>
        </w:rPr>
        <w:t>et aux</w:t>
      </w:r>
      <w:r w:rsidRPr="00246719">
        <w:rPr>
          <w:lang w:val="fr-FR"/>
        </w:rPr>
        <w:t xml:space="preserve"> affaires</w:t>
      </w:r>
      <w:r>
        <w:rPr>
          <w:lang w:val="fr-FR"/>
        </w:rPr>
        <w:t xml:space="preserve"> et peut donc</w:t>
      </w:r>
      <w:r w:rsidRPr="00246719">
        <w:rPr>
          <w:lang w:val="fr-FR"/>
        </w:rPr>
        <w:t xml:space="preserve"> </w:t>
      </w:r>
      <w:r>
        <w:rPr>
          <w:lang w:val="fr-FR"/>
        </w:rPr>
        <w:t xml:space="preserve">recueillir les informations pertinentes concernant les </w:t>
      </w:r>
      <w:r w:rsidRPr="00246719">
        <w:rPr>
          <w:lang w:val="fr-FR"/>
        </w:rPr>
        <w:t xml:space="preserve">poursuites et les condamnations </w:t>
      </w:r>
      <w:r>
        <w:rPr>
          <w:lang w:val="fr-FR"/>
        </w:rPr>
        <w:t xml:space="preserve">pour actes terroristes </w:t>
      </w:r>
      <w:r w:rsidRPr="00246719">
        <w:rPr>
          <w:lang w:val="fr-FR"/>
        </w:rPr>
        <w:t xml:space="preserve">et </w:t>
      </w:r>
      <w:r>
        <w:rPr>
          <w:lang w:val="fr-FR"/>
        </w:rPr>
        <w:t xml:space="preserve">les </w:t>
      </w:r>
      <w:r w:rsidRPr="00246719">
        <w:rPr>
          <w:lang w:val="fr-FR"/>
        </w:rPr>
        <w:t>transmet</w:t>
      </w:r>
      <w:r>
        <w:rPr>
          <w:lang w:val="fr-FR"/>
        </w:rPr>
        <w:t>tre</w:t>
      </w:r>
      <w:r w:rsidRPr="00246719">
        <w:rPr>
          <w:lang w:val="fr-FR"/>
        </w:rPr>
        <w:t xml:space="preserve"> à Eurojust.</w:t>
      </w:r>
    </w:p>
    <w:p w:rsidR="00B019DA" w:rsidRPr="00246719" w:rsidRDefault="00B019DA" w:rsidP="00B019DA">
      <w:pPr>
        <w:pStyle w:val="SingleTxtG"/>
        <w:rPr>
          <w:lang w:val="fr-FR"/>
        </w:rPr>
      </w:pPr>
      <w:r>
        <w:rPr>
          <w:szCs w:val="18"/>
          <w:lang w:val="fr-FR"/>
        </w:rPr>
        <w:t>302</w:t>
      </w:r>
      <w:r w:rsidRPr="00246719">
        <w:rPr>
          <w:szCs w:val="18"/>
          <w:lang w:val="fr-FR"/>
        </w:rPr>
        <w:t>.</w:t>
      </w:r>
      <w:r w:rsidRPr="00246719">
        <w:rPr>
          <w:szCs w:val="18"/>
          <w:lang w:val="fr-FR"/>
        </w:rPr>
        <w:tab/>
      </w:r>
      <w:r>
        <w:rPr>
          <w:lang w:val="fr-FR"/>
        </w:rPr>
        <w:t xml:space="preserve">Il convient </w:t>
      </w:r>
      <w:r w:rsidRPr="00246719">
        <w:rPr>
          <w:lang w:val="fr-FR"/>
        </w:rPr>
        <w:t xml:space="preserve">également </w:t>
      </w:r>
      <w:r>
        <w:rPr>
          <w:lang w:val="fr-FR"/>
        </w:rPr>
        <w:t xml:space="preserve">de </w:t>
      </w:r>
      <w:r w:rsidRPr="00246719">
        <w:rPr>
          <w:lang w:val="fr-FR"/>
        </w:rPr>
        <w:t xml:space="preserve">mentionner la loi </w:t>
      </w:r>
      <w:r w:rsidRPr="00366934">
        <w:rPr>
          <w:rFonts w:eastAsia="MS Mincho"/>
          <w:lang w:val="fr-FR"/>
        </w:rPr>
        <w:t>n</w:t>
      </w:r>
      <w:r w:rsidRPr="00366934">
        <w:rPr>
          <w:rFonts w:eastAsia="MS Mincho"/>
          <w:vertAlign w:val="superscript"/>
          <w:lang w:val="fr-FR"/>
        </w:rPr>
        <w:t>o</w:t>
      </w:r>
      <w:r>
        <w:rPr>
          <w:lang w:val="fr-FR"/>
        </w:rPr>
        <w:t xml:space="preserve"> </w:t>
      </w:r>
      <w:r w:rsidRPr="00246719">
        <w:rPr>
          <w:lang w:val="fr-FR"/>
        </w:rPr>
        <w:t xml:space="preserve">3691/2008 (OG A/166/5-8-2008) </w:t>
      </w:r>
      <w:r>
        <w:rPr>
          <w:lang w:val="fr-FR"/>
        </w:rPr>
        <w:t>qui vise à prévenir et à réprimer le blanchiment d’argent et</w:t>
      </w:r>
      <w:r w:rsidRPr="00246719">
        <w:rPr>
          <w:lang w:val="fr-FR"/>
        </w:rPr>
        <w:t xml:space="preserve"> </w:t>
      </w:r>
      <w:r>
        <w:rPr>
          <w:lang w:val="fr-FR"/>
        </w:rPr>
        <w:t>le</w:t>
      </w:r>
      <w:r w:rsidRPr="00246719">
        <w:rPr>
          <w:lang w:val="fr-FR"/>
        </w:rPr>
        <w:t xml:space="preserve"> financement du terrorisme </w:t>
      </w:r>
      <w:r>
        <w:rPr>
          <w:lang w:val="fr-FR"/>
        </w:rPr>
        <w:t xml:space="preserve">et </w:t>
      </w:r>
      <w:r w:rsidRPr="00246719">
        <w:rPr>
          <w:lang w:val="fr-FR"/>
        </w:rPr>
        <w:t>punit toute forme de fi</w:t>
      </w:r>
      <w:r>
        <w:rPr>
          <w:lang w:val="fr-FR"/>
        </w:rPr>
        <w:t xml:space="preserve">nancement direct </w:t>
      </w:r>
      <w:r w:rsidRPr="00246719">
        <w:rPr>
          <w:lang w:val="fr-FR"/>
        </w:rPr>
        <w:t>ou indirect</w:t>
      </w:r>
      <w:r>
        <w:rPr>
          <w:lang w:val="fr-FR"/>
        </w:rPr>
        <w:t xml:space="preserve"> du terrorisme</w:t>
      </w:r>
      <w:r w:rsidRPr="00246719">
        <w:rPr>
          <w:lang w:val="fr-FR"/>
        </w:rPr>
        <w:t xml:space="preserve">. </w:t>
      </w:r>
    </w:p>
    <w:p w:rsidR="00B019DA" w:rsidRPr="00246719" w:rsidRDefault="00B019DA" w:rsidP="00B019DA">
      <w:pPr>
        <w:pStyle w:val="SingleTxtG"/>
        <w:rPr>
          <w:lang w:val="fr-FR"/>
        </w:rPr>
      </w:pPr>
      <w:r>
        <w:rPr>
          <w:szCs w:val="18"/>
          <w:lang w:val="fr-FR"/>
        </w:rPr>
        <w:t>303</w:t>
      </w:r>
      <w:r w:rsidRPr="00246719">
        <w:rPr>
          <w:szCs w:val="18"/>
          <w:lang w:val="fr-FR"/>
        </w:rPr>
        <w:t>.</w:t>
      </w:r>
      <w:r w:rsidRPr="00246719">
        <w:rPr>
          <w:szCs w:val="18"/>
          <w:lang w:val="fr-FR"/>
        </w:rPr>
        <w:tab/>
      </w:r>
      <w:r>
        <w:rPr>
          <w:lang w:val="fr-FR"/>
        </w:rPr>
        <w:t>En outre, le 31</w:t>
      </w:r>
      <w:r w:rsidR="009B28E3">
        <w:rPr>
          <w:lang w:val="fr-FR"/>
        </w:rPr>
        <w:t xml:space="preserve"> </w:t>
      </w:r>
      <w:r w:rsidRPr="00246719">
        <w:rPr>
          <w:lang w:val="fr-FR"/>
        </w:rPr>
        <w:t>août 2010</w:t>
      </w:r>
      <w:r>
        <w:rPr>
          <w:lang w:val="fr-FR"/>
        </w:rPr>
        <w:t>, la</w:t>
      </w:r>
      <w:r w:rsidRPr="00246719">
        <w:rPr>
          <w:lang w:val="fr-FR"/>
        </w:rPr>
        <w:t xml:space="preserve"> Grèce a ratifié (loi </w:t>
      </w:r>
      <w:r w:rsidRPr="00366934">
        <w:rPr>
          <w:rFonts w:eastAsia="MS Mincho"/>
          <w:lang w:val="fr-FR"/>
        </w:rPr>
        <w:t>n</w:t>
      </w:r>
      <w:r w:rsidRPr="00366934">
        <w:rPr>
          <w:rFonts w:eastAsia="MS Mincho"/>
          <w:vertAlign w:val="superscript"/>
          <w:lang w:val="fr-FR"/>
        </w:rPr>
        <w:t>o</w:t>
      </w:r>
      <w:r>
        <w:rPr>
          <w:lang w:val="fr-FR"/>
        </w:rPr>
        <w:t xml:space="preserve"> </w:t>
      </w:r>
      <w:r w:rsidRPr="00246719">
        <w:rPr>
          <w:lang w:val="fr-FR"/>
        </w:rPr>
        <w:t>3875/2010) la Convention des Nations Unies contre la criminalité transnationale organisée (Convention de Palerme)</w:t>
      </w:r>
      <w:r>
        <w:rPr>
          <w:lang w:val="fr-FR"/>
        </w:rPr>
        <w:t xml:space="preserve"> </w:t>
      </w:r>
      <w:r w:rsidRPr="00246719">
        <w:rPr>
          <w:lang w:val="fr-FR"/>
        </w:rPr>
        <w:t xml:space="preserve">et </w:t>
      </w:r>
      <w:r>
        <w:rPr>
          <w:lang w:val="fr-FR"/>
        </w:rPr>
        <w:t xml:space="preserve">ses </w:t>
      </w:r>
      <w:r w:rsidRPr="00246719">
        <w:rPr>
          <w:lang w:val="fr-FR"/>
        </w:rPr>
        <w:t>protocoles s</w:t>
      </w:r>
      <w:r>
        <w:rPr>
          <w:lang w:val="fr-FR"/>
        </w:rPr>
        <w:t>’</w:t>
      </w:r>
      <w:r w:rsidRPr="00246719">
        <w:rPr>
          <w:lang w:val="fr-FR"/>
        </w:rPr>
        <w:t>y rapportant.</w:t>
      </w:r>
    </w:p>
    <w:p w:rsidR="00B019DA" w:rsidRPr="00246719" w:rsidRDefault="00B019DA" w:rsidP="00B019DA">
      <w:pPr>
        <w:pStyle w:val="SingleTxtG"/>
        <w:rPr>
          <w:lang w:val="fr-FR"/>
        </w:rPr>
      </w:pPr>
      <w:r>
        <w:rPr>
          <w:szCs w:val="18"/>
          <w:lang w:val="fr-FR"/>
        </w:rPr>
        <w:t>304</w:t>
      </w:r>
      <w:r w:rsidRPr="00246719">
        <w:rPr>
          <w:szCs w:val="18"/>
          <w:lang w:val="fr-FR"/>
        </w:rPr>
        <w:t>.</w:t>
      </w:r>
      <w:r w:rsidRPr="00246719">
        <w:rPr>
          <w:szCs w:val="18"/>
          <w:lang w:val="fr-FR"/>
        </w:rPr>
        <w:tab/>
      </w:r>
      <w:r w:rsidRPr="00246719">
        <w:rPr>
          <w:lang w:val="fr-FR"/>
        </w:rPr>
        <w:t>Les principales dispositions de la Convention de Palerme sont les suivantes</w:t>
      </w:r>
      <w:r>
        <w:rPr>
          <w:lang w:val="fr-FR"/>
        </w:rPr>
        <w:t>:</w:t>
      </w:r>
      <w:r w:rsidRPr="00246719">
        <w:rPr>
          <w:lang w:val="fr-FR"/>
        </w:rPr>
        <w:t xml:space="preserve"> </w:t>
      </w:r>
    </w:p>
    <w:p w:rsidR="00B019DA" w:rsidRPr="00246719" w:rsidRDefault="00B019DA" w:rsidP="00B019DA">
      <w:pPr>
        <w:pStyle w:val="SingleTxtG"/>
        <w:ind w:firstLine="567"/>
        <w:rPr>
          <w:lang w:val="fr-FR"/>
        </w:rPr>
      </w:pPr>
      <w:r w:rsidRPr="00246719">
        <w:rPr>
          <w:lang w:val="fr-FR"/>
        </w:rPr>
        <w:t>a)</w:t>
      </w:r>
      <w:r w:rsidRPr="00246719">
        <w:rPr>
          <w:lang w:val="fr-FR"/>
        </w:rPr>
        <w:tab/>
        <w:t>La p</w:t>
      </w:r>
      <w:r>
        <w:rPr>
          <w:lang w:val="fr-FR"/>
        </w:rPr>
        <w:t xml:space="preserve">rotection et l’assistance dues aux victimes qu’elles aient ou non </w:t>
      </w:r>
      <w:r w:rsidRPr="00246719">
        <w:rPr>
          <w:lang w:val="fr-FR"/>
        </w:rPr>
        <w:t xml:space="preserve">coopéré avec </w:t>
      </w:r>
      <w:r>
        <w:rPr>
          <w:lang w:val="fr-FR"/>
        </w:rPr>
        <w:t>les forces de l’ordre</w:t>
      </w:r>
      <w:r w:rsidRPr="00246719">
        <w:rPr>
          <w:lang w:val="fr-FR"/>
        </w:rPr>
        <w:t xml:space="preserve">; </w:t>
      </w:r>
    </w:p>
    <w:p w:rsidR="00B019DA" w:rsidRPr="00246719" w:rsidRDefault="00B019DA" w:rsidP="00B019DA">
      <w:pPr>
        <w:pStyle w:val="SingleTxtG"/>
        <w:ind w:firstLine="567"/>
        <w:rPr>
          <w:lang w:val="fr-FR"/>
        </w:rPr>
      </w:pPr>
      <w:r w:rsidRPr="00246719">
        <w:rPr>
          <w:lang w:val="fr-FR"/>
        </w:rPr>
        <w:t>b)</w:t>
      </w:r>
      <w:r w:rsidRPr="00246719">
        <w:rPr>
          <w:lang w:val="fr-FR"/>
        </w:rPr>
        <w:tab/>
      </w:r>
      <w:r>
        <w:rPr>
          <w:lang w:val="fr-FR"/>
        </w:rPr>
        <w:t>Le</w:t>
      </w:r>
      <w:r w:rsidRPr="00246719">
        <w:rPr>
          <w:lang w:val="fr-FR"/>
        </w:rPr>
        <w:t xml:space="preserve"> procureur </w:t>
      </w:r>
      <w:r w:rsidRPr="003B152B">
        <w:rPr>
          <w:lang w:val="fr-FR"/>
        </w:rPr>
        <w:t xml:space="preserve">prend les </w:t>
      </w:r>
      <w:r>
        <w:rPr>
          <w:lang w:val="fr-FR"/>
        </w:rPr>
        <w:t>dispositions voulues pour qu’il soit sursis</w:t>
      </w:r>
      <w:r w:rsidRPr="003B152B">
        <w:rPr>
          <w:lang w:val="fr-FR"/>
        </w:rPr>
        <w:t xml:space="preserve"> à toute procédure </w:t>
      </w:r>
      <w:r>
        <w:rPr>
          <w:lang w:val="fr-FR"/>
        </w:rPr>
        <w:t>ultérieure contre la victime jusqu’à l’issue</w:t>
      </w:r>
      <w:r w:rsidRPr="003B152B">
        <w:rPr>
          <w:lang w:val="fr-FR"/>
        </w:rPr>
        <w:t xml:space="preserve"> de la procédure relative à l</w:t>
      </w:r>
      <w:r>
        <w:rPr>
          <w:lang w:val="fr-FR"/>
        </w:rPr>
        <w:t>’</w:t>
      </w:r>
      <w:r w:rsidRPr="003B152B">
        <w:rPr>
          <w:lang w:val="fr-FR"/>
        </w:rPr>
        <w:t xml:space="preserve">infraction </w:t>
      </w:r>
      <w:r>
        <w:rPr>
          <w:lang w:val="fr-FR"/>
        </w:rPr>
        <w:t>subie</w:t>
      </w:r>
      <w:r w:rsidRPr="00246719">
        <w:rPr>
          <w:lang w:val="fr-FR"/>
        </w:rPr>
        <w:t>;</w:t>
      </w:r>
    </w:p>
    <w:p w:rsidR="00B019DA" w:rsidRPr="00246719" w:rsidRDefault="00B019DA" w:rsidP="00B019DA">
      <w:pPr>
        <w:pStyle w:val="SingleTxtG"/>
        <w:ind w:firstLine="567"/>
        <w:rPr>
          <w:lang w:val="fr-FR"/>
        </w:rPr>
      </w:pPr>
      <w:r w:rsidRPr="00246719">
        <w:rPr>
          <w:lang w:val="fr-FR"/>
        </w:rPr>
        <w:t>c)</w:t>
      </w:r>
      <w:r w:rsidRPr="00246719">
        <w:rPr>
          <w:lang w:val="fr-FR"/>
        </w:rPr>
        <w:tab/>
        <w:t>La période de réflexion est passée d</w:t>
      </w:r>
      <w:r>
        <w:rPr>
          <w:lang w:val="fr-FR"/>
        </w:rPr>
        <w:t>’</w:t>
      </w:r>
      <w:r w:rsidRPr="00246719">
        <w:rPr>
          <w:lang w:val="fr-FR"/>
        </w:rPr>
        <w:t xml:space="preserve">un à </w:t>
      </w:r>
      <w:r>
        <w:rPr>
          <w:lang w:val="fr-FR"/>
        </w:rPr>
        <w:t>trois</w:t>
      </w:r>
      <w:r w:rsidRPr="00246719">
        <w:rPr>
          <w:lang w:val="fr-FR"/>
        </w:rPr>
        <w:t xml:space="preserve"> mois.</w:t>
      </w:r>
    </w:p>
    <w:p w:rsidR="00B019DA" w:rsidRPr="00246719" w:rsidRDefault="00B019DA" w:rsidP="00B019DA">
      <w:pPr>
        <w:pStyle w:val="SingleTxtG"/>
        <w:rPr>
          <w:lang w:val="fr-FR"/>
        </w:rPr>
      </w:pPr>
      <w:r>
        <w:rPr>
          <w:szCs w:val="18"/>
          <w:lang w:val="fr-FR"/>
        </w:rPr>
        <w:t>305</w:t>
      </w:r>
      <w:r w:rsidRPr="00246719">
        <w:rPr>
          <w:szCs w:val="18"/>
          <w:lang w:val="fr-FR"/>
        </w:rPr>
        <w:t>.</w:t>
      </w:r>
      <w:r w:rsidRPr="00246719">
        <w:rPr>
          <w:szCs w:val="18"/>
          <w:lang w:val="fr-FR"/>
        </w:rPr>
        <w:tab/>
      </w:r>
      <w:r w:rsidRPr="00246719">
        <w:rPr>
          <w:lang w:val="fr-FR"/>
        </w:rPr>
        <w:t>Le Ministère</w:t>
      </w:r>
      <w:r>
        <w:rPr>
          <w:lang w:val="fr-FR"/>
        </w:rPr>
        <w:t xml:space="preserve"> grec</w:t>
      </w:r>
      <w:r w:rsidRPr="00246719">
        <w:rPr>
          <w:lang w:val="fr-FR"/>
        </w:rPr>
        <w:t xml:space="preserve"> de la justice, de la transparence et des droits de l</w:t>
      </w:r>
      <w:r>
        <w:rPr>
          <w:lang w:val="fr-FR"/>
        </w:rPr>
        <w:t>’</w:t>
      </w:r>
      <w:r w:rsidRPr="00246719">
        <w:rPr>
          <w:lang w:val="fr-FR"/>
        </w:rPr>
        <w:t xml:space="preserve">homme a également </w:t>
      </w:r>
      <w:r>
        <w:rPr>
          <w:lang w:val="fr-FR"/>
        </w:rPr>
        <w:t xml:space="preserve">élaboré </w:t>
      </w:r>
      <w:r w:rsidRPr="00246719">
        <w:rPr>
          <w:lang w:val="fr-FR"/>
        </w:rPr>
        <w:t xml:space="preserve">un projet de loi relatif à la ratification de la Convention du </w:t>
      </w:r>
      <w:r>
        <w:rPr>
          <w:lang w:val="fr-FR"/>
        </w:rPr>
        <w:t>C</w:t>
      </w:r>
      <w:r w:rsidRPr="00246719">
        <w:rPr>
          <w:lang w:val="fr-FR"/>
        </w:rPr>
        <w:t>onseil de l</w:t>
      </w:r>
      <w:r>
        <w:rPr>
          <w:lang w:val="fr-FR"/>
        </w:rPr>
        <w:t>’</w:t>
      </w:r>
      <w:r w:rsidRPr="00246719">
        <w:rPr>
          <w:lang w:val="fr-FR"/>
        </w:rPr>
        <w:t>Europe pour la prévention du terrorisme</w:t>
      </w:r>
      <w:r>
        <w:rPr>
          <w:lang w:val="fr-FR"/>
        </w:rPr>
        <w:t xml:space="preserve"> et à la transposition dans la législation nationale </w:t>
      </w:r>
      <w:r w:rsidRPr="00246719">
        <w:rPr>
          <w:lang w:val="fr-FR"/>
        </w:rPr>
        <w:t xml:space="preserve">de la </w:t>
      </w:r>
      <w:r w:rsidR="00D22024" w:rsidRPr="00246719">
        <w:rPr>
          <w:lang w:val="fr-FR"/>
        </w:rPr>
        <w:t>d</w:t>
      </w:r>
      <w:r w:rsidRPr="00246719">
        <w:rPr>
          <w:lang w:val="fr-FR"/>
        </w:rPr>
        <w:t>écision-cadre du Conseil 2008/919/JH</w:t>
      </w:r>
      <w:r>
        <w:rPr>
          <w:lang w:val="fr-FR"/>
        </w:rPr>
        <w:t>A, le 28</w:t>
      </w:r>
      <w:r w:rsidR="009B28E3">
        <w:rPr>
          <w:lang w:val="fr-FR"/>
        </w:rPr>
        <w:t xml:space="preserve"> </w:t>
      </w:r>
      <w:r w:rsidRPr="00246719">
        <w:rPr>
          <w:lang w:val="fr-FR"/>
        </w:rPr>
        <w:t xml:space="preserve">novembre 2008, </w:t>
      </w:r>
      <w:r>
        <w:rPr>
          <w:lang w:val="fr-FR"/>
        </w:rPr>
        <w:t>modifiant</w:t>
      </w:r>
      <w:r w:rsidRPr="00246719">
        <w:rPr>
          <w:lang w:val="fr-FR"/>
        </w:rPr>
        <w:t xml:space="preserve"> la </w:t>
      </w:r>
      <w:r w:rsidR="00D22024" w:rsidRPr="00246719">
        <w:rPr>
          <w:lang w:val="fr-FR"/>
        </w:rPr>
        <w:t>d</w:t>
      </w:r>
      <w:r w:rsidRPr="00246719">
        <w:rPr>
          <w:lang w:val="fr-FR"/>
        </w:rPr>
        <w:t>écision-cadre 2002/475/JHA sur la lutte contre le terrorisme.</w:t>
      </w:r>
    </w:p>
    <w:p w:rsidR="00B019DA" w:rsidRPr="00246719" w:rsidRDefault="00B019DA" w:rsidP="00B019DA">
      <w:pPr>
        <w:pStyle w:val="SingleTxtG"/>
        <w:rPr>
          <w:lang w:val="fr-FR"/>
        </w:rPr>
      </w:pPr>
      <w:r>
        <w:rPr>
          <w:szCs w:val="18"/>
          <w:lang w:val="fr-FR"/>
        </w:rPr>
        <w:t>306</w:t>
      </w:r>
      <w:r w:rsidRPr="00246719">
        <w:rPr>
          <w:szCs w:val="18"/>
          <w:lang w:val="fr-FR"/>
        </w:rPr>
        <w:t>.</w:t>
      </w:r>
      <w:r w:rsidRPr="00246719">
        <w:rPr>
          <w:szCs w:val="18"/>
          <w:lang w:val="fr-FR"/>
        </w:rPr>
        <w:tab/>
      </w:r>
      <w:r w:rsidRPr="00246719">
        <w:rPr>
          <w:lang w:val="fr-FR"/>
        </w:rPr>
        <w:t>Toutes les mesures législatives susmentionnées ont été mise</w:t>
      </w:r>
      <w:r>
        <w:rPr>
          <w:lang w:val="fr-FR"/>
        </w:rPr>
        <w:t>s</w:t>
      </w:r>
      <w:r w:rsidRPr="00246719">
        <w:rPr>
          <w:lang w:val="fr-FR"/>
        </w:rPr>
        <w:t xml:space="preserve"> en œuvre dans le strict respect des normes internationales </w:t>
      </w:r>
      <w:r>
        <w:rPr>
          <w:lang w:val="fr-FR"/>
        </w:rPr>
        <w:t>relatives à</w:t>
      </w:r>
      <w:r w:rsidRPr="00246719">
        <w:rPr>
          <w:lang w:val="fr-FR"/>
        </w:rPr>
        <w:t xml:space="preserve"> la protection des droits de l</w:t>
      </w:r>
      <w:r>
        <w:rPr>
          <w:lang w:val="fr-FR"/>
        </w:rPr>
        <w:t>’</w:t>
      </w:r>
      <w:r w:rsidRPr="00246719">
        <w:rPr>
          <w:lang w:val="fr-FR"/>
        </w:rPr>
        <w:t>homme</w:t>
      </w:r>
      <w:r>
        <w:rPr>
          <w:lang w:val="fr-FR"/>
        </w:rPr>
        <w:t>,</w:t>
      </w:r>
      <w:r w:rsidRPr="00246719">
        <w:rPr>
          <w:lang w:val="fr-FR"/>
        </w:rPr>
        <w:t xml:space="preserve"> </w:t>
      </w:r>
      <w:r>
        <w:rPr>
          <w:lang w:val="fr-FR"/>
        </w:rPr>
        <w:t>conformément aux</w:t>
      </w:r>
      <w:r w:rsidRPr="00246719">
        <w:rPr>
          <w:lang w:val="fr-FR"/>
        </w:rPr>
        <w:t xml:space="preserve"> </w:t>
      </w:r>
      <w:r>
        <w:rPr>
          <w:lang w:val="fr-FR"/>
        </w:rPr>
        <w:t>principes</w:t>
      </w:r>
      <w:r w:rsidRPr="00246719">
        <w:rPr>
          <w:lang w:val="fr-FR"/>
        </w:rPr>
        <w:t xml:space="preserve"> é</w:t>
      </w:r>
      <w:r>
        <w:rPr>
          <w:lang w:val="fr-FR"/>
        </w:rPr>
        <w:t xml:space="preserve">noncés </w:t>
      </w:r>
      <w:r w:rsidRPr="00246719">
        <w:rPr>
          <w:lang w:val="fr-FR"/>
        </w:rPr>
        <w:t>dans la Charte des droits fondamentaux de l</w:t>
      </w:r>
      <w:r>
        <w:rPr>
          <w:lang w:val="fr-FR"/>
        </w:rPr>
        <w:t>’</w:t>
      </w:r>
      <w:r w:rsidRPr="00246719">
        <w:rPr>
          <w:lang w:val="fr-FR"/>
        </w:rPr>
        <w:t xml:space="preserve">Union </w:t>
      </w:r>
      <w:r>
        <w:rPr>
          <w:lang w:val="fr-FR"/>
        </w:rPr>
        <w:t>e</w:t>
      </w:r>
      <w:r w:rsidRPr="00246719">
        <w:rPr>
          <w:lang w:val="fr-FR"/>
        </w:rPr>
        <w:t>uropéenne et la Convention européenne des droits de l</w:t>
      </w:r>
      <w:r>
        <w:rPr>
          <w:lang w:val="fr-FR"/>
        </w:rPr>
        <w:t>’</w:t>
      </w:r>
      <w:r w:rsidRPr="00246719">
        <w:rPr>
          <w:lang w:val="fr-FR"/>
        </w:rPr>
        <w:t>homme.</w:t>
      </w:r>
    </w:p>
    <w:p w:rsidR="00B019DA" w:rsidRPr="00246719" w:rsidRDefault="00B019DA" w:rsidP="00B019DA">
      <w:pPr>
        <w:pStyle w:val="SingleTxtG"/>
        <w:rPr>
          <w:lang w:val="fr-FR"/>
        </w:rPr>
      </w:pPr>
      <w:r>
        <w:rPr>
          <w:szCs w:val="18"/>
          <w:lang w:val="fr-FR"/>
        </w:rPr>
        <w:t>307</w:t>
      </w:r>
      <w:r w:rsidRPr="00246719">
        <w:rPr>
          <w:szCs w:val="18"/>
          <w:lang w:val="fr-FR"/>
        </w:rPr>
        <w:t>.</w:t>
      </w:r>
      <w:r w:rsidRPr="00246719">
        <w:rPr>
          <w:szCs w:val="18"/>
          <w:lang w:val="fr-FR"/>
        </w:rPr>
        <w:tab/>
      </w:r>
      <w:r>
        <w:rPr>
          <w:lang w:val="fr-FR"/>
        </w:rPr>
        <w:t>La Grèce est consciente qu’une politique antiterroriste par trop stricte pourrait menacer les droits de l’homme; c’est pourquoi elle s’emploie, au sein des organisations internationales, à trouver un juste équilibre entre la protection des droits individuels et la sécurité des citoyens.</w:t>
      </w:r>
    </w:p>
    <w:p w:rsidR="00B019DA" w:rsidRPr="00246719" w:rsidRDefault="00B019DA" w:rsidP="00B019DA">
      <w:pPr>
        <w:pStyle w:val="H23G"/>
        <w:rPr>
          <w:lang w:val="fr-FR"/>
        </w:rPr>
      </w:pPr>
      <w:r>
        <w:rPr>
          <w:lang w:val="fr-FR"/>
        </w:rPr>
        <w:tab/>
      </w:r>
      <w:r>
        <w:rPr>
          <w:lang w:val="fr-FR"/>
        </w:rPr>
        <w:tab/>
        <w:t>Réponse aux questions soulevées au</w:t>
      </w:r>
      <w:r w:rsidRPr="00246719">
        <w:rPr>
          <w:lang w:val="fr-FR"/>
        </w:rPr>
        <w:t xml:space="preserve"> paragraph</w:t>
      </w:r>
      <w:r>
        <w:rPr>
          <w:lang w:val="fr-FR"/>
        </w:rPr>
        <w:t>e</w:t>
      </w:r>
      <w:r w:rsidRPr="00246719">
        <w:rPr>
          <w:lang w:val="fr-FR"/>
        </w:rPr>
        <w:t xml:space="preserve"> 32 </w:t>
      </w:r>
      <w:r>
        <w:rPr>
          <w:lang w:val="fr-FR"/>
        </w:rPr>
        <w:t>de la liste des points à traiter</w:t>
      </w:r>
      <w:r w:rsidRPr="00246719">
        <w:rPr>
          <w:lang w:val="fr-FR"/>
        </w:rPr>
        <w:t xml:space="preserve">, </w:t>
      </w:r>
      <w:r>
        <w:rPr>
          <w:lang w:val="fr-FR"/>
        </w:rPr>
        <w:t>information générale</w:t>
      </w:r>
    </w:p>
    <w:p w:rsidR="00B019DA" w:rsidRPr="00246719" w:rsidRDefault="00B019DA" w:rsidP="00B019DA">
      <w:pPr>
        <w:pStyle w:val="SingleTxtG"/>
        <w:rPr>
          <w:lang w:val="fr-FR"/>
        </w:rPr>
      </w:pPr>
      <w:r>
        <w:rPr>
          <w:szCs w:val="18"/>
          <w:lang w:val="fr-FR"/>
        </w:rPr>
        <w:t>308</w:t>
      </w:r>
      <w:r w:rsidRPr="00246719">
        <w:rPr>
          <w:szCs w:val="18"/>
          <w:lang w:val="fr-FR"/>
        </w:rPr>
        <w:t>.</w:t>
      </w:r>
      <w:r w:rsidRPr="00246719">
        <w:rPr>
          <w:szCs w:val="18"/>
          <w:lang w:val="fr-FR"/>
        </w:rPr>
        <w:tab/>
      </w:r>
      <w:r>
        <w:rPr>
          <w:lang w:val="fr-FR"/>
        </w:rPr>
        <w:t>D</w:t>
      </w:r>
      <w:r w:rsidRPr="00246719">
        <w:rPr>
          <w:lang w:val="fr-FR"/>
        </w:rPr>
        <w:t xml:space="preserve">epuis le dernier rapport périodique </w:t>
      </w:r>
      <w:r>
        <w:rPr>
          <w:lang w:val="fr-FR"/>
        </w:rPr>
        <w:t xml:space="preserve">et afin de mieux </w:t>
      </w:r>
      <w:r w:rsidRPr="00246719">
        <w:rPr>
          <w:lang w:val="fr-FR"/>
        </w:rPr>
        <w:t>promouvoir et protéger les droits de l</w:t>
      </w:r>
      <w:r>
        <w:rPr>
          <w:lang w:val="fr-FR"/>
        </w:rPr>
        <w:t>’</w:t>
      </w:r>
      <w:r w:rsidRPr="00246719">
        <w:rPr>
          <w:lang w:val="fr-FR"/>
        </w:rPr>
        <w:t>homme, la Grèce a ratifié les conventions suivantes</w:t>
      </w:r>
      <w:r>
        <w:rPr>
          <w:lang w:val="fr-FR"/>
        </w:rPr>
        <w:t>:</w:t>
      </w:r>
    </w:p>
    <w:p w:rsidR="00B019DA" w:rsidRPr="00EB454E" w:rsidRDefault="00B019DA" w:rsidP="00B019DA">
      <w:pPr>
        <w:pStyle w:val="SingleTxtG"/>
        <w:ind w:firstLine="567"/>
        <w:rPr>
          <w:lang w:val="fr-FR"/>
        </w:rPr>
      </w:pPr>
      <w:r>
        <w:rPr>
          <w:lang w:val="fr-FR"/>
        </w:rPr>
        <w:t>a)</w:t>
      </w:r>
      <w:r>
        <w:rPr>
          <w:lang w:val="fr-FR"/>
        </w:rPr>
        <w:tab/>
      </w:r>
      <w:r w:rsidRPr="00246719">
        <w:rPr>
          <w:lang w:val="fr-FR"/>
        </w:rPr>
        <w:t xml:space="preserve">Le Protocole additionnel à la Convention sur le transfèrement des personnes </w:t>
      </w:r>
      <w:r w:rsidRPr="00EB454E">
        <w:rPr>
          <w:lang w:val="fr-FR"/>
        </w:rPr>
        <w:t>condamnées (</w:t>
      </w:r>
      <w:r>
        <w:rPr>
          <w:lang w:val="fr-FR"/>
        </w:rPr>
        <w:t>l</w:t>
      </w:r>
      <w:r w:rsidRPr="00EB454E">
        <w:rPr>
          <w:lang w:val="fr-FR"/>
        </w:rPr>
        <w:t xml:space="preserve">oi </w:t>
      </w:r>
      <w:r w:rsidRPr="00366934">
        <w:rPr>
          <w:rFonts w:eastAsia="MS Mincho"/>
          <w:lang w:val="fr-FR"/>
        </w:rPr>
        <w:t>n</w:t>
      </w:r>
      <w:r w:rsidRPr="00366934">
        <w:rPr>
          <w:rFonts w:eastAsia="MS Mincho"/>
          <w:vertAlign w:val="superscript"/>
          <w:lang w:val="fr-FR"/>
        </w:rPr>
        <w:t>o</w:t>
      </w:r>
      <w:r>
        <w:rPr>
          <w:lang w:val="fr-FR"/>
        </w:rPr>
        <w:t xml:space="preserve"> </w:t>
      </w:r>
      <w:r w:rsidRPr="00EB454E">
        <w:rPr>
          <w:lang w:val="fr-FR"/>
        </w:rPr>
        <w:t>3351/2005);</w:t>
      </w:r>
    </w:p>
    <w:p w:rsidR="00B019DA" w:rsidRPr="00EB454E" w:rsidRDefault="00B019DA" w:rsidP="00B019DA">
      <w:pPr>
        <w:pStyle w:val="SingleTxtG"/>
        <w:ind w:firstLine="567"/>
        <w:rPr>
          <w:lang w:val="fr-FR"/>
        </w:rPr>
      </w:pPr>
      <w:r>
        <w:rPr>
          <w:lang w:val="fr-FR"/>
        </w:rPr>
        <w:t>b)</w:t>
      </w:r>
      <w:r>
        <w:rPr>
          <w:lang w:val="fr-FR"/>
        </w:rPr>
        <w:tab/>
      </w:r>
      <w:r w:rsidRPr="00EB454E">
        <w:rPr>
          <w:lang w:val="fr-FR"/>
        </w:rPr>
        <w:t xml:space="preserve">Le Protocole </w:t>
      </w:r>
      <w:r>
        <w:rPr>
          <w:lang w:val="fr-FR"/>
        </w:rPr>
        <w:t>n</w:t>
      </w:r>
      <w:r w:rsidRPr="00EB454E">
        <w:rPr>
          <w:vertAlign w:val="superscript"/>
          <w:lang w:val="fr-FR"/>
        </w:rPr>
        <w:t>o</w:t>
      </w:r>
      <w:r w:rsidR="009B28E3">
        <w:rPr>
          <w:lang w:val="fr-FR"/>
        </w:rPr>
        <w:t xml:space="preserve"> </w:t>
      </w:r>
      <w:r w:rsidRPr="00EB454E">
        <w:rPr>
          <w:lang w:val="fr-FR"/>
        </w:rPr>
        <w:t>14 à la Convention de sauvegarde des droits de l</w:t>
      </w:r>
      <w:r>
        <w:rPr>
          <w:lang w:val="fr-FR"/>
        </w:rPr>
        <w:t>’</w:t>
      </w:r>
      <w:r w:rsidRPr="00EB454E">
        <w:rPr>
          <w:lang w:val="fr-FR"/>
        </w:rPr>
        <w:t>homme et des libertés fondamentales</w:t>
      </w:r>
      <w:r>
        <w:rPr>
          <w:lang w:val="fr-FR"/>
        </w:rPr>
        <w:t xml:space="preserve"> amendant le système de contrôle de la Convention</w:t>
      </w:r>
      <w:r w:rsidRPr="00EB454E">
        <w:rPr>
          <w:lang w:val="fr-FR"/>
        </w:rPr>
        <w:t xml:space="preserve"> (</w:t>
      </w:r>
      <w:r>
        <w:rPr>
          <w:lang w:val="fr-FR"/>
        </w:rPr>
        <w:t xml:space="preserve">loi </w:t>
      </w:r>
      <w:r w:rsidRPr="00366934">
        <w:rPr>
          <w:rFonts w:eastAsia="MS Mincho"/>
          <w:lang w:val="fr-FR"/>
        </w:rPr>
        <w:t>n</w:t>
      </w:r>
      <w:r w:rsidRPr="00366934">
        <w:rPr>
          <w:rFonts w:eastAsia="MS Mincho"/>
          <w:vertAlign w:val="superscript"/>
          <w:lang w:val="fr-FR"/>
        </w:rPr>
        <w:t>o</w:t>
      </w:r>
      <w:r>
        <w:rPr>
          <w:lang w:val="fr-FR"/>
        </w:rPr>
        <w:t> </w:t>
      </w:r>
      <w:r w:rsidRPr="00EB454E">
        <w:rPr>
          <w:lang w:val="fr-FR"/>
        </w:rPr>
        <w:t>3344/2005);</w:t>
      </w:r>
    </w:p>
    <w:p w:rsidR="00B019DA" w:rsidRPr="00246719" w:rsidRDefault="00B019DA" w:rsidP="00B019DA">
      <w:pPr>
        <w:pStyle w:val="SingleTxtG"/>
        <w:ind w:firstLine="567"/>
        <w:rPr>
          <w:lang w:val="fr-FR"/>
        </w:rPr>
      </w:pPr>
      <w:r>
        <w:rPr>
          <w:lang w:val="fr-FR"/>
        </w:rPr>
        <w:t>c)</w:t>
      </w:r>
      <w:r>
        <w:rPr>
          <w:lang w:val="fr-FR"/>
        </w:rPr>
        <w:tab/>
      </w:r>
      <w:r w:rsidRPr="00246719">
        <w:rPr>
          <w:lang w:val="fr-FR"/>
        </w:rPr>
        <w:t>La Convention du Conseil de l</w:t>
      </w:r>
      <w:r>
        <w:rPr>
          <w:lang w:val="fr-FR"/>
        </w:rPr>
        <w:t>’</w:t>
      </w:r>
      <w:r w:rsidRPr="00246719">
        <w:rPr>
          <w:lang w:val="fr-FR"/>
        </w:rPr>
        <w:t>Europe sur la protection des enfants contre l</w:t>
      </w:r>
      <w:r>
        <w:rPr>
          <w:lang w:val="fr-FR"/>
        </w:rPr>
        <w:t>’</w:t>
      </w:r>
      <w:r w:rsidRPr="00246719">
        <w:rPr>
          <w:lang w:val="fr-FR"/>
        </w:rPr>
        <w:t>exploitation et les abus sexuels</w:t>
      </w:r>
      <w:r>
        <w:rPr>
          <w:lang w:val="fr-FR"/>
        </w:rPr>
        <w:t xml:space="preserve"> </w:t>
      </w:r>
      <w:r w:rsidRPr="00246719">
        <w:rPr>
          <w:lang w:val="fr-FR"/>
        </w:rPr>
        <w:t>(</w:t>
      </w:r>
      <w:r>
        <w:rPr>
          <w:lang w:val="fr-FR"/>
        </w:rPr>
        <w:t>l</w:t>
      </w:r>
      <w:r w:rsidRPr="00246719">
        <w:rPr>
          <w:lang w:val="fr-FR"/>
        </w:rPr>
        <w:t>oi</w:t>
      </w:r>
      <w:r>
        <w:rPr>
          <w:lang w:val="fr-FR"/>
        </w:rPr>
        <w:t xml:space="preserve"> </w:t>
      </w:r>
      <w:r w:rsidRPr="00366934">
        <w:rPr>
          <w:rFonts w:eastAsia="MS Mincho"/>
          <w:lang w:val="fr-FR"/>
        </w:rPr>
        <w:t>n</w:t>
      </w:r>
      <w:r w:rsidRPr="00366934">
        <w:rPr>
          <w:rFonts w:eastAsia="MS Mincho"/>
          <w:vertAlign w:val="superscript"/>
          <w:lang w:val="fr-FR"/>
        </w:rPr>
        <w:t>o</w:t>
      </w:r>
      <w:r w:rsidRPr="00246719">
        <w:rPr>
          <w:lang w:val="fr-FR"/>
        </w:rPr>
        <w:t xml:space="preserve"> 3727/2008)</w:t>
      </w:r>
      <w:r>
        <w:rPr>
          <w:lang w:val="fr-FR"/>
        </w:rPr>
        <w:t>;</w:t>
      </w:r>
    </w:p>
    <w:p w:rsidR="00B019DA" w:rsidRPr="00246719" w:rsidRDefault="00B019DA" w:rsidP="00B019DA">
      <w:pPr>
        <w:pStyle w:val="SingleTxtG"/>
        <w:ind w:firstLine="567"/>
        <w:rPr>
          <w:lang w:val="fr-FR"/>
        </w:rPr>
      </w:pPr>
      <w:r>
        <w:rPr>
          <w:lang w:val="fr-FR"/>
        </w:rPr>
        <w:t>d)</w:t>
      </w:r>
      <w:r>
        <w:rPr>
          <w:lang w:val="fr-FR"/>
        </w:rPr>
        <w:tab/>
      </w:r>
      <w:r w:rsidRPr="00246719">
        <w:rPr>
          <w:lang w:val="fr-FR"/>
        </w:rPr>
        <w:t>Le Protocole facultatif à la Convention relative aux droits de l</w:t>
      </w:r>
      <w:r>
        <w:rPr>
          <w:lang w:val="fr-FR"/>
        </w:rPr>
        <w:t>’</w:t>
      </w:r>
      <w:r w:rsidRPr="00246719">
        <w:rPr>
          <w:lang w:val="fr-FR"/>
        </w:rPr>
        <w:t>enfant, concernant la vente d</w:t>
      </w:r>
      <w:r>
        <w:rPr>
          <w:lang w:val="fr-FR"/>
        </w:rPr>
        <w:t>’</w:t>
      </w:r>
      <w:r w:rsidRPr="00246719">
        <w:rPr>
          <w:lang w:val="fr-FR"/>
        </w:rPr>
        <w:t>enfants, la prostitution des enfants et la pornographie mettant en scène des enfants (</w:t>
      </w:r>
      <w:r>
        <w:rPr>
          <w:lang w:val="fr-FR"/>
        </w:rPr>
        <w:t xml:space="preserve">loi </w:t>
      </w:r>
      <w:r w:rsidRPr="00366934">
        <w:rPr>
          <w:rFonts w:eastAsia="MS Mincho"/>
          <w:lang w:val="fr-FR"/>
        </w:rPr>
        <w:t>n</w:t>
      </w:r>
      <w:r w:rsidRPr="00366934">
        <w:rPr>
          <w:rFonts w:eastAsia="MS Mincho"/>
          <w:vertAlign w:val="superscript"/>
          <w:lang w:val="fr-FR"/>
        </w:rPr>
        <w:t>o</w:t>
      </w:r>
      <w:r>
        <w:rPr>
          <w:lang w:val="fr-FR"/>
        </w:rPr>
        <w:t xml:space="preserve"> 3625/2007).</w:t>
      </w:r>
    </w:p>
    <w:p w:rsidR="00B019DA" w:rsidRDefault="00B019DA" w:rsidP="00B019DA">
      <w:pPr>
        <w:pStyle w:val="SingleTxtG"/>
        <w:rPr>
          <w:rFonts w:eastAsia="MS MinNew Roman"/>
          <w:lang w:val="fr-FR" w:eastAsia="fr-FR"/>
        </w:rPr>
      </w:pPr>
      <w:r>
        <w:rPr>
          <w:szCs w:val="18"/>
          <w:lang w:val="fr-FR"/>
        </w:rPr>
        <w:t>309</w:t>
      </w:r>
      <w:r w:rsidRPr="002115BF">
        <w:rPr>
          <w:szCs w:val="18"/>
          <w:lang w:val="fr-FR"/>
        </w:rPr>
        <w:t>.</w:t>
      </w:r>
      <w:r w:rsidRPr="002115BF">
        <w:rPr>
          <w:szCs w:val="18"/>
          <w:lang w:val="fr-FR"/>
        </w:rPr>
        <w:tab/>
      </w:r>
      <w:r w:rsidRPr="002115BF">
        <w:rPr>
          <w:lang w:val="fr-FR"/>
        </w:rPr>
        <w:t xml:space="preserve">Enfin, le Comité pour la </w:t>
      </w:r>
      <w:r w:rsidRPr="002115BF">
        <w:rPr>
          <w:rFonts w:eastAsia="MS MinNew Roman"/>
          <w:lang w:val="fr-FR" w:eastAsia="fr-FR"/>
        </w:rPr>
        <w:t>transposition dans l</w:t>
      </w:r>
      <w:r>
        <w:rPr>
          <w:rFonts w:eastAsia="MS MinNew Roman"/>
          <w:lang w:val="fr-FR" w:eastAsia="fr-FR"/>
        </w:rPr>
        <w:t>’</w:t>
      </w:r>
      <w:r w:rsidRPr="002115BF">
        <w:rPr>
          <w:rFonts w:eastAsia="MS MinNew Roman"/>
          <w:lang w:val="fr-FR" w:eastAsia="fr-FR"/>
        </w:rPr>
        <w:t xml:space="preserve">ordre juridique grec de la </w:t>
      </w:r>
      <w:r w:rsidR="00D22024" w:rsidRPr="002115BF">
        <w:rPr>
          <w:rFonts w:eastAsia="MS MinNew Roman"/>
          <w:lang w:val="fr-FR" w:eastAsia="fr-FR"/>
        </w:rPr>
        <w:t>d</w:t>
      </w:r>
      <w:r w:rsidRPr="002115BF">
        <w:rPr>
          <w:rFonts w:eastAsia="MS MinNew Roman"/>
          <w:lang w:val="fr-FR" w:eastAsia="fr-FR"/>
        </w:rPr>
        <w:t>écision-cadre</w:t>
      </w:r>
      <w:r w:rsidRPr="002115BF">
        <w:rPr>
          <w:lang w:val="fr-FR"/>
        </w:rPr>
        <w:t xml:space="preserve"> du Conseil 2008/913/JHA, du 28 novembre 2008, </w:t>
      </w:r>
      <w:r w:rsidRPr="002115BF">
        <w:rPr>
          <w:rFonts w:eastAsia="MS MinNew Roman"/>
          <w:lang w:val="fr-FR" w:eastAsia="fr-FR"/>
        </w:rPr>
        <w:t xml:space="preserve">sur </w:t>
      </w:r>
      <w:r>
        <w:rPr>
          <w:rFonts w:eastAsia="MS MinNew Roman"/>
          <w:lang w:val="fr-FR" w:eastAsia="fr-FR"/>
        </w:rPr>
        <w:t xml:space="preserve">les moyens de </w:t>
      </w:r>
      <w:r w:rsidRPr="002115BF">
        <w:rPr>
          <w:rFonts w:eastAsia="MS MinNew Roman"/>
          <w:lang w:val="fr-FR" w:eastAsia="fr-FR"/>
        </w:rPr>
        <w:t>lutte</w:t>
      </w:r>
      <w:r>
        <w:rPr>
          <w:rFonts w:eastAsia="MS MinNew Roman"/>
          <w:lang w:val="fr-FR" w:eastAsia="fr-FR"/>
        </w:rPr>
        <w:t>r</w:t>
      </w:r>
      <w:r w:rsidRPr="002115BF">
        <w:rPr>
          <w:rFonts w:eastAsia="MS MinNew Roman"/>
          <w:lang w:val="fr-FR" w:eastAsia="fr-FR"/>
        </w:rPr>
        <w:t xml:space="preserve"> contre certaines formes et </w:t>
      </w:r>
      <w:r>
        <w:rPr>
          <w:rFonts w:eastAsia="MS MinNew Roman"/>
          <w:lang w:val="fr-FR" w:eastAsia="fr-FR"/>
        </w:rPr>
        <w:t xml:space="preserve">manifestations </w:t>
      </w:r>
      <w:r w:rsidRPr="002115BF">
        <w:rPr>
          <w:rFonts w:eastAsia="MS MinNew Roman"/>
          <w:lang w:val="fr-FR" w:eastAsia="fr-FR"/>
        </w:rPr>
        <w:t>de racisme et de xé</w:t>
      </w:r>
      <w:r>
        <w:rPr>
          <w:rFonts w:eastAsia="MS MinNew Roman"/>
          <w:lang w:val="fr-FR" w:eastAsia="fr-FR"/>
        </w:rPr>
        <w:t>nophobie grâce au</w:t>
      </w:r>
      <w:r w:rsidRPr="002115BF">
        <w:rPr>
          <w:rFonts w:eastAsia="MS MinNew Roman"/>
          <w:lang w:val="fr-FR" w:eastAsia="fr-FR"/>
        </w:rPr>
        <w:t xml:space="preserve"> droit pénal </w:t>
      </w:r>
      <w:r>
        <w:rPr>
          <w:rFonts w:eastAsia="MS MinNew Roman"/>
          <w:lang w:val="fr-FR" w:eastAsia="fr-FR"/>
        </w:rPr>
        <w:t xml:space="preserve">commencera </w:t>
      </w:r>
      <w:r w:rsidRPr="002115BF">
        <w:rPr>
          <w:rFonts w:eastAsia="MS MinNew Roman"/>
          <w:lang w:val="fr-FR" w:eastAsia="fr-FR"/>
        </w:rPr>
        <w:t xml:space="preserve">son mandat à la fin du mois de septembre 2010. </w:t>
      </w:r>
    </w:p>
    <w:p w:rsidR="00B019DA" w:rsidRPr="00C93988" w:rsidRDefault="00B019DA" w:rsidP="00B019DA">
      <w:pPr>
        <w:pStyle w:val="SingleTxtG"/>
        <w:spacing w:before="240" w:after="0"/>
        <w:jc w:val="center"/>
        <w:rPr>
          <w:u w:val="single"/>
        </w:rPr>
      </w:pPr>
      <w:r>
        <w:rPr>
          <w:u w:val="single"/>
        </w:rPr>
        <w:tab/>
      </w:r>
      <w:r>
        <w:rPr>
          <w:u w:val="single"/>
        </w:rPr>
        <w:tab/>
      </w:r>
      <w:r>
        <w:rPr>
          <w:u w:val="single"/>
        </w:rPr>
        <w:tab/>
      </w:r>
    </w:p>
    <w:p w:rsidR="003C55BD" w:rsidRPr="00F7299B" w:rsidRDefault="003C55BD" w:rsidP="00F7299B">
      <w:pPr>
        <w:pStyle w:val="SingleTxtG"/>
        <w:spacing w:line="240" w:lineRule="auto"/>
        <w:rPr>
          <w:lang w:val="fr-FR"/>
        </w:rPr>
      </w:pPr>
    </w:p>
    <w:sectPr w:rsidR="003C55BD" w:rsidRPr="00F7299B" w:rsidSect="00500C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5B1" w:rsidRDefault="001C55B1"/>
  </w:endnote>
  <w:endnote w:type="continuationSeparator" w:id="0">
    <w:p w:rsidR="001C55B1" w:rsidRDefault="001C55B1"/>
  </w:endnote>
  <w:endnote w:type="continuationNotice" w:id="1">
    <w:p w:rsidR="001C55B1" w:rsidRDefault="001C55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A1"/>
    <w:family w:val="auto"/>
    <w:notTrueType/>
    <w:pitch w:val="default"/>
    <w:sig w:usb0="00000081" w:usb1="00000000" w:usb2="00000000" w:usb3="00000000" w:csb0="00000008" w:csb1="00000000"/>
  </w:font>
  <w:font w:name="Times">
    <w:panose1 w:val="02020603050405020304"/>
    <w:charset w:val="00"/>
    <w:family w:val="roman"/>
    <w:pitch w:val="variable"/>
    <w:sig w:usb0="E0002AFF" w:usb1="C0007841" w:usb2="00000009" w:usb3="00000000" w:csb0="000001FF" w:csb1="00000000"/>
  </w:font>
  <w:font w:name="MS MinNew Roman">
    <w:altName w:val="MS Mincho"/>
    <w:panose1 w:val="00000000000000000000"/>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B1" w:rsidRPr="00500C1C" w:rsidRDefault="001C55B1" w:rsidP="00500C1C">
    <w:pPr>
      <w:pStyle w:val="Footer"/>
      <w:tabs>
        <w:tab w:val="right" w:pos="9638"/>
      </w:tabs>
    </w:pPr>
    <w:r w:rsidRPr="00500C1C">
      <w:rPr>
        <w:b/>
        <w:sz w:val="18"/>
      </w:rPr>
      <w:fldChar w:fldCharType="begin"/>
    </w:r>
    <w:r w:rsidRPr="00500C1C">
      <w:rPr>
        <w:b/>
        <w:sz w:val="18"/>
      </w:rPr>
      <w:instrText xml:space="preserve"> PAGE  \* MERGEFORMAT </w:instrText>
    </w:r>
    <w:r w:rsidRPr="00500C1C">
      <w:rPr>
        <w:b/>
        <w:sz w:val="18"/>
      </w:rPr>
      <w:fldChar w:fldCharType="separate"/>
    </w:r>
    <w:r>
      <w:rPr>
        <w:b/>
        <w:noProof/>
        <w:sz w:val="18"/>
      </w:rPr>
      <w:t>2</w:t>
    </w:r>
    <w:r w:rsidRPr="00500C1C">
      <w:rPr>
        <w:b/>
        <w:sz w:val="18"/>
      </w:rPr>
      <w:fldChar w:fldCharType="end"/>
    </w:r>
    <w:r>
      <w:rPr>
        <w:b/>
        <w:sz w:val="18"/>
      </w:rPr>
      <w:tab/>
    </w:r>
    <w:r>
      <w:t>GE.11-41605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B1" w:rsidRPr="00500C1C" w:rsidRDefault="001C55B1" w:rsidP="00500C1C">
    <w:pPr>
      <w:pStyle w:val="Footer"/>
      <w:tabs>
        <w:tab w:val="right" w:pos="9638"/>
      </w:tabs>
      <w:rPr>
        <w:b/>
        <w:sz w:val="18"/>
      </w:rPr>
    </w:pPr>
    <w:r>
      <w:t>GE.11-41605</w:t>
    </w:r>
    <w:r>
      <w:tab/>
    </w:r>
    <w:r w:rsidRPr="00500C1C">
      <w:rPr>
        <w:b/>
        <w:sz w:val="18"/>
      </w:rPr>
      <w:fldChar w:fldCharType="begin"/>
    </w:r>
    <w:r w:rsidRPr="00500C1C">
      <w:rPr>
        <w:b/>
        <w:sz w:val="18"/>
      </w:rPr>
      <w:instrText xml:space="preserve"> PAGE  \* MERGEFORMAT </w:instrText>
    </w:r>
    <w:r w:rsidRPr="00500C1C">
      <w:rPr>
        <w:b/>
        <w:sz w:val="18"/>
      </w:rPr>
      <w:fldChar w:fldCharType="separate"/>
    </w:r>
    <w:r>
      <w:rPr>
        <w:b/>
        <w:noProof/>
        <w:sz w:val="18"/>
      </w:rPr>
      <w:t>7</w:t>
    </w:r>
    <w:r w:rsidRPr="00500C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B1" w:rsidRPr="00500C1C" w:rsidRDefault="001C55B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11-41605  (F)    111011    171011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5B1" w:rsidRPr="00D27D5E" w:rsidRDefault="001C55B1" w:rsidP="00D27D5E">
      <w:pPr>
        <w:tabs>
          <w:tab w:val="right" w:pos="2155"/>
        </w:tabs>
        <w:spacing w:after="80"/>
        <w:ind w:left="680"/>
        <w:rPr>
          <w:u w:val="single"/>
        </w:rPr>
      </w:pPr>
      <w:r>
        <w:rPr>
          <w:u w:val="single"/>
        </w:rPr>
        <w:tab/>
      </w:r>
    </w:p>
  </w:footnote>
  <w:footnote w:type="continuationSeparator" w:id="0">
    <w:p w:rsidR="001C55B1" w:rsidRPr="00A103C4" w:rsidRDefault="001C55B1" w:rsidP="00A103C4">
      <w:pPr>
        <w:tabs>
          <w:tab w:val="right" w:pos="2155"/>
        </w:tabs>
        <w:spacing w:after="80"/>
        <w:ind w:left="680"/>
        <w:rPr>
          <w:u w:val="single"/>
        </w:rPr>
      </w:pPr>
      <w:r w:rsidRPr="00A103C4">
        <w:rPr>
          <w:u w:val="single"/>
        </w:rPr>
        <w:tab/>
      </w:r>
    </w:p>
  </w:footnote>
  <w:footnote w:type="continuationNotice" w:id="1">
    <w:p w:rsidR="001C55B1" w:rsidRDefault="001C55B1"/>
  </w:footnote>
  <w:footnote w:id="2">
    <w:p w:rsidR="001C55B1" w:rsidRPr="00A80E59" w:rsidRDefault="001C55B1">
      <w:pPr>
        <w:pStyle w:val="FootnoteText"/>
      </w:pPr>
      <w:r>
        <w:tab/>
      </w:r>
      <w:r w:rsidRPr="00A80E59">
        <w:rPr>
          <w:rStyle w:val="FootnoteReference"/>
          <w:sz w:val="20"/>
          <w:vertAlign w:val="baseline"/>
        </w:rPr>
        <w:t>*</w:t>
      </w:r>
      <w:r>
        <w:rPr>
          <w:sz w:val="20"/>
        </w:rPr>
        <w:tab/>
      </w:r>
      <w:r>
        <w:rPr>
          <w:lang w:val="fr-FR"/>
        </w:rPr>
        <w:t>Le quatrième rapport périodique soumis par le Gouvernement grec est paru sous la cote CAT/C/61/Add.1; il a été examiné par le Comité à ses 630</w:t>
      </w:r>
      <w:r w:rsidRPr="005D19A4">
        <w:rPr>
          <w:vertAlign w:val="superscript"/>
          <w:lang w:val="fr-FR"/>
        </w:rPr>
        <w:t>e</w:t>
      </w:r>
      <w:r>
        <w:rPr>
          <w:lang w:val="fr-FR"/>
        </w:rPr>
        <w:t xml:space="preserve"> et 633</w:t>
      </w:r>
      <w:r w:rsidRPr="005D19A4">
        <w:rPr>
          <w:vertAlign w:val="superscript"/>
          <w:lang w:val="fr-FR"/>
        </w:rPr>
        <w:t>e</w:t>
      </w:r>
      <w:r>
        <w:rPr>
          <w:lang w:val="fr-FR"/>
        </w:rPr>
        <w:t xml:space="preserve"> séances, les 22 et 23 novembre 2004 (CAT/C/SR.630 et 633/Add.1). Pour les conclusions et recommandations, voir le document CAT/C/CR/33/2.</w:t>
      </w:r>
    </w:p>
  </w:footnote>
  <w:footnote w:id="3">
    <w:p w:rsidR="001C55B1" w:rsidRPr="00A80E59" w:rsidRDefault="001C55B1">
      <w:pPr>
        <w:pStyle w:val="FootnoteText"/>
      </w:pPr>
      <w:r>
        <w:tab/>
      </w:r>
      <w:r w:rsidRPr="00A80E59">
        <w:rPr>
          <w:rStyle w:val="FootnoteReference"/>
          <w:sz w:val="20"/>
          <w:vertAlign w:val="baseline"/>
        </w:rPr>
        <w:t>**</w:t>
      </w:r>
      <w:r>
        <w:rPr>
          <w:sz w:val="20"/>
        </w:rPr>
        <w:tab/>
      </w:r>
      <w:r>
        <w:rPr>
          <w:lang w:val="fr-FR"/>
        </w:rP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5D19A4">
        <w:t>Nations Unies</w:t>
      </w:r>
      <w:r>
        <w:rPr>
          <w:lang w:val="fr-FR"/>
        </w:rPr>
        <w:t>.</w:t>
      </w:r>
    </w:p>
  </w:footnote>
  <w:footnote w:id="4">
    <w:p w:rsidR="001C55B1" w:rsidRDefault="001C55B1">
      <w:pPr>
        <w:pStyle w:val="FootnoteText"/>
      </w:pPr>
      <w:r>
        <w:tab/>
      </w:r>
      <w:r>
        <w:rPr>
          <w:rStyle w:val="FootnoteReference"/>
        </w:rPr>
        <w:footnoteRef/>
      </w:r>
      <w:r>
        <w:tab/>
      </w:r>
      <w:r>
        <w:rPr>
          <w:lang w:val="fr-FR"/>
        </w:rPr>
        <w:t>Ces lois sont également mentionnées aux paragraphes 169, 199, 200 et 308 du présent rapport.</w:t>
      </w:r>
      <w:r w:rsidRPr="00CE4F2C">
        <w:rPr>
          <w:lang w:val="fr-FR"/>
        </w:rPr>
        <w:t xml:space="preserve"> </w:t>
      </w:r>
    </w:p>
  </w:footnote>
  <w:footnote w:id="5">
    <w:p w:rsidR="001C55B1" w:rsidRDefault="001C55B1" w:rsidP="00F7299B">
      <w:pPr>
        <w:pStyle w:val="FootnoteText"/>
        <w:rPr>
          <w:lang w:val="fr-FR"/>
        </w:rPr>
      </w:pPr>
      <w:r w:rsidRPr="00446C18">
        <w:rPr>
          <w:lang w:val="fr-FR"/>
        </w:rPr>
        <w:tab/>
      </w:r>
      <w:r>
        <w:rPr>
          <w:rStyle w:val="FootnoteReference"/>
        </w:rPr>
        <w:footnoteRef/>
      </w:r>
      <w:r w:rsidRPr="006B6F0A">
        <w:rPr>
          <w:lang w:val="fr-FR"/>
        </w:rPr>
        <w:tab/>
      </w:r>
      <w:r>
        <w:rPr>
          <w:lang w:val="fr-FR"/>
        </w:rPr>
        <w:t>La procédure d’expulsion sans détention prévoit expressément que les immigrants sont informés, dans leur langue ou dans une langue qu’ils comprennent, de ce qu’ils peuvent opter, dans le délai prescrit de trente jours, pour un retour volontaire dans leur pays, aux frais de l’État grec.</w:t>
      </w:r>
    </w:p>
    <w:p w:rsidR="001C55B1" w:rsidRPr="006B6F0A" w:rsidRDefault="001C55B1" w:rsidP="00F7299B">
      <w:pPr>
        <w:pStyle w:val="FootnoteText"/>
      </w:pPr>
      <w:r>
        <w:rPr>
          <w:lang w:val="fr-FR"/>
        </w:rPr>
        <w:tab/>
      </w:r>
      <w:r>
        <w:rPr>
          <w:lang w:val="fr-FR"/>
        </w:rPr>
        <w:tab/>
        <w:t>La procédure susmentionnée ne s’applique qu’à ceux qui n’ont été détenus ou arrêtés que parce qu’ils étaient entrés illégalement sur le territoire ou séjournaient irrégulièrement dans le pays, sans avoir été impliqués dans aucune autre infraction et qu’aucun motif de sécurité publique ne justifiant par ailleurs qu’ils soient placés en détention.</w:t>
      </w:r>
    </w:p>
  </w:footnote>
  <w:footnote w:id="6">
    <w:p w:rsidR="001C55B1" w:rsidRPr="00BF51E7" w:rsidRDefault="001C55B1" w:rsidP="00F7299B">
      <w:pPr>
        <w:pStyle w:val="FootnoteText"/>
      </w:pPr>
      <w:r w:rsidRPr="00BF51E7">
        <w:rPr>
          <w:lang w:val="fr-FR"/>
        </w:rPr>
        <w:tab/>
      </w:r>
      <w:r>
        <w:rPr>
          <w:rStyle w:val="FootnoteReference"/>
        </w:rPr>
        <w:footnoteRef/>
      </w:r>
      <w:r w:rsidRPr="00BF51E7">
        <w:rPr>
          <w:lang w:val="fr-FR"/>
        </w:rPr>
        <w:tab/>
      </w:r>
      <w:r>
        <w:rPr>
          <w:lang w:val="fr-FR"/>
        </w:rPr>
        <w:t>Le délai susmentionné peut être prorogé si les autorités consulaires tardent à délivrer les documents de voyage requis.</w:t>
      </w:r>
    </w:p>
  </w:footnote>
  <w:footnote w:id="7">
    <w:p w:rsidR="001C55B1" w:rsidRPr="00BF51E7" w:rsidRDefault="001C55B1" w:rsidP="00F7299B">
      <w:pPr>
        <w:pStyle w:val="FootnoteText"/>
      </w:pPr>
      <w:r w:rsidRPr="00387001">
        <w:rPr>
          <w:lang w:val="fr-FR"/>
        </w:rPr>
        <w:tab/>
      </w:r>
      <w:r>
        <w:rPr>
          <w:rStyle w:val="FootnoteReference"/>
        </w:rPr>
        <w:footnoteRef/>
      </w:r>
      <w:r w:rsidRPr="007D1F2C">
        <w:rPr>
          <w:lang w:val="fr-FR"/>
        </w:rPr>
        <w:tab/>
      </w:r>
      <w:r>
        <w:rPr>
          <w:lang w:val="fr-FR"/>
        </w:rPr>
        <w:t>De nouveaux prospectus sur les droits des personnes détenues et en attente d’expulsion vont bientôt être publiés, et seront disponibles en 16 langues.</w:t>
      </w:r>
    </w:p>
  </w:footnote>
  <w:footnote w:id="8">
    <w:p w:rsidR="001C55B1" w:rsidRPr="004E1672" w:rsidRDefault="001C55B1" w:rsidP="00F7299B">
      <w:pPr>
        <w:pStyle w:val="FootnoteText"/>
      </w:pPr>
      <w:r w:rsidRPr="00387001">
        <w:rPr>
          <w:lang w:val="fr-FR"/>
        </w:rPr>
        <w:tab/>
      </w:r>
      <w:r>
        <w:rPr>
          <w:rStyle w:val="FootnoteReference"/>
        </w:rPr>
        <w:footnoteRef/>
      </w:r>
      <w:r>
        <w:rPr>
          <w:lang w:val="fr-FR"/>
        </w:rPr>
        <w:t xml:space="preserve"> </w:t>
      </w:r>
      <w:r>
        <w:rPr>
          <w:lang w:val="fr-FR"/>
        </w:rPr>
        <w:tab/>
        <w:t>En raison de l</w:t>
      </w:r>
      <w:r w:rsidRPr="004E1672">
        <w:rPr>
          <w:lang w:val="fr-FR"/>
        </w:rPr>
        <w:t>a position géographique</w:t>
      </w:r>
      <w:r>
        <w:rPr>
          <w:lang w:val="fr-FR"/>
        </w:rPr>
        <w:t xml:space="preserve"> de notre pays</w:t>
      </w:r>
      <w:r w:rsidRPr="004E1672">
        <w:rPr>
          <w:lang w:val="fr-FR"/>
        </w:rPr>
        <w:t>, aux frontières extern</w:t>
      </w:r>
      <w:r>
        <w:rPr>
          <w:lang w:val="fr-FR"/>
        </w:rPr>
        <w:t>e</w:t>
      </w:r>
      <w:r w:rsidRPr="004E1672">
        <w:rPr>
          <w:lang w:val="fr-FR"/>
        </w:rPr>
        <w:t xml:space="preserve">s de </w:t>
      </w:r>
      <w:r>
        <w:rPr>
          <w:lang w:val="fr-FR"/>
        </w:rPr>
        <w:t>l’Union européenne, une intense pression migratoire s’y exerce.</w:t>
      </w:r>
    </w:p>
  </w:footnote>
  <w:footnote w:id="9">
    <w:p w:rsidR="001C55B1" w:rsidRPr="004E1E22" w:rsidRDefault="001C55B1" w:rsidP="00F7299B">
      <w:pPr>
        <w:pStyle w:val="FootnoteText"/>
        <w:rPr>
          <w:lang w:val="fr-FR"/>
        </w:rPr>
      </w:pPr>
      <w:r w:rsidRPr="00613026">
        <w:rPr>
          <w:lang w:val="fr-FR"/>
        </w:rPr>
        <w:tab/>
      </w:r>
      <w:r>
        <w:rPr>
          <w:rStyle w:val="FootnoteReference"/>
        </w:rPr>
        <w:footnoteRef/>
      </w:r>
      <w:r>
        <w:tab/>
        <w:t xml:space="preserve">Voir </w:t>
      </w:r>
      <w:r>
        <w:rPr>
          <w:lang w:val="fr-FR"/>
        </w:rPr>
        <w:t>également par. 17.</w:t>
      </w:r>
    </w:p>
  </w:footnote>
  <w:footnote w:id="10">
    <w:p w:rsidR="001C55B1" w:rsidRPr="00665E8E" w:rsidRDefault="001C55B1" w:rsidP="00AB54B4">
      <w:pPr>
        <w:pStyle w:val="FootnoteText"/>
      </w:pPr>
      <w:r>
        <w:tab/>
      </w:r>
      <w:r>
        <w:rPr>
          <w:rStyle w:val="FootnoteReference"/>
        </w:rPr>
        <w:footnoteRef/>
      </w:r>
      <w:r w:rsidRPr="00665E8E">
        <w:rPr>
          <w:lang w:val="fr-FR"/>
        </w:rPr>
        <w:tab/>
        <w:t>N’est encore disponible qu’en grec.</w:t>
      </w:r>
    </w:p>
  </w:footnote>
  <w:footnote w:id="11">
    <w:p w:rsidR="001C55B1" w:rsidRPr="001A4004" w:rsidRDefault="001C55B1" w:rsidP="003C55BD">
      <w:pPr>
        <w:pStyle w:val="FootnoteText"/>
        <w:rPr>
          <w:lang w:val="fr-FR"/>
        </w:rPr>
      </w:pPr>
      <w:r>
        <w:tab/>
      </w:r>
      <w:r>
        <w:rPr>
          <w:rStyle w:val="FootnoteReference"/>
        </w:rPr>
        <w:footnoteRef/>
      </w:r>
      <w:r>
        <w:tab/>
      </w:r>
      <w:r w:rsidRPr="004745CE">
        <w:rPr>
          <w:lang w:val="fr-FR"/>
        </w:rPr>
        <w:t xml:space="preserve">Portant codification de l’article 16 de la loi </w:t>
      </w:r>
      <w:r w:rsidRPr="002813D1">
        <w:rPr>
          <w:rFonts w:eastAsia="MS Mincho"/>
          <w:lang w:val="fr-FR"/>
        </w:rPr>
        <w:t>n</w:t>
      </w:r>
      <w:r w:rsidRPr="002813D1">
        <w:rPr>
          <w:rFonts w:eastAsia="MS Mincho"/>
          <w:vertAlign w:val="superscript"/>
          <w:lang w:val="fr-FR"/>
        </w:rPr>
        <w:t>o</w:t>
      </w:r>
      <w:r>
        <w:rPr>
          <w:lang w:val="fr-FR"/>
        </w:rPr>
        <w:t xml:space="preserve"> </w:t>
      </w:r>
      <w:r w:rsidRPr="004745CE">
        <w:rPr>
          <w:lang w:val="fr-FR"/>
        </w:rPr>
        <w:t>3727/2008.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B1" w:rsidRPr="00500C1C" w:rsidRDefault="001C55B1">
    <w:pPr>
      <w:pStyle w:val="Header"/>
    </w:pPr>
    <w:r>
      <w:t>CAT/C/GRC/5-6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5B1" w:rsidRPr="00500C1C" w:rsidRDefault="001C55B1" w:rsidP="00500C1C">
    <w:pPr>
      <w:pStyle w:val="Header"/>
      <w:jc w:val="right"/>
    </w:pPr>
    <w:r>
      <w:t>CAT/C/GRC/5-6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1"/>
  </w:num>
  <w:num w:numId="3">
    <w:abstractNumId w:val="39"/>
  </w:num>
  <w:num w:numId="4">
    <w:abstractNumId w:val="17"/>
  </w:num>
  <w:num w:numId="5">
    <w:abstractNumId w:val="11"/>
  </w:num>
  <w:num w:numId="6">
    <w:abstractNumId w:val="19"/>
  </w:num>
  <w:num w:numId="7">
    <w:abstractNumId w:val="24"/>
  </w:num>
  <w:num w:numId="8">
    <w:abstractNumId w:val="37"/>
  </w:num>
  <w:num w:numId="9">
    <w:abstractNumId w:val="30"/>
  </w:num>
  <w:num w:numId="10">
    <w:abstractNumId w:val="40"/>
  </w:num>
  <w:num w:numId="11">
    <w:abstractNumId w:val="28"/>
  </w:num>
  <w:num w:numId="12">
    <w:abstractNumId w:val="34"/>
  </w:num>
  <w:num w:numId="13">
    <w:abstractNumId w:val="22"/>
  </w:num>
  <w:num w:numId="14">
    <w:abstractNumId w:val="1"/>
  </w:num>
  <w:num w:numId="15">
    <w:abstractNumId w:val="0"/>
  </w:num>
  <w:num w:numId="16">
    <w:abstractNumId w:val="18"/>
  </w:num>
  <w:num w:numId="17">
    <w:abstractNumId w:val="10"/>
  </w:num>
  <w:num w:numId="18">
    <w:abstractNumId w:val="14"/>
  </w:num>
  <w:num w:numId="19">
    <w:abstractNumId w:val="12"/>
  </w:num>
  <w:num w:numId="20">
    <w:abstractNumId w:val="25"/>
  </w:num>
  <w:num w:numId="21">
    <w:abstractNumId w:val="32"/>
  </w:num>
  <w:num w:numId="22">
    <w:abstractNumId w:val="2"/>
  </w:num>
  <w:num w:numId="23">
    <w:abstractNumId w:val="3"/>
  </w:num>
  <w:num w:numId="24">
    <w:abstractNumId w:val="8"/>
  </w:num>
  <w:num w:numId="25">
    <w:abstractNumId w:val="9"/>
  </w:num>
  <w:num w:numId="26">
    <w:abstractNumId w:val="7"/>
  </w:num>
  <w:num w:numId="27">
    <w:abstractNumId w:val="6"/>
  </w:num>
  <w:num w:numId="28">
    <w:abstractNumId w:val="5"/>
  </w:num>
  <w:num w:numId="29">
    <w:abstractNumId w:val="4"/>
  </w:num>
  <w:num w:numId="30">
    <w:abstractNumId w:val="13"/>
  </w:num>
  <w:num w:numId="31">
    <w:abstractNumId w:val="38"/>
  </w:num>
  <w:num w:numId="32">
    <w:abstractNumId w:val="27"/>
  </w:num>
  <w:num w:numId="33">
    <w:abstractNumId w:val="36"/>
  </w:num>
  <w:num w:numId="34">
    <w:abstractNumId w:val="15"/>
  </w:num>
  <w:num w:numId="35">
    <w:abstractNumId w:val="23"/>
  </w:num>
  <w:num w:numId="36">
    <w:abstractNumId w:val="31"/>
  </w:num>
  <w:num w:numId="37">
    <w:abstractNumId w:val="20"/>
  </w:num>
  <w:num w:numId="38">
    <w:abstractNumId w:val="33"/>
  </w:num>
  <w:num w:numId="39">
    <w:abstractNumId w:val="29"/>
  </w:num>
  <w:num w:numId="40">
    <w:abstractNumId w:val="26"/>
  </w:num>
  <w:num w:numId="4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1D9"/>
    <w:rsid w:val="000035C6"/>
    <w:rsid w:val="00016AC5"/>
    <w:rsid w:val="00045324"/>
    <w:rsid w:val="00045688"/>
    <w:rsid w:val="00063CDF"/>
    <w:rsid w:val="0008561E"/>
    <w:rsid w:val="00092FA4"/>
    <w:rsid w:val="000963FE"/>
    <w:rsid w:val="000B3A47"/>
    <w:rsid w:val="000D34DA"/>
    <w:rsid w:val="000F25AE"/>
    <w:rsid w:val="000F41F2"/>
    <w:rsid w:val="001106A9"/>
    <w:rsid w:val="00122638"/>
    <w:rsid w:val="00160540"/>
    <w:rsid w:val="00192EEB"/>
    <w:rsid w:val="001A20FB"/>
    <w:rsid w:val="001B3078"/>
    <w:rsid w:val="001C55B1"/>
    <w:rsid w:val="001D7F8A"/>
    <w:rsid w:val="001E214D"/>
    <w:rsid w:val="001E3FEB"/>
    <w:rsid w:val="001E4A02"/>
    <w:rsid w:val="0021775D"/>
    <w:rsid w:val="00225A8C"/>
    <w:rsid w:val="00256A4D"/>
    <w:rsid w:val="002659F1"/>
    <w:rsid w:val="00286BBB"/>
    <w:rsid w:val="00287E79"/>
    <w:rsid w:val="002928F9"/>
    <w:rsid w:val="00297B00"/>
    <w:rsid w:val="002A5CC7"/>
    <w:rsid w:val="002A5D07"/>
    <w:rsid w:val="002B0A32"/>
    <w:rsid w:val="002D143B"/>
    <w:rsid w:val="002D5786"/>
    <w:rsid w:val="002E0C1D"/>
    <w:rsid w:val="002F7371"/>
    <w:rsid w:val="003016B7"/>
    <w:rsid w:val="00311ADA"/>
    <w:rsid w:val="00322BE9"/>
    <w:rsid w:val="00345AEE"/>
    <w:rsid w:val="00350B44"/>
    <w:rsid w:val="003515AA"/>
    <w:rsid w:val="003536BF"/>
    <w:rsid w:val="0035604C"/>
    <w:rsid w:val="00370324"/>
    <w:rsid w:val="003710E9"/>
    <w:rsid w:val="00374106"/>
    <w:rsid w:val="003976D5"/>
    <w:rsid w:val="003C55BD"/>
    <w:rsid w:val="003D201A"/>
    <w:rsid w:val="003D4E3D"/>
    <w:rsid w:val="003D6C68"/>
    <w:rsid w:val="004159D0"/>
    <w:rsid w:val="00425459"/>
    <w:rsid w:val="004271D9"/>
    <w:rsid w:val="00446ADE"/>
    <w:rsid w:val="00446BF3"/>
    <w:rsid w:val="00455D94"/>
    <w:rsid w:val="0049605D"/>
    <w:rsid w:val="004E4AE1"/>
    <w:rsid w:val="004F1EB4"/>
    <w:rsid w:val="004F32EE"/>
    <w:rsid w:val="004F4B54"/>
    <w:rsid w:val="004F70CA"/>
    <w:rsid w:val="005002AF"/>
    <w:rsid w:val="00500A74"/>
    <w:rsid w:val="00500C1C"/>
    <w:rsid w:val="00525DBB"/>
    <w:rsid w:val="00543D5E"/>
    <w:rsid w:val="005610B3"/>
    <w:rsid w:val="0056179C"/>
    <w:rsid w:val="00571F41"/>
    <w:rsid w:val="005B0541"/>
    <w:rsid w:val="005D0661"/>
    <w:rsid w:val="005E0932"/>
    <w:rsid w:val="005E161C"/>
    <w:rsid w:val="005E5B79"/>
    <w:rsid w:val="005E5D1F"/>
    <w:rsid w:val="005F1032"/>
    <w:rsid w:val="00602BA7"/>
    <w:rsid w:val="00611D43"/>
    <w:rsid w:val="00612D3C"/>
    <w:rsid w:val="00612D48"/>
    <w:rsid w:val="00616B45"/>
    <w:rsid w:val="00630D9B"/>
    <w:rsid w:val="00631953"/>
    <w:rsid w:val="006439EC"/>
    <w:rsid w:val="00647114"/>
    <w:rsid w:val="006647E0"/>
    <w:rsid w:val="00665113"/>
    <w:rsid w:val="006938F3"/>
    <w:rsid w:val="006B132B"/>
    <w:rsid w:val="006B4590"/>
    <w:rsid w:val="006B6A61"/>
    <w:rsid w:val="006C340C"/>
    <w:rsid w:val="006E3D7C"/>
    <w:rsid w:val="006E4418"/>
    <w:rsid w:val="0070347C"/>
    <w:rsid w:val="007161C9"/>
    <w:rsid w:val="007176C1"/>
    <w:rsid w:val="00734280"/>
    <w:rsid w:val="00762D23"/>
    <w:rsid w:val="00773E28"/>
    <w:rsid w:val="007775D2"/>
    <w:rsid w:val="00791C58"/>
    <w:rsid w:val="007B0499"/>
    <w:rsid w:val="007C3146"/>
    <w:rsid w:val="007F3FA0"/>
    <w:rsid w:val="007F55CB"/>
    <w:rsid w:val="00800765"/>
    <w:rsid w:val="008200DF"/>
    <w:rsid w:val="0083618D"/>
    <w:rsid w:val="00844750"/>
    <w:rsid w:val="008464C8"/>
    <w:rsid w:val="008B44C4"/>
    <w:rsid w:val="008C0AF2"/>
    <w:rsid w:val="008D3273"/>
    <w:rsid w:val="008E675E"/>
    <w:rsid w:val="008E7FAE"/>
    <w:rsid w:val="008F77CD"/>
    <w:rsid w:val="00911BF7"/>
    <w:rsid w:val="009257AA"/>
    <w:rsid w:val="0094003C"/>
    <w:rsid w:val="00977EC8"/>
    <w:rsid w:val="00986419"/>
    <w:rsid w:val="009B28E3"/>
    <w:rsid w:val="009D34CD"/>
    <w:rsid w:val="009D3A8C"/>
    <w:rsid w:val="009E7956"/>
    <w:rsid w:val="00A070D4"/>
    <w:rsid w:val="00A103C4"/>
    <w:rsid w:val="00A11FFC"/>
    <w:rsid w:val="00A2492E"/>
    <w:rsid w:val="00A47987"/>
    <w:rsid w:val="00A50390"/>
    <w:rsid w:val="00A56EA8"/>
    <w:rsid w:val="00A80E59"/>
    <w:rsid w:val="00A825BB"/>
    <w:rsid w:val="00AA1931"/>
    <w:rsid w:val="00AA368D"/>
    <w:rsid w:val="00AB54B4"/>
    <w:rsid w:val="00AC67A1"/>
    <w:rsid w:val="00AC7977"/>
    <w:rsid w:val="00AD50AF"/>
    <w:rsid w:val="00AE352C"/>
    <w:rsid w:val="00B019DA"/>
    <w:rsid w:val="00B32E2D"/>
    <w:rsid w:val="00B40042"/>
    <w:rsid w:val="00B42A93"/>
    <w:rsid w:val="00B45645"/>
    <w:rsid w:val="00B61990"/>
    <w:rsid w:val="00B63A55"/>
    <w:rsid w:val="00B7766A"/>
    <w:rsid w:val="00B77C99"/>
    <w:rsid w:val="00B9052C"/>
    <w:rsid w:val="00B90A8C"/>
    <w:rsid w:val="00BA31B5"/>
    <w:rsid w:val="00BB06F2"/>
    <w:rsid w:val="00BC554A"/>
    <w:rsid w:val="00BE63B1"/>
    <w:rsid w:val="00BF0556"/>
    <w:rsid w:val="00C005F9"/>
    <w:rsid w:val="00C1562D"/>
    <w:rsid w:val="00C261F8"/>
    <w:rsid w:val="00C30132"/>
    <w:rsid w:val="00C33100"/>
    <w:rsid w:val="00C42566"/>
    <w:rsid w:val="00C91ACC"/>
    <w:rsid w:val="00CA7CAA"/>
    <w:rsid w:val="00CC077A"/>
    <w:rsid w:val="00CC2520"/>
    <w:rsid w:val="00CD1A71"/>
    <w:rsid w:val="00CD1FBB"/>
    <w:rsid w:val="00D016B5"/>
    <w:rsid w:val="00D034F1"/>
    <w:rsid w:val="00D151EF"/>
    <w:rsid w:val="00D1736C"/>
    <w:rsid w:val="00D22024"/>
    <w:rsid w:val="00D27D5E"/>
    <w:rsid w:val="00DB3903"/>
    <w:rsid w:val="00DB4FBC"/>
    <w:rsid w:val="00DC1DAA"/>
    <w:rsid w:val="00DE5D26"/>
    <w:rsid w:val="00DE6D90"/>
    <w:rsid w:val="00DF002F"/>
    <w:rsid w:val="00DF6816"/>
    <w:rsid w:val="00E01507"/>
    <w:rsid w:val="00E0244D"/>
    <w:rsid w:val="00E1140D"/>
    <w:rsid w:val="00E30239"/>
    <w:rsid w:val="00E41DEB"/>
    <w:rsid w:val="00E77792"/>
    <w:rsid w:val="00E80DEF"/>
    <w:rsid w:val="00E81E94"/>
    <w:rsid w:val="00E82607"/>
    <w:rsid w:val="00E952F3"/>
    <w:rsid w:val="00EB54E4"/>
    <w:rsid w:val="00EE1A0D"/>
    <w:rsid w:val="00F571D2"/>
    <w:rsid w:val="00F7299B"/>
    <w:rsid w:val="00F72CCB"/>
    <w:rsid w:val="00F73BC6"/>
    <w:rsid w:val="00F81C8F"/>
    <w:rsid w:val="00F95A12"/>
    <w:rsid w:val="00FA5A79"/>
    <w:rsid w:val="00FB0BFE"/>
    <w:rsid w:val="00FB4C51"/>
    <w:rsid w:val="00FC40E4"/>
    <w:rsid w:val="00FD5B09"/>
    <w:rsid w:val="00FE2E4F"/>
    <w:rsid w:val="00FF1DBD"/>
    <w:rsid w:val="00FF37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F7299B"/>
    <w:rPr>
      <w:lang w:val="fr-CH" w:eastAsia="en-US" w:bidi="ar-SA"/>
    </w:rPr>
  </w:style>
  <w:style w:type="table" w:styleId="TableGrid">
    <w:name w:val="Table Grid"/>
    <w:basedOn w:val="TableNormal"/>
    <w:semiHidden/>
    <w:rsid w:val="00EB54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rsid w:val="00EB54E4"/>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70</Pages>
  <Words>30037</Words>
  <Characters>158596</Characters>
  <Application>Microsoft Office Word</Application>
  <DocSecurity>4</DocSecurity>
  <Lines>5286</Lines>
  <Paragraphs>3429</Paragraphs>
  <ScaleCrop>false</ScaleCrop>
  <HeadingPairs>
    <vt:vector size="2" baseType="variant">
      <vt:variant>
        <vt:lpstr>Titre</vt:lpstr>
      </vt:variant>
      <vt:variant>
        <vt:i4>1</vt:i4>
      </vt:variant>
    </vt:vector>
  </HeadingPairs>
  <TitlesOfParts>
    <vt:vector size="1" baseType="lpstr">
      <vt:lpstr>CAT/C/GRC/5-6</vt:lpstr>
    </vt:vector>
  </TitlesOfParts>
  <Company>CSD</Company>
  <LinksUpToDate>false</LinksUpToDate>
  <CharactersWithSpaces>185204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CAT/C/GRC/5-6</dc:title>
  <dc:subject>final</dc:subject>
  <dc:creator>Nath Vittoz</dc:creator>
  <cp:keywords/>
  <dc:description/>
  <cp:lastModifiedBy>Clère</cp:lastModifiedBy>
  <cp:revision>2</cp:revision>
  <cp:lastPrinted>2008-02-01T14:27:00Z</cp:lastPrinted>
  <dcterms:created xsi:type="dcterms:W3CDTF">2011-10-17T10:20:00Z</dcterms:created>
  <dcterms:modified xsi:type="dcterms:W3CDTF">2011-10-17T10:20:00Z</dcterms:modified>
</cp:coreProperties>
</file>