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FF" w:rsidRDefault="000E11FF" w:rsidP="000E11FF">
      <w:pPr>
        <w:spacing w:line="60" w:lineRule="exact"/>
        <w:rPr>
          <w:color w:val="010000"/>
          <w:sz w:val="2"/>
        </w:rPr>
        <w:sectPr w:rsidR="000E11FF" w:rsidSect="0046600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46600B" w:rsidRPr="0046600B" w:rsidRDefault="0046600B" w:rsidP="0046600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46600B">
        <w:lastRenderedPageBreak/>
        <w:t>Комитет по ликвидации дискриминации</w:t>
      </w:r>
      <w:r w:rsidRPr="0046600B">
        <w:br/>
      </w:r>
      <w:r w:rsidRPr="0046600B">
        <w:rPr>
          <w:bCs/>
        </w:rPr>
        <w:t>в отношении женщин</w:t>
      </w:r>
    </w:p>
    <w:p w:rsidR="0046600B" w:rsidRPr="0046600B" w:rsidRDefault="0046600B" w:rsidP="0046600B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TitleHCH"/>
        <w:ind w:left="1267" w:right="1260" w:hanging="1267"/>
      </w:pPr>
      <w:r w:rsidRPr="0046600B">
        <w:tab/>
      </w:r>
      <w:r w:rsidRPr="0046600B">
        <w:tab/>
        <w:t xml:space="preserve">Перечень тем и вопросов до представления пятого периодического доклада Лихтенштейна* </w:t>
      </w:r>
    </w:p>
    <w:p w:rsidR="0046600B" w:rsidRPr="009F44AE" w:rsidRDefault="0046600B" w:rsidP="009F44AE">
      <w:pPr>
        <w:pStyle w:val="SingleTxt"/>
        <w:spacing w:after="0" w:line="120" w:lineRule="exact"/>
        <w:rPr>
          <w:b/>
          <w:sz w:val="10"/>
        </w:rPr>
      </w:pPr>
    </w:p>
    <w:p w:rsidR="009F44AE" w:rsidRPr="009F44AE" w:rsidRDefault="009F44AE" w:rsidP="009F44AE">
      <w:pPr>
        <w:pStyle w:val="SingleTxt"/>
        <w:spacing w:after="0" w:line="120" w:lineRule="exact"/>
        <w:rPr>
          <w:b/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 xml:space="preserve">Общая информация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1.</w:t>
      </w:r>
      <w:r w:rsidRPr="0046600B">
        <w:tab/>
        <w:t>Информация и статистические данные, дезагрегированные по признаку пола, возраста, гражданства, религии и места нахождения, о текущем полож</w:t>
      </w:r>
      <w:r w:rsidRPr="0046600B">
        <w:t>е</w:t>
      </w:r>
      <w:r w:rsidRPr="0046600B">
        <w:t>нии женщин в государстве-участнике необходимы для мониторинга хода ос</w:t>
      </w:r>
      <w:r w:rsidRPr="0046600B">
        <w:t>у</w:t>
      </w:r>
      <w:r w:rsidRPr="0046600B">
        <w:t xml:space="preserve">ществления деятельности во всех областях, охватываемых Конвенцией. </w:t>
      </w:r>
      <w:r w:rsidR="009F44AE">
        <w:t xml:space="preserve">В свете </w:t>
      </w:r>
      <w:r w:rsidR="009F44AE" w:rsidRPr="0046600B">
        <w:t xml:space="preserve">обеспокоенностей, выраженных ранее Комитетом (см. </w:t>
      </w:r>
      <w:hyperlink r:id="rId15" w:history="1">
        <w:r w:rsidR="009F44AE" w:rsidRPr="009F44AE">
          <w:rPr>
            <w:rStyle w:val="Hyperlink"/>
          </w:rPr>
          <w:t>CEDAW/C/LIE/CO/4</w:t>
        </w:r>
      </w:hyperlink>
      <w:r w:rsidR="009F44AE" w:rsidRPr="0046600B">
        <w:t>, пункты 2, 17 a) и 41 a)), просьба сообщить о тех мерах, которые были приняты государством-участником, с тем чтобы использовать эти данные в процессе разработки политики и программ, а также для оценки прогресса, достигнутого в деле осуществления Конвенции.</w:t>
      </w:r>
      <w:r w:rsidR="009F44AE" w:rsidRPr="00F6044A">
        <w:rPr>
          <w:vertAlign w:val="superscript"/>
        </w:rPr>
        <w:footnoteReference w:id="1"/>
      </w:r>
      <w:r w:rsidR="009F44AE" w:rsidRPr="0046600B">
        <w:t xml:space="preserve">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>Конституционные и законодательные рамки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2.</w:t>
      </w:r>
      <w:r w:rsidRPr="0046600B">
        <w:tab/>
        <w:t>Просьба представить информацию о мерах, принятых для включения п</w:t>
      </w:r>
      <w:r w:rsidRPr="0046600B">
        <w:t>о</w:t>
      </w:r>
      <w:r w:rsidRPr="0046600B">
        <w:t>ложений Конвенции в национальное законодательство и обеспечения наличия в государстве-участнике эффективных средств правовой защиты для всех женщин, в том числе для социально неблагополучных групп женщин. Просьба также представить информацию о положениях Закона о гендерном равенстве, касающихся недопущения дискриминации по признаку пола во всех областях, охватываемых Конвенцией, и о том, запрещает ли этот Закон пересекающиеся формы дискриминации, в соответствии со статьями 1 и 2 b) Конвенции и пок</w:t>
      </w:r>
      <w:r w:rsidRPr="0046600B">
        <w:t>а</w:t>
      </w:r>
      <w:r w:rsidRPr="0046600B">
        <w:t>зателем 5.1.1 целей в области устойчивого развития. Просьба также предст</w:t>
      </w:r>
      <w:r w:rsidRPr="0046600B">
        <w:t>а</w:t>
      </w:r>
      <w:r w:rsidRPr="0046600B">
        <w:t>вить примеры, если таковые имеются, судебных решений, основанных на пр</w:t>
      </w:r>
      <w:r w:rsidRPr="0046600B">
        <w:t>я</w:t>
      </w:r>
      <w:r w:rsidRPr="0046600B">
        <w:t>мом применении положений Конвенции.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  <w:bookmarkStart w:id="1" w:name="_GoBack"/>
      <w:bookmarkEnd w:id="1"/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>Доступ к правосудию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Default="0046600B" w:rsidP="0046600B">
      <w:pPr>
        <w:pStyle w:val="SingleTxt"/>
        <w:rPr>
          <w:lang w:val="en-US"/>
        </w:rPr>
      </w:pPr>
      <w:r w:rsidRPr="0046600B">
        <w:t>3.</w:t>
      </w:r>
      <w:r w:rsidRPr="0046600B">
        <w:tab/>
        <w:t>Просьба представить информацию о том, как Закон о гендерном раве</w:t>
      </w:r>
      <w:r w:rsidRPr="0046600B">
        <w:t>н</w:t>
      </w:r>
      <w:r w:rsidRPr="0046600B">
        <w:t>стве способствует получению женщинами доступа к правосудию, и, в частн</w:t>
      </w:r>
      <w:r w:rsidRPr="0046600B">
        <w:t>о</w:t>
      </w:r>
      <w:r w:rsidRPr="0046600B">
        <w:t>сти, о том, был ли этот Закон задействован в суде, арбитражном органе или а</w:t>
      </w:r>
      <w:r w:rsidRPr="0046600B">
        <w:t>д</w:t>
      </w:r>
      <w:r w:rsidRPr="0046600B">
        <w:t>министративном совете в связи с делами о дискриминации. Просьба также представить информацию о мерах, принятых для предоставления юридической помощи и повышения информированности о том, как следует использовать средства правовой защиты от дискриминации по признаку пола и гендерной принадлежности.</w:t>
      </w:r>
    </w:p>
    <w:p w:rsidR="009F44AE" w:rsidRPr="009F44AE" w:rsidRDefault="009F44AE" w:rsidP="009F44AE">
      <w:pPr>
        <w:pStyle w:val="SingleTxt"/>
        <w:spacing w:after="0" w:line="120" w:lineRule="exact"/>
        <w:rPr>
          <w:sz w:val="10"/>
          <w:lang w:val="en-US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>Национальный механизм по улучшению положения женщин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4.</w:t>
      </w:r>
      <w:r w:rsidRPr="0046600B">
        <w:tab/>
        <w:t>Просьба представить информацию о: а) полномочиях, а также финанс</w:t>
      </w:r>
      <w:r w:rsidRPr="0046600B">
        <w:t>о</w:t>
      </w:r>
      <w:r w:rsidRPr="0046600B">
        <w:t>вых, людских и технических ресурсах, предоставляемых Ассоциации за права человека (Verein für Menschenrechte в Лихтенштейне), и b) учреждении, кот</w:t>
      </w:r>
      <w:r w:rsidRPr="0046600B">
        <w:t>о</w:t>
      </w:r>
      <w:r w:rsidRPr="0046600B">
        <w:t>рое берет на себя обязанности, ранее официально выполнявшиеся Комиссией по обеспечению равных возможностей (Stabsstelle für Chancengleichheit). Просьба далее указать, предоставляют ли эти органы  юридические консульт</w:t>
      </w:r>
      <w:r w:rsidRPr="0046600B">
        <w:t>а</w:t>
      </w:r>
      <w:r w:rsidRPr="0046600B">
        <w:t>ции и могут ли они обращаться с жалобами в суд либо от своего имени, либо от имени потерпевшей стороны. Просьба также проинформировать Комитет о том, является ли создание Ассоциации за права человека частью более шир</w:t>
      </w:r>
      <w:r w:rsidRPr="0046600B">
        <w:t>о</w:t>
      </w:r>
      <w:r w:rsidRPr="0046600B">
        <w:t xml:space="preserve">кой правозащитной стратегии, направленной на поощрение прав женщин.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 xml:space="preserve">Временные специальные меры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5.</w:t>
      </w:r>
      <w:r w:rsidRPr="0046600B">
        <w:tab/>
        <w:t>Просьба представить информацию о мерах, принятых в целях поощрения и ускорения обеспечения фактического равенства женщин и мужчин, в том числе путем принятия временных специальных мер в сфере политической жизни, занятости и образования (см. пункты. 29 а) и 35 а)), на основе полож</w:t>
      </w:r>
      <w:r w:rsidRPr="0046600B">
        <w:t>е</w:t>
      </w:r>
      <w:r w:rsidRPr="0046600B">
        <w:t>ний Закона о гендерном равенстве, а также в соответствии со статьей 4 1) Ко</w:t>
      </w:r>
      <w:r w:rsidRPr="0046600B">
        <w:t>н</w:t>
      </w:r>
      <w:r w:rsidRPr="0046600B">
        <w:t>венции и общей рекомендацией № 25 (2004 год) Комитета о временных спец</w:t>
      </w:r>
      <w:r w:rsidRPr="0046600B">
        <w:t>и</w:t>
      </w:r>
      <w:r w:rsidRPr="0046600B">
        <w:t>альных мерах. Просьба также разъяснить, используется ли Конвенция в кач</w:t>
      </w:r>
      <w:r w:rsidRPr="0046600B">
        <w:t>е</w:t>
      </w:r>
      <w:r w:rsidRPr="0046600B">
        <w:t>стве правовой основы для их принятия и осуществления. Просьба включить информацию об обеспечении выполнения, мониторинге осуществления и р</w:t>
      </w:r>
      <w:r w:rsidRPr="0046600B">
        <w:t>е</w:t>
      </w:r>
      <w:r w:rsidRPr="0046600B">
        <w:t>зультатах этих мер, которая должна быть подкреплена статистическими да</w:t>
      </w:r>
      <w:r w:rsidRPr="0046600B">
        <w:t>н</w:t>
      </w:r>
      <w:r w:rsidRPr="0046600B">
        <w:t xml:space="preserve">ными.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>Стереотипы и вредные виды практики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6.</w:t>
      </w:r>
      <w:r w:rsidRPr="0046600B">
        <w:tab/>
        <w:t>Просьба представить информацию об осуществлении и мониторинге мер, принятых в целях изменения представлений о традиционной роли женщин в семье и обществе, и об эффективности этих мер. Просьба представить инфо</w:t>
      </w:r>
      <w:r w:rsidRPr="0046600B">
        <w:t>р</w:t>
      </w:r>
      <w:r w:rsidRPr="0046600B">
        <w:t>мацию о том, какие конкретно меры были приняты для решения проблемы ст</w:t>
      </w:r>
      <w:r w:rsidRPr="0046600B">
        <w:t>е</w:t>
      </w:r>
      <w:r w:rsidRPr="0046600B">
        <w:t>реотипного отображения женщин, включая женщин-мигрантов, в средствах массовой информации. Просьба также указать, приняло ли государство-участник какую-либо всеобъемлющую стратегию, ориентированную на же</w:t>
      </w:r>
      <w:r w:rsidRPr="0046600B">
        <w:t>н</w:t>
      </w:r>
      <w:r w:rsidRPr="0046600B">
        <w:t>щин и мужчин, мальчиков и девочек, в целях борьбы с такими традиционными стереотипами, как это было ранее рекомендовано Комитетом (пункт 19 a)) и принято государством-участником в ходе универсального периодического о</w:t>
      </w:r>
      <w:r w:rsidRPr="0046600B">
        <w:t>б</w:t>
      </w:r>
      <w:r w:rsidRPr="0046600B">
        <w:t>зора (</w:t>
      </w:r>
      <w:hyperlink r:id="rId16" w:history="1">
        <w:r w:rsidRPr="009F44AE">
          <w:rPr>
            <w:rStyle w:val="Hyperlink"/>
          </w:rPr>
          <w:t>A/HRC/23/14</w:t>
        </w:r>
      </w:hyperlink>
      <w:r w:rsidRPr="0046600B">
        <w:t>).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>Насилие в отношении женщин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7.</w:t>
      </w:r>
      <w:r w:rsidRPr="0046600B">
        <w:tab/>
        <w:t>Просьба представить Комитету информацию о нынешнем законодател</w:t>
      </w:r>
      <w:r w:rsidRPr="0046600B">
        <w:t>ь</w:t>
      </w:r>
      <w:r w:rsidRPr="0046600B">
        <w:t>стве о предупреждении, запрещении и уголовном преследовании в связи со всеми формами гендерного насилия в отношении женщин и о прогрессе, д</w:t>
      </w:r>
      <w:r w:rsidRPr="0046600B">
        <w:t>о</w:t>
      </w:r>
      <w:r w:rsidRPr="0046600B">
        <w:t>стигнутом в деле ратификации Конвенции Совета Европы о предотвращении и пресечении насилия в отношении женщин и бытового насилия. Просьба пре</w:t>
      </w:r>
      <w:r w:rsidRPr="0046600B">
        <w:t>д</w:t>
      </w:r>
      <w:r w:rsidRPr="0046600B">
        <w:t>ставить обновленные данные о насилии в отношении женщин, дезагрегир</w:t>
      </w:r>
      <w:r w:rsidRPr="0046600B">
        <w:t>о</w:t>
      </w:r>
      <w:r w:rsidRPr="0046600B">
        <w:t>ванные по видам насилия и характеру отношений между виновным в насилии и его жертвой, и о судебном преследовании и вынесении приговоров за пр</w:t>
      </w:r>
      <w:r w:rsidRPr="0046600B">
        <w:t>е</w:t>
      </w:r>
      <w:r w:rsidRPr="0046600B">
        <w:t>ступления, связанные с бытовым насилием и изнасилованием в браке, которые, согласно сообщениям, по-прежнему широко распространены в стране. Просьба также представить информацию о том, какое внимание уделяется такому ге</w:t>
      </w:r>
      <w:r w:rsidRPr="0046600B">
        <w:t>н</w:t>
      </w:r>
      <w:r w:rsidRPr="0046600B">
        <w:t>дерному насилию в отношении женщин в ходе рассмотрения ходатайств о предоставлении убежища. Просьба также сообщить о достижениях и пробл</w:t>
      </w:r>
      <w:r w:rsidRPr="0046600B">
        <w:t>е</w:t>
      </w:r>
      <w:r w:rsidRPr="0046600B">
        <w:t>мах в деле осуществления национального плана действий по борьбе с насил</w:t>
      </w:r>
      <w:r w:rsidRPr="0046600B">
        <w:t>и</w:t>
      </w:r>
      <w:r w:rsidRPr="0046600B">
        <w:t>ем в отношении женщин и о мерах, принятых в целях разработки нового плана действий (CAT/C/LIE/CO/4, пункт 20).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>Торговля людьми и эксплуатация проституции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8.</w:t>
      </w:r>
      <w:r w:rsidRPr="0046600B">
        <w:tab/>
        <w:t xml:space="preserve">Просьба представить информацию о результатах обсуждений «за круглым столом» по проблеме торговли людьми, которые проводятся с 2006 года (см. </w:t>
      </w:r>
      <w:hyperlink r:id="rId17" w:history="1">
        <w:r w:rsidRPr="009F44AE">
          <w:rPr>
            <w:rStyle w:val="Hyperlink"/>
          </w:rPr>
          <w:t>CEDAW/C/LIE/Q/4/Add.1</w:t>
        </w:r>
      </w:hyperlink>
      <w:r w:rsidRPr="0046600B">
        <w:t>, пункт 28). Просьба также представить информацию о механизмах, созданных для выявления жертв торговли людьми, и механизмах направления жертв для получения помощи. Просьба также представить и</w:t>
      </w:r>
      <w:r w:rsidRPr="0046600B">
        <w:t>н</w:t>
      </w:r>
      <w:r w:rsidRPr="0046600B">
        <w:t>формацию о мерах, которые были приняты для обеспечения того, чтобы ход</w:t>
      </w:r>
      <w:r w:rsidRPr="0046600B">
        <w:t>а</w:t>
      </w:r>
      <w:r w:rsidRPr="0046600B">
        <w:t>тайства о предоставлении убежища рассматривались с полным учетом генде</w:t>
      </w:r>
      <w:r w:rsidRPr="0046600B">
        <w:t>р</w:t>
      </w:r>
      <w:r w:rsidRPr="0046600B">
        <w:t>ных аспектов, принимая во внимание возраст заявителей, в целях реагирования на конкретные потребности женщин и девочек, ставших жертвами торговли людьми, в защите, а также для обеспечения того, чтобы всем жертвам торговли людьми предоставлялись разрешения на временное проживание, защита и по</w:t>
      </w:r>
      <w:r w:rsidRPr="0046600B">
        <w:t>д</w:t>
      </w:r>
      <w:r w:rsidRPr="0046600B">
        <w:t>держка (пункт 27).</w:t>
      </w:r>
    </w:p>
    <w:p w:rsidR="0046600B" w:rsidRPr="0046600B" w:rsidRDefault="0046600B" w:rsidP="0046600B">
      <w:pPr>
        <w:pStyle w:val="SingleTxt"/>
      </w:pPr>
      <w:r w:rsidRPr="0046600B">
        <w:t>9.</w:t>
      </w:r>
      <w:r w:rsidRPr="0046600B">
        <w:tab/>
        <w:t>Просьба представить обновленную информацию о масштабах распр</w:t>
      </w:r>
      <w:r w:rsidRPr="0046600B">
        <w:t>о</w:t>
      </w:r>
      <w:r w:rsidRPr="0046600B">
        <w:t>страненности проституции в государстве-участнике, в том числе данные, дез</w:t>
      </w:r>
      <w:r w:rsidRPr="0046600B">
        <w:t>а</w:t>
      </w:r>
      <w:r w:rsidRPr="0046600B">
        <w:t>грегированные по признаку пола, возраста и гражданства. Просьба предст</w:t>
      </w:r>
      <w:r w:rsidRPr="0046600B">
        <w:t>а</w:t>
      </w:r>
      <w:r w:rsidRPr="0046600B">
        <w:t>вить обновленную информацию о применимых правовых и политических п</w:t>
      </w:r>
      <w:r w:rsidRPr="0046600B">
        <w:t>о</w:t>
      </w:r>
      <w:r w:rsidRPr="0046600B">
        <w:t>ложениях, способствующих проституции и сексуальной эксплуатации на те</w:t>
      </w:r>
      <w:r w:rsidRPr="0046600B">
        <w:t>р</w:t>
      </w:r>
      <w:r w:rsidRPr="0046600B">
        <w:t>ритории государства-участника и используемых его гражданами за пределами его территории. Просьба также сообщить о мерах, принятых в целях защиты и поддержки женщин, занимающихся проституцией, и представить данные о поддержке, предоставленной междисциплинарной группой экспертов, в деле борьбы с сексуальными надругательствами над детьми и молодыми людьми. Просьба также представить информацию о планах действий и других мерах, принятых для предотвращения эксплуатации женщин и девочек в целях пр</w:t>
      </w:r>
      <w:r w:rsidRPr="0046600B">
        <w:t>о</w:t>
      </w:r>
      <w:r w:rsidRPr="0046600B">
        <w:t>ституции и порнографии. Просьба также сообщить, какие меры принимаются для поддержки женщин, занимающихся проституцией, которые хотят прекр</w:t>
      </w:r>
      <w:r w:rsidRPr="0046600B">
        <w:t>а</w:t>
      </w:r>
      <w:r w:rsidRPr="0046600B">
        <w:t xml:space="preserve">тить заниматься проституцией, в том числе путем предоставления им доступа к альтернативным источникам средств к существованию.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 xml:space="preserve">Участие в политической и общественной жизни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10.</w:t>
      </w:r>
      <w:r w:rsidRPr="0046600B">
        <w:tab/>
        <w:t>Просьба представить обновленные данные, дезагрегированные по пр</w:t>
      </w:r>
      <w:r w:rsidRPr="0046600B">
        <w:t>и</w:t>
      </w:r>
      <w:r w:rsidRPr="0046600B">
        <w:t>знаку пола, о положении женщин в политической и общественной жизни. Просьба также представить информацию о том, были ли проанализированы причины отсутствия интереса к базе данных потенциальных кандидатов-женщин, приведшего к ее ликвидации, и представить информацию о результ</w:t>
      </w:r>
      <w:r w:rsidRPr="0046600B">
        <w:t>а</w:t>
      </w:r>
      <w:r w:rsidRPr="0046600B">
        <w:t>тах исследования причин отсутствия кандидатов-женщин на муниципальных выборах 2011 года. Просьба также представить более подробную информацию о мерах, включая использование квот, принятых в целях увеличения числа женщин в выборных и назначаемых органах, в частности на уровне принятия решений как в государственном секторе (законодательная власть, исполн</w:t>
      </w:r>
      <w:r w:rsidRPr="0046600B">
        <w:t>и</w:t>
      </w:r>
      <w:r w:rsidRPr="0046600B">
        <w:t>тельная власть, судебные органы, дипломатическая служба и руководящие должности в правительстве и в научных учреждениях), так и в частном секторе на национальном, региональном и местном уровнях, в соответствии с задачей 5.5 целей в области устойчивого развития. Просьба также представить инфо</w:t>
      </w:r>
      <w:r w:rsidRPr="0046600B">
        <w:t>р</w:t>
      </w:r>
      <w:r w:rsidRPr="0046600B">
        <w:t>мацию об имеющихся механизмах мониторинга воздействия этих мер. Просьба далее указать, проводятся ли кампании по повышению уровня осведомленн</w:t>
      </w:r>
      <w:r w:rsidRPr="0046600B">
        <w:t>о</w:t>
      </w:r>
      <w:r w:rsidRPr="0046600B">
        <w:t>сти о важности для общества в целом участия женщин в процессе принятия решений и необходимости расширения их прав и возможностей.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 xml:space="preserve">Образование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11.</w:t>
      </w:r>
      <w:r w:rsidRPr="0046600B">
        <w:tab/>
      </w:r>
      <w:r w:rsidR="009F44AE" w:rsidRPr="0046600B">
        <w:t>Просьба представить обновленную информацию о мерах, принятых для того, чтобы диверсифицировать</w:t>
      </w:r>
      <w:r w:rsidR="009F44AE">
        <w:t xml:space="preserve"> учебные дисциплины и профессии</w:t>
      </w:r>
      <w:r w:rsidR="009F44AE" w:rsidRPr="0046600B">
        <w:t>, выбира</w:t>
      </w:r>
      <w:r w:rsidR="009F44AE" w:rsidRPr="0046600B">
        <w:t>е</w:t>
      </w:r>
      <w:r w:rsidR="009F44AE" w:rsidRPr="0046600B">
        <w:t>мые девочками и мальчиками, и поощрять женщин и девочек к выбору нетр</w:t>
      </w:r>
      <w:r w:rsidR="009F44AE" w:rsidRPr="0046600B">
        <w:t>а</w:t>
      </w:r>
      <w:r w:rsidR="009F44AE" w:rsidRPr="0046600B">
        <w:t>диционных образовательных областей, таких как наука, техника, включая ци</w:t>
      </w:r>
      <w:r w:rsidR="009F44AE" w:rsidRPr="0046600B">
        <w:t>ф</w:t>
      </w:r>
      <w:r w:rsidR="009F44AE" w:rsidRPr="0046600B">
        <w:t>ровые технологии, инженерное дело и медицина, и соответствующих профе</w:t>
      </w:r>
      <w:r w:rsidR="009F44AE" w:rsidRPr="0046600B">
        <w:t>с</w:t>
      </w:r>
      <w:r w:rsidR="009F44AE" w:rsidRPr="0046600B">
        <w:t xml:space="preserve">сий (пункт 31). </w:t>
      </w:r>
      <w:r w:rsidRPr="0046600B">
        <w:t>Просьба также сообщить о мерах, принятых для обеспечения того, чтобы преподаватели всех уровней постоянно проходили профессионал</w:t>
      </w:r>
      <w:r w:rsidRPr="0046600B">
        <w:t>ь</w:t>
      </w:r>
      <w:r w:rsidRPr="0046600B">
        <w:t>ную подготовку по вопросу о том, каким образом их поведение способствует созданию гендерных стереотипов. Просьба также представить информацию о тех стимулах, которые используются для обеспечения представленности же</w:t>
      </w:r>
      <w:r w:rsidRPr="0046600B">
        <w:t>н</w:t>
      </w:r>
      <w:r w:rsidRPr="0046600B">
        <w:t>щин на руководящих должностях в колледжах и университетах в качестве д</w:t>
      </w:r>
      <w:r w:rsidRPr="0046600B">
        <w:t>о</w:t>
      </w:r>
      <w:r w:rsidRPr="0046600B">
        <w:t>центов и преподавателей, а также в Управлении по вопросам образования и инспекторатах системы образования (пункт 33).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 xml:space="preserve">Занятость и социальное обеспечение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12.</w:t>
      </w:r>
      <w:r w:rsidRPr="0046600B">
        <w:tab/>
        <w:t>Отмечается, что средняя заработная плата женщин примерно на 17 пр</w:t>
      </w:r>
      <w:r w:rsidRPr="0046600B">
        <w:t>о</w:t>
      </w:r>
      <w:r w:rsidRPr="0046600B">
        <w:t>центов ниже заработной платы мужчин. По сообщениям, в частном секторе этот разрыв в оплате труда является еще более значительным. Просьба пре</w:t>
      </w:r>
      <w:r w:rsidRPr="0046600B">
        <w:t>д</w:t>
      </w:r>
      <w:r w:rsidRPr="0046600B">
        <w:t xml:space="preserve">ставить информацию о мерах, принятых в целях сокращения разрыва в оплате труда и обеспечения полного соблюдения в частном секторе принципа равной оплаты за труд равной ценности. </w:t>
      </w:r>
    </w:p>
    <w:p w:rsidR="0046600B" w:rsidRPr="0046600B" w:rsidRDefault="0046600B" w:rsidP="0046600B">
      <w:pPr>
        <w:pStyle w:val="SingleTxt"/>
      </w:pPr>
      <w:r w:rsidRPr="0046600B">
        <w:t>13.</w:t>
      </w:r>
      <w:r w:rsidRPr="0046600B">
        <w:tab/>
        <w:t>Просьба представить информацию об инициативах, реализуемых в целях расширения возможностей для занятости женщин в традиционно мужских о</w:t>
      </w:r>
      <w:r w:rsidRPr="0046600B">
        <w:t>б</w:t>
      </w:r>
      <w:r w:rsidRPr="0046600B">
        <w:t>ластях, и о мерах, принятых в целях эффективного решения проблемы верт</w:t>
      </w:r>
      <w:r w:rsidRPr="0046600B">
        <w:t>и</w:t>
      </w:r>
      <w:r w:rsidRPr="0046600B">
        <w:t>кальной сегрегации на рынке труда, в том числе о результатах, достигнутых в ходе осуществления приоритетных мер по увеличению доли женщин на упра</w:t>
      </w:r>
      <w:r w:rsidRPr="0046600B">
        <w:t>в</w:t>
      </w:r>
      <w:r w:rsidRPr="0046600B">
        <w:t>ленческих должностях.</w:t>
      </w:r>
    </w:p>
    <w:p w:rsidR="0046600B" w:rsidRPr="0046600B" w:rsidRDefault="0046600B" w:rsidP="0046600B">
      <w:pPr>
        <w:pStyle w:val="SingleTxt"/>
      </w:pPr>
      <w:r w:rsidRPr="0046600B">
        <w:t>14.</w:t>
      </w:r>
      <w:r w:rsidRPr="0046600B">
        <w:tab/>
        <w:t>Просьба представить информацию о мерах, принятых в целях содействия совмещению трудовой деятельности и семейной жизни, в частности о мерах по увеличению числа и вместимости "дневных структур", предоставлению му</w:t>
      </w:r>
      <w:r w:rsidRPr="0046600B">
        <w:t>ж</w:t>
      </w:r>
      <w:r w:rsidRPr="0046600B">
        <w:t>чинам возможности иметь гибкий график работы и работать неполный рабочий день и поощрению отцов к использованию этих возможностей (пункт 37). Просьба также представить информацию о бенефициариях программы "Во</w:t>
      </w:r>
      <w:r w:rsidRPr="0046600B">
        <w:t>з</w:t>
      </w:r>
      <w:r w:rsidRPr="0046600B">
        <w:t>вращение" после длительного отсутствия по причине выполнения работы в с</w:t>
      </w:r>
      <w:r w:rsidRPr="0046600B">
        <w:t>е</w:t>
      </w:r>
      <w:r w:rsidRPr="0046600B">
        <w:t>мье, а также о тех сферах деятельности, в которые они реинтегрируются.</w:t>
      </w:r>
    </w:p>
    <w:p w:rsidR="0046600B" w:rsidRPr="0046600B" w:rsidRDefault="0046600B" w:rsidP="0046600B">
      <w:pPr>
        <w:pStyle w:val="SingleTxt"/>
      </w:pPr>
      <w:r w:rsidRPr="0046600B">
        <w:t>15.</w:t>
      </w:r>
      <w:r w:rsidRPr="0046600B">
        <w:tab/>
        <w:t>Просьба представить информацию о мерах, принятых в целях предотвр</w:t>
      </w:r>
      <w:r w:rsidRPr="0046600B">
        <w:t>а</w:t>
      </w:r>
      <w:r w:rsidRPr="0046600B">
        <w:t>щения и мониторинга сексуальных домогательств в отношении женщин на р</w:t>
      </w:r>
      <w:r w:rsidRPr="0046600B">
        <w:t>а</w:t>
      </w:r>
      <w:r w:rsidRPr="0046600B">
        <w:t xml:space="preserve">бочем месте, и данные о числе поданных жалоб, а также о делах, принятых к рассмотрению в компетентном арбитражном органе и суде. </w:t>
      </w:r>
    </w:p>
    <w:p w:rsidR="0046600B" w:rsidRPr="0046600B" w:rsidRDefault="0046600B" w:rsidP="0046600B">
      <w:pPr>
        <w:pStyle w:val="SingleTxt"/>
      </w:pPr>
      <w:r w:rsidRPr="0046600B">
        <w:t>16.</w:t>
      </w:r>
      <w:r w:rsidRPr="0046600B">
        <w:tab/>
        <w:t>Просьба объяснить несогласие государства-участника с рекомендациями, вынесенными ему в ходе универсального периодического обзора (</w:t>
      </w:r>
      <w:hyperlink r:id="rId18" w:history="1">
        <w:r w:rsidRPr="009F44AE">
          <w:rPr>
            <w:rStyle w:val="Hyperlink"/>
          </w:rPr>
          <w:t>A/HRC/23/14</w:t>
        </w:r>
      </w:hyperlink>
      <w:r w:rsidRPr="0046600B">
        <w:t>), вступить в члены Международной организации труда (МОТ) и ратифицировать Конвенцию МОТ 2011 года о достойном труде домашних р</w:t>
      </w:r>
      <w:r w:rsidRPr="0046600B">
        <w:t>а</w:t>
      </w:r>
      <w:r w:rsidRPr="0046600B">
        <w:t>ботников (№ 189). Просьба также сообщить о сроках ратификации Конвенции МОТ 1951 года о равном вознаграждении (№ 100), Конвенции МОТ 1958 года о дискриминации в области труда и занятий (№ 111) и Конвенции МОТ 1981 года о работниках с семейными обязанностями (№ 156) (пункт 35 c)).</w:t>
      </w:r>
    </w:p>
    <w:p w:rsidR="0046600B" w:rsidRPr="0046600B" w:rsidRDefault="0046600B" w:rsidP="0046600B">
      <w:pPr>
        <w:pStyle w:val="SingleTxt"/>
      </w:pPr>
      <w:r w:rsidRPr="0046600B">
        <w:t>17.</w:t>
      </w:r>
      <w:r w:rsidRPr="0046600B">
        <w:tab/>
        <w:t>Просьба представить информацию о мерах, принятых в целях гарантир</w:t>
      </w:r>
      <w:r w:rsidRPr="0046600B">
        <w:t>о</w:t>
      </w:r>
      <w:r w:rsidRPr="0046600B">
        <w:t>ванного включения женщин, работающих неполный рабочий день, в систему социальной защиты государства-участника, особенно о выплатах пожилым людям и медицинском страховании, и сообщить о поддержке, предоставляемой для развития их карьеры (пункт 35 b)). Просьба также представить информ</w:t>
      </w:r>
      <w:r w:rsidRPr="0046600B">
        <w:t>а</w:t>
      </w:r>
      <w:r w:rsidRPr="0046600B">
        <w:t>цию о мерах, принятых в целях смягчения последствий сообщаемого ухудш</w:t>
      </w:r>
      <w:r w:rsidRPr="0046600B">
        <w:t>е</w:t>
      </w:r>
      <w:r w:rsidRPr="0046600B">
        <w:t>ния финансового положения матерей-одиночек.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 xml:space="preserve">Здоровье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18.</w:t>
      </w:r>
      <w:r w:rsidRPr="0046600B">
        <w:tab/>
        <w:t>Просьба представить обновленную информацию о результатах пересмо</w:t>
      </w:r>
      <w:r w:rsidRPr="0046600B">
        <w:t>т</w:t>
      </w:r>
      <w:r w:rsidRPr="0046600B">
        <w:t>ра законодательства применительно к "конфликтам в связи с беременностью" и о мерах, принятых в целях декриминализации абортов (пункт 39 a)), а также о декриминализированных основаниях для аборта. Просьба также представить обновленную информацию о нынешней правовой практике в отношении з</w:t>
      </w:r>
      <w:r w:rsidRPr="0046600B">
        <w:t>а</w:t>
      </w:r>
      <w:r w:rsidRPr="0046600B">
        <w:t>конных и незаконных видов абортов и о поощрении и поддержке абортов без тщательного изучения вопроса об их медицинской необходимости. Просьба представить информацию о положении в области сексуального, репродукти</w:t>
      </w:r>
      <w:r w:rsidRPr="0046600B">
        <w:t>в</w:t>
      </w:r>
      <w:r w:rsidRPr="0046600B">
        <w:t>ного и психического здоровья женщин (пункт 39 b)). Просьба также сообщить о стратегии, используемой для решения проблемы психического здоровья женщин и девочек, в том числе посредством обеспечения доступа к соотве</w:t>
      </w:r>
      <w:r w:rsidRPr="0046600B">
        <w:t>т</w:t>
      </w:r>
      <w:r w:rsidRPr="0046600B">
        <w:t xml:space="preserve">ствующим службам.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>Расширение экономических прав и возможностей женщин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19.</w:t>
      </w:r>
      <w:r w:rsidRPr="0046600B">
        <w:tab/>
        <w:t>Просьба представить информацию о мерах, принятых в целях расшир</w:t>
      </w:r>
      <w:r w:rsidRPr="0046600B">
        <w:t>е</w:t>
      </w:r>
      <w:r w:rsidRPr="0046600B">
        <w:t>ния экономических прав и возможностей женщин, и об усилиях по расшир</w:t>
      </w:r>
      <w:r w:rsidRPr="0046600B">
        <w:t>е</w:t>
      </w:r>
      <w:r w:rsidRPr="0046600B">
        <w:t xml:space="preserve">нию участия женщин в разработке и осуществлении стратегий в области устойчивого развития и изменения климата, таких как Альпийская конвенция, в соответствии с задачей 5.а целей в области устойчивого развития.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 xml:space="preserve">Группы женщин, находящихся в неблагоприятном положении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20.</w:t>
      </w:r>
      <w:r w:rsidRPr="0046600B">
        <w:tab/>
        <w:t>Просьба представить обновленную информацию и данные о положении в области прав человека женщин-беженцев и женщин-мигрантов, пожилых же</w:t>
      </w:r>
      <w:r w:rsidRPr="0046600B">
        <w:t>н</w:t>
      </w:r>
      <w:r w:rsidRPr="0046600B">
        <w:t>щин, включая вдов и разведенных женщин, сельских женщин, женщин-мусульманок, женщин, содержащихся под стражей, женщин-инвалидов и же</w:t>
      </w:r>
      <w:r w:rsidRPr="0046600B">
        <w:t>н</w:t>
      </w:r>
      <w:r w:rsidRPr="0046600B">
        <w:t>щин из числа лесбиянок, бисексуалов, трансгендеров и интерсексов, и соо</w:t>
      </w:r>
      <w:r w:rsidRPr="0046600B">
        <w:t>б</w:t>
      </w:r>
      <w:r w:rsidRPr="0046600B">
        <w:t>щить конкретно о мерах, принятых в целях обеспечения того, чтобы они имели эффективный доступ к образованию, здравоохранению, жилью, трудоустро</w:t>
      </w:r>
      <w:r w:rsidRPr="0046600B">
        <w:t>й</w:t>
      </w:r>
      <w:r w:rsidRPr="0046600B">
        <w:t>ству и участию в политической и общественной жизни, в том числе путем применения временных специальных мер (пункт 41). Просьба также сообщить о мерах, принятых в целях искоренения случаев проявления расизма и ксен</w:t>
      </w:r>
      <w:r w:rsidRPr="0046600B">
        <w:t>о</w:t>
      </w:r>
      <w:r w:rsidRPr="0046600B">
        <w:t>фобии в государстве-участнике. Просьба также указать сроки ратификации Конвенции о правах инвалидов и Международной конвенции о защите прав всех трудящихся-мигрантов и членов их семей.</w:t>
      </w:r>
    </w:p>
    <w:p w:rsidR="0046600B" w:rsidRPr="0046600B" w:rsidRDefault="0046600B" w:rsidP="0046600B">
      <w:pPr>
        <w:pStyle w:val="SingleTxt"/>
      </w:pPr>
      <w:r w:rsidRPr="0046600B">
        <w:t>21.</w:t>
      </w:r>
      <w:r w:rsidRPr="0046600B">
        <w:tab/>
        <w:t>Просьба представить информацию о конкретных мерах, которые были приняты в целях поощрения интеграции недопредставленных в настоящее время женщин-мигрантов в систему среднего и высшего образования. Просьба также объяснить, почему государство-участник не согласилось с рекомендац</w:t>
      </w:r>
      <w:r w:rsidRPr="0046600B">
        <w:t>и</w:t>
      </w:r>
      <w:r w:rsidRPr="0046600B">
        <w:t>ей, которая была вынесена в его адрес в контексте универсального периодич</w:t>
      </w:r>
      <w:r w:rsidRPr="0046600B">
        <w:t>е</w:t>
      </w:r>
      <w:r w:rsidRPr="0046600B">
        <w:t>ского обзора (</w:t>
      </w:r>
      <w:hyperlink r:id="rId19" w:history="1">
        <w:r w:rsidRPr="009F44AE">
          <w:rPr>
            <w:rStyle w:val="Hyperlink"/>
          </w:rPr>
          <w:t>A/HRC/23/14</w:t>
        </w:r>
      </w:hyperlink>
      <w:r w:rsidRPr="0046600B">
        <w:t>), устранить препятствия, связанные с процессом подачи ходатайств о воссоединении семьи. Просьба также представить инфо</w:t>
      </w:r>
      <w:r w:rsidRPr="0046600B">
        <w:t>р</w:t>
      </w:r>
      <w:r w:rsidRPr="0046600B">
        <w:t>мацию о мерах, принятых с целью обеспечить выполнение международных обязательств государства-участника в отношении женщин и девочек из числа беженцев и просителей убежища, в том числе в отношении защиты их осно</w:t>
      </w:r>
      <w:r w:rsidRPr="0046600B">
        <w:t>в</w:t>
      </w:r>
      <w:r w:rsidRPr="0046600B">
        <w:t>ных прав и предоставления базовых услуг, а также информацию о професси</w:t>
      </w:r>
      <w:r w:rsidRPr="0046600B">
        <w:t>о</w:t>
      </w:r>
      <w:r w:rsidRPr="0046600B">
        <w:t>нальной подготовке и руководствах для сотрудников правоохранительных о</w:t>
      </w:r>
      <w:r w:rsidRPr="0046600B">
        <w:t>р</w:t>
      </w:r>
      <w:r w:rsidRPr="0046600B">
        <w:t xml:space="preserve">ганов и пограничников по вопросам обращения с этими женщинами с учетом гендерных факторов на всех этапах процедуры предоставления убежища. </w:t>
      </w:r>
    </w:p>
    <w:p w:rsidR="0046600B" w:rsidRPr="0046600B" w:rsidRDefault="0046600B" w:rsidP="0046600B">
      <w:pPr>
        <w:pStyle w:val="SingleTxt"/>
      </w:pPr>
      <w:r w:rsidRPr="0046600B">
        <w:t>22.</w:t>
      </w:r>
      <w:r w:rsidRPr="0046600B">
        <w:tab/>
        <w:t>Комитет, ссылаясь на свою общую рекомендацию № 27 (2010 год) отн</w:t>
      </w:r>
      <w:r w:rsidRPr="0046600B">
        <w:t>о</w:t>
      </w:r>
      <w:r w:rsidRPr="0046600B">
        <w:t>сительно пожилых женщин и защиты их прав человека, просит государство-участника представить информацию о мерах, принятых на основе результатов исследования «Жизнь женщин в возрасте старше 50 лет», в частности о мерах по поддержке их реинтеграции на рынок труда после потери работы, а также о мерах, принятых в целях борьбы с их относительной бедностью, обусловле</w:t>
      </w:r>
      <w:r w:rsidRPr="0046600B">
        <w:t>н</w:t>
      </w:r>
      <w:r w:rsidRPr="0046600B">
        <w:t>ной их более низкой оплатой труда в прошлые годы, большой долей работы неполный рабочий день и перерывами в карьере.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>Брак и семейные отношения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46600B">
      <w:pPr>
        <w:pStyle w:val="SingleTxt"/>
      </w:pPr>
      <w:r w:rsidRPr="0046600B">
        <w:t>23.</w:t>
      </w:r>
      <w:r w:rsidRPr="0046600B">
        <w:tab/>
        <w:t>В соответствии с общей рекомендацией № 29 (2013 год) Комитета об эк</w:t>
      </w:r>
      <w:r w:rsidRPr="0046600B">
        <w:t>о</w:t>
      </w:r>
      <w:r w:rsidRPr="0046600B">
        <w:t>номических последствиях вступления в брак, семейных отношений и их ра</w:t>
      </w:r>
      <w:r w:rsidRPr="0046600B">
        <w:t>с</w:t>
      </w:r>
      <w:r w:rsidRPr="0046600B">
        <w:t>торжения просьба представить информацию о мерах, принятых в целях обе</w:t>
      </w:r>
      <w:r w:rsidRPr="0046600B">
        <w:t>с</w:t>
      </w:r>
      <w:r w:rsidRPr="0046600B">
        <w:t>печения того, чтобы концепция совместно нажитого в браке имущества охв</w:t>
      </w:r>
      <w:r w:rsidRPr="0046600B">
        <w:t>а</w:t>
      </w:r>
      <w:r w:rsidRPr="0046600B">
        <w:t>тывала неосязаемое движимое имущество, включая пенсионные и страховые выплаты и другие связанные с профессиональной деятельностью активы, а также об усилиях, прилагаемых в целях проведения анализа экономических последствий расторжения брака для обоих супругов с уделением особого вн</w:t>
      </w:r>
      <w:r w:rsidRPr="0046600B">
        <w:t>и</w:t>
      </w:r>
      <w:r w:rsidRPr="0046600B">
        <w:t xml:space="preserve">мания большему человеческому капиталу и более широким возможностям для получения заработка у мужчин вследствие их занятости полный рабочий день и </w:t>
      </w:r>
      <w:r w:rsidR="009F44AE" w:rsidRPr="0046600B">
        <w:t>отсутствия</w:t>
      </w:r>
      <w:r w:rsidRPr="0046600B">
        <w:t xml:space="preserve"> перерывов в их трудовой карьере (пункт 43). Просьба также представить информацию о реформе положений о наследовании. Просьба та</w:t>
      </w:r>
      <w:r w:rsidRPr="0046600B">
        <w:t>к</w:t>
      </w:r>
      <w:r w:rsidRPr="0046600B">
        <w:t>же сообщить о статусе и содержании реформы положений об опеке над детьми отдельно проживающих и разведенных родителей, а также представить и</w:t>
      </w:r>
      <w:r w:rsidRPr="0046600B">
        <w:t>н</w:t>
      </w:r>
      <w:r w:rsidRPr="0046600B">
        <w:t>формацию о процедурах, позволяющих принимать во внимание факты генде</w:t>
      </w:r>
      <w:r w:rsidRPr="0046600B">
        <w:t>р</w:t>
      </w:r>
      <w:r w:rsidRPr="0046600B">
        <w:t>ного насилия при принятии таких решений об опеке и попечительстве. Прос</w:t>
      </w:r>
      <w:r w:rsidRPr="0046600B">
        <w:t>ь</w:t>
      </w:r>
      <w:r w:rsidRPr="0046600B">
        <w:t>ба также сообщить о мерах, принятых в целях предотвращения систематич</w:t>
      </w:r>
      <w:r w:rsidRPr="0046600B">
        <w:t>е</w:t>
      </w:r>
      <w:r w:rsidRPr="0046600B">
        <w:t>ского использования примирительного посредничества в процессе расторж</w:t>
      </w:r>
      <w:r w:rsidRPr="0046600B">
        <w:t>е</w:t>
      </w:r>
      <w:r w:rsidRPr="0046600B">
        <w:t>ния брака, а также о том, при каких условиях дела передаются для посредн</w:t>
      </w:r>
      <w:r w:rsidRPr="0046600B">
        <w:t>и</w:t>
      </w:r>
      <w:r w:rsidRPr="0046600B">
        <w:t xml:space="preserve">чества.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46600B" w:rsidRPr="0046600B" w:rsidRDefault="0046600B" w:rsidP="009F44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6600B">
        <w:tab/>
      </w:r>
      <w:r w:rsidRPr="0046600B">
        <w:tab/>
        <w:t xml:space="preserve">Дополнительная информация </w:t>
      </w:r>
    </w:p>
    <w:p w:rsidR="0046600B" w:rsidRPr="009F44AE" w:rsidRDefault="0046600B" w:rsidP="009F44AE">
      <w:pPr>
        <w:pStyle w:val="SingleTxt"/>
        <w:spacing w:after="0" w:line="120" w:lineRule="exact"/>
        <w:rPr>
          <w:sz w:val="10"/>
        </w:rPr>
      </w:pPr>
    </w:p>
    <w:p w:rsidR="000E11FF" w:rsidRPr="000E11FF" w:rsidRDefault="0046600B" w:rsidP="0046600B">
      <w:pPr>
        <w:pStyle w:val="SingleTxt"/>
      </w:pPr>
      <w:r w:rsidRPr="0046600B">
        <w:rPr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DCB60" wp14:editId="3B70260D">
                <wp:simplePos x="0" y="0"/>
                <wp:positionH relativeFrom="column">
                  <wp:posOffset>2669540</wp:posOffset>
                </wp:positionH>
                <wp:positionV relativeFrom="paragraph">
                  <wp:posOffset>2109893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166.15pt" to="282.2pt,1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" strokecolor="#010000" strokeweight=".25pt"/>
            </w:pict>
          </mc:Fallback>
        </mc:AlternateContent>
      </w:r>
      <w:r w:rsidRPr="0046600B">
        <w:t>24.</w:t>
      </w:r>
      <w:r w:rsidRPr="0046600B">
        <w:tab/>
        <w:t>Просьба представить любую дополнительную информацию, которая сч</w:t>
      </w:r>
      <w:r w:rsidRPr="0046600B">
        <w:t>и</w:t>
      </w:r>
      <w:r w:rsidRPr="0046600B">
        <w:t>тается уместной, в отношении законодательных, политических, администр</w:t>
      </w:r>
      <w:r w:rsidRPr="0046600B">
        <w:t>а</w:t>
      </w:r>
      <w:r w:rsidRPr="0046600B">
        <w:t>тивных и любых других видов мер, принятых со времени рассмотрения пред</w:t>
      </w:r>
      <w:r w:rsidRPr="0046600B">
        <w:t>ы</w:t>
      </w:r>
      <w:r w:rsidRPr="0046600B">
        <w:t>дущего периодического доклада в целях осуществления положений Конвенции и заключительных замечаний Комитета. Эта информация может включать св</w:t>
      </w:r>
      <w:r w:rsidRPr="0046600B">
        <w:t>е</w:t>
      </w:r>
      <w:r w:rsidRPr="0046600B">
        <w:t>дения о недавно принятых законах, событиях, планах и программах, недавно ратифицированных договорах по правам человека и любую другую информ</w:t>
      </w:r>
      <w:r w:rsidRPr="0046600B">
        <w:t>а</w:t>
      </w:r>
      <w:r w:rsidRPr="0046600B">
        <w:t>цию, которая, по мнению государства-участника, является уместной. Просьба принять к сведению, что в дополнение к поднятым в данном перечне вопросам государство-участник должно будет ответить в ходе диалога на дополнител</w:t>
      </w:r>
      <w:r w:rsidRPr="0046600B">
        <w:t>ь</w:t>
      </w:r>
      <w:r w:rsidRPr="0046600B">
        <w:t>ные вопросы, которые будут заданы членами Комитета в рамках Конвенции.</w:t>
      </w:r>
    </w:p>
    <w:sectPr w:rsidR="000E11FF" w:rsidRPr="000E11FF" w:rsidSect="0046600B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9-18T15:44:00Z" w:initials="Start">
    <w:p w:rsidR="000E11FF" w:rsidRPr="0046600B" w:rsidRDefault="000E11FF">
      <w:pPr>
        <w:pStyle w:val="CommentText"/>
        <w:rPr>
          <w:lang w:val="en-US"/>
        </w:rPr>
      </w:pPr>
      <w:r>
        <w:fldChar w:fldCharType="begin"/>
      </w:r>
      <w:r w:rsidRPr="0046600B">
        <w:rPr>
          <w:rStyle w:val="CommentReference"/>
          <w:lang w:val="en-US"/>
        </w:rPr>
        <w:instrText xml:space="preserve"> </w:instrText>
      </w:r>
      <w:r w:rsidRPr="0046600B">
        <w:rPr>
          <w:lang w:val="en-US"/>
        </w:rPr>
        <w:instrText>PAGE \# "'Page: '#'</w:instrText>
      </w:r>
      <w:r w:rsidRPr="0046600B">
        <w:rPr>
          <w:lang w:val="en-US"/>
        </w:rPr>
        <w:br/>
        <w:instrText>'"</w:instrText>
      </w:r>
      <w:r w:rsidRPr="0046600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6600B">
        <w:rPr>
          <w:lang w:val="en-US"/>
        </w:rPr>
        <w:t>&lt;&lt;ODS JOB NO&gt;&gt;N1723129R&lt;&lt;ODS JOB NO&gt;&gt;</w:t>
      </w:r>
    </w:p>
    <w:p w:rsidR="000E11FF" w:rsidRPr="0046600B" w:rsidRDefault="000E11FF">
      <w:pPr>
        <w:pStyle w:val="CommentText"/>
        <w:rPr>
          <w:lang w:val="en-US"/>
        </w:rPr>
      </w:pPr>
      <w:r w:rsidRPr="0046600B">
        <w:rPr>
          <w:lang w:val="en-US"/>
        </w:rPr>
        <w:t>&lt;&lt;ODS DOC SYMBOL1&gt;&gt;CEDAW/C/LIE/QPR/5&lt;&lt;ODS DOC SYMBOL1&gt;&gt;</w:t>
      </w:r>
    </w:p>
    <w:p w:rsidR="000E11FF" w:rsidRPr="0046600B" w:rsidRDefault="000E11FF">
      <w:pPr>
        <w:pStyle w:val="CommentText"/>
        <w:rPr>
          <w:lang w:val="en-US"/>
        </w:rPr>
      </w:pPr>
      <w:r w:rsidRPr="0046600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1FF" w:rsidRDefault="000E11FF" w:rsidP="000E11FF">
      <w:pPr>
        <w:spacing w:line="240" w:lineRule="auto"/>
      </w:pPr>
      <w:r>
        <w:separator/>
      </w:r>
    </w:p>
  </w:endnote>
  <w:endnote w:type="continuationSeparator" w:id="0">
    <w:p w:rsidR="000E11FF" w:rsidRDefault="000E11FF" w:rsidP="000E11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E11FF" w:rsidTr="000E11FF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0E11FF" w:rsidRPr="000E11FF" w:rsidRDefault="000E11FF" w:rsidP="000E11F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F6724">
            <w:rPr>
              <w:noProof/>
            </w:rPr>
            <w:t>6</w:t>
          </w:r>
          <w:r>
            <w:fldChar w:fldCharType="end"/>
          </w:r>
          <w:r>
            <w:t>/</w:t>
          </w:r>
          <w:fldSimple w:instr=" NUMPAGES  \* Arabic  \* MERGEFORMAT ">
            <w:r w:rsidR="00AF6724">
              <w:rPr>
                <w:noProof/>
              </w:rPr>
              <w:t>6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0E11FF" w:rsidRPr="009F44AE" w:rsidRDefault="000E11FF" w:rsidP="000E11FF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F6724">
            <w:rPr>
              <w:b w:val="0"/>
              <w:color w:val="000000"/>
              <w:sz w:val="14"/>
            </w:rPr>
            <w:t>17-12716</w:t>
          </w:r>
          <w:r>
            <w:rPr>
              <w:b w:val="0"/>
              <w:color w:val="000000"/>
              <w:sz w:val="14"/>
            </w:rPr>
            <w:fldChar w:fldCharType="end"/>
          </w:r>
          <w:r w:rsidR="009F44AE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0E11FF" w:rsidRPr="000E11FF" w:rsidRDefault="000E11FF" w:rsidP="000E11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0E11FF" w:rsidTr="000E11FF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0E11FF" w:rsidRPr="009F44AE" w:rsidRDefault="000E11FF" w:rsidP="000E11FF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F6724">
            <w:rPr>
              <w:b w:val="0"/>
              <w:color w:val="000000"/>
              <w:sz w:val="14"/>
            </w:rPr>
            <w:t>17-12716</w:t>
          </w:r>
          <w:r>
            <w:rPr>
              <w:b w:val="0"/>
              <w:color w:val="000000"/>
              <w:sz w:val="14"/>
            </w:rPr>
            <w:fldChar w:fldCharType="end"/>
          </w:r>
          <w:r w:rsidR="009F44AE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0E11FF" w:rsidRPr="000E11FF" w:rsidRDefault="000E11FF" w:rsidP="000E11F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F6724">
            <w:rPr>
              <w:noProof/>
            </w:rPr>
            <w:t>5</w:t>
          </w:r>
          <w:r>
            <w:fldChar w:fldCharType="end"/>
          </w:r>
          <w:r>
            <w:t>/</w:t>
          </w:r>
          <w:fldSimple w:instr=" NUMPAGES  \* Arabic  \* MERGEFORMAT ">
            <w:r w:rsidR="00AF6724">
              <w:rPr>
                <w:noProof/>
              </w:rPr>
              <w:t>6</w:t>
            </w:r>
          </w:fldSimple>
        </w:p>
      </w:tc>
    </w:tr>
  </w:tbl>
  <w:p w:rsidR="000E11FF" w:rsidRPr="000E11FF" w:rsidRDefault="000E11FF" w:rsidP="000E11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0E11FF" w:rsidTr="000E11FF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0E11FF" w:rsidRDefault="000E11FF" w:rsidP="000E11FF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506F147" wp14:editId="26632A2E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LIE/QPR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LIE/QPR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17-12716</w:t>
          </w:r>
          <w:r w:rsidR="00DA7231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180917    180917</w:t>
          </w:r>
        </w:p>
        <w:p w:rsidR="000E11FF" w:rsidRPr="000E11FF" w:rsidRDefault="000E11FF" w:rsidP="000E11F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*1712716*</w:t>
          </w:r>
        </w:p>
      </w:tc>
      <w:tc>
        <w:tcPr>
          <w:tcW w:w="5028" w:type="dxa"/>
        </w:tcPr>
        <w:p w:rsidR="000E11FF" w:rsidRDefault="000E11FF" w:rsidP="000E11F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4555E414" wp14:editId="0B1BA40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E11FF" w:rsidRPr="000E11FF" w:rsidRDefault="000E11FF" w:rsidP="000E11F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1FF" w:rsidRPr="00F6044A" w:rsidRDefault="00F6044A" w:rsidP="00F6044A">
      <w:pPr>
        <w:pStyle w:val="Footer"/>
        <w:spacing w:after="80"/>
        <w:ind w:left="792"/>
      </w:pPr>
      <w:r w:rsidRPr="00F6044A">
        <w:t>__________________</w:t>
      </w:r>
    </w:p>
  </w:footnote>
  <w:footnote w:type="continuationSeparator" w:id="0">
    <w:p w:rsidR="000E11FF" w:rsidRPr="00F6044A" w:rsidRDefault="00F6044A" w:rsidP="00F6044A">
      <w:pPr>
        <w:pStyle w:val="Footer"/>
        <w:spacing w:after="80"/>
        <w:ind w:left="792"/>
      </w:pPr>
      <w:r w:rsidRPr="00F6044A">
        <w:t>__________________</w:t>
      </w:r>
    </w:p>
  </w:footnote>
  <w:footnote w:id="1">
    <w:p w:rsidR="009F44AE" w:rsidRPr="000F7C61" w:rsidRDefault="009F44AE" w:rsidP="00F6044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 Комитетом на его шестьдесят седьмой сессии (3—21 июля 2017 года).</w:t>
      </w:r>
    </w:p>
    <w:p w:rsidR="009F44AE" w:rsidRPr="000F7C61" w:rsidRDefault="009F44AE" w:rsidP="00F6044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="00F6044A" w:rsidRPr="00F6044A">
        <w:tab/>
      </w:r>
      <w:r>
        <w:t>За исключением тех случаев, когда указано иное, номера пунктов указаны по предыдущим заключительным замечаниям Комитета (</w:t>
      </w:r>
      <w:hyperlink r:id="rId1" w:history="1">
        <w:r w:rsidRPr="009F44AE">
          <w:rPr>
            <w:rStyle w:val="Hyperlink"/>
          </w:rPr>
          <w:t>CEDAW/C/LIE/CO/4</w:t>
        </w:r>
      </w:hyperlink>
      <w: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E11FF" w:rsidTr="000E11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E11FF" w:rsidRPr="000E11FF" w:rsidRDefault="000E11FF" w:rsidP="000E11F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F6724">
            <w:rPr>
              <w:b/>
            </w:rPr>
            <w:t>CEDAW/C/LIE/QPR/5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0E11FF" w:rsidRDefault="000E11FF" w:rsidP="000E11FF">
          <w:pPr>
            <w:pStyle w:val="Header"/>
          </w:pPr>
        </w:p>
      </w:tc>
    </w:tr>
  </w:tbl>
  <w:p w:rsidR="000E11FF" w:rsidRPr="000E11FF" w:rsidRDefault="000E11FF" w:rsidP="000E11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0E11FF" w:rsidTr="000E11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E11FF" w:rsidRDefault="000E11FF" w:rsidP="000E11FF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0E11FF" w:rsidRPr="000E11FF" w:rsidRDefault="000E11FF" w:rsidP="000E11F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F6724">
            <w:rPr>
              <w:b/>
            </w:rPr>
            <w:t>CEDAW/C/LIE/QPR/5</w:t>
          </w:r>
          <w:r>
            <w:rPr>
              <w:b/>
            </w:rPr>
            <w:fldChar w:fldCharType="end"/>
          </w:r>
        </w:p>
      </w:tc>
    </w:tr>
  </w:tbl>
  <w:p w:rsidR="000E11FF" w:rsidRPr="000E11FF" w:rsidRDefault="000E11FF" w:rsidP="000E11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0E11FF" w:rsidTr="000E11FF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E11FF" w:rsidRPr="000E11FF" w:rsidRDefault="000E11FF" w:rsidP="000E11F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E11FF" w:rsidRDefault="000E11FF" w:rsidP="000E11F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E11FF" w:rsidRPr="000E11FF" w:rsidRDefault="000E11FF" w:rsidP="000E11F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/C/LIE/QPR/5</w:t>
          </w:r>
        </w:p>
      </w:tc>
    </w:tr>
    <w:tr w:rsidR="000E11FF" w:rsidRPr="0046600B" w:rsidTr="000E11F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E11FF" w:rsidRPr="000E11FF" w:rsidRDefault="000E11FF" w:rsidP="000E11FF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56D4B2B7" wp14:editId="38D8ECF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E11FF" w:rsidRPr="000E11FF" w:rsidRDefault="000E11FF" w:rsidP="000E11F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E11FF" w:rsidRPr="000E11FF" w:rsidRDefault="000E11FF" w:rsidP="000E11FF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E11FF" w:rsidRPr="0046600B" w:rsidRDefault="000E11FF" w:rsidP="000E11FF">
          <w:pPr>
            <w:pStyle w:val="Distribution"/>
            <w:rPr>
              <w:color w:val="000000"/>
              <w:lang w:val="en-US"/>
            </w:rPr>
          </w:pPr>
          <w:r w:rsidRPr="0046600B">
            <w:rPr>
              <w:color w:val="000000"/>
              <w:lang w:val="en-US"/>
            </w:rPr>
            <w:t>Distr.: General</w:t>
          </w:r>
        </w:p>
        <w:p w:rsidR="000E11FF" w:rsidRPr="0046600B" w:rsidRDefault="0046600B" w:rsidP="000E11FF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26</w:t>
          </w:r>
          <w:r w:rsidR="000E11FF" w:rsidRPr="0046600B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July</w:t>
          </w:r>
          <w:r w:rsidR="000E11FF" w:rsidRPr="0046600B">
            <w:rPr>
              <w:color w:val="000000"/>
              <w:lang w:val="en-US"/>
            </w:rPr>
            <w:t xml:space="preserve"> 2017</w:t>
          </w:r>
        </w:p>
        <w:p w:rsidR="000E11FF" w:rsidRPr="0046600B" w:rsidRDefault="000E11FF" w:rsidP="000E11FF">
          <w:pPr>
            <w:rPr>
              <w:color w:val="000000"/>
              <w:lang w:val="en-US"/>
            </w:rPr>
          </w:pPr>
          <w:r w:rsidRPr="0046600B">
            <w:rPr>
              <w:color w:val="000000"/>
              <w:lang w:val="en-US"/>
            </w:rPr>
            <w:t>Russian</w:t>
          </w:r>
        </w:p>
        <w:p w:rsidR="000E11FF" w:rsidRPr="0046600B" w:rsidRDefault="000E11FF" w:rsidP="000E11FF">
          <w:pPr>
            <w:pStyle w:val="Original"/>
            <w:rPr>
              <w:color w:val="000000"/>
              <w:lang w:val="en-US"/>
            </w:rPr>
          </w:pPr>
          <w:r w:rsidRPr="0046600B">
            <w:rPr>
              <w:color w:val="000000"/>
              <w:lang w:val="en-US"/>
            </w:rPr>
            <w:t>Original: English</w:t>
          </w:r>
        </w:p>
        <w:p w:rsidR="000E11FF" w:rsidRPr="0046600B" w:rsidRDefault="000E11FF" w:rsidP="000E11FF">
          <w:pPr>
            <w:rPr>
              <w:lang w:val="en-US"/>
            </w:rPr>
          </w:pPr>
        </w:p>
      </w:tc>
    </w:tr>
  </w:tbl>
  <w:p w:rsidR="000E11FF" w:rsidRPr="0046600B" w:rsidRDefault="000E11FF" w:rsidP="000E11F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revisionView w:markup="0"/>
  <w:defaultTabStop w:val="475"/>
  <w:autoHyphenation/>
  <w:hyphenationZone w:val="220"/>
  <w:doNotHyphenateCaps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2716*"/>
    <w:docVar w:name="CreationDt" w:val="18/09/2017 3:44: PM"/>
    <w:docVar w:name="DocCategory" w:val="Doc"/>
    <w:docVar w:name="DocType" w:val="Final"/>
    <w:docVar w:name="DutyStation" w:val="New York"/>
    <w:docVar w:name="FooterJN" w:val="17-12716"/>
    <w:docVar w:name="jobn" w:val="17-12716 (R)"/>
    <w:docVar w:name="jobnDT" w:val="17-12716 (R)   180917"/>
    <w:docVar w:name="jobnDTDT" w:val="17-12716 (R)   180917   180917"/>
    <w:docVar w:name="JobNo" w:val="1712716R"/>
    <w:docVar w:name="JobNo2" w:val="1723129R"/>
    <w:docVar w:name="LocalDrive" w:val="0"/>
    <w:docVar w:name="OandT" w:val=" "/>
    <w:docVar w:name="sss1" w:val="CEDAW/C/LIE/QPR/5"/>
    <w:docVar w:name="sss2" w:val="-"/>
    <w:docVar w:name="Symbol1" w:val="CEDAW/C/LIE/QPR/5"/>
    <w:docVar w:name="Symbol2" w:val="-"/>
  </w:docVars>
  <w:rsids>
    <w:rsidRoot w:val="00293ACA"/>
    <w:rsid w:val="000E11FF"/>
    <w:rsid w:val="001B0786"/>
    <w:rsid w:val="001D4F7D"/>
    <w:rsid w:val="00215A7D"/>
    <w:rsid w:val="00293ACA"/>
    <w:rsid w:val="003668FB"/>
    <w:rsid w:val="003807EF"/>
    <w:rsid w:val="0038495D"/>
    <w:rsid w:val="00415A30"/>
    <w:rsid w:val="004275D7"/>
    <w:rsid w:val="0046600B"/>
    <w:rsid w:val="005644C2"/>
    <w:rsid w:val="00571999"/>
    <w:rsid w:val="005A2266"/>
    <w:rsid w:val="005B58D8"/>
    <w:rsid w:val="006379B8"/>
    <w:rsid w:val="00643F79"/>
    <w:rsid w:val="006B0972"/>
    <w:rsid w:val="006D4748"/>
    <w:rsid w:val="006D4969"/>
    <w:rsid w:val="00705A84"/>
    <w:rsid w:val="007123AB"/>
    <w:rsid w:val="00892FD0"/>
    <w:rsid w:val="008A28D0"/>
    <w:rsid w:val="008B10C8"/>
    <w:rsid w:val="008E0493"/>
    <w:rsid w:val="009F077A"/>
    <w:rsid w:val="009F44AE"/>
    <w:rsid w:val="00A72FF5"/>
    <w:rsid w:val="00AF6724"/>
    <w:rsid w:val="00CA004E"/>
    <w:rsid w:val="00CA4BB0"/>
    <w:rsid w:val="00D73984"/>
    <w:rsid w:val="00DA7231"/>
    <w:rsid w:val="00E178B6"/>
    <w:rsid w:val="00E25037"/>
    <w:rsid w:val="00E720E8"/>
    <w:rsid w:val="00F05473"/>
    <w:rsid w:val="00F6044A"/>
    <w:rsid w:val="00F63321"/>
    <w:rsid w:val="00F81CC1"/>
    <w:rsid w:val="00FC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D7398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D7398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7398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7398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7398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D7398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D7398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7398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7398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7398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7398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7398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7398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7398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7398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7398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D7398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D73984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D73984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73984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73984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7398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7398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7398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7398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D7398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73984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D7398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D7398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D7398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D7398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73984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D7398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D7398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D7398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D7398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73984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73984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D73984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73984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73984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73984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7398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D73984"/>
    <w:rPr>
      <w:szCs w:val="20"/>
    </w:rPr>
  </w:style>
  <w:style w:type="paragraph" w:customStyle="1" w:styleId="Publication">
    <w:name w:val="Publication"/>
    <w:basedOn w:val="Normal"/>
    <w:next w:val="Normal"/>
    <w:qFormat/>
    <w:rsid w:val="00D73984"/>
  </w:style>
  <w:style w:type="paragraph" w:customStyle="1" w:styleId="ReleaseDate">
    <w:name w:val="ReleaseDate"/>
    <w:basedOn w:val="Normal"/>
    <w:next w:val="Normal"/>
    <w:qFormat/>
    <w:rsid w:val="00D73984"/>
    <w:rPr>
      <w:szCs w:val="20"/>
    </w:rPr>
  </w:style>
  <w:style w:type="paragraph" w:customStyle="1" w:styleId="Small">
    <w:name w:val="Small"/>
    <w:basedOn w:val="Normal"/>
    <w:next w:val="Normal"/>
    <w:qFormat/>
    <w:rsid w:val="00D7398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7398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D7398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D7398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D7398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11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1F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1F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1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1F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9F44AE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F44AE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D7398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D7398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7398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7398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7398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D7398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D7398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7398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7398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7398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7398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7398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7398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7398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7398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7398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D7398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D73984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D73984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73984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73984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7398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7398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7398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7398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D7398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73984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D7398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D7398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D7398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D7398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73984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D7398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D7398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D7398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D7398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73984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73984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D73984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73984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73984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73984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7398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D73984"/>
    <w:rPr>
      <w:szCs w:val="20"/>
    </w:rPr>
  </w:style>
  <w:style w:type="paragraph" w:customStyle="1" w:styleId="Publication">
    <w:name w:val="Publication"/>
    <w:basedOn w:val="Normal"/>
    <w:next w:val="Normal"/>
    <w:qFormat/>
    <w:rsid w:val="00D73984"/>
  </w:style>
  <w:style w:type="paragraph" w:customStyle="1" w:styleId="ReleaseDate">
    <w:name w:val="ReleaseDate"/>
    <w:basedOn w:val="Normal"/>
    <w:next w:val="Normal"/>
    <w:qFormat/>
    <w:rsid w:val="00D73984"/>
    <w:rPr>
      <w:szCs w:val="20"/>
    </w:rPr>
  </w:style>
  <w:style w:type="paragraph" w:customStyle="1" w:styleId="Small">
    <w:name w:val="Small"/>
    <w:basedOn w:val="Normal"/>
    <w:next w:val="Normal"/>
    <w:qFormat/>
    <w:rsid w:val="00D7398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7398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D7398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D7398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D7398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11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1F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1F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1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1F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9F44AE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F44AE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A/HRC/23/14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LIE/Q/4/Add.1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A/HRC/23/14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undocs.org/ru/CEDAW/C/LIE/CO/4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A/HRC/23/14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ru/CEDAW/C/LIE/CO/4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2418</Words>
  <Characters>16159</Characters>
  <Application>Microsoft Office Word</Application>
  <DocSecurity>0</DocSecurity>
  <Lines>323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18528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4</cp:revision>
  <cp:lastPrinted>2017-09-18T19:51:00Z</cp:lastPrinted>
  <dcterms:created xsi:type="dcterms:W3CDTF">2017-09-18T19:50:00Z</dcterms:created>
  <dcterms:modified xsi:type="dcterms:W3CDTF">2017-09-18T19:52:00Z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1712716R</vt:lpwstr>
  </property>
  <property fmtid="{D5CDD505-2E9C-101B-9397-08002B2CF9AE}" pid="3" name="ODSRefJobNo">
    <vt:lpwstr>1723129R</vt:lpwstr>
  </property>
  <property fmtid="{D5CDD505-2E9C-101B-9397-08002B2CF9AE}" pid="4" name="Symbol1">
    <vt:lpwstr>CEDAW/C/LIE/QPR/5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</vt:lpwstr>
  </property>
  <property fmtid="{D5CDD505-2E9C-101B-9397-08002B2CF9AE}" pid="8" name="Language">
    <vt:lpwstr>Russian</vt:lpwstr>
  </property>
  <property fmtid="{D5CDD505-2E9C-101B-9397-08002B2CF9AE}" pid="9" name="Title0">
    <vt:lpwstr>		Перечень тем и вопросов до представления пятого периодического доклада Лихтенштейна* </vt:lpwstr>
  </property>
  <property fmtid="{D5CDD505-2E9C-101B-9397-08002B2CF9AE}" pid="10" name="Comment">
    <vt:lpwstr/>
  </property>
  <property fmtid="{D5CDD505-2E9C-101B-9397-08002B2CF9AE}" pid="11" name="DraftPages">
    <vt:lpwstr> 6</vt:lpwstr>
  </property>
  <property fmtid="{D5CDD505-2E9C-101B-9397-08002B2CF9AE}" pid="12" name="Operator">
    <vt:lpwstr>Toubolets</vt:lpwstr>
  </property>
</Properties>
</file>