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CB6" w:rsidRDefault="00794CB6" w:rsidP="00794CB6">
      <w:pPr>
        <w:spacing w:line="60" w:lineRule="exact"/>
        <w:rPr>
          <w:sz w:val="6"/>
        </w:rPr>
        <w:sectPr w:rsidR="00794CB6" w:rsidSect="00794CB6">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794CB6" w:rsidRPr="004C100E" w:rsidRDefault="00794CB6" w:rsidP="00424504">
      <w:pPr>
        <w:pStyle w:val="H1"/>
        <w:spacing w:before="80"/>
      </w:pPr>
      <w:r w:rsidRPr="004C100E">
        <w:rPr>
          <w:rFonts w:hint="eastAsia"/>
        </w:rPr>
        <w:lastRenderedPageBreak/>
        <w:t>人权事务委员会</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0B7BA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Pr="008170F5">
        <w:rPr>
          <w:rFonts w:hint="eastAsia"/>
        </w:rPr>
        <w:t>关于</w:t>
      </w:r>
      <w:r w:rsidRPr="008170F5">
        <w:rPr>
          <w:rFonts w:ascii="宋体" w:hAnsi="宋体" w:cs="宋体" w:hint="eastAsia"/>
        </w:rPr>
        <w:t>伊拉克</w:t>
      </w:r>
      <w:r w:rsidRPr="008170F5">
        <w:rPr>
          <w:rFonts w:hint="eastAsia"/>
        </w:rPr>
        <w:t>第五次定期报告的结论性意见</w:t>
      </w:r>
      <w:r w:rsidRPr="00424504">
        <w:rPr>
          <w:rStyle w:val="a3"/>
          <w:rFonts w:asciiTheme="majorBidi" w:eastAsiaTheme="minorEastAsia" w:hAnsiTheme="majorBidi" w:cstheme="majorBidi"/>
          <w:szCs w:val="28"/>
          <w:vertAlign w:val="baseline"/>
        </w:rPr>
        <w:footnoteReference w:customMarkFollows="1" w:id="1"/>
        <w:t>*</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1</w:t>
      </w:r>
      <w:r>
        <w:rPr>
          <w:rFonts w:ascii="宋体" w:hAnsi="宋体" w:cs="宋体" w:hint="eastAsia"/>
        </w:rPr>
        <w:t xml:space="preserve">.  </w:t>
      </w:r>
      <w:r w:rsidRPr="008170F5">
        <w:rPr>
          <w:rFonts w:ascii="宋体" w:hAnsi="宋体" w:cs="宋体" w:hint="eastAsia"/>
        </w:rPr>
        <w:t>委员会</w:t>
      </w:r>
      <w:r w:rsidRPr="008170F5">
        <w:rPr>
          <w:rFonts w:hint="eastAsia"/>
        </w:rPr>
        <w:t>在</w:t>
      </w:r>
      <w:r w:rsidRPr="008170F5">
        <w:t>2015</w:t>
      </w:r>
      <w:r w:rsidRPr="008170F5">
        <w:rPr>
          <w:rFonts w:ascii="宋体" w:hAnsi="宋体" w:cs="宋体" w:hint="eastAsia"/>
        </w:rPr>
        <w:t>年</w:t>
      </w:r>
      <w:r w:rsidRPr="008170F5">
        <w:t>10</w:t>
      </w:r>
      <w:r w:rsidRPr="008170F5">
        <w:rPr>
          <w:rFonts w:ascii="宋体" w:hAnsi="宋体" w:cs="宋体" w:hint="eastAsia"/>
        </w:rPr>
        <w:t>月</w:t>
      </w:r>
      <w:r w:rsidRPr="008170F5">
        <w:t>27</w:t>
      </w:r>
      <w:r w:rsidRPr="008170F5">
        <w:rPr>
          <w:rFonts w:ascii="宋体" w:hAnsi="宋体" w:cs="宋体" w:hint="eastAsia"/>
        </w:rPr>
        <w:t>日</w:t>
      </w:r>
      <w:r w:rsidRPr="008170F5">
        <w:rPr>
          <w:rFonts w:hint="eastAsia"/>
        </w:rPr>
        <w:t>举行的第</w:t>
      </w:r>
      <w:r w:rsidRPr="008170F5">
        <w:t>3214</w:t>
      </w:r>
      <w:r w:rsidRPr="008170F5">
        <w:rPr>
          <w:rFonts w:hint="eastAsia"/>
        </w:rPr>
        <w:t>和第</w:t>
      </w:r>
      <w:r w:rsidRPr="008170F5">
        <w:t>3215</w:t>
      </w:r>
      <w:r w:rsidRPr="008170F5">
        <w:rPr>
          <w:rFonts w:hint="eastAsia"/>
        </w:rPr>
        <w:t>次会议上</w:t>
      </w:r>
      <w:r w:rsidRPr="008170F5">
        <w:t>(CCPR/C/</w:t>
      </w:r>
      <w:r>
        <w:rPr>
          <w:rFonts w:hint="eastAsia"/>
        </w:rPr>
        <w:t xml:space="preserve"> </w:t>
      </w:r>
      <w:r w:rsidRPr="008170F5">
        <w:t>SR</w:t>
      </w:r>
      <w:r w:rsidRPr="008170F5">
        <w:rPr>
          <w:rFonts w:ascii="宋体" w:hAnsi="宋体" w:cs="宋体" w:hint="eastAsia"/>
        </w:rPr>
        <w:t>.</w:t>
      </w:r>
      <w:r w:rsidR="00DC1D82">
        <w:t>3214</w:t>
      </w:r>
      <w:r w:rsidRPr="008170F5">
        <w:rPr>
          <w:rFonts w:hint="eastAsia"/>
        </w:rPr>
        <w:t>和</w:t>
      </w:r>
      <w:r w:rsidRPr="008170F5">
        <w:t>3215)</w:t>
      </w:r>
      <w:r w:rsidRPr="008170F5">
        <w:rPr>
          <w:rFonts w:hint="eastAsia"/>
        </w:rPr>
        <w:t>审议了</w:t>
      </w:r>
      <w:r w:rsidRPr="008170F5">
        <w:rPr>
          <w:rFonts w:ascii="宋体" w:hAnsi="宋体" w:cs="宋体" w:hint="eastAsia"/>
        </w:rPr>
        <w:t>伊拉克的</w:t>
      </w:r>
      <w:r w:rsidRPr="008170F5">
        <w:rPr>
          <w:rFonts w:hint="eastAsia"/>
        </w:rPr>
        <w:t>第五次定期报告</w:t>
      </w:r>
      <w:r w:rsidRPr="008170F5">
        <w:t>(CCPR/C/IRQ/5)</w:t>
      </w:r>
      <w:r w:rsidRPr="008170F5">
        <w:rPr>
          <w:rFonts w:ascii="宋体" w:hAnsi="宋体" w:cs="宋体" w:hint="eastAsia"/>
        </w:rPr>
        <w:t>。</w:t>
      </w:r>
      <w:r w:rsidRPr="008170F5">
        <w:rPr>
          <w:rFonts w:hint="eastAsia"/>
        </w:rPr>
        <w:t>在</w:t>
      </w:r>
      <w:r w:rsidRPr="008170F5">
        <w:t>2015</w:t>
      </w:r>
      <w:r w:rsidRPr="008170F5">
        <w:rPr>
          <w:rFonts w:ascii="宋体" w:hAnsi="宋体" w:cs="宋体" w:hint="eastAsia"/>
        </w:rPr>
        <w:t>年</w:t>
      </w:r>
      <w:r w:rsidRPr="008170F5">
        <w:t>11</w:t>
      </w:r>
      <w:r w:rsidRPr="008170F5">
        <w:rPr>
          <w:rFonts w:ascii="宋体" w:hAnsi="宋体" w:cs="宋体" w:hint="eastAsia"/>
        </w:rPr>
        <w:t>月</w:t>
      </w:r>
      <w:r w:rsidRPr="008170F5">
        <w:t>4</w:t>
      </w:r>
      <w:r w:rsidRPr="008170F5">
        <w:rPr>
          <w:rFonts w:ascii="宋体" w:hAnsi="宋体" w:cs="宋体" w:hint="eastAsia"/>
        </w:rPr>
        <w:t>日</w:t>
      </w:r>
      <w:r w:rsidRPr="008170F5">
        <w:rPr>
          <w:rFonts w:hint="eastAsia"/>
        </w:rPr>
        <w:t>举行的第</w:t>
      </w:r>
      <w:r w:rsidRPr="008170F5">
        <w:t>3227</w:t>
      </w:r>
      <w:r w:rsidRPr="008170F5">
        <w:rPr>
          <w:rFonts w:hint="eastAsia"/>
        </w:rPr>
        <w:t>次会议上通过了以下结论性意见</w:t>
      </w:r>
      <w:r w:rsidRPr="008170F5">
        <w:rPr>
          <w:rFonts w:ascii="新宋体" w:hAnsi="新宋体" w:hint="eastAsia"/>
        </w:rPr>
        <w:t>。</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0B7B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t>A</w:t>
      </w:r>
      <w:r w:rsidRPr="008170F5">
        <w:rPr>
          <w:rFonts w:ascii="宋体" w:hAnsi="宋体" w:cs="宋体" w:hint="eastAsia"/>
        </w:rPr>
        <w:t>.</w:t>
      </w:r>
      <w:r w:rsidRPr="008170F5">
        <w:rPr>
          <w:rFonts w:ascii="宋体" w:hAnsi="宋体" w:cs="宋体" w:hint="eastAsia"/>
        </w:rPr>
        <w:tab/>
      </w:r>
      <w:r w:rsidRPr="008170F5">
        <w:rPr>
          <w:rFonts w:hint="eastAsia"/>
        </w:rPr>
        <w:t>导言</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2</w:t>
      </w:r>
      <w:r>
        <w:rPr>
          <w:rFonts w:ascii="宋体" w:hAnsi="宋体" w:cs="宋体" w:hint="eastAsia"/>
        </w:rPr>
        <w:t xml:space="preserve">.  </w:t>
      </w:r>
      <w:r w:rsidRPr="008170F5">
        <w:rPr>
          <w:rFonts w:ascii="宋体" w:hAnsi="宋体" w:cs="宋体" w:hint="eastAsia"/>
        </w:rPr>
        <w:t>委员会</w:t>
      </w:r>
      <w:r w:rsidRPr="008170F5">
        <w:rPr>
          <w:rFonts w:hint="eastAsia"/>
        </w:rPr>
        <w:t>欢迎</w:t>
      </w:r>
      <w:r w:rsidRPr="008170F5">
        <w:rPr>
          <w:rFonts w:ascii="宋体" w:hAnsi="宋体" w:cs="宋体" w:hint="eastAsia"/>
        </w:rPr>
        <w:t>伊拉克</w:t>
      </w:r>
      <w:r w:rsidRPr="008170F5">
        <w:rPr>
          <w:rFonts w:hint="eastAsia"/>
        </w:rPr>
        <w:t>提交</w:t>
      </w:r>
      <w:r w:rsidRPr="008170F5">
        <w:rPr>
          <w:rFonts w:ascii="宋体" w:hAnsi="宋体" w:cs="宋体" w:hint="eastAsia"/>
        </w:rPr>
        <w:t>第五次定期报告，尽管迟交</w:t>
      </w:r>
      <w:r w:rsidRPr="008170F5">
        <w:t>13</w:t>
      </w:r>
      <w:r w:rsidRPr="008170F5">
        <w:rPr>
          <w:rFonts w:hint="eastAsia"/>
        </w:rPr>
        <w:t>年</w:t>
      </w:r>
      <w:r w:rsidRPr="008170F5">
        <w:rPr>
          <w:rFonts w:ascii="宋体" w:hAnsi="宋体" w:cs="宋体" w:hint="eastAsia"/>
        </w:rPr>
        <w:t>，以</w:t>
      </w:r>
      <w:r w:rsidRPr="008170F5">
        <w:rPr>
          <w:rFonts w:hint="eastAsia"/>
        </w:rPr>
        <w:t>及报告中提供的资料</w:t>
      </w:r>
      <w:r w:rsidRPr="008170F5">
        <w:rPr>
          <w:rFonts w:ascii="宋体" w:hAnsi="宋体" w:cs="宋体" w:hint="eastAsia"/>
        </w:rPr>
        <w:t>。</w:t>
      </w:r>
      <w:r w:rsidRPr="008170F5">
        <w:rPr>
          <w:rFonts w:hint="eastAsia"/>
        </w:rPr>
        <w:t>委员会表示，赞赏有机会恢复与缔约国代表团的建设性对话，讨论缔约国在报告所涉期间为执行《公约》规定而采取的措施。</w:t>
      </w:r>
      <w:r w:rsidRPr="008170F5">
        <w:rPr>
          <w:rFonts w:ascii="宋体" w:hAnsi="宋体" w:cs="宋体" w:hint="eastAsia"/>
        </w:rPr>
        <w:t>委员会</w:t>
      </w:r>
      <w:r w:rsidRPr="008170F5">
        <w:rPr>
          <w:rFonts w:hint="eastAsia"/>
        </w:rPr>
        <w:t>感谢缔约国对问题清单</w:t>
      </w:r>
      <w:r w:rsidRPr="008170F5">
        <w:t>(CCPR/C/IRQ/Q/5)</w:t>
      </w:r>
      <w:r w:rsidRPr="008170F5">
        <w:rPr>
          <w:rFonts w:hint="eastAsia"/>
        </w:rPr>
        <w:t>的书面答复</w:t>
      </w:r>
      <w:r w:rsidRPr="008170F5">
        <w:t>(CCPR/C/IRQ/Q/5/Add</w:t>
      </w:r>
      <w:r w:rsidRPr="008170F5">
        <w:rPr>
          <w:rFonts w:ascii="宋体" w:hAnsi="宋体" w:cs="宋体" w:hint="eastAsia"/>
        </w:rPr>
        <w:t>.</w:t>
      </w:r>
      <w:r w:rsidRPr="008170F5">
        <w:t>1)</w:t>
      </w:r>
      <w:r w:rsidRPr="008170F5">
        <w:rPr>
          <w:rFonts w:ascii="宋体" w:hAnsi="宋体" w:cs="宋体" w:hint="eastAsia"/>
        </w:rPr>
        <w:t>、</w:t>
      </w:r>
      <w:r w:rsidRPr="008170F5">
        <w:rPr>
          <w:rFonts w:hint="eastAsia"/>
        </w:rPr>
        <w:t>对话期间代表团的口头补充、以及缔约国向委员会书面提交的补充资料</w:t>
      </w:r>
      <w:r w:rsidRPr="008170F5">
        <w:rPr>
          <w:rFonts w:ascii="宋体" w:hAnsi="宋体" w:cs="宋体" w:hint="eastAsia"/>
        </w:rPr>
        <w:t>。</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0B7B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t>B</w:t>
      </w:r>
      <w:r w:rsidRPr="008170F5">
        <w:rPr>
          <w:rFonts w:ascii="宋体" w:hAnsi="宋体" w:cs="宋体" w:hint="eastAsia"/>
        </w:rPr>
        <w:t>.</w:t>
      </w:r>
      <w:r w:rsidRPr="008170F5">
        <w:rPr>
          <w:rFonts w:ascii="宋体" w:hAnsi="宋体" w:cs="宋体" w:hint="eastAsia"/>
        </w:rPr>
        <w:tab/>
      </w:r>
      <w:r w:rsidRPr="008170F5">
        <w:rPr>
          <w:rFonts w:hint="eastAsia"/>
        </w:rPr>
        <w:t>积极方面</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424504">
      <w:pPr>
        <w:pStyle w:val="SingleTxt"/>
      </w:pPr>
      <w:r w:rsidRPr="008170F5">
        <w:t>3</w:t>
      </w:r>
      <w:r>
        <w:rPr>
          <w:rFonts w:ascii="宋体" w:hAnsi="宋体" w:cs="宋体" w:hint="eastAsia"/>
        </w:rPr>
        <w:t xml:space="preserve">.  </w:t>
      </w:r>
      <w:r w:rsidRPr="008170F5">
        <w:rPr>
          <w:rFonts w:ascii="宋体" w:hAnsi="宋体" w:cs="宋体" w:hint="eastAsia"/>
        </w:rPr>
        <w:t>委员会</w:t>
      </w:r>
      <w:r w:rsidRPr="008170F5">
        <w:rPr>
          <w:rFonts w:hint="eastAsia"/>
        </w:rPr>
        <w:t>欢迎缔约国为保护人权采取下列立法和体制措施：</w:t>
      </w:r>
    </w:p>
    <w:p w:rsidR="000B7BA2" w:rsidRPr="008170F5" w:rsidRDefault="000B7BA2" w:rsidP="00424504">
      <w:pPr>
        <w:pStyle w:val="SingleTxt"/>
      </w:pPr>
      <w:r>
        <w:rPr>
          <w:rFonts w:hint="eastAsia"/>
        </w:rPr>
        <w:tab/>
      </w:r>
      <w:r w:rsidRPr="008170F5">
        <w:t>(a)</w:t>
      </w:r>
      <w:r w:rsidRPr="008170F5">
        <w:tab/>
      </w:r>
      <w:r w:rsidRPr="008170F5">
        <w:rPr>
          <w:rFonts w:ascii="宋体" w:hAnsi="宋体" w:cs="宋体" w:hint="eastAsia"/>
        </w:rPr>
        <w:t>部长委员会</w:t>
      </w:r>
      <w:r w:rsidRPr="008170F5">
        <w:rPr>
          <w:rFonts w:hint="eastAsia"/>
        </w:rPr>
        <w:t>通过了</w:t>
      </w:r>
      <w:r w:rsidRPr="008170F5">
        <w:t>2015</w:t>
      </w:r>
      <w:r w:rsidRPr="008170F5">
        <w:rPr>
          <w:rFonts w:hint="eastAsia"/>
        </w:rPr>
        <w:t>年第</w:t>
      </w:r>
      <w:r w:rsidRPr="008170F5">
        <w:t>201</w:t>
      </w:r>
      <w:r w:rsidRPr="008170F5">
        <w:rPr>
          <w:rFonts w:hint="eastAsia"/>
        </w:rPr>
        <w:t>号</w:t>
      </w:r>
      <w:r w:rsidRPr="008170F5">
        <w:rPr>
          <w:rFonts w:ascii="宋体" w:hAnsi="宋体" w:cs="宋体" w:hint="eastAsia"/>
        </w:rPr>
        <w:t>决定，以</w:t>
      </w:r>
      <w:r w:rsidRPr="008170F5">
        <w:rPr>
          <w:rFonts w:hint="eastAsia"/>
        </w:rPr>
        <w:t>执行“全国保护家庭暴力幸存者应急规划”</w:t>
      </w:r>
      <w:r w:rsidRPr="008170F5">
        <w:rPr>
          <w:rFonts w:ascii="宋体" w:hAnsi="宋体" w:cs="宋体" w:hint="eastAsia"/>
        </w:rPr>
        <w:t>；</w:t>
      </w:r>
    </w:p>
    <w:p w:rsidR="000B7BA2" w:rsidRPr="008170F5" w:rsidRDefault="000B7BA2" w:rsidP="00424504">
      <w:pPr>
        <w:pStyle w:val="SingleTxt"/>
      </w:pPr>
      <w:r>
        <w:rPr>
          <w:rFonts w:hint="eastAsia"/>
        </w:rPr>
        <w:tab/>
      </w:r>
      <w:r w:rsidRPr="008170F5">
        <w:t>(b)</w:t>
      </w:r>
      <w:r w:rsidRPr="008170F5">
        <w:tab/>
      </w:r>
      <w:r w:rsidRPr="008170F5">
        <w:rPr>
          <w:rFonts w:ascii="宋体" w:hAnsi="宋体" w:cs="宋体" w:hint="eastAsia"/>
        </w:rPr>
        <w:t>通过了</w:t>
      </w:r>
      <w:r w:rsidRPr="008170F5">
        <w:rPr>
          <w:rFonts w:hint="eastAsia"/>
        </w:rPr>
        <w:t>《打击贩运人口法》</w:t>
      </w:r>
      <w:r w:rsidRPr="008170F5">
        <w:t>(2012</w:t>
      </w:r>
      <w:r w:rsidRPr="008170F5">
        <w:rPr>
          <w:rFonts w:hint="eastAsia"/>
        </w:rPr>
        <w:t>年第</w:t>
      </w:r>
      <w:r w:rsidRPr="008170F5">
        <w:t>28</w:t>
      </w:r>
      <w:r w:rsidRPr="008170F5">
        <w:rPr>
          <w:rFonts w:hint="eastAsia"/>
        </w:rPr>
        <w:t>号法</w:t>
      </w:r>
      <w:r w:rsidRPr="008170F5">
        <w:t>)</w:t>
      </w:r>
      <w:r w:rsidRPr="008170F5">
        <w:rPr>
          <w:rFonts w:ascii="宋体" w:hAnsi="宋体" w:cs="宋体" w:hint="eastAsia"/>
        </w:rPr>
        <w:t>；</w:t>
      </w:r>
    </w:p>
    <w:p w:rsidR="000B7BA2" w:rsidRPr="008170F5" w:rsidRDefault="0017431E" w:rsidP="00424504">
      <w:pPr>
        <w:pStyle w:val="SingleTxt"/>
      </w:pPr>
      <w:r>
        <w:rPr>
          <w:rFonts w:hint="eastAsia"/>
        </w:rPr>
        <w:tab/>
      </w:r>
      <w:r w:rsidR="000B7BA2" w:rsidRPr="008170F5">
        <w:t>(c)</w:t>
      </w:r>
      <w:r w:rsidR="000B7BA2" w:rsidRPr="008170F5">
        <w:tab/>
      </w:r>
      <w:r w:rsidR="000B7BA2" w:rsidRPr="008170F5">
        <w:rPr>
          <w:rFonts w:ascii="宋体" w:hAnsi="宋体" w:cs="宋体" w:hint="eastAsia"/>
        </w:rPr>
        <w:t>通过了《记者保护法》</w:t>
      </w:r>
      <w:r w:rsidR="000B7BA2" w:rsidRPr="008170F5">
        <w:t>(2011</w:t>
      </w:r>
      <w:r w:rsidR="000B7BA2" w:rsidRPr="008170F5">
        <w:rPr>
          <w:rFonts w:hint="eastAsia"/>
        </w:rPr>
        <w:t>年第</w:t>
      </w:r>
      <w:r w:rsidR="000B7BA2" w:rsidRPr="008170F5">
        <w:t>21</w:t>
      </w:r>
      <w:r w:rsidR="000B7BA2" w:rsidRPr="008170F5">
        <w:rPr>
          <w:rFonts w:hint="eastAsia"/>
        </w:rPr>
        <w:t>号法</w:t>
      </w:r>
      <w:r w:rsidR="000B7BA2" w:rsidRPr="008170F5">
        <w:t>)</w:t>
      </w:r>
      <w:r w:rsidR="000B7BA2" w:rsidRPr="008170F5">
        <w:rPr>
          <w:rFonts w:ascii="宋体" w:hAnsi="宋体" w:cs="宋体" w:hint="eastAsia"/>
        </w:rPr>
        <w:t>；</w:t>
      </w:r>
    </w:p>
    <w:p w:rsidR="000B7BA2" w:rsidRPr="008170F5" w:rsidRDefault="000B7BA2" w:rsidP="00424504">
      <w:pPr>
        <w:pStyle w:val="SingleTxt"/>
      </w:pPr>
      <w:r>
        <w:rPr>
          <w:rFonts w:hint="eastAsia"/>
        </w:rPr>
        <w:tab/>
      </w:r>
      <w:r w:rsidRPr="008170F5">
        <w:t>(d)</w:t>
      </w:r>
      <w:r w:rsidRPr="008170F5">
        <w:tab/>
      </w:r>
      <w:r w:rsidRPr="008170F5">
        <w:rPr>
          <w:rFonts w:ascii="宋体" w:hAnsi="宋体" w:cs="宋体" w:hint="eastAsia"/>
        </w:rPr>
        <w:t>通过了《人权事务高等委员会法》</w:t>
      </w:r>
      <w:r w:rsidRPr="008170F5">
        <w:t>(2008</w:t>
      </w:r>
      <w:r w:rsidRPr="008170F5">
        <w:rPr>
          <w:rFonts w:hint="eastAsia"/>
        </w:rPr>
        <w:t>年第</w:t>
      </w:r>
      <w:r w:rsidRPr="008170F5">
        <w:t>53</w:t>
      </w:r>
      <w:r w:rsidRPr="008170F5">
        <w:rPr>
          <w:rFonts w:hint="eastAsia"/>
        </w:rPr>
        <w:t>号法</w:t>
      </w:r>
      <w:r w:rsidRPr="008170F5">
        <w:t>)</w:t>
      </w:r>
      <w:r w:rsidRPr="008170F5">
        <w:rPr>
          <w:rFonts w:hint="eastAsia"/>
        </w:rPr>
        <w:t>，</w:t>
      </w:r>
      <w:r w:rsidRPr="008170F5">
        <w:t>2012</w:t>
      </w:r>
      <w:r w:rsidRPr="008170F5">
        <w:rPr>
          <w:rFonts w:hint="eastAsia"/>
        </w:rPr>
        <w:t>年</w:t>
      </w:r>
      <w:r w:rsidRPr="008170F5">
        <w:t>4</w:t>
      </w:r>
      <w:r w:rsidRPr="008170F5">
        <w:rPr>
          <w:rFonts w:hint="eastAsia"/>
        </w:rPr>
        <w:t>月设立了这一委员会</w:t>
      </w:r>
      <w:r w:rsidRPr="008170F5">
        <w:rPr>
          <w:rFonts w:ascii="宋体" w:hAnsi="宋体" w:cs="宋体" w:hint="eastAsia"/>
        </w:rPr>
        <w:t>；</w:t>
      </w:r>
    </w:p>
    <w:p w:rsidR="000B7BA2" w:rsidRDefault="000B7BA2" w:rsidP="00424504">
      <w:pPr>
        <w:pStyle w:val="SingleTxt"/>
        <w:rPr>
          <w:rFonts w:ascii="宋体" w:hAnsi="宋体" w:cs="宋体"/>
        </w:rPr>
      </w:pPr>
      <w:r>
        <w:rPr>
          <w:rFonts w:hint="eastAsia"/>
        </w:rPr>
        <w:tab/>
      </w:r>
      <w:r w:rsidRPr="008170F5">
        <w:t>(e)</w:t>
      </w:r>
      <w:r w:rsidRPr="008170F5">
        <w:tab/>
        <w:t>2005</w:t>
      </w:r>
      <w:r w:rsidRPr="008170F5">
        <w:rPr>
          <w:rFonts w:ascii="宋体" w:hAnsi="宋体" w:cs="宋体" w:hint="eastAsia"/>
        </w:rPr>
        <w:t>年</w:t>
      </w:r>
      <w:r w:rsidRPr="008170F5">
        <w:t>10</w:t>
      </w:r>
      <w:r w:rsidRPr="008170F5">
        <w:rPr>
          <w:rFonts w:ascii="宋体" w:hAnsi="宋体" w:cs="宋体" w:hint="eastAsia"/>
        </w:rPr>
        <w:t>月</w:t>
      </w:r>
      <w:r w:rsidRPr="008170F5">
        <w:t>15</w:t>
      </w:r>
      <w:r w:rsidRPr="008170F5">
        <w:rPr>
          <w:rFonts w:ascii="宋体" w:hAnsi="宋体" w:cs="宋体" w:hint="eastAsia"/>
        </w:rPr>
        <w:t>日通过了《永久宪法》。</w:t>
      </w:r>
    </w:p>
    <w:p w:rsidR="000B7BA2" w:rsidRPr="008170F5" w:rsidRDefault="000B7BA2" w:rsidP="000B7BA2">
      <w:pPr>
        <w:pStyle w:val="SingleTxt"/>
        <w:spacing w:after="160"/>
      </w:pPr>
    </w:p>
    <w:p w:rsidR="000B7BA2" w:rsidRPr="008170F5" w:rsidRDefault="000B7BA2" w:rsidP="000B7BA2">
      <w:pPr>
        <w:pStyle w:val="SingleTxt"/>
      </w:pPr>
      <w:r w:rsidRPr="008170F5">
        <w:lastRenderedPageBreak/>
        <w:t>4</w:t>
      </w:r>
      <w:r>
        <w:rPr>
          <w:rFonts w:ascii="宋体" w:hAnsi="宋体" w:cs="宋体" w:hint="eastAsia"/>
        </w:rPr>
        <w:t xml:space="preserve">.  </w:t>
      </w:r>
      <w:r w:rsidRPr="008170F5">
        <w:rPr>
          <w:rFonts w:ascii="宋体" w:hAnsi="宋体" w:cs="宋体" w:hint="eastAsia"/>
        </w:rPr>
        <w:t>委员会</w:t>
      </w:r>
      <w:r w:rsidRPr="008170F5">
        <w:rPr>
          <w:rFonts w:hint="eastAsia"/>
        </w:rPr>
        <w:t>委员会欢迎缔约国批准或加入以下国际文书：</w:t>
      </w:r>
    </w:p>
    <w:p w:rsidR="000B7BA2" w:rsidRPr="008170F5" w:rsidRDefault="000B7BA2" w:rsidP="000B7BA2">
      <w:pPr>
        <w:pStyle w:val="SingleTxt"/>
      </w:pPr>
      <w:r>
        <w:rPr>
          <w:rFonts w:hint="eastAsia"/>
        </w:rPr>
        <w:tab/>
      </w:r>
      <w:r w:rsidRPr="008170F5">
        <w:t>(a)</w:t>
      </w:r>
      <w:r w:rsidRPr="008170F5">
        <w:tab/>
      </w:r>
      <w:r w:rsidRPr="008170F5">
        <w:rPr>
          <w:rFonts w:hint="eastAsia"/>
        </w:rPr>
        <w:t>《残疾人权利公约》，</w:t>
      </w:r>
      <w:r w:rsidRPr="008170F5">
        <w:t>2013</w:t>
      </w:r>
      <w:r w:rsidRPr="008170F5">
        <w:rPr>
          <w:rFonts w:hint="eastAsia"/>
        </w:rPr>
        <w:t>年</w:t>
      </w:r>
      <w:r w:rsidRPr="008170F5">
        <w:t>3</w:t>
      </w:r>
      <w:r w:rsidRPr="008170F5">
        <w:rPr>
          <w:rFonts w:hint="eastAsia"/>
        </w:rPr>
        <w:t>月</w:t>
      </w:r>
      <w:r w:rsidRPr="008170F5">
        <w:t>20</w:t>
      </w:r>
      <w:r w:rsidRPr="008170F5">
        <w:rPr>
          <w:rFonts w:hint="eastAsia"/>
        </w:rPr>
        <w:t>日；</w:t>
      </w:r>
    </w:p>
    <w:p w:rsidR="000B7BA2" w:rsidRPr="008170F5" w:rsidRDefault="000B7BA2" w:rsidP="000B7BA2">
      <w:pPr>
        <w:pStyle w:val="SingleTxt"/>
      </w:pPr>
      <w:r>
        <w:rPr>
          <w:rFonts w:hint="eastAsia"/>
        </w:rPr>
        <w:tab/>
      </w:r>
      <w:r w:rsidRPr="008170F5">
        <w:t>(b)</w:t>
      </w:r>
      <w:r w:rsidRPr="008170F5">
        <w:tab/>
      </w:r>
      <w:r w:rsidRPr="008170F5">
        <w:rPr>
          <w:rFonts w:hint="eastAsia"/>
        </w:rPr>
        <w:t>《禁止酷刑和其他残忍、不人道或有辱人格的待遇或处罚公约》，</w:t>
      </w:r>
      <w:r w:rsidRPr="008170F5">
        <w:t>2011</w:t>
      </w:r>
      <w:r w:rsidRPr="008170F5">
        <w:rPr>
          <w:rFonts w:hint="eastAsia"/>
        </w:rPr>
        <w:t>年</w:t>
      </w:r>
      <w:r w:rsidRPr="008170F5">
        <w:t>7</w:t>
      </w:r>
      <w:r w:rsidRPr="008170F5">
        <w:rPr>
          <w:rFonts w:hint="eastAsia"/>
        </w:rPr>
        <w:t>月</w:t>
      </w:r>
      <w:r w:rsidRPr="008170F5">
        <w:t>7</w:t>
      </w:r>
      <w:r w:rsidRPr="008170F5">
        <w:rPr>
          <w:rFonts w:hint="eastAsia"/>
        </w:rPr>
        <w:t>日；</w:t>
      </w:r>
    </w:p>
    <w:p w:rsidR="000B7BA2" w:rsidRPr="008170F5" w:rsidRDefault="000B7BA2" w:rsidP="000B7BA2">
      <w:pPr>
        <w:pStyle w:val="SingleTxt"/>
      </w:pPr>
      <w:r>
        <w:rPr>
          <w:rFonts w:hint="eastAsia"/>
        </w:rPr>
        <w:tab/>
      </w:r>
      <w:r w:rsidRPr="008170F5">
        <w:t>(c)</w:t>
      </w:r>
      <w:r w:rsidRPr="008170F5">
        <w:tab/>
      </w:r>
      <w:r w:rsidRPr="008170F5">
        <w:rPr>
          <w:rFonts w:hint="eastAsia"/>
        </w:rPr>
        <w:t>《保护所有人免遭强迫失踪国际公约》，</w:t>
      </w:r>
      <w:r w:rsidRPr="008170F5">
        <w:t>2010</w:t>
      </w:r>
      <w:r w:rsidRPr="008170F5">
        <w:rPr>
          <w:rFonts w:hint="eastAsia"/>
        </w:rPr>
        <w:t>年</w:t>
      </w:r>
      <w:r w:rsidRPr="008170F5">
        <w:t>11</w:t>
      </w:r>
      <w:r w:rsidRPr="008170F5">
        <w:rPr>
          <w:rFonts w:hint="eastAsia"/>
        </w:rPr>
        <w:t>月</w:t>
      </w:r>
      <w:r w:rsidRPr="008170F5">
        <w:t>23</w:t>
      </w:r>
      <w:r w:rsidRPr="008170F5">
        <w:rPr>
          <w:rFonts w:hint="eastAsia"/>
        </w:rPr>
        <w:t>日；</w:t>
      </w:r>
    </w:p>
    <w:p w:rsidR="000B7BA2" w:rsidRPr="008170F5" w:rsidRDefault="000B7BA2" w:rsidP="000B7BA2">
      <w:pPr>
        <w:pStyle w:val="SingleTxt"/>
      </w:pPr>
      <w:r>
        <w:rPr>
          <w:rFonts w:hint="eastAsia"/>
        </w:rPr>
        <w:tab/>
      </w:r>
      <w:r w:rsidRPr="008170F5">
        <w:t>(d)</w:t>
      </w:r>
      <w:r w:rsidRPr="008170F5">
        <w:tab/>
      </w:r>
      <w:r w:rsidRPr="008170F5">
        <w:rPr>
          <w:rFonts w:hint="eastAsia"/>
        </w:rPr>
        <w:t>《儿童权利公约关于买卖儿童、儿童卖淫和儿童色情制品问题的任择议定书》和《关于儿童卷入武装冲突问题的任择议定书》，</w:t>
      </w:r>
      <w:r w:rsidRPr="008170F5">
        <w:t>2008</w:t>
      </w:r>
      <w:r w:rsidRPr="008170F5">
        <w:rPr>
          <w:rFonts w:hint="eastAsia"/>
        </w:rPr>
        <w:t>年</w:t>
      </w:r>
      <w:r w:rsidRPr="008170F5">
        <w:t>6</w:t>
      </w:r>
      <w:r w:rsidRPr="008170F5">
        <w:rPr>
          <w:rFonts w:hint="eastAsia"/>
        </w:rPr>
        <w:t>月</w:t>
      </w:r>
      <w:r w:rsidRPr="008170F5">
        <w:t>24</w:t>
      </w:r>
      <w:r w:rsidRPr="008170F5">
        <w:rPr>
          <w:rFonts w:hint="eastAsia"/>
        </w:rPr>
        <w:t>日。</w:t>
      </w:r>
    </w:p>
    <w:p w:rsidR="000B7BA2" w:rsidRPr="000B7BA2" w:rsidRDefault="000B7BA2" w:rsidP="000B7BA2">
      <w:pPr>
        <w:pStyle w:val="SingleTxt"/>
        <w:spacing w:after="0" w:line="120" w:lineRule="exact"/>
        <w:rPr>
          <w:sz w:val="10"/>
        </w:rPr>
      </w:pPr>
    </w:p>
    <w:p w:rsidR="000B7BA2" w:rsidRPr="000B7BA2" w:rsidRDefault="000B7BA2" w:rsidP="000B7BA2">
      <w:pPr>
        <w:pStyle w:val="SingleTxt"/>
        <w:spacing w:after="0" w:line="120" w:lineRule="exact"/>
        <w:rPr>
          <w:sz w:val="10"/>
        </w:rPr>
      </w:pPr>
    </w:p>
    <w:p w:rsidR="000B7BA2" w:rsidRPr="008170F5" w:rsidRDefault="000B7BA2" w:rsidP="000B7B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t>C</w:t>
      </w:r>
      <w:r w:rsidRPr="008170F5">
        <w:rPr>
          <w:rFonts w:hint="eastAsia"/>
        </w:rPr>
        <w:t>.</w:t>
      </w:r>
      <w:r w:rsidRPr="008170F5">
        <w:rPr>
          <w:rFonts w:hint="eastAsia"/>
        </w:rPr>
        <w:tab/>
        <w:t>主要关注问题和建议</w:t>
      </w:r>
    </w:p>
    <w:p w:rsidR="000B7BA2" w:rsidRPr="0017431E" w:rsidRDefault="000B7BA2" w:rsidP="0017431E">
      <w:pPr>
        <w:pStyle w:val="SingleTxt"/>
        <w:spacing w:after="0" w:line="120" w:lineRule="exact"/>
        <w:rPr>
          <w:sz w:val="10"/>
        </w:rPr>
      </w:pPr>
    </w:p>
    <w:p w:rsidR="0017431E" w:rsidRPr="000B7BA2" w:rsidRDefault="0017431E" w:rsidP="000B7BA2">
      <w:pPr>
        <w:pStyle w:val="SingleTxt"/>
        <w:spacing w:after="0" w:line="120" w:lineRule="exact"/>
        <w:rPr>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《公约》在国内的适用</w:t>
      </w:r>
    </w:p>
    <w:p w:rsidR="0017431E" w:rsidRPr="000B7BA2" w:rsidRDefault="0017431E" w:rsidP="000B7BA2">
      <w:pPr>
        <w:pStyle w:val="SingleTxt"/>
        <w:spacing w:after="0" w:line="120" w:lineRule="exact"/>
        <w:rPr>
          <w:sz w:val="10"/>
        </w:rPr>
      </w:pPr>
    </w:p>
    <w:p w:rsidR="000B7BA2" w:rsidRPr="008170F5" w:rsidRDefault="000B7BA2" w:rsidP="000B7BA2">
      <w:pPr>
        <w:pStyle w:val="SingleTxt"/>
      </w:pPr>
      <w:r w:rsidRPr="008170F5">
        <w:t>5</w:t>
      </w:r>
      <w:r>
        <w:rPr>
          <w:rFonts w:ascii="宋体" w:hAnsi="宋体" w:cs="宋体" w:hint="eastAsia"/>
        </w:rPr>
        <w:t xml:space="preserve">.  </w:t>
      </w:r>
      <w:r w:rsidRPr="008170F5">
        <w:rPr>
          <w:rFonts w:ascii="宋体" w:hAnsi="宋体" w:cs="宋体" w:hint="eastAsia"/>
        </w:rPr>
        <w:t>委员会注意到，</w:t>
      </w:r>
      <w:r w:rsidRPr="008170F5">
        <w:rPr>
          <w:rFonts w:hint="eastAsia"/>
        </w:rPr>
        <w:t>法院可适用已获批准并在官方公报上公布的条约，但遗憾的是，未收到法院援引或适用</w:t>
      </w:r>
      <w:r w:rsidRPr="008170F5">
        <w:rPr>
          <w:rFonts w:ascii="宋体" w:hAnsi="宋体" w:cs="宋体" w:hint="eastAsia"/>
        </w:rPr>
        <w:t>《公约》规定</w:t>
      </w:r>
      <w:r w:rsidRPr="008170F5">
        <w:rPr>
          <w:rFonts w:hint="eastAsia"/>
        </w:rPr>
        <w:t>案件实例</w:t>
      </w:r>
      <w:r w:rsidRPr="008170F5">
        <w:rPr>
          <w:rFonts w:ascii="宋体" w:hAnsi="宋体" w:cs="宋体" w:hint="eastAsia"/>
        </w:rPr>
        <w:t>。委员会</w:t>
      </w:r>
      <w:r w:rsidRPr="008170F5">
        <w:rPr>
          <w:rFonts w:hint="eastAsia"/>
        </w:rPr>
        <w:t>还</w:t>
      </w:r>
      <w:r w:rsidRPr="008170F5">
        <w:rPr>
          <w:rFonts w:ascii="宋体" w:hAnsi="宋体" w:cs="宋体" w:hint="eastAsia"/>
        </w:rPr>
        <w:t>注意到，缔约国尚未加入《公约第一项任择议定书》</w:t>
      </w:r>
      <w:r w:rsidRPr="008170F5">
        <w:t>(</w:t>
      </w:r>
      <w:r w:rsidRPr="008170F5">
        <w:rPr>
          <w:rFonts w:ascii="宋体" w:hAnsi="宋体" w:cs="宋体" w:hint="eastAsia"/>
        </w:rPr>
        <w:t>第二条</w:t>
      </w:r>
      <w:r w:rsidRPr="008170F5">
        <w:t>)</w:t>
      </w:r>
      <w:r w:rsidRPr="008170F5">
        <w:rPr>
          <w:rFonts w:ascii="宋体" w:hAnsi="宋体" w:cs="宋体" w:hint="eastAsia"/>
        </w:rPr>
        <w:t>。</w:t>
      </w:r>
    </w:p>
    <w:p w:rsidR="000B7BA2" w:rsidRPr="008170F5" w:rsidRDefault="000B7BA2" w:rsidP="000B7BA2">
      <w:pPr>
        <w:pStyle w:val="SingleTxt"/>
      </w:pPr>
      <w:r w:rsidRPr="008170F5">
        <w:t>6</w:t>
      </w:r>
      <w:r>
        <w:rPr>
          <w:rFonts w:ascii="宋体" w:hAnsi="宋体" w:cs="宋体" w:hint="eastAsia"/>
        </w:rPr>
        <w:t xml:space="preserve">.  </w:t>
      </w:r>
      <w:r w:rsidRPr="0017431E">
        <w:rPr>
          <w:rFonts w:ascii="黑体" w:eastAsia="黑体" w:hAnsi="宋体" w:cs="宋体" w:hint="eastAsia"/>
        </w:rPr>
        <w:t>缔约国应加大努力，</w:t>
      </w:r>
      <w:r w:rsidRPr="0017431E">
        <w:rPr>
          <w:rFonts w:ascii="黑体" w:eastAsia="黑体" w:hint="eastAsia"/>
        </w:rPr>
        <w:t>提高法官、律师和检察官对《公约》及其在国内法中适用性的认识，以确保法院参照《公约》条款</w:t>
      </w:r>
      <w:r w:rsidRPr="0017431E">
        <w:rPr>
          <w:rFonts w:ascii="黑体" w:eastAsia="黑体" w:hAnsi="宋体" w:cs="宋体" w:hint="eastAsia"/>
        </w:rPr>
        <w:t>。</w:t>
      </w:r>
      <w:r w:rsidRPr="0017431E">
        <w:rPr>
          <w:rFonts w:ascii="黑体" w:eastAsia="黑体" w:hint="eastAsia"/>
        </w:rPr>
        <w:t>还应</w:t>
      </w:r>
      <w:r w:rsidRPr="0017431E">
        <w:rPr>
          <w:rFonts w:ascii="黑体" w:eastAsia="黑体" w:hAnsi="宋体" w:cs="宋体" w:hint="eastAsia"/>
        </w:rPr>
        <w:t>考虑加入规定了个人申诉机制的《公约的第一项任择议定书</w:t>
      </w:r>
      <w:r w:rsidRPr="008170F5">
        <w:rPr>
          <w:rFonts w:ascii="宋体" w:hAnsi="宋体" w:cs="宋体" w:hint="eastAsia"/>
        </w:rPr>
        <w:t>》。</w:t>
      </w:r>
    </w:p>
    <w:p w:rsidR="000B7BA2" w:rsidRPr="000B7BA2" w:rsidRDefault="000B7BA2" w:rsidP="000B7BA2">
      <w:pPr>
        <w:pStyle w:val="SingleTxt"/>
        <w:spacing w:after="0" w:line="120" w:lineRule="exact"/>
        <w:rPr>
          <w:rFonts w:ascii="宋体" w:hAnsi="宋体" w:cs="宋体"/>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Pr="008170F5">
        <w:rPr>
          <w:rFonts w:hint="eastAsia"/>
        </w:rPr>
        <w:t>国家人权机构</w:t>
      </w: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7</w:t>
      </w:r>
      <w:r>
        <w:rPr>
          <w:rFonts w:hint="eastAsia"/>
        </w:rPr>
        <w:t xml:space="preserve">.  </w:t>
      </w:r>
      <w:r w:rsidRPr="008170F5">
        <w:rPr>
          <w:rFonts w:hint="eastAsia"/>
        </w:rPr>
        <w:t>委员会关切的是，据报告，人权事务高等委员会履行任务时面临困难，例如资源不足和</w:t>
      </w:r>
      <w:r>
        <w:rPr>
          <w:rFonts w:hint="eastAsia"/>
        </w:rPr>
        <w:t>一些</w:t>
      </w:r>
      <w:r w:rsidRPr="008170F5">
        <w:rPr>
          <w:rFonts w:hint="eastAsia"/>
        </w:rPr>
        <w:t>实际</w:t>
      </w:r>
      <w:r>
        <w:rPr>
          <w:rFonts w:hint="eastAsia"/>
        </w:rPr>
        <w:t>制约因素</w:t>
      </w:r>
      <w:r w:rsidRPr="008170F5">
        <w:rPr>
          <w:rFonts w:hint="eastAsia"/>
        </w:rPr>
        <w:t>而难以有效履行</w:t>
      </w:r>
      <w:r>
        <w:rPr>
          <w:rFonts w:hint="eastAsia"/>
        </w:rPr>
        <w:t>诸如</w:t>
      </w:r>
      <w:r w:rsidRPr="008170F5">
        <w:rPr>
          <w:rFonts w:hint="eastAsia"/>
        </w:rPr>
        <w:t>访问视察剥夺自由场所等任务活动</w:t>
      </w:r>
      <w:r w:rsidRPr="008170F5">
        <w:t>(</w:t>
      </w:r>
      <w:r w:rsidRPr="008170F5">
        <w:rPr>
          <w:rFonts w:hint="eastAsia"/>
        </w:rPr>
        <w:t>第二条</w:t>
      </w:r>
      <w:r w:rsidRPr="008170F5">
        <w:t>)</w:t>
      </w:r>
      <w:r w:rsidRPr="008170F5">
        <w:rPr>
          <w:rFonts w:hint="eastAsia"/>
        </w:rPr>
        <w:t>。</w:t>
      </w:r>
    </w:p>
    <w:p w:rsidR="000B7BA2" w:rsidRPr="008170F5" w:rsidRDefault="000B7BA2" w:rsidP="000B7BA2">
      <w:pPr>
        <w:pStyle w:val="SingleTxt"/>
      </w:pPr>
      <w:r w:rsidRPr="008170F5">
        <w:t>8</w:t>
      </w:r>
      <w:r>
        <w:rPr>
          <w:rFonts w:hint="eastAsia"/>
        </w:rPr>
        <w:t xml:space="preserve">.  </w:t>
      </w:r>
      <w:r w:rsidRPr="0017431E">
        <w:rPr>
          <w:rFonts w:ascii="黑体" w:eastAsia="黑体" w:hint="eastAsia"/>
        </w:rPr>
        <w:t>缔约国应采取必要措施，确保人权事务高等委员会得以充分、有效、独立地依照《有关增进和保护人权的国家机构的地位的原则》</w:t>
      </w:r>
      <w:r w:rsidRPr="0017431E">
        <w:rPr>
          <w:rFonts w:ascii="黑体" w:eastAsia="黑体"/>
        </w:rPr>
        <w:t>(</w:t>
      </w:r>
      <w:r w:rsidRPr="0017431E">
        <w:rPr>
          <w:rFonts w:ascii="黑体" w:eastAsia="黑体" w:hint="eastAsia"/>
        </w:rPr>
        <w:t>《巴黎原则》</w:t>
      </w:r>
      <w:r w:rsidRPr="0017431E">
        <w:rPr>
          <w:rFonts w:ascii="黑体" w:eastAsia="黑体"/>
        </w:rPr>
        <w:t>)</w:t>
      </w:r>
      <w:r w:rsidRPr="0017431E">
        <w:rPr>
          <w:rFonts w:ascii="黑体" w:eastAsia="黑体" w:hint="eastAsia"/>
        </w:rPr>
        <w:t>履行任务。应确保该委员会资金和人力资源充足，能够在缔约国全境内同等接触所有人员，得到所有公共机关全力的配合。</w:t>
      </w:r>
    </w:p>
    <w:p w:rsidR="000B7BA2" w:rsidRPr="000B7BA2" w:rsidRDefault="000B7BA2" w:rsidP="000B7BA2">
      <w:pPr>
        <w:pStyle w:val="SingleTxt"/>
        <w:spacing w:after="0" w:line="120" w:lineRule="exact"/>
        <w:rPr>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反恐怖主义措施</w:t>
      </w: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9</w:t>
      </w:r>
      <w:r>
        <w:rPr>
          <w:rFonts w:ascii="宋体" w:hAnsi="宋体" w:cs="宋体" w:hint="eastAsia"/>
        </w:rPr>
        <w:t xml:space="preserve">.  </w:t>
      </w:r>
      <w:r w:rsidRPr="008170F5">
        <w:rPr>
          <w:rFonts w:ascii="宋体" w:hAnsi="宋体" w:cs="宋体" w:hint="eastAsia"/>
        </w:rPr>
        <w:t>委员会承认缔约国需要采取措施打击恐怖主义行径，</w:t>
      </w:r>
      <w:r w:rsidRPr="008170F5">
        <w:rPr>
          <w:rFonts w:hint="eastAsia"/>
        </w:rPr>
        <w:t>但</w:t>
      </w:r>
      <w:r w:rsidRPr="008170F5">
        <w:rPr>
          <w:rFonts w:ascii="宋体" w:hAnsi="宋体" w:cs="宋体" w:hint="eastAsia"/>
        </w:rPr>
        <w:t>关切的是，</w:t>
      </w:r>
      <w:r w:rsidRPr="008170F5">
        <w:rPr>
          <w:rFonts w:hint="eastAsia"/>
        </w:rPr>
        <w:t>资料显示，</w:t>
      </w:r>
      <w:r w:rsidRPr="008170F5">
        <w:rPr>
          <w:rFonts w:ascii="宋体" w:hAnsi="宋体" w:cs="宋体" w:hint="eastAsia"/>
        </w:rPr>
        <w:t>《反恐怖主义法》</w:t>
      </w:r>
      <w:r w:rsidRPr="008170F5">
        <w:t>(2005</w:t>
      </w:r>
      <w:r w:rsidRPr="008170F5">
        <w:rPr>
          <w:rFonts w:hint="eastAsia"/>
        </w:rPr>
        <w:t>年</w:t>
      </w:r>
      <w:r w:rsidRPr="008170F5">
        <w:rPr>
          <w:rFonts w:ascii="宋体" w:hAnsi="宋体" w:cs="宋体" w:hint="eastAsia"/>
        </w:rPr>
        <w:t>第</w:t>
      </w:r>
      <w:r w:rsidR="00DC1D82">
        <w:t>13</w:t>
      </w:r>
      <w:r w:rsidRPr="008170F5">
        <w:rPr>
          <w:rFonts w:ascii="宋体" w:hAnsi="宋体" w:cs="宋体" w:hint="eastAsia"/>
        </w:rPr>
        <w:t>号法案</w:t>
      </w:r>
      <w:r w:rsidRPr="008170F5">
        <w:t>)</w:t>
      </w:r>
      <w:r w:rsidRPr="008170F5">
        <w:rPr>
          <w:rFonts w:hint="eastAsia"/>
        </w:rPr>
        <w:t>中</w:t>
      </w:r>
      <w:r w:rsidRPr="008170F5">
        <w:rPr>
          <w:rFonts w:ascii="宋体" w:hAnsi="宋体" w:cs="宋体" w:hint="eastAsia"/>
        </w:rPr>
        <w:t>恐怖主义的定义宽泛而有可能被广义解读，</w:t>
      </w:r>
      <w:r w:rsidRPr="008170F5">
        <w:rPr>
          <w:rFonts w:hint="eastAsia"/>
        </w:rPr>
        <w:t>还规定对定义为恐怖主义行为的广大活动强制判处</w:t>
      </w:r>
      <w:r w:rsidRPr="008170F5">
        <w:rPr>
          <w:rFonts w:ascii="宋体" w:hAnsi="宋体" w:cs="宋体" w:hint="eastAsia"/>
        </w:rPr>
        <w:t>死刑。委员会还关切的是，据报告，该法得到大量运用，包括用于儿童和丈夫涉嫌恐怖主义而未举报其活动的妇女</w:t>
      </w:r>
      <w:r w:rsidRPr="008170F5">
        <w:t>(</w:t>
      </w:r>
      <w:r w:rsidRPr="008170F5">
        <w:rPr>
          <w:rFonts w:ascii="宋体" w:hAnsi="宋体" w:cs="宋体" w:hint="eastAsia"/>
        </w:rPr>
        <w:t>第二条</w:t>
      </w:r>
      <w:r w:rsidRPr="008170F5">
        <w:t>)</w:t>
      </w:r>
      <w:r w:rsidRPr="008170F5">
        <w:rPr>
          <w:rFonts w:ascii="宋体" w:hAnsi="宋体" w:cs="宋体" w:hint="eastAsia"/>
        </w:rPr>
        <w:t>。</w:t>
      </w:r>
    </w:p>
    <w:p w:rsidR="000B7BA2" w:rsidRPr="008170F5" w:rsidRDefault="000B7BA2" w:rsidP="000B7BA2">
      <w:pPr>
        <w:pStyle w:val="SingleTxt"/>
      </w:pPr>
      <w:r w:rsidRPr="008170F5">
        <w:t>10</w:t>
      </w:r>
      <w:r>
        <w:rPr>
          <w:rFonts w:hint="eastAsia"/>
        </w:rPr>
        <w:t xml:space="preserve">.  </w:t>
      </w:r>
      <w:r w:rsidRPr="0017431E">
        <w:rPr>
          <w:rFonts w:ascii="黑体" w:eastAsia="黑体" w:hint="eastAsia"/>
        </w:rPr>
        <w:t>缔约国应采取必要措施，解决恐怖主义定义宽泛的问题，并确保凡现行或新出台的反恐怖主义法律，包括待立法部门批准的法律草案，均完全符合《公约》。还应确保为打击恐怖主义采取的措施完全符合《公约》规定的本国义务、不强制判处死刑且绝不滥用。</w:t>
      </w:r>
    </w:p>
    <w:p w:rsidR="000B7BA2" w:rsidRPr="000B7BA2" w:rsidRDefault="000B7BA2" w:rsidP="000B7BA2">
      <w:pPr>
        <w:pStyle w:val="SingleTxt"/>
        <w:spacing w:after="0" w:line="120" w:lineRule="exact"/>
        <w:rPr>
          <w:rFonts w:ascii="宋体" w:hAnsi="宋体" w:cs="宋体"/>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ab/>
      </w:r>
      <w:r>
        <w:rPr>
          <w:rFonts w:hint="eastAsia"/>
        </w:rPr>
        <w:tab/>
      </w:r>
      <w:r w:rsidRPr="008170F5">
        <w:rPr>
          <w:rFonts w:hint="eastAsia"/>
        </w:rPr>
        <w:t>不歧视</w:t>
      </w:r>
      <w:r>
        <w:rPr>
          <w:rFonts w:hint="eastAsia"/>
        </w:rPr>
        <w:t>和</w:t>
      </w:r>
      <w:r w:rsidRPr="008170F5">
        <w:rPr>
          <w:rFonts w:hint="eastAsia"/>
        </w:rPr>
        <w:t>同等保护权利</w:t>
      </w: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11</w:t>
      </w:r>
      <w:r>
        <w:rPr>
          <w:rFonts w:ascii="宋体" w:hAnsi="宋体" w:cs="宋体" w:hint="eastAsia"/>
        </w:rPr>
        <w:t xml:space="preserve">.  </w:t>
      </w:r>
      <w:r w:rsidRPr="008170F5">
        <w:rPr>
          <w:rFonts w:ascii="宋体" w:hAnsi="宋体" w:cs="宋体" w:hint="eastAsia"/>
        </w:rPr>
        <w:t>委员会</w:t>
      </w:r>
      <w:r>
        <w:rPr>
          <w:rFonts w:ascii="宋体" w:hAnsi="宋体" w:cs="宋体" w:hint="eastAsia"/>
        </w:rPr>
        <w:t>对</w:t>
      </w:r>
      <w:r w:rsidRPr="008170F5">
        <w:rPr>
          <w:rFonts w:hint="eastAsia"/>
        </w:rPr>
        <w:t>所指控基于真实或认为的</w:t>
      </w:r>
      <w:r w:rsidRPr="008170F5">
        <w:rPr>
          <w:rFonts w:ascii="宋体" w:hAnsi="宋体" w:cs="宋体" w:hint="eastAsia"/>
        </w:rPr>
        <w:t>性取向和性别认同的歧视</w:t>
      </w:r>
      <w:r w:rsidRPr="008170F5">
        <w:rPr>
          <w:rFonts w:hint="eastAsia"/>
        </w:rPr>
        <w:t>和</w:t>
      </w:r>
      <w:r w:rsidRPr="008170F5">
        <w:rPr>
          <w:rFonts w:ascii="宋体" w:hAnsi="宋体" w:cs="宋体" w:hint="eastAsia"/>
        </w:rPr>
        <w:t>暴力侵害他人的行为及</w:t>
      </w:r>
      <w:r w:rsidRPr="008170F5">
        <w:rPr>
          <w:rFonts w:hint="eastAsia"/>
        </w:rPr>
        <w:t>这些人遭受的社会污名和社会排斥感到关切</w:t>
      </w:r>
      <w:r w:rsidRPr="008170F5">
        <w:rPr>
          <w:rFonts w:ascii="宋体" w:hAnsi="宋体" w:cs="宋体" w:hint="eastAsia"/>
        </w:rPr>
        <w:t>。委员会</w:t>
      </w:r>
      <w:r w:rsidRPr="008170F5">
        <w:rPr>
          <w:rFonts w:hint="eastAsia"/>
        </w:rPr>
        <w:t>考虑到</w:t>
      </w:r>
      <w:r w:rsidRPr="008170F5">
        <w:rPr>
          <w:rFonts w:ascii="宋体" w:hAnsi="宋体" w:cs="宋体" w:hint="eastAsia"/>
        </w:rPr>
        <w:t>缔约国在定期报告中的评论</w:t>
      </w:r>
      <w:r w:rsidRPr="008170F5">
        <w:t>(</w:t>
      </w:r>
      <w:r w:rsidRPr="008170F5">
        <w:rPr>
          <w:rFonts w:ascii="宋体" w:hAnsi="宋体" w:cs="宋体" w:hint="eastAsia"/>
        </w:rPr>
        <w:t>见</w:t>
      </w:r>
      <w:r w:rsidRPr="008170F5">
        <w:t>CCPR/C/IRQ/5</w:t>
      </w:r>
      <w:r w:rsidRPr="008170F5">
        <w:rPr>
          <w:rFonts w:ascii="宋体" w:hAnsi="宋体" w:cs="宋体" w:hint="eastAsia"/>
        </w:rPr>
        <w:t>第</w:t>
      </w:r>
      <w:r w:rsidRPr="008170F5">
        <w:t>177</w:t>
      </w:r>
      <w:r w:rsidRPr="008170F5">
        <w:rPr>
          <w:rFonts w:ascii="宋体" w:hAnsi="宋体" w:cs="宋体" w:hint="eastAsia"/>
        </w:rPr>
        <w:t>段</w:t>
      </w:r>
      <w:r w:rsidRPr="008170F5">
        <w:t>)</w:t>
      </w:r>
      <w:r w:rsidRPr="008170F5">
        <w:rPr>
          <w:rFonts w:ascii="宋体" w:hAnsi="宋体" w:cs="宋体" w:hint="eastAsia"/>
        </w:rPr>
        <w:t>，感到遗憾的是，同性恋者和平示威的权利方面需要澄清。委员会</w:t>
      </w:r>
      <w:r w:rsidRPr="008170F5">
        <w:rPr>
          <w:rFonts w:hint="eastAsia"/>
        </w:rPr>
        <w:t>注意到国际上道德观和文化的多样性</w:t>
      </w:r>
      <w:r w:rsidRPr="008170F5">
        <w:rPr>
          <w:rFonts w:ascii="宋体" w:hAnsi="宋体" w:cs="宋体" w:hint="eastAsia"/>
        </w:rPr>
        <w:t>，</w:t>
      </w:r>
      <w:r w:rsidRPr="008170F5">
        <w:rPr>
          <w:rFonts w:hint="eastAsia"/>
        </w:rPr>
        <w:t>但回顾道，各种道德观念和文化必须始终服从人权普遍性和不歧视原则</w:t>
      </w:r>
      <w:r w:rsidRPr="008170F5">
        <w:rPr>
          <w:rFonts w:ascii="宋体" w:hAnsi="宋体" w:cs="宋体" w:hint="eastAsia"/>
        </w:rPr>
        <w:t>。委员会还关切的是</w:t>
      </w:r>
      <w:r>
        <w:rPr>
          <w:rFonts w:ascii="宋体" w:hAnsi="宋体" w:cs="宋体" w:hint="eastAsia"/>
        </w:rPr>
        <w:t>缺少</w:t>
      </w:r>
      <w:r w:rsidRPr="008170F5">
        <w:rPr>
          <w:rFonts w:hint="eastAsia"/>
        </w:rPr>
        <w:t>综合</w:t>
      </w:r>
      <w:r w:rsidRPr="008170F5">
        <w:rPr>
          <w:rFonts w:ascii="宋体" w:hAnsi="宋体" w:cs="宋体" w:hint="eastAsia"/>
        </w:rPr>
        <w:t>的反歧视法律</w:t>
      </w:r>
      <w:r w:rsidRPr="008170F5">
        <w:t>(</w:t>
      </w:r>
      <w:r w:rsidRPr="008170F5">
        <w:rPr>
          <w:rFonts w:ascii="宋体" w:hAnsi="宋体" w:cs="宋体" w:hint="eastAsia"/>
        </w:rPr>
        <w:t>第</w:t>
      </w:r>
      <w:r w:rsidRPr="008170F5">
        <w:t>2</w:t>
      </w:r>
      <w:r w:rsidRPr="008170F5">
        <w:rPr>
          <w:rFonts w:ascii="宋体" w:hAnsi="宋体" w:cs="宋体" w:hint="eastAsia"/>
        </w:rPr>
        <w:t>、</w:t>
      </w:r>
      <w:r w:rsidRPr="008170F5">
        <w:rPr>
          <w:rFonts w:hint="eastAsia"/>
        </w:rPr>
        <w:t>第</w:t>
      </w:r>
      <w:r w:rsidRPr="008170F5">
        <w:t>6</w:t>
      </w:r>
      <w:r w:rsidRPr="008170F5">
        <w:rPr>
          <w:rFonts w:ascii="宋体" w:hAnsi="宋体" w:cs="宋体" w:hint="eastAsia"/>
        </w:rPr>
        <w:t>、</w:t>
      </w:r>
      <w:r w:rsidRPr="008170F5">
        <w:rPr>
          <w:rFonts w:hint="eastAsia"/>
        </w:rPr>
        <w:t>第</w:t>
      </w:r>
      <w:r w:rsidRPr="008170F5">
        <w:t>7</w:t>
      </w:r>
      <w:r w:rsidRPr="008170F5">
        <w:rPr>
          <w:rFonts w:ascii="宋体" w:hAnsi="宋体" w:cs="宋体" w:hint="eastAsia"/>
        </w:rPr>
        <w:t>、</w:t>
      </w:r>
      <w:r w:rsidRPr="008170F5">
        <w:rPr>
          <w:rFonts w:hint="eastAsia"/>
        </w:rPr>
        <w:t>第</w:t>
      </w:r>
      <w:r w:rsidRPr="008170F5">
        <w:t>17</w:t>
      </w:r>
      <w:r w:rsidRPr="008170F5">
        <w:rPr>
          <w:rFonts w:ascii="宋体" w:hAnsi="宋体" w:cs="宋体" w:hint="eastAsia"/>
        </w:rPr>
        <w:t>、</w:t>
      </w:r>
      <w:r w:rsidRPr="008170F5">
        <w:rPr>
          <w:rFonts w:hint="eastAsia"/>
        </w:rPr>
        <w:t>第</w:t>
      </w:r>
      <w:r w:rsidRPr="008170F5">
        <w:t>19</w:t>
      </w:r>
      <w:r w:rsidRPr="008170F5">
        <w:rPr>
          <w:rFonts w:ascii="宋体" w:hAnsi="宋体" w:cs="宋体" w:hint="eastAsia"/>
        </w:rPr>
        <w:t>、</w:t>
      </w:r>
      <w:r w:rsidRPr="008170F5">
        <w:rPr>
          <w:rFonts w:hint="eastAsia"/>
        </w:rPr>
        <w:t>第</w:t>
      </w:r>
      <w:r w:rsidRPr="008170F5">
        <w:t>21</w:t>
      </w:r>
      <w:r w:rsidRPr="008170F5">
        <w:rPr>
          <w:rFonts w:hint="eastAsia"/>
        </w:rPr>
        <w:t>和第</w:t>
      </w:r>
      <w:r w:rsidRPr="008170F5">
        <w:t>26</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0B7BA2">
      <w:pPr>
        <w:pStyle w:val="SingleTxt"/>
        <w:rPr>
          <w:rFonts w:ascii="黑体" w:eastAsia="黑体"/>
        </w:rPr>
      </w:pPr>
      <w:r w:rsidRPr="008170F5">
        <w:t>12</w:t>
      </w:r>
      <w:r>
        <w:rPr>
          <w:rFonts w:hint="eastAsia"/>
        </w:rPr>
        <w:t xml:space="preserve">.  </w:t>
      </w:r>
      <w:r w:rsidRPr="0017431E">
        <w:rPr>
          <w:rFonts w:ascii="黑体" w:eastAsia="黑体" w:hint="eastAsia"/>
        </w:rPr>
        <w:t>缔约国应：</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(a)</w:t>
      </w:r>
      <w:r w:rsidRPr="0017431E">
        <w:rPr>
          <w:rFonts w:ascii="黑体" w:eastAsia="黑体"/>
        </w:rPr>
        <w:tab/>
      </w:r>
      <w:r w:rsidRPr="0017431E">
        <w:rPr>
          <w:rFonts w:ascii="黑体" w:eastAsia="黑体" w:hAnsi="宋体" w:cs="宋体" w:hint="eastAsia"/>
        </w:rPr>
        <w:t>大力打击基于性取向和性别认同的、针对他人的成见和消极态度；</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(b)</w:t>
      </w:r>
      <w:r w:rsidRPr="0017431E">
        <w:rPr>
          <w:rFonts w:ascii="黑体" w:eastAsia="黑体"/>
        </w:rPr>
        <w:tab/>
      </w:r>
      <w:r w:rsidRPr="0017431E">
        <w:rPr>
          <w:rFonts w:ascii="黑体" w:eastAsia="黑体" w:hAnsi="宋体" w:cs="宋体" w:hint="eastAsia"/>
        </w:rPr>
        <w:t>采取必要措施，确保这类人员充分享有《公约》所载一切人权，</w:t>
      </w:r>
      <w:r w:rsidRPr="0017431E">
        <w:rPr>
          <w:rFonts w:ascii="黑体" w:eastAsia="黑体" w:hint="eastAsia"/>
        </w:rPr>
        <w:t>包括</w:t>
      </w:r>
      <w:r w:rsidRPr="0017431E">
        <w:rPr>
          <w:rFonts w:ascii="黑体" w:eastAsia="黑体" w:hAnsi="宋体" w:cs="宋体" w:hint="eastAsia"/>
        </w:rPr>
        <w:t>和平集会权；</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(c)</w:t>
      </w:r>
      <w:r w:rsidRPr="0017431E">
        <w:rPr>
          <w:rFonts w:ascii="黑体" w:eastAsia="黑体"/>
        </w:rPr>
        <w:tab/>
      </w:r>
      <w:r w:rsidRPr="0017431E">
        <w:rPr>
          <w:rFonts w:ascii="黑体" w:eastAsia="黑体" w:hint="eastAsia"/>
        </w:rPr>
        <w:t>以</w:t>
      </w:r>
      <w:r w:rsidRPr="0017431E">
        <w:rPr>
          <w:rFonts w:ascii="黑体" w:eastAsia="黑体" w:hAnsi="宋体" w:cs="宋体" w:hint="eastAsia"/>
        </w:rPr>
        <w:t>有力措施有效防止歧视</w:t>
      </w:r>
      <w:r w:rsidRPr="0017431E">
        <w:rPr>
          <w:rFonts w:ascii="黑体" w:eastAsia="黑体" w:hint="eastAsia"/>
        </w:rPr>
        <w:t>和</w:t>
      </w:r>
      <w:r w:rsidRPr="0017431E">
        <w:rPr>
          <w:rFonts w:ascii="黑体" w:eastAsia="黑体" w:hAnsi="宋体" w:cs="宋体" w:hint="eastAsia"/>
        </w:rPr>
        <w:t>暴力侵害这类人员的行为</w:t>
      </w:r>
      <w:r w:rsidRPr="0017431E">
        <w:rPr>
          <w:rFonts w:ascii="黑体" w:eastAsia="黑体" w:hint="eastAsia"/>
        </w:rPr>
        <w:t>，</w:t>
      </w:r>
      <w:r w:rsidRPr="0017431E">
        <w:rPr>
          <w:rFonts w:ascii="黑体" w:eastAsia="黑体" w:hAnsi="宋体" w:cs="宋体" w:hint="eastAsia"/>
        </w:rPr>
        <w:t>确保有效调查所有暴力侵害这些人的行为</w:t>
      </w:r>
      <w:r w:rsidRPr="0017431E">
        <w:rPr>
          <w:rFonts w:ascii="黑体" w:eastAsia="黑体" w:hint="eastAsia"/>
        </w:rPr>
        <w:t>，将</w:t>
      </w:r>
      <w:r w:rsidRPr="0017431E">
        <w:rPr>
          <w:rFonts w:ascii="黑体" w:eastAsia="黑体" w:hAnsi="宋体" w:cs="宋体" w:hint="eastAsia"/>
        </w:rPr>
        <w:t>犯罪者绳之以法</w:t>
      </w:r>
      <w:r w:rsidRPr="0017431E">
        <w:rPr>
          <w:rFonts w:ascii="黑体" w:eastAsia="黑体" w:hint="eastAsia"/>
        </w:rPr>
        <w:t>并</w:t>
      </w:r>
      <w:r w:rsidRPr="0017431E">
        <w:rPr>
          <w:rFonts w:ascii="黑体" w:eastAsia="黑体" w:hAnsi="宋体" w:cs="宋体" w:hint="eastAsia"/>
        </w:rPr>
        <w:t>赔偿受害者。还应</w:t>
      </w:r>
      <w:r w:rsidRPr="0017431E">
        <w:rPr>
          <w:rFonts w:ascii="黑体" w:eastAsia="黑体" w:hint="eastAsia"/>
        </w:rPr>
        <w:t>就</w:t>
      </w:r>
      <w:r w:rsidRPr="0017431E">
        <w:rPr>
          <w:rFonts w:ascii="黑体" w:eastAsia="黑体" w:hAnsi="宋体" w:cs="宋体" w:hint="eastAsia"/>
        </w:rPr>
        <w:t>基于性取向和性别认同暴力侵害</w:t>
      </w:r>
      <w:r w:rsidRPr="0017431E">
        <w:rPr>
          <w:rFonts w:ascii="黑体" w:eastAsia="黑体" w:hint="eastAsia"/>
        </w:rPr>
        <w:t>他人的案件</w:t>
      </w:r>
      <w:r w:rsidRPr="0017431E">
        <w:rPr>
          <w:rFonts w:ascii="黑体" w:eastAsia="黑体" w:hAnsi="宋体" w:cs="宋体" w:hint="eastAsia"/>
        </w:rPr>
        <w:t>采集综合数据；</w:t>
      </w:r>
    </w:p>
    <w:p w:rsidR="000B7BA2" w:rsidRPr="008170F5" w:rsidRDefault="000B7BA2" w:rsidP="000B7BA2">
      <w:pPr>
        <w:pStyle w:val="SingleTxt"/>
      </w:pPr>
      <w:r w:rsidRPr="0017431E">
        <w:rPr>
          <w:rFonts w:ascii="黑体" w:eastAsia="黑体" w:hint="eastAsia"/>
        </w:rPr>
        <w:tab/>
      </w:r>
      <w:r w:rsidRPr="0017431E">
        <w:rPr>
          <w:rFonts w:ascii="黑体" w:eastAsia="黑体"/>
        </w:rPr>
        <w:t>(d)</w:t>
      </w:r>
      <w:r w:rsidRPr="0017431E">
        <w:rPr>
          <w:rFonts w:ascii="黑体" w:eastAsia="黑体"/>
        </w:rPr>
        <w:tab/>
      </w:r>
      <w:r w:rsidRPr="0017431E">
        <w:rPr>
          <w:rFonts w:ascii="黑体" w:eastAsia="黑体" w:hAnsi="宋体" w:cs="宋体" w:hint="eastAsia"/>
        </w:rPr>
        <w:t>考虑</w:t>
      </w:r>
      <w:r w:rsidRPr="0017431E">
        <w:rPr>
          <w:rFonts w:ascii="黑体" w:eastAsia="黑体" w:hint="eastAsia"/>
        </w:rPr>
        <w:t>颁布</w:t>
      </w:r>
      <w:r w:rsidRPr="0017431E">
        <w:rPr>
          <w:rFonts w:ascii="黑体" w:eastAsia="黑体" w:hAnsi="宋体" w:cs="宋体" w:hint="eastAsia"/>
        </w:rPr>
        <w:t>反歧视的综合法律，内容应包括</w:t>
      </w:r>
      <w:r w:rsidRPr="0017431E">
        <w:rPr>
          <w:rFonts w:ascii="黑体" w:eastAsia="黑体" w:hint="eastAsia"/>
        </w:rPr>
        <w:t>在所有领域全面有效</w:t>
      </w:r>
      <w:r w:rsidRPr="0017431E">
        <w:rPr>
          <w:rFonts w:ascii="黑体" w:eastAsia="黑体" w:hAnsi="宋体" w:cs="宋体" w:hint="eastAsia"/>
        </w:rPr>
        <w:t>保护免遭歧</w:t>
      </w:r>
      <w:r w:rsidRPr="008170F5">
        <w:rPr>
          <w:rFonts w:ascii="宋体" w:hAnsi="宋体" w:cs="宋体" w:hint="eastAsia"/>
        </w:rPr>
        <w:t>视的规定和受禁止的歧视理由的全面清单，</w:t>
      </w:r>
      <w:r w:rsidRPr="008170F5">
        <w:rPr>
          <w:rFonts w:hint="eastAsia"/>
        </w:rPr>
        <w:t>包括</w:t>
      </w:r>
      <w:r w:rsidRPr="008170F5">
        <w:rPr>
          <w:rFonts w:ascii="宋体" w:hAnsi="宋体" w:cs="宋体" w:hint="eastAsia"/>
        </w:rPr>
        <w:t>性取向</w:t>
      </w:r>
      <w:r w:rsidRPr="008170F5">
        <w:rPr>
          <w:rFonts w:hint="eastAsia"/>
        </w:rPr>
        <w:t>和</w:t>
      </w:r>
      <w:r w:rsidRPr="008170F5">
        <w:rPr>
          <w:rFonts w:ascii="宋体" w:hAnsi="宋体" w:cs="宋体" w:hint="eastAsia"/>
        </w:rPr>
        <w:t>性别认同。</w:t>
      </w:r>
    </w:p>
    <w:p w:rsidR="000B7BA2" w:rsidRPr="008170F5" w:rsidRDefault="000B7BA2" w:rsidP="000B7BA2">
      <w:pPr>
        <w:pStyle w:val="SingleTxt"/>
        <w:rPr>
          <w:vertAlign w:val="superscript"/>
        </w:rPr>
      </w:pPr>
      <w:r w:rsidRPr="008170F5">
        <w:t>13</w:t>
      </w:r>
      <w:r>
        <w:rPr>
          <w:rFonts w:hint="eastAsia"/>
        </w:rPr>
        <w:t xml:space="preserve">.  </w:t>
      </w:r>
      <w:r w:rsidRPr="008170F5">
        <w:rPr>
          <w:lang w:eastAsia="ja-JP"/>
        </w:rPr>
        <w:t>委</w:t>
      </w:r>
      <w:r w:rsidRPr="008170F5">
        <w:rPr>
          <w:rFonts w:hint="eastAsia"/>
          <w:lang w:eastAsia="ja-JP"/>
        </w:rPr>
        <w:t>员</w:t>
      </w:r>
      <w:r w:rsidRPr="008170F5">
        <w:rPr>
          <w:rFonts w:ascii="MS Mincho" w:hAnsi="MS Mincho" w:cs="MS Mincho" w:hint="eastAsia"/>
          <w:lang w:eastAsia="ja-JP"/>
        </w:rPr>
        <w:t>会</w:t>
      </w:r>
      <w:r w:rsidRPr="008170F5">
        <w:rPr>
          <w:rFonts w:hint="eastAsia"/>
        </w:rPr>
        <w:t>关切的是法律中一直存在针对妇女的歧视性规定，例如《刑法典》和《个人身份法》的一些规定，包括准许特定情况下重婚的规定。还关切的是，妇女在政府最高层和司法机关代表</w:t>
      </w:r>
      <w:r>
        <w:rPr>
          <w:rFonts w:hint="eastAsia"/>
        </w:rPr>
        <w:t>率</w:t>
      </w:r>
      <w:r w:rsidRPr="008170F5">
        <w:rPr>
          <w:rFonts w:hint="eastAsia"/>
        </w:rPr>
        <w:t>低</w:t>
      </w:r>
      <w:r w:rsidRPr="008170F5">
        <w:t>(</w:t>
      </w:r>
      <w:r w:rsidRPr="008170F5">
        <w:rPr>
          <w:rFonts w:hint="eastAsia"/>
        </w:rPr>
        <w:t>第</w:t>
      </w:r>
      <w:r w:rsidRPr="008170F5">
        <w:t>3</w:t>
      </w:r>
      <w:r w:rsidRPr="008170F5">
        <w:rPr>
          <w:rFonts w:hint="eastAsia"/>
        </w:rPr>
        <w:t>和第</w:t>
      </w:r>
      <w:r w:rsidRPr="008170F5">
        <w:t>26</w:t>
      </w:r>
      <w:r w:rsidRPr="008170F5">
        <w:rPr>
          <w:rFonts w:hint="eastAsia"/>
        </w:rPr>
        <w:t>条</w:t>
      </w:r>
      <w:r w:rsidRPr="008170F5">
        <w:t>)</w:t>
      </w:r>
      <w:r w:rsidRPr="008170F5">
        <w:rPr>
          <w:rFonts w:hint="eastAsia"/>
        </w:rPr>
        <w:t>。</w:t>
      </w:r>
    </w:p>
    <w:p w:rsidR="000B7BA2" w:rsidRPr="0017431E" w:rsidRDefault="000B7BA2" w:rsidP="000B7BA2">
      <w:pPr>
        <w:pStyle w:val="SingleTxt"/>
        <w:rPr>
          <w:rFonts w:ascii="黑体" w:eastAsia="黑体"/>
        </w:rPr>
      </w:pPr>
      <w:r w:rsidRPr="008170F5">
        <w:t>14</w:t>
      </w:r>
      <w:r>
        <w:rPr>
          <w:rFonts w:hint="eastAsia"/>
        </w:rPr>
        <w:t xml:space="preserve">.  </w:t>
      </w:r>
      <w:r w:rsidRPr="0017431E">
        <w:rPr>
          <w:rFonts w:ascii="黑体" w:eastAsia="黑体" w:hint="eastAsia"/>
        </w:rPr>
        <w:t>缔约</w:t>
      </w:r>
      <w:r w:rsidRPr="0017431E">
        <w:rPr>
          <w:rFonts w:ascii="黑体" w:eastAsia="黑体" w:hAnsi="MS Mincho" w:cs="MS Mincho" w:hint="eastAsia"/>
        </w:rPr>
        <w:t>国</w:t>
      </w:r>
      <w:r w:rsidRPr="0017431E">
        <w:rPr>
          <w:rFonts w:ascii="黑体" w:eastAsia="黑体" w:hint="eastAsia"/>
        </w:rPr>
        <w:t>应采取更有力措施，保障法律上和实际上的男女平等。具体而言，应：</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(a)</w:t>
      </w:r>
      <w:r w:rsidRPr="0017431E">
        <w:rPr>
          <w:rFonts w:ascii="黑体" w:eastAsia="黑体"/>
        </w:rPr>
        <w:tab/>
      </w:r>
      <w:r w:rsidRPr="0017431E">
        <w:rPr>
          <w:rFonts w:ascii="黑体" w:eastAsia="黑体" w:hint="eastAsia"/>
        </w:rPr>
        <w:t>加快审查国内法，撤销所有</w:t>
      </w:r>
      <w:r w:rsidRPr="0017431E">
        <w:rPr>
          <w:rFonts w:ascii="黑体" w:eastAsia="黑体" w:hAnsi="宋体" w:cs="宋体" w:hint="eastAsia"/>
        </w:rPr>
        <w:t>歧视妇女</w:t>
      </w:r>
      <w:r w:rsidRPr="0017431E">
        <w:rPr>
          <w:rFonts w:ascii="黑体" w:eastAsia="黑体" w:hint="eastAsia"/>
        </w:rPr>
        <w:t>、容许</w:t>
      </w:r>
      <w:r w:rsidRPr="0017431E">
        <w:rPr>
          <w:rFonts w:ascii="黑体" w:eastAsia="黑体" w:hAnsi="宋体" w:cs="宋体" w:hint="eastAsia"/>
        </w:rPr>
        <w:t>暴力侵害妇女的规定</w:t>
      </w:r>
      <w:r w:rsidRPr="0017431E">
        <w:rPr>
          <w:rFonts w:ascii="黑体" w:eastAsia="黑体" w:hint="eastAsia"/>
        </w:rPr>
        <w:t>或按</w:t>
      </w:r>
      <w:r w:rsidRPr="0017431E">
        <w:rPr>
          <w:rFonts w:ascii="黑体" w:eastAsia="黑体" w:hAnsi="宋体" w:cs="宋体" w:hint="eastAsia"/>
        </w:rPr>
        <w:t>《公约》予以修订；</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(b)</w:t>
      </w:r>
      <w:r w:rsidRPr="0017431E">
        <w:rPr>
          <w:rFonts w:ascii="黑体" w:eastAsia="黑体"/>
        </w:rPr>
        <w:tab/>
      </w:r>
      <w:r w:rsidRPr="0017431E">
        <w:rPr>
          <w:rFonts w:ascii="黑体" w:eastAsia="黑体" w:hint="eastAsia"/>
        </w:rPr>
        <w:t>加大努力，提高妇女在公共生活中的代表率</w:t>
      </w:r>
      <w:r w:rsidRPr="0017431E">
        <w:rPr>
          <w:rFonts w:ascii="黑体" w:eastAsia="黑体" w:hAnsi="宋体" w:cs="宋体" w:hint="eastAsia"/>
        </w:rPr>
        <w:t>，特别是在政府</w:t>
      </w:r>
      <w:r w:rsidRPr="0017431E">
        <w:rPr>
          <w:rFonts w:ascii="黑体" w:eastAsia="黑体" w:hint="eastAsia"/>
        </w:rPr>
        <w:t>最高层和</w:t>
      </w:r>
      <w:r w:rsidRPr="0017431E">
        <w:rPr>
          <w:rFonts w:ascii="黑体" w:eastAsia="黑体" w:hAnsi="宋体" w:cs="宋体" w:hint="eastAsia"/>
        </w:rPr>
        <w:t>司法机关；</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(c)</w:t>
      </w:r>
      <w:r w:rsidRPr="0017431E">
        <w:rPr>
          <w:rFonts w:ascii="黑体" w:eastAsia="黑体"/>
        </w:rPr>
        <w:tab/>
      </w:r>
      <w:r w:rsidRPr="0017431E">
        <w:rPr>
          <w:rFonts w:ascii="黑体" w:eastAsia="黑体" w:hint="eastAsia"/>
        </w:rPr>
        <w:t>加大力度，消除关于</w:t>
      </w:r>
      <w:r w:rsidRPr="0017431E">
        <w:rPr>
          <w:rFonts w:ascii="黑体" w:eastAsia="黑体" w:hAnsi="宋体" w:cs="宋体" w:hint="eastAsia"/>
        </w:rPr>
        <w:t>男女在家中和社会中的角色与责任的性别成见。</w:t>
      </w:r>
    </w:p>
    <w:p w:rsidR="000B7BA2" w:rsidRPr="000B7BA2" w:rsidRDefault="000B7BA2" w:rsidP="000B7BA2">
      <w:pPr>
        <w:pStyle w:val="SingleTxt"/>
        <w:spacing w:after="0" w:line="120" w:lineRule="exact"/>
        <w:rPr>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歧视妇女和女童的有害习俗</w:t>
      </w: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15</w:t>
      </w:r>
      <w:r>
        <w:rPr>
          <w:rFonts w:hint="eastAsia"/>
        </w:rPr>
        <w:t xml:space="preserve">.  </w:t>
      </w:r>
      <w:r w:rsidRPr="008170F5">
        <w:rPr>
          <w:rFonts w:hint="eastAsia"/>
        </w:rPr>
        <w:t>委员会对早婚、</w:t>
      </w:r>
      <w:r w:rsidRPr="008170F5">
        <w:t>“</w:t>
      </w:r>
      <w:r w:rsidRPr="008170F5">
        <w:rPr>
          <w:rFonts w:hint="eastAsia"/>
        </w:rPr>
        <w:t>临时</w:t>
      </w:r>
      <w:r w:rsidR="00DC1D82">
        <w:t>”</w:t>
      </w:r>
      <w:r w:rsidRPr="008170F5">
        <w:rPr>
          <w:rFonts w:hint="eastAsia"/>
        </w:rPr>
        <w:t>和强迫婚姻的报告感到关切。委员会欢迎库尔德斯坦地区为打击女性外阴残割开展的工作，包括将该习俗入刑，但关切的是，缔约国境内他处尚未禁止女性外阴残割</w:t>
      </w:r>
      <w:r w:rsidRPr="008170F5">
        <w:t>(</w:t>
      </w:r>
      <w:r w:rsidRPr="008170F5">
        <w:rPr>
          <w:rFonts w:hint="eastAsia"/>
        </w:rPr>
        <w:t>第</w:t>
      </w:r>
      <w:r w:rsidRPr="008170F5">
        <w:t>2</w:t>
      </w:r>
      <w:r w:rsidRPr="008170F5">
        <w:rPr>
          <w:rFonts w:hint="eastAsia"/>
        </w:rPr>
        <w:t>、第</w:t>
      </w:r>
      <w:r w:rsidRPr="008170F5">
        <w:t>3</w:t>
      </w:r>
      <w:r w:rsidRPr="008170F5">
        <w:rPr>
          <w:rFonts w:hint="eastAsia"/>
        </w:rPr>
        <w:t>、第</w:t>
      </w:r>
      <w:r w:rsidRPr="008170F5">
        <w:t>7</w:t>
      </w:r>
      <w:r w:rsidRPr="008170F5">
        <w:rPr>
          <w:rFonts w:hint="eastAsia"/>
        </w:rPr>
        <w:t>、第</w:t>
      </w:r>
      <w:r w:rsidRPr="008170F5">
        <w:t>23</w:t>
      </w:r>
      <w:r w:rsidRPr="008170F5">
        <w:rPr>
          <w:rFonts w:hint="eastAsia"/>
        </w:rPr>
        <w:t>和第</w:t>
      </w:r>
      <w:r w:rsidRPr="008170F5">
        <w:t>24</w:t>
      </w:r>
      <w:r w:rsidRPr="008170F5">
        <w:rPr>
          <w:rFonts w:hint="eastAsia"/>
        </w:rPr>
        <w:t>条</w:t>
      </w:r>
      <w:r w:rsidRPr="008170F5">
        <w:t>)</w:t>
      </w:r>
      <w:r w:rsidRPr="008170F5">
        <w:rPr>
          <w:rFonts w:hint="eastAsia"/>
        </w:rPr>
        <w:t>。</w:t>
      </w:r>
    </w:p>
    <w:p w:rsidR="000B7BA2" w:rsidRPr="008170F5" w:rsidRDefault="000B7BA2" w:rsidP="000B7BA2">
      <w:pPr>
        <w:pStyle w:val="SingleTxt"/>
        <w:rPr>
          <w:bCs/>
        </w:rPr>
      </w:pPr>
      <w:r w:rsidRPr="008170F5">
        <w:rPr>
          <w:bCs/>
        </w:rPr>
        <w:t>16</w:t>
      </w:r>
      <w:r>
        <w:rPr>
          <w:rFonts w:hint="eastAsia"/>
          <w:bCs/>
        </w:rPr>
        <w:t xml:space="preserve">  </w:t>
      </w:r>
      <w:r w:rsidRPr="008170F5">
        <w:rPr>
          <w:rFonts w:hint="eastAsia"/>
          <w:bCs/>
        </w:rPr>
        <w:tab/>
      </w:r>
      <w:r w:rsidRPr="0017431E">
        <w:rPr>
          <w:rFonts w:ascii="黑体" w:eastAsia="黑体" w:hint="eastAsia"/>
        </w:rPr>
        <w:t>缔约国应加大努力，防止和消除歧视妇女和女童的有害习俗，特别是早婚、</w:t>
      </w:r>
      <w:r w:rsidRPr="0017431E">
        <w:rPr>
          <w:rFonts w:ascii="黑体" w:eastAsia="黑体"/>
        </w:rPr>
        <w:t>“</w:t>
      </w:r>
      <w:r w:rsidRPr="0017431E">
        <w:rPr>
          <w:rFonts w:ascii="黑体" w:eastAsia="黑体" w:hint="eastAsia"/>
        </w:rPr>
        <w:t>临时</w:t>
      </w:r>
      <w:r w:rsidR="00DC1D82" w:rsidRPr="0017431E">
        <w:rPr>
          <w:rFonts w:ascii="黑体" w:eastAsia="黑体"/>
        </w:rPr>
        <w:t>”</w:t>
      </w:r>
      <w:r w:rsidRPr="0017431E">
        <w:rPr>
          <w:rFonts w:ascii="黑体" w:eastAsia="黑体" w:hint="eastAsia"/>
        </w:rPr>
        <w:t>和强迫婚姻及女性外阴残割，包括采取更有力措施，让公众认识到这些习俗的消极影响。还应确保在国内全境禁止一切形式的女性外阴残割，在库尔德斯坦地区有效执行相关刑事法律。缔约国还应保障</w:t>
      </w:r>
      <w:r w:rsidRPr="0017431E">
        <w:rPr>
          <w:rFonts w:ascii="黑体" w:eastAsia="黑体" w:hint="eastAsia"/>
          <w:bCs/>
        </w:rPr>
        <w:t>这些习俗的受害者获得有效补救。</w:t>
      </w:r>
    </w:p>
    <w:p w:rsidR="000B7BA2" w:rsidRPr="008170F5" w:rsidRDefault="000B7BA2" w:rsidP="000B7BA2">
      <w:pPr>
        <w:pStyle w:val="SingleTxt"/>
      </w:pPr>
    </w:p>
    <w:p w:rsidR="000B7BA2" w:rsidRPr="000B7BA2" w:rsidRDefault="000B7BA2" w:rsidP="000B7BA2">
      <w:pPr>
        <w:pStyle w:val="SingleTxt"/>
        <w:spacing w:after="0" w:line="120" w:lineRule="exact"/>
        <w:rPr>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以往的</w:t>
      </w:r>
      <w:r w:rsidRPr="008170F5">
        <w:rPr>
          <w:rFonts w:ascii="宋体" w:hAnsi="宋体" w:cs="宋体" w:hint="eastAsia"/>
        </w:rPr>
        <w:t>侵犯人权行为</w:t>
      </w: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17</w:t>
      </w:r>
      <w:r>
        <w:rPr>
          <w:rFonts w:ascii="宋体" w:hAnsi="宋体" w:cs="宋体" w:hint="eastAsia"/>
        </w:rPr>
        <w:t xml:space="preserve">.  </w:t>
      </w:r>
      <w:r w:rsidRPr="008170F5">
        <w:rPr>
          <w:rFonts w:ascii="宋体" w:hAnsi="宋体" w:cs="宋体" w:hint="eastAsia"/>
        </w:rPr>
        <w:t>委员会忆及</w:t>
      </w:r>
      <w:r w:rsidRPr="008170F5">
        <w:rPr>
          <w:rFonts w:hint="eastAsia"/>
        </w:rPr>
        <w:t>以往</w:t>
      </w:r>
      <w:r w:rsidRPr="008170F5">
        <w:rPr>
          <w:rFonts w:ascii="宋体" w:hAnsi="宋体" w:cs="宋体" w:hint="eastAsia"/>
        </w:rPr>
        <w:t>结论性意见</w:t>
      </w:r>
      <w:r w:rsidRPr="008170F5">
        <w:t>(</w:t>
      </w:r>
      <w:r w:rsidRPr="008170F5">
        <w:rPr>
          <w:rFonts w:ascii="宋体" w:hAnsi="宋体" w:cs="宋体" w:hint="eastAsia"/>
        </w:rPr>
        <w:t>见</w:t>
      </w:r>
      <w:r w:rsidRPr="008170F5">
        <w:t>CCPR/C/79/Add</w:t>
      </w:r>
      <w:r w:rsidRPr="008170F5">
        <w:rPr>
          <w:rFonts w:ascii="宋体" w:hAnsi="宋体" w:cs="宋体" w:hint="eastAsia"/>
        </w:rPr>
        <w:t>.</w:t>
      </w:r>
      <w:r w:rsidRPr="008170F5">
        <w:t>84</w:t>
      </w:r>
      <w:r w:rsidRPr="008170F5">
        <w:rPr>
          <w:rFonts w:ascii="宋体" w:hAnsi="宋体" w:cs="宋体" w:hint="eastAsia"/>
        </w:rPr>
        <w:t>第</w:t>
      </w:r>
      <w:r w:rsidRPr="008170F5">
        <w:t>8</w:t>
      </w:r>
      <w:r w:rsidRPr="008170F5">
        <w:rPr>
          <w:rFonts w:ascii="宋体" w:hAnsi="宋体" w:cs="宋体" w:hint="eastAsia"/>
        </w:rPr>
        <w:t>段</w:t>
      </w:r>
      <w:r w:rsidRPr="008170F5">
        <w:t>)</w:t>
      </w:r>
      <w:r w:rsidRPr="008170F5">
        <w:rPr>
          <w:rFonts w:ascii="宋体" w:hAnsi="宋体" w:cs="宋体" w:hint="eastAsia"/>
        </w:rPr>
        <w:t>，</w:t>
      </w:r>
      <w:r w:rsidRPr="008170F5">
        <w:rPr>
          <w:rFonts w:hint="eastAsia"/>
        </w:rPr>
        <w:t>注意到缔约国</w:t>
      </w:r>
      <w:r w:rsidRPr="008170F5">
        <w:rPr>
          <w:rFonts w:ascii="宋体" w:hAnsi="宋体" w:cs="宋体" w:hint="eastAsia"/>
        </w:rPr>
        <w:t>通过了</w:t>
      </w:r>
      <w:r w:rsidRPr="008170F5">
        <w:rPr>
          <w:rFonts w:hint="eastAsia"/>
        </w:rPr>
        <w:t>关于</w:t>
      </w:r>
      <w:r w:rsidRPr="008170F5">
        <w:t>1968-2003</w:t>
      </w:r>
      <w:r w:rsidRPr="008170F5">
        <w:rPr>
          <w:rFonts w:hint="eastAsia"/>
        </w:rPr>
        <w:t>年间犯下的</w:t>
      </w:r>
      <w:r w:rsidRPr="008170F5">
        <w:rPr>
          <w:rFonts w:ascii="宋体" w:hAnsi="宋体" w:cs="宋体" w:hint="eastAsia"/>
        </w:rPr>
        <w:t>侵犯人权行为</w:t>
      </w:r>
      <w:r w:rsidRPr="008170F5">
        <w:rPr>
          <w:rFonts w:hint="eastAsia"/>
        </w:rPr>
        <w:t>《</w:t>
      </w:r>
      <w:r w:rsidRPr="008170F5">
        <w:rPr>
          <w:rFonts w:ascii="宋体" w:hAnsi="宋体" w:cs="宋体" w:hint="eastAsia"/>
        </w:rPr>
        <w:t>伊拉克最高刑事法院法》</w:t>
      </w:r>
      <w:r w:rsidRPr="008170F5">
        <w:t>(2005</w:t>
      </w:r>
      <w:r w:rsidRPr="008170F5">
        <w:rPr>
          <w:rFonts w:hint="eastAsia"/>
        </w:rPr>
        <w:t>年</w:t>
      </w:r>
      <w:r w:rsidRPr="008170F5">
        <w:rPr>
          <w:rFonts w:ascii="宋体" w:hAnsi="宋体" w:cs="宋体" w:hint="eastAsia"/>
        </w:rPr>
        <w:t>第</w:t>
      </w:r>
      <w:r w:rsidRPr="008170F5">
        <w:t>10</w:t>
      </w:r>
      <w:r w:rsidRPr="008170F5">
        <w:rPr>
          <w:rFonts w:ascii="宋体" w:hAnsi="宋体" w:cs="宋体" w:hint="eastAsia"/>
        </w:rPr>
        <w:t>号法</w:t>
      </w:r>
      <w:r w:rsidRPr="008170F5">
        <w:t>)</w:t>
      </w:r>
      <w:r w:rsidRPr="008170F5">
        <w:rPr>
          <w:rFonts w:hint="eastAsia"/>
        </w:rPr>
        <w:t>，并采取了措施，为该时期</w:t>
      </w:r>
      <w:r w:rsidRPr="008170F5">
        <w:rPr>
          <w:rFonts w:ascii="宋体" w:hAnsi="宋体" w:cs="宋体" w:hint="eastAsia"/>
        </w:rPr>
        <w:t>侵犯人权行为的受害者提供补救。</w:t>
      </w:r>
      <w:r w:rsidRPr="008170F5">
        <w:rPr>
          <w:rFonts w:hint="eastAsia"/>
        </w:rPr>
        <w:t>还</w:t>
      </w:r>
      <w:r w:rsidRPr="008170F5">
        <w:rPr>
          <w:rFonts w:ascii="宋体" w:hAnsi="宋体" w:cs="宋体" w:hint="eastAsia"/>
        </w:rPr>
        <w:t>注意到</w:t>
      </w:r>
      <w:r w:rsidRPr="008170F5">
        <w:rPr>
          <w:rFonts w:hint="eastAsia"/>
        </w:rPr>
        <w:t>缔约国</w:t>
      </w:r>
      <w:r w:rsidRPr="008170F5">
        <w:rPr>
          <w:rFonts w:ascii="宋体" w:hAnsi="宋体" w:cs="宋体" w:hint="eastAsia"/>
        </w:rPr>
        <w:t>通过</w:t>
      </w:r>
      <w:r w:rsidRPr="008170F5">
        <w:rPr>
          <w:rFonts w:hint="eastAsia"/>
        </w:rPr>
        <w:t>了关于</w:t>
      </w:r>
      <w:r w:rsidRPr="008170F5">
        <w:rPr>
          <w:rFonts w:ascii="宋体" w:hAnsi="宋体" w:cs="宋体" w:hint="eastAsia"/>
        </w:rPr>
        <w:t>军事行动、军事错误</w:t>
      </w:r>
      <w:r w:rsidRPr="008170F5">
        <w:rPr>
          <w:rFonts w:hint="eastAsia"/>
        </w:rPr>
        <w:t>和</w:t>
      </w:r>
      <w:r w:rsidRPr="008170F5">
        <w:rPr>
          <w:rFonts w:ascii="宋体" w:hAnsi="宋体" w:cs="宋体" w:hint="eastAsia"/>
        </w:rPr>
        <w:t>恐怖主义行径的受害者赔偿问题的法律</w:t>
      </w:r>
      <w:r w:rsidRPr="008170F5">
        <w:t>(2009</w:t>
      </w:r>
      <w:r w:rsidRPr="008170F5">
        <w:rPr>
          <w:rFonts w:hint="eastAsia"/>
        </w:rPr>
        <w:t>年</w:t>
      </w:r>
      <w:r w:rsidRPr="008170F5">
        <w:rPr>
          <w:rFonts w:ascii="宋体" w:hAnsi="宋体" w:cs="宋体" w:hint="eastAsia"/>
        </w:rPr>
        <w:t>第</w:t>
      </w:r>
      <w:r w:rsidRPr="008170F5">
        <w:t>20</w:t>
      </w:r>
      <w:r w:rsidRPr="008170F5">
        <w:rPr>
          <w:rFonts w:ascii="宋体" w:hAnsi="宋体" w:cs="宋体" w:hint="eastAsia"/>
        </w:rPr>
        <w:t>号法案</w:t>
      </w:r>
      <w:r w:rsidRPr="008170F5">
        <w:t>)</w:t>
      </w:r>
      <w:r w:rsidRPr="008170F5">
        <w:rPr>
          <w:rFonts w:ascii="宋体" w:hAnsi="宋体" w:cs="宋体" w:hint="eastAsia"/>
        </w:rPr>
        <w:t>。委员会注意到</w:t>
      </w:r>
      <w:r w:rsidRPr="008170F5">
        <w:rPr>
          <w:rFonts w:hint="eastAsia"/>
        </w:rPr>
        <w:t>，</w:t>
      </w:r>
      <w:r w:rsidRPr="008170F5">
        <w:rPr>
          <w:rFonts w:ascii="宋体" w:hAnsi="宋体" w:cs="宋体" w:hint="eastAsia"/>
        </w:rPr>
        <w:t>缔约国提交的资料表明，伊拉克最高刑事法院已完成任务，不再运作。</w:t>
      </w:r>
      <w:r w:rsidRPr="008170F5">
        <w:rPr>
          <w:rFonts w:hint="eastAsia"/>
        </w:rPr>
        <w:t>感到</w:t>
      </w:r>
      <w:r w:rsidRPr="008170F5">
        <w:rPr>
          <w:rFonts w:ascii="宋体" w:hAnsi="宋体" w:cs="宋体" w:hint="eastAsia"/>
        </w:rPr>
        <w:t>遗憾的是，关于</w:t>
      </w:r>
      <w:r w:rsidRPr="008170F5">
        <w:rPr>
          <w:rFonts w:hint="eastAsia"/>
        </w:rPr>
        <w:t>以往</w:t>
      </w:r>
      <w:r w:rsidRPr="008170F5">
        <w:rPr>
          <w:rFonts w:ascii="宋体" w:hAnsi="宋体" w:cs="宋体" w:hint="eastAsia"/>
        </w:rPr>
        <w:t>侵犯人权行为的问责问题未收到详细资料，特别是</w:t>
      </w:r>
      <w:r w:rsidRPr="008170F5">
        <w:rPr>
          <w:rFonts w:hint="eastAsia"/>
        </w:rPr>
        <w:t>定罪的</w:t>
      </w:r>
      <w:r w:rsidRPr="008170F5">
        <w:rPr>
          <w:rFonts w:ascii="宋体" w:hAnsi="宋体" w:cs="宋体" w:hint="eastAsia"/>
        </w:rPr>
        <w:t>犯罪者人数、判处的刑罚和仍在进行的调查及赔偿</w:t>
      </w:r>
      <w:r w:rsidRPr="008170F5">
        <w:rPr>
          <w:rFonts w:hint="eastAsia"/>
        </w:rPr>
        <w:t>情况</w:t>
      </w:r>
      <w:r w:rsidRPr="008170F5">
        <w:t>(</w:t>
      </w:r>
      <w:r w:rsidRPr="008170F5">
        <w:rPr>
          <w:rFonts w:ascii="宋体" w:hAnsi="宋体" w:cs="宋体" w:hint="eastAsia"/>
        </w:rPr>
        <w:t>第</w:t>
      </w:r>
      <w:r w:rsidRPr="008170F5">
        <w:t>2</w:t>
      </w:r>
      <w:r w:rsidRPr="008170F5">
        <w:rPr>
          <w:rFonts w:ascii="宋体" w:hAnsi="宋体" w:cs="宋体" w:hint="eastAsia"/>
        </w:rPr>
        <w:t>、第</w:t>
      </w:r>
      <w:r w:rsidR="00DC1D82">
        <w:t>6</w:t>
      </w:r>
      <w:r w:rsidRPr="008170F5">
        <w:rPr>
          <w:rFonts w:hint="eastAsia"/>
        </w:rPr>
        <w:t>和第</w:t>
      </w:r>
      <w:r w:rsidRPr="008170F5">
        <w:t>7</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0B7BA2">
      <w:pPr>
        <w:pStyle w:val="SingleTxt"/>
        <w:rPr>
          <w:rFonts w:ascii="黑体" w:eastAsia="黑体"/>
        </w:rPr>
      </w:pPr>
      <w:r w:rsidRPr="008170F5">
        <w:t>18</w:t>
      </w:r>
      <w:r>
        <w:rPr>
          <w:rFonts w:hint="eastAsia"/>
        </w:rPr>
        <w:t xml:space="preserve">.  </w:t>
      </w:r>
      <w:r w:rsidRPr="0017431E">
        <w:rPr>
          <w:rFonts w:ascii="黑体" w:eastAsia="黑体" w:hint="eastAsia"/>
        </w:rPr>
        <w:t>缔约国应采取一切必要措施，确保无一遗漏地惩处以往本国境内犯下的严重侵犯人权行为，并确保充分赔偿所有受害者或家属。</w:t>
      </w:r>
    </w:p>
    <w:p w:rsidR="000B7BA2" w:rsidRPr="000B7BA2" w:rsidRDefault="000B7BA2" w:rsidP="000B7BA2">
      <w:pPr>
        <w:pStyle w:val="SingleTxt"/>
        <w:spacing w:after="0" w:line="120" w:lineRule="exact"/>
        <w:rPr>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武装冲突情况下侵犯人权的指控</w:t>
      </w:r>
    </w:p>
    <w:p w:rsidR="000B7BA2" w:rsidRPr="000B7BA2" w:rsidRDefault="000B7BA2" w:rsidP="000B7BA2">
      <w:pPr>
        <w:pStyle w:val="SingleTxt"/>
        <w:spacing w:after="0" w:line="120" w:lineRule="exact"/>
        <w:rPr>
          <w:sz w:val="10"/>
        </w:rPr>
      </w:pPr>
    </w:p>
    <w:p w:rsidR="000B7BA2" w:rsidRPr="008170F5" w:rsidRDefault="000B7BA2" w:rsidP="000B7BA2">
      <w:pPr>
        <w:pStyle w:val="SingleTxt"/>
      </w:pPr>
      <w:r w:rsidRPr="008170F5">
        <w:t>19</w:t>
      </w:r>
      <w:r>
        <w:rPr>
          <w:rFonts w:ascii="宋体" w:hAnsi="宋体" w:cs="宋体" w:hint="eastAsia"/>
        </w:rPr>
        <w:t xml:space="preserve">.  </w:t>
      </w:r>
      <w:r w:rsidRPr="008170F5">
        <w:rPr>
          <w:rFonts w:ascii="宋体" w:hAnsi="宋体" w:cs="宋体" w:hint="eastAsia"/>
        </w:rPr>
        <w:t>委员会表示谴责的是，资料表明，</w:t>
      </w:r>
      <w:r w:rsidRPr="008170F5">
        <w:rPr>
          <w:rFonts w:hint="eastAsia"/>
        </w:rPr>
        <w:t>所谓的</w:t>
      </w:r>
      <w:r w:rsidRPr="008170F5">
        <w:rPr>
          <w:rFonts w:ascii="宋体" w:hAnsi="宋体" w:cs="宋体" w:hint="eastAsia"/>
        </w:rPr>
        <w:t>伊拉克和黎凡特伊斯兰国</w:t>
      </w:r>
      <w:r w:rsidRPr="008170F5">
        <w:rPr>
          <w:rFonts w:hint="eastAsia"/>
        </w:rPr>
        <w:t>及其</w:t>
      </w:r>
      <w:r w:rsidRPr="008170F5">
        <w:rPr>
          <w:rFonts w:ascii="宋体" w:hAnsi="宋体" w:cs="宋体" w:hint="eastAsia"/>
        </w:rPr>
        <w:t>附属</w:t>
      </w:r>
      <w:r w:rsidRPr="008170F5">
        <w:rPr>
          <w:rFonts w:hint="eastAsia"/>
        </w:rPr>
        <w:t>组织</w:t>
      </w:r>
      <w:r w:rsidRPr="008170F5">
        <w:rPr>
          <w:rFonts w:ascii="宋体" w:hAnsi="宋体" w:cs="宋体" w:hint="eastAsia"/>
        </w:rPr>
        <w:t>犯下了杀害、绑架、奴役、强奸、酷刑、招募儿童和强迫婚姻</w:t>
      </w:r>
      <w:r w:rsidRPr="008170F5">
        <w:rPr>
          <w:rFonts w:hint="eastAsia"/>
        </w:rPr>
        <w:t>等</w:t>
      </w:r>
      <w:r w:rsidRPr="008170F5">
        <w:rPr>
          <w:rFonts w:ascii="宋体" w:hAnsi="宋体" w:cs="宋体" w:hint="eastAsia"/>
        </w:rPr>
        <w:t>国际法定义下的严重</w:t>
      </w:r>
      <w:r w:rsidRPr="008170F5">
        <w:rPr>
          <w:rFonts w:hint="eastAsia"/>
        </w:rPr>
        <w:t>罪行</w:t>
      </w:r>
      <w:r w:rsidRPr="008170F5">
        <w:rPr>
          <w:rFonts w:ascii="宋体" w:hAnsi="宋体" w:cs="宋体" w:hint="eastAsia"/>
        </w:rPr>
        <w:t>。</w:t>
      </w:r>
      <w:r w:rsidRPr="008170F5">
        <w:rPr>
          <w:rFonts w:hint="eastAsia"/>
        </w:rPr>
        <w:t>这方面，委员会</w:t>
      </w:r>
      <w:r w:rsidRPr="008170F5">
        <w:rPr>
          <w:rFonts w:ascii="宋体" w:hAnsi="宋体" w:cs="宋体" w:hint="eastAsia"/>
        </w:rPr>
        <w:t>关切地注意到</w:t>
      </w:r>
      <w:r w:rsidRPr="008170F5">
        <w:rPr>
          <w:rFonts w:hint="eastAsia"/>
        </w:rPr>
        <w:t>，</w:t>
      </w:r>
      <w:r w:rsidRPr="008170F5">
        <w:rPr>
          <w:rFonts w:ascii="宋体" w:hAnsi="宋体" w:cs="宋体" w:hint="eastAsia"/>
        </w:rPr>
        <w:t>联合国人权事务高级专员办事处的报告结论称，伊拉克和黎凡特伊斯兰国可能对雅兹迪群体犯下了灭绝种族罪以及危害人类罪和战争罪</w:t>
      </w:r>
      <w:r w:rsidRPr="008170F5">
        <w:t>(</w:t>
      </w:r>
      <w:r w:rsidRPr="008170F5">
        <w:rPr>
          <w:rFonts w:ascii="宋体" w:hAnsi="宋体" w:cs="宋体" w:hint="eastAsia"/>
        </w:rPr>
        <w:t>见</w:t>
      </w:r>
      <w:r w:rsidRPr="008170F5">
        <w:t>A/HRC/28/18</w:t>
      </w:r>
      <w:r w:rsidRPr="008170F5">
        <w:rPr>
          <w:rFonts w:ascii="宋体" w:hAnsi="宋体" w:cs="宋体" w:hint="eastAsia"/>
        </w:rPr>
        <w:t>第</w:t>
      </w:r>
      <w:r w:rsidRPr="008170F5">
        <w:t>78</w:t>
      </w:r>
      <w:r w:rsidRPr="008170F5">
        <w:rPr>
          <w:rFonts w:ascii="宋体" w:hAnsi="宋体" w:cs="宋体" w:hint="eastAsia"/>
        </w:rPr>
        <w:t>段</w:t>
      </w:r>
      <w:r w:rsidRPr="008170F5">
        <w:t>)</w:t>
      </w:r>
      <w:r w:rsidRPr="008170F5">
        <w:rPr>
          <w:rFonts w:ascii="宋体" w:hAnsi="宋体" w:cs="宋体" w:hint="eastAsia"/>
        </w:rPr>
        <w:t>。缔约国</w:t>
      </w:r>
      <w:r w:rsidRPr="008170F5">
        <w:rPr>
          <w:rFonts w:hint="eastAsia"/>
        </w:rPr>
        <w:t>注意到缔约国在提供的资料中说明了在受袭击地区保护</w:t>
      </w:r>
      <w:r w:rsidRPr="008170F5">
        <w:rPr>
          <w:rFonts w:ascii="宋体" w:hAnsi="宋体" w:cs="宋体" w:hint="eastAsia"/>
        </w:rPr>
        <w:t>平民</w:t>
      </w:r>
      <w:r w:rsidRPr="008170F5">
        <w:rPr>
          <w:rFonts w:hint="eastAsia"/>
        </w:rPr>
        <w:t>的工作</w:t>
      </w:r>
      <w:r w:rsidRPr="008170F5">
        <w:rPr>
          <w:rFonts w:ascii="宋体" w:hAnsi="宋体" w:cs="宋体" w:hint="eastAsia"/>
        </w:rPr>
        <w:t>，但关切的是，</w:t>
      </w:r>
      <w:r w:rsidRPr="008170F5">
        <w:rPr>
          <w:rFonts w:hint="eastAsia"/>
        </w:rPr>
        <w:t>有指控称犯，</w:t>
      </w:r>
      <w:r w:rsidRPr="008170F5">
        <w:rPr>
          <w:rFonts w:ascii="宋体" w:hAnsi="宋体" w:cs="宋体" w:hint="eastAsia"/>
        </w:rPr>
        <w:t>伊拉克安全部队</w:t>
      </w:r>
      <w:r w:rsidRPr="008170F5">
        <w:rPr>
          <w:rFonts w:hint="eastAsia"/>
        </w:rPr>
        <w:t>及</w:t>
      </w:r>
      <w:r w:rsidRPr="008170F5">
        <w:rPr>
          <w:rFonts w:ascii="宋体" w:hAnsi="宋体" w:cs="宋体" w:hint="eastAsia"/>
        </w:rPr>
        <w:t>附属武装组织在</w:t>
      </w:r>
      <w:r w:rsidRPr="008170F5">
        <w:rPr>
          <w:rFonts w:hint="eastAsia"/>
        </w:rPr>
        <w:t>打击</w:t>
      </w:r>
      <w:r w:rsidRPr="008170F5">
        <w:rPr>
          <w:rFonts w:ascii="宋体" w:hAnsi="宋体" w:cs="宋体" w:hint="eastAsia"/>
        </w:rPr>
        <w:t>伊拉克和黎凡特伊斯兰国的过程中针对平民</w:t>
      </w:r>
      <w:r w:rsidRPr="008170F5">
        <w:rPr>
          <w:rFonts w:hint="eastAsia"/>
        </w:rPr>
        <w:t>犯下了</w:t>
      </w:r>
      <w:r w:rsidRPr="008170F5">
        <w:rPr>
          <w:rFonts w:ascii="宋体" w:hAnsi="宋体" w:cs="宋体" w:hint="eastAsia"/>
        </w:rPr>
        <w:t>侵犯人权行为</w:t>
      </w:r>
      <w:r w:rsidRPr="008170F5">
        <w:rPr>
          <w:rFonts w:hint="eastAsia"/>
        </w:rPr>
        <w:t>，包括</w:t>
      </w:r>
      <w:r w:rsidRPr="008170F5">
        <w:rPr>
          <w:rFonts w:ascii="宋体" w:hAnsi="宋体" w:cs="宋体" w:hint="eastAsia"/>
        </w:rPr>
        <w:t>法外杀害、</w:t>
      </w:r>
      <w:r w:rsidRPr="008170F5">
        <w:rPr>
          <w:rFonts w:hint="eastAsia"/>
        </w:rPr>
        <w:t>酷刑和</w:t>
      </w:r>
      <w:r w:rsidRPr="008170F5">
        <w:rPr>
          <w:rFonts w:ascii="宋体" w:hAnsi="宋体" w:cs="宋体" w:hint="eastAsia"/>
        </w:rPr>
        <w:t>不分皂白的攻击</w:t>
      </w:r>
      <w:r w:rsidRPr="008170F5">
        <w:t>(</w:t>
      </w:r>
      <w:r w:rsidRPr="008170F5">
        <w:rPr>
          <w:rFonts w:ascii="宋体" w:hAnsi="宋体" w:cs="宋体" w:hint="eastAsia"/>
        </w:rPr>
        <w:t>第</w:t>
      </w:r>
      <w:r w:rsidRPr="008170F5">
        <w:t>2</w:t>
      </w:r>
      <w:r w:rsidRPr="008170F5">
        <w:rPr>
          <w:rFonts w:ascii="宋体" w:hAnsi="宋体" w:cs="宋体" w:hint="eastAsia"/>
        </w:rPr>
        <w:t>、第</w:t>
      </w:r>
      <w:r w:rsidRPr="008170F5">
        <w:t>6</w:t>
      </w:r>
      <w:r w:rsidRPr="008170F5">
        <w:rPr>
          <w:rFonts w:ascii="宋体" w:hAnsi="宋体" w:cs="宋体" w:hint="eastAsia"/>
        </w:rPr>
        <w:t>、第</w:t>
      </w:r>
      <w:r w:rsidRPr="008170F5">
        <w:t>7</w:t>
      </w:r>
      <w:r w:rsidRPr="008170F5">
        <w:rPr>
          <w:rFonts w:ascii="宋体" w:hAnsi="宋体" w:cs="宋体" w:hint="eastAsia"/>
        </w:rPr>
        <w:t>、第</w:t>
      </w:r>
      <w:r w:rsidRPr="008170F5">
        <w:t>9</w:t>
      </w:r>
      <w:r w:rsidRPr="008170F5">
        <w:rPr>
          <w:rFonts w:ascii="宋体" w:hAnsi="宋体" w:cs="宋体" w:hint="eastAsia"/>
        </w:rPr>
        <w:t>、第</w:t>
      </w:r>
      <w:r w:rsidRPr="008170F5">
        <w:t>24</w:t>
      </w:r>
      <w:r w:rsidRPr="008170F5">
        <w:rPr>
          <w:rFonts w:hint="eastAsia"/>
        </w:rPr>
        <w:t>和第</w:t>
      </w:r>
      <w:r w:rsidRPr="008170F5">
        <w:t>27</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0B7BA2">
      <w:pPr>
        <w:pStyle w:val="SingleTxt"/>
        <w:rPr>
          <w:rFonts w:ascii="黑体" w:eastAsia="黑体"/>
        </w:rPr>
      </w:pPr>
      <w:r w:rsidRPr="008170F5">
        <w:t>20</w:t>
      </w:r>
      <w:r>
        <w:rPr>
          <w:rFonts w:hint="eastAsia"/>
        </w:rPr>
        <w:t xml:space="preserve">.  </w:t>
      </w:r>
      <w:r w:rsidRPr="0017431E">
        <w:rPr>
          <w:rFonts w:ascii="黑体" w:eastAsia="黑体" w:hint="eastAsia"/>
          <w:bCs/>
        </w:rPr>
        <w:t>缔约国</w:t>
      </w:r>
      <w:r w:rsidRPr="0017431E">
        <w:rPr>
          <w:rFonts w:ascii="黑体" w:eastAsia="黑体" w:hint="eastAsia"/>
        </w:rPr>
        <w:t>应加大努力，确保：</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(a)</w:t>
      </w:r>
      <w:r w:rsidRPr="0017431E">
        <w:rPr>
          <w:rFonts w:ascii="黑体" w:eastAsia="黑体"/>
        </w:rPr>
        <w:tab/>
      </w:r>
      <w:r w:rsidRPr="0017431E">
        <w:rPr>
          <w:rFonts w:ascii="黑体" w:eastAsia="黑体" w:hAnsi="宋体" w:cs="宋体" w:hint="eastAsia"/>
        </w:rPr>
        <w:t>独立、及时</w:t>
      </w:r>
      <w:r w:rsidRPr="0017431E">
        <w:rPr>
          <w:rFonts w:ascii="黑体" w:eastAsia="黑体" w:hint="eastAsia"/>
        </w:rPr>
        <w:t>和彻底地调查所有</w:t>
      </w:r>
      <w:r w:rsidRPr="0017431E">
        <w:rPr>
          <w:rFonts w:ascii="黑体" w:eastAsia="黑体" w:hAnsi="宋体" w:cs="宋体" w:hint="eastAsia"/>
        </w:rPr>
        <w:t>严重侵犯人权行为，</w:t>
      </w:r>
      <w:r w:rsidRPr="0017431E">
        <w:rPr>
          <w:rFonts w:ascii="黑体" w:eastAsia="黑体" w:hint="eastAsia"/>
        </w:rPr>
        <w:t>将犯</w:t>
      </w:r>
      <w:r w:rsidRPr="0017431E">
        <w:rPr>
          <w:rFonts w:ascii="黑体" w:eastAsia="黑体" w:hAnsi="宋体" w:cs="宋体" w:hint="eastAsia"/>
        </w:rPr>
        <w:t>罪者绳之以法并</w:t>
      </w:r>
      <w:r w:rsidRPr="0017431E">
        <w:rPr>
          <w:rFonts w:ascii="黑体" w:eastAsia="黑体" w:hint="eastAsia"/>
        </w:rPr>
        <w:t>尽快予以适当</w:t>
      </w:r>
      <w:r w:rsidRPr="0017431E">
        <w:rPr>
          <w:rFonts w:ascii="黑体" w:eastAsia="黑体" w:hAnsi="宋体" w:cs="宋体" w:hint="eastAsia"/>
        </w:rPr>
        <w:t>惩处</w:t>
      </w:r>
      <w:r w:rsidRPr="0017431E">
        <w:rPr>
          <w:rFonts w:ascii="黑体" w:eastAsia="黑体" w:hint="eastAsia"/>
        </w:rPr>
        <w:t>，充分赔偿</w:t>
      </w:r>
      <w:r w:rsidRPr="0017431E">
        <w:rPr>
          <w:rFonts w:ascii="黑体" w:eastAsia="黑体" w:hAnsi="宋体" w:cs="宋体" w:hint="eastAsia"/>
        </w:rPr>
        <w:t>受害者；</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(b)</w:t>
      </w:r>
      <w:r w:rsidRPr="0017431E">
        <w:rPr>
          <w:rFonts w:ascii="黑体" w:eastAsia="黑体"/>
        </w:rPr>
        <w:tab/>
      </w:r>
      <w:r w:rsidRPr="0017431E">
        <w:rPr>
          <w:rFonts w:ascii="黑体" w:eastAsia="黑体" w:hint="eastAsia"/>
        </w:rPr>
        <w:t>本国部队、管控下的组织及同本国协作的部队不得</w:t>
      </w:r>
      <w:r w:rsidRPr="0017431E">
        <w:rPr>
          <w:rFonts w:ascii="黑体" w:eastAsia="黑体" w:hAnsi="宋体" w:cs="宋体" w:hint="eastAsia"/>
        </w:rPr>
        <w:t>犯下侵犯人权行为，各方均应采取必要防范措施，避免平民伤亡；</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(c)</w:t>
      </w:r>
      <w:r w:rsidRPr="0017431E">
        <w:rPr>
          <w:rFonts w:ascii="黑体" w:eastAsia="黑体"/>
        </w:rPr>
        <w:tab/>
      </w:r>
      <w:r w:rsidRPr="0017431E">
        <w:rPr>
          <w:rFonts w:ascii="黑体" w:eastAsia="黑体" w:hAnsi="宋体" w:cs="宋体" w:hint="eastAsia"/>
        </w:rPr>
        <w:t>本国辖区内所有人员，特别是因族裔或宗教处于最弱势的人员，得到必要保护而免遭暴力攻击和严重侵犯人权行为；</w:t>
      </w:r>
    </w:p>
    <w:p w:rsidR="000B7BA2" w:rsidRPr="0017431E" w:rsidRDefault="000B7BA2" w:rsidP="000B7BA2">
      <w:pPr>
        <w:pStyle w:val="SingleTxt"/>
        <w:rPr>
          <w:rFonts w:ascii="黑体" w:eastAsia="黑体"/>
        </w:rPr>
      </w:pPr>
      <w:r w:rsidRPr="0017431E">
        <w:rPr>
          <w:rFonts w:ascii="黑体" w:eastAsia="黑体" w:hint="eastAsia"/>
        </w:rPr>
        <w:tab/>
      </w:r>
      <w:r w:rsidRPr="0017431E">
        <w:rPr>
          <w:rFonts w:ascii="黑体" w:eastAsia="黑体"/>
        </w:rPr>
        <w:t>(d)</w:t>
      </w:r>
      <w:r w:rsidRPr="0017431E">
        <w:rPr>
          <w:rFonts w:ascii="黑体" w:eastAsia="黑体"/>
        </w:rPr>
        <w:tab/>
      </w:r>
      <w:r w:rsidRPr="0017431E">
        <w:rPr>
          <w:rFonts w:ascii="黑体" w:eastAsia="黑体" w:hAnsi="宋体" w:cs="宋体" w:hint="eastAsia"/>
        </w:rPr>
        <w:t>受害者，</w:t>
      </w:r>
      <w:r w:rsidRPr="0017431E">
        <w:rPr>
          <w:rFonts w:ascii="黑体" w:eastAsia="黑体" w:hint="eastAsia"/>
        </w:rPr>
        <w:t>特别是从</w:t>
      </w:r>
      <w:r w:rsidRPr="0017431E">
        <w:rPr>
          <w:rFonts w:ascii="黑体" w:eastAsia="黑体" w:hAnsi="宋体" w:cs="宋体" w:hint="eastAsia"/>
        </w:rPr>
        <w:t>伊拉克和黎凡特伊斯兰国获释的妇女和女童，得到充分支助，曾被用于或应征参加武装冲突的儿童获得充分援助，以实现身心康复和重新融入。</w:t>
      </w:r>
    </w:p>
    <w:p w:rsidR="000B7BA2" w:rsidRPr="000B7BA2" w:rsidRDefault="000B7BA2" w:rsidP="000B7BA2">
      <w:pPr>
        <w:pStyle w:val="SingleTxt"/>
        <w:spacing w:after="0" w:line="120" w:lineRule="exact"/>
        <w:rPr>
          <w:rFonts w:ascii="宋体" w:hAnsi="宋体" w:cs="宋体"/>
          <w:sz w:val="10"/>
        </w:rPr>
      </w:pPr>
    </w:p>
    <w:p w:rsidR="000B7BA2" w:rsidRPr="008170F5" w:rsidRDefault="000B7BA2" w:rsidP="000B7BA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Pr="008170F5">
        <w:rPr>
          <w:rFonts w:hint="eastAsia"/>
        </w:rPr>
        <w:t>国内流离失所者</w:t>
      </w:r>
    </w:p>
    <w:p w:rsidR="000B7BA2" w:rsidRPr="000B7BA2" w:rsidRDefault="000B7BA2" w:rsidP="000B7BA2">
      <w:pPr>
        <w:pStyle w:val="SingleTxt"/>
        <w:spacing w:after="0" w:line="120" w:lineRule="exact"/>
        <w:rPr>
          <w:sz w:val="10"/>
        </w:rPr>
      </w:pPr>
    </w:p>
    <w:p w:rsidR="000B7BA2" w:rsidRPr="008170F5" w:rsidRDefault="000B7BA2" w:rsidP="000B7BA2">
      <w:pPr>
        <w:pStyle w:val="SingleTxt"/>
        <w:rPr>
          <w:rFonts w:ascii="宋体" w:hAnsi="宋体" w:cs="宋体"/>
        </w:rPr>
      </w:pPr>
      <w:r w:rsidRPr="008170F5">
        <w:t>21.</w:t>
      </w:r>
      <w:r w:rsidRPr="008170F5">
        <w:tab/>
      </w:r>
      <w:r w:rsidRPr="008170F5">
        <w:rPr>
          <w:rFonts w:ascii="宋体" w:hAnsi="宋体" w:cs="宋体" w:hint="eastAsia"/>
        </w:rPr>
        <w:t>委员会注意到缔约国为解决</w:t>
      </w:r>
      <w:r w:rsidRPr="008170F5">
        <w:rPr>
          <w:rFonts w:hint="eastAsia"/>
        </w:rPr>
        <w:t>超过</w:t>
      </w:r>
      <w:r w:rsidRPr="008170F5">
        <w:t>3</w:t>
      </w:r>
      <w:r w:rsidRPr="008170F5">
        <w:rPr>
          <w:rFonts w:hint="eastAsia"/>
        </w:rPr>
        <w:t>00</w:t>
      </w:r>
      <w:r w:rsidRPr="008170F5">
        <w:rPr>
          <w:rFonts w:hint="eastAsia"/>
        </w:rPr>
        <w:t>万</w:t>
      </w:r>
      <w:r w:rsidRPr="008170F5">
        <w:rPr>
          <w:rFonts w:ascii="宋体" w:hAnsi="宋体" w:cs="宋体" w:hint="eastAsia"/>
        </w:rPr>
        <w:t>国内流离失所者的处境问题采取的措施，但关切的是，</w:t>
      </w:r>
      <w:r w:rsidRPr="008170F5">
        <w:rPr>
          <w:rFonts w:hint="eastAsia"/>
        </w:rPr>
        <w:t>有报告称，</w:t>
      </w:r>
      <w:r w:rsidRPr="008170F5">
        <w:rPr>
          <w:rFonts w:ascii="宋体" w:hAnsi="宋体" w:cs="宋体" w:hint="eastAsia"/>
        </w:rPr>
        <w:t>国内流离失所者</w:t>
      </w:r>
      <w:r w:rsidRPr="008170F5">
        <w:rPr>
          <w:rFonts w:hint="eastAsia"/>
        </w:rPr>
        <w:t>受到</w:t>
      </w:r>
      <w:r w:rsidRPr="008170F5">
        <w:rPr>
          <w:rFonts w:ascii="宋体" w:hAnsi="宋体" w:cs="宋体" w:hint="eastAsia"/>
        </w:rPr>
        <w:t>歧视性的行动自由限制</w:t>
      </w:r>
      <w:r w:rsidRPr="008170F5">
        <w:t>(</w:t>
      </w:r>
      <w:r w:rsidRPr="008170F5">
        <w:rPr>
          <w:rFonts w:ascii="宋体" w:hAnsi="宋体" w:cs="宋体" w:hint="eastAsia"/>
        </w:rPr>
        <w:t>第</w:t>
      </w:r>
      <w:r w:rsidRPr="008170F5">
        <w:t>2</w:t>
      </w:r>
      <w:r w:rsidRPr="008170F5">
        <w:rPr>
          <w:rFonts w:ascii="宋体" w:hAnsi="宋体" w:cs="宋体" w:hint="eastAsia"/>
        </w:rPr>
        <w:t>、第</w:t>
      </w:r>
      <w:r w:rsidRPr="008170F5">
        <w:t>12</w:t>
      </w:r>
      <w:r w:rsidRPr="008170F5">
        <w:rPr>
          <w:rFonts w:hint="eastAsia"/>
        </w:rPr>
        <w:t>和</w:t>
      </w:r>
      <w:r w:rsidRPr="008170F5">
        <w:rPr>
          <w:rFonts w:ascii="宋体" w:hAnsi="宋体" w:cs="宋体" w:hint="eastAsia"/>
        </w:rPr>
        <w:t>第</w:t>
      </w:r>
      <w:r w:rsidRPr="008170F5">
        <w:t>26</w:t>
      </w:r>
      <w:r w:rsidRPr="008170F5">
        <w:rPr>
          <w:rFonts w:ascii="宋体" w:hAnsi="宋体" w:cs="宋体" w:hint="eastAsia"/>
        </w:rPr>
        <w:t>条</w:t>
      </w:r>
      <w:r w:rsidRPr="008170F5">
        <w:t>)</w:t>
      </w:r>
      <w:r w:rsidRPr="008170F5">
        <w:rPr>
          <w:rFonts w:ascii="宋体" w:hAnsi="宋体" w:cs="宋体" w:hint="eastAsia"/>
        </w:rPr>
        <w:t>。</w:t>
      </w:r>
    </w:p>
    <w:p w:rsidR="000B7BA2" w:rsidRPr="008170F5" w:rsidRDefault="000B7BA2" w:rsidP="003E7686">
      <w:pPr>
        <w:pStyle w:val="SingleTxt"/>
      </w:pPr>
      <w:r w:rsidRPr="008170F5">
        <w:t>22</w:t>
      </w:r>
      <w:r w:rsidR="003E7686">
        <w:t>.</w:t>
      </w:r>
      <w:r w:rsidR="003E7686">
        <w:rPr>
          <w:rFonts w:hint="eastAsia"/>
        </w:rPr>
        <w:t xml:space="preserve">  </w:t>
      </w:r>
      <w:r w:rsidRPr="0017431E">
        <w:rPr>
          <w:rFonts w:ascii="黑体" w:eastAsia="黑体" w:hint="eastAsia"/>
        </w:rPr>
        <w:t>缔约国应继续加大努力，保障国内流离失所者不受歧视地享有《公约》保护的权利，包括行动自由。</w:t>
      </w:r>
    </w:p>
    <w:p w:rsidR="003E7686" w:rsidRPr="003E7686" w:rsidRDefault="003E7686" w:rsidP="003E7686">
      <w:pPr>
        <w:pStyle w:val="SingleTxt"/>
        <w:spacing w:after="0" w:line="120" w:lineRule="exact"/>
        <w:rPr>
          <w:sz w:val="10"/>
        </w:rPr>
      </w:pPr>
    </w:p>
    <w:p w:rsidR="000B7BA2" w:rsidRPr="008170F5" w:rsidRDefault="000B7BA2"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寻求庇护者和难民</w:t>
      </w:r>
    </w:p>
    <w:p w:rsidR="003E7686" w:rsidRPr="003E7686" w:rsidRDefault="003E7686" w:rsidP="003E7686">
      <w:pPr>
        <w:pStyle w:val="SingleTxt"/>
        <w:spacing w:after="0" w:line="120" w:lineRule="exact"/>
        <w:rPr>
          <w:sz w:val="10"/>
        </w:rPr>
      </w:pPr>
    </w:p>
    <w:p w:rsidR="000B7BA2" w:rsidRPr="008170F5" w:rsidRDefault="000B7BA2" w:rsidP="000B7BA2">
      <w:pPr>
        <w:pStyle w:val="SingleTxt"/>
        <w:rPr>
          <w:rFonts w:ascii="宋体" w:hAnsi="宋体" w:cs="宋体"/>
        </w:rPr>
      </w:pPr>
      <w:r w:rsidRPr="008170F5">
        <w:t>23</w:t>
      </w:r>
      <w:r w:rsidR="003E7686">
        <w:t>.</w:t>
      </w:r>
      <w:r w:rsidR="003E7686">
        <w:rPr>
          <w:rFonts w:hint="eastAsia"/>
        </w:rPr>
        <w:t xml:space="preserve">  </w:t>
      </w:r>
      <w:r w:rsidRPr="008170F5">
        <w:rPr>
          <w:rFonts w:ascii="宋体" w:hAnsi="宋体" w:cs="宋体" w:hint="eastAsia"/>
        </w:rPr>
        <w:t>委员会欢迎缔约国</w:t>
      </w:r>
      <w:r w:rsidRPr="008170F5">
        <w:rPr>
          <w:rFonts w:hint="eastAsia"/>
        </w:rPr>
        <w:t>接纳</w:t>
      </w:r>
      <w:r w:rsidRPr="008170F5">
        <w:rPr>
          <w:rFonts w:ascii="宋体" w:hAnsi="宋体" w:cs="宋体" w:hint="eastAsia"/>
        </w:rPr>
        <w:t>寻求庇护者和难民，但关切的是，</w:t>
      </w:r>
      <w:r w:rsidRPr="008170F5">
        <w:rPr>
          <w:rFonts w:hint="eastAsia"/>
        </w:rPr>
        <w:t>资料显示，现行的难民问题</w:t>
      </w:r>
      <w:r w:rsidRPr="008170F5">
        <w:rPr>
          <w:rFonts w:ascii="宋体" w:hAnsi="宋体" w:cs="宋体" w:hint="eastAsia"/>
        </w:rPr>
        <w:t>法律框架</w:t>
      </w:r>
      <w:r w:rsidRPr="008170F5">
        <w:rPr>
          <w:rFonts w:hint="eastAsia"/>
        </w:rPr>
        <w:t>不能</w:t>
      </w:r>
      <w:r w:rsidRPr="008170F5">
        <w:rPr>
          <w:rFonts w:ascii="宋体" w:hAnsi="宋体" w:cs="宋体" w:hint="eastAsia"/>
        </w:rPr>
        <w:t>充分保障</w:t>
      </w:r>
      <w:r w:rsidRPr="008170F5">
        <w:rPr>
          <w:rFonts w:hint="eastAsia"/>
        </w:rPr>
        <w:t>按</w:t>
      </w:r>
      <w:r w:rsidRPr="008170F5">
        <w:rPr>
          <w:rFonts w:ascii="宋体" w:hAnsi="宋体" w:cs="宋体" w:hint="eastAsia"/>
        </w:rPr>
        <w:t>《公约》保护寻求庇护者和难民</w:t>
      </w:r>
      <w:r w:rsidRPr="008170F5">
        <w:rPr>
          <w:rFonts w:hint="eastAsia"/>
        </w:rPr>
        <w:t>，新的符合</w:t>
      </w:r>
      <w:r w:rsidRPr="008170F5">
        <w:rPr>
          <w:rFonts w:ascii="宋体" w:hAnsi="宋体" w:cs="宋体" w:hint="eastAsia"/>
        </w:rPr>
        <w:t>《公约》</w:t>
      </w:r>
      <w:r w:rsidRPr="008170F5">
        <w:rPr>
          <w:rFonts w:hint="eastAsia"/>
        </w:rPr>
        <w:t>的</w:t>
      </w:r>
      <w:r w:rsidRPr="008170F5">
        <w:rPr>
          <w:rFonts w:ascii="宋体" w:hAnsi="宋体" w:cs="宋体" w:hint="eastAsia"/>
        </w:rPr>
        <w:t>综合法律框架</w:t>
      </w:r>
      <w:r w:rsidRPr="008170F5">
        <w:rPr>
          <w:rFonts w:hint="eastAsia"/>
        </w:rPr>
        <w:t>延迟通过</w:t>
      </w:r>
      <w:r w:rsidRPr="008170F5">
        <w:rPr>
          <w:rFonts w:ascii="宋体" w:hAnsi="宋体" w:cs="宋体" w:hint="eastAsia"/>
        </w:rPr>
        <w:t>。</w:t>
      </w:r>
      <w:r w:rsidRPr="008170F5">
        <w:rPr>
          <w:rFonts w:hint="eastAsia"/>
        </w:rPr>
        <w:t>委员会</w:t>
      </w:r>
      <w:r w:rsidRPr="008170F5">
        <w:rPr>
          <w:rFonts w:ascii="宋体" w:hAnsi="宋体" w:cs="宋体" w:hint="eastAsia"/>
        </w:rPr>
        <w:t>还关切的是，据指控，当前安全局势下，保护框架</w:t>
      </w:r>
      <w:r w:rsidRPr="008170F5">
        <w:rPr>
          <w:rFonts w:hint="eastAsia"/>
        </w:rPr>
        <w:t>缺失导致了</w:t>
      </w:r>
      <w:r w:rsidRPr="008170F5">
        <w:rPr>
          <w:rFonts w:ascii="宋体" w:hAnsi="宋体" w:cs="宋体" w:hint="eastAsia"/>
        </w:rPr>
        <w:t>驱回事件。委员会还关切的是，</w:t>
      </w:r>
      <w:r w:rsidRPr="008170F5">
        <w:rPr>
          <w:rFonts w:hint="eastAsia"/>
        </w:rPr>
        <w:t>有指控称，</w:t>
      </w:r>
      <w:r w:rsidRPr="008170F5">
        <w:rPr>
          <w:rFonts w:ascii="宋体" w:hAnsi="宋体" w:cs="宋体" w:hint="eastAsia"/>
        </w:rPr>
        <w:t>巴勒斯坦难民面临保护问题</w:t>
      </w:r>
      <w:r w:rsidRPr="008170F5">
        <w:rPr>
          <w:rFonts w:hint="eastAsia"/>
        </w:rPr>
        <w:t>，包括</w:t>
      </w:r>
      <w:r w:rsidRPr="008170F5">
        <w:rPr>
          <w:rFonts w:ascii="宋体" w:hAnsi="宋体" w:cs="宋体" w:hint="eastAsia"/>
        </w:rPr>
        <w:t>暴力袭击</w:t>
      </w:r>
      <w:r w:rsidRPr="008170F5">
        <w:t>(</w:t>
      </w:r>
      <w:r w:rsidRPr="008170F5">
        <w:rPr>
          <w:rFonts w:ascii="宋体" w:hAnsi="宋体" w:cs="宋体" w:hint="eastAsia"/>
        </w:rPr>
        <w:t>第</w:t>
      </w:r>
      <w:r w:rsidRPr="008170F5">
        <w:t>2</w:t>
      </w:r>
      <w:r w:rsidRPr="008170F5">
        <w:rPr>
          <w:rFonts w:ascii="宋体" w:hAnsi="宋体" w:cs="宋体" w:hint="eastAsia"/>
        </w:rPr>
        <w:t>、</w:t>
      </w:r>
      <w:r w:rsidRPr="008170F5">
        <w:rPr>
          <w:rFonts w:hint="eastAsia"/>
        </w:rPr>
        <w:t>第</w:t>
      </w:r>
      <w:r w:rsidRPr="008170F5">
        <w:t>6</w:t>
      </w:r>
      <w:r w:rsidRPr="008170F5">
        <w:rPr>
          <w:rFonts w:ascii="宋体" w:hAnsi="宋体" w:cs="宋体" w:hint="eastAsia"/>
        </w:rPr>
        <w:t>、</w:t>
      </w:r>
      <w:r w:rsidRPr="008170F5">
        <w:rPr>
          <w:rFonts w:hint="eastAsia"/>
        </w:rPr>
        <w:t>第</w:t>
      </w:r>
      <w:r w:rsidRPr="008170F5">
        <w:t>7</w:t>
      </w:r>
      <w:r w:rsidRPr="008170F5">
        <w:rPr>
          <w:rFonts w:hint="eastAsia"/>
        </w:rPr>
        <w:t>和第</w:t>
      </w:r>
      <w:r w:rsidRPr="008170F5">
        <w:t>13</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3E7686">
      <w:pPr>
        <w:pStyle w:val="SingleTxt"/>
        <w:rPr>
          <w:rFonts w:ascii="黑体" w:eastAsia="黑体"/>
        </w:rPr>
      </w:pPr>
      <w:r w:rsidRPr="008170F5">
        <w:t>24</w:t>
      </w:r>
      <w:r w:rsidR="003E7686">
        <w:t>.</w:t>
      </w:r>
      <w:r w:rsidR="003E7686">
        <w:rPr>
          <w:rFonts w:hint="eastAsia"/>
        </w:rPr>
        <w:t xml:space="preserve">  </w:t>
      </w:r>
      <w:r w:rsidRPr="0017431E">
        <w:rPr>
          <w:rFonts w:ascii="黑体" w:eastAsia="黑体" w:hint="eastAsia"/>
        </w:rPr>
        <w:t>缔约国应采取必要措施，加快通过新的符合《公约》的庇护与难民事务综合法律框架。还应确保在一切情况下严格遵守驱回禁令。缔约国还应加大努力，确保有效保护寻求庇护者和难民。</w:t>
      </w:r>
    </w:p>
    <w:p w:rsidR="003E7686" w:rsidRPr="003E7686" w:rsidRDefault="003E7686" w:rsidP="003E7686">
      <w:pPr>
        <w:pStyle w:val="SingleTxt"/>
        <w:spacing w:after="0" w:line="120" w:lineRule="exact"/>
        <w:rPr>
          <w:sz w:val="10"/>
        </w:rPr>
      </w:pPr>
    </w:p>
    <w:p w:rsidR="000B7BA2" w:rsidRPr="008170F5" w:rsidRDefault="000B7BA2"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暴力侵害妇女</w:t>
      </w:r>
    </w:p>
    <w:p w:rsidR="003E7686" w:rsidRPr="003E7686" w:rsidRDefault="003E7686" w:rsidP="003E7686">
      <w:pPr>
        <w:pStyle w:val="SingleTxt"/>
        <w:spacing w:after="0" w:line="120" w:lineRule="exact"/>
        <w:rPr>
          <w:sz w:val="10"/>
        </w:rPr>
      </w:pPr>
    </w:p>
    <w:p w:rsidR="000B7BA2" w:rsidRPr="008170F5" w:rsidRDefault="000B7BA2" w:rsidP="000B7BA2">
      <w:pPr>
        <w:pStyle w:val="SingleTxt"/>
        <w:rPr>
          <w:rFonts w:ascii="宋体" w:hAnsi="宋体" w:cs="宋体"/>
        </w:rPr>
      </w:pPr>
      <w:r w:rsidRPr="008170F5">
        <w:t>25</w:t>
      </w:r>
      <w:r w:rsidR="003E7686">
        <w:t>.</w:t>
      </w:r>
      <w:r w:rsidR="003E7686">
        <w:rPr>
          <w:rFonts w:hint="eastAsia"/>
        </w:rPr>
        <w:t xml:space="preserve">  </w:t>
      </w:r>
      <w:r w:rsidRPr="008170F5">
        <w:rPr>
          <w:rFonts w:ascii="宋体" w:hAnsi="宋体" w:cs="宋体" w:hint="eastAsia"/>
        </w:rPr>
        <w:t>委员会关切的是，</w:t>
      </w:r>
      <w:r w:rsidRPr="008170F5">
        <w:rPr>
          <w:rFonts w:hint="eastAsia"/>
        </w:rPr>
        <w:t>据报告，</w:t>
      </w:r>
      <w:r w:rsidRPr="008170F5">
        <w:rPr>
          <w:rFonts w:ascii="宋体" w:hAnsi="宋体" w:cs="宋体" w:hint="eastAsia"/>
        </w:rPr>
        <w:t>家庭暴力</w:t>
      </w:r>
      <w:r w:rsidRPr="008170F5">
        <w:rPr>
          <w:rFonts w:hint="eastAsia"/>
        </w:rPr>
        <w:t>和</w:t>
      </w:r>
      <w:r w:rsidRPr="008170F5">
        <w:t>“</w:t>
      </w:r>
      <w:r w:rsidRPr="008170F5">
        <w:rPr>
          <w:rFonts w:ascii="宋体" w:hAnsi="宋体" w:cs="宋体" w:hint="eastAsia"/>
        </w:rPr>
        <w:t>名誉杀害</w:t>
      </w:r>
      <w:r w:rsidRPr="008170F5">
        <w:t>”</w:t>
      </w:r>
      <w:r w:rsidRPr="008170F5">
        <w:rPr>
          <w:rFonts w:hint="eastAsia"/>
        </w:rPr>
        <w:t>等</w:t>
      </w:r>
      <w:r w:rsidRPr="008170F5">
        <w:rPr>
          <w:rFonts w:ascii="宋体" w:hAnsi="宋体" w:cs="宋体" w:hint="eastAsia"/>
        </w:rPr>
        <w:t>暴力侵害妇女行为</w:t>
      </w:r>
      <w:r w:rsidRPr="008170F5">
        <w:rPr>
          <w:rFonts w:hint="eastAsia"/>
        </w:rPr>
        <w:t>在</w:t>
      </w:r>
      <w:r w:rsidRPr="008170F5">
        <w:rPr>
          <w:rFonts w:ascii="宋体" w:hAnsi="宋体" w:cs="宋体" w:hint="eastAsia"/>
        </w:rPr>
        <w:t>缔约国仍是严重问题，并且有指控称，地方非政府组织</w:t>
      </w:r>
      <w:r w:rsidRPr="008170F5">
        <w:rPr>
          <w:rFonts w:hint="eastAsia"/>
        </w:rPr>
        <w:t>不得经营</w:t>
      </w:r>
      <w:r w:rsidRPr="008170F5">
        <w:rPr>
          <w:rFonts w:ascii="宋体" w:hAnsi="宋体" w:cs="宋体" w:hint="eastAsia"/>
        </w:rPr>
        <w:t>家庭暴力受害者庇护所。</w:t>
      </w:r>
      <w:r w:rsidRPr="008170F5">
        <w:t xml:space="preserve"> </w:t>
      </w:r>
      <w:r w:rsidRPr="008170F5">
        <w:rPr>
          <w:rFonts w:ascii="宋体" w:hAnsi="宋体" w:cs="宋体" w:hint="eastAsia"/>
        </w:rPr>
        <w:t>委员会欢迎通过</w:t>
      </w:r>
      <w:r w:rsidRPr="008170F5">
        <w:rPr>
          <w:rFonts w:hint="eastAsia"/>
        </w:rPr>
        <w:t>关于</w:t>
      </w:r>
      <w:r w:rsidRPr="008170F5">
        <w:rPr>
          <w:rFonts w:ascii="宋体" w:hAnsi="宋体" w:cs="宋体" w:hint="eastAsia"/>
        </w:rPr>
        <w:t>家庭暴力的</w:t>
      </w:r>
      <w:r w:rsidR="00DC1D82">
        <w:t>2011</w:t>
      </w:r>
      <w:r w:rsidRPr="008170F5">
        <w:rPr>
          <w:rFonts w:hint="eastAsia"/>
        </w:rPr>
        <w:t>年</w:t>
      </w:r>
      <w:r w:rsidRPr="008170F5">
        <w:rPr>
          <w:rFonts w:ascii="宋体" w:hAnsi="宋体" w:cs="宋体" w:hint="eastAsia"/>
        </w:rPr>
        <w:t>《库尔德斯坦地区法》</w:t>
      </w:r>
      <w:r w:rsidRPr="008170F5">
        <w:t>(</w:t>
      </w:r>
      <w:r w:rsidRPr="008170F5">
        <w:rPr>
          <w:rFonts w:ascii="宋体" w:hAnsi="宋体" w:cs="宋体" w:hint="eastAsia"/>
        </w:rPr>
        <w:t>第</w:t>
      </w:r>
      <w:r w:rsidRPr="008170F5">
        <w:t>8</w:t>
      </w:r>
      <w:r w:rsidRPr="008170F5">
        <w:rPr>
          <w:rFonts w:ascii="宋体" w:hAnsi="宋体" w:cs="宋体" w:hint="eastAsia"/>
        </w:rPr>
        <w:t>号法</w:t>
      </w:r>
      <w:r w:rsidRPr="008170F5">
        <w:t>)</w:t>
      </w:r>
      <w:r w:rsidRPr="008170F5">
        <w:rPr>
          <w:rFonts w:ascii="宋体" w:hAnsi="宋体" w:cs="宋体" w:hint="eastAsia"/>
        </w:rPr>
        <w:t>，还关切的是，缔约国境内他处</w:t>
      </w:r>
      <w:r w:rsidRPr="008170F5">
        <w:rPr>
          <w:rFonts w:hint="eastAsia"/>
        </w:rPr>
        <w:t>尚未通过</w:t>
      </w:r>
      <w:r w:rsidRPr="008170F5">
        <w:rPr>
          <w:rFonts w:ascii="宋体" w:hAnsi="宋体" w:cs="宋体" w:hint="eastAsia"/>
        </w:rPr>
        <w:t>打击婚内强奸等暴力侵害妇女行为</w:t>
      </w:r>
      <w:r w:rsidRPr="008170F5">
        <w:rPr>
          <w:rFonts w:hint="eastAsia"/>
        </w:rPr>
        <w:t>的</w:t>
      </w:r>
      <w:r w:rsidRPr="008170F5">
        <w:rPr>
          <w:rFonts w:ascii="宋体" w:hAnsi="宋体" w:cs="宋体" w:hint="eastAsia"/>
        </w:rPr>
        <w:t>综合法律。委员会还关切的是，《刑法典》规定因</w:t>
      </w:r>
      <w:r w:rsidRPr="008170F5">
        <w:rPr>
          <w:rFonts w:hint="eastAsia"/>
        </w:rPr>
        <w:t>“</w:t>
      </w:r>
      <w:r w:rsidRPr="008170F5">
        <w:rPr>
          <w:rFonts w:ascii="宋体" w:hAnsi="宋体" w:cs="宋体" w:hint="eastAsia"/>
        </w:rPr>
        <w:t>名誉动机</w:t>
      </w:r>
      <w:r w:rsidRPr="008170F5">
        <w:rPr>
          <w:rFonts w:hint="eastAsia"/>
        </w:rPr>
        <w:t>”谋杀可</w:t>
      </w:r>
      <w:r w:rsidRPr="008170F5">
        <w:rPr>
          <w:rFonts w:ascii="宋体" w:hAnsi="宋体" w:cs="宋体" w:hint="eastAsia"/>
        </w:rPr>
        <w:t>从轻处理、强奸犯</w:t>
      </w:r>
      <w:r w:rsidRPr="008170F5">
        <w:rPr>
          <w:rFonts w:hint="eastAsia"/>
        </w:rPr>
        <w:t>同</w:t>
      </w:r>
      <w:r w:rsidRPr="008170F5">
        <w:rPr>
          <w:rFonts w:ascii="宋体" w:hAnsi="宋体" w:cs="宋体" w:hint="eastAsia"/>
        </w:rPr>
        <w:t>受害者成婚的可免罪</w:t>
      </w:r>
      <w:r w:rsidRPr="008170F5">
        <w:t>(</w:t>
      </w:r>
      <w:r w:rsidRPr="008170F5">
        <w:rPr>
          <w:rFonts w:ascii="宋体" w:hAnsi="宋体" w:cs="宋体" w:hint="eastAsia"/>
        </w:rPr>
        <w:t>第</w:t>
      </w:r>
      <w:r w:rsidRPr="008170F5">
        <w:t>3</w:t>
      </w:r>
      <w:r w:rsidRPr="008170F5">
        <w:rPr>
          <w:rFonts w:ascii="宋体" w:hAnsi="宋体" w:cs="宋体" w:hint="eastAsia"/>
        </w:rPr>
        <w:t>、第</w:t>
      </w:r>
      <w:r w:rsidRPr="008170F5">
        <w:t>6</w:t>
      </w:r>
      <w:r w:rsidRPr="008170F5">
        <w:rPr>
          <w:rFonts w:hint="eastAsia"/>
        </w:rPr>
        <w:t>和第</w:t>
      </w:r>
      <w:r w:rsidRPr="008170F5">
        <w:t>7</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0B7BA2">
      <w:pPr>
        <w:pStyle w:val="SingleTxt"/>
        <w:rPr>
          <w:rFonts w:ascii="黑体" w:eastAsia="黑体" w:hAnsi="宋体" w:cs="宋体"/>
        </w:rPr>
      </w:pPr>
      <w:r w:rsidRPr="008170F5">
        <w:t>26</w:t>
      </w:r>
      <w:r w:rsidR="003E7686">
        <w:t>.</w:t>
      </w:r>
      <w:r w:rsidR="003E7686">
        <w:rPr>
          <w:rFonts w:hint="eastAsia"/>
        </w:rPr>
        <w:t xml:space="preserve"> </w:t>
      </w:r>
      <w:r w:rsidR="003E7686" w:rsidRPr="0017431E">
        <w:rPr>
          <w:rFonts w:ascii="黑体" w:eastAsia="黑体" w:hint="eastAsia"/>
        </w:rPr>
        <w:t xml:space="preserve"> </w:t>
      </w:r>
      <w:r w:rsidRPr="0017431E">
        <w:rPr>
          <w:rFonts w:ascii="黑体" w:eastAsia="黑体" w:hAnsi="宋体" w:cs="宋体" w:hint="eastAsia"/>
        </w:rPr>
        <w:t>缔约国应加倍努力</w:t>
      </w:r>
      <w:r w:rsidRPr="0017431E">
        <w:rPr>
          <w:rFonts w:ascii="黑体" w:eastAsia="黑体" w:hint="eastAsia"/>
        </w:rPr>
        <w:t>，</w:t>
      </w:r>
      <w:r w:rsidRPr="0017431E">
        <w:rPr>
          <w:rFonts w:ascii="黑体" w:eastAsia="黑体" w:hAnsi="宋体" w:cs="宋体" w:hint="eastAsia"/>
        </w:rPr>
        <w:t>防止</w:t>
      </w:r>
      <w:r w:rsidRPr="0017431E">
        <w:rPr>
          <w:rFonts w:ascii="黑体" w:eastAsia="黑体" w:hint="eastAsia"/>
        </w:rPr>
        <w:t>和</w:t>
      </w:r>
      <w:r w:rsidRPr="0017431E">
        <w:rPr>
          <w:rFonts w:ascii="黑体" w:eastAsia="黑体" w:hAnsi="宋体" w:cs="宋体" w:hint="eastAsia"/>
        </w:rPr>
        <w:t>打击一切形式的暴力侵害妇女，具体而言，应：</w:t>
      </w:r>
    </w:p>
    <w:p w:rsidR="000B7BA2" w:rsidRPr="0017431E" w:rsidRDefault="003E7686" w:rsidP="000B7BA2">
      <w:pPr>
        <w:pStyle w:val="SingleTxt"/>
        <w:rPr>
          <w:rFonts w:ascii="黑体" w:eastAsia="黑体" w:hAnsi="宋体" w:cs="宋体"/>
        </w:rPr>
      </w:pPr>
      <w:r w:rsidRPr="0017431E">
        <w:rPr>
          <w:rFonts w:ascii="黑体" w:eastAsia="黑体" w:hint="eastAsia"/>
        </w:rPr>
        <w:tab/>
      </w:r>
      <w:r w:rsidR="000B7BA2" w:rsidRPr="0017431E">
        <w:rPr>
          <w:rFonts w:ascii="黑体" w:eastAsia="黑体"/>
        </w:rPr>
        <w:t>(a)</w:t>
      </w:r>
      <w:r w:rsidR="000B7BA2" w:rsidRPr="0017431E">
        <w:rPr>
          <w:rFonts w:ascii="黑体" w:eastAsia="黑体"/>
        </w:rPr>
        <w:tab/>
      </w:r>
      <w:r w:rsidR="000B7BA2" w:rsidRPr="0017431E">
        <w:rPr>
          <w:rFonts w:ascii="黑体" w:eastAsia="黑体" w:hint="eastAsia"/>
        </w:rPr>
        <w:t>便利举报</w:t>
      </w:r>
      <w:r w:rsidR="000B7BA2" w:rsidRPr="0017431E">
        <w:rPr>
          <w:rFonts w:ascii="黑体" w:eastAsia="黑体" w:hAnsi="宋体" w:cs="宋体" w:hint="eastAsia"/>
        </w:rPr>
        <w:t>暴力侵害妇女案件</w:t>
      </w:r>
      <w:r w:rsidR="000B7BA2" w:rsidRPr="0017431E">
        <w:rPr>
          <w:rFonts w:ascii="黑体" w:eastAsia="黑体" w:hint="eastAsia"/>
        </w:rPr>
        <w:t>，并</w:t>
      </w:r>
      <w:r w:rsidR="000B7BA2" w:rsidRPr="0017431E">
        <w:rPr>
          <w:rFonts w:ascii="黑体" w:eastAsia="黑体" w:hAnsi="宋体" w:cs="宋体" w:hint="eastAsia"/>
        </w:rPr>
        <w:t>确保及时彻底调查</w:t>
      </w:r>
      <w:r w:rsidR="000B7BA2" w:rsidRPr="0017431E">
        <w:rPr>
          <w:rFonts w:ascii="黑体" w:eastAsia="黑体" w:hint="eastAsia"/>
        </w:rPr>
        <w:t>所有此类</w:t>
      </w:r>
      <w:r w:rsidR="000B7BA2" w:rsidRPr="0017431E">
        <w:rPr>
          <w:rFonts w:ascii="黑体" w:eastAsia="黑体" w:hAnsi="宋体" w:cs="宋体" w:hint="eastAsia"/>
        </w:rPr>
        <w:t>案件</w:t>
      </w:r>
      <w:r w:rsidR="000B7BA2" w:rsidRPr="0017431E">
        <w:rPr>
          <w:rFonts w:ascii="黑体" w:eastAsia="黑体" w:hint="eastAsia"/>
        </w:rPr>
        <w:t>，将</w:t>
      </w:r>
      <w:r w:rsidR="000B7BA2" w:rsidRPr="0017431E">
        <w:rPr>
          <w:rFonts w:ascii="黑体" w:eastAsia="黑体" w:hAnsi="宋体" w:cs="宋体" w:hint="eastAsia"/>
        </w:rPr>
        <w:t>犯罪者绳之以法</w:t>
      </w:r>
      <w:r w:rsidR="000B7BA2" w:rsidRPr="0017431E">
        <w:rPr>
          <w:rFonts w:ascii="黑体" w:eastAsia="黑体" w:hint="eastAsia"/>
        </w:rPr>
        <w:t>，充分</w:t>
      </w:r>
      <w:r w:rsidR="000B7BA2" w:rsidRPr="0017431E">
        <w:rPr>
          <w:rFonts w:ascii="黑体" w:eastAsia="黑体" w:hAnsi="宋体" w:cs="宋体" w:hint="eastAsia"/>
        </w:rPr>
        <w:t>赔偿受害者</w:t>
      </w:r>
      <w:r w:rsidR="000B7BA2" w:rsidRPr="0017431E">
        <w:rPr>
          <w:rFonts w:ascii="黑体" w:eastAsia="黑体" w:hint="eastAsia"/>
        </w:rPr>
        <w:t>并为之提供</w:t>
      </w:r>
      <w:r w:rsidR="000B7BA2" w:rsidRPr="0017431E">
        <w:rPr>
          <w:rFonts w:ascii="黑体" w:eastAsia="黑体" w:hAnsi="宋体" w:cs="宋体" w:hint="eastAsia"/>
        </w:rPr>
        <w:t>保护手段，包括在境内各处前往国家和非政府组织</w:t>
      </w:r>
      <w:r w:rsidR="000B7BA2" w:rsidRPr="0017431E">
        <w:rPr>
          <w:rFonts w:ascii="黑体" w:eastAsia="黑体" w:hint="eastAsia"/>
        </w:rPr>
        <w:t>经营的</w:t>
      </w:r>
      <w:r w:rsidR="000B7BA2" w:rsidRPr="0017431E">
        <w:rPr>
          <w:rFonts w:ascii="黑体" w:eastAsia="黑体" w:hAnsi="宋体" w:cs="宋体" w:hint="eastAsia"/>
        </w:rPr>
        <w:t>庇护所或庇护中心；</w:t>
      </w:r>
    </w:p>
    <w:p w:rsidR="000B7BA2" w:rsidRPr="0017431E" w:rsidRDefault="003E7686" w:rsidP="000B7BA2">
      <w:pPr>
        <w:pStyle w:val="SingleTxt"/>
        <w:rPr>
          <w:rFonts w:ascii="黑体" w:eastAsia="黑体" w:hAnsi="宋体" w:cs="宋体"/>
        </w:rPr>
      </w:pPr>
      <w:r w:rsidRPr="0017431E">
        <w:rPr>
          <w:rFonts w:ascii="黑体" w:eastAsia="黑体" w:hint="eastAsia"/>
        </w:rPr>
        <w:tab/>
      </w:r>
      <w:r w:rsidR="000B7BA2" w:rsidRPr="0017431E">
        <w:rPr>
          <w:rFonts w:ascii="黑体" w:eastAsia="黑体"/>
        </w:rPr>
        <w:t>(b)</w:t>
      </w:r>
      <w:r w:rsidR="000B7BA2" w:rsidRPr="0017431E">
        <w:rPr>
          <w:rFonts w:ascii="黑体" w:eastAsia="黑体"/>
        </w:rPr>
        <w:tab/>
      </w:r>
      <w:r w:rsidR="000B7BA2" w:rsidRPr="0017431E">
        <w:rPr>
          <w:rFonts w:ascii="黑体" w:eastAsia="黑体" w:hint="eastAsia"/>
        </w:rPr>
        <w:t>尽快修订</w:t>
      </w:r>
      <w:r w:rsidR="000B7BA2" w:rsidRPr="0017431E">
        <w:rPr>
          <w:rFonts w:ascii="黑体" w:eastAsia="黑体" w:hAnsi="宋体" w:cs="宋体" w:hint="eastAsia"/>
        </w:rPr>
        <w:t>法律</w:t>
      </w:r>
      <w:r w:rsidR="000B7BA2" w:rsidRPr="0017431E">
        <w:rPr>
          <w:rFonts w:ascii="黑体" w:eastAsia="黑体" w:hint="eastAsia"/>
        </w:rPr>
        <w:t>，</w:t>
      </w:r>
      <w:r w:rsidR="000B7BA2" w:rsidRPr="0017431E">
        <w:rPr>
          <w:rFonts w:ascii="黑体" w:eastAsia="黑体" w:hAnsi="宋体" w:cs="宋体" w:hint="eastAsia"/>
        </w:rPr>
        <w:t>保障</w:t>
      </w:r>
      <w:r w:rsidR="000B7BA2" w:rsidRPr="0017431E">
        <w:rPr>
          <w:rFonts w:ascii="黑体" w:eastAsia="黑体" w:hint="eastAsia"/>
        </w:rPr>
        <w:t>充分</w:t>
      </w:r>
      <w:r w:rsidR="000B7BA2" w:rsidRPr="0017431E">
        <w:rPr>
          <w:rFonts w:ascii="黑体" w:eastAsia="黑体" w:hAnsi="宋体" w:cs="宋体" w:hint="eastAsia"/>
        </w:rPr>
        <w:t>保护妇女免遭暴力侵害，包括撤销《刑法典》中</w:t>
      </w:r>
      <w:r w:rsidR="000B7BA2" w:rsidRPr="0017431E">
        <w:rPr>
          <w:rFonts w:ascii="黑体" w:eastAsia="黑体" w:hint="eastAsia"/>
        </w:rPr>
        <w:t>“</w:t>
      </w:r>
      <w:r w:rsidR="000B7BA2" w:rsidRPr="0017431E">
        <w:rPr>
          <w:rFonts w:ascii="黑体" w:eastAsia="黑体" w:hAnsi="宋体" w:cs="宋体" w:hint="eastAsia"/>
        </w:rPr>
        <w:t>名誉动机</w:t>
      </w:r>
      <w:r w:rsidR="000B7BA2" w:rsidRPr="0017431E">
        <w:rPr>
          <w:rFonts w:ascii="黑体" w:eastAsia="黑体" w:hint="eastAsia"/>
        </w:rPr>
        <w:t>”谋杀可</w:t>
      </w:r>
      <w:r w:rsidR="000B7BA2" w:rsidRPr="0017431E">
        <w:rPr>
          <w:rFonts w:ascii="黑体" w:eastAsia="黑体" w:hAnsi="宋体" w:cs="宋体" w:hint="eastAsia"/>
        </w:rPr>
        <w:t>从轻处理、强奸犯</w:t>
      </w:r>
      <w:r w:rsidR="000B7BA2" w:rsidRPr="0017431E">
        <w:rPr>
          <w:rFonts w:ascii="黑体" w:eastAsia="黑体" w:hint="eastAsia"/>
        </w:rPr>
        <w:t>同</w:t>
      </w:r>
      <w:r w:rsidR="000B7BA2" w:rsidRPr="0017431E">
        <w:rPr>
          <w:rFonts w:ascii="黑体" w:eastAsia="黑体" w:hAnsi="宋体" w:cs="宋体" w:hint="eastAsia"/>
        </w:rPr>
        <w:t>受害者成婚的可免罪的规定，</w:t>
      </w:r>
      <w:r w:rsidR="000B7BA2" w:rsidRPr="0017431E">
        <w:rPr>
          <w:rFonts w:ascii="黑体" w:eastAsia="黑体" w:hint="eastAsia"/>
        </w:rPr>
        <w:t>并</w:t>
      </w:r>
      <w:r w:rsidR="000B7BA2" w:rsidRPr="0017431E">
        <w:rPr>
          <w:rFonts w:ascii="黑体" w:eastAsia="黑体" w:hAnsi="宋体" w:cs="宋体" w:hint="eastAsia"/>
        </w:rPr>
        <w:t>确在全国将家庭暴力</w:t>
      </w:r>
      <w:r w:rsidR="000B7BA2" w:rsidRPr="0017431E">
        <w:rPr>
          <w:rFonts w:ascii="黑体" w:eastAsia="黑体" w:hint="eastAsia"/>
        </w:rPr>
        <w:t>和</w:t>
      </w:r>
      <w:r w:rsidR="000B7BA2" w:rsidRPr="0017431E">
        <w:rPr>
          <w:rFonts w:ascii="黑体" w:eastAsia="黑体" w:hAnsi="宋体" w:cs="宋体" w:hint="eastAsia"/>
        </w:rPr>
        <w:t>婚内强奸等一切形式的暴力侵害妇女行为入刑并予以适当惩处。</w:t>
      </w:r>
      <w:r w:rsidR="000B7BA2" w:rsidRPr="0017431E">
        <w:rPr>
          <w:rFonts w:ascii="黑体" w:eastAsia="黑体" w:hint="eastAsia"/>
        </w:rPr>
        <w:t>这方面</w:t>
      </w:r>
      <w:r w:rsidR="000B7BA2" w:rsidRPr="0017431E">
        <w:rPr>
          <w:rFonts w:ascii="黑体" w:eastAsia="黑体" w:hAnsi="宋体" w:cs="宋体" w:hint="eastAsia"/>
        </w:rPr>
        <w:t>，缔约国应加快在国家层面通过关于家庭暴力的法律草案</w:t>
      </w:r>
      <w:r w:rsidR="000B7BA2" w:rsidRPr="0017431E">
        <w:rPr>
          <w:rFonts w:ascii="黑体" w:eastAsia="黑体" w:hint="eastAsia"/>
        </w:rPr>
        <w:t>，并</w:t>
      </w:r>
      <w:r w:rsidR="000B7BA2" w:rsidRPr="0017431E">
        <w:rPr>
          <w:rFonts w:ascii="黑体" w:eastAsia="黑体" w:hAnsi="宋体" w:cs="宋体" w:hint="eastAsia"/>
        </w:rPr>
        <w:t>确保最终案文完全符合《公约》；</w:t>
      </w:r>
    </w:p>
    <w:p w:rsidR="000B7BA2" w:rsidRPr="00E00487" w:rsidRDefault="003E7686" w:rsidP="000B7BA2">
      <w:pPr>
        <w:pStyle w:val="SingleTxt"/>
        <w:rPr>
          <w:rFonts w:ascii="黑体" w:eastAsia="黑体" w:hAnsi="宋体" w:cs="宋体"/>
          <w:spacing w:val="-4"/>
        </w:rPr>
      </w:pPr>
      <w:r w:rsidRPr="0017431E">
        <w:rPr>
          <w:rFonts w:ascii="黑体" w:eastAsia="黑体" w:hint="eastAsia"/>
        </w:rPr>
        <w:tab/>
      </w:r>
      <w:r w:rsidR="000B7BA2" w:rsidRPr="0017431E">
        <w:rPr>
          <w:rFonts w:ascii="黑体" w:eastAsia="黑体"/>
        </w:rPr>
        <w:t>(c)</w:t>
      </w:r>
      <w:r w:rsidR="000B7BA2" w:rsidRPr="0017431E">
        <w:rPr>
          <w:rFonts w:ascii="黑体" w:eastAsia="黑体"/>
        </w:rPr>
        <w:tab/>
      </w:r>
      <w:r w:rsidR="000B7BA2" w:rsidRPr="00E00487">
        <w:rPr>
          <w:rFonts w:ascii="黑体" w:eastAsia="黑体" w:hint="eastAsia"/>
          <w:spacing w:val="-4"/>
        </w:rPr>
        <w:t>增加宣传</w:t>
      </w:r>
      <w:r w:rsidR="000B7BA2" w:rsidRPr="00E00487">
        <w:rPr>
          <w:rFonts w:ascii="黑体" w:eastAsia="黑体" w:hAnsi="宋体" w:cs="宋体" w:hint="eastAsia"/>
          <w:spacing w:val="-4"/>
        </w:rPr>
        <w:t>活动，让人们认识到暴力侵害妇女</w:t>
      </w:r>
      <w:r w:rsidR="000B7BA2" w:rsidRPr="00E00487">
        <w:rPr>
          <w:rFonts w:ascii="黑体" w:eastAsia="黑体" w:hint="eastAsia"/>
          <w:spacing w:val="-4"/>
        </w:rPr>
        <w:t>不可接受及这种行为的</w:t>
      </w:r>
      <w:r w:rsidR="000B7BA2" w:rsidRPr="00E00487">
        <w:rPr>
          <w:rFonts w:ascii="黑体" w:eastAsia="黑体" w:hAnsi="宋体" w:cs="宋体" w:hint="eastAsia"/>
          <w:spacing w:val="-4"/>
        </w:rPr>
        <w:t>消极影响和受害者可用的资源与保护，启动面向家庭暴力犯罪者的方案，帮助他们改变暴力行为，</w:t>
      </w:r>
      <w:r w:rsidR="000B7BA2" w:rsidRPr="00E00487">
        <w:rPr>
          <w:rFonts w:ascii="黑体" w:eastAsia="黑体" w:hint="eastAsia"/>
          <w:spacing w:val="-4"/>
        </w:rPr>
        <w:t>强化国家官员</w:t>
      </w:r>
      <w:r w:rsidR="000B7BA2" w:rsidRPr="00E00487">
        <w:rPr>
          <w:rFonts w:ascii="黑体" w:eastAsia="黑体" w:hAnsi="宋体" w:cs="宋体" w:hint="eastAsia"/>
          <w:spacing w:val="-4"/>
        </w:rPr>
        <w:t>培训活动，使他们能够有效应对一切形式的暴力侵害妇女行为。</w:t>
      </w:r>
    </w:p>
    <w:p w:rsidR="003E7686" w:rsidRPr="003E7686" w:rsidRDefault="003E7686" w:rsidP="003E7686">
      <w:pPr>
        <w:pStyle w:val="SingleTxt"/>
        <w:spacing w:after="0" w:line="120" w:lineRule="exact"/>
        <w:rPr>
          <w:sz w:val="10"/>
        </w:rPr>
      </w:pPr>
    </w:p>
    <w:p w:rsidR="000B7BA2" w:rsidRPr="008170F5" w:rsidRDefault="000B7BA2"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ascii="宋体" w:hAnsi="宋体" w:cs="宋体" w:hint="eastAsia"/>
        </w:rPr>
        <w:t>死刑</w:t>
      </w:r>
    </w:p>
    <w:p w:rsidR="003E7686" w:rsidRPr="003E7686" w:rsidRDefault="003E7686" w:rsidP="003E7686">
      <w:pPr>
        <w:pStyle w:val="SingleTxt"/>
        <w:spacing w:after="0" w:line="120" w:lineRule="exact"/>
        <w:rPr>
          <w:sz w:val="10"/>
        </w:rPr>
      </w:pPr>
    </w:p>
    <w:p w:rsidR="000B7BA2" w:rsidRPr="008170F5" w:rsidRDefault="000B7BA2" w:rsidP="000B7BA2">
      <w:pPr>
        <w:pStyle w:val="SingleTxt"/>
        <w:rPr>
          <w:rFonts w:ascii="宋体" w:hAnsi="宋体" w:cs="宋体"/>
        </w:rPr>
      </w:pPr>
      <w:r w:rsidRPr="008170F5">
        <w:t>27</w:t>
      </w:r>
      <w:r w:rsidR="003E7686">
        <w:t>.</w:t>
      </w:r>
      <w:r w:rsidR="003E7686">
        <w:rPr>
          <w:rFonts w:hint="eastAsia"/>
        </w:rPr>
        <w:t xml:space="preserve">  </w:t>
      </w:r>
      <w:r w:rsidRPr="008170F5">
        <w:rPr>
          <w:rFonts w:ascii="宋体" w:hAnsi="宋体" w:cs="宋体" w:hint="eastAsia"/>
        </w:rPr>
        <w:t>委员会忆及以往建议</w:t>
      </w:r>
      <w:r w:rsidRPr="008170F5">
        <w:t>(</w:t>
      </w:r>
      <w:r w:rsidRPr="008170F5">
        <w:rPr>
          <w:rFonts w:ascii="宋体" w:hAnsi="宋体" w:cs="宋体" w:hint="eastAsia"/>
        </w:rPr>
        <w:t>见</w:t>
      </w:r>
      <w:r w:rsidRPr="008170F5">
        <w:t>CCPR/C/79/Add.84</w:t>
      </w:r>
      <w:r w:rsidRPr="008170F5">
        <w:rPr>
          <w:rFonts w:ascii="宋体" w:hAnsi="宋体" w:cs="宋体" w:hint="eastAsia"/>
        </w:rPr>
        <w:t>第</w:t>
      </w:r>
      <w:r w:rsidRPr="008170F5">
        <w:t>10</w:t>
      </w:r>
      <w:r w:rsidRPr="008170F5">
        <w:rPr>
          <w:rFonts w:ascii="宋体" w:hAnsi="宋体" w:cs="宋体" w:hint="eastAsia"/>
        </w:rPr>
        <w:t>段</w:t>
      </w:r>
      <w:r w:rsidRPr="008170F5">
        <w:t>)</w:t>
      </w:r>
      <w:r w:rsidRPr="008170F5">
        <w:rPr>
          <w:rFonts w:ascii="宋体" w:hAnsi="宋体" w:cs="宋体" w:hint="eastAsia"/>
        </w:rPr>
        <w:t>，仍关切的是，国内法律</w:t>
      </w:r>
      <w:r w:rsidRPr="008170F5">
        <w:rPr>
          <w:rFonts w:hint="eastAsia"/>
        </w:rPr>
        <w:t>对未达到</w:t>
      </w:r>
      <w:r w:rsidRPr="008170F5">
        <w:rPr>
          <w:lang w:eastAsia="ja-JP"/>
        </w:rPr>
        <w:t>《公</w:t>
      </w:r>
      <w:r w:rsidRPr="008170F5">
        <w:rPr>
          <w:rFonts w:ascii="宋体" w:hAnsi="宋体" w:cs="宋体" w:hint="eastAsia"/>
          <w:lang w:eastAsia="ja-JP"/>
        </w:rPr>
        <w:t>约</w:t>
      </w:r>
      <w:r w:rsidRPr="008170F5">
        <w:rPr>
          <w:rFonts w:ascii="MS Mincho" w:hAnsi="MS Mincho" w:cs="MS Mincho" w:hint="eastAsia"/>
          <w:lang w:eastAsia="ja-JP"/>
        </w:rPr>
        <w:t>》第六条第</w:t>
      </w:r>
      <w:r w:rsidRPr="008170F5">
        <w:rPr>
          <w:lang w:eastAsia="ja-JP"/>
        </w:rPr>
        <w:t>2</w:t>
      </w:r>
      <w:r w:rsidRPr="008170F5">
        <w:rPr>
          <w:lang w:eastAsia="ja-JP"/>
        </w:rPr>
        <w:t>款</w:t>
      </w:r>
      <w:r w:rsidRPr="008170F5">
        <w:rPr>
          <w:rFonts w:hint="eastAsia"/>
        </w:rPr>
        <w:t>所指</w:t>
      </w:r>
      <w:r w:rsidRPr="008170F5">
        <w:t>“</w:t>
      </w:r>
      <w:r w:rsidRPr="008170F5">
        <w:rPr>
          <w:rFonts w:ascii="宋体" w:hAnsi="宋体" w:cs="宋体" w:hint="eastAsia"/>
        </w:rPr>
        <w:t>最严重罪行</w:t>
      </w:r>
      <w:r w:rsidRPr="008170F5">
        <w:t>”</w:t>
      </w:r>
      <w:r w:rsidRPr="008170F5">
        <w:rPr>
          <w:rFonts w:hint="eastAsia"/>
        </w:rPr>
        <w:t>的犯罪处以</w:t>
      </w:r>
      <w:r w:rsidRPr="008170F5">
        <w:rPr>
          <w:rFonts w:ascii="宋体" w:hAnsi="宋体" w:cs="宋体" w:hint="eastAsia"/>
        </w:rPr>
        <w:t>死刑。还关切的是，资料显示，某些罪行强制判处死刑</w:t>
      </w:r>
      <w:r w:rsidRPr="008170F5">
        <w:rPr>
          <w:rFonts w:hint="eastAsia"/>
        </w:rPr>
        <w:t>，某些可判</w:t>
      </w:r>
      <w:r w:rsidRPr="008170F5">
        <w:rPr>
          <w:rFonts w:ascii="宋体" w:hAnsi="宋体" w:cs="宋体" w:hint="eastAsia"/>
        </w:rPr>
        <w:t>死刑</w:t>
      </w:r>
      <w:r w:rsidRPr="008170F5">
        <w:rPr>
          <w:rFonts w:hint="eastAsia"/>
        </w:rPr>
        <w:t>的</w:t>
      </w:r>
      <w:r w:rsidRPr="008170F5">
        <w:rPr>
          <w:rFonts w:ascii="宋体" w:hAnsi="宋体" w:cs="宋体" w:hint="eastAsia"/>
        </w:rPr>
        <w:t>罪行明文规定不可特赦。</w:t>
      </w:r>
      <w:r w:rsidRPr="008170F5">
        <w:rPr>
          <w:rFonts w:ascii="宋体" w:hAnsi="宋体" w:cs="宋体" w:hint="eastAsia"/>
          <w:bCs/>
        </w:rPr>
        <w:t>委员会又关切的是，</w:t>
      </w:r>
      <w:r w:rsidRPr="008170F5">
        <w:rPr>
          <w:rFonts w:hint="eastAsia"/>
          <w:bCs/>
        </w:rPr>
        <w:t>据指控，有依据</w:t>
      </w:r>
      <w:r w:rsidRPr="008170F5">
        <w:rPr>
          <w:rFonts w:ascii="宋体" w:hAnsi="宋体" w:cs="宋体" w:hint="eastAsia"/>
          <w:bCs/>
        </w:rPr>
        <w:t>胁迫或酷刑所获供词、或审判不符合《公约》第十四条的情况下判处死刑的案例。委员会另外关切的是，</w:t>
      </w:r>
      <w:r w:rsidRPr="008170F5">
        <w:rPr>
          <w:rFonts w:hint="eastAsia"/>
          <w:bCs/>
        </w:rPr>
        <w:t>据报告，判</w:t>
      </w:r>
      <w:r w:rsidRPr="008170F5">
        <w:rPr>
          <w:rFonts w:ascii="宋体" w:hAnsi="宋体" w:cs="宋体" w:hint="eastAsia"/>
          <w:bCs/>
        </w:rPr>
        <w:t>死刑的案件为数众多，死刑适用频繁</w:t>
      </w:r>
      <w:r w:rsidRPr="008170F5">
        <w:t>(</w:t>
      </w:r>
      <w:r w:rsidRPr="008170F5">
        <w:rPr>
          <w:rFonts w:ascii="宋体" w:hAnsi="宋体" w:cs="宋体" w:hint="eastAsia"/>
        </w:rPr>
        <w:t>第</w:t>
      </w:r>
      <w:r w:rsidRPr="008170F5">
        <w:t>6</w:t>
      </w:r>
      <w:r w:rsidRPr="008170F5">
        <w:rPr>
          <w:rFonts w:ascii="宋体" w:hAnsi="宋体" w:cs="宋体" w:hint="eastAsia"/>
        </w:rPr>
        <w:t>、第</w:t>
      </w:r>
      <w:r w:rsidRPr="008170F5">
        <w:t>7</w:t>
      </w:r>
      <w:r w:rsidRPr="008170F5">
        <w:rPr>
          <w:rFonts w:hint="eastAsia"/>
        </w:rPr>
        <w:t>和第</w:t>
      </w:r>
      <w:r w:rsidRPr="008170F5">
        <w:t>14</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3E7686">
      <w:pPr>
        <w:pStyle w:val="SingleTxt"/>
        <w:rPr>
          <w:rFonts w:ascii="黑体" w:eastAsia="黑体"/>
        </w:rPr>
      </w:pPr>
      <w:r w:rsidRPr="008170F5">
        <w:t>28</w:t>
      </w:r>
      <w:r w:rsidR="003E7686">
        <w:t>.</w:t>
      </w:r>
      <w:r w:rsidR="003E7686">
        <w:rPr>
          <w:rFonts w:hint="eastAsia"/>
        </w:rPr>
        <w:t xml:space="preserve">  </w:t>
      </w:r>
      <w:r w:rsidRPr="0017431E">
        <w:rPr>
          <w:rFonts w:ascii="黑体" w:eastAsia="黑体" w:hint="eastAsia"/>
        </w:rPr>
        <w:t>缔约国应充分考虑废除死刑并加入旨在废除死刑的《公约》第二项任择议定书。如保留死刑，则应采取一切必要措施，包括法律行动，确保：</w:t>
      </w:r>
      <w:r w:rsidRPr="0017431E">
        <w:rPr>
          <w:rFonts w:ascii="黑体" w:eastAsia="黑体"/>
        </w:rPr>
        <w:t xml:space="preserve">(a) </w:t>
      </w:r>
      <w:r w:rsidRPr="0017431E">
        <w:rPr>
          <w:rFonts w:ascii="黑体" w:eastAsia="黑体" w:hint="eastAsia"/>
        </w:rPr>
        <w:t>死刑只用于最严重罪行；</w:t>
      </w:r>
      <w:r w:rsidRPr="0017431E">
        <w:rPr>
          <w:rFonts w:ascii="黑体" w:eastAsia="黑体"/>
        </w:rPr>
        <w:t>(b)</w:t>
      </w:r>
      <w:r w:rsidR="003E7686" w:rsidRPr="0017431E">
        <w:rPr>
          <w:rFonts w:ascii="黑体" w:eastAsia="黑体" w:hint="eastAsia"/>
        </w:rPr>
        <w:t xml:space="preserve"> </w:t>
      </w:r>
      <w:r w:rsidRPr="0017431E">
        <w:rPr>
          <w:rFonts w:ascii="黑体" w:eastAsia="黑体" w:hint="eastAsia"/>
        </w:rPr>
        <w:t>绝不强制判处死刑；</w:t>
      </w:r>
      <w:r w:rsidRPr="0017431E">
        <w:rPr>
          <w:rFonts w:ascii="黑体" w:eastAsia="黑体"/>
        </w:rPr>
        <w:t xml:space="preserve">(c) </w:t>
      </w:r>
      <w:r w:rsidRPr="0017431E">
        <w:rPr>
          <w:rFonts w:ascii="黑体" w:eastAsia="黑体" w:hint="eastAsia"/>
        </w:rPr>
        <w:t>所有案件均可赦免或减刑，无论所犯何罪。缔约国还应确保，即便判处死刑，绝不违反《公约》判处死刑，包括不得违反公正审判程序。</w:t>
      </w:r>
    </w:p>
    <w:p w:rsidR="003E7686" w:rsidRPr="003E7686" w:rsidRDefault="003E7686" w:rsidP="003E7686">
      <w:pPr>
        <w:pStyle w:val="SingleTxt"/>
        <w:spacing w:after="0" w:line="120" w:lineRule="exact"/>
        <w:rPr>
          <w:sz w:val="10"/>
        </w:rPr>
      </w:pPr>
    </w:p>
    <w:p w:rsidR="000B7BA2" w:rsidRPr="008170F5" w:rsidRDefault="000B7BA2"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禁止酷刑和虐待</w:t>
      </w:r>
    </w:p>
    <w:p w:rsidR="003E7686" w:rsidRPr="003E7686" w:rsidRDefault="003E7686" w:rsidP="003E7686">
      <w:pPr>
        <w:pStyle w:val="SingleTxt"/>
        <w:spacing w:after="0" w:line="120" w:lineRule="exact"/>
        <w:rPr>
          <w:sz w:val="10"/>
        </w:rPr>
      </w:pPr>
    </w:p>
    <w:p w:rsidR="000B7BA2" w:rsidRPr="008170F5" w:rsidRDefault="000B7BA2" w:rsidP="00E00487">
      <w:pPr>
        <w:pStyle w:val="SingleTxt"/>
        <w:spacing w:line="340" w:lineRule="exact"/>
      </w:pPr>
      <w:r w:rsidRPr="008170F5">
        <w:t>29</w:t>
      </w:r>
      <w:r w:rsidR="003E7686">
        <w:t>.</w:t>
      </w:r>
      <w:r w:rsidR="003E7686">
        <w:rPr>
          <w:rFonts w:hint="eastAsia"/>
        </w:rPr>
        <w:t xml:space="preserve">  </w:t>
      </w:r>
      <w:r w:rsidRPr="008170F5">
        <w:rPr>
          <w:rFonts w:ascii="宋体" w:hAnsi="宋体" w:cs="宋体" w:hint="eastAsia"/>
        </w:rPr>
        <w:t>委员会关切的是，资料显示，缔约国</w:t>
      </w:r>
      <w:r w:rsidRPr="008170F5">
        <w:rPr>
          <w:rFonts w:hint="eastAsia"/>
        </w:rPr>
        <w:t>的</w:t>
      </w:r>
      <w:r w:rsidRPr="008170F5">
        <w:rPr>
          <w:rFonts w:ascii="宋体" w:hAnsi="宋体" w:cs="宋体" w:hint="eastAsia"/>
        </w:rPr>
        <w:t>刑法</w:t>
      </w:r>
      <w:r w:rsidRPr="008170F5">
        <w:rPr>
          <w:rFonts w:hint="eastAsia"/>
        </w:rPr>
        <w:t>不能</w:t>
      </w:r>
      <w:r w:rsidRPr="008170F5">
        <w:rPr>
          <w:rFonts w:ascii="宋体" w:hAnsi="宋体" w:cs="宋体" w:hint="eastAsia"/>
        </w:rPr>
        <w:t>充分确保</w:t>
      </w:r>
      <w:r w:rsidRPr="008170F5">
        <w:rPr>
          <w:rFonts w:hint="eastAsia"/>
        </w:rPr>
        <w:t>将所有国际上接受的</w:t>
      </w:r>
      <w:r w:rsidRPr="008170F5">
        <w:rPr>
          <w:rFonts w:ascii="宋体" w:hAnsi="宋体" w:cs="宋体" w:hint="eastAsia"/>
        </w:rPr>
        <w:t>酷刑定义涵盖的行为</w:t>
      </w:r>
      <w:r w:rsidRPr="008170F5">
        <w:rPr>
          <w:rFonts w:hint="eastAsia"/>
        </w:rPr>
        <w:t>入刑</w:t>
      </w:r>
      <w:r w:rsidRPr="008170F5">
        <w:rPr>
          <w:rFonts w:ascii="宋体" w:hAnsi="宋体" w:cs="宋体" w:hint="eastAsia"/>
        </w:rPr>
        <w:t>。还关切的是，据指控，警方常以酷刑和虐待</w:t>
      </w:r>
      <w:r w:rsidRPr="008170F5">
        <w:rPr>
          <w:rFonts w:hint="eastAsia"/>
        </w:rPr>
        <w:t>为</w:t>
      </w:r>
      <w:r w:rsidRPr="008170F5">
        <w:rPr>
          <w:rFonts w:ascii="宋体" w:hAnsi="宋体" w:cs="宋体" w:hint="eastAsia"/>
        </w:rPr>
        <w:t>逼供手段；</w:t>
      </w:r>
      <w:r w:rsidRPr="008170F5">
        <w:t xml:space="preserve"> </w:t>
      </w:r>
      <w:r w:rsidRPr="008170F5">
        <w:rPr>
          <w:rFonts w:hint="eastAsia"/>
        </w:rPr>
        <w:t>尽管</w:t>
      </w:r>
      <w:r w:rsidRPr="008170F5">
        <w:rPr>
          <w:rFonts w:ascii="宋体" w:hAnsi="宋体" w:cs="宋体" w:hint="eastAsia"/>
        </w:rPr>
        <w:t>国内法有禁令，法院仍将胁迫所获供词用作证据</w:t>
      </w:r>
      <w:r w:rsidRPr="008170F5">
        <w:rPr>
          <w:rFonts w:hint="eastAsia"/>
        </w:rPr>
        <w:t>，</w:t>
      </w:r>
      <w:r w:rsidRPr="008170F5">
        <w:rPr>
          <w:rFonts w:ascii="宋体" w:hAnsi="宋体" w:cs="宋体" w:hint="eastAsia"/>
        </w:rPr>
        <w:t>被告就此提出的指控未获充分调查；</w:t>
      </w:r>
      <w:r w:rsidRPr="008170F5">
        <w:rPr>
          <w:rFonts w:hint="eastAsia"/>
        </w:rPr>
        <w:t>很多</w:t>
      </w:r>
      <w:r w:rsidRPr="008170F5">
        <w:rPr>
          <w:rFonts w:ascii="宋体" w:hAnsi="宋体" w:cs="宋体" w:hint="eastAsia"/>
        </w:rPr>
        <w:t>被剥夺自由的妇女，</w:t>
      </w:r>
      <w:r w:rsidRPr="008170F5">
        <w:rPr>
          <w:rFonts w:hint="eastAsia"/>
        </w:rPr>
        <w:t>特别是因</w:t>
      </w:r>
      <w:r w:rsidRPr="008170F5">
        <w:rPr>
          <w:rFonts w:ascii="宋体" w:hAnsi="宋体" w:cs="宋体" w:hint="eastAsia"/>
        </w:rPr>
        <w:t>恐怖主义相关罪名被拘留的妇女，</w:t>
      </w:r>
      <w:r w:rsidRPr="008170F5">
        <w:rPr>
          <w:rFonts w:hint="eastAsia"/>
        </w:rPr>
        <w:t>遭到强奸和</w:t>
      </w:r>
      <w:r w:rsidRPr="008170F5">
        <w:rPr>
          <w:rFonts w:ascii="宋体" w:hAnsi="宋体" w:cs="宋体" w:hint="eastAsia"/>
        </w:rPr>
        <w:t>性侵犯；酷刑或虐待导致多起拘押中死亡的案例。</w:t>
      </w:r>
      <w:r w:rsidRPr="008170F5">
        <w:rPr>
          <w:rFonts w:hint="eastAsia"/>
        </w:rPr>
        <w:t>委员会</w:t>
      </w:r>
      <w:r w:rsidRPr="008170F5">
        <w:rPr>
          <w:rFonts w:ascii="宋体" w:hAnsi="宋体" w:cs="宋体" w:hint="eastAsia"/>
        </w:rPr>
        <w:t>又关切地注意到，</w:t>
      </w:r>
      <w:r w:rsidRPr="008170F5">
        <w:rPr>
          <w:rFonts w:hint="eastAsia"/>
        </w:rPr>
        <w:t>备案的</w:t>
      </w:r>
      <w:r w:rsidRPr="008170F5">
        <w:rPr>
          <w:rFonts w:ascii="宋体" w:hAnsi="宋体" w:cs="宋体" w:hint="eastAsia"/>
        </w:rPr>
        <w:t>酷刑和虐待申诉中获调查的申诉比例低</w:t>
      </w:r>
      <w:r w:rsidRPr="008170F5">
        <w:t>(</w:t>
      </w:r>
      <w:r w:rsidRPr="008170F5">
        <w:rPr>
          <w:rFonts w:ascii="宋体" w:hAnsi="宋体" w:cs="宋体" w:hint="eastAsia"/>
        </w:rPr>
        <w:t>第</w:t>
      </w:r>
      <w:r w:rsidRPr="008170F5">
        <w:t>2</w:t>
      </w:r>
      <w:r w:rsidRPr="008170F5">
        <w:rPr>
          <w:rFonts w:ascii="宋体" w:hAnsi="宋体" w:cs="宋体" w:hint="eastAsia"/>
        </w:rPr>
        <w:t>、第</w:t>
      </w:r>
      <w:r w:rsidRPr="008170F5">
        <w:t>6</w:t>
      </w:r>
      <w:r w:rsidRPr="008170F5">
        <w:rPr>
          <w:rFonts w:ascii="宋体" w:hAnsi="宋体" w:cs="宋体" w:hint="eastAsia"/>
        </w:rPr>
        <w:t>、第</w:t>
      </w:r>
      <w:r w:rsidRPr="008170F5">
        <w:t>7</w:t>
      </w:r>
      <w:r w:rsidRPr="008170F5">
        <w:rPr>
          <w:rFonts w:hint="eastAsia"/>
        </w:rPr>
        <w:t>和第</w:t>
      </w:r>
      <w:r w:rsidRPr="008170F5">
        <w:t>14</w:t>
      </w:r>
      <w:r w:rsidRPr="008170F5">
        <w:rPr>
          <w:rFonts w:ascii="宋体" w:hAnsi="宋体" w:cs="宋体" w:hint="eastAsia"/>
        </w:rPr>
        <w:t>条</w:t>
      </w:r>
      <w:r w:rsidRPr="008170F5">
        <w:t>)</w:t>
      </w:r>
      <w:r w:rsidRPr="008170F5">
        <w:rPr>
          <w:rFonts w:ascii="宋体" w:hAnsi="宋体" w:cs="宋体" w:hint="eastAsia"/>
        </w:rPr>
        <w:t>。</w:t>
      </w:r>
    </w:p>
    <w:p w:rsidR="000B7BA2" w:rsidRPr="0017431E" w:rsidRDefault="000B7BA2" w:rsidP="00E00487">
      <w:pPr>
        <w:pStyle w:val="SingleTxt"/>
        <w:spacing w:line="340" w:lineRule="exact"/>
        <w:rPr>
          <w:rFonts w:ascii="黑体" w:eastAsia="黑体" w:hAnsi="宋体" w:cs="宋体"/>
        </w:rPr>
      </w:pPr>
      <w:r w:rsidRPr="008170F5">
        <w:t>30</w:t>
      </w:r>
      <w:r w:rsidR="003E7686">
        <w:t>.</w:t>
      </w:r>
      <w:r w:rsidR="003E7686">
        <w:rPr>
          <w:rFonts w:hint="eastAsia"/>
        </w:rPr>
        <w:t xml:space="preserve">  </w:t>
      </w:r>
      <w:r w:rsidRPr="0017431E">
        <w:rPr>
          <w:rFonts w:ascii="黑体" w:eastAsia="黑体" w:hAnsi="宋体" w:cs="宋体" w:hint="eastAsia"/>
        </w:rPr>
        <w:t>缔约国应：</w:t>
      </w:r>
    </w:p>
    <w:p w:rsidR="000B7BA2" w:rsidRPr="0017431E" w:rsidRDefault="003E7686" w:rsidP="00E00487">
      <w:pPr>
        <w:pStyle w:val="SingleTxt"/>
        <w:spacing w:line="340" w:lineRule="exact"/>
        <w:rPr>
          <w:rFonts w:ascii="黑体" w:eastAsia="黑体" w:hAnsi="宋体" w:cs="宋体"/>
        </w:rPr>
      </w:pPr>
      <w:r w:rsidRPr="0017431E">
        <w:rPr>
          <w:rFonts w:ascii="黑体" w:eastAsia="黑体" w:hint="eastAsia"/>
        </w:rPr>
        <w:tab/>
      </w:r>
      <w:r w:rsidR="000B7BA2" w:rsidRPr="0017431E">
        <w:rPr>
          <w:rFonts w:ascii="黑体" w:eastAsia="黑体"/>
        </w:rPr>
        <w:t>(a)</w:t>
      </w:r>
      <w:r w:rsidR="000B7BA2" w:rsidRPr="0017431E">
        <w:rPr>
          <w:rFonts w:ascii="黑体" w:eastAsia="黑体"/>
        </w:rPr>
        <w:tab/>
      </w:r>
      <w:r w:rsidR="000B7BA2" w:rsidRPr="0017431E">
        <w:rPr>
          <w:rFonts w:ascii="黑体" w:eastAsia="黑体" w:hint="eastAsia"/>
        </w:rPr>
        <w:t>以必要的</w:t>
      </w:r>
      <w:r w:rsidR="000B7BA2" w:rsidRPr="0017431E">
        <w:rPr>
          <w:rFonts w:ascii="黑体" w:eastAsia="黑体" w:hAnsi="宋体" w:cs="宋体" w:hint="eastAsia"/>
        </w:rPr>
        <w:t>法律举措确保《刑法典》中</w:t>
      </w:r>
      <w:r w:rsidR="000B7BA2" w:rsidRPr="0017431E">
        <w:rPr>
          <w:rFonts w:ascii="黑体" w:eastAsia="黑体" w:hint="eastAsia"/>
        </w:rPr>
        <w:t>的</w:t>
      </w:r>
      <w:r w:rsidR="000B7BA2" w:rsidRPr="0017431E">
        <w:rPr>
          <w:rFonts w:ascii="黑体" w:eastAsia="黑体" w:hAnsi="宋体" w:cs="宋体" w:hint="eastAsia"/>
        </w:rPr>
        <w:t>酷刑定义完全符合《公约》第七条和其他国际承认的规范，较好的做法是将酷刑作为一项单独罪行写入法律，按情节轻重论处；</w:t>
      </w:r>
    </w:p>
    <w:p w:rsidR="000B7BA2" w:rsidRPr="0017431E" w:rsidRDefault="003E7686" w:rsidP="00E00487">
      <w:pPr>
        <w:pStyle w:val="SingleTxt"/>
        <w:spacing w:line="340" w:lineRule="exact"/>
        <w:rPr>
          <w:rFonts w:ascii="黑体" w:eastAsia="黑体" w:hAnsi="宋体" w:cs="宋体"/>
        </w:rPr>
      </w:pPr>
      <w:r w:rsidRPr="0017431E">
        <w:rPr>
          <w:rFonts w:ascii="黑体" w:eastAsia="黑体" w:hint="eastAsia"/>
        </w:rPr>
        <w:tab/>
      </w:r>
      <w:r w:rsidR="000B7BA2" w:rsidRPr="0017431E">
        <w:rPr>
          <w:rFonts w:ascii="黑体" w:eastAsia="黑体"/>
        </w:rPr>
        <w:t>(b)</w:t>
      </w:r>
      <w:r w:rsidR="000B7BA2" w:rsidRPr="0017431E">
        <w:rPr>
          <w:rFonts w:ascii="黑体" w:eastAsia="黑体"/>
        </w:rPr>
        <w:tab/>
      </w:r>
      <w:r w:rsidR="000B7BA2" w:rsidRPr="0017431E">
        <w:rPr>
          <w:rFonts w:ascii="黑体" w:eastAsia="黑体" w:hAnsi="宋体" w:cs="宋体" w:hint="eastAsia"/>
        </w:rPr>
        <w:t>采取更有力的举措防止酷刑和虐待</w:t>
      </w:r>
      <w:r w:rsidR="000B7BA2" w:rsidRPr="0017431E">
        <w:rPr>
          <w:rFonts w:ascii="黑体" w:eastAsia="黑体" w:hint="eastAsia"/>
        </w:rPr>
        <w:t>，并</w:t>
      </w:r>
      <w:r w:rsidR="000B7BA2" w:rsidRPr="0017431E">
        <w:rPr>
          <w:rFonts w:ascii="黑体" w:eastAsia="黑体" w:hAnsi="宋体" w:cs="宋体" w:hint="eastAsia"/>
        </w:rPr>
        <w:t>确保及时、独立、彻底地调查所有此类案件，将犯罪者绳之以法</w:t>
      </w:r>
      <w:r w:rsidR="000B7BA2" w:rsidRPr="0017431E">
        <w:rPr>
          <w:rFonts w:ascii="黑体" w:eastAsia="黑体" w:hint="eastAsia"/>
        </w:rPr>
        <w:t>并</w:t>
      </w:r>
      <w:r w:rsidR="000B7BA2" w:rsidRPr="0017431E">
        <w:rPr>
          <w:rFonts w:ascii="黑体" w:eastAsia="黑体" w:hAnsi="宋体" w:cs="宋体" w:hint="eastAsia"/>
        </w:rPr>
        <w:t>充分赔偿受害者；</w:t>
      </w:r>
    </w:p>
    <w:p w:rsidR="000B7BA2" w:rsidRPr="0017431E" w:rsidRDefault="003E7686" w:rsidP="00E00487">
      <w:pPr>
        <w:pStyle w:val="SingleTxt"/>
        <w:spacing w:line="340" w:lineRule="exact"/>
        <w:rPr>
          <w:rFonts w:ascii="黑体" w:eastAsia="黑体"/>
        </w:rPr>
      </w:pPr>
      <w:r w:rsidRPr="0017431E">
        <w:rPr>
          <w:rFonts w:ascii="黑体" w:eastAsia="黑体" w:hint="eastAsia"/>
        </w:rPr>
        <w:tab/>
      </w:r>
      <w:r w:rsidR="000B7BA2" w:rsidRPr="0017431E">
        <w:rPr>
          <w:rFonts w:ascii="黑体" w:eastAsia="黑体"/>
        </w:rPr>
        <w:t>(c)</w:t>
      </w:r>
      <w:r w:rsidR="000B7BA2" w:rsidRPr="0017431E">
        <w:rPr>
          <w:rFonts w:ascii="黑体" w:eastAsia="黑体"/>
        </w:rPr>
        <w:tab/>
      </w:r>
      <w:r w:rsidR="000B7BA2" w:rsidRPr="0017431E">
        <w:rPr>
          <w:rFonts w:ascii="黑体" w:eastAsia="黑体" w:hAnsi="宋体" w:cs="宋体" w:hint="eastAsia"/>
        </w:rPr>
        <w:t>确保法院</w:t>
      </w:r>
      <w:r w:rsidR="000B7BA2" w:rsidRPr="0017431E">
        <w:rPr>
          <w:rFonts w:ascii="黑体" w:eastAsia="黑体" w:hint="eastAsia"/>
        </w:rPr>
        <w:t>不采信以</w:t>
      </w:r>
      <w:r w:rsidR="000B7BA2" w:rsidRPr="0017431E">
        <w:rPr>
          <w:rFonts w:ascii="黑体" w:eastAsia="黑体" w:hAnsi="宋体" w:cs="宋体" w:hint="eastAsia"/>
        </w:rPr>
        <w:t>违反《公约》第七条的方式所获供词，及时充分调查被告关于某声明为酷刑或虐待所获的指控，证明自愿招供的举证责任在检察机关；</w:t>
      </w:r>
    </w:p>
    <w:p w:rsidR="000B7BA2" w:rsidRPr="0017431E" w:rsidRDefault="003E7686" w:rsidP="00E00487">
      <w:pPr>
        <w:pStyle w:val="SingleTxt"/>
        <w:spacing w:line="340" w:lineRule="exact"/>
        <w:rPr>
          <w:rFonts w:ascii="黑体" w:eastAsia="黑体"/>
        </w:rPr>
      </w:pPr>
      <w:r w:rsidRPr="0017431E">
        <w:rPr>
          <w:rFonts w:ascii="黑体" w:eastAsia="黑体" w:hint="eastAsia"/>
        </w:rPr>
        <w:tab/>
      </w:r>
      <w:r w:rsidR="000B7BA2" w:rsidRPr="0017431E">
        <w:rPr>
          <w:rFonts w:ascii="黑体" w:eastAsia="黑体"/>
        </w:rPr>
        <w:t>(d)</w:t>
      </w:r>
      <w:r w:rsidR="000B7BA2" w:rsidRPr="0017431E">
        <w:rPr>
          <w:rFonts w:ascii="黑体" w:eastAsia="黑体"/>
        </w:rPr>
        <w:tab/>
      </w:r>
      <w:r w:rsidR="000B7BA2" w:rsidRPr="0017431E">
        <w:rPr>
          <w:rFonts w:ascii="黑体" w:eastAsia="黑体" w:hAnsi="宋体" w:cs="宋体" w:hint="eastAsia"/>
        </w:rPr>
        <w:t>确保及时、独立、彻底地调查</w:t>
      </w:r>
      <w:r w:rsidR="000B7BA2" w:rsidRPr="0017431E">
        <w:rPr>
          <w:rFonts w:ascii="黑体" w:eastAsia="黑体" w:hint="eastAsia"/>
        </w:rPr>
        <w:t>所有拘押期间死亡的</w:t>
      </w:r>
      <w:r w:rsidR="000B7BA2" w:rsidRPr="0017431E">
        <w:rPr>
          <w:rFonts w:ascii="黑体" w:eastAsia="黑体" w:hAnsi="宋体" w:cs="宋体" w:hint="eastAsia"/>
        </w:rPr>
        <w:t>案件，如断定死亡为</w:t>
      </w:r>
      <w:r w:rsidR="000B7BA2" w:rsidRPr="0017431E">
        <w:rPr>
          <w:rFonts w:ascii="黑体" w:eastAsia="黑体" w:hint="eastAsia"/>
        </w:rPr>
        <w:t>酷刑、虐待或有意疏忽所致，应将</w:t>
      </w:r>
      <w:r w:rsidR="000B7BA2" w:rsidRPr="0017431E">
        <w:rPr>
          <w:rFonts w:ascii="黑体" w:eastAsia="黑体" w:hAnsi="宋体" w:cs="宋体" w:hint="eastAsia"/>
        </w:rPr>
        <w:t>犯罪者绳之以法。</w:t>
      </w:r>
    </w:p>
    <w:p w:rsidR="003E7686" w:rsidRPr="003E7686" w:rsidRDefault="003E7686" w:rsidP="003E7686">
      <w:pPr>
        <w:pStyle w:val="SingleTxt"/>
        <w:spacing w:after="0" w:line="120" w:lineRule="exact"/>
        <w:rPr>
          <w:sz w:val="10"/>
        </w:rPr>
      </w:pPr>
    </w:p>
    <w:p w:rsidR="000B7BA2" w:rsidRPr="008170F5" w:rsidRDefault="000B7BA2"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贩运人口和强迫劳动</w:t>
      </w:r>
    </w:p>
    <w:p w:rsidR="003E7686" w:rsidRPr="003E7686" w:rsidRDefault="003E7686" w:rsidP="003E7686">
      <w:pPr>
        <w:pStyle w:val="SingleTxt"/>
        <w:spacing w:after="0" w:line="120" w:lineRule="exact"/>
        <w:rPr>
          <w:sz w:val="10"/>
        </w:rPr>
      </w:pPr>
    </w:p>
    <w:p w:rsidR="000B7BA2" w:rsidRPr="008170F5" w:rsidRDefault="000B7BA2" w:rsidP="00E00487">
      <w:pPr>
        <w:pStyle w:val="SingleTxt"/>
        <w:spacing w:line="340" w:lineRule="exact"/>
        <w:rPr>
          <w:rFonts w:ascii="宋体" w:hAnsi="宋体" w:cs="宋体"/>
        </w:rPr>
      </w:pPr>
      <w:r w:rsidRPr="008170F5">
        <w:t>31</w:t>
      </w:r>
      <w:r w:rsidR="003E7686">
        <w:t>.</w:t>
      </w:r>
      <w:r w:rsidR="003E7686">
        <w:rPr>
          <w:rFonts w:hint="eastAsia"/>
        </w:rPr>
        <w:t xml:space="preserve">  </w:t>
      </w:r>
      <w:r w:rsidRPr="008170F5">
        <w:rPr>
          <w:rFonts w:ascii="宋体" w:hAnsi="宋体" w:cs="宋体" w:hint="eastAsia"/>
        </w:rPr>
        <w:t>委员会感到关切的是，资料显示，贩运人口和强迫劳动</w:t>
      </w:r>
      <w:r w:rsidRPr="008170F5">
        <w:rPr>
          <w:rFonts w:hint="eastAsia"/>
        </w:rPr>
        <w:t>在</w:t>
      </w:r>
      <w:r w:rsidRPr="008170F5">
        <w:rPr>
          <w:rFonts w:ascii="宋体" w:hAnsi="宋体" w:cs="宋体" w:hint="eastAsia"/>
        </w:rPr>
        <w:t>缔约国</w:t>
      </w:r>
      <w:r w:rsidRPr="008170F5">
        <w:rPr>
          <w:rFonts w:hint="eastAsia"/>
        </w:rPr>
        <w:t>仍是重大问题</w:t>
      </w:r>
      <w:r w:rsidRPr="008170F5">
        <w:t>(</w:t>
      </w:r>
      <w:r w:rsidRPr="008170F5">
        <w:rPr>
          <w:rFonts w:ascii="宋体" w:hAnsi="宋体" w:cs="宋体" w:hint="eastAsia"/>
        </w:rPr>
        <w:t>第八条</w:t>
      </w:r>
      <w:r w:rsidRPr="008170F5">
        <w:t>)</w:t>
      </w:r>
      <w:r w:rsidRPr="008170F5">
        <w:rPr>
          <w:rFonts w:ascii="宋体" w:hAnsi="宋体" w:cs="宋体" w:hint="eastAsia"/>
        </w:rPr>
        <w:t>。</w:t>
      </w:r>
    </w:p>
    <w:p w:rsidR="000B7BA2" w:rsidRPr="0017431E" w:rsidRDefault="000B7BA2" w:rsidP="00E00487">
      <w:pPr>
        <w:pStyle w:val="SingleTxt"/>
        <w:spacing w:line="340" w:lineRule="exact"/>
        <w:rPr>
          <w:rFonts w:ascii="黑体" w:eastAsia="黑体"/>
        </w:rPr>
      </w:pPr>
      <w:r w:rsidRPr="008170F5">
        <w:t>32</w:t>
      </w:r>
      <w:r w:rsidR="003E7686">
        <w:t>.</w:t>
      </w:r>
      <w:r w:rsidR="003E7686">
        <w:rPr>
          <w:rFonts w:hint="eastAsia"/>
        </w:rPr>
        <w:t xml:space="preserve">  </w:t>
      </w:r>
      <w:r w:rsidRPr="0017431E">
        <w:rPr>
          <w:rFonts w:ascii="黑体" w:eastAsia="黑体" w:hint="eastAsia"/>
        </w:rPr>
        <w:t>缔约国应进一步</w:t>
      </w:r>
      <w:r w:rsidRPr="0017431E">
        <w:rPr>
          <w:rFonts w:ascii="黑体" w:eastAsia="黑体"/>
          <w:lang w:eastAsia="ja-JP"/>
        </w:rPr>
        <w:t>加大努力</w:t>
      </w:r>
      <w:r w:rsidRPr="0017431E">
        <w:rPr>
          <w:rFonts w:ascii="黑体" w:eastAsia="黑体" w:hint="eastAsia"/>
        </w:rPr>
        <w:t>，打击、防止、消除和惩处贩运人口和强迫劳动行为。具体而言，应确保彻底调查所有贩运人口和强迫劳动的案件，将犯罪者绳之以法，</w:t>
      </w:r>
      <w:r w:rsidRPr="0017431E">
        <w:rPr>
          <w:rFonts w:ascii="黑体" w:eastAsia="黑体" w:hint="eastAsia"/>
          <w:bCs/>
        </w:rPr>
        <w:t>充分赔偿受害者并为之提供保护手段，包括前往资源充足的庇护所。</w:t>
      </w:r>
      <w:r w:rsidRPr="0017431E">
        <w:rPr>
          <w:rFonts w:ascii="黑体" w:eastAsia="黑体" w:hint="eastAsia"/>
        </w:rPr>
        <w:t>还应采取必要措施，保障受害者，特别是性贩运的受害者，不因其遭受贩运期间从事的活动而受惩处。</w:t>
      </w:r>
    </w:p>
    <w:p w:rsidR="00710234" w:rsidRDefault="00710234">
      <w:pPr>
        <w:spacing w:line="240" w:lineRule="auto"/>
        <w:jc w:val="left"/>
        <w:rPr>
          <w:sz w:val="10"/>
        </w:rPr>
      </w:pPr>
      <w:r>
        <w:rPr>
          <w:sz w:val="10"/>
        </w:rPr>
        <w:br w:type="page"/>
      </w:r>
    </w:p>
    <w:p w:rsidR="003E7686" w:rsidRPr="003E7686" w:rsidRDefault="003E7686" w:rsidP="003E7686">
      <w:pPr>
        <w:pStyle w:val="SingleTxt"/>
        <w:spacing w:after="0" w:line="120" w:lineRule="exact"/>
        <w:rPr>
          <w:sz w:val="10"/>
        </w:rPr>
      </w:pPr>
    </w:p>
    <w:p w:rsidR="000B7BA2" w:rsidRPr="008170F5" w:rsidRDefault="000B7BA2"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自由和安全的权利</w:t>
      </w:r>
    </w:p>
    <w:p w:rsidR="003E7686" w:rsidRPr="003E7686" w:rsidRDefault="003E7686" w:rsidP="003E7686">
      <w:pPr>
        <w:pStyle w:val="SingleTxt"/>
        <w:spacing w:after="0" w:line="120" w:lineRule="exact"/>
        <w:rPr>
          <w:sz w:val="10"/>
        </w:rPr>
      </w:pPr>
    </w:p>
    <w:p w:rsidR="000B7BA2" w:rsidRPr="008170F5" w:rsidRDefault="000B7BA2" w:rsidP="003E7686">
      <w:pPr>
        <w:pStyle w:val="SingleTxt"/>
      </w:pPr>
      <w:r w:rsidRPr="008170F5">
        <w:t>33</w:t>
      </w:r>
      <w:r w:rsidR="003E7686">
        <w:t>.</w:t>
      </w:r>
      <w:r w:rsidR="003E7686">
        <w:rPr>
          <w:rFonts w:hint="eastAsia"/>
        </w:rPr>
        <w:t xml:space="preserve">  </w:t>
      </w:r>
      <w:r w:rsidRPr="008170F5">
        <w:rPr>
          <w:rFonts w:hint="eastAsia"/>
        </w:rPr>
        <w:t>委员会关切的是，据指控，尽管有法律保障，安全部队仍在无司法令的情况下逮捕，很多人长期被拘留而不得面见法官，法院宣布无罪或刑期已满的被拘留者并非全部得</w:t>
      </w:r>
      <w:r>
        <w:rPr>
          <w:rFonts w:hint="eastAsia"/>
        </w:rPr>
        <w:t>到</w:t>
      </w:r>
      <w:r w:rsidRPr="008170F5">
        <w:rPr>
          <w:rFonts w:hint="eastAsia"/>
        </w:rPr>
        <w:t>立即获释。委员会注意到，缔约国不承认设有秘密拘留场所，但委员会仍关切的是，据指控，有人员被秘密拘留。还关切的是，据指控，大量人员被审前拘留，拘留时间超出国内法律规定的期限，罪行可判死刑者在调查结束前可被无限期审前拘留</w:t>
      </w:r>
      <w:r w:rsidRPr="008170F5">
        <w:t>(</w:t>
      </w:r>
      <w:r w:rsidRPr="008170F5">
        <w:rPr>
          <w:rFonts w:hint="eastAsia"/>
        </w:rPr>
        <w:t>第九条</w:t>
      </w:r>
      <w:r w:rsidRPr="008170F5">
        <w:t>)</w:t>
      </w:r>
      <w:r w:rsidRPr="008170F5">
        <w:rPr>
          <w:rFonts w:hint="eastAsia"/>
        </w:rPr>
        <w:t>。</w:t>
      </w:r>
    </w:p>
    <w:p w:rsidR="000B7BA2" w:rsidRPr="0017431E" w:rsidRDefault="000B7BA2" w:rsidP="000B7BA2">
      <w:pPr>
        <w:pStyle w:val="SingleTxt"/>
        <w:rPr>
          <w:rFonts w:ascii="黑体" w:eastAsia="黑体" w:hAnsi="宋体" w:cs="宋体"/>
        </w:rPr>
      </w:pPr>
      <w:r w:rsidRPr="008170F5">
        <w:t>34</w:t>
      </w:r>
      <w:r w:rsidR="003E7686">
        <w:t>.</w:t>
      </w:r>
      <w:r w:rsidR="003E7686">
        <w:rPr>
          <w:rFonts w:hint="eastAsia"/>
        </w:rPr>
        <w:t xml:space="preserve">  </w:t>
      </w:r>
      <w:r w:rsidRPr="0017431E">
        <w:rPr>
          <w:rFonts w:ascii="黑体" w:eastAsia="黑体" w:hAnsi="宋体" w:cs="宋体" w:hint="eastAsia"/>
          <w:lang w:eastAsia="ja-JP"/>
        </w:rPr>
        <w:t>缔约</w:t>
      </w:r>
      <w:r w:rsidRPr="0017431E">
        <w:rPr>
          <w:rFonts w:ascii="黑体" w:eastAsia="黑体" w:hAnsi="MS Mincho" w:cs="MS Mincho" w:hint="eastAsia"/>
          <w:lang w:eastAsia="ja-JP"/>
        </w:rPr>
        <w:t>国</w:t>
      </w:r>
      <w:r w:rsidRPr="0017431E">
        <w:rPr>
          <w:rFonts w:ascii="黑体" w:eastAsia="黑体" w:hAnsi="宋体" w:cs="宋体" w:hint="eastAsia"/>
        </w:rPr>
        <w:t>应采取必要措施</w:t>
      </w:r>
      <w:r w:rsidRPr="0017431E">
        <w:rPr>
          <w:rFonts w:ascii="黑体" w:eastAsia="黑体" w:hint="eastAsia"/>
        </w:rPr>
        <w:t>，</w:t>
      </w:r>
      <w:r w:rsidRPr="0017431E">
        <w:rPr>
          <w:rFonts w:ascii="黑体" w:eastAsia="黑体" w:hAnsi="宋体" w:cs="宋体" w:hint="eastAsia"/>
        </w:rPr>
        <w:t>保障凡被拘捕者在实际上从剥夺自由之初即享有所有《公约》第九条所载基本法律保障。具体而言，应确保：</w:t>
      </w:r>
    </w:p>
    <w:p w:rsidR="000B7BA2" w:rsidRPr="0017431E" w:rsidRDefault="003E7686" w:rsidP="000B7BA2">
      <w:pPr>
        <w:pStyle w:val="SingleTxt"/>
        <w:rPr>
          <w:rFonts w:ascii="黑体" w:eastAsia="黑体" w:hAnsi="宋体" w:cs="宋体"/>
        </w:rPr>
      </w:pPr>
      <w:r w:rsidRPr="0017431E">
        <w:rPr>
          <w:rFonts w:ascii="黑体" w:eastAsia="黑体" w:hint="eastAsia"/>
        </w:rPr>
        <w:tab/>
      </w:r>
      <w:r w:rsidR="000B7BA2" w:rsidRPr="0017431E">
        <w:rPr>
          <w:rFonts w:ascii="黑体" w:eastAsia="黑体"/>
        </w:rPr>
        <w:t>(a)</w:t>
      </w:r>
      <w:r w:rsidR="000B7BA2" w:rsidRPr="0017431E">
        <w:rPr>
          <w:rFonts w:ascii="黑体" w:eastAsia="黑体"/>
        </w:rPr>
        <w:tab/>
      </w:r>
      <w:r w:rsidR="000B7BA2" w:rsidRPr="0017431E">
        <w:rPr>
          <w:rFonts w:ascii="黑体" w:eastAsia="黑体" w:hAnsi="宋体" w:cs="宋体" w:hint="eastAsia"/>
        </w:rPr>
        <w:t>剥夺自由</w:t>
      </w:r>
      <w:r w:rsidR="000B7BA2" w:rsidRPr="0017431E">
        <w:rPr>
          <w:rFonts w:ascii="黑体" w:eastAsia="黑体" w:hint="eastAsia"/>
        </w:rPr>
        <w:t>应</w:t>
      </w:r>
      <w:r w:rsidR="000B7BA2" w:rsidRPr="0017431E">
        <w:rPr>
          <w:rFonts w:ascii="黑体" w:eastAsia="黑体" w:hAnsi="宋体" w:cs="宋体" w:hint="eastAsia"/>
        </w:rPr>
        <w:t>完全遵守《公约》；</w:t>
      </w:r>
    </w:p>
    <w:p w:rsidR="000B7BA2" w:rsidRPr="0017431E" w:rsidRDefault="003E7686" w:rsidP="000B7BA2">
      <w:pPr>
        <w:pStyle w:val="SingleTxt"/>
        <w:rPr>
          <w:rFonts w:ascii="黑体" w:eastAsia="黑体"/>
        </w:rPr>
      </w:pPr>
      <w:r w:rsidRPr="0017431E">
        <w:rPr>
          <w:rFonts w:ascii="黑体" w:eastAsia="黑体" w:hint="eastAsia"/>
        </w:rPr>
        <w:tab/>
      </w:r>
      <w:r w:rsidR="000B7BA2" w:rsidRPr="0017431E">
        <w:rPr>
          <w:rFonts w:ascii="黑体" w:eastAsia="黑体"/>
        </w:rPr>
        <w:t>(b)</w:t>
      </w:r>
      <w:r w:rsidR="000B7BA2" w:rsidRPr="0017431E">
        <w:rPr>
          <w:rFonts w:ascii="黑体" w:eastAsia="黑体"/>
        </w:rPr>
        <w:tab/>
      </w:r>
      <w:r w:rsidR="000B7BA2" w:rsidRPr="0017431E">
        <w:rPr>
          <w:rFonts w:ascii="黑体" w:eastAsia="黑体" w:hint="eastAsia"/>
        </w:rPr>
        <w:t>确保因刑事罪名被逮捕或拘留者均可迅速面见法官并在合理期限内获审或者获释；</w:t>
      </w:r>
    </w:p>
    <w:p w:rsidR="000B7BA2" w:rsidRPr="0017431E" w:rsidRDefault="003E7686" w:rsidP="000B7BA2">
      <w:pPr>
        <w:pStyle w:val="SingleTxt"/>
        <w:rPr>
          <w:rFonts w:ascii="黑体" w:eastAsia="黑体"/>
        </w:rPr>
      </w:pPr>
      <w:r w:rsidRPr="0017431E">
        <w:rPr>
          <w:rFonts w:ascii="黑体" w:eastAsia="黑体" w:hint="eastAsia"/>
        </w:rPr>
        <w:tab/>
      </w:r>
      <w:r w:rsidR="000B7BA2" w:rsidRPr="0017431E">
        <w:rPr>
          <w:rFonts w:ascii="黑体" w:eastAsia="黑体"/>
        </w:rPr>
        <w:t>(c)</w:t>
      </w:r>
      <w:r w:rsidR="000B7BA2" w:rsidRPr="0017431E">
        <w:rPr>
          <w:rFonts w:ascii="黑体" w:eastAsia="黑体"/>
        </w:rPr>
        <w:tab/>
      </w:r>
      <w:r w:rsidR="000B7BA2" w:rsidRPr="0017431E">
        <w:rPr>
          <w:rFonts w:ascii="黑体" w:eastAsia="黑体" w:hint="eastAsia"/>
        </w:rPr>
        <w:t>法院判定无罪或刑期已满的</w:t>
      </w:r>
      <w:r w:rsidR="000B7BA2" w:rsidRPr="0017431E">
        <w:rPr>
          <w:rFonts w:ascii="黑体" w:eastAsia="黑体" w:hAnsi="宋体" w:cs="宋体" w:hint="eastAsia"/>
        </w:rPr>
        <w:t>被拘留者立即获释；</w:t>
      </w:r>
    </w:p>
    <w:p w:rsidR="000B7BA2" w:rsidRPr="0017431E" w:rsidRDefault="003E7686" w:rsidP="000B7BA2">
      <w:pPr>
        <w:pStyle w:val="SingleTxt"/>
        <w:rPr>
          <w:rFonts w:ascii="黑体" w:eastAsia="黑体" w:hAnsi="宋体" w:cs="宋体"/>
        </w:rPr>
      </w:pPr>
      <w:r w:rsidRPr="0017431E">
        <w:rPr>
          <w:rFonts w:ascii="黑体" w:eastAsia="黑体" w:hint="eastAsia"/>
        </w:rPr>
        <w:tab/>
      </w:r>
      <w:r w:rsidR="000B7BA2" w:rsidRPr="0017431E">
        <w:rPr>
          <w:rFonts w:ascii="黑体" w:eastAsia="黑体"/>
        </w:rPr>
        <w:t>(d)</w:t>
      </w:r>
      <w:r w:rsidR="000B7BA2" w:rsidRPr="0017431E">
        <w:rPr>
          <w:rFonts w:ascii="黑体" w:eastAsia="黑体"/>
        </w:rPr>
        <w:tab/>
      </w:r>
      <w:r w:rsidR="000B7BA2" w:rsidRPr="0017431E">
        <w:rPr>
          <w:rFonts w:ascii="黑体" w:eastAsia="黑体" w:hint="eastAsia"/>
        </w:rPr>
        <w:t>无人被</w:t>
      </w:r>
      <w:r w:rsidR="000B7BA2" w:rsidRPr="0017431E">
        <w:rPr>
          <w:rFonts w:ascii="黑体" w:eastAsia="黑体" w:hAnsi="宋体" w:cs="宋体" w:hint="eastAsia"/>
        </w:rPr>
        <w:t>秘密拘留；</w:t>
      </w:r>
    </w:p>
    <w:p w:rsidR="000B7BA2" w:rsidRPr="0017431E" w:rsidRDefault="003E7686" w:rsidP="000B7BA2">
      <w:pPr>
        <w:pStyle w:val="SingleTxt"/>
        <w:rPr>
          <w:rFonts w:ascii="黑体" w:eastAsia="黑体" w:hAnsi="宋体" w:cs="宋体"/>
        </w:rPr>
      </w:pPr>
      <w:r w:rsidRPr="0017431E">
        <w:rPr>
          <w:rFonts w:ascii="黑体" w:eastAsia="黑体" w:hint="eastAsia"/>
        </w:rPr>
        <w:tab/>
      </w:r>
      <w:r w:rsidR="000B7BA2" w:rsidRPr="0017431E">
        <w:rPr>
          <w:rFonts w:ascii="黑体" w:eastAsia="黑体"/>
        </w:rPr>
        <w:t>(e)</w:t>
      </w:r>
      <w:r w:rsidR="000B7BA2" w:rsidRPr="0017431E">
        <w:rPr>
          <w:rFonts w:ascii="黑体" w:eastAsia="黑体"/>
        </w:rPr>
        <w:tab/>
      </w:r>
      <w:r w:rsidR="000B7BA2" w:rsidRPr="0017431E">
        <w:rPr>
          <w:rFonts w:ascii="黑体" w:eastAsia="黑体" w:hint="eastAsia"/>
        </w:rPr>
        <w:t>遵守</w:t>
      </w:r>
      <w:r w:rsidR="000B7BA2" w:rsidRPr="0017431E">
        <w:rPr>
          <w:rFonts w:ascii="黑体" w:eastAsia="黑体" w:hAnsi="宋体" w:cs="宋体" w:hint="eastAsia"/>
        </w:rPr>
        <w:t>规定的审前拘留期限，</w:t>
      </w:r>
      <w:r w:rsidR="000B7BA2" w:rsidRPr="0017431E">
        <w:rPr>
          <w:rFonts w:ascii="黑体" w:eastAsia="黑体" w:hint="eastAsia"/>
        </w:rPr>
        <w:t>以</w:t>
      </w:r>
      <w:r w:rsidR="000B7BA2" w:rsidRPr="0017431E">
        <w:rPr>
          <w:rFonts w:ascii="黑体" w:eastAsia="黑体" w:hAnsi="宋体" w:cs="宋体" w:hint="eastAsia"/>
        </w:rPr>
        <w:t>防拘留时间过长，对论罪可判死刑者不得无限期审前拘留。</w:t>
      </w:r>
    </w:p>
    <w:p w:rsidR="003E7686" w:rsidRPr="003E7686" w:rsidRDefault="003E7686" w:rsidP="003E7686">
      <w:pPr>
        <w:pStyle w:val="SingleTxt"/>
        <w:spacing w:after="0" w:line="120" w:lineRule="exact"/>
        <w:rPr>
          <w:rFonts w:ascii="宋体" w:hAnsi="宋体" w:cs="宋体"/>
          <w:sz w:val="10"/>
        </w:rPr>
      </w:pPr>
    </w:p>
    <w:p w:rsidR="000B7BA2" w:rsidRPr="008170F5" w:rsidRDefault="003E7686" w:rsidP="003E76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0B7BA2" w:rsidRPr="008170F5">
        <w:rPr>
          <w:rFonts w:hint="eastAsia"/>
        </w:rPr>
        <w:t>司法机关独立和公正审判</w:t>
      </w:r>
    </w:p>
    <w:p w:rsidR="003E7686" w:rsidRPr="003E7686" w:rsidRDefault="003E7686" w:rsidP="003E7686">
      <w:pPr>
        <w:pStyle w:val="SingleTxt"/>
        <w:spacing w:after="0" w:line="120" w:lineRule="exact"/>
        <w:rPr>
          <w:sz w:val="10"/>
        </w:rPr>
      </w:pPr>
    </w:p>
    <w:p w:rsidR="000B7BA2" w:rsidRPr="008170F5" w:rsidRDefault="000B7BA2" w:rsidP="000B7BA2">
      <w:pPr>
        <w:pStyle w:val="SingleTxt"/>
        <w:rPr>
          <w:rFonts w:ascii="宋体" w:hAnsi="宋体" w:cs="宋体"/>
        </w:rPr>
      </w:pPr>
      <w:r w:rsidRPr="008170F5">
        <w:t>35</w:t>
      </w:r>
      <w:r w:rsidR="003E7686">
        <w:t>.</w:t>
      </w:r>
      <w:r w:rsidR="003E7686">
        <w:rPr>
          <w:rFonts w:hint="eastAsia"/>
        </w:rPr>
        <w:t xml:space="preserve">  </w:t>
      </w:r>
      <w:r w:rsidRPr="008170F5">
        <w:rPr>
          <w:rFonts w:ascii="宋体" w:hAnsi="宋体" w:cs="宋体" w:hint="eastAsia"/>
        </w:rPr>
        <w:t>委员会关切的是，报告显示，司法机关实际上既不完全独立也非无偏倚。还关切的是，据指控，法官、律师和法院人员遭到恐吓、威胁和人身攻击，特别是非国家行为方的</w:t>
      </w:r>
      <w:r w:rsidRPr="008170F5">
        <w:rPr>
          <w:rFonts w:hint="eastAsia"/>
        </w:rPr>
        <w:t>此种行为</w:t>
      </w:r>
      <w:r w:rsidRPr="008170F5">
        <w:rPr>
          <w:rFonts w:ascii="宋体" w:hAnsi="宋体" w:cs="宋体" w:hint="eastAsia"/>
        </w:rPr>
        <w:t>。委员会又关切的是，报告称，</w:t>
      </w:r>
      <w:r w:rsidRPr="008170F5">
        <w:rPr>
          <w:rFonts w:hint="eastAsia"/>
        </w:rPr>
        <w:t>实际上，有悖</w:t>
      </w:r>
      <w:r w:rsidRPr="008170F5">
        <w:rPr>
          <w:rFonts w:ascii="宋体" w:hAnsi="宋体" w:cs="宋体" w:hint="eastAsia"/>
        </w:rPr>
        <w:t>公正审判</w:t>
      </w:r>
      <w:r>
        <w:rPr>
          <w:rFonts w:ascii="宋体" w:hAnsi="宋体" w:cs="宋体" w:hint="eastAsia"/>
        </w:rPr>
        <w:t>保障的行为，如阻止与律师接触</w:t>
      </w:r>
      <w:r w:rsidRPr="008170F5">
        <w:rPr>
          <w:rFonts w:ascii="宋体" w:hAnsi="宋体" w:cs="宋体" w:hint="eastAsia"/>
        </w:rPr>
        <w:t>等</w:t>
      </w:r>
      <w:r w:rsidRPr="008170F5">
        <w:rPr>
          <w:rFonts w:hint="eastAsia"/>
        </w:rPr>
        <w:t>多</w:t>
      </w:r>
      <w:r>
        <w:rPr>
          <w:rFonts w:hint="eastAsia"/>
        </w:rPr>
        <w:t>有</w:t>
      </w:r>
      <w:r w:rsidRPr="008170F5">
        <w:rPr>
          <w:rFonts w:hint="eastAsia"/>
        </w:rPr>
        <w:t>发</w:t>
      </w:r>
      <w:r>
        <w:rPr>
          <w:rFonts w:hint="eastAsia"/>
        </w:rPr>
        <w:t>生</w:t>
      </w:r>
      <w:r w:rsidRPr="008170F5">
        <w:rPr>
          <w:rFonts w:ascii="宋体" w:hAnsi="宋体" w:cs="宋体" w:hint="eastAsia"/>
        </w:rPr>
        <w:t>，恐怖主义案件中</w:t>
      </w:r>
      <w:r w:rsidRPr="008170F5">
        <w:rPr>
          <w:rFonts w:hint="eastAsia"/>
        </w:rPr>
        <w:t>尤为多见</w:t>
      </w:r>
      <w:r w:rsidRPr="008170F5">
        <w:t>(</w:t>
      </w:r>
      <w:r w:rsidRPr="008170F5">
        <w:rPr>
          <w:rFonts w:ascii="宋体" w:hAnsi="宋体" w:cs="宋体" w:hint="eastAsia"/>
        </w:rPr>
        <w:t>第十四条</w:t>
      </w:r>
      <w:r w:rsidRPr="008170F5">
        <w:t>)</w:t>
      </w:r>
      <w:r w:rsidRPr="008170F5">
        <w:rPr>
          <w:rFonts w:ascii="宋体" w:hAnsi="宋体" w:cs="宋体" w:hint="eastAsia"/>
        </w:rPr>
        <w:t>。</w:t>
      </w:r>
    </w:p>
    <w:p w:rsidR="000B7BA2" w:rsidRPr="0017431E" w:rsidRDefault="00C636CC" w:rsidP="000B7BA2">
      <w:pPr>
        <w:pStyle w:val="SingleTxt"/>
        <w:rPr>
          <w:rFonts w:ascii="黑体" w:eastAsia="黑体" w:hAnsi="宋体" w:cs="宋体"/>
        </w:rPr>
      </w:pPr>
      <w:r>
        <w:t>36.</w:t>
      </w:r>
      <w:r>
        <w:rPr>
          <w:rFonts w:hint="eastAsia"/>
        </w:rPr>
        <w:t xml:space="preserve">  </w:t>
      </w:r>
      <w:r w:rsidR="000B7BA2" w:rsidRPr="0017431E">
        <w:rPr>
          <w:rFonts w:ascii="黑体" w:eastAsia="黑体" w:hAnsi="宋体" w:cs="宋体" w:hint="eastAsia"/>
        </w:rPr>
        <w:t>缔约国应采取一切必要措施，确保司法机关实际上完全独立和无偏倚</w:t>
      </w:r>
      <w:r w:rsidR="000B7BA2" w:rsidRPr="0017431E">
        <w:rPr>
          <w:rFonts w:ascii="黑体" w:eastAsia="黑体" w:hint="eastAsia"/>
        </w:rPr>
        <w:t>，</w:t>
      </w:r>
      <w:r w:rsidR="000B7BA2" w:rsidRPr="0017431E">
        <w:rPr>
          <w:rFonts w:ascii="黑体" w:eastAsia="黑体" w:hAnsi="宋体" w:cs="宋体" w:hint="eastAsia"/>
        </w:rPr>
        <w:t>保障其运作不受任何类型的压力或干涉。还应采取必要措施，</w:t>
      </w:r>
      <w:r w:rsidR="000B7BA2" w:rsidRPr="0017431E">
        <w:rPr>
          <w:rFonts w:ascii="黑体" w:eastAsia="黑体" w:hint="eastAsia"/>
        </w:rPr>
        <w:t>为</w:t>
      </w:r>
      <w:r w:rsidR="000B7BA2" w:rsidRPr="0017431E">
        <w:rPr>
          <w:rFonts w:ascii="黑体" w:eastAsia="黑体" w:hAnsi="宋体" w:cs="宋体" w:hint="eastAsia"/>
        </w:rPr>
        <w:t>法官、律师和法院人员提供有效保护，使之免遭恐吓、威胁和/或攻击</w:t>
      </w:r>
      <w:r w:rsidR="000B7BA2" w:rsidRPr="0017431E">
        <w:rPr>
          <w:rFonts w:ascii="黑体" w:eastAsia="黑体" w:hint="eastAsia"/>
        </w:rPr>
        <w:t>，并</w:t>
      </w:r>
      <w:r w:rsidR="000B7BA2" w:rsidRPr="0017431E">
        <w:rPr>
          <w:rFonts w:ascii="黑体" w:eastAsia="黑体" w:hAnsi="宋体" w:cs="宋体" w:hint="eastAsia"/>
        </w:rPr>
        <w:t>确保</w:t>
      </w:r>
      <w:r w:rsidR="000B7BA2" w:rsidRPr="0017431E">
        <w:rPr>
          <w:rFonts w:ascii="黑体" w:eastAsia="黑体" w:hint="eastAsia"/>
        </w:rPr>
        <w:t>将</w:t>
      </w:r>
      <w:r w:rsidR="000B7BA2" w:rsidRPr="0017431E">
        <w:rPr>
          <w:rFonts w:ascii="黑体" w:eastAsia="黑体" w:hAnsi="宋体" w:cs="宋体" w:hint="eastAsia"/>
        </w:rPr>
        <w:t>犯罪者绳之以法。缔约国还应确保所有司法程序均完全按《公约》第十四条所载保障公正审判的规定开展。</w:t>
      </w:r>
    </w:p>
    <w:p w:rsidR="00C636CC" w:rsidRPr="00C636CC" w:rsidRDefault="00C636CC" w:rsidP="00C636CC">
      <w:pPr>
        <w:pStyle w:val="SingleTxt"/>
        <w:spacing w:after="0" w:line="120" w:lineRule="exact"/>
        <w:rPr>
          <w:sz w:val="10"/>
        </w:rPr>
      </w:pPr>
    </w:p>
    <w:p w:rsidR="000B7BA2" w:rsidRPr="008170F5" w:rsidRDefault="000B7BA2" w:rsidP="00C636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宗教自由</w:t>
      </w:r>
    </w:p>
    <w:p w:rsidR="00C636CC" w:rsidRPr="00C636CC" w:rsidRDefault="00C636CC" w:rsidP="00C636CC">
      <w:pPr>
        <w:pStyle w:val="SingleTxt"/>
        <w:spacing w:after="0" w:line="120" w:lineRule="exact"/>
        <w:rPr>
          <w:sz w:val="10"/>
        </w:rPr>
      </w:pPr>
    </w:p>
    <w:p w:rsidR="000B7BA2" w:rsidRPr="008170F5" w:rsidRDefault="00C636CC" w:rsidP="000B7BA2">
      <w:pPr>
        <w:pStyle w:val="SingleTxt"/>
        <w:rPr>
          <w:rFonts w:ascii="宋体" w:hAnsi="宋体" w:cs="宋体"/>
        </w:rPr>
      </w:pPr>
      <w:r>
        <w:t>37.</w:t>
      </w:r>
      <w:r>
        <w:rPr>
          <w:rFonts w:hint="eastAsia"/>
        </w:rPr>
        <w:t xml:space="preserve">  </w:t>
      </w:r>
      <w:r w:rsidR="000B7BA2" w:rsidRPr="008170F5">
        <w:rPr>
          <w:rFonts w:ascii="宋体" w:hAnsi="宋体" w:cs="宋体" w:hint="eastAsia"/>
        </w:rPr>
        <w:t>委员会关切的是，</w:t>
      </w:r>
      <w:r w:rsidR="000B7BA2" w:rsidRPr="008170F5">
        <w:rPr>
          <w:rFonts w:hint="eastAsia"/>
        </w:rPr>
        <w:t>一些法</w:t>
      </w:r>
      <w:r w:rsidR="000B7BA2" w:rsidRPr="008170F5">
        <w:rPr>
          <w:rFonts w:ascii="宋体" w:hAnsi="宋体" w:cs="宋体" w:hint="eastAsia"/>
        </w:rPr>
        <w:t>规和惯例</w:t>
      </w:r>
      <w:r w:rsidR="000B7BA2" w:rsidRPr="008170F5">
        <w:rPr>
          <w:rFonts w:hint="eastAsia"/>
        </w:rPr>
        <w:t>可能对行使</w:t>
      </w:r>
      <w:r w:rsidR="000B7BA2" w:rsidRPr="008170F5">
        <w:rPr>
          <w:rFonts w:ascii="宋体" w:hAnsi="宋体" w:cs="宋体" w:hint="eastAsia"/>
        </w:rPr>
        <w:t>《公约》第十八条所载宗教或信仰自由权</w:t>
      </w:r>
      <w:r w:rsidR="000B7BA2" w:rsidRPr="008170F5">
        <w:rPr>
          <w:rFonts w:hint="eastAsia"/>
        </w:rPr>
        <w:t>产生消极影响</w:t>
      </w:r>
      <w:r w:rsidR="000B7BA2" w:rsidRPr="008170F5">
        <w:rPr>
          <w:rFonts w:ascii="宋体" w:hAnsi="宋体" w:cs="宋体" w:hint="eastAsia"/>
        </w:rPr>
        <w:t>。具体而言，</w:t>
      </w:r>
      <w:r w:rsidR="000B7BA2" w:rsidRPr="008170F5">
        <w:rPr>
          <w:rFonts w:hint="eastAsia"/>
        </w:rPr>
        <w:t>委员会</w:t>
      </w:r>
      <w:r w:rsidR="000B7BA2" w:rsidRPr="008170F5">
        <w:rPr>
          <w:rFonts w:ascii="宋体" w:hAnsi="宋体" w:cs="宋体" w:hint="eastAsia"/>
        </w:rPr>
        <w:t>关切的是</w:t>
      </w:r>
      <w:r w:rsidR="000B7BA2" w:rsidRPr="008170F5">
        <w:rPr>
          <w:rFonts w:hint="eastAsia"/>
        </w:rPr>
        <w:t>，</w:t>
      </w:r>
      <w:r w:rsidR="000B7BA2" w:rsidRPr="008170F5">
        <w:rPr>
          <w:rFonts w:ascii="宋体" w:hAnsi="宋体" w:cs="宋体" w:hint="eastAsia"/>
        </w:rPr>
        <w:t>缔约国确认</w:t>
      </w:r>
      <w:r w:rsidR="000B7BA2" w:rsidRPr="008170F5">
        <w:rPr>
          <w:rFonts w:hint="eastAsia"/>
        </w:rPr>
        <w:t>，身在</w:t>
      </w:r>
      <w:r w:rsidR="000B7BA2" w:rsidRPr="008170F5">
        <w:rPr>
          <w:rFonts w:ascii="宋体" w:hAnsi="宋体" w:cs="宋体" w:hint="eastAsia"/>
        </w:rPr>
        <w:t>伊拉克的人员有权变更宗教但“只能皈依伊斯兰教”</w:t>
      </w:r>
      <w:r w:rsidR="000B7BA2" w:rsidRPr="008170F5">
        <w:rPr>
          <w:rFonts w:hint="eastAsia"/>
        </w:rPr>
        <w:t>，并且禁止信奉</w:t>
      </w:r>
      <w:r w:rsidR="000B7BA2" w:rsidRPr="008170F5">
        <w:rPr>
          <w:rFonts w:ascii="宋体" w:hAnsi="宋体" w:cs="宋体" w:hint="eastAsia"/>
        </w:rPr>
        <w:t>巴哈教</w:t>
      </w:r>
      <w:r w:rsidR="000B7BA2" w:rsidRPr="008170F5">
        <w:rPr>
          <w:rFonts w:hint="eastAsia"/>
        </w:rPr>
        <w:t>的第</w:t>
      </w:r>
      <w:r w:rsidR="000B7BA2" w:rsidRPr="008170F5">
        <w:t>105</w:t>
      </w:r>
      <w:r w:rsidR="000B7BA2" w:rsidRPr="008170F5">
        <w:rPr>
          <w:rFonts w:hint="eastAsia"/>
        </w:rPr>
        <w:t>号法仍具效力</w:t>
      </w:r>
      <w:r w:rsidR="000B7BA2" w:rsidRPr="008170F5">
        <w:t>(</w:t>
      </w:r>
      <w:r w:rsidR="000B7BA2" w:rsidRPr="008170F5">
        <w:rPr>
          <w:rFonts w:ascii="宋体" w:hAnsi="宋体" w:cs="宋体" w:hint="eastAsia"/>
        </w:rPr>
        <w:t>第十八条</w:t>
      </w:r>
      <w:r w:rsidR="000B7BA2" w:rsidRPr="008170F5">
        <w:t>)</w:t>
      </w:r>
      <w:r w:rsidR="000B7BA2" w:rsidRPr="008170F5">
        <w:rPr>
          <w:rFonts w:ascii="宋体" w:hAnsi="宋体" w:cs="宋体" w:hint="eastAsia"/>
        </w:rPr>
        <w:t>。</w:t>
      </w:r>
    </w:p>
    <w:p w:rsidR="000B7BA2" w:rsidRPr="0017431E" w:rsidRDefault="00C636CC" w:rsidP="00C636CC">
      <w:pPr>
        <w:pStyle w:val="SingleTxt"/>
        <w:rPr>
          <w:rFonts w:ascii="黑体" w:eastAsia="黑体"/>
        </w:rPr>
      </w:pPr>
      <w:r>
        <w:t>38.</w:t>
      </w:r>
      <w:r>
        <w:rPr>
          <w:rFonts w:hint="eastAsia"/>
        </w:rPr>
        <w:t xml:space="preserve">  </w:t>
      </w:r>
      <w:r w:rsidR="000B7BA2" w:rsidRPr="0017431E">
        <w:rPr>
          <w:rFonts w:ascii="黑体" w:eastAsia="黑体" w:hint="eastAsia"/>
        </w:rPr>
        <w:t>缔约国应保障境内所有人员充分享有《公约》第十八条所载宗教或信仰自由权。具体而言，应取消有悖宗教或信仰自由权的歧视性法律和惯例。</w:t>
      </w:r>
    </w:p>
    <w:p w:rsidR="00C636CC" w:rsidRDefault="00C636CC">
      <w:pPr>
        <w:spacing w:line="240" w:lineRule="auto"/>
        <w:jc w:val="left"/>
      </w:pPr>
      <w:r>
        <w:br w:type="page"/>
      </w:r>
    </w:p>
    <w:p w:rsidR="00C636CC" w:rsidRPr="00C636CC" w:rsidRDefault="00C636CC" w:rsidP="00C636CC">
      <w:pPr>
        <w:pStyle w:val="SingleTxt"/>
        <w:spacing w:after="0" w:line="120" w:lineRule="exact"/>
        <w:rPr>
          <w:sz w:val="10"/>
        </w:rPr>
      </w:pPr>
    </w:p>
    <w:p w:rsidR="000B7BA2" w:rsidRPr="008170F5" w:rsidRDefault="000B7BA2" w:rsidP="00C636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言论自由</w:t>
      </w:r>
    </w:p>
    <w:p w:rsidR="00C636CC" w:rsidRPr="00C636CC" w:rsidRDefault="00C636CC" w:rsidP="00C636CC">
      <w:pPr>
        <w:pStyle w:val="SingleTxt"/>
        <w:spacing w:after="0" w:line="120" w:lineRule="exact"/>
        <w:rPr>
          <w:sz w:val="10"/>
        </w:rPr>
      </w:pPr>
    </w:p>
    <w:p w:rsidR="000B7BA2" w:rsidRPr="008170F5" w:rsidRDefault="00C636CC" w:rsidP="000B7BA2">
      <w:pPr>
        <w:pStyle w:val="SingleTxt"/>
        <w:rPr>
          <w:rFonts w:ascii="宋体" w:hAnsi="宋体" w:cs="宋体"/>
        </w:rPr>
      </w:pPr>
      <w:r>
        <w:t>39.</w:t>
      </w:r>
      <w:r>
        <w:rPr>
          <w:rFonts w:hint="eastAsia"/>
        </w:rPr>
        <w:t xml:space="preserve">  </w:t>
      </w:r>
      <w:r w:rsidR="000B7BA2" w:rsidRPr="008170F5">
        <w:rPr>
          <w:rFonts w:ascii="宋体" w:hAnsi="宋体" w:cs="宋体" w:hint="eastAsia"/>
        </w:rPr>
        <w:t>委员会关切的是，据指控，记者和新闻工作者</w:t>
      </w:r>
      <w:r w:rsidR="000B7BA2" w:rsidRPr="008170F5">
        <w:rPr>
          <w:rFonts w:hint="eastAsia"/>
        </w:rPr>
        <w:t>受到国家和非国家行为方的</w:t>
      </w:r>
      <w:r w:rsidR="000B7BA2" w:rsidRPr="008170F5">
        <w:rPr>
          <w:rFonts w:ascii="宋体" w:hAnsi="宋体" w:cs="宋体" w:hint="eastAsia"/>
        </w:rPr>
        <w:t>攻击和恐吓，</w:t>
      </w:r>
      <w:r w:rsidR="000B7BA2" w:rsidRPr="008170F5">
        <w:rPr>
          <w:rFonts w:hint="eastAsia"/>
        </w:rPr>
        <w:t>并</w:t>
      </w:r>
      <w:r w:rsidR="000B7BA2">
        <w:rPr>
          <w:rFonts w:hint="eastAsia"/>
        </w:rPr>
        <w:t>据</w:t>
      </w:r>
      <w:r w:rsidR="000B7BA2" w:rsidRPr="008170F5">
        <w:rPr>
          <w:rFonts w:ascii="宋体" w:hAnsi="宋体" w:cs="宋体" w:hint="eastAsia"/>
        </w:rPr>
        <w:t>报受到安全部队阻碍</w:t>
      </w:r>
      <w:r w:rsidR="000B7BA2" w:rsidRPr="008170F5">
        <w:t>(</w:t>
      </w:r>
      <w:r w:rsidR="000B7BA2" w:rsidRPr="008170F5">
        <w:rPr>
          <w:rFonts w:ascii="宋体" w:hAnsi="宋体" w:cs="宋体" w:hint="eastAsia"/>
        </w:rPr>
        <w:t>第</w:t>
      </w:r>
      <w:r w:rsidR="000B7BA2" w:rsidRPr="008170F5">
        <w:t>2</w:t>
      </w:r>
      <w:r w:rsidR="000B7BA2" w:rsidRPr="008170F5">
        <w:rPr>
          <w:rFonts w:ascii="宋体" w:hAnsi="宋体" w:cs="宋体" w:hint="eastAsia"/>
        </w:rPr>
        <w:t>、第</w:t>
      </w:r>
      <w:r w:rsidR="000B7BA2" w:rsidRPr="008170F5">
        <w:t>7</w:t>
      </w:r>
      <w:r w:rsidR="000B7BA2" w:rsidRPr="008170F5">
        <w:rPr>
          <w:rFonts w:hint="eastAsia"/>
        </w:rPr>
        <w:t>和第</w:t>
      </w:r>
      <w:r w:rsidR="000B7BA2" w:rsidRPr="008170F5">
        <w:t>19</w:t>
      </w:r>
      <w:r w:rsidR="000B7BA2" w:rsidRPr="008170F5">
        <w:rPr>
          <w:rFonts w:ascii="宋体" w:hAnsi="宋体" w:cs="宋体" w:hint="eastAsia"/>
        </w:rPr>
        <w:t>条</w:t>
      </w:r>
      <w:r w:rsidR="000B7BA2" w:rsidRPr="008170F5">
        <w:t>)</w:t>
      </w:r>
      <w:r w:rsidR="000B7BA2" w:rsidRPr="008170F5">
        <w:rPr>
          <w:rFonts w:ascii="宋体" w:hAnsi="宋体" w:cs="宋体" w:hint="eastAsia"/>
        </w:rPr>
        <w:t>。</w:t>
      </w:r>
    </w:p>
    <w:p w:rsidR="000B7BA2" w:rsidRPr="0017431E" w:rsidRDefault="000B7BA2" w:rsidP="000B7BA2">
      <w:pPr>
        <w:pStyle w:val="SingleTxt"/>
        <w:rPr>
          <w:rFonts w:ascii="黑体" w:eastAsia="黑体" w:hAnsi="宋体" w:cs="宋体"/>
        </w:rPr>
      </w:pPr>
      <w:r w:rsidRPr="008170F5">
        <w:t>40.</w:t>
      </w:r>
      <w:r w:rsidRPr="008170F5">
        <w:tab/>
      </w:r>
      <w:r w:rsidRPr="0017431E">
        <w:rPr>
          <w:rFonts w:ascii="黑体" w:eastAsia="黑体" w:hAnsi="宋体" w:cs="宋体" w:hint="eastAsia"/>
        </w:rPr>
        <w:t>缔约国应加大努力，</w:t>
      </w:r>
      <w:r w:rsidRPr="0017431E">
        <w:rPr>
          <w:rFonts w:ascii="黑体" w:eastAsia="黑体" w:hint="eastAsia"/>
        </w:rPr>
        <w:t>保护</w:t>
      </w:r>
      <w:r w:rsidRPr="0017431E">
        <w:rPr>
          <w:rFonts w:ascii="黑体" w:eastAsia="黑体" w:hAnsi="宋体" w:cs="宋体" w:hint="eastAsia"/>
        </w:rPr>
        <w:t>记者和新闻工作者免遭任何形式的攻击或恐吓，确保彻底调查</w:t>
      </w:r>
      <w:r w:rsidRPr="0017431E">
        <w:rPr>
          <w:rFonts w:ascii="黑体" w:eastAsia="黑体" w:hint="eastAsia"/>
        </w:rPr>
        <w:t>所有针对他们的</w:t>
      </w:r>
      <w:r w:rsidRPr="0017431E">
        <w:rPr>
          <w:rFonts w:ascii="黑体" w:eastAsia="黑体" w:hAnsi="宋体" w:cs="宋体" w:hint="eastAsia"/>
        </w:rPr>
        <w:t>侵犯人权行为</w:t>
      </w:r>
      <w:r w:rsidRPr="0017431E">
        <w:rPr>
          <w:rFonts w:ascii="黑体" w:eastAsia="黑体" w:hint="eastAsia"/>
        </w:rPr>
        <w:t>，将责任人</w:t>
      </w:r>
      <w:r w:rsidRPr="0017431E">
        <w:rPr>
          <w:rFonts w:ascii="黑体" w:eastAsia="黑体" w:hAnsi="宋体" w:cs="宋体" w:hint="eastAsia"/>
        </w:rPr>
        <w:t>绳之以法，</w:t>
      </w:r>
      <w:r w:rsidRPr="0017431E">
        <w:rPr>
          <w:rFonts w:ascii="黑体" w:eastAsia="黑体" w:hint="eastAsia"/>
        </w:rPr>
        <w:t>并</w:t>
      </w:r>
      <w:r w:rsidRPr="0017431E">
        <w:rPr>
          <w:rFonts w:ascii="黑体" w:eastAsia="黑体" w:hAnsi="宋体" w:cs="宋体" w:hint="eastAsia"/>
        </w:rPr>
        <w:t>保障他们合法行使言论自由权不受</w:t>
      </w:r>
      <w:r w:rsidRPr="0017431E">
        <w:rPr>
          <w:rFonts w:ascii="黑体" w:eastAsia="黑体" w:hint="eastAsia"/>
        </w:rPr>
        <w:t>官方</w:t>
      </w:r>
      <w:r w:rsidRPr="0017431E">
        <w:rPr>
          <w:rFonts w:ascii="黑体" w:eastAsia="黑体" w:hAnsi="宋体" w:cs="宋体" w:hint="eastAsia"/>
        </w:rPr>
        <w:t>干涉。</w:t>
      </w:r>
    </w:p>
    <w:p w:rsidR="00C636CC" w:rsidRPr="00C636CC" w:rsidRDefault="00C636CC" w:rsidP="00C636CC">
      <w:pPr>
        <w:pStyle w:val="SingleTxt"/>
        <w:spacing w:after="0" w:line="120" w:lineRule="exact"/>
        <w:rPr>
          <w:sz w:val="10"/>
        </w:rPr>
      </w:pPr>
    </w:p>
    <w:p w:rsidR="000B7BA2" w:rsidRPr="008170F5" w:rsidRDefault="000B7BA2" w:rsidP="00C636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关于过度使用武力的报告</w:t>
      </w:r>
    </w:p>
    <w:p w:rsidR="00C636CC" w:rsidRPr="00C636CC" w:rsidRDefault="00C636CC" w:rsidP="00C636CC">
      <w:pPr>
        <w:pStyle w:val="SingleTxt"/>
        <w:spacing w:after="0" w:line="120" w:lineRule="exact"/>
        <w:rPr>
          <w:sz w:val="10"/>
        </w:rPr>
      </w:pPr>
    </w:p>
    <w:p w:rsidR="000B7BA2" w:rsidRPr="008170F5" w:rsidRDefault="00C636CC" w:rsidP="000B7BA2">
      <w:pPr>
        <w:pStyle w:val="SingleTxt"/>
      </w:pPr>
      <w:r>
        <w:t>41.</w:t>
      </w:r>
      <w:r>
        <w:rPr>
          <w:rFonts w:hint="eastAsia"/>
        </w:rPr>
        <w:t xml:space="preserve">  </w:t>
      </w:r>
      <w:r w:rsidR="000B7BA2" w:rsidRPr="008170F5">
        <w:rPr>
          <w:rFonts w:ascii="宋体" w:hAnsi="宋体" w:cs="宋体" w:hint="eastAsia"/>
        </w:rPr>
        <w:t>委员会关切的是，据指控，执法和安全人员为驱散示威过度使用武力，据称有些情况下导致了人员伤亡</w:t>
      </w:r>
      <w:r w:rsidR="000B7BA2" w:rsidRPr="008170F5">
        <w:t>(</w:t>
      </w:r>
      <w:r w:rsidR="000B7BA2" w:rsidRPr="008170F5">
        <w:rPr>
          <w:rFonts w:ascii="宋体" w:hAnsi="宋体" w:cs="宋体" w:hint="eastAsia"/>
        </w:rPr>
        <w:t>第</w:t>
      </w:r>
      <w:r w:rsidR="000B7BA2" w:rsidRPr="008170F5">
        <w:t>6</w:t>
      </w:r>
      <w:r w:rsidR="000B7BA2" w:rsidRPr="008170F5">
        <w:rPr>
          <w:rFonts w:ascii="宋体" w:hAnsi="宋体" w:cs="宋体" w:hint="eastAsia"/>
        </w:rPr>
        <w:t>、</w:t>
      </w:r>
      <w:r w:rsidR="000B7BA2" w:rsidRPr="008170F5">
        <w:rPr>
          <w:rFonts w:hint="eastAsia"/>
        </w:rPr>
        <w:t>第</w:t>
      </w:r>
      <w:r w:rsidR="000B7BA2" w:rsidRPr="008170F5">
        <w:t>7</w:t>
      </w:r>
      <w:r w:rsidR="000B7BA2" w:rsidRPr="008170F5">
        <w:rPr>
          <w:rFonts w:ascii="宋体" w:hAnsi="宋体" w:cs="宋体" w:hint="eastAsia"/>
        </w:rPr>
        <w:t>、</w:t>
      </w:r>
      <w:r w:rsidR="000B7BA2" w:rsidRPr="008170F5">
        <w:rPr>
          <w:rFonts w:hint="eastAsia"/>
        </w:rPr>
        <w:t>第</w:t>
      </w:r>
      <w:r w:rsidR="000B7BA2" w:rsidRPr="008170F5">
        <w:t>19</w:t>
      </w:r>
      <w:r w:rsidR="000B7BA2" w:rsidRPr="008170F5">
        <w:rPr>
          <w:rFonts w:hint="eastAsia"/>
        </w:rPr>
        <w:t>和第</w:t>
      </w:r>
      <w:r w:rsidR="000B7BA2" w:rsidRPr="008170F5">
        <w:t>21</w:t>
      </w:r>
      <w:r w:rsidR="000B7BA2" w:rsidRPr="008170F5">
        <w:rPr>
          <w:rFonts w:ascii="宋体" w:hAnsi="宋体" w:cs="宋体" w:hint="eastAsia"/>
        </w:rPr>
        <w:t>条</w:t>
      </w:r>
      <w:r w:rsidR="000B7BA2" w:rsidRPr="008170F5">
        <w:t>)</w:t>
      </w:r>
      <w:r w:rsidR="000B7BA2" w:rsidRPr="008170F5">
        <w:rPr>
          <w:rFonts w:ascii="宋体" w:hAnsi="宋体" w:cs="宋体" w:hint="eastAsia"/>
        </w:rPr>
        <w:t>。</w:t>
      </w:r>
      <w:r w:rsidR="000B7BA2" w:rsidRPr="008170F5">
        <w:t xml:space="preserve"> </w:t>
      </w:r>
    </w:p>
    <w:p w:rsidR="000B7BA2" w:rsidRPr="0017431E" w:rsidRDefault="00C636CC" w:rsidP="000B7BA2">
      <w:pPr>
        <w:pStyle w:val="SingleTxt"/>
        <w:rPr>
          <w:rFonts w:ascii="黑体" w:eastAsia="黑体" w:hAnsi="宋体" w:cs="宋体"/>
        </w:rPr>
      </w:pPr>
      <w:r>
        <w:t>42.</w:t>
      </w:r>
      <w:r>
        <w:rPr>
          <w:rFonts w:hint="eastAsia"/>
        </w:rPr>
        <w:t xml:space="preserve">  </w:t>
      </w:r>
      <w:r w:rsidR="000B7BA2" w:rsidRPr="0017431E">
        <w:rPr>
          <w:rFonts w:ascii="黑体" w:eastAsia="黑体" w:hAnsi="宋体" w:cs="宋体" w:hint="eastAsia"/>
        </w:rPr>
        <w:t>缔约国应确保及时、</w:t>
      </w:r>
      <w:r w:rsidR="000B7BA2" w:rsidRPr="0017431E">
        <w:rPr>
          <w:rFonts w:ascii="黑体" w:eastAsia="黑体" w:hint="eastAsia"/>
        </w:rPr>
        <w:t>公正、</w:t>
      </w:r>
      <w:r w:rsidR="000B7BA2" w:rsidRPr="0017431E">
        <w:rPr>
          <w:rFonts w:ascii="黑体" w:eastAsia="黑体" w:hAnsi="宋体" w:cs="宋体" w:hint="eastAsia"/>
        </w:rPr>
        <w:t>有效地调查</w:t>
      </w:r>
      <w:r w:rsidR="000B7BA2" w:rsidRPr="0017431E">
        <w:rPr>
          <w:rFonts w:ascii="黑体" w:eastAsia="黑体" w:hint="eastAsia"/>
        </w:rPr>
        <w:t>所有</w:t>
      </w:r>
      <w:r w:rsidR="000B7BA2" w:rsidRPr="0017431E">
        <w:rPr>
          <w:rFonts w:ascii="黑体" w:eastAsia="黑体" w:hAnsi="宋体" w:cs="宋体" w:hint="eastAsia"/>
        </w:rPr>
        <w:t>过度使用武力的事件</w:t>
      </w:r>
      <w:r w:rsidR="000B7BA2" w:rsidRPr="0017431E">
        <w:rPr>
          <w:rFonts w:ascii="黑体" w:eastAsia="黑体" w:hint="eastAsia"/>
        </w:rPr>
        <w:t>，将责任人</w:t>
      </w:r>
      <w:r w:rsidR="000B7BA2" w:rsidRPr="0017431E">
        <w:rPr>
          <w:rFonts w:ascii="黑体" w:eastAsia="黑体" w:hAnsi="宋体" w:cs="宋体" w:hint="eastAsia"/>
        </w:rPr>
        <w:t>绳之以法。还应采取措施，有效防止和消除一切形式的执法和安全人员过度使用武力</w:t>
      </w:r>
      <w:r w:rsidR="000B7BA2" w:rsidRPr="0017431E">
        <w:rPr>
          <w:rFonts w:ascii="黑体" w:eastAsia="黑体" w:hint="eastAsia"/>
        </w:rPr>
        <w:t>的行为</w:t>
      </w:r>
      <w:r w:rsidR="000B7BA2" w:rsidRPr="0017431E">
        <w:rPr>
          <w:rFonts w:ascii="黑体" w:eastAsia="黑体" w:hAnsi="宋体" w:cs="宋体" w:hint="eastAsia"/>
        </w:rPr>
        <w:t>，</w:t>
      </w:r>
      <w:r w:rsidR="000B7BA2" w:rsidRPr="0017431E">
        <w:rPr>
          <w:rFonts w:ascii="黑体" w:eastAsia="黑体" w:hint="eastAsia"/>
        </w:rPr>
        <w:t>包括</w:t>
      </w:r>
      <w:r w:rsidR="000B7BA2" w:rsidRPr="0017431E">
        <w:rPr>
          <w:rFonts w:ascii="黑体" w:eastAsia="黑体" w:hAnsi="宋体" w:cs="宋体" w:hint="eastAsia"/>
        </w:rPr>
        <w:t>保障他们接受关于</w:t>
      </w:r>
      <w:r w:rsidR="000B7BA2" w:rsidRPr="0017431E">
        <w:rPr>
          <w:rFonts w:ascii="黑体" w:eastAsia="黑体" w:hint="eastAsia"/>
        </w:rPr>
        <w:t>使用武力的</w:t>
      </w:r>
      <w:r w:rsidR="000B7BA2" w:rsidRPr="0017431E">
        <w:rPr>
          <w:rFonts w:ascii="黑体" w:eastAsia="黑体" w:hAnsi="宋体" w:cs="宋体" w:hint="eastAsia"/>
        </w:rPr>
        <w:t>系统培训，同时适当考虑《执法人员使用武力和火器的基本原则》。</w:t>
      </w:r>
    </w:p>
    <w:p w:rsidR="00C636CC" w:rsidRPr="00C636CC" w:rsidRDefault="00C636CC" w:rsidP="00C636CC">
      <w:pPr>
        <w:pStyle w:val="SingleTxt"/>
        <w:spacing w:after="0" w:line="120" w:lineRule="exact"/>
        <w:rPr>
          <w:sz w:val="10"/>
        </w:rPr>
      </w:pPr>
    </w:p>
    <w:p w:rsidR="000B7BA2" w:rsidRPr="008170F5" w:rsidRDefault="000B7BA2" w:rsidP="00C636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r>
      <w:r w:rsidRPr="008170F5">
        <w:tab/>
      </w:r>
      <w:r w:rsidRPr="008170F5">
        <w:rPr>
          <w:rFonts w:hint="eastAsia"/>
        </w:rPr>
        <w:t>少数群体的权利</w:t>
      </w:r>
    </w:p>
    <w:p w:rsidR="00C636CC" w:rsidRPr="00C636CC" w:rsidRDefault="00C636CC" w:rsidP="00C636CC">
      <w:pPr>
        <w:pStyle w:val="SingleTxt"/>
        <w:spacing w:after="0" w:line="120" w:lineRule="exact"/>
        <w:rPr>
          <w:sz w:val="10"/>
        </w:rPr>
      </w:pPr>
    </w:p>
    <w:p w:rsidR="000B7BA2" w:rsidRPr="008170F5" w:rsidRDefault="00C636CC" w:rsidP="000B7BA2">
      <w:pPr>
        <w:pStyle w:val="SingleTxt"/>
        <w:rPr>
          <w:rFonts w:ascii="宋体" w:hAnsi="宋体" w:cs="宋体"/>
        </w:rPr>
      </w:pPr>
      <w:r>
        <w:t>43.</w:t>
      </w:r>
      <w:r>
        <w:rPr>
          <w:rFonts w:hint="eastAsia"/>
        </w:rPr>
        <w:t xml:space="preserve">  </w:t>
      </w:r>
      <w:r w:rsidR="000B7BA2" w:rsidRPr="008170F5">
        <w:rPr>
          <w:rFonts w:ascii="宋体" w:hAnsi="宋体" w:cs="宋体" w:hint="eastAsia"/>
        </w:rPr>
        <w:t>委员会关切的是，报告称，族裔或宗教少数群体成员持续面临歧视和暴力</w:t>
      </w:r>
      <w:r w:rsidR="000B7BA2" w:rsidRPr="008170F5">
        <w:rPr>
          <w:rFonts w:hint="eastAsia"/>
        </w:rPr>
        <w:t>，《</w:t>
      </w:r>
      <w:r w:rsidR="000B7BA2" w:rsidRPr="008170F5">
        <w:rPr>
          <w:rFonts w:ascii="宋体" w:hAnsi="宋体" w:cs="宋体" w:hint="eastAsia"/>
        </w:rPr>
        <w:t>宗教和族裔少数群体权利保护法》草案的通过有所推延</w:t>
      </w:r>
      <w:r w:rsidR="000B7BA2" w:rsidRPr="008170F5">
        <w:t>(</w:t>
      </w:r>
      <w:r w:rsidR="000B7BA2" w:rsidRPr="008170F5">
        <w:rPr>
          <w:rFonts w:ascii="宋体" w:hAnsi="宋体" w:cs="宋体" w:hint="eastAsia"/>
        </w:rPr>
        <w:t>第</w:t>
      </w:r>
      <w:r w:rsidR="000B7BA2" w:rsidRPr="008170F5">
        <w:t>2</w:t>
      </w:r>
      <w:r w:rsidR="000B7BA2" w:rsidRPr="008170F5">
        <w:rPr>
          <w:rFonts w:ascii="宋体" w:hAnsi="宋体" w:cs="宋体" w:hint="eastAsia"/>
        </w:rPr>
        <w:t>、</w:t>
      </w:r>
      <w:r w:rsidR="000B7BA2" w:rsidRPr="008170F5">
        <w:rPr>
          <w:rFonts w:hint="eastAsia"/>
        </w:rPr>
        <w:t>第</w:t>
      </w:r>
      <w:r w:rsidR="000B7BA2" w:rsidRPr="008170F5">
        <w:t>6</w:t>
      </w:r>
      <w:r w:rsidR="000B7BA2" w:rsidRPr="008170F5">
        <w:rPr>
          <w:rFonts w:ascii="宋体" w:hAnsi="宋体" w:cs="宋体" w:hint="eastAsia"/>
        </w:rPr>
        <w:t>、</w:t>
      </w:r>
      <w:r w:rsidR="000B7BA2" w:rsidRPr="008170F5">
        <w:rPr>
          <w:rFonts w:hint="eastAsia"/>
        </w:rPr>
        <w:t>第</w:t>
      </w:r>
      <w:r w:rsidR="000B7BA2" w:rsidRPr="008170F5">
        <w:t>7</w:t>
      </w:r>
      <w:r w:rsidR="000B7BA2" w:rsidRPr="008170F5">
        <w:rPr>
          <w:rFonts w:ascii="宋体" w:hAnsi="宋体" w:cs="宋体" w:hint="eastAsia"/>
        </w:rPr>
        <w:t>、</w:t>
      </w:r>
      <w:r w:rsidR="000B7BA2" w:rsidRPr="008170F5">
        <w:rPr>
          <w:rFonts w:hint="eastAsia"/>
        </w:rPr>
        <w:t>第</w:t>
      </w:r>
      <w:r w:rsidR="000B7BA2" w:rsidRPr="008170F5">
        <w:t>26</w:t>
      </w:r>
      <w:r w:rsidR="000B7BA2" w:rsidRPr="008170F5">
        <w:rPr>
          <w:rFonts w:hint="eastAsia"/>
        </w:rPr>
        <w:t>和第</w:t>
      </w:r>
      <w:r w:rsidR="000B7BA2" w:rsidRPr="008170F5">
        <w:t>27</w:t>
      </w:r>
      <w:r w:rsidR="000B7BA2" w:rsidRPr="008170F5">
        <w:rPr>
          <w:rFonts w:ascii="宋体" w:hAnsi="宋体" w:cs="宋体" w:hint="eastAsia"/>
        </w:rPr>
        <w:t>条</w:t>
      </w:r>
      <w:r w:rsidR="000B7BA2" w:rsidRPr="008170F5">
        <w:t>)</w:t>
      </w:r>
      <w:r w:rsidR="000B7BA2" w:rsidRPr="008170F5">
        <w:rPr>
          <w:rFonts w:ascii="宋体" w:hAnsi="宋体" w:cs="宋体" w:hint="eastAsia"/>
        </w:rPr>
        <w:t>。</w:t>
      </w:r>
    </w:p>
    <w:p w:rsidR="000B7BA2" w:rsidRPr="0017431E" w:rsidRDefault="00C636CC" w:rsidP="000B7BA2">
      <w:pPr>
        <w:pStyle w:val="SingleTxt"/>
        <w:rPr>
          <w:rFonts w:ascii="黑体" w:eastAsia="黑体" w:hAnsi="宋体" w:cs="宋体"/>
        </w:rPr>
      </w:pPr>
      <w:r>
        <w:t>44.</w:t>
      </w:r>
      <w:r>
        <w:rPr>
          <w:rFonts w:hint="eastAsia"/>
        </w:rPr>
        <w:t xml:space="preserve">  </w:t>
      </w:r>
      <w:r w:rsidR="000B7BA2" w:rsidRPr="0017431E">
        <w:rPr>
          <w:rFonts w:ascii="黑体" w:eastAsia="黑体" w:hAnsi="宋体" w:cs="宋体" w:hint="eastAsia"/>
        </w:rPr>
        <w:t>缔约国应加大努力，有效防止歧视</w:t>
      </w:r>
      <w:r w:rsidR="000B7BA2" w:rsidRPr="0017431E">
        <w:rPr>
          <w:rFonts w:ascii="黑体" w:eastAsia="黑体" w:hint="eastAsia"/>
        </w:rPr>
        <w:t>和</w:t>
      </w:r>
      <w:r w:rsidR="000B7BA2" w:rsidRPr="0017431E">
        <w:rPr>
          <w:rFonts w:ascii="黑体" w:eastAsia="黑体" w:hAnsi="宋体" w:cs="宋体" w:hint="eastAsia"/>
        </w:rPr>
        <w:t>暴力侵害少数群体成员的行为</w:t>
      </w:r>
      <w:r w:rsidR="000B7BA2" w:rsidRPr="0017431E">
        <w:rPr>
          <w:rFonts w:ascii="黑体" w:eastAsia="黑体" w:hint="eastAsia"/>
        </w:rPr>
        <w:t>，还</w:t>
      </w:r>
      <w:r w:rsidR="000B7BA2" w:rsidRPr="0017431E">
        <w:rPr>
          <w:rFonts w:ascii="黑体" w:eastAsia="黑体" w:hAnsi="宋体" w:cs="宋体" w:hint="eastAsia"/>
        </w:rPr>
        <w:t>应确保有效调查</w:t>
      </w:r>
      <w:r w:rsidR="000B7BA2" w:rsidRPr="0017431E">
        <w:rPr>
          <w:rFonts w:ascii="黑体" w:eastAsia="黑体" w:hint="eastAsia"/>
        </w:rPr>
        <w:t>所有</w:t>
      </w:r>
      <w:r w:rsidR="000B7BA2" w:rsidRPr="0017431E">
        <w:rPr>
          <w:rFonts w:ascii="黑体" w:eastAsia="黑体" w:hAnsi="宋体" w:cs="宋体" w:hint="eastAsia"/>
        </w:rPr>
        <w:t>暴力侵害这些人的行为，将犯罪者绳之以法</w:t>
      </w:r>
      <w:r w:rsidR="000B7BA2" w:rsidRPr="0017431E">
        <w:rPr>
          <w:rFonts w:ascii="黑体" w:eastAsia="黑体" w:hint="eastAsia"/>
        </w:rPr>
        <w:t>并</w:t>
      </w:r>
      <w:r w:rsidR="000B7BA2" w:rsidRPr="0017431E">
        <w:rPr>
          <w:rFonts w:ascii="黑体" w:eastAsia="黑体" w:hAnsi="宋体" w:cs="宋体" w:hint="eastAsia"/>
        </w:rPr>
        <w:t>充分赔偿受害者。还应加快通过宗教和族裔少数群体权利保护法草案</w:t>
      </w:r>
      <w:r w:rsidR="000B7BA2" w:rsidRPr="0017431E">
        <w:rPr>
          <w:rFonts w:ascii="黑体" w:eastAsia="黑体" w:hint="eastAsia"/>
        </w:rPr>
        <w:t>并</w:t>
      </w:r>
      <w:r w:rsidR="000B7BA2" w:rsidRPr="0017431E">
        <w:rPr>
          <w:rFonts w:ascii="黑体" w:eastAsia="黑体" w:hAnsi="宋体" w:cs="宋体" w:hint="eastAsia"/>
        </w:rPr>
        <w:t>确保最终文本符合《公约》。</w:t>
      </w:r>
    </w:p>
    <w:p w:rsidR="00C636CC" w:rsidRPr="00C636CC" w:rsidRDefault="00C636CC" w:rsidP="00C636CC">
      <w:pPr>
        <w:pStyle w:val="SingleTxt"/>
        <w:spacing w:after="0" w:line="120" w:lineRule="exact"/>
        <w:rPr>
          <w:sz w:val="10"/>
        </w:rPr>
      </w:pPr>
    </w:p>
    <w:p w:rsidR="00C636CC" w:rsidRPr="00C636CC" w:rsidRDefault="00C636CC" w:rsidP="00C636CC">
      <w:pPr>
        <w:pStyle w:val="SingleTxt"/>
        <w:spacing w:after="0" w:line="120" w:lineRule="exact"/>
        <w:rPr>
          <w:sz w:val="10"/>
        </w:rPr>
      </w:pPr>
    </w:p>
    <w:p w:rsidR="000B7BA2" w:rsidRPr="008170F5" w:rsidRDefault="000B7BA2" w:rsidP="00C636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170F5">
        <w:tab/>
        <w:t>D</w:t>
      </w:r>
      <w:r w:rsidRPr="008170F5">
        <w:rPr>
          <w:rFonts w:hint="eastAsia"/>
        </w:rPr>
        <w:t>.</w:t>
      </w:r>
      <w:r w:rsidRPr="008170F5">
        <w:rPr>
          <w:rFonts w:hint="eastAsia"/>
        </w:rPr>
        <w:tab/>
        <w:t>《公约》</w:t>
      </w:r>
      <w:r w:rsidRPr="008170F5">
        <w:rPr>
          <w:rFonts w:ascii="宋体" w:hAnsi="宋体" w:cs="宋体" w:hint="eastAsia"/>
        </w:rPr>
        <w:t>相关信息的传播</w:t>
      </w:r>
    </w:p>
    <w:p w:rsidR="00C636CC" w:rsidRPr="00C636CC" w:rsidRDefault="00C636CC" w:rsidP="00C636CC">
      <w:pPr>
        <w:pStyle w:val="SingleTxt"/>
        <w:spacing w:after="0" w:line="120" w:lineRule="exact"/>
        <w:rPr>
          <w:sz w:val="10"/>
        </w:rPr>
      </w:pPr>
    </w:p>
    <w:p w:rsidR="00C636CC" w:rsidRPr="00C636CC" w:rsidRDefault="00C636CC" w:rsidP="00C636CC">
      <w:pPr>
        <w:pStyle w:val="SingleTxt"/>
        <w:spacing w:after="0" w:line="120" w:lineRule="exact"/>
        <w:rPr>
          <w:sz w:val="10"/>
        </w:rPr>
      </w:pPr>
    </w:p>
    <w:p w:rsidR="000B7BA2" w:rsidRPr="008170F5" w:rsidRDefault="00C636CC" w:rsidP="000B7BA2">
      <w:pPr>
        <w:pStyle w:val="SingleTxt"/>
        <w:rPr>
          <w:rFonts w:ascii="宋体" w:hAnsi="宋体" w:cs="宋体"/>
        </w:rPr>
      </w:pPr>
      <w:r>
        <w:t>45.</w:t>
      </w:r>
      <w:r>
        <w:rPr>
          <w:rFonts w:hint="eastAsia"/>
        </w:rPr>
        <w:t xml:space="preserve">  </w:t>
      </w:r>
      <w:r w:rsidR="000B7BA2" w:rsidRPr="008170F5">
        <w:rPr>
          <w:rFonts w:ascii="宋体" w:hAnsi="宋体" w:cs="宋体" w:hint="eastAsia"/>
        </w:rPr>
        <w:t>缔约国应</w:t>
      </w:r>
      <w:r w:rsidR="000B7BA2" w:rsidRPr="008170F5">
        <w:rPr>
          <w:rFonts w:hint="eastAsia"/>
        </w:rPr>
        <w:t>广泛传播</w:t>
      </w:r>
      <w:r w:rsidR="000B7BA2" w:rsidRPr="008170F5">
        <w:rPr>
          <w:rFonts w:ascii="宋体" w:hAnsi="宋体" w:cs="宋体" w:hint="eastAsia"/>
        </w:rPr>
        <w:t>《公约》、本国第五次定期报告</w:t>
      </w:r>
      <w:r w:rsidR="000B7BA2" w:rsidRPr="008170F5">
        <w:rPr>
          <w:rFonts w:hint="eastAsia"/>
        </w:rPr>
        <w:t>及本</w:t>
      </w:r>
      <w:r w:rsidR="000B7BA2" w:rsidRPr="008170F5">
        <w:rPr>
          <w:rFonts w:ascii="宋体" w:hAnsi="宋体" w:cs="宋体" w:hint="eastAsia"/>
        </w:rPr>
        <w:t>结论性意见，以提高司法、立法和行政机关、民间社会和在国内开展活动的非政府组织以及广大民众对《公约》所载权利的认识。缔约国应确保将</w:t>
      </w:r>
      <w:r w:rsidR="000B7BA2" w:rsidRPr="008170F5">
        <w:rPr>
          <w:rFonts w:hint="eastAsia"/>
        </w:rPr>
        <w:t>报告和</w:t>
      </w:r>
      <w:r w:rsidR="000B7BA2" w:rsidRPr="008170F5">
        <w:rPr>
          <w:rFonts w:ascii="宋体" w:hAnsi="宋体" w:cs="宋体" w:hint="eastAsia"/>
        </w:rPr>
        <w:t>结论性意见译成缔约国另一官方语言。</w:t>
      </w:r>
    </w:p>
    <w:p w:rsidR="000B7BA2" w:rsidRPr="008170F5" w:rsidRDefault="00C636CC" w:rsidP="000B7BA2">
      <w:pPr>
        <w:pStyle w:val="SingleTxt"/>
        <w:rPr>
          <w:rFonts w:ascii="宋体" w:hAnsi="宋体" w:cs="宋体"/>
        </w:rPr>
      </w:pPr>
      <w:r>
        <w:t>46.</w:t>
      </w:r>
      <w:r>
        <w:rPr>
          <w:rFonts w:hint="eastAsia"/>
        </w:rPr>
        <w:t xml:space="preserve">  </w:t>
      </w:r>
      <w:r w:rsidR="000B7BA2" w:rsidRPr="008170F5">
        <w:rPr>
          <w:rFonts w:ascii="宋体" w:hAnsi="宋体" w:cs="宋体" w:hint="eastAsia"/>
        </w:rPr>
        <w:t>根据委员会的议事规则第七十一条第</w:t>
      </w:r>
      <w:r w:rsidR="000B7BA2" w:rsidRPr="008170F5">
        <w:rPr>
          <w:rFonts w:hint="eastAsia"/>
        </w:rPr>
        <w:t>5</w:t>
      </w:r>
      <w:r w:rsidR="000B7BA2" w:rsidRPr="008170F5">
        <w:rPr>
          <w:rFonts w:ascii="宋体" w:hAnsi="宋体" w:cs="宋体" w:hint="eastAsia"/>
        </w:rPr>
        <w:t>款，请缔约国在本结论性意见通过一年内提供资料，说明委员会上文第</w:t>
      </w:r>
      <w:r w:rsidR="000B7BA2" w:rsidRPr="008170F5">
        <w:t>20</w:t>
      </w:r>
      <w:r w:rsidR="000B7BA2" w:rsidRPr="008170F5">
        <w:rPr>
          <w:rFonts w:hint="eastAsia"/>
        </w:rPr>
        <w:t>段</w:t>
      </w:r>
      <w:r w:rsidR="000B7BA2" w:rsidRPr="008170F5">
        <w:t>(</w:t>
      </w:r>
      <w:r w:rsidR="000B7BA2" w:rsidRPr="008170F5">
        <w:rPr>
          <w:rFonts w:hint="eastAsia"/>
        </w:rPr>
        <w:t>武装冲突情况下侵犯人权的指控</w:t>
      </w:r>
      <w:r w:rsidR="000B7BA2" w:rsidRPr="008170F5">
        <w:t>)</w:t>
      </w:r>
      <w:r w:rsidR="000B7BA2" w:rsidRPr="008170F5">
        <w:rPr>
          <w:rFonts w:ascii="宋体" w:hAnsi="宋体" w:cs="宋体" w:hint="eastAsia"/>
        </w:rPr>
        <w:t>，</w:t>
      </w:r>
      <w:r w:rsidR="000B7BA2" w:rsidRPr="008170F5">
        <w:rPr>
          <w:rFonts w:hint="eastAsia"/>
        </w:rPr>
        <w:t>第</w:t>
      </w:r>
      <w:r w:rsidR="000B7BA2" w:rsidRPr="008170F5">
        <w:t>26</w:t>
      </w:r>
      <w:r w:rsidR="000B7BA2" w:rsidRPr="008170F5">
        <w:rPr>
          <w:rFonts w:hint="eastAsia"/>
        </w:rPr>
        <w:t>段</w:t>
      </w:r>
      <w:r w:rsidR="000B7BA2" w:rsidRPr="008170F5">
        <w:t>(</w:t>
      </w:r>
      <w:r w:rsidR="000B7BA2" w:rsidRPr="008170F5">
        <w:rPr>
          <w:rFonts w:ascii="宋体" w:hAnsi="宋体" w:cs="宋体" w:hint="eastAsia"/>
        </w:rPr>
        <w:t>暴力侵害妇女</w:t>
      </w:r>
      <w:r w:rsidR="000B7BA2" w:rsidRPr="008170F5">
        <w:t>)</w:t>
      </w:r>
      <w:r w:rsidR="000B7BA2" w:rsidRPr="008170F5">
        <w:rPr>
          <w:rFonts w:ascii="宋体" w:hAnsi="宋体" w:cs="宋体" w:hint="eastAsia"/>
        </w:rPr>
        <w:t>，</w:t>
      </w:r>
      <w:r w:rsidR="000B7BA2" w:rsidRPr="008170F5">
        <w:rPr>
          <w:rFonts w:hint="eastAsia"/>
        </w:rPr>
        <w:t>第</w:t>
      </w:r>
      <w:r w:rsidR="000B7BA2" w:rsidRPr="008170F5">
        <w:t>28</w:t>
      </w:r>
      <w:r w:rsidR="000B7BA2" w:rsidRPr="008170F5">
        <w:rPr>
          <w:rFonts w:hint="eastAsia"/>
        </w:rPr>
        <w:t>段</w:t>
      </w:r>
      <w:r w:rsidR="000B7BA2" w:rsidRPr="008170F5">
        <w:t>(</w:t>
      </w:r>
      <w:r w:rsidR="000B7BA2" w:rsidRPr="008170F5">
        <w:rPr>
          <w:rFonts w:ascii="宋体" w:hAnsi="宋体" w:cs="宋体" w:hint="eastAsia"/>
        </w:rPr>
        <w:t>死刑</w:t>
      </w:r>
      <w:r w:rsidR="000B7BA2" w:rsidRPr="008170F5">
        <w:t>)</w:t>
      </w:r>
      <w:r w:rsidR="000B7BA2" w:rsidRPr="008170F5">
        <w:rPr>
          <w:rFonts w:hint="eastAsia"/>
        </w:rPr>
        <w:t>和第</w:t>
      </w:r>
      <w:r w:rsidR="000B7BA2" w:rsidRPr="008170F5">
        <w:t>30</w:t>
      </w:r>
      <w:r w:rsidR="000B7BA2" w:rsidRPr="008170F5">
        <w:rPr>
          <w:rFonts w:hint="eastAsia"/>
        </w:rPr>
        <w:t>段</w:t>
      </w:r>
      <w:r w:rsidR="000B7BA2" w:rsidRPr="008170F5">
        <w:t>(</w:t>
      </w:r>
      <w:r w:rsidR="000B7BA2" w:rsidRPr="008170F5">
        <w:rPr>
          <w:rFonts w:ascii="宋体" w:hAnsi="宋体" w:cs="宋体" w:hint="eastAsia"/>
        </w:rPr>
        <w:t>禁止酷刑和虐待</w:t>
      </w:r>
      <w:r w:rsidR="00424504">
        <w:t>)</w:t>
      </w:r>
      <w:r w:rsidR="000B7BA2" w:rsidRPr="008170F5">
        <w:rPr>
          <w:rFonts w:hint="eastAsia"/>
        </w:rPr>
        <w:t>中提出的建议的执行情况</w:t>
      </w:r>
      <w:r w:rsidR="000B7BA2" w:rsidRPr="008170F5">
        <w:rPr>
          <w:rFonts w:ascii="宋体" w:hAnsi="宋体" w:cs="宋体" w:hint="eastAsia"/>
        </w:rPr>
        <w:t>。</w:t>
      </w:r>
    </w:p>
    <w:p w:rsidR="000B7BA2" w:rsidRPr="008170F5" w:rsidRDefault="00C636CC" w:rsidP="000B7BA2">
      <w:pPr>
        <w:pStyle w:val="SingleTxt"/>
        <w:rPr>
          <w:rFonts w:ascii="宋体" w:hAnsi="宋体" w:cs="宋体"/>
        </w:rPr>
      </w:pPr>
      <w:r>
        <w:t>47.</w:t>
      </w:r>
      <w:r>
        <w:rPr>
          <w:rFonts w:hint="eastAsia"/>
        </w:rPr>
        <w:t xml:space="preserve">  </w:t>
      </w:r>
      <w:r w:rsidR="000B7BA2" w:rsidRPr="008170F5">
        <w:rPr>
          <w:rFonts w:ascii="宋体" w:hAnsi="宋体" w:cs="宋体" w:hint="eastAsia"/>
        </w:rPr>
        <w:t>委员会</w:t>
      </w:r>
      <w:r w:rsidR="000B7BA2" w:rsidRPr="008170F5">
        <w:rPr>
          <w:rFonts w:hint="eastAsia"/>
        </w:rPr>
        <w:t>请</w:t>
      </w:r>
      <w:r w:rsidR="000B7BA2" w:rsidRPr="008170F5">
        <w:rPr>
          <w:rFonts w:ascii="宋体" w:hAnsi="宋体" w:cs="宋体" w:hint="eastAsia"/>
        </w:rPr>
        <w:t>缔约国</w:t>
      </w:r>
      <w:r w:rsidR="000B7BA2">
        <w:rPr>
          <w:rFonts w:ascii="宋体" w:hAnsi="宋体" w:cs="宋体" w:hint="eastAsia"/>
        </w:rPr>
        <w:t>于</w:t>
      </w:r>
      <w:r w:rsidR="000B7BA2" w:rsidRPr="008170F5">
        <w:t>2018</w:t>
      </w:r>
      <w:r w:rsidR="000B7BA2" w:rsidRPr="008170F5">
        <w:rPr>
          <w:rFonts w:hint="eastAsia"/>
        </w:rPr>
        <w:t>年</w:t>
      </w:r>
      <w:r w:rsidR="000B7BA2" w:rsidRPr="008170F5">
        <w:t>11</w:t>
      </w:r>
      <w:r w:rsidR="000B7BA2" w:rsidRPr="008170F5">
        <w:rPr>
          <w:rFonts w:hint="eastAsia"/>
        </w:rPr>
        <w:t>月</w:t>
      </w:r>
      <w:r w:rsidR="000B7BA2" w:rsidRPr="008170F5">
        <w:rPr>
          <w:rFonts w:hint="eastAsia"/>
        </w:rPr>
        <w:t>6</w:t>
      </w:r>
      <w:r w:rsidR="000B7BA2" w:rsidRPr="008170F5">
        <w:rPr>
          <w:rFonts w:hint="eastAsia"/>
        </w:rPr>
        <w:t>日前提交</w:t>
      </w:r>
      <w:r w:rsidR="000B7BA2" w:rsidRPr="008170F5">
        <w:rPr>
          <w:rFonts w:ascii="宋体" w:hAnsi="宋体" w:cs="宋体" w:hint="eastAsia"/>
        </w:rPr>
        <w:t>下次定期报告</w:t>
      </w:r>
      <w:r w:rsidR="000B7BA2" w:rsidRPr="008170F5">
        <w:rPr>
          <w:rFonts w:hint="eastAsia"/>
        </w:rPr>
        <w:t>，并在报告</w:t>
      </w:r>
      <w:r w:rsidR="000B7BA2" w:rsidRPr="008170F5">
        <w:rPr>
          <w:rFonts w:ascii="宋体" w:hAnsi="宋体" w:cs="宋体" w:hint="eastAsia"/>
        </w:rPr>
        <w:t>中提供最新具体资料</w:t>
      </w:r>
      <w:r w:rsidR="000B7BA2" w:rsidRPr="008170F5">
        <w:rPr>
          <w:rFonts w:hint="eastAsia"/>
        </w:rPr>
        <w:t>，说明本</w:t>
      </w:r>
      <w:r w:rsidR="000B7BA2" w:rsidRPr="008170F5">
        <w:rPr>
          <w:rFonts w:ascii="宋体" w:hAnsi="宋体" w:cs="宋体" w:hint="eastAsia"/>
        </w:rPr>
        <w:t>结论性意见中所载建议</w:t>
      </w:r>
      <w:r w:rsidR="000B7BA2" w:rsidRPr="008170F5">
        <w:rPr>
          <w:rFonts w:hint="eastAsia"/>
        </w:rPr>
        <w:t>及</w:t>
      </w:r>
      <w:r w:rsidR="000B7BA2" w:rsidRPr="008170F5">
        <w:rPr>
          <w:rFonts w:ascii="宋体" w:hAnsi="宋体" w:cs="宋体" w:hint="eastAsia"/>
        </w:rPr>
        <w:t>《公约》整体的执行情况。委员会</w:t>
      </w:r>
      <w:r w:rsidR="000B7BA2" w:rsidRPr="008170F5">
        <w:rPr>
          <w:rFonts w:hint="eastAsia"/>
        </w:rPr>
        <w:t>还请</w:t>
      </w:r>
      <w:r w:rsidR="000B7BA2" w:rsidRPr="008170F5">
        <w:rPr>
          <w:rFonts w:ascii="宋体" w:hAnsi="宋体" w:cs="宋体" w:hint="eastAsia"/>
        </w:rPr>
        <w:t>缔约国在编写报告时与在国内开展活动的民间社会和非政府组织广泛磋商。根据</w:t>
      </w:r>
      <w:r w:rsidR="000B7BA2" w:rsidRPr="008170F5">
        <w:rPr>
          <w:rFonts w:hint="eastAsia"/>
        </w:rPr>
        <w:t>大会第</w:t>
      </w:r>
      <w:r w:rsidR="000B7BA2" w:rsidRPr="008170F5">
        <w:t>68/268</w:t>
      </w:r>
      <w:r w:rsidR="000B7BA2" w:rsidRPr="008170F5">
        <w:rPr>
          <w:rFonts w:hint="eastAsia"/>
        </w:rPr>
        <w:t>号决议</w:t>
      </w:r>
      <w:r w:rsidR="000B7BA2" w:rsidRPr="008170F5">
        <w:rPr>
          <w:rFonts w:ascii="宋体" w:hAnsi="宋体" w:cs="宋体" w:hint="eastAsia"/>
        </w:rPr>
        <w:t>，</w:t>
      </w:r>
      <w:r w:rsidR="000B7BA2" w:rsidRPr="008170F5">
        <w:rPr>
          <w:rFonts w:hint="eastAsia"/>
        </w:rPr>
        <w:t>报告字数限制为</w:t>
      </w:r>
      <w:r w:rsidR="000B7BA2" w:rsidRPr="008170F5">
        <w:t>2</w:t>
      </w:r>
      <w:r w:rsidR="000B7BA2">
        <w:t>1,</w:t>
      </w:r>
      <w:r w:rsidR="00424504">
        <w:t>200</w:t>
      </w:r>
      <w:r w:rsidR="000B7BA2" w:rsidRPr="008170F5">
        <w:rPr>
          <w:rFonts w:hint="eastAsia"/>
        </w:rPr>
        <w:t>字</w:t>
      </w:r>
      <w:r w:rsidR="000B7BA2" w:rsidRPr="008170F5">
        <w:rPr>
          <w:rFonts w:ascii="宋体" w:hAnsi="宋体" w:cs="宋体" w:hint="eastAsia"/>
        </w:rPr>
        <w:t>。</w:t>
      </w:r>
    </w:p>
    <w:p w:rsidR="00B31E9D" w:rsidRPr="000B7BA2" w:rsidRDefault="000B7BA2" w:rsidP="00C636CC">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3EEB61A8" wp14:editId="670E4BD0">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0B7BA2" w:rsidSect="00794CB6">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7T15:46:00Z" w:initials="Start">
    <w:p w:rsidR="00794CB6" w:rsidRDefault="00794CB6">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NO&gt;&gt;N1527448C&lt;&lt;ODS JOB NO&gt;&gt;</w:t>
      </w:r>
    </w:p>
    <w:p w:rsidR="00794CB6" w:rsidRDefault="00794CB6">
      <w:pPr>
        <w:pStyle w:val="a7"/>
      </w:pPr>
      <w:r>
        <w:t>&lt;&lt;ODS DOC SYMBOL1&gt;&gt;CCPR/C/IRQ/CO/5&lt;&lt;ODS DOC SYMBOL1&gt;&gt;</w:t>
      </w:r>
    </w:p>
    <w:p w:rsidR="00794CB6" w:rsidRDefault="00794CB6">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E50" w:rsidRDefault="00E46E50">
      <w:r>
        <w:separator/>
      </w:r>
    </w:p>
  </w:endnote>
  <w:endnote w:type="continuationSeparator" w:id="0">
    <w:p w:rsidR="00E46E50" w:rsidRDefault="00E4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4CB6" w:rsidTr="00794CB6">
      <w:trPr>
        <w:jc w:val="center"/>
      </w:trPr>
      <w:tc>
        <w:tcPr>
          <w:tcW w:w="5126" w:type="dxa"/>
          <w:shd w:val="clear" w:color="auto" w:fill="auto"/>
        </w:tcPr>
        <w:p w:rsidR="00794CB6" w:rsidRPr="00794CB6" w:rsidRDefault="00794CB6" w:rsidP="00794CB6">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191C">
            <w:rPr>
              <w:b w:val="0"/>
              <w:w w:val="103"/>
              <w:sz w:val="14"/>
            </w:rPr>
            <w:t>GE.15-20613 (C)</w:t>
          </w:r>
          <w:r>
            <w:rPr>
              <w:b w:val="0"/>
              <w:w w:val="103"/>
              <w:sz w:val="14"/>
            </w:rPr>
            <w:fldChar w:fldCharType="end"/>
          </w:r>
        </w:p>
      </w:tc>
      <w:tc>
        <w:tcPr>
          <w:tcW w:w="5127" w:type="dxa"/>
          <w:shd w:val="clear" w:color="auto" w:fill="auto"/>
        </w:tcPr>
        <w:p w:rsidR="00794CB6" w:rsidRPr="00794CB6" w:rsidRDefault="00794CB6" w:rsidP="00794CB6">
          <w:pPr>
            <w:pStyle w:val="ac"/>
            <w:jc w:val="left"/>
            <w:rPr>
              <w:w w:val="103"/>
            </w:rPr>
          </w:pPr>
          <w:r>
            <w:rPr>
              <w:w w:val="103"/>
            </w:rPr>
            <w:fldChar w:fldCharType="begin"/>
          </w:r>
          <w:r>
            <w:rPr>
              <w:w w:val="103"/>
            </w:rPr>
            <w:instrText xml:space="preserve"> PAGE  \* Arabic  \* MERGEFORMAT </w:instrText>
          </w:r>
          <w:r>
            <w:rPr>
              <w:w w:val="103"/>
            </w:rPr>
            <w:fldChar w:fldCharType="separate"/>
          </w:r>
          <w:r w:rsidR="00C3191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191C">
            <w:rPr>
              <w:w w:val="103"/>
            </w:rPr>
            <w:t>8</w:t>
          </w:r>
          <w:r>
            <w:rPr>
              <w:w w:val="103"/>
            </w:rPr>
            <w:fldChar w:fldCharType="end"/>
          </w:r>
        </w:p>
      </w:tc>
    </w:tr>
  </w:tbl>
  <w:p w:rsidR="00794CB6" w:rsidRPr="00794CB6" w:rsidRDefault="00794CB6" w:rsidP="00794CB6">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4CB6" w:rsidTr="00794CB6">
      <w:trPr>
        <w:jc w:val="center"/>
      </w:trPr>
      <w:tc>
        <w:tcPr>
          <w:tcW w:w="5126" w:type="dxa"/>
          <w:shd w:val="clear" w:color="auto" w:fill="auto"/>
        </w:tcPr>
        <w:p w:rsidR="00794CB6" w:rsidRPr="00794CB6" w:rsidRDefault="00794CB6" w:rsidP="00794CB6">
          <w:pPr>
            <w:pStyle w:val="ac"/>
            <w:jc w:val="right"/>
          </w:pPr>
          <w:r>
            <w:fldChar w:fldCharType="begin"/>
          </w:r>
          <w:r>
            <w:instrText xml:space="preserve"> PAGE  \* Arabic  \* MERGEFORMAT </w:instrText>
          </w:r>
          <w:r>
            <w:fldChar w:fldCharType="separate"/>
          </w:r>
          <w:r w:rsidR="00C3191C">
            <w:t>7</w:t>
          </w:r>
          <w:r>
            <w:fldChar w:fldCharType="end"/>
          </w:r>
          <w:r>
            <w:t>/</w:t>
          </w:r>
          <w:r w:rsidR="00C3191C">
            <w:fldChar w:fldCharType="begin"/>
          </w:r>
          <w:r w:rsidR="00C3191C">
            <w:instrText xml:space="preserve"> NUMPAGES  \* Arabic  \* MERGEFORMAT </w:instrText>
          </w:r>
          <w:r w:rsidR="00C3191C">
            <w:fldChar w:fldCharType="separate"/>
          </w:r>
          <w:r w:rsidR="00C3191C">
            <w:t>8</w:t>
          </w:r>
          <w:r w:rsidR="00C3191C">
            <w:fldChar w:fldCharType="end"/>
          </w:r>
        </w:p>
      </w:tc>
      <w:tc>
        <w:tcPr>
          <w:tcW w:w="5127" w:type="dxa"/>
          <w:shd w:val="clear" w:color="auto" w:fill="auto"/>
        </w:tcPr>
        <w:p w:rsidR="00794CB6" w:rsidRPr="00794CB6" w:rsidRDefault="00794CB6" w:rsidP="00794CB6">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191C">
            <w:rPr>
              <w:b w:val="0"/>
              <w:w w:val="103"/>
              <w:sz w:val="14"/>
            </w:rPr>
            <w:t>GE.15-20613 (C)</w:t>
          </w:r>
          <w:r>
            <w:rPr>
              <w:b w:val="0"/>
              <w:w w:val="103"/>
              <w:sz w:val="14"/>
            </w:rPr>
            <w:fldChar w:fldCharType="end"/>
          </w:r>
        </w:p>
      </w:tc>
    </w:tr>
  </w:tbl>
  <w:p w:rsidR="00794CB6" w:rsidRPr="00794CB6" w:rsidRDefault="00794CB6" w:rsidP="00794CB6">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794CB6" w:rsidTr="00794CB6">
      <w:tc>
        <w:tcPr>
          <w:tcW w:w="3873" w:type="dxa"/>
        </w:tcPr>
        <w:p w:rsidR="00794CB6" w:rsidRDefault="00794CB6" w:rsidP="00794CB6">
          <w:pPr>
            <w:pStyle w:val="Release"/>
          </w:pPr>
          <w:r>
            <w:rPr>
              <w:noProof/>
            </w:rPr>
            <w:drawing>
              <wp:anchor distT="0" distB="0" distL="114300" distR="114300" simplePos="0" relativeHeight="251658240" behindDoc="0" locked="0" layoutInCell="1" allowOverlap="1" wp14:anchorId="1A59E2B4" wp14:editId="055AD0D6">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CPR/C/IRQ/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RQ/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3191C">
            <w:fldChar w:fldCharType="begin"/>
          </w:r>
          <w:r w:rsidR="00C3191C">
            <w:instrText xml:space="preserve"> DOCVARIABLE "jobn" \* MERGEFORMAT </w:instrText>
          </w:r>
          <w:r w:rsidR="00C3191C">
            <w:fldChar w:fldCharType="separate"/>
          </w:r>
          <w:r w:rsidR="00C3191C">
            <w:t>GE.15-20613 (C)</w:t>
          </w:r>
          <w:r w:rsidR="00C3191C">
            <w:fldChar w:fldCharType="end"/>
          </w:r>
          <w:r w:rsidR="000B7BA2">
            <w:t xml:space="preserve">    2</w:t>
          </w:r>
          <w:r w:rsidR="000B7BA2">
            <w:rPr>
              <w:rFonts w:hint="eastAsia"/>
            </w:rPr>
            <w:t>2</w:t>
          </w:r>
          <w:r w:rsidR="00682588">
            <w:t>0116    2</w:t>
          </w:r>
          <w:r w:rsidR="00682588">
            <w:rPr>
              <w:rFonts w:hint="eastAsia"/>
            </w:rPr>
            <w:t>8</w:t>
          </w:r>
          <w:r>
            <w:t>0116</w:t>
          </w:r>
        </w:p>
        <w:p w:rsidR="00794CB6" w:rsidRPr="00794CB6" w:rsidRDefault="00794CB6" w:rsidP="00794CB6">
          <w:pPr>
            <w:spacing w:before="80" w:line="210" w:lineRule="exact"/>
            <w:rPr>
              <w:rFonts w:ascii="Barcode 3 of 9 by request" w:hAnsi="Barcode 3 of 9 by request"/>
              <w:sz w:val="24"/>
            </w:rPr>
          </w:pPr>
          <w:r>
            <w:rPr>
              <w:rFonts w:ascii="Barcode 3 of 9 by request" w:hAnsi="Barcode 3 of 9 by request"/>
              <w:sz w:val="24"/>
            </w:rPr>
            <w:t>*1520613*</w:t>
          </w:r>
        </w:p>
      </w:tc>
      <w:tc>
        <w:tcPr>
          <w:tcW w:w="5127" w:type="dxa"/>
        </w:tcPr>
        <w:p w:rsidR="00794CB6" w:rsidRDefault="00794CB6" w:rsidP="00794CB6">
          <w:pPr>
            <w:pStyle w:val="ac"/>
            <w:jc w:val="right"/>
            <w:rPr>
              <w:b w:val="0"/>
              <w:sz w:val="21"/>
            </w:rPr>
          </w:pPr>
          <w:r>
            <w:rPr>
              <w:b w:val="0"/>
              <w:sz w:val="21"/>
            </w:rPr>
            <w:drawing>
              <wp:inline distT="0" distB="0" distL="0" distR="0" wp14:anchorId="080A5320" wp14:editId="0F239AA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794CB6" w:rsidRPr="00794CB6" w:rsidRDefault="00794CB6" w:rsidP="00794CB6">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E50" w:rsidRPr="000B7BA2" w:rsidRDefault="000B7BA2" w:rsidP="000B7BA2">
      <w:pPr>
        <w:pStyle w:val="ac"/>
        <w:spacing w:after="80"/>
        <w:ind w:left="792"/>
        <w:rPr>
          <w:sz w:val="16"/>
        </w:rPr>
      </w:pPr>
      <w:r w:rsidRPr="000B7BA2">
        <w:rPr>
          <w:sz w:val="16"/>
        </w:rPr>
        <w:t>__________________</w:t>
      </w:r>
    </w:p>
  </w:footnote>
  <w:footnote w:type="continuationSeparator" w:id="0">
    <w:p w:rsidR="00E46E50" w:rsidRPr="000B7BA2" w:rsidRDefault="000B7BA2" w:rsidP="000B7BA2">
      <w:pPr>
        <w:pStyle w:val="ac"/>
        <w:spacing w:after="80"/>
        <w:ind w:left="792"/>
        <w:rPr>
          <w:sz w:val="16"/>
        </w:rPr>
      </w:pPr>
      <w:r w:rsidRPr="000B7BA2">
        <w:rPr>
          <w:sz w:val="16"/>
        </w:rPr>
        <w:t>__________________</w:t>
      </w:r>
    </w:p>
  </w:footnote>
  <w:footnote w:id="1">
    <w:p w:rsidR="000B7BA2" w:rsidRPr="00D0661D" w:rsidRDefault="000B7BA2" w:rsidP="000B7BA2">
      <w:pPr>
        <w:pStyle w:val="a5"/>
        <w:tabs>
          <w:tab w:val="clear" w:pos="418"/>
          <w:tab w:val="right" w:pos="1195"/>
          <w:tab w:val="left" w:pos="1264"/>
          <w:tab w:val="left" w:pos="1695"/>
          <w:tab w:val="left" w:pos="2126"/>
          <w:tab w:val="left" w:pos="2557"/>
        </w:tabs>
        <w:ind w:left="1264" w:right="1264" w:hanging="432"/>
        <w:rPr>
          <w:rStyle w:val="Char"/>
        </w:rPr>
      </w:pPr>
      <w:r w:rsidRPr="00D0661D">
        <w:rPr>
          <w:rStyle w:val="a3"/>
          <w:sz w:val="20"/>
        </w:rPr>
        <w:tab/>
      </w:r>
      <w:r w:rsidRPr="000B7BA2">
        <w:rPr>
          <w:rStyle w:val="a3"/>
          <w:szCs w:val="18"/>
          <w:vertAlign w:val="baseline"/>
        </w:rPr>
        <w:t>*</w:t>
      </w:r>
      <w:r w:rsidRPr="000B7BA2">
        <w:rPr>
          <w:szCs w:val="18"/>
        </w:rPr>
        <w:tab/>
      </w:r>
      <w:r w:rsidRPr="00D0661D">
        <w:rPr>
          <w:rStyle w:val="Char"/>
          <w:rFonts w:eastAsiaTheme="minorEastAsia" w:hint="eastAsia"/>
        </w:rPr>
        <w:t>委员会第一一五届会议通过</w:t>
      </w:r>
      <w:r w:rsidRPr="00D0661D">
        <w:rPr>
          <w:rStyle w:val="Char"/>
        </w:rPr>
        <w:t>(2015</w:t>
      </w:r>
      <w:r w:rsidRPr="00D0661D">
        <w:rPr>
          <w:rStyle w:val="Char"/>
          <w:rFonts w:eastAsiaTheme="minorEastAsia" w:hint="eastAsia"/>
        </w:rPr>
        <w:t>年</w:t>
      </w:r>
      <w:r w:rsidRPr="00D0661D">
        <w:rPr>
          <w:rStyle w:val="Char"/>
          <w:rFonts w:eastAsiaTheme="minorEastAsia" w:hint="eastAsia"/>
        </w:rPr>
        <w:t>10</w:t>
      </w:r>
      <w:r w:rsidRPr="00D0661D">
        <w:rPr>
          <w:rStyle w:val="Char"/>
          <w:rFonts w:eastAsiaTheme="minorEastAsia" w:hint="eastAsia"/>
        </w:rPr>
        <w:t>月</w:t>
      </w:r>
      <w:r w:rsidRPr="00D0661D">
        <w:rPr>
          <w:rStyle w:val="Char"/>
          <w:rFonts w:eastAsiaTheme="minorEastAsia" w:hint="eastAsia"/>
        </w:rPr>
        <w:t>19</w:t>
      </w:r>
      <w:r w:rsidRPr="00D0661D">
        <w:rPr>
          <w:rStyle w:val="Char"/>
          <w:rFonts w:eastAsiaTheme="minorEastAsia" w:hint="eastAsia"/>
        </w:rPr>
        <w:t>日至</w:t>
      </w:r>
      <w:r w:rsidRPr="00D0661D">
        <w:rPr>
          <w:rStyle w:val="Char"/>
          <w:rFonts w:eastAsiaTheme="minorEastAsia" w:hint="eastAsia"/>
        </w:rPr>
        <w:t>11</w:t>
      </w:r>
      <w:r w:rsidRPr="00D0661D">
        <w:rPr>
          <w:rStyle w:val="Char"/>
          <w:rFonts w:eastAsiaTheme="minorEastAsia" w:hint="eastAsia"/>
        </w:rPr>
        <w:t>月</w:t>
      </w:r>
      <w:r w:rsidRPr="00D0661D">
        <w:rPr>
          <w:rStyle w:val="Char"/>
          <w:rFonts w:eastAsiaTheme="minorEastAsia" w:hint="eastAsia"/>
        </w:rPr>
        <w:t>6</w:t>
      </w:r>
      <w:r w:rsidRPr="00D0661D">
        <w:rPr>
          <w:rStyle w:val="Char"/>
          <w:rFonts w:eastAsiaTheme="minorEastAsia" w:hint="eastAsia"/>
        </w:rPr>
        <w:t>日</w:t>
      </w:r>
      <w:r w:rsidRPr="00D0661D">
        <w:rPr>
          <w:rStyle w:val="Ch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94CB6" w:rsidTr="00794CB6">
      <w:trPr>
        <w:trHeight w:hRule="exact" w:val="864"/>
        <w:jc w:val="center"/>
      </w:trPr>
      <w:tc>
        <w:tcPr>
          <w:tcW w:w="4882" w:type="dxa"/>
          <w:shd w:val="clear" w:color="auto" w:fill="auto"/>
          <w:vAlign w:val="bottom"/>
        </w:tcPr>
        <w:p w:rsidR="00794CB6" w:rsidRPr="00794CB6" w:rsidRDefault="00794CB6" w:rsidP="00794CB6">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3191C">
            <w:rPr>
              <w:b/>
              <w:sz w:val="17"/>
            </w:rPr>
            <w:t>CCPR/C/IRQ/CO/5</w:t>
          </w:r>
          <w:r>
            <w:rPr>
              <w:b/>
              <w:sz w:val="17"/>
            </w:rPr>
            <w:fldChar w:fldCharType="end"/>
          </w:r>
        </w:p>
      </w:tc>
      <w:tc>
        <w:tcPr>
          <w:tcW w:w="5127" w:type="dxa"/>
          <w:shd w:val="clear" w:color="auto" w:fill="auto"/>
          <w:vAlign w:val="bottom"/>
        </w:tcPr>
        <w:p w:rsidR="00794CB6" w:rsidRDefault="00794CB6" w:rsidP="00794CB6">
          <w:pPr>
            <w:pStyle w:val="ab"/>
          </w:pPr>
        </w:p>
      </w:tc>
    </w:tr>
  </w:tbl>
  <w:p w:rsidR="00794CB6" w:rsidRPr="00794CB6" w:rsidRDefault="00794CB6" w:rsidP="00794CB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94CB6" w:rsidTr="00794CB6">
      <w:trPr>
        <w:trHeight w:hRule="exact" w:val="864"/>
        <w:jc w:val="center"/>
      </w:trPr>
      <w:tc>
        <w:tcPr>
          <w:tcW w:w="4882" w:type="dxa"/>
          <w:shd w:val="clear" w:color="auto" w:fill="auto"/>
          <w:vAlign w:val="bottom"/>
        </w:tcPr>
        <w:p w:rsidR="00794CB6" w:rsidRDefault="00794CB6" w:rsidP="00794CB6">
          <w:pPr>
            <w:pStyle w:val="ab"/>
          </w:pPr>
        </w:p>
      </w:tc>
      <w:tc>
        <w:tcPr>
          <w:tcW w:w="5127" w:type="dxa"/>
          <w:shd w:val="clear" w:color="auto" w:fill="auto"/>
          <w:vAlign w:val="bottom"/>
        </w:tcPr>
        <w:p w:rsidR="00794CB6" w:rsidRPr="00794CB6" w:rsidRDefault="00794CB6" w:rsidP="00794CB6">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3191C">
            <w:rPr>
              <w:b/>
              <w:sz w:val="17"/>
            </w:rPr>
            <w:t>CCPR/C/IRQ/CO/5</w:t>
          </w:r>
          <w:r>
            <w:rPr>
              <w:b/>
              <w:sz w:val="17"/>
            </w:rPr>
            <w:fldChar w:fldCharType="end"/>
          </w:r>
        </w:p>
      </w:tc>
    </w:tr>
  </w:tbl>
  <w:p w:rsidR="00794CB6" w:rsidRPr="00794CB6" w:rsidRDefault="00794CB6" w:rsidP="00794CB6">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94CB6" w:rsidTr="00794CB6">
      <w:trPr>
        <w:trHeight w:hRule="exact" w:val="864"/>
      </w:trPr>
      <w:tc>
        <w:tcPr>
          <w:tcW w:w="1267" w:type="dxa"/>
          <w:tcBorders>
            <w:bottom w:val="single" w:sz="4" w:space="0" w:color="auto"/>
          </w:tcBorders>
          <w:shd w:val="clear" w:color="auto" w:fill="auto"/>
          <w:vAlign w:val="bottom"/>
        </w:tcPr>
        <w:p w:rsidR="00794CB6" w:rsidRDefault="00794CB6" w:rsidP="00794CB6">
          <w:pPr>
            <w:pStyle w:val="ab"/>
            <w:spacing w:after="120"/>
          </w:pPr>
        </w:p>
      </w:tc>
      <w:tc>
        <w:tcPr>
          <w:tcW w:w="1872" w:type="dxa"/>
          <w:tcBorders>
            <w:bottom w:val="single" w:sz="4" w:space="0" w:color="auto"/>
          </w:tcBorders>
          <w:shd w:val="clear" w:color="auto" w:fill="auto"/>
          <w:vAlign w:val="bottom"/>
        </w:tcPr>
        <w:p w:rsidR="00794CB6" w:rsidRPr="00794CB6" w:rsidRDefault="00794CB6" w:rsidP="00794CB6">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794CB6" w:rsidRDefault="00794CB6" w:rsidP="00794CB6">
          <w:pPr>
            <w:pStyle w:val="ab"/>
            <w:spacing w:after="120"/>
          </w:pPr>
        </w:p>
      </w:tc>
      <w:tc>
        <w:tcPr>
          <w:tcW w:w="6653" w:type="dxa"/>
          <w:gridSpan w:val="4"/>
          <w:tcBorders>
            <w:bottom w:val="single" w:sz="4" w:space="0" w:color="auto"/>
          </w:tcBorders>
          <w:shd w:val="clear" w:color="auto" w:fill="auto"/>
          <w:vAlign w:val="bottom"/>
        </w:tcPr>
        <w:p w:rsidR="00794CB6" w:rsidRPr="00794CB6" w:rsidRDefault="00794CB6" w:rsidP="00794CB6">
          <w:pPr>
            <w:spacing w:after="80" w:line="240" w:lineRule="auto"/>
            <w:jc w:val="right"/>
            <w:rPr>
              <w:position w:val="-4"/>
            </w:rPr>
          </w:pPr>
          <w:r>
            <w:rPr>
              <w:position w:val="-4"/>
              <w:sz w:val="40"/>
            </w:rPr>
            <w:t>CCPR</w:t>
          </w:r>
          <w:r>
            <w:rPr>
              <w:position w:val="-4"/>
            </w:rPr>
            <w:t>/C/IRQ/CO/5</w:t>
          </w:r>
        </w:p>
      </w:tc>
    </w:tr>
    <w:tr w:rsidR="00794CB6" w:rsidRPr="00794CB6" w:rsidTr="00794CB6">
      <w:trPr>
        <w:gridAfter w:val="1"/>
        <w:wAfter w:w="18" w:type="dxa"/>
        <w:trHeight w:hRule="exact" w:val="2880"/>
      </w:trPr>
      <w:tc>
        <w:tcPr>
          <w:tcW w:w="1267" w:type="dxa"/>
          <w:tcBorders>
            <w:top w:val="single" w:sz="4" w:space="0" w:color="auto"/>
            <w:bottom w:val="single" w:sz="12" w:space="0" w:color="auto"/>
          </w:tcBorders>
          <w:shd w:val="clear" w:color="auto" w:fill="auto"/>
        </w:tcPr>
        <w:p w:rsidR="00794CB6" w:rsidRPr="00794CB6" w:rsidRDefault="00794CB6" w:rsidP="00794CB6">
          <w:pPr>
            <w:pStyle w:val="ab"/>
            <w:spacing w:before="109"/>
            <w:ind w:left="-72"/>
          </w:pPr>
          <w:r>
            <w:t xml:space="preserve"> </w:t>
          </w:r>
          <w:r>
            <w:drawing>
              <wp:inline distT="0" distB="0" distL="0" distR="0" wp14:anchorId="7A9139BE" wp14:editId="3061287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94CB6" w:rsidRPr="00794CB6" w:rsidRDefault="00794CB6" w:rsidP="00794CB6">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794CB6" w:rsidRPr="00794CB6" w:rsidRDefault="00794CB6" w:rsidP="00794CB6">
          <w:pPr>
            <w:pStyle w:val="ab"/>
            <w:spacing w:before="109"/>
          </w:pPr>
        </w:p>
      </w:tc>
      <w:tc>
        <w:tcPr>
          <w:tcW w:w="3280" w:type="dxa"/>
          <w:tcBorders>
            <w:top w:val="single" w:sz="4" w:space="0" w:color="auto"/>
            <w:bottom w:val="single" w:sz="12" w:space="0" w:color="auto"/>
          </w:tcBorders>
          <w:shd w:val="clear" w:color="auto" w:fill="auto"/>
        </w:tcPr>
        <w:p w:rsidR="00794CB6" w:rsidRDefault="00794CB6" w:rsidP="00794CB6">
          <w:pPr>
            <w:pStyle w:val="Distr"/>
          </w:pPr>
          <w:r>
            <w:t>Distr.: General</w:t>
          </w:r>
        </w:p>
        <w:p w:rsidR="00794CB6" w:rsidRDefault="00794CB6" w:rsidP="00794CB6">
          <w:pPr>
            <w:pStyle w:val="Publication"/>
          </w:pPr>
          <w:r>
            <w:t>3 December 2015</w:t>
          </w:r>
        </w:p>
        <w:p w:rsidR="00794CB6" w:rsidRDefault="00794CB6" w:rsidP="00794CB6">
          <w:pPr>
            <w:spacing w:line="240" w:lineRule="exact"/>
          </w:pPr>
          <w:r>
            <w:t>Chinese</w:t>
          </w:r>
        </w:p>
        <w:p w:rsidR="00794CB6" w:rsidRDefault="00794CB6" w:rsidP="00794CB6">
          <w:pPr>
            <w:pStyle w:val="Original"/>
          </w:pPr>
          <w:r>
            <w:t>Original: English</w:t>
          </w:r>
        </w:p>
        <w:p w:rsidR="00794CB6" w:rsidRPr="00794CB6" w:rsidRDefault="00794CB6" w:rsidP="00794CB6"/>
      </w:tc>
    </w:tr>
  </w:tbl>
  <w:p w:rsidR="00794CB6" w:rsidRPr="00794CB6" w:rsidRDefault="00794CB6" w:rsidP="00794CB6">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5C78FA"/>
    <w:multiLevelType w:val="hybridMultilevel"/>
    <w:tmpl w:val="66B24AE0"/>
    <w:lvl w:ilvl="0" w:tplc="AC0A8DE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4">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2FA5289"/>
    <w:multiLevelType w:val="hybridMultilevel"/>
    <w:tmpl w:val="0E0AF2F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0BB55283"/>
    <w:multiLevelType w:val="hybridMultilevel"/>
    <w:tmpl w:val="2E3AEFE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FDA5858"/>
    <w:multiLevelType w:val="hybridMultilevel"/>
    <w:tmpl w:val="450C70C8"/>
    <w:lvl w:ilvl="0" w:tplc="3AFEA6EC">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nsid w:val="10CA42AD"/>
    <w:multiLevelType w:val="hybridMultilevel"/>
    <w:tmpl w:val="CA2482AA"/>
    <w:lvl w:ilvl="0" w:tplc="0C0C8F6C">
      <w:start w:val="1"/>
      <w:numFmt w:val="lowerLetter"/>
      <w:lvlText w:val="(%1)"/>
      <w:lvlJc w:val="left"/>
      <w:pPr>
        <w:ind w:left="2274" w:hanging="42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0">
    <w:nsid w:val="11E9526C"/>
    <w:multiLevelType w:val="hybridMultilevel"/>
    <w:tmpl w:val="93188CC4"/>
    <w:lvl w:ilvl="0" w:tplc="4352303A">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6E33946"/>
    <w:multiLevelType w:val="hybridMultilevel"/>
    <w:tmpl w:val="E5128E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B4D09B7"/>
    <w:multiLevelType w:val="hybridMultilevel"/>
    <w:tmpl w:val="B33CA9E8"/>
    <w:lvl w:ilvl="0" w:tplc="3E860A94">
      <w:start w:val="1"/>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8476612"/>
    <w:multiLevelType w:val="hybridMultilevel"/>
    <w:tmpl w:val="2FECFC08"/>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7">
    <w:nsid w:val="2AF64A36"/>
    <w:multiLevelType w:val="hybridMultilevel"/>
    <w:tmpl w:val="6A6636DE"/>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8">
    <w:nsid w:val="2C04606C"/>
    <w:multiLevelType w:val="hybridMultilevel"/>
    <w:tmpl w:val="BCB886E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398E48EF"/>
    <w:multiLevelType w:val="hybridMultilevel"/>
    <w:tmpl w:val="3DD20A2C"/>
    <w:lvl w:ilvl="0" w:tplc="08090017">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3">
    <w:nsid w:val="441C3AB7"/>
    <w:multiLevelType w:val="hybridMultilevel"/>
    <w:tmpl w:val="AA2612A6"/>
    <w:lvl w:ilvl="0" w:tplc="B51CA132">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4">
    <w:nsid w:val="494820AB"/>
    <w:multiLevelType w:val="hybridMultilevel"/>
    <w:tmpl w:val="97D2F512"/>
    <w:lvl w:ilvl="0" w:tplc="EA8A71E4">
      <w:start w:val="1"/>
      <w:numFmt w:val="lowerLetter"/>
      <w:lvlText w:val="%1)"/>
      <w:lvlJc w:val="left"/>
      <w:pPr>
        <w:ind w:left="2577" w:hanging="876"/>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4BBC3F22"/>
    <w:multiLevelType w:val="hybridMultilevel"/>
    <w:tmpl w:val="53CE6448"/>
    <w:lvl w:ilvl="0" w:tplc="0809000F">
      <w:start w:val="1"/>
      <w:numFmt w:val="decimal"/>
      <w:lvlText w:val="%1."/>
      <w:lvlJc w:val="left"/>
      <w:pPr>
        <w:ind w:left="1854" w:hanging="360"/>
      </w:p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DC247CD"/>
    <w:multiLevelType w:val="hybridMultilevel"/>
    <w:tmpl w:val="6BBECBEE"/>
    <w:lvl w:ilvl="0" w:tplc="23CA78A0">
      <w:start w:val="1"/>
      <w:numFmt w:val="decimal"/>
      <w:lvlText w:val="%1."/>
      <w:lvlJc w:val="left"/>
      <w:pPr>
        <w:ind w:left="1689" w:hanging="555"/>
      </w:pPr>
      <w:rPr>
        <w:rFonts w:hint="default"/>
        <w:b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nsid w:val="56AD0500"/>
    <w:multiLevelType w:val="hybridMultilevel"/>
    <w:tmpl w:val="37CE671E"/>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8E50AE3"/>
    <w:multiLevelType w:val="hybridMultilevel"/>
    <w:tmpl w:val="55ECC94C"/>
    <w:lvl w:ilvl="0" w:tplc="625864AA">
      <w:start w:val="1"/>
      <w:numFmt w:val="lowerLetter"/>
      <w:lvlText w:val="%1)"/>
      <w:lvlJc w:val="left"/>
      <w:pPr>
        <w:ind w:left="1032" w:hanging="36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2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22B5588"/>
    <w:multiLevelType w:val="hybridMultilevel"/>
    <w:tmpl w:val="2AE05592"/>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E126CD1"/>
    <w:multiLevelType w:val="hybridMultilevel"/>
    <w:tmpl w:val="985C975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3">
    <w:nsid w:val="70AA708F"/>
    <w:multiLevelType w:val="hybridMultilevel"/>
    <w:tmpl w:val="5A1A0342"/>
    <w:lvl w:ilvl="0" w:tplc="17185304">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4">
    <w:nsid w:val="738E6A2E"/>
    <w:multiLevelType w:val="hybridMultilevel"/>
    <w:tmpl w:val="383A8002"/>
    <w:lvl w:ilvl="0" w:tplc="2E863838">
      <w:start w:val="1"/>
      <w:numFmt w:val="low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35">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3"/>
  </w:num>
  <w:num w:numId="4">
    <w:abstractNumId w:val="16"/>
  </w:num>
  <w:num w:numId="5">
    <w:abstractNumId w:val="19"/>
  </w:num>
  <w:num w:numId="6">
    <w:abstractNumId w:val="6"/>
  </w:num>
  <w:num w:numId="7">
    <w:abstractNumId w:val="21"/>
  </w:num>
  <w:num w:numId="8">
    <w:abstractNumId w:val="20"/>
  </w:num>
  <w:num w:numId="9">
    <w:abstractNumId w:val="14"/>
  </w:num>
  <w:num w:numId="10">
    <w:abstractNumId w:val="4"/>
  </w:num>
  <w:num w:numId="11">
    <w:abstractNumId w:val="29"/>
  </w:num>
  <w:num w:numId="12">
    <w:abstractNumId w:val="30"/>
  </w:num>
  <w:num w:numId="13">
    <w:abstractNumId w:val="35"/>
  </w:num>
  <w:num w:numId="14">
    <w:abstractNumId w:val="11"/>
  </w:num>
  <w:num w:numId="15">
    <w:abstractNumId w:val="15"/>
  </w:num>
  <w:num w:numId="16">
    <w:abstractNumId w:val="10"/>
  </w:num>
  <w:num w:numId="17">
    <w:abstractNumId w:val="32"/>
  </w:num>
  <w:num w:numId="18">
    <w:abstractNumId w:val="2"/>
  </w:num>
  <w:num w:numId="19">
    <w:abstractNumId w:val="9"/>
  </w:num>
  <w:num w:numId="20">
    <w:abstractNumId w:val="8"/>
  </w:num>
  <w:num w:numId="21">
    <w:abstractNumId w:val="22"/>
  </w:num>
  <w:num w:numId="22">
    <w:abstractNumId w:val="28"/>
  </w:num>
  <w:num w:numId="23">
    <w:abstractNumId w:val="24"/>
  </w:num>
  <w:num w:numId="24">
    <w:abstractNumId w:val="23"/>
  </w:num>
  <w:num w:numId="25">
    <w:abstractNumId w:val="33"/>
  </w:num>
  <w:num w:numId="26">
    <w:abstractNumId w:val="7"/>
  </w:num>
  <w:num w:numId="27">
    <w:abstractNumId w:val="34"/>
  </w:num>
  <w:num w:numId="28">
    <w:abstractNumId w:val="27"/>
  </w:num>
  <w:num w:numId="29">
    <w:abstractNumId w:val="25"/>
  </w:num>
  <w:num w:numId="30">
    <w:abstractNumId w:val="17"/>
  </w:num>
  <w:num w:numId="31">
    <w:abstractNumId w:val="31"/>
  </w:num>
  <w:num w:numId="32">
    <w:abstractNumId w:val="12"/>
  </w:num>
  <w:num w:numId="33">
    <w:abstractNumId w:val="5"/>
  </w:num>
  <w:num w:numId="34">
    <w:abstractNumId w:val="13"/>
  </w:num>
  <w:num w:numId="35">
    <w:abstractNumId w:val="18"/>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228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13*"/>
    <w:docVar w:name="CreationDt" w:val="27/01/2016 15:46:30"/>
    <w:docVar w:name="DocCategory" w:val="Doc"/>
    <w:docVar w:name="DocType" w:val="Final"/>
    <w:docVar w:name="DutyStation" w:val="Geneva"/>
    <w:docVar w:name="FooterJN" w:val="GE.15-20613 (C)"/>
    <w:docVar w:name="jobn" w:val="GE.15-20613 (C)"/>
    <w:docVar w:name="jobnDT" w:val="15-20613 (C)   270116"/>
    <w:docVar w:name="jobnDTDT" w:val="15-20613 (C)   270116   270116"/>
    <w:docVar w:name="JobNo" w:val="GE.1520613C"/>
    <w:docVar w:name="LocalDrive" w:val="0"/>
    <w:docVar w:name="OandT" w:val="si"/>
    <w:docVar w:name="PaperSize" w:val="A4"/>
    <w:docVar w:name="sss1" w:val="CCPR/C/IRQ/CO/5"/>
    <w:docVar w:name="sss2" w:val="-"/>
    <w:docVar w:name="Symbol1" w:val="CCPR/C/IRQ/CO/5"/>
    <w:docVar w:name="Symbol2" w:val="-"/>
  </w:docVars>
  <w:rsids>
    <w:rsidRoot w:val="00E46E50"/>
    <w:rsid w:val="00000689"/>
    <w:rsid w:val="0000347C"/>
    <w:rsid w:val="0000715A"/>
    <w:rsid w:val="000074E0"/>
    <w:rsid w:val="000101C8"/>
    <w:rsid w:val="000125BC"/>
    <w:rsid w:val="00013CD2"/>
    <w:rsid w:val="0001645E"/>
    <w:rsid w:val="0001726F"/>
    <w:rsid w:val="00021314"/>
    <w:rsid w:val="00021A2B"/>
    <w:rsid w:val="00024E72"/>
    <w:rsid w:val="00030103"/>
    <w:rsid w:val="00034465"/>
    <w:rsid w:val="000344BB"/>
    <w:rsid w:val="000366AA"/>
    <w:rsid w:val="0003678F"/>
    <w:rsid w:val="00036AA2"/>
    <w:rsid w:val="00036F1B"/>
    <w:rsid w:val="00037444"/>
    <w:rsid w:val="00037B39"/>
    <w:rsid w:val="00044CA4"/>
    <w:rsid w:val="00044EE9"/>
    <w:rsid w:val="00045EFE"/>
    <w:rsid w:val="00052CDD"/>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B7BA2"/>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31E"/>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5654"/>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E7686"/>
    <w:rsid w:val="003F4BD2"/>
    <w:rsid w:val="003F7BF8"/>
    <w:rsid w:val="004044EF"/>
    <w:rsid w:val="00413FBC"/>
    <w:rsid w:val="00414423"/>
    <w:rsid w:val="0041733F"/>
    <w:rsid w:val="00420761"/>
    <w:rsid w:val="00424504"/>
    <w:rsid w:val="0043377F"/>
    <w:rsid w:val="00433853"/>
    <w:rsid w:val="0043591B"/>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00E"/>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2625F"/>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634D"/>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82588"/>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0234"/>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94CB6"/>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294B"/>
    <w:rsid w:val="00946C87"/>
    <w:rsid w:val="0095295A"/>
    <w:rsid w:val="00956E95"/>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3D5E"/>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91C"/>
    <w:rsid w:val="00C31E79"/>
    <w:rsid w:val="00C35D84"/>
    <w:rsid w:val="00C403C9"/>
    <w:rsid w:val="00C42033"/>
    <w:rsid w:val="00C464DD"/>
    <w:rsid w:val="00C52423"/>
    <w:rsid w:val="00C53A40"/>
    <w:rsid w:val="00C60D8E"/>
    <w:rsid w:val="00C62EF9"/>
    <w:rsid w:val="00C636CC"/>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1D82"/>
    <w:rsid w:val="00DC2506"/>
    <w:rsid w:val="00DC4290"/>
    <w:rsid w:val="00DC49FA"/>
    <w:rsid w:val="00DD3D6B"/>
    <w:rsid w:val="00DD4467"/>
    <w:rsid w:val="00DD5418"/>
    <w:rsid w:val="00DD61C8"/>
    <w:rsid w:val="00DD772B"/>
    <w:rsid w:val="00DE2A3B"/>
    <w:rsid w:val="00DF2A07"/>
    <w:rsid w:val="00DF5B53"/>
    <w:rsid w:val="00DF742A"/>
    <w:rsid w:val="00E00487"/>
    <w:rsid w:val="00E030F5"/>
    <w:rsid w:val="00E041F4"/>
    <w:rsid w:val="00E050BA"/>
    <w:rsid w:val="00E06CBE"/>
    <w:rsid w:val="00E076AC"/>
    <w:rsid w:val="00E16655"/>
    <w:rsid w:val="00E16A6B"/>
    <w:rsid w:val="00E21275"/>
    <w:rsid w:val="00E25442"/>
    <w:rsid w:val="00E25A1F"/>
    <w:rsid w:val="00E25D27"/>
    <w:rsid w:val="00E276B9"/>
    <w:rsid w:val="00E3288B"/>
    <w:rsid w:val="00E34E6A"/>
    <w:rsid w:val="00E35B72"/>
    <w:rsid w:val="00E37B54"/>
    <w:rsid w:val="00E37EEB"/>
    <w:rsid w:val="00E440B3"/>
    <w:rsid w:val="00E46E50"/>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FollowedHyperlink" w:qFormat="1"/>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semiHidden/>
    <w:rsid w:val="000B7BA2"/>
    <w:pPr>
      <w:suppressAutoHyphens/>
      <w:spacing w:line="240" w:lineRule="auto"/>
      <w:jc w:val="left"/>
      <w:outlineLvl w:val="3"/>
    </w:pPr>
    <w:rPr>
      <w:kern w:val="0"/>
      <w:sz w:val="20"/>
      <w:lang w:val="en-GB"/>
    </w:rPr>
  </w:style>
  <w:style w:type="paragraph" w:styleId="5">
    <w:name w:val="heading 5"/>
    <w:basedOn w:val="a"/>
    <w:next w:val="a"/>
    <w:link w:val="5Char"/>
    <w:semiHidden/>
    <w:rsid w:val="000B7BA2"/>
    <w:pPr>
      <w:suppressAutoHyphens/>
      <w:spacing w:line="240" w:lineRule="auto"/>
      <w:jc w:val="left"/>
      <w:outlineLvl w:val="4"/>
    </w:pPr>
    <w:rPr>
      <w:kern w:val="0"/>
      <w:sz w:val="20"/>
      <w:lang w:val="en-GB"/>
    </w:rPr>
  </w:style>
  <w:style w:type="paragraph" w:styleId="6">
    <w:name w:val="heading 6"/>
    <w:basedOn w:val="a"/>
    <w:next w:val="a"/>
    <w:link w:val="6Char"/>
    <w:semiHidden/>
    <w:rsid w:val="000B7BA2"/>
    <w:pPr>
      <w:suppressAutoHyphens/>
      <w:spacing w:line="240" w:lineRule="auto"/>
      <w:jc w:val="left"/>
      <w:outlineLvl w:val="5"/>
    </w:pPr>
    <w:rPr>
      <w:kern w:val="0"/>
      <w:sz w:val="20"/>
      <w:lang w:val="en-GB"/>
    </w:rPr>
  </w:style>
  <w:style w:type="paragraph" w:styleId="7">
    <w:name w:val="heading 7"/>
    <w:basedOn w:val="a"/>
    <w:next w:val="a"/>
    <w:link w:val="7Char"/>
    <w:semiHidden/>
    <w:rsid w:val="000B7BA2"/>
    <w:pPr>
      <w:suppressAutoHyphens/>
      <w:spacing w:line="240" w:lineRule="auto"/>
      <w:jc w:val="left"/>
      <w:outlineLvl w:val="6"/>
    </w:pPr>
    <w:rPr>
      <w:kern w:val="0"/>
      <w:sz w:val="20"/>
      <w:lang w:val="en-GB"/>
    </w:rPr>
  </w:style>
  <w:style w:type="paragraph" w:styleId="8">
    <w:name w:val="heading 8"/>
    <w:basedOn w:val="a"/>
    <w:next w:val="a"/>
    <w:link w:val="8Char"/>
    <w:semiHidden/>
    <w:rsid w:val="000B7BA2"/>
    <w:pPr>
      <w:suppressAutoHyphens/>
      <w:spacing w:line="240" w:lineRule="auto"/>
      <w:jc w:val="left"/>
      <w:outlineLvl w:val="7"/>
    </w:pPr>
    <w:rPr>
      <w:kern w:val="0"/>
      <w:sz w:val="20"/>
      <w:lang w:val="en-GB"/>
    </w:rPr>
  </w:style>
  <w:style w:type="paragraph" w:styleId="9">
    <w:name w:val="heading 9"/>
    <w:basedOn w:val="a"/>
    <w:next w:val="a"/>
    <w:link w:val="9Char"/>
    <w:semiHidden/>
    <w:rsid w:val="000B7BA2"/>
    <w:pPr>
      <w:suppressAutoHyphens/>
      <w:spacing w:line="240" w:lineRule="auto"/>
      <w:jc w:val="left"/>
      <w:outlineLvl w:val="8"/>
    </w:pPr>
    <w:rPr>
      <w:kern w:val="0"/>
      <w:sz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link w:val="4GZchn"/>
    <w:qFormat/>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link w:val="Char0"/>
    <w:rsid w:val="001E5A51"/>
  </w:style>
  <w:style w:type="paragraph" w:styleId="a7">
    <w:name w:val="annotation text"/>
    <w:basedOn w:val="a"/>
    <w:link w:val="Char1"/>
    <w:rsid w:val="001E5A51"/>
  </w:style>
  <w:style w:type="paragraph" w:styleId="a8">
    <w:name w:val="annotation subject"/>
    <w:basedOn w:val="a7"/>
    <w:next w:val="a7"/>
    <w:link w:val="Char2"/>
    <w:uiPriority w:val="99"/>
    <w:semiHidden/>
    <w:rsid w:val="001E5A51"/>
    <w:rPr>
      <w:b/>
      <w:bCs/>
    </w:rPr>
  </w:style>
  <w:style w:type="character" w:styleId="a9">
    <w:name w:val="annotation reference"/>
    <w:basedOn w:val="a0"/>
    <w:uiPriority w:val="99"/>
    <w:rsid w:val="001E5A51"/>
    <w:rPr>
      <w:sz w:val="21"/>
      <w:szCs w:val="21"/>
    </w:rPr>
  </w:style>
  <w:style w:type="paragraph" w:styleId="aa">
    <w:name w:val="Balloon Text"/>
    <w:basedOn w:val="a"/>
    <w:link w:val="Char3"/>
    <w:uiPriority w:val="99"/>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link w:val="Char4"/>
    <w:rsid w:val="001E5A51"/>
    <w:pPr>
      <w:tabs>
        <w:tab w:val="center" w:pos="4320"/>
        <w:tab w:val="right" w:pos="8640"/>
      </w:tabs>
      <w:jc w:val="both"/>
    </w:pPr>
    <w:rPr>
      <w:noProof/>
      <w:sz w:val="18"/>
      <w:lang w:val="en-US"/>
    </w:rPr>
  </w:style>
  <w:style w:type="paragraph" w:styleId="ac">
    <w:name w:val="footer"/>
    <w:aliases w:val="3_G"/>
    <w:link w:val="Char5"/>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semiHidden/>
    <w:rsid w:val="000B7BA2"/>
    <w:rPr>
      <w:rFonts w:eastAsia="宋体"/>
    </w:rPr>
  </w:style>
  <w:style w:type="character" w:customStyle="1" w:styleId="5Char">
    <w:name w:val="标题 5 Char"/>
    <w:basedOn w:val="a0"/>
    <w:link w:val="5"/>
    <w:semiHidden/>
    <w:rsid w:val="000B7BA2"/>
    <w:rPr>
      <w:rFonts w:eastAsia="宋体"/>
    </w:rPr>
  </w:style>
  <w:style w:type="character" w:customStyle="1" w:styleId="6Char">
    <w:name w:val="标题 6 Char"/>
    <w:basedOn w:val="a0"/>
    <w:link w:val="6"/>
    <w:semiHidden/>
    <w:rsid w:val="000B7BA2"/>
    <w:rPr>
      <w:rFonts w:eastAsia="宋体"/>
    </w:rPr>
  </w:style>
  <w:style w:type="character" w:customStyle="1" w:styleId="7Char">
    <w:name w:val="标题 7 Char"/>
    <w:basedOn w:val="a0"/>
    <w:link w:val="7"/>
    <w:semiHidden/>
    <w:rsid w:val="000B7BA2"/>
    <w:rPr>
      <w:rFonts w:eastAsia="宋体"/>
    </w:rPr>
  </w:style>
  <w:style w:type="character" w:customStyle="1" w:styleId="8Char">
    <w:name w:val="标题 8 Char"/>
    <w:basedOn w:val="a0"/>
    <w:link w:val="8"/>
    <w:semiHidden/>
    <w:rsid w:val="000B7BA2"/>
    <w:rPr>
      <w:rFonts w:eastAsia="宋体"/>
    </w:rPr>
  </w:style>
  <w:style w:type="character" w:customStyle="1" w:styleId="9Char">
    <w:name w:val="标题 9 Char"/>
    <w:basedOn w:val="a0"/>
    <w:link w:val="9"/>
    <w:semiHidden/>
    <w:rsid w:val="000B7BA2"/>
    <w:rPr>
      <w:rFonts w:eastAsia="宋体"/>
    </w:rPr>
  </w:style>
  <w:style w:type="character" w:customStyle="1" w:styleId="Char4">
    <w:name w:val="页眉 Char"/>
    <w:aliases w:val="6_G Char"/>
    <w:basedOn w:val="a0"/>
    <w:link w:val="ab"/>
    <w:rsid w:val="000B7BA2"/>
    <w:rPr>
      <w:noProof/>
      <w:sz w:val="18"/>
      <w:lang w:val="en-US"/>
    </w:rPr>
  </w:style>
  <w:style w:type="character" w:customStyle="1" w:styleId="Char5">
    <w:name w:val="页脚 Char"/>
    <w:aliases w:val="3_G Char"/>
    <w:basedOn w:val="a0"/>
    <w:link w:val="ac"/>
    <w:rsid w:val="000B7BA2"/>
    <w:rPr>
      <w:b/>
      <w:noProof/>
      <w:sz w:val="18"/>
      <w:szCs w:val="18"/>
      <w:lang w:val="en-US"/>
    </w:rPr>
  </w:style>
  <w:style w:type="paragraph" w:customStyle="1" w:styleId="HMG">
    <w:name w:val="_ H __M_G"/>
    <w:basedOn w:val="a"/>
    <w:next w:val="a"/>
    <w:rsid w:val="000B7BA2"/>
    <w:pPr>
      <w:keepNext/>
      <w:keepLines/>
      <w:tabs>
        <w:tab w:val="right" w:pos="851"/>
      </w:tabs>
      <w:suppressAutoHyphens/>
      <w:spacing w:before="240" w:after="240" w:line="360" w:lineRule="exact"/>
      <w:ind w:left="1134" w:right="1134" w:hanging="1134"/>
      <w:jc w:val="left"/>
    </w:pPr>
    <w:rPr>
      <w:rFonts w:eastAsia="Times New Roman"/>
      <w:b/>
      <w:kern w:val="0"/>
      <w:sz w:val="34"/>
      <w:lang w:val="en-GB" w:eastAsia="en-US"/>
    </w:rPr>
  </w:style>
  <w:style w:type="paragraph" w:customStyle="1" w:styleId="HChG">
    <w:name w:val="_ H _Ch_G"/>
    <w:basedOn w:val="a"/>
    <w:next w:val="a"/>
    <w:rsid w:val="000B7BA2"/>
    <w:pPr>
      <w:keepNext/>
      <w:keepLines/>
      <w:tabs>
        <w:tab w:val="right" w:pos="851"/>
      </w:tabs>
      <w:suppressAutoHyphens/>
      <w:spacing w:before="360" w:after="240" w:line="300" w:lineRule="exact"/>
      <w:ind w:left="1134" w:right="1134" w:hanging="1134"/>
      <w:jc w:val="left"/>
    </w:pPr>
    <w:rPr>
      <w:rFonts w:eastAsia="Times New Roman"/>
      <w:b/>
      <w:kern w:val="0"/>
      <w:sz w:val="28"/>
      <w:lang w:val="en-GB" w:eastAsia="en-US"/>
    </w:rPr>
  </w:style>
  <w:style w:type="paragraph" w:customStyle="1" w:styleId="H1G">
    <w:name w:val="_ H_1_G"/>
    <w:basedOn w:val="a"/>
    <w:next w:val="a"/>
    <w:rsid w:val="000B7BA2"/>
    <w:pPr>
      <w:keepNext/>
      <w:keepLines/>
      <w:tabs>
        <w:tab w:val="right" w:pos="851"/>
      </w:tabs>
      <w:suppressAutoHyphens/>
      <w:spacing w:before="360" w:after="240" w:line="270" w:lineRule="exact"/>
      <w:ind w:left="1134" w:right="1134" w:hanging="1134"/>
      <w:jc w:val="left"/>
    </w:pPr>
    <w:rPr>
      <w:rFonts w:eastAsia="Times New Roman"/>
      <w:b/>
      <w:kern w:val="0"/>
      <w:sz w:val="24"/>
      <w:lang w:val="en-GB" w:eastAsia="en-US"/>
    </w:rPr>
  </w:style>
  <w:style w:type="paragraph" w:customStyle="1" w:styleId="H23G">
    <w:name w:val="_ H_2/3_G"/>
    <w:basedOn w:val="a"/>
    <w:next w:val="a"/>
    <w:rsid w:val="000B7BA2"/>
    <w:pPr>
      <w:keepNext/>
      <w:keepLines/>
      <w:tabs>
        <w:tab w:val="right" w:pos="851"/>
      </w:tabs>
      <w:suppressAutoHyphens/>
      <w:spacing w:before="240" w:after="120" w:line="240" w:lineRule="exact"/>
      <w:ind w:left="1134" w:right="1134" w:hanging="1134"/>
      <w:jc w:val="left"/>
    </w:pPr>
    <w:rPr>
      <w:rFonts w:eastAsia="Times New Roman"/>
      <w:b/>
      <w:kern w:val="0"/>
      <w:sz w:val="20"/>
      <w:lang w:val="en-GB" w:eastAsia="en-US"/>
    </w:rPr>
  </w:style>
  <w:style w:type="paragraph" w:customStyle="1" w:styleId="H4G">
    <w:name w:val="_ H_4_G"/>
    <w:basedOn w:val="a"/>
    <w:next w:val="a"/>
    <w:rsid w:val="000B7BA2"/>
    <w:pPr>
      <w:keepNext/>
      <w:keepLines/>
      <w:tabs>
        <w:tab w:val="right" w:pos="851"/>
      </w:tabs>
      <w:suppressAutoHyphens/>
      <w:spacing w:before="240" w:after="120" w:line="240" w:lineRule="exact"/>
      <w:ind w:left="1134" w:right="1134" w:hanging="1134"/>
      <w:jc w:val="left"/>
    </w:pPr>
    <w:rPr>
      <w:rFonts w:eastAsia="Times New Roman"/>
      <w:i/>
      <w:kern w:val="0"/>
      <w:sz w:val="20"/>
      <w:lang w:val="en-GB" w:eastAsia="en-US"/>
    </w:rPr>
  </w:style>
  <w:style w:type="paragraph" w:customStyle="1" w:styleId="H56G">
    <w:name w:val="_ H_5/6_G"/>
    <w:basedOn w:val="a"/>
    <w:next w:val="a"/>
    <w:rsid w:val="000B7BA2"/>
    <w:pPr>
      <w:keepNext/>
      <w:keepLines/>
      <w:tabs>
        <w:tab w:val="right" w:pos="851"/>
      </w:tabs>
      <w:suppressAutoHyphens/>
      <w:spacing w:before="240" w:after="120" w:line="240" w:lineRule="exact"/>
      <w:ind w:left="1134" w:right="1134" w:hanging="1134"/>
      <w:jc w:val="left"/>
    </w:pPr>
    <w:rPr>
      <w:rFonts w:eastAsia="Times New Roman"/>
      <w:kern w:val="0"/>
      <w:sz w:val="20"/>
      <w:lang w:val="en-GB" w:eastAsia="en-US"/>
    </w:rPr>
  </w:style>
  <w:style w:type="paragraph" w:customStyle="1" w:styleId="SingleTxtG">
    <w:name w:val="_ Single Txt_G"/>
    <w:basedOn w:val="a"/>
    <w:rsid w:val="000B7BA2"/>
    <w:pPr>
      <w:suppressAutoHyphens/>
      <w:spacing w:after="120" w:line="240" w:lineRule="atLeast"/>
      <w:ind w:left="1134" w:right="1134"/>
    </w:pPr>
    <w:rPr>
      <w:kern w:val="0"/>
      <w:sz w:val="20"/>
      <w:lang w:val="en-GB"/>
    </w:rPr>
  </w:style>
  <w:style w:type="paragraph" w:customStyle="1" w:styleId="SLG">
    <w:name w:val="__S_L_G"/>
    <w:basedOn w:val="a"/>
    <w:next w:val="a"/>
    <w:rsid w:val="000B7BA2"/>
    <w:pPr>
      <w:keepNext/>
      <w:keepLines/>
      <w:suppressAutoHyphens/>
      <w:spacing w:before="240" w:after="240" w:line="580" w:lineRule="exact"/>
      <w:ind w:left="1134" w:right="1134"/>
      <w:jc w:val="left"/>
    </w:pPr>
    <w:rPr>
      <w:rFonts w:eastAsia="Times New Roman"/>
      <w:b/>
      <w:kern w:val="0"/>
      <w:sz w:val="56"/>
      <w:lang w:val="en-GB" w:eastAsia="en-US"/>
    </w:rPr>
  </w:style>
  <w:style w:type="paragraph" w:customStyle="1" w:styleId="SMG">
    <w:name w:val="__S_M_G"/>
    <w:basedOn w:val="a"/>
    <w:next w:val="a"/>
    <w:rsid w:val="000B7BA2"/>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SSG">
    <w:name w:val="__S_S_G"/>
    <w:basedOn w:val="a"/>
    <w:next w:val="a"/>
    <w:rsid w:val="000B7BA2"/>
    <w:pPr>
      <w:keepNext/>
      <w:keepLines/>
      <w:suppressAutoHyphens/>
      <w:spacing w:before="240" w:after="240" w:line="300" w:lineRule="exact"/>
      <w:ind w:left="1134" w:right="1134"/>
      <w:jc w:val="left"/>
    </w:pPr>
    <w:rPr>
      <w:rFonts w:eastAsia="Times New Roman"/>
      <w:b/>
      <w:kern w:val="0"/>
      <w:sz w:val="28"/>
      <w:lang w:val="en-GB" w:eastAsia="en-US"/>
    </w:rPr>
  </w:style>
  <w:style w:type="paragraph" w:customStyle="1" w:styleId="XLargeG">
    <w:name w:val="__XLarge_G"/>
    <w:basedOn w:val="a"/>
    <w:next w:val="a"/>
    <w:rsid w:val="000B7BA2"/>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Bullet1G">
    <w:name w:val="_Bullet 1_G"/>
    <w:basedOn w:val="a"/>
    <w:rsid w:val="000B7BA2"/>
    <w:pPr>
      <w:numPr>
        <w:numId w:val="8"/>
      </w:numPr>
      <w:suppressAutoHyphens/>
      <w:spacing w:after="120" w:line="240" w:lineRule="atLeast"/>
      <w:ind w:right="1134"/>
    </w:pPr>
    <w:rPr>
      <w:rFonts w:eastAsia="Times New Roman"/>
      <w:kern w:val="0"/>
      <w:sz w:val="20"/>
      <w:lang w:val="en-GB" w:eastAsia="en-US"/>
    </w:rPr>
  </w:style>
  <w:style w:type="paragraph" w:customStyle="1" w:styleId="Bullet2G">
    <w:name w:val="_Bullet 2_G"/>
    <w:basedOn w:val="a"/>
    <w:rsid w:val="000B7BA2"/>
    <w:pPr>
      <w:numPr>
        <w:numId w:val="9"/>
      </w:numPr>
      <w:suppressAutoHyphens/>
      <w:spacing w:after="120" w:line="240" w:lineRule="atLeast"/>
      <w:ind w:right="1134"/>
    </w:pPr>
    <w:rPr>
      <w:rFonts w:eastAsia="Times New Roman"/>
      <w:kern w:val="0"/>
      <w:sz w:val="20"/>
      <w:lang w:val="en-GB" w:eastAsia="en-US"/>
    </w:rPr>
  </w:style>
  <w:style w:type="paragraph" w:customStyle="1" w:styleId="ParaNoG">
    <w:name w:val="_ParaNo._G"/>
    <w:basedOn w:val="SingleTxtG"/>
    <w:rsid w:val="000B7BA2"/>
    <w:pPr>
      <w:numPr>
        <w:numId w:val="10"/>
      </w:numPr>
    </w:pPr>
  </w:style>
  <w:style w:type="numbering" w:styleId="111111">
    <w:name w:val="Outline List 2"/>
    <w:basedOn w:val="a2"/>
    <w:rsid w:val="000B7BA2"/>
    <w:pPr>
      <w:numPr>
        <w:numId w:val="12"/>
      </w:numPr>
    </w:pPr>
  </w:style>
  <w:style w:type="numbering" w:styleId="1111110">
    <w:name w:val="Outline List 1"/>
    <w:basedOn w:val="a2"/>
    <w:rsid w:val="000B7BA2"/>
    <w:pPr>
      <w:numPr>
        <w:numId w:val="13"/>
      </w:numPr>
    </w:pPr>
  </w:style>
  <w:style w:type="character" w:customStyle="1" w:styleId="Char">
    <w:name w:val="脚注文本 Char"/>
    <w:aliases w:val="5_G Char"/>
    <w:basedOn w:val="a0"/>
    <w:link w:val="a5"/>
    <w:rsid w:val="000B7BA2"/>
    <w:rPr>
      <w:rFonts w:eastAsia="宋体"/>
      <w:noProof/>
      <w:kern w:val="14"/>
      <w:sz w:val="18"/>
      <w:lang w:val="en-US"/>
    </w:rPr>
  </w:style>
  <w:style w:type="character" w:customStyle="1" w:styleId="Char0">
    <w:name w:val="尾注文本 Char"/>
    <w:aliases w:val="2_G Char"/>
    <w:basedOn w:val="a0"/>
    <w:link w:val="a6"/>
    <w:rsid w:val="000B7BA2"/>
    <w:rPr>
      <w:rFonts w:eastAsia="宋体"/>
      <w:noProof/>
      <w:kern w:val="14"/>
      <w:sz w:val="18"/>
      <w:lang w:val="en-US"/>
    </w:rPr>
  </w:style>
  <w:style w:type="character" w:styleId="af0">
    <w:name w:val="page number"/>
    <w:aliases w:val="7_G"/>
    <w:rsid w:val="000B7BA2"/>
    <w:rPr>
      <w:rFonts w:ascii="Times New Roman" w:hAnsi="Times New Roman"/>
      <w:b/>
      <w:sz w:val="18"/>
    </w:rPr>
  </w:style>
  <w:style w:type="character" w:styleId="af1">
    <w:name w:val="Book Title"/>
    <w:basedOn w:val="a0"/>
    <w:uiPriority w:val="33"/>
    <w:rsid w:val="000B7BA2"/>
    <w:rPr>
      <w:b/>
      <w:bCs/>
      <w:smallCaps/>
      <w:spacing w:val="5"/>
    </w:rPr>
  </w:style>
  <w:style w:type="table" w:styleId="af2">
    <w:name w:val="Table Grid"/>
    <w:basedOn w:val="a1"/>
    <w:rsid w:val="000B7BA2"/>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批注框文本 Char"/>
    <w:basedOn w:val="a0"/>
    <w:link w:val="aa"/>
    <w:uiPriority w:val="99"/>
    <w:semiHidden/>
    <w:rsid w:val="000B7BA2"/>
    <w:rPr>
      <w:rFonts w:eastAsia="宋体"/>
      <w:kern w:val="14"/>
      <w:sz w:val="18"/>
      <w:szCs w:val="18"/>
      <w:lang w:val="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3"/>
    <w:rsid w:val="000B7BA2"/>
    <w:pPr>
      <w:spacing w:after="160" w:line="240" w:lineRule="exact"/>
      <w:jc w:val="left"/>
    </w:pPr>
    <w:rPr>
      <w:rFonts w:eastAsiaTheme="minorEastAsia"/>
      <w:w w:val="150"/>
      <w:kern w:val="0"/>
      <w:sz w:val="20"/>
      <w:vertAlign w:val="superscript"/>
      <w:lang w:val="en-GB"/>
    </w:rPr>
  </w:style>
  <w:style w:type="character" w:customStyle="1" w:styleId="Char1">
    <w:name w:val="批注文字 Char"/>
    <w:basedOn w:val="a0"/>
    <w:link w:val="a7"/>
    <w:rsid w:val="000B7BA2"/>
    <w:rPr>
      <w:rFonts w:eastAsia="宋体"/>
      <w:kern w:val="14"/>
      <w:sz w:val="21"/>
      <w:lang w:val="en-US"/>
    </w:rPr>
  </w:style>
  <w:style w:type="character" w:customStyle="1" w:styleId="Char2">
    <w:name w:val="批注主题 Char"/>
    <w:basedOn w:val="Char1"/>
    <w:link w:val="a8"/>
    <w:uiPriority w:val="99"/>
    <w:semiHidden/>
    <w:rsid w:val="000B7BA2"/>
    <w:rPr>
      <w:rFonts w:eastAsia="宋体"/>
      <w:b/>
      <w:bCs/>
      <w:kern w:val="14"/>
      <w:sz w:val="21"/>
      <w:lang w:val="en-US"/>
    </w:rPr>
  </w:style>
  <w:style w:type="paragraph" w:styleId="af3">
    <w:name w:val="Revision"/>
    <w:hidden/>
    <w:uiPriority w:val="99"/>
    <w:semiHidden/>
    <w:rsid w:val="000B7BA2"/>
    <w:rPr>
      <w:rFonts w:eastAsia="Times New Roman"/>
      <w:lang w:eastAsia="en-US"/>
    </w:rPr>
  </w:style>
  <w:style w:type="character" w:customStyle="1" w:styleId="en">
    <w:name w:val="en"/>
    <w:basedOn w:val="a0"/>
    <w:rsid w:val="000B7B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FollowedHyperlink" w:qFormat="1"/>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semiHidden/>
    <w:rsid w:val="000B7BA2"/>
    <w:pPr>
      <w:suppressAutoHyphens/>
      <w:spacing w:line="240" w:lineRule="auto"/>
      <w:jc w:val="left"/>
      <w:outlineLvl w:val="3"/>
    </w:pPr>
    <w:rPr>
      <w:kern w:val="0"/>
      <w:sz w:val="20"/>
      <w:lang w:val="en-GB"/>
    </w:rPr>
  </w:style>
  <w:style w:type="paragraph" w:styleId="5">
    <w:name w:val="heading 5"/>
    <w:basedOn w:val="a"/>
    <w:next w:val="a"/>
    <w:link w:val="5Char"/>
    <w:semiHidden/>
    <w:rsid w:val="000B7BA2"/>
    <w:pPr>
      <w:suppressAutoHyphens/>
      <w:spacing w:line="240" w:lineRule="auto"/>
      <w:jc w:val="left"/>
      <w:outlineLvl w:val="4"/>
    </w:pPr>
    <w:rPr>
      <w:kern w:val="0"/>
      <w:sz w:val="20"/>
      <w:lang w:val="en-GB"/>
    </w:rPr>
  </w:style>
  <w:style w:type="paragraph" w:styleId="6">
    <w:name w:val="heading 6"/>
    <w:basedOn w:val="a"/>
    <w:next w:val="a"/>
    <w:link w:val="6Char"/>
    <w:semiHidden/>
    <w:rsid w:val="000B7BA2"/>
    <w:pPr>
      <w:suppressAutoHyphens/>
      <w:spacing w:line="240" w:lineRule="auto"/>
      <w:jc w:val="left"/>
      <w:outlineLvl w:val="5"/>
    </w:pPr>
    <w:rPr>
      <w:kern w:val="0"/>
      <w:sz w:val="20"/>
      <w:lang w:val="en-GB"/>
    </w:rPr>
  </w:style>
  <w:style w:type="paragraph" w:styleId="7">
    <w:name w:val="heading 7"/>
    <w:basedOn w:val="a"/>
    <w:next w:val="a"/>
    <w:link w:val="7Char"/>
    <w:semiHidden/>
    <w:rsid w:val="000B7BA2"/>
    <w:pPr>
      <w:suppressAutoHyphens/>
      <w:spacing w:line="240" w:lineRule="auto"/>
      <w:jc w:val="left"/>
      <w:outlineLvl w:val="6"/>
    </w:pPr>
    <w:rPr>
      <w:kern w:val="0"/>
      <w:sz w:val="20"/>
      <w:lang w:val="en-GB"/>
    </w:rPr>
  </w:style>
  <w:style w:type="paragraph" w:styleId="8">
    <w:name w:val="heading 8"/>
    <w:basedOn w:val="a"/>
    <w:next w:val="a"/>
    <w:link w:val="8Char"/>
    <w:semiHidden/>
    <w:rsid w:val="000B7BA2"/>
    <w:pPr>
      <w:suppressAutoHyphens/>
      <w:spacing w:line="240" w:lineRule="auto"/>
      <w:jc w:val="left"/>
      <w:outlineLvl w:val="7"/>
    </w:pPr>
    <w:rPr>
      <w:kern w:val="0"/>
      <w:sz w:val="20"/>
      <w:lang w:val="en-GB"/>
    </w:rPr>
  </w:style>
  <w:style w:type="paragraph" w:styleId="9">
    <w:name w:val="heading 9"/>
    <w:basedOn w:val="a"/>
    <w:next w:val="a"/>
    <w:link w:val="9Char"/>
    <w:semiHidden/>
    <w:rsid w:val="000B7BA2"/>
    <w:pPr>
      <w:suppressAutoHyphens/>
      <w:spacing w:line="240" w:lineRule="auto"/>
      <w:jc w:val="left"/>
      <w:outlineLvl w:val="8"/>
    </w:pPr>
    <w:rPr>
      <w:kern w:val="0"/>
      <w:sz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link w:val="4GZchn"/>
    <w:qFormat/>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link w:val="Char0"/>
    <w:rsid w:val="001E5A51"/>
  </w:style>
  <w:style w:type="paragraph" w:styleId="a7">
    <w:name w:val="annotation text"/>
    <w:basedOn w:val="a"/>
    <w:link w:val="Char1"/>
    <w:rsid w:val="001E5A51"/>
  </w:style>
  <w:style w:type="paragraph" w:styleId="a8">
    <w:name w:val="annotation subject"/>
    <w:basedOn w:val="a7"/>
    <w:next w:val="a7"/>
    <w:link w:val="Char2"/>
    <w:uiPriority w:val="99"/>
    <w:semiHidden/>
    <w:rsid w:val="001E5A51"/>
    <w:rPr>
      <w:b/>
      <w:bCs/>
    </w:rPr>
  </w:style>
  <w:style w:type="character" w:styleId="a9">
    <w:name w:val="annotation reference"/>
    <w:basedOn w:val="a0"/>
    <w:uiPriority w:val="99"/>
    <w:rsid w:val="001E5A51"/>
    <w:rPr>
      <w:sz w:val="21"/>
      <w:szCs w:val="21"/>
    </w:rPr>
  </w:style>
  <w:style w:type="paragraph" w:styleId="aa">
    <w:name w:val="Balloon Text"/>
    <w:basedOn w:val="a"/>
    <w:link w:val="Char3"/>
    <w:uiPriority w:val="99"/>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link w:val="Char4"/>
    <w:rsid w:val="001E5A51"/>
    <w:pPr>
      <w:tabs>
        <w:tab w:val="center" w:pos="4320"/>
        <w:tab w:val="right" w:pos="8640"/>
      </w:tabs>
      <w:jc w:val="both"/>
    </w:pPr>
    <w:rPr>
      <w:noProof/>
      <w:sz w:val="18"/>
      <w:lang w:val="en-US"/>
    </w:rPr>
  </w:style>
  <w:style w:type="paragraph" w:styleId="ac">
    <w:name w:val="footer"/>
    <w:aliases w:val="3_G"/>
    <w:link w:val="Char5"/>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semiHidden/>
    <w:rsid w:val="000B7BA2"/>
    <w:rPr>
      <w:rFonts w:eastAsia="宋体"/>
    </w:rPr>
  </w:style>
  <w:style w:type="character" w:customStyle="1" w:styleId="5Char">
    <w:name w:val="标题 5 Char"/>
    <w:basedOn w:val="a0"/>
    <w:link w:val="5"/>
    <w:semiHidden/>
    <w:rsid w:val="000B7BA2"/>
    <w:rPr>
      <w:rFonts w:eastAsia="宋体"/>
    </w:rPr>
  </w:style>
  <w:style w:type="character" w:customStyle="1" w:styleId="6Char">
    <w:name w:val="标题 6 Char"/>
    <w:basedOn w:val="a0"/>
    <w:link w:val="6"/>
    <w:semiHidden/>
    <w:rsid w:val="000B7BA2"/>
    <w:rPr>
      <w:rFonts w:eastAsia="宋体"/>
    </w:rPr>
  </w:style>
  <w:style w:type="character" w:customStyle="1" w:styleId="7Char">
    <w:name w:val="标题 7 Char"/>
    <w:basedOn w:val="a0"/>
    <w:link w:val="7"/>
    <w:semiHidden/>
    <w:rsid w:val="000B7BA2"/>
    <w:rPr>
      <w:rFonts w:eastAsia="宋体"/>
    </w:rPr>
  </w:style>
  <w:style w:type="character" w:customStyle="1" w:styleId="8Char">
    <w:name w:val="标题 8 Char"/>
    <w:basedOn w:val="a0"/>
    <w:link w:val="8"/>
    <w:semiHidden/>
    <w:rsid w:val="000B7BA2"/>
    <w:rPr>
      <w:rFonts w:eastAsia="宋体"/>
    </w:rPr>
  </w:style>
  <w:style w:type="character" w:customStyle="1" w:styleId="9Char">
    <w:name w:val="标题 9 Char"/>
    <w:basedOn w:val="a0"/>
    <w:link w:val="9"/>
    <w:semiHidden/>
    <w:rsid w:val="000B7BA2"/>
    <w:rPr>
      <w:rFonts w:eastAsia="宋体"/>
    </w:rPr>
  </w:style>
  <w:style w:type="character" w:customStyle="1" w:styleId="Char4">
    <w:name w:val="页眉 Char"/>
    <w:aliases w:val="6_G Char"/>
    <w:basedOn w:val="a0"/>
    <w:link w:val="ab"/>
    <w:rsid w:val="000B7BA2"/>
    <w:rPr>
      <w:noProof/>
      <w:sz w:val="18"/>
      <w:lang w:val="en-US"/>
    </w:rPr>
  </w:style>
  <w:style w:type="character" w:customStyle="1" w:styleId="Char5">
    <w:name w:val="页脚 Char"/>
    <w:aliases w:val="3_G Char"/>
    <w:basedOn w:val="a0"/>
    <w:link w:val="ac"/>
    <w:rsid w:val="000B7BA2"/>
    <w:rPr>
      <w:b/>
      <w:noProof/>
      <w:sz w:val="18"/>
      <w:szCs w:val="18"/>
      <w:lang w:val="en-US"/>
    </w:rPr>
  </w:style>
  <w:style w:type="paragraph" w:customStyle="1" w:styleId="HMG">
    <w:name w:val="_ H __M_G"/>
    <w:basedOn w:val="a"/>
    <w:next w:val="a"/>
    <w:rsid w:val="000B7BA2"/>
    <w:pPr>
      <w:keepNext/>
      <w:keepLines/>
      <w:tabs>
        <w:tab w:val="right" w:pos="851"/>
      </w:tabs>
      <w:suppressAutoHyphens/>
      <w:spacing w:before="240" w:after="240" w:line="360" w:lineRule="exact"/>
      <w:ind w:left="1134" w:right="1134" w:hanging="1134"/>
      <w:jc w:val="left"/>
    </w:pPr>
    <w:rPr>
      <w:rFonts w:eastAsia="Times New Roman"/>
      <w:b/>
      <w:kern w:val="0"/>
      <w:sz w:val="34"/>
      <w:lang w:val="en-GB" w:eastAsia="en-US"/>
    </w:rPr>
  </w:style>
  <w:style w:type="paragraph" w:customStyle="1" w:styleId="HChG">
    <w:name w:val="_ H _Ch_G"/>
    <w:basedOn w:val="a"/>
    <w:next w:val="a"/>
    <w:rsid w:val="000B7BA2"/>
    <w:pPr>
      <w:keepNext/>
      <w:keepLines/>
      <w:tabs>
        <w:tab w:val="right" w:pos="851"/>
      </w:tabs>
      <w:suppressAutoHyphens/>
      <w:spacing w:before="360" w:after="240" w:line="300" w:lineRule="exact"/>
      <w:ind w:left="1134" w:right="1134" w:hanging="1134"/>
      <w:jc w:val="left"/>
    </w:pPr>
    <w:rPr>
      <w:rFonts w:eastAsia="Times New Roman"/>
      <w:b/>
      <w:kern w:val="0"/>
      <w:sz w:val="28"/>
      <w:lang w:val="en-GB" w:eastAsia="en-US"/>
    </w:rPr>
  </w:style>
  <w:style w:type="paragraph" w:customStyle="1" w:styleId="H1G">
    <w:name w:val="_ H_1_G"/>
    <w:basedOn w:val="a"/>
    <w:next w:val="a"/>
    <w:rsid w:val="000B7BA2"/>
    <w:pPr>
      <w:keepNext/>
      <w:keepLines/>
      <w:tabs>
        <w:tab w:val="right" w:pos="851"/>
      </w:tabs>
      <w:suppressAutoHyphens/>
      <w:spacing w:before="360" w:after="240" w:line="270" w:lineRule="exact"/>
      <w:ind w:left="1134" w:right="1134" w:hanging="1134"/>
      <w:jc w:val="left"/>
    </w:pPr>
    <w:rPr>
      <w:rFonts w:eastAsia="Times New Roman"/>
      <w:b/>
      <w:kern w:val="0"/>
      <w:sz w:val="24"/>
      <w:lang w:val="en-GB" w:eastAsia="en-US"/>
    </w:rPr>
  </w:style>
  <w:style w:type="paragraph" w:customStyle="1" w:styleId="H23G">
    <w:name w:val="_ H_2/3_G"/>
    <w:basedOn w:val="a"/>
    <w:next w:val="a"/>
    <w:rsid w:val="000B7BA2"/>
    <w:pPr>
      <w:keepNext/>
      <w:keepLines/>
      <w:tabs>
        <w:tab w:val="right" w:pos="851"/>
      </w:tabs>
      <w:suppressAutoHyphens/>
      <w:spacing w:before="240" w:after="120" w:line="240" w:lineRule="exact"/>
      <w:ind w:left="1134" w:right="1134" w:hanging="1134"/>
      <w:jc w:val="left"/>
    </w:pPr>
    <w:rPr>
      <w:rFonts w:eastAsia="Times New Roman"/>
      <w:b/>
      <w:kern w:val="0"/>
      <w:sz w:val="20"/>
      <w:lang w:val="en-GB" w:eastAsia="en-US"/>
    </w:rPr>
  </w:style>
  <w:style w:type="paragraph" w:customStyle="1" w:styleId="H4G">
    <w:name w:val="_ H_4_G"/>
    <w:basedOn w:val="a"/>
    <w:next w:val="a"/>
    <w:rsid w:val="000B7BA2"/>
    <w:pPr>
      <w:keepNext/>
      <w:keepLines/>
      <w:tabs>
        <w:tab w:val="right" w:pos="851"/>
      </w:tabs>
      <w:suppressAutoHyphens/>
      <w:spacing w:before="240" w:after="120" w:line="240" w:lineRule="exact"/>
      <w:ind w:left="1134" w:right="1134" w:hanging="1134"/>
      <w:jc w:val="left"/>
    </w:pPr>
    <w:rPr>
      <w:rFonts w:eastAsia="Times New Roman"/>
      <w:i/>
      <w:kern w:val="0"/>
      <w:sz w:val="20"/>
      <w:lang w:val="en-GB" w:eastAsia="en-US"/>
    </w:rPr>
  </w:style>
  <w:style w:type="paragraph" w:customStyle="1" w:styleId="H56G">
    <w:name w:val="_ H_5/6_G"/>
    <w:basedOn w:val="a"/>
    <w:next w:val="a"/>
    <w:rsid w:val="000B7BA2"/>
    <w:pPr>
      <w:keepNext/>
      <w:keepLines/>
      <w:tabs>
        <w:tab w:val="right" w:pos="851"/>
      </w:tabs>
      <w:suppressAutoHyphens/>
      <w:spacing w:before="240" w:after="120" w:line="240" w:lineRule="exact"/>
      <w:ind w:left="1134" w:right="1134" w:hanging="1134"/>
      <w:jc w:val="left"/>
    </w:pPr>
    <w:rPr>
      <w:rFonts w:eastAsia="Times New Roman"/>
      <w:kern w:val="0"/>
      <w:sz w:val="20"/>
      <w:lang w:val="en-GB" w:eastAsia="en-US"/>
    </w:rPr>
  </w:style>
  <w:style w:type="paragraph" w:customStyle="1" w:styleId="SingleTxtG">
    <w:name w:val="_ Single Txt_G"/>
    <w:basedOn w:val="a"/>
    <w:rsid w:val="000B7BA2"/>
    <w:pPr>
      <w:suppressAutoHyphens/>
      <w:spacing w:after="120" w:line="240" w:lineRule="atLeast"/>
      <w:ind w:left="1134" w:right="1134"/>
    </w:pPr>
    <w:rPr>
      <w:kern w:val="0"/>
      <w:sz w:val="20"/>
      <w:lang w:val="en-GB"/>
    </w:rPr>
  </w:style>
  <w:style w:type="paragraph" w:customStyle="1" w:styleId="SLG">
    <w:name w:val="__S_L_G"/>
    <w:basedOn w:val="a"/>
    <w:next w:val="a"/>
    <w:rsid w:val="000B7BA2"/>
    <w:pPr>
      <w:keepNext/>
      <w:keepLines/>
      <w:suppressAutoHyphens/>
      <w:spacing w:before="240" w:after="240" w:line="580" w:lineRule="exact"/>
      <w:ind w:left="1134" w:right="1134"/>
      <w:jc w:val="left"/>
    </w:pPr>
    <w:rPr>
      <w:rFonts w:eastAsia="Times New Roman"/>
      <w:b/>
      <w:kern w:val="0"/>
      <w:sz w:val="56"/>
      <w:lang w:val="en-GB" w:eastAsia="en-US"/>
    </w:rPr>
  </w:style>
  <w:style w:type="paragraph" w:customStyle="1" w:styleId="SMG">
    <w:name w:val="__S_M_G"/>
    <w:basedOn w:val="a"/>
    <w:next w:val="a"/>
    <w:rsid w:val="000B7BA2"/>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SSG">
    <w:name w:val="__S_S_G"/>
    <w:basedOn w:val="a"/>
    <w:next w:val="a"/>
    <w:rsid w:val="000B7BA2"/>
    <w:pPr>
      <w:keepNext/>
      <w:keepLines/>
      <w:suppressAutoHyphens/>
      <w:spacing w:before="240" w:after="240" w:line="300" w:lineRule="exact"/>
      <w:ind w:left="1134" w:right="1134"/>
      <w:jc w:val="left"/>
    </w:pPr>
    <w:rPr>
      <w:rFonts w:eastAsia="Times New Roman"/>
      <w:b/>
      <w:kern w:val="0"/>
      <w:sz w:val="28"/>
      <w:lang w:val="en-GB" w:eastAsia="en-US"/>
    </w:rPr>
  </w:style>
  <w:style w:type="paragraph" w:customStyle="1" w:styleId="XLargeG">
    <w:name w:val="__XLarge_G"/>
    <w:basedOn w:val="a"/>
    <w:next w:val="a"/>
    <w:rsid w:val="000B7BA2"/>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Bullet1G">
    <w:name w:val="_Bullet 1_G"/>
    <w:basedOn w:val="a"/>
    <w:rsid w:val="000B7BA2"/>
    <w:pPr>
      <w:numPr>
        <w:numId w:val="8"/>
      </w:numPr>
      <w:suppressAutoHyphens/>
      <w:spacing w:after="120" w:line="240" w:lineRule="atLeast"/>
      <w:ind w:right="1134"/>
    </w:pPr>
    <w:rPr>
      <w:rFonts w:eastAsia="Times New Roman"/>
      <w:kern w:val="0"/>
      <w:sz w:val="20"/>
      <w:lang w:val="en-GB" w:eastAsia="en-US"/>
    </w:rPr>
  </w:style>
  <w:style w:type="paragraph" w:customStyle="1" w:styleId="Bullet2G">
    <w:name w:val="_Bullet 2_G"/>
    <w:basedOn w:val="a"/>
    <w:rsid w:val="000B7BA2"/>
    <w:pPr>
      <w:numPr>
        <w:numId w:val="9"/>
      </w:numPr>
      <w:suppressAutoHyphens/>
      <w:spacing w:after="120" w:line="240" w:lineRule="atLeast"/>
      <w:ind w:right="1134"/>
    </w:pPr>
    <w:rPr>
      <w:rFonts w:eastAsia="Times New Roman"/>
      <w:kern w:val="0"/>
      <w:sz w:val="20"/>
      <w:lang w:val="en-GB" w:eastAsia="en-US"/>
    </w:rPr>
  </w:style>
  <w:style w:type="paragraph" w:customStyle="1" w:styleId="ParaNoG">
    <w:name w:val="_ParaNo._G"/>
    <w:basedOn w:val="SingleTxtG"/>
    <w:rsid w:val="000B7BA2"/>
    <w:pPr>
      <w:numPr>
        <w:numId w:val="10"/>
      </w:numPr>
    </w:pPr>
  </w:style>
  <w:style w:type="numbering" w:styleId="111111">
    <w:name w:val="Outline List 2"/>
    <w:basedOn w:val="a2"/>
    <w:rsid w:val="000B7BA2"/>
    <w:pPr>
      <w:numPr>
        <w:numId w:val="12"/>
      </w:numPr>
    </w:pPr>
  </w:style>
  <w:style w:type="numbering" w:styleId="1111110">
    <w:name w:val="Outline List 1"/>
    <w:basedOn w:val="a2"/>
    <w:rsid w:val="000B7BA2"/>
    <w:pPr>
      <w:numPr>
        <w:numId w:val="13"/>
      </w:numPr>
    </w:pPr>
  </w:style>
  <w:style w:type="character" w:customStyle="1" w:styleId="Char">
    <w:name w:val="脚注文本 Char"/>
    <w:aliases w:val="5_G Char"/>
    <w:basedOn w:val="a0"/>
    <w:link w:val="a5"/>
    <w:rsid w:val="000B7BA2"/>
    <w:rPr>
      <w:rFonts w:eastAsia="宋体"/>
      <w:noProof/>
      <w:kern w:val="14"/>
      <w:sz w:val="18"/>
      <w:lang w:val="en-US"/>
    </w:rPr>
  </w:style>
  <w:style w:type="character" w:customStyle="1" w:styleId="Char0">
    <w:name w:val="尾注文本 Char"/>
    <w:aliases w:val="2_G Char"/>
    <w:basedOn w:val="a0"/>
    <w:link w:val="a6"/>
    <w:rsid w:val="000B7BA2"/>
    <w:rPr>
      <w:rFonts w:eastAsia="宋体"/>
      <w:noProof/>
      <w:kern w:val="14"/>
      <w:sz w:val="18"/>
      <w:lang w:val="en-US"/>
    </w:rPr>
  </w:style>
  <w:style w:type="character" w:styleId="af0">
    <w:name w:val="page number"/>
    <w:aliases w:val="7_G"/>
    <w:rsid w:val="000B7BA2"/>
    <w:rPr>
      <w:rFonts w:ascii="Times New Roman" w:hAnsi="Times New Roman"/>
      <w:b/>
      <w:sz w:val="18"/>
    </w:rPr>
  </w:style>
  <w:style w:type="character" w:styleId="af1">
    <w:name w:val="Book Title"/>
    <w:basedOn w:val="a0"/>
    <w:uiPriority w:val="33"/>
    <w:rsid w:val="000B7BA2"/>
    <w:rPr>
      <w:b/>
      <w:bCs/>
      <w:smallCaps/>
      <w:spacing w:val="5"/>
    </w:rPr>
  </w:style>
  <w:style w:type="table" w:styleId="af2">
    <w:name w:val="Table Grid"/>
    <w:basedOn w:val="a1"/>
    <w:rsid w:val="000B7BA2"/>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批注框文本 Char"/>
    <w:basedOn w:val="a0"/>
    <w:link w:val="aa"/>
    <w:uiPriority w:val="99"/>
    <w:semiHidden/>
    <w:rsid w:val="000B7BA2"/>
    <w:rPr>
      <w:rFonts w:eastAsia="宋体"/>
      <w:kern w:val="14"/>
      <w:sz w:val="18"/>
      <w:szCs w:val="18"/>
      <w:lang w:val="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3"/>
    <w:rsid w:val="000B7BA2"/>
    <w:pPr>
      <w:spacing w:after="160" w:line="240" w:lineRule="exact"/>
      <w:jc w:val="left"/>
    </w:pPr>
    <w:rPr>
      <w:rFonts w:eastAsiaTheme="minorEastAsia"/>
      <w:w w:val="150"/>
      <w:kern w:val="0"/>
      <w:sz w:val="20"/>
      <w:vertAlign w:val="superscript"/>
      <w:lang w:val="en-GB"/>
    </w:rPr>
  </w:style>
  <w:style w:type="character" w:customStyle="1" w:styleId="Char1">
    <w:name w:val="批注文字 Char"/>
    <w:basedOn w:val="a0"/>
    <w:link w:val="a7"/>
    <w:rsid w:val="000B7BA2"/>
    <w:rPr>
      <w:rFonts w:eastAsia="宋体"/>
      <w:kern w:val="14"/>
      <w:sz w:val="21"/>
      <w:lang w:val="en-US"/>
    </w:rPr>
  </w:style>
  <w:style w:type="character" w:customStyle="1" w:styleId="Char2">
    <w:name w:val="批注主题 Char"/>
    <w:basedOn w:val="Char1"/>
    <w:link w:val="a8"/>
    <w:uiPriority w:val="99"/>
    <w:semiHidden/>
    <w:rsid w:val="000B7BA2"/>
    <w:rPr>
      <w:rFonts w:eastAsia="宋体"/>
      <w:b/>
      <w:bCs/>
      <w:kern w:val="14"/>
      <w:sz w:val="21"/>
      <w:lang w:val="en-US"/>
    </w:rPr>
  </w:style>
  <w:style w:type="paragraph" w:styleId="af3">
    <w:name w:val="Revision"/>
    <w:hidden/>
    <w:uiPriority w:val="99"/>
    <w:semiHidden/>
    <w:rsid w:val="000B7BA2"/>
    <w:rPr>
      <w:rFonts w:eastAsia="Times New Roman"/>
      <w:lang w:eastAsia="en-US"/>
    </w:rPr>
  </w:style>
  <w:style w:type="character" w:customStyle="1" w:styleId="en">
    <w:name w:val="en"/>
    <w:basedOn w:val="a0"/>
    <w:rsid w:val="000B7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0C12D-F93D-4F42-B3AC-975F78E8C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1126</Words>
  <Characters>6424</Characters>
  <Application>Microsoft Office Word</Application>
  <DocSecurity>0</DocSecurity>
  <Lines>53</Lines>
  <Paragraphs>15</Paragraphs>
  <ScaleCrop>false</ScaleCrop>
  <Company>DCM</Company>
  <LinksUpToDate>false</LinksUpToDate>
  <CharactersWithSpaces>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Si J.</dc:creator>
  <cp:lastModifiedBy>Si J.</cp:lastModifiedBy>
  <cp:revision>3</cp:revision>
  <cp:lastPrinted>2016-01-28T08:48:00Z</cp:lastPrinted>
  <dcterms:created xsi:type="dcterms:W3CDTF">2016-01-28T08:48:00Z</dcterms:created>
  <dcterms:modified xsi:type="dcterms:W3CDTF">2016-01-28T08:49:00Z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1520613</vt:lpwstr>
  </property>
  <property fmtid="{D5CDD505-2E9C-101B-9397-08002B2CF9AE}" pid="3" name="ODSRefJobNo">
    <vt:lpwstr>1527448C</vt:lpwstr>
  </property>
  <property fmtid="{D5CDD505-2E9C-101B-9397-08002B2CF9AE}" pid="4" name="Symbol1">
    <vt:lpwstr>CCPR/C/IRQ/CO/5</vt:lpwstr>
  </property>
  <property fmtid="{D5CDD505-2E9C-101B-9397-08002B2CF9AE}" pid="5" name="Symbol2">
    <vt:lpwstr/>
  </property>
  <property fmtid="{D5CDD505-2E9C-101B-9397-08002B2CF9AE}" pid="6" name="Translator">
    <vt:lpwstr/>
  </property>
  <property fmtid="{D5CDD505-2E9C-101B-9397-08002B2CF9AE}" pid="7" name="Operator">
    <vt:lpwstr>si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December 2015</vt:lpwstr>
  </property>
  <property fmtid="{D5CDD505-2E9C-101B-9397-08002B2CF9AE}" pid="12" name="Original">
    <vt:lpwstr>English</vt:lpwstr>
  </property>
  <property fmtid="{D5CDD505-2E9C-101B-9397-08002B2CF9AE}" pid="13" name="Release Date">
    <vt:lpwstr>270116</vt:lpwstr>
  </property>
</Properties>
</file>