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BF6450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3BFE8D" w14:textId="77777777" w:rsidR="002D5AAC" w:rsidRDefault="002D5AAC" w:rsidP="00A158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CA1645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693B793" w14:textId="77777777" w:rsidR="002D5AAC" w:rsidRDefault="00A15869" w:rsidP="00A15869">
            <w:pPr>
              <w:jc w:val="right"/>
            </w:pPr>
            <w:r w:rsidRPr="00A15869">
              <w:rPr>
                <w:sz w:val="40"/>
              </w:rPr>
              <w:t>E</w:t>
            </w:r>
            <w:r>
              <w:t>/C.12/TJK/4</w:t>
            </w:r>
          </w:p>
        </w:tc>
      </w:tr>
      <w:tr w:rsidR="002D5AAC" w:rsidRPr="00BA5BBE" w14:paraId="52208C5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C2704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9FF2742" wp14:editId="0C91CF4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5A8572" w14:textId="77777777" w:rsidR="002D5AAC" w:rsidRPr="00033EE1" w:rsidRDefault="00A1586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t xml:space="preserve">Экономический </w:t>
            </w: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BE59F4" w14:textId="77777777" w:rsidR="002D5AAC" w:rsidRDefault="00A1586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38DC313" w14:textId="77777777" w:rsidR="00A15869" w:rsidRDefault="00A15869" w:rsidP="00A158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May 2020</w:t>
            </w:r>
          </w:p>
          <w:p w14:paraId="00819D27" w14:textId="77777777" w:rsidR="00D82C4C" w:rsidRDefault="00D82C4C" w:rsidP="00D82C4C">
            <w:pPr>
              <w:suppressAutoHyphens w:val="0"/>
              <w:rPr>
                <w:lang w:val="en-US"/>
              </w:rPr>
            </w:pPr>
          </w:p>
          <w:p w14:paraId="07768E34" w14:textId="77777777" w:rsidR="00D82C4C" w:rsidRPr="00D82C4C" w:rsidRDefault="00A15869" w:rsidP="00D82C4C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Original:</w:t>
            </w:r>
            <w:r w:rsidR="00D82C4C" w:rsidRPr="00D82C4C">
              <w:rPr>
                <w:lang w:val="en-US"/>
              </w:rPr>
              <w:t xml:space="preserve"> Russian</w:t>
            </w:r>
          </w:p>
          <w:p w14:paraId="6A3A1ABC" w14:textId="77777777" w:rsidR="00A15869" w:rsidRPr="00D82C4C" w:rsidRDefault="00D82C4C" w:rsidP="00D82C4C">
            <w:pPr>
              <w:spacing w:line="240" w:lineRule="exact"/>
              <w:rPr>
                <w:lang w:val="en-US"/>
              </w:rPr>
            </w:pPr>
            <w:r w:rsidRPr="00D82C4C">
              <w:rPr>
                <w:lang w:val="en-US"/>
              </w:rPr>
              <w:t>English, French, Russian and Spanish only</w:t>
            </w:r>
          </w:p>
        </w:tc>
      </w:tr>
    </w:tbl>
    <w:p w14:paraId="45B45592" w14:textId="6386FC84" w:rsidR="00A15869" w:rsidRPr="006C78D1" w:rsidRDefault="00A15869" w:rsidP="00A15869">
      <w:pPr>
        <w:spacing w:before="120"/>
        <w:rPr>
          <w:b/>
          <w:sz w:val="24"/>
          <w:szCs w:val="24"/>
        </w:rPr>
      </w:pPr>
      <w:r>
        <w:rPr>
          <w:b/>
          <w:sz w:val="24"/>
        </w:rPr>
        <w:t>Комитет</w:t>
      </w:r>
      <w:r w:rsidRPr="006C78D1">
        <w:rPr>
          <w:b/>
          <w:sz w:val="24"/>
        </w:rPr>
        <w:t xml:space="preserve"> </w:t>
      </w:r>
      <w:r>
        <w:rPr>
          <w:b/>
          <w:sz w:val="24"/>
        </w:rPr>
        <w:t>по</w:t>
      </w:r>
      <w:r w:rsidRPr="006C78D1">
        <w:rPr>
          <w:b/>
          <w:sz w:val="24"/>
        </w:rPr>
        <w:t xml:space="preserve"> </w:t>
      </w:r>
      <w:r>
        <w:rPr>
          <w:b/>
          <w:sz w:val="24"/>
        </w:rPr>
        <w:t>экономическим</w:t>
      </w:r>
      <w:r w:rsidRPr="006C78D1">
        <w:rPr>
          <w:b/>
          <w:sz w:val="24"/>
        </w:rPr>
        <w:t xml:space="preserve">, </w:t>
      </w:r>
      <w:r>
        <w:rPr>
          <w:b/>
          <w:sz w:val="24"/>
        </w:rPr>
        <w:t>социальным</w:t>
      </w:r>
      <w:r w:rsidR="00987394">
        <w:rPr>
          <w:b/>
          <w:sz w:val="24"/>
        </w:rPr>
        <w:br/>
      </w:r>
      <w:r>
        <w:rPr>
          <w:b/>
          <w:sz w:val="24"/>
        </w:rPr>
        <w:t>и</w:t>
      </w:r>
      <w:r w:rsidRPr="006C78D1">
        <w:rPr>
          <w:b/>
          <w:sz w:val="24"/>
        </w:rPr>
        <w:t xml:space="preserve"> </w:t>
      </w:r>
      <w:r>
        <w:rPr>
          <w:b/>
          <w:sz w:val="24"/>
        </w:rPr>
        <w:t>культурным правам</w:t>
      </w:r>
    </w:p>
    <w:p w14:paraId="3243A0D3" w14:textId="77777777" w:rsidR="00A15869" w:rsidRPr="006C78D1" w:rsidRDefault="00A15869" w:rsidP="00A15869">
      <w:pPr>
        <w:pStyle w:val="HMG"/>
      </w:pPr>
      <w:r w:rsidRPr="006C78D1">
        <w:tab/>
      </w:r>
      <w:r w:rsidRPr="006C78D1">
        <w:tab/>
      </w:r>
      <w:r>
        <w:t>Четвертый периодический доклад, представленный Таджикистаном согласно статьям 16 и 17 Пакта и подлежащий представлению в 2020 году</w:t>
      </w:r>
      <w:r w:rsidRPr="006C78D1">
        <w:rPr>
          <w:b w:val="0"/>
          <w:sz w:val="20"/>
        </w:rPr>
        <w:footnoteReference w:customMarkFollows="1" w:id="1"/>
        <w:t>*</w:t>
      </w:r>
    </w:p>
    <w:p w14:paraId="677D8FDF" w14:textId="77777777" w:rsidR="00A15869" w:rsidRPr="00104306" w:rsidRDefault="00A15869" w:rsidP="00A15869">
      <w:pPr>
        <w:pStyle w:val="SingleTxtG"/>
        <w:jc w:val="right"/>
      </w:pPr>
      <w:r w:rsidRPr="00104306">
        <w:t>[</w:t>
      </w:r>
      <w:r>
        <w:t>Дата получения</w:t>
      </w:r>
      <w:r w:rsidRPr="00104306">
        <w:t xml:space="preserve">: 30 </w:t>
      </w:r>
      <w:r>
        <w:t xml:space="preserve">марта </w:t>
      </w:r>
      <w:r w:rsidRPr="00104306">
        <w:t>2020</w:t>
      </w:r>
      <w:r>
        <w:t xml:space="preserve"> года</w:t>
      </w:r>
      <w:r w:rsidRPr="00104306">
        <w:t>]</w:t>
      </w:r>
    </w:p>
    <w:p w14:paraId="57055A51" w14:textId="77777777" w:rsidR="0095147D" w:rsidRPr="00F309A3" w:rsidRDefault="0095147D">
      <w:pPr>
        <w:suppressAutoHyphens w:val="0"/>
        <w:spacing w:line="240" w:lineRule="auto"/>
      </w:pPr>
      <w:r w:rsidRPr="00F309A3">
        <w:br w:type="page"/>
      </w:r>
    </w:p>
    <w:p w14:paraId="0366BC62" w14:textId="77777777" w:rsidR="0095147D" w:rsidRPr="001F44F7" w:rsidRDefault="0095147D" w:rsidP="0095147D">
      <w:pPr>
        <w:pStyle w:val="HChG"/>
      </w:pPr>
      <w:r w:rsidRPr="00104306">
        <w:lastRenderedPageBreak/>
        <w:tab/>
      </w:r>
      <w:r w:rsidRPr="001F44F7">
        <w:t>I.</w:t>
      </w:r>
      <w:r>
        <w:tab/>
      </w:r>
      <w:r w:rsidRPr="001F44F7">
        <w:t>Введение</w:t>
      </w:r>
    </w:p>
    <w:p w14:paraId="17559EBF" w14:textId="77777777" w:rsidR="0095147D" w:rsidRPr="001F44F7" w:rsidRDefault="0095147D" w:rsidP="0095147D">
      <w:pPr>
        <w:pStyle w:val="SingleTxtG"/>
      </w:pPr>
      <w:r w:rsidRPr="0047296C">
        <w:t>1.</w:t>
      </w:r>
      <w:r>
        <w:tab/>
      </w:r>
      <w:r w:rsidRPr="001F44F7">
        <w:t>Настоящий доклад представляется в соответствии с пунктом 1 статьи 17 Международного пакта об экономических, социальных и культурных прав</w:t>
      </w:r>
      <w:r>
        <w:t>ах</w:t>
      </w:r>
      <w:r w:rsidRPr="001F44F7">
        <w:t xml:space="preserve"> (далее</w:t>
      </w:r>
      <w:r>
        <w:t> </w:t>
      </w:r>
      <w:r w:rsidRPr="00B969A4">
        <w:t>–</w:t>
      </w:r>
      <w:r w:rsidRPr="001F44F7">
        <w:t xml:space="preserve">Пакт) и Руководящими принципами подготовки документов, подлежащих представлению государствами-участниками, </w:t>
      </w:r>
      <w:r w:rsidRPr="00500DFE">
        <w:rPr>
          <w:color w:val="000000" w:themeColor="text1"/>
        </w:rPr>
        <w:t xml:space="preserve">принятыми </w:t>
      </w:r>
      <w:r w:rsidRPr="001F44F7">
        <w:t>Комитетом ООН по экономическим, социальным и культурным правам (E/C/.12/2008/2)</w:t>
      </w:r>
      <w:r w:rsidRPr="00897E12">
        <w:t>,</w:t>
      </w:r>
      <w:r w:rsidRPr="001F44F7">
        <w:t xml:space="preserve"> и включает в себя информацию о процессе выполнения заключительных замечаний Комитета (E/C.12/TJK/CO/2-3) за период 2015</w:t>
      </w:r>
      <w:r w:rsidRPr="00897E12">
        <w:t>–</w:t>
      </w:r>
      <w:r w:rsidRPr="001F44F7">
        <w:t xml:space="preserve">2020 </w:t>
      </w:r>
      <w:r>
        <w:t>годов</w:t>
      </w:r>
      <w:r w:rsidRPr="001F44F7">
        <w:t>.</w:t>
      </w:r>
    </w:p>
    <w:p w14:paraId="4AB7C021" w14:textId="77777777" w:rsidR="0095147D" w:rsidRPr="001F44F7" w:rsidRDefault="0095147D" w:rsidP="0095147D">
      <w:pPr>
        <w:pStyle w:val="SingleTxtG"/>
      </w:pPr>
      <w:r w:rsidRPr="0047296C">
        <w:t>2.</w:t>
      </w:r>
      <w:r>
        <w:tab/>
      </w:r>
      <w:r w:rsidRPr="001F44F7">
        <w:t xml:space="preserve">22 октября 2015 года Комиссией при Правительстве Республики Таджикистан (далее </w:t>
      </w:r>
      <w:r w:rsidRPr="00B969A4">
        <w:t>–</w:t>
      </w:r>
      <w:r>
        <w:t xml:space="preserve"> </w:t>
      </w:r>
      <w:r w:rsidRPr="001F44F7">
        <w:t xml:space="preserve">РТ) по обеспечению выполнения международных обязательств в области прав человека был утвержден Национальный план действий по выполнению рекомендаций Комитета ООН по экономическим, социальным и культурным правам на </w:t>
      </w:r>
      <w:r>
        <w:br/>
      </w:r>
      <w:r w:rsidRPr="001F44F7">
        <w:t>2015</w:t>
      </w:r>
      <w:r w:rsidRPr="00B969A4">
        <w:t>–</w:t>
      </w:r>
      <w:r w:rsidRPr="001F44F7">
        <w:t>2020 годы. Информация о ходе выполнения рекомендаций каждое полугодие обобщается и распространяется среди государственных органов и гражданского общества, а также размещается на сайте Комиссии (</w:t>
      </w:r>
      <w:r w:rsidRPr="00F02222">
        <w:rPr>
          <w:color w:val="000000" w:themeColor="text1"/>
        </w:rPr>
        <w:t>www.khit.tj</w:t>
      </w:r>
      <w:r w:rsidRPr="001F44F7">
        <w:t xml:space="preserve">). </w:t>
      </w:r>
    </w:p>
    <w:p w14:paraId="06529B6B" w14:textId="77777777" w:rsidR="0095147D" w:rsidRPr="001F44F7" w:rsidRDefault="0095147D" w:rsidP="0095147D">
      <w:pPr>
        <w:pStyle w:val="SingleTxtG"/>
      </w:pPr>
      <w:r w:rsidRPr="0047296C">
        <w:t>3.</w:t>
      </w:r>
      <w:r>
        <w:tab/>
      </w:r>
      <w:r w:rsidRPr="001F44F7">
        <w:t>Информация подготовлена секретариатом Комиссии на основании сведений, представленных министерствами и ведомствами страны в сотрудничестве с институтами гражданского общества.</w:t>
      </w:r>
      <w:r>
        <w:t xml:space="preserve"> </w:t>
      </w:r>
      <w:r w:rsidRPr="001F44F7">
        <w:t xml:space="preserve">Проект доклада был обсужден в ходе проведения нескольких национальных консультаций с участием представителей государственных органов, Уполномоченного по правам человека в РТ (далее </w:t>
      </w:r>
      <w:r w:rsidRPr="00B969A4">
        <w:t>–</w:t>
      </w:r>
      <w:r>
        <w:t xml:space="preserve"> </w:t>
      </w:r>
      <w:r w:rsidRPr="001F44F7">
        <w:t>УПЧ), представителей гражданского общества, международных организаций и независимых экспертов.</w:t>
      </w:r>
    </w:p>
    <w:p w14:paraId="2A20FACA" w14:textId="77777777" w:rsidR="0095147D" w:rsidRPr="001F44F7" w:rsidRDefault="0095147D" w:rsidP="0095147D">
      <w:pPr>
        <w:pStyle w:val="HChG"/>
      </w:pPr>
      <w:r>
        <w:tab/>
      </w:r>
      <w:r w:rsidRPr="001F44F7">
        <w:t>II.</w:t>
      </w:r>
      <w:r>
        <w:tab/>
      </w:r>
      <w:r w:rsidRPr="001F44F7">
        <w:t>Информация о выполнении Пакта</w:t>
      </w:r>
    </w:p>
    <w:p w14:paraId="4E41E396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Применение пакта на национальном уровне</w:t>
      </w:r>
    </w:p>
    <w:p w14:paraId="50C4C0EA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6 заключительных замечаний КЭСКП </w:t>
      </w:r>
    </w:p>
    <w:p w14:paraId="2729BF87" w14:textId="77777777" w:rsidR="0095147D" w:rsidRPr="001F44F7" w:rsidRDefault="0095147D" w:rsidP="0095147D">
      <w:pPr>
        <w:pStyle w:val="SingleTxtG"/>
      </w:pPr>
      <w:r w:rsidRPr="0047296C">
        <w:t>4.</w:t>
      </w:r>
      <w:r>
        <w:tab/>
      </w:r>
      <w:r w:rsidRPr="001F44F7">
        <w:t>Программа образования в сфере прав человека на 2013–2020 годы, предусматривает</w:t>
      </w:r>
      <w:r>
        <w:t xml:space="preserve"> </w:t>
      </w:r>
      <w:r w:rsidRPr="001F44F7">
        <w:t>систематическое обучение прав человека в системе высшего образования, государственной службы, правоохранительных органов, силовых структур и судебной системы, совершенствование методов обучения для введения специализированных курсов, проведение курсов повышения квалификации по вопросам прав человека, создание механизма мониторинга, анализа и оценки обучения прав человека.</w:t>
      </w:r>
    </w:p>
    <w:p w14:paraId="07A574D0" w14:textId="77777777" w:rsidR="0095147D" w:rsidRPr="001F44F7" w:rsidRDefault="0095147D" w:rsidP="0095147D">
      <w:pPr>
        <w:pStyle w:val="SingleTxtG"/>
      </w:pPr>
      <w:r w:rsidRPr="0047296C">
        <w:t>5.</w:t>
      </w:r>
      <w:r>
        <w:tab/>
      </w:r>
      <w:r w:rsidRPr="001F44F7">
        <w:t>Предмет права человека включен в учебные планы факультетов государственного управления и международных отношений Института государственного управления (ныне Академия, далее –</w:t>
      </w:r>
      <w:r>
        <w:t xml:space="preserve"> </w:t>
      </w:r>
      <w:r w:rsidRPr="001F44F7">
        <w:t>АГУ). В 2018–2019 учебном году на уровне бакалавриата АГУ преподавалось 256 часов обучения предмета прав человека. При подготовке курсов переподготовки и повышения квалификации государственных служащих учитываются рекомендации структур ООН в области прав человека, а также План мероприятий по обеспечению выполнения рекомендаций Организации экономического сотрудничества и развития (ОСЭР) для Таджикистана в рамках Стамбульского плана действий сети по борьбе с коррупцией для стран Восточной Европы и Центральной Азии, утвержденного Национальным советом по противодействию коррупции РТ от 26 декабря 2012 года, №</w:t>
      </w:r>
      <w:r>
        <w:t xml:space="preserve"> </w:t>
      </w:r>
      <w:r w:rsidRPr="001F44F7">
        <w:t>2, Национальной стратегии РТ по противодействию экстремизму и терроризму на 2016–2020 годы, утвержденной указом Президента РТ от 12 ноября 2016 года, №</w:t>
      </w:r>
      <w:r>
        <w:t xml:space="preserve"> </w:t>
      </w:r>
      <w:r w:rsidRPr="001F44F7">
        <w:t>776. В 2019 году Агентство государственной службы в сотрудничестве с АГУ и государственными органами провели 46 курсов, в том числе 5 курсов переподготовки, 39 курс</w:t>
      </w:r>
      <w:r>
        <w:t>ов</w:t>
      </w:r>
      <w:r w:rsidRPr="001F44F7">
        <w:t xml:space="preserve"> повышения квалификации и 2 курса стажировки государственных служащих по всей </w:t>
      </w:r>
      <w:r>
        <w:t>Р</w:t>
      </w:r>
      <w:r w:rsidRPr="001F44F7">
        <w:t>еспублике, на которых приняли участие 1</w:t>
      </w:r>
      <w:r>
        <w:t> </w:t>
      </w:r>
      <w:r w:rsidRPr="001F44F7">
        <w:t>780 государственных служащих, в том числе 429</w:t>
      </w:r>
      <w:r>
        <w:rPr>
          <w:lang w:val="en-US"/>
        </w:rPr>
        <w:t> </w:t>
      </w:r>
      <w:r w:rsidRPr="001F44F7">
        <w:t>женщин (в 2018</w:t>
      </w:r>
      <w:r w:rsidRPr="00505E20">
        <w:t xml:space="preserve"> </w:t>
      </w:r>
      <w:r w:rsidRPr="001F44F7">
        <w:t>–</w:t>
      </w:r>
      <w:r w:rsidRPr="00505E20">
        <w:t xml:space="preserve"> </w:t>
      </w:r>
      <w:r w:rsidRPr="001F44F7">
        <w:t>1</w:t>
      </w:r>
      <w:r>
        <w:rPr>
          <w:lang w:val="en-US"/>
        </w:rPr>
        <w:t> </w:t>
      </w:r>
      <w:r w:rsidRPr="001F44F7">
        <w:t>791, из них 533 женщины), включая по таким темам, как:</w:t>
      </w:r>
    </w:p>
    <w:p w14:paraId="717F1013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lastRenderedPageBreak/>
        <w:t>курсы повышения квалификации для юристов центральных исполнительных органов государственной власти по программе «Национальные и международные стандарты в области прав человека»;</w:t>
      </w:r>
    </w:p>
    <w:p w14:paraId="329891CE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курсы повышения квалификации для</w:t>
      </w:r>
      <w:r w:rsidRPr="001F44F7">
        <w:rPr>
          <w:lang w:val="tg-Cyrl-TJ"/>
        </w:rPr>
        <w:t xml:space="preserve"> работников органов, </w:t>
      </w:r>
      <w:r w:rsidRPr="001F44F7">
        <w:t xml:space="preserve">осуществляющих борьбу против </w:t>
      </w:r>
      <w:r w:rsidRPr="001F44F7">
        <w:rPr>
          <w:lang w:val="tg-Cyrl-TJ"/>
        </w:rPr>
        <w:t>коррупции</w:t>
      </w:r>
      <w:r w:rsidRPr="001F44F7">
        <w:t xml:space="preserve"> в рамках программы «Государственная антикоррупционная политика в РТ Таджикистан»;</w:t>
      </w:r>
    </w:p>
    <w:p w14:paraId="221E4AB4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  <w:rPr>
          <w:lang w:val="tg-Cyrl-TJ"/>
        </w:rPr>
      </w:pPr>
      <w:r w:rsidRPr="001F44F7">
        <w:rPr>
          <w:lang w:val="tg-Cyrl-TJ"/>
        </w:rPr>
        <w:t>курс повышения квалификации для секретарей комиссий по правам реб</w:t>
      </w:r>
      <w:r>
        <w:rPr>
          <w:lang w:val="tg-Cyrl-TJ"/>
        </w:rPr>
        <w:t>е</w:t>
      </w:r>
      <w:r w:rsidRPr="001F44F7">
        <w:rPr>
          <w:lang w:val="tg-Cyrl-TJ"/>
        </w:rPr>
        <w:t>нка органов исполнительной государственной власти, областей, городов и районов по программе «Реализация международных и национальных правовых актов по защите прав ребенка в РТ</w:t>
      </w:r>
      <w:r w:rsidRPr="001F44F7">
        <w:t>»</w:t>
      </w:r>
      <w:r w:rsidRPr="001F44F7">
        <w:rPr>
          <w:lang w:val="tg-Cyrl-TJ"/>
        </w:rPr>
        <w:t>.</w:t>
      </w:r>
    </w:p>
    <w:p w14:paraId="7F249E13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7 заключительных замечаний КЭСКП </w:t>
      </w:r>
    </w:p>
    <w:p w14:paraId="3AD13211" w14:textId="77777777" w:rsidR="0095147D" w:rsidRPr="00752153" w:rsidRDefault="0095147D" w:rsidP="0095147D">
      <w:pPr>
        <w:pStyle w:val="SingleTxtG"/>
      </w:pPr>
      <w:r w:rsidRPr="00505E20">
        <w:t>6.</w:t>
      </w:r>
      <w:r>
        <w:tab/>
      </w:r>
      <w:r w:rsidRPr="001F44F7">
        <w:t>Указом Президента РТ от 5 января 2015 года, за №</w:t>
      </w:r>
      <w:r>
        <w:t xml:space="preserve"> </w:t>
      </w:r>
      <w:r w:rsidRPr="001F44F7">
        <w:t>327 была утверждена Программа судебно-правовой реформы в РТ на 2015–2017 годы.</w:t>
      </w:r>
      <w:r w:rsidRPr="001F44F7">
        <w:rPr>
          <w:lang w:val="tg-Cyrl-TJ"/>
        </w:rPr>
        <w:t xml:space="preserve"> Во исполнение пункта 7 Программы, Правительством РТ 2 июля 2015 года принята Концепция бесплатной юридической </w:t>
      </w:r>
      <w:r w:rsidRPr="00752153">
        <w:t>помощи в РТ. Для реализации Концепции постановлением Правительства РТ от 28 ноября 2015 года, за №</w:t>
      </w:r>
      <w:r>
        <w:t> </w:t>
      </w:r>
      <w:r w:rsidRPr="00752153">
        <w:t>704 создано государственное учреждение «Центр правовой помощи» при Министерстве</w:t>
      </w:r>
      <w:r>
        <w:t xml:space="preserve"> </w:t>
      </w:r>
      <w:r w:rsidRPr="00752153">
        <w:t>юстиции РТ</w:t>
      </w:r>
      <w:r>
        <w:t xml:space="preserve"> </w:t>
      </w:r>
      <w:r w:rsidRPr="00752153">
        <w:t>для пилотирования моделей и организации государственных юридических бюро по оказанию бесплатной правовой помощи для уязвимых слоев населения и выявлению эффективной и мало затратной модели оказания бесплатной юридической помощи.</w:t>
      </w:r>
      <w:r>
        <w:t xml:space="preserve"> </w:t>
      </w:r>
    </w:p>
    <w:p w14:paraId="067A9710" w14:textId="77777777" w:rsidR="0095147D" w:rsidRPr="001F44F7" w:rsidRDefault="0095147D" w:rsidP="0095147D">
      <w:pPr>
        <w:pStyle w:val="SingleTxtG"/>
        <w:rPr>
          <w:lang w:val="tg-Cyrl-TJ"/>
        </w:rPr>
      </w:pPr>
      <w:r w:rsidRPr="00505E20">
        <w:t>7.</w:t>
      </w:r>
      <w:r>
        <w:tab/>
      </w:r>
      <w:r w:rsidRPr="00752153">
        <w:t>С 2016 года по настоящее время, в качестве пилотного проекта оказания юридической помощи выбраны 34 городов и районов страны. Юридическая помощь оказывается в первичной</w:t>
      </w:r>
      <w:r w:rsidRPr="001F44F7">
        <w:rPr>
          <w:lang w:val="tg-Cyrl-TJ"/>
        </w:rPr>
        <w:t xml:space="preserve"> и вторичной формах. Первичная юридическая помощь состоит из консультаций по правовым вопросам, подготовки заявлений, жалоб и других правовых документов в государственных юридических бюро, предоставления правовой информации населению, в том числе посредством информационных встреч, мобильные юридические услуги, предоставляющие информацию о возможности срочного разрешения правовых споров в рамках законодательства, обращение в государственные и общественные учреждения, распространения правовой информации через пара-юристов.</w:t>
      </w:r>
    </w:p>
    <w:p w14:paraId="2801EEF8" w14:textId="77777777" w:rsidR="0095147D" w:rsidRPr="001F44F7" w:rsidRDefault="0095147D" w:rsidP="0095147D">
      <w:pPr>
        <w:pStyle w:val="SingleTxtG"/>
        <w:spacing w:after="240"/>
        <w:rPr>
          <w:lang w:val="tg-Cyrl-TJ"/>
        </w:rPr>
      </w:pPr>
      <w:r w:rsidRPr="00505E20">
        <w:t>8.</w:t>
      </w:r>
      <w:r>
        <w:tab/>
      </w:r>
      <w:r w:rsidRPr="001F44F7">
        <w:rPr>
          <w:lang w:val="tg-Cyrl-TJ"/>
        </w:rPr>
        <w:t>За 2016, 2017, 2018, 2019 и до 19 февраля 2020 года 26</w:t>
      </w:r>
      <w:r>
        <w:rPr>
          <w:lang w:val="en-US"/>
        </w:rPr>
        <w:t> </w:t>
      </w:r>
      <w:r w:rsidRPr="001F44F7">
        <w:rPr>
          <w:lang w:val="tg-Cyrl-TJ"/>
        </w:rPr>
        <w:t>771 граждан обратились в государственные бюро, где им предоставлен</w:t>
      </w:r>
      <w:r>
        <w:rPr>
          <w:lang w:val="tg-Cyrl-TJ"/>
        </w:rPr>
        <w:t>а</w:t>
      </w:r>
      <w:r w:rsidRPr="001F44F7">
        <w:rPr>
          <w:lang w:val="tg-Cyrl-TJ"/>
        </w:rPr>
        <w:t xml:space="preserve"> бесплатная юридическая помощь.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397"/>
        <w:gridCol w:w="1406"/>
        <w:gridCol w:w="1397"/>
        <w:gridCol w:w="1610"/>
      </w:tblGrid>
      <w:tr w:rsidR="0095147D" w:rsidRPr="00505E20" w14:paraId="730DBAEF" w14:textId="77777777" w:rsidTr="009308F7">
        <w:trPr>
          <w:tblHeader/>
        </w:trPr>
        <w:tc>
          <w:tcPr>
            <w:tcW w:w="156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3975BC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tg-Cyrl-TJ"/>
              </w:rPr>
            </w:pPr>
            <w:r w:rsidRPr="00505E20">
              <w:rPr>
                <w:i/>
                <w:sz w:val="16"/>
                <w:lang w:val="tg-Cyrl-TJ"/>
              </w:rPr>
              <w:t>Период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0669EBD" w14:textId="77777777" w:rsidR="0095147D" w:rsidRPr="00505E20" w:rsidRDefault="0095147D" w:rsidP="00D16650">
            <w:pPr>
              <w:pStyle w:val="SingleTxtG"/>
              <w:spacing w:before="80" w:after="80" w:line="200" w:lineRule="exact"/>
              <w:ind w:left="0" w:right="123"/>
              <w:jc w:val="right"/>
              <w:rPr>
                <w:i/>
                <w:sz w:val="16"/>
              </w:rPr>
            </w:pPr>
            <w:r w:rsidRPr="00505E20">
              <w:rPr>
                <w:bCs/>
                <w:i/>
                <w:sz w:val="16"/>
              </w:rPr>
              <w:t>Количество консультаций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E492CD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center"/>
              <w:rPr>
                <w:i/>
                <w:sz w:val="16"/>
                <w:lang w:val="tg-Cyrl-TJ"/>
              </w:rPr>
            </w:pPr>
            <w:r w:rsidRPr="00505E20">
              <w:rPr>
                <w:i/>
                <w:sz w:val="16"/>
                <w:lang w:val="tg-Cyrl-TJ"/>
              </w:rPr>
              <w:t>Гендерный разрез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E089A7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tg-Cyrl-TJ"/>
              </w:rPr>
            </w:pPr>
            <w:r w:rsidRPr="00505E20">
              <w:rPr>
                <w:i/>
                <w:sz w:val="16"/>
                <w:lang w:val="tg-Cyrl-TJ"/>
              </w:rPr>
              <w:t>Количество людей с</w:t>
            </w:r>
            <w:r w:rsidRPr="00505E20">
              <w:rPr>
                <w:i/>
                <w:sz w:val="16"/>
                <w:lang w:val="en-US"/>
              </w:rPr>
              <w:t> </w:t>
            </w:r>
            <w:r w:rsidRPr="00505E20">
              <w:rPr>
                <w:i/>
                <w:sz w:val="16"/>
                <w:lang w:val="tg-Cyrl-TJ"/>
              </w:rPr>
              <w:t>инвалидностью</w:t>
            </w:r>
          </w:p>
        </w:tc>
      </w:tr>
      <w:tr w:rsidR="0095147D" w:rsidRPr="00505E20" w14:paraId="05F01815" w14:textId="77777777" w:rsidTr="009308F7">
        <w:trPr>
          <w:tblHeader/>
        </w:trPr>
        <w:tc>
          <w:tcPr>
            <w:tcW w:w="156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C958E9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tg-Cyrl-TJ"/>
              </w:rPr>
            </w:pPr>
          </w:p>
        </w:tc>
        <w:tc>
          <w:tcPr>
            <w:tcW w:w="139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64C6AC" w14:textId="77777777" w:rsidR="0095147D" w:rsidRPr="00505E20" w:rsidRDefault="0095147D" w:rsidP="00D16650">
            <w:pPr>
              <w:pStyle w:val="SingleTxtG"/>
              <w:spacing w:before="80" w:after="80" w:line="200" w:lineRule="exact"/>
              <w:ind w:left="0" w:right="123"/>
              <w:jc w:val="left"/>
              <w:rPr>
                <w:i/>
                <w:sz w:val="16"/>
                <w:lang w:val="tg-Cyrl-TJ"/>
              </w:rPr>
            </w:pPr>
          </w:p>
        </w:tc>
        <w:tc>
          <w:tcPr>
            <w:tcW w:w="1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26A134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tg-Cyrl-TJ"/>
              </w:rPr>
            </w:pPr>
            <w:r w:rsidRPr="00505E20">
              <w:rPr>
                <w:i/>
                <w:sz w:val="16"/>
                <w:lang w:val="tg-Cyrl-TJ"/>
              </w:rPr>
              <w:t>женщины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033750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right"/>
              <w:rPr>
                <w:i/>
                <w:sz w:val="16"/>
                <w:lang w:val="tg-Cyrl-TJ"/>
              </w:rPr>
            </w:pPr>
            <w:r w:rsidRPr="00505E20">
              <w:rPr>
                <w:i/>
                <w:sz w:val="16"/>
                <w:lang w:val="tg-Cyrl-TJ"/>
              </w:rPr>
              <w:t>мужчины</w:t>
            </w:r>
          </w:p>
        </w:tc>
        <w:tc>
          <w:tcPr>
            <w:tcW w:w="161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6DAF6F" w14:textId="77777777" w:rsidR="0095147D" w:rsidRPr="00505E20" w:rsidRDefault="0095147D" w:rsidP="008E6085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</w:tr>
      <w:tr w:rsidR="0095147D" w:rsidRPr="00505E20" w14:paraId="5C13B578" w14:textId="77777777" w:rsidTr="009308F7"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</w:tcPr>
          <w:p w14:paraId="66D8A08A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tg-Cyrl-TJ"/>
              </w:rPr>
            </w:pPr>
            <w:r w:rsidRPr="00505E20">
              <w:rPr>
                <w:sz w:val="18"/>
              </w:rPr>
              <w:t xml:space="preserve">2016 </w:t>
            </w:r>
            <w:r w:rsidRPr="00505E20">
              <w:rPr>
                <w:sz w:val="18"/>
                <w:lang w:val="tg-Cyrl-TJ"/>
              </w:rPr>
              <w:t>год</w:t>
            </w:r>
          </w:p>
        </w:tc>
        <w:tc>
          <w:tcPr>
            <w:tcW w:w="13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93AFD7" w14:textId="77777777" w:rsidR="0095147D" w:rsidRPr="00505E20" w:rsidRDefault="0095147D" w:rsidP="00D16650">
            <w:pPr>
              <w:pStyle w:val="SingleTxtG"/>
              <w:spacing w:before="40" w:after="40" w:line="220" w:lineRule="exact"/>
              <w:ind w:left="0" w:right="123"/>
              <w:jc w:val="right"/>
              <w:rPr>
                <w:sz w:val="18"/>
              </w:rPr>
            </w:pPr>
            <w:r w:rsidRPr="00505E20">
              <w:rPr>
                <w:sz w:val="18"/>
              </w:rPr>
              <w:t>1 573</w:t>
            </w:r>
          </w:p>
        </w:tc>
        <w:tc>
          <w:tcPr>
            <w:tcW w:w="14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CD9F8C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863</w:t>
            </w:r>
          </w:p>
        </w:tc>
        <w:tc>
          <w:tcPr>
            <w:tcW w:w="13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E6EB2E7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710</w:t>
            </w:r>
          </w:p>
        </w:tc>
        <w:tc>
          <w:tcPr>
            <w:tcW w:w="16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7D1F0E7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97</w:t>
            </w:r>
          </w:p>
        </w:tc>
      </w:tr>
      <w:tr w:rsidR="0095147D" w:rsidRPr="00505E20" w14:paraId="4BF1D07F" w14:textId="77777777" w:rsidTr="009308F7">
        <w:tc>
          <w:tcPr>
            <w:tcW w:w="1560" w:type="dxa"/>
            <w:shd w:val="clear" w:color="auto" w:fill="auto"/>
          </w:tcPr>
          <w:p w14:paraId="7B25977A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tg-Cyrl-TJ"/>
              </w:rPr>
            </w:pPr>
            <w:r w:rsidRPr="00505E20">
              <w:rPr>
                <w:sz w:val="18"/>
              </w:rPr>
              <w:t xml:space="preserve">2017 </w:t>
            </w:r>
            <w:r w:rsidRPr="00505E20">
              <w:rPr>
                <w:sz w:val="18"/>
                <w:lang w:val="tg-Cyrl-TJ"/>
              </w:rPr>
              <w:t>год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6C31302F" w14:textId="77777777" w:rsidR="0095147D" w:rsidRPr="00505E20" w:rsidRDefault="0095147D" w:rsidP="00D16650">
            <w:pPr>
              <w:pStyle w:val="SingleTxtG"/>
              <w:spacing w:before="40" w:after="40" w:line="220" w:lineRule="exact"/>
              <w:ind w:left="0" w:right="123"/>
              <w:jc w:val="right"/>
              <w:rPr>
                <w:sz w:val="18"/>
              </w:rPr>
            </w:pPr>
            <w:r w:rsidRPr="00505E20">
              <w:rPr>
                <w:sz w:val="18"/>
              </w:rPr>
              <w:t>4 894</w:t>
            </w:r>
          </w:p>
        </w:tc>
        <w:tc>
          <w:tcPr>
            <w:tcW w:w="1406" w:type="dxa"/>
            <w:shd w:val="clear" w:color="auto" w:fill="auto"/>
            <w:vAlign w:val="bottom"/>
          </w:tcPr>
          <w:p w14:paraId="3612677F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2 799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7B1946AE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2 095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13B96F5C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202</w:t>
            </w:r>
          </w:p>
        </w:tc>
      </w:tr>
      <w:tr w:rsidR="0095147D" w:rsidRPr="00505E20" w14:paraId="328216D0" w14:textId="77777777" w:rsidTr="009308F7">
        <w:tc>
          <w:tcPr>
            <w:tcW w:w="1560" w:type="dxa"/>
            <w:shd w:val="clear" w:color="auto" w:fill="auto"/>
          </w:tcPr>
          <w:p w14:paraId="16D87B32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tg-Cyrl-TJ"/>
              </w:rPr>
            </w:pPr>
            <w:r w:rsidRPr="00505E20">
              <w:rPr>
                <w:sz w:val="18"/>
              </w:rPr>
              <w:t xml:space="preserve">2018 </w:t>
            </w:r>
            <w:r w:rsidRPr="00505E20">
              <w:rPr>
                <w:sz w:val="18"/>
                <w:lang w:val="tg-Cyrl-TJ"/>
              </w:rPr>
              <w:t>год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09FAE597" w14:textId="77777777" w:rsidR="0095147D" w:rsidRPr="00505E20" w:rsidRDefault="0095147D" w:rsidP="00D16650">
            <w:pPr>
              <w:pStyle w:val="SingleTxtG"/>
              <w:spacing w:before="40" w:after="40" w:line="220" w:lineRule="exact"/>
              <w:ind w:left="0" w:right="123"/>
              <w:jc w:val="right"/>
              <w:rPr>
                <w:sz w:val="18"/>
              </w:rPr>
            </w:pPr>
            <w:r w:rsidRPr="00505E20">
              <w:rPr>
                <w:sz w:val="18"/>
              </w:rPr>
              <w:t>9 404</w:t>
            </w:r>
          </w:p>
        </w:tc>
        <w:tc>
          <w:tcPr>
            <w:tcW w:w="1406" w:type="dxa"/>
            <w:shd w:val="clear" w:color="auto" w:fill="auto"/>
            <w:vAlign w:val="bottom"/>
          </w:tcPr>
          <w:p w14:paraId="79467CB6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5 463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202B4E6D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3 941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386C6C43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505E20">
              <w:rPr>
                <w:sz w:val="18"/>
              </w:rPr>
              <w:t>322</w:t>
            </w:r>
          </w:p>
        </w:tc>
      </w:tr>
      <w:tr w:rsidR="0095147D" w:rsidRPr="00505E20" w14:paraId="1B71B96F" w14:textId="77777777" w:rsidTr="009308F7">
        <w:tc>
          <w:tcPr>
            <w:tcW w:w="1560" w:type="dxa"/>
            <w:shd w:val="clear" w:color="auto" w:fill="auto"/>
          </w:tcPr>
          <w:p w14:paraId="43B2068C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  <w:lang w:val="tg-Cyrl-TJ"/>
              </w:rPr>
            </w:pPr>
            <w:r w:rsidRPr="00505E20">
              <w:rPr>
                <w:sz w:val="18"/>
              </w:rPr>
              <w:t xml:space="preserve">2019 </w:t>
            </w:r>
            <w:r w:rsidRPr="00505E20">
              <w:rPr>
                <w:sz w:val="18"/>
                <w:lang w:val="tg-Cyrl-TJ"/>
              </w:rPr>
              <w:t>год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1FB212A9" w14:textId="77777777" w:rsidR="0095147D" w:rsidRPr="00505E20" w:rsidRDefault="0095147D" w:rsidP="00D16650">
            <w:pPr>
              <w:pStyle w:val="SingleTxtG"/>
              <w:spacing w:before="40" w:after="40" w:line="220" w:lineRule="exact"/>
              <w:ind w:left="0" w:right="123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9 768</w:t>
            </w:r>
          </w:p>
        </w:tc>
        <w:tc>
          <w:tcPr>
            <w:tcW w:w="1406" w:type="dxa"/>
            <w:shd w:val="clear" w:color="auto" w:fill="auto"/>
            <w:vAlign w:val="bottom"/>
          </w:tcPr>
          <w:p w14:paraId="0D82A328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5 982</w:t>
            </w:r>
          </w:p>
        </w:tc>
        <w:tc>
          <w:tcPr>
            <w:tcW w:w="1397" w:type="dxa"/>
            <w:shd w:val="clear" w:color="auto" w:fill="auto"/>
            <w:vAlign w:val="bottom"/>
          </w:tcPr>
          <w:p w14:paraId="67B9ED20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3 786</w:t>
            </w:r>
          </w:p>
        </w:tc>
        <w:tc>
          <w:tcPr>
            <w:tcW w:w="1610" w:type="dxa"/>
            <w:shd w:val="clear" w:color="auto" w:fill="auto"/>
            <w:vAlign w:val="bottom"/>
          </w:tcPr>
          <w:p w14:paraId="62CADC49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338</w:t>
            </w:r>
          </w:p>
        </w:tc>
      </w:tr>
      <w:tr w:rsidR="0095147D" w:rsidRPr="00505E20" w14:paraId="08CFFE0C" w14:textId="77777777" w:rsidTr="009308F7"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4E393CA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b/>
                <w:sz w:val="18"/>
              </w:rPr>
            </w:pPr>
            <w:r w:rsidRPr="00505E20">
              <w:rPr>
                <w:sz w:val="18"/>
                <w:lang w:val="tg-Cyrl-TJ"/>
              </w:rPr>
              <w:t>до</w:t>
            </w:r>
            <w:r w:rsidRPr="00505E20">
              <w:rPr>
                <w:sz w:val="18"/>
              </w:rPr>
              <w:t xml:space="preserve"> </w:t>
            </w:r>
            <w:r w:rsidRPr="00505E20">
              <w:rPr>
                <w:sz w:val="18"/>
                <w:lang w:val="tg-Cyrl-TJ"/>
              </w:rPr>
              <w:t>19</w:t>
            </w:r>
            <w:r w:rsidRPr="00505E20">
              <w:rPr>
                <w:sz w:val="18"/>
              </w:rPr>
              <w:t>.0</w:t>
            </w:r>
            <w:r w:rsidRPr="00505E20">
              <w:rPr>
                <w:sz w:val="18"/>
                <w:lang w:val="tg-Cyrl-TJ"/>
              </w:rPr>
              <w:t>2</w:t>
            </w:r>
            <w:r w:rsidRPr="00505E20">
              <w:rPr>
                <w:sz w:val="18"/>
              </w:rPr>
              <w:t>.20</w:t>
            </w:r>
            <w:r w:rsidRPr="00505E20">
              <w:rPr>
                <w:sz w:val="18"/>
                <w:lang w:val="tg-Cyrl-TJ"/>
              </w:rPr>
              <w:t xml:space="preserve">20 </w:t>
            </w:r>
            <w:r w:rsidRPr="00505E20">
              <w:rPr>
                <w:sz w:val="18"/>
              </w:rPr>
              <w:t>года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9A99CA0" w14:textId="77777777" w:rsidR="0095147D" w:rsidRPr="00505E20" w:rsidRDefault="0095147D" w:rsidP="00D16650">
            <w:pPr>
              <w:pStyle w:val="SingleTxtG"/>
              <w:spacing w:before="40" w:after="40" w:line="220" w:lineRule="exact"/>
              <w:ind w:left="0" w:right="123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1 127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EA83DC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655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D171AD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472</w:t>
            </w:r>
          </w:p>
        </w:tc>
        <w:tc>
          <w:tcPr>
            <w:tcW w:w="16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02E320" w14:textId="77777777" w:rsidR="0095147D" w:rsidRPr="00505E20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  <w:lang w:val="tg-Cyrl-TJ"/>
              </w:rPr>
            </w:pPr>
            <w:r w:rsidRPr="00505E20">
              <w:rPr>
                <w:sz w:val="18"/>
                <w:lang w:val="tg-Cyrl-TJ"/>
              </w:rPr>
              <w:t>46</w:t>
            </w:r>
          </w:p>
        </w:tc>
      </w:tr>
      <w:tr w:rsidR="0095147D" w:rsidRPr="00505E20" w14:paraId="0A30C129" w14:textId="77777777" w:rsidTr="009308F7"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E51C769" w14:textId="77777777" w:rsidR="0095147D" w:rsidRPr="00505E20" w:rsidRDefault="0095147D" w:rsidP="008E6085">
            <w:pPr>
              <w:pStyle w:val="SingleTxtG"/>
              <w:spacing w:before="80" w:after="80" w:line="220" w:lineRule="exact"/>
              <w:ind w:left="283" w:right="0"/>
              <w:jc w:val="left"/>
              <w:rPr>
                <w:b/>
                <w:sz w:val="18"/>
                <w:lang w:val="tg-Cyrl-TJ"/>
              </w:rPr>
            </w:pPr>
            <w:r w:rsidRPr="00505E20">
              <w:rPr>
                <w:b/>
                <w:sz w:val="18"/>
                <w:lang w:val="tg-Cyrl-TJ"/>
              </w:rPr>
              <w:t>Итого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5BD1B4" w14:textId="77777777" w:rsidR="0095147D" w:rsidRPr="00505E20" w:rsidRDefault="0095147D" w:rsidP="00D16650">
            <w:pPr>
              <w:pStyle w:val="SingleTxtG"/>
              <w:spacing w:before="80" w:after="80" w:line="220" w:lineRule="exact"/>
              <w:ind w:left="0" w:right="123"/>
              <w:jc w:val="right"/>
              <w:rPr>
                <w:b/>
                <w:sz w:val="18"/>
                <w:lang w:val="tg-Cyrl-TJ"/>
              </w:rPr>
            </w:pPr>
            <w:r w:rsidRPr="00505E20">
              <w:rPr>
                <w:b/>
                <w:sz w:val="18"/>
                <w:lang w:val="tg-Cyrl-TJ"/>
              </w:rPr>
              <w:t>26</w:t>
            </w:r>
            <w:r w:rsidRPr="00505E20">
              <w:rPr>
                <w:b/>
                <w:sz w:val="18"/>
              </w:rPr>
              <w:t xml:space="preserve"> </w:t>
            </w:r>
            <w:r w:rsidRPr="00505E20">
              <w:rPr>
                <w:b/>
                <w:sz w:val="18"/>
                <w:lang w:val="tg-Cyrl-TJ"/>
              </w:rPr>
              <w:t>766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888F99" w14:textId="77777777" w:rsidR="0095147D" w:rsidRPr="00505E20" w:rsidRDefault="0095147D" w:rsidP="008E6085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lang w:val="tg-Cyrl-TJ"/>
              </w:rPr>
            </w:pPr>
            <w:r w:rsidRPr="00505E20">
              <w:rPr>
                <w:b/>
                <w:sz w:val="18"/>
              </w:rPr>
              <w:t>1</w:t>
            </w:r>
            <w:r w:rsidRPr="00505E20">
              <w:rPr>
                <w:b/>
                <w:sz w:val="18"/>
                <w:lang w:val="tg-Cyrl-TJ"/>
              </w:rPr>
              <w:t>5</w:t>
            </w:r>
            <w:r w:rsidRPr="00505E20">
              <w:rPr>
                <w:b/>
                <w:sz w:val="18"/>
              </w:rPr>
              <w:t xml:space="preserve"> </w:t>
            </w:r>
            <w:r w:rsidRPr="00505E20">
              <w:rPr>
                <w:b/>
                <w:sz w:val="18"/>
                <w:lang w:val="tg-Cyrl-TJ"/>
              </w:rPr>
              <w:t>762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F9DD09" w14:textId="77777777" w:rsidR="0095147D" w:rsidRPr="00505E20" w:rsidRDefault="0095147D" w:rsidP="008E6085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lang w:val="tg-Cyrl-TJ"/>
              </w:rPr>
            </w:pPr>
            <w:r w:rsidRPr="00505E20">
              <w:rPr>
                <w:b/>
                <w:sz w:val="18"/>
                <w:lang w:val="tg-Cyrl-TJ"/>
              </w:rPr>
              <w:t>11</w:t>
            </w:r>
            <w:r w:rsidRPr="00505E20">
              <w:rPr>
                <w:b/>
                <w:sz w:val="18"/>
              </w:rPr>
              <w:t xml:space="preserve"> </w:t>
            </w:r>
            <w:r w:rsidRPr="00505E20">
              <w:rPr>
                <w:b/>
                <w:sz w:val="18"/>
                <w:lang w:val="tg-Cyrl-TJ"/>
              </w:rPr>
              <w:t>004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A19729" w14:textId="77777777" w:rsidR="0095147D" w:rsidRPr="00505E20" w:rsidRDefault="0095147D" w:rsidP="008E6085">
            <w:pPr>
              <w:pStyle w:val="SingleTxtG"/>
              <w:spacing w:before="80" w:after="80" w:line="220" w:lineRule="exact"/>
              <w:ind w:left="0" w:right="0"/>
              <w:jc w:val="right"/>
              <w:rPr>
                <w:b/>
                <w:sz w:val="18"/>
                <w:lang w:val="tg-Cyrl-TJ"/>
              </w:rPr>
            </w:pPr>
            <w:r w:rsidRPr="00505E20">
              <w:rPr>
                <w:b/>
                <w:sz w:val="18"/>
                <w:lang w:val="tg-Cyrl-TJ"/>
              </w:rPr>
              <w:t>1 005</w:t>
            </w:r>
          </w:p>
        </w:tc>
      </w:tr>
    </w:tbl>
    <w:p w14:paraId="0B6EFD64" w14:textId="77777777" w:rsidR="0095147D" w:rsidRPr="00752153" w:rsidRDefault="0095147D" w:rsidP="0095147D">
      <w:pPr>
        <w:pStyle w:val="SingleTxtG"/>
        <w:spacing w:before="240"/>
      </w:pPr>
      <w:r w:rsidRPr="00322011">
        <w:t>9.</w:t>
      </w:r>
      <w:r>
        <w:tab/>
      </w:r>
      <w:r w:rsidRPr="001F44F7">
        <w:rPr>
          <w:lang w:val="tg-Cyrl-TJ"/>
        </w:rPr>
        <w:t xml:space="preserve">За </w:t>
      </w:r>
      <w:r w:rsidRPr="00752153">
        <w:t>период с 2016 по 19 февраля 2020 года государственные бюро провели 723</w:t>
      </w:r>
      <w:r>
        <w:rPr>
          <w:lang w:val="en-US"/>
        </w:rPr>
        <w:t> </w:t>
      </w:r>
      <w:r w:rsidRPr="00752153">
        <w:t>выездные</w:t>
      </w:r>
      <w:r>
        <w:t xml:space="preserve"> </w:t>
      </w:r>
      <w:r w:rsidRPr="00752153">
        <w:t>информационно-правовые сессии, на которых приняли участие 17</w:t>
      </w:r>
      <w:r>
        <w:rPr>
          <w:lang w:val="en-US"/>
        </w:rPr>
        <w:t> </w:t>
      </w:r>
      <w:r w:rsidRPr="00752153">
        <w:t>857</w:t>
      </w:r>
      <w:r>
        <w:rPr>
          <w:lang w:val="en-US"/>
        </w:rPr>
        <w:t> </w:t>
      </w:r>
      <w:r w:rsidRPr="00752153">
        <w:t>человек (из них женщины – 9</w:t>
      </w:r>
      <w:r>
        <w:rPr>
          <w:lang w:val="en-US"/>
        </w:rPr>
        <w:t> </w:t>
      </w:r>
      <w:r w:rsidRPr="00752153">
        <w:t>836, мужчины – 8</w:t>
      </w:r>
      <w:r>
        <w:rPr>
          <w:lang w:val="en-US"/>
        </w:rPr>
        <w:t> </w:t>
      </w:r>
      <w:r w:rsidRPr="00752153">
        <w:t>021, лица с инвалидностью – 134</w:t>
      </w:r>
      <w:r>
        <w:rPr>
          <w:lang w:val="en-US"/>
        </w:rPr>
        <w:t> </w:t>
      </w:r>
      <w:r w:rsidRPr="00752153">
        <w:t>человек</w:t>
      </w:r>
      <w:r>
        <w:t>а</w:t>
      </w:r>
      <w:r w:rsidRPr="00752153">
        <w:t xml:space="preserve">). </w:t>
      </w:r>
    </w:p>
    <w:p w14:paraId="3BFBA159" w14:textId="77777777" w:rsidR="0095147D" w:rsidRPr="00752153" w:rsidRDefault="0095147D" w:rsidP="0095147D">
      <w:pPr>
        <w:pStyle w:val="SingleTxtG"/>
      </w:pPr>
      <w:r w:rsidRPr="00322011">
        <w:t>10.</w:t>
      </w:r>
      <w:r w:rsidRPr="00322011">
        <w:tab/>
      </w:r>
      <w:r w:rsidRPr="00752153">
        <w:t>В 2017</w:t>
      </w:r>
      <w:r>
        <w:rPr>
          <w:lang w:val="en-US"/>
        </w:rPr>
        <w:t> </w:t>
      </w:r>
      <w:r w:rsidRPr="00752153">
        <w:t xml:space="preserve">году введен институт пара-юристов, которые прошли специализированное обучение и подготовку. Пара-юристы предоставляют населению правовую информацию. С 2017 года пара-юристами были охвачены 56 855 граждан (из них: женщин </w:t>
      </w:r>
      <w:r w:rsidRPr="001F44F7">
        <w:t>–</w:t>
      </w:r>
      <w:r w:rsidRPr="00752153">
        <w:t xml:space="preserve"> 32 610, мужчин </w:t>
      </w:r>
      <w:r w:rsidRPr="001F44F7">
        <w:t>–</w:t>
      </w:r>
      <w:r w:rsidRPr="00752153">
        <w:t xml:space="preserve">24 225, лица с инвалидностью </w:t>
      </w:r>
      <w:r w:rsidRPr="001F44F7">
        <w:t>–</w:t>
      </w:r>
      <w:r w:rsidRPr="00752153">
        <w:t xml:space="preserve"> 1 598). </w:t>
      </w:r>
    </w:p>
    <w:p w14:paraId="3F6999C4" w14:textId="77777777" w:rsidR="0095147D" w:rsidRPr="00752153" w:rsidRDefault="0095147D" w:rsidP="0095147D">
      <w:pPr>
        <w:pStyle w:val="SingleTxtG"/>
      </w:pPr>
      <w:r w:rsidRPr="00322011">
        <w:lastRenderedPageBreak/>
        <w:t>11.</w:t>
      </w:r>
      <w:r w:rsidRPr="00322011">
        <w:tab/>
      </w:r>
      <w:r w:rsidRPr="00752153">
        <w:t xml:space="preserve">Пилотирование оказания вторичной юридической помощи (представительство в системе уголовного правосудия) был начат учреждением в сентябре 2017 года и охватывает исключительно уголовные дела. Согласно концепции, планируется пилотирование оказания вторичной юридической помощи и по гражданских делам. </w:t>
      </w:r>
    </w:p>
    <w:p w14:paraId="513CC427" w14:textId="77777777" w:rsidR="0095147D" w:rsidRPr="001F44F7" w:rsidRDefault="0095147D" w:rsidP="0095147D">
      <w:pPr>
        <w:pStyle w:val="SingleTxtG"/>
        <w:rPr>
          <w:lang w:val="tg-Cyrl-TJ"/>
        </w:rPr>
      </w:pPr>
      <w:r w:rsidRPr="00322011">
        <w:t>12.</w:t>
      </w:r>
      <w:r w:rsidRPr="00322011">
        <w:tab/>
      </w:r>
      <w:r w:rsidRPr="00752153">
        <w:t>Проект Закона РТ «О бесплатной юридической помощи» был разработан рабочей группой из</w:t>
      </w:r>
      <w:r w:rsidRPr="00820973">
        <w:rPr>
          <w:lang w:bidi="ru-RU"/>
        </w:rPr>
        <w:t xml:space="preserve"> представителей государственных органов и общественных объединений, изучивших опыт передовых зарубежных стран</w:t>
      </w:r>
      <w:r>
        <w:rPr>
          <w:lang w:bidi="ru-RU"/>
        </w:rPr>
        <w:t>,</w:t>
      </w:r>
      <w:r w:rsidRPr="00820973">
        <w:rPr>
          <w:lang w:bidi="ru-RU"/>
        </w:rPr>
        <w:t xml:space="preserve"> и после согласования соответствующих министерств и ведомств и одобрения</w:t>
      </w:r>
      <w:r w:rsidRPr="001F44F7">
        <w:t xml:space="preserve"> Правительства РТ направлен в парламент для рассмотрения.</w:t>
      </w:r>
    </w:p>
    <w:p w14:paraId="233DDEBE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Независимость судебной власти</w:t>
      </w:r>
    </w:p>
    <w:p w14:paraId="1796D8F2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8 </w:t>
      </w:r>
      <w:r w:rsidRPr="001F44F7">
        <w:rPr>
          <w:lang w:val="tg-Cyrl-TJ"/>
        </w:rPr>
        <w:t>заключител</w:t>
      </w:r>
      <w:r w:rsidRPr="001F44F7">
        <w:t xml:space="preserve">ьных замечаний Комитета </w:t>
      </w:r>
    </w:p>
    <w:p w14:paraId="110D7F0E" w14:textId="77777777" w:rsidR="0095147D" w:rsidRPr="001F44F7" w:rsidRDefault="0095147D" w:rsidP="0095147D">
      <w:pPr>
        <w:pStyle w:val="SingleTxtG"/>
      </w:pPr>
      <w:r w:rsidRPr="00322011">
        <w:t>13.</w:t>
      </w:r>
      <w:r w:rsidRPr="00322011">
        <w:tab/>
      </w:r>
      <w:r w:rsidRPr="001F44F7">
        <w:t xml:space="preserve">23 апреля 2014 года был утвержден третий этап Программы судебно-правовой реформы РТ на 2015–2017 годы, основной целью которого является совершенствования структуры судов и укрепления их деятельности по защите прав и свобод человека и гражданина, интересов государства, организаций, законности и справедливости, контроля над своевременным исполнением судебных актов, повышения качества и эффективности судебной деятельности, улучшения социального положения судей и работников аппарата. </w:t>
      </w:r>
    </w:p>
    <w:p w14:paraId="4DCFE5F8" w14:textId="77777777" w:rsidR="0095147D" w:rsidRPr="001F44F7" w:rsidRDefault="0095147D" w:rsidP="0095147D">
      <w:pPr>
        <w:pStyle w:val="SingleTxtG"/>
      </w:pPr>
      <w:r w:rsidRPr="00322011">
        <w:t>14.</w:t>
      </w:r>
      <w:r w:rsidRPr="00322011">
        <w:tab/>
      </w:r>
      <w:r w:rsidRPr="001F44F7">
        <w:t>Программа судебно-правовой реформы на 2019–2021 г</w:t>
      </w:r>
      <w:r>
        <w:t>оды</w:t>
      </w:r>
      <w:r w:rsidRPr="001F44F7">
        <w:t>, утвержденная</w:t>
      </w:r>
      <w:r>
        <w:t xml:space="preserve"> </w:t>
      </w:r>
      <w:r w:rsidRPr="001F44F7">
        <w:t>указом Президента РТ от 19 апреля 2019 года № 1242, является продолжением предыдущих программ судебно-правовой реформы в Таджикистане и имеет целью</w:t>
      </w:r>
      <w:r>
        <w:t xml:space="preserve"> </w:t>
      </w:r>
      <w:r w:rsidRPr="001F44F7">
        <w:t xml:space="preserve">улучшение структуры и усиление деятельности судов по защите прав и свобод человека и гражданина, интересов государства, организаций, законности и справедливости, контролю за своевременным исполнением судебных актов, улучшение социальных условия судей и работников судов, а также совершенствование правовой базы в этой области. План мероприятий Программы, помимо прочего, включает в себя: </w:t>
      </w:r>
    </w:p>
    <w:p w14:paraId="3BB6498A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разработка и принятие в новой редакции Закона РТ «Об исполнительном производстве» с целью своевременного исполнения судебных актов, устранения недостатков и противоречий в законодательстве, совершенствования порядка принудительного исполнения исполнительных документов, также решения других вопросов в этом направлении;</w:t>
      </w:r>
    </w:p>
    <w:p w14:paraId="5B3002EE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разработка и принятие Закона РТ «Об обеспечении доступа к информации о деятельности судов» и совершенствование законодательства, относительно других направлений деятельности судов, электронное распределения судебных дел, с целью своевременного информирования общества о работе судов, укрепления доверия общества к судебной власти, а также совершенствования работы судебных сайтов;</w:t>
      </w:r>
    </w:p>
    <w:p w14:paraId="5BED4F75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разработка и принятие Гражданского кодекса в новой редакции с целью защиты прав и свобод человека и гражданина, интерес государства, учреждений, особенно их имущественных прав, приведения отраслевых норм в соответствие с международными правовыми актами и другими национальными правовыми актами, а также регулирования новых общественных отношений;</w:t>
      </w:r>
    </w:p>
    <w:p w14:paraId="3A0E2408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изучение вопроса образования региональных судов с целью обеспечения принципа равноправия всех пред законом, своевременного рассмотрения кассационных и надзорных жалоб по судебным актам судов городов и районов республиканского подчинения;</w:t>
      </w:r>
    </w:p>
    <w:p w14:paraId="4B89094B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разработка и принятие Жилищного кодекса в новой редакции с целью обеспечения прав граждан на жиль</w:t>
      </w:r>
      <w:r>
        <w:t>е</w:t>
      </w:r>
      <w:r w:rsidRPr="001F44F7">
        <w:t>, совершенствование отраслевых правовых норм, приведения их в соответстви</w:t>
      </w:r>
      <w:r>
        <w:t>е</w:t>
      </w:r>
      <w:r w:rsidRPr="001F44F7">
        <w:t xml:space="preserve"> с другими нормативно-правовыми актами, а также регулирования новых общественных отношений в жилищной сфере, и улучшения качества исполнения судебных актов по жилищным спорам.</w:t>
      </w:r>
    </w:p>
    <w:p w14:paraId="63365989" w14:textId="77777777" w:rsidR="0095147D" w:rsidRPr="001F44F7" w:rsidRDefault="0095147D" w:rsidP="0095147D">
      <w:pPr>
        <w:pStyle w:val="SingleTxtG"/>
      </w:pPr>
      <w:r w:rsidRPr="00322011">
        <w:lastRenderedPageBreak/>
        <w:t>15.</w:t>
      </w:r>
      <w:r w:rsidRPr="00322011">
        <w:tab/>
      </w:r>
      <w:r w:rsidRPr="001F44F7">
        <w:t>В целях подбора и выдвижения достойных кандидатов на должность судьи и усиления гарантий независимости судей Законом РТ от 23 июля 2016 года, №</w:t>
      </w:r>
      <w:r>
        <w:t xml:space="preserve"> </w:t>
      </w:r>
      <w:r w:rsidRPr="001F44F7">
        <w:t>1328 были внесены поправки в Конституционный закон РТ «О судах РТ», согласно которым предусмотрено создание Квалификационной коллегии</w:t>
      </w:r>
      <w:r>
        <w:t xml:space="preserve"> п</w:t>
      </w:r>
      <w:r w:rsidRPr="00FF2C5F">
        <w:rPr>
          <w:color w:val="000000" w:themeColor="text1"/>
        </w:rPr>
        <w:t>ри Верховном Суде РТ</w:t>
      </w:r>
      <w:r w:rsidRPr="001F44F7">
        <w:t xml:space="preserve">. Состав Квалификационной коллегии судей избирается на конференции судей судов </w:t>
      </w:r>
      <w:r>
        <w:t>Р</w:t>
      </w:r>
      <w:r w:rsidRPr="001F44F7">
        <w:t>еспублики в составе председателя, заместителя председателя и 11 членов на срок полномочий судей. Квалификационная коллегия судей по представлению Председателя Верховного Суда РТ и Председателя Высшего экономического суда РТ с учетом результатов квалификационного экзамена выдает заключение: о</w:t>
      </w:r>
      <w:r>
        <w:t> </w:t>
      </w:r>
      <w:r w:rsidRPr="001F44F7">
        <w:t>рекомендации впервые выдвигаемого кандидата на должность судьи, либо в отказе его кандидатуры; о соответствии для избрания или назначения на должность и о</w:t>
      </w:r>
      <w:r>
        <w:t> </w:t>
      </w:r>
      <w:r w:rsidRPr="001F44F7">
        <w:t xml:space="preserve">присвоении квалификационных классов заместителей Председателя и судей Верховного Суда РТ, Высшего Экономического суда РТ, председателей, заместителей председателей и судей Суда Горно-Бадахшанской автономной области, судов областей, города Душанбе, военных судов гарнизонов, судов городов и районов, Экономического суда Горно-Бадахшанской автономной области, экономических судов областей и города Душанбе; проводит квалификационную аттестацию судей </w:t>
      </w:r>
      <w:r w:rsidRPr="00855B36">
        <w:rPr>
          <w:color w:val="000000" w:themeColor="text1"/>
        </w:rPr>
        <w:t>Республики</w:t>
      </w:r>
      <w:r w:rsidRPr="001F44F7">
        <w:t xml:space="preserve">, а также рассматривает вопросы дисциплинарной ответственности судей </w:t>
      </w:r>
      <w:r w:rsidRPr="00855B36">
        <w:rPr>
          <w:color w:val="000000" w:themeColor="text1"/>
        </w:rPr>
        <w:t>Республики</w:t>
      </w:r>
      <w:r w:rsidRPr="001F44F7">
        <w:t>.</w:t>
      </w:r>
    </w:p>
    <w:p w14:paraId="3715CE10" w14:textId="77777777" w:rsidR="0095147D" w:rsidRPr="001F44F7" w:rsidRDefault="0095147D" w:rsidP="0095147D">
      <w:pPr>
        <w:pStyle w:val="SingleTxtG"/>
      </w:pPr>
      <w:r w:rsidRPr="00322011">
        <w:t>16.</w:t>
      </w:r>
      <w:r w:rsidRPr="00322011">
        <w:tab/>
      </w:r>
      <w:r w:rsidRPr="001F44F7">
        <w:t>В 2018 году судьям РТ выделены 14 жилых квартир.</w:t>
      </w:r>
    </w:p>
    <w:p w14:paraId="5A8F07DD" w14:textId="77777777" w:rsidR="0095147D" w:rsidRPr="001F44F7" w:rsidRDefault="0095147D" w:rsidP="0095147D">
      <w:pPr>
        <w:pStyle w:val="SingleTxtG"/>
      </w:pPr>
      <w:r w:rsidRPr="00322011">
        <w:t>17.</w:t>
      </w:r>
      <w:r w:rsidRPr="00322011">
        <w:tab/>
      </w:r>
      <w:r w:rsidRPr="001F44F7">
        <w:t xml:space="preserve">Верховный суд предпринял необходимые шаги для обеспечения функционирования и материально-технической поддержки судов, выделил финансовые ресурсы для строительства новых административных зданий и оснастил всем необходимым оборудованием. Ведется строительство новых зданий судов в нескольких районах </w:t>
      </w:r>
      <w:r>
        <w:t>Р</w:t>
      </w:r>
      <w:r w:rsidRPr="001F44F7">
        <w:t>еспублики, отремонтированы и оборудованы зал заседаний Верховного суда, административные здания судов Согдийской и Горно-Бадахшанской автономных областей, судов городов и районов и военные суды. Судебные органы страны обеспечены современными компьютерами, подключенными к Интернету и онлайн базе законодательных актов. Планируется открытие сайтов в судах труднодоступных горных районов.</w:t>
      </w:r>
    </w:p>
    <w:p w14:paraId="3C2D9123" w14:textId="77777777" w:rsidR="0095147D" w:rsidRPr="001F44F7" w:rsidRDefault="0095147D" w:rsidP="0095147D">
      <w:pPr>
        <w:pStyle w:val="SingleTxtG"/>
      </w:pPr>
      <w:r w:rsidRPr="00322011">
        <w:t>18.</w:t>
      </w:r>
      <w:r w:rsidRPr="00322011">
        <w:tab/>
      </w:r>
      <w:r w:rsidRPr="001F44F7">
        <w:t>Указами Президента РТ от 22.06.2016</w:t>
      </w:r>
      <w:r>
        <w:t xml:space="preserve"> </w:t>
      </w:r>
      <w:r w:rsidRPr="001F44F7">
        <w:t>г</w:t>
      </w:r>
      <w:r>
        <w:t>ода</w:t>
      </w:r>
      <w:r w:rsidRPr="001F44F7">
        <w:t>, № 710 (на 15%) и от 22.09.</w:t>
      </w:r>
      <w:r>
        <w:t>20</w:t>
      </w:r>
      <w:r w:rsidRPr="001F44F7">
        <w:t>18</w:t>
      </w:r>
      <w:r>
        <w:t xml:space="preserve"> </w:t>
      </w:r>
      <w:r w:rsidRPr="001F44F7">
        <w:t>г</w:t>
      </w:r>
      <w:r>
        <w:t>ода</w:t>
      </w:r>
      <w:r w:rsidRPr="001F44F7">
        <w:t>, №</w:t>
      </w:r>
      <w:r>
        <w:t> </w:t>
      </w:r>
      <w:r w:rsidRPr="001F44F7">
        <w:t>1109 (на 15%) повышена зарплата судей.</w:t>
      </w:r>
    </w:p>
    <w:p w14:paraId="3B25BC1D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Национальные институты по правам человека</w:t>
      </w:r>
    </w:p>
    <w:p w14:paraId="31AE7A8E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9 заключительных замечаний Комитета</w:t>
      </w:r>
      <w:r>
        <w:t xml:space="preserve"> </w:t>
      </w:r>
    </w:p>
    <w:p w14:paraId="0DA06125" w14:textId="77777777" w:rsidR="0095147D" w:rsidRPr="001F44F7" w:rsidRDefault="0095147D" w:rsidP="0095147D">
      <w:pPr>
        <w:pStyle w:val="SingleTxtG"/>
      </w:pPr>
      <w:r w:rsidRPr="00322011">
        <w:t>19.</w:t>
      </w:r>
      <w:r w:rsidRPr="00322011">
        <w:tab/>
      </w:r>
      <w:r w:rsidRPr="001F44F7">
        <w:t>В целях обеспечения соответствия деятельности Уполномоченного по правам человека в РТ (далее –</w:t>
      </w:r>
      <w:r>
        <w:t xml:space="preserve"> </w:t>
      </w:r>
      <w:r w:rsidRPr="001F44F7">
        <w:t>УПЧ РТ) Парижскими принципами создана рабочая группа в составе Уполномоченного по правам человека, Уполномоченного по правам ребенка (далее –</w:t>
      </w:r>
      <w:r>
        <w:t xml:space="preserve"> </w:t>
      </w:r>
      <w:r w:rsidRPr="001F44F7">
        <w:t>УПР</w:t>
      </w:r>
      <w:r>
        <w:t> </w:t>
      </w:r>
      <w:r w:rsidRPr="001F44F7">
        <w:t>РТ), представителей Исполнительного аппарата Президента РТ, министерств юстиции и иностранных дел. Рабочей группой изучено законодательство других стран, регулирующее деятельность правозащитных институтов и стран, у</w:t>
      </w:r>
      <w:r>
        <w:t> </w:t>
      </w:r>
      <w:r w:rsidRPr="001F44F7">
        <w:t>которых национальные правозащитные институты (НИПЧ) имеют статус «А», подготовлен аналитический документ «Предложения по внесению изменений в</w:t>
      </w:r>
      <w:r>
        <w:t> </w:t>
      </w:r>
      <w:r w:rsidRPr="001F44F7">
        <w:t>законодательство РТ в соответствии с рекомендациями Подкомитета по аккредитации национальных институтов по правам человека».</w:t>
      </w:r>
    </w:p>
    <w:p w14:paraId="5CBB8DD3" w14:textId="77777777" w:rsidR="0095147D" w:rsidRPr="001F44F7" w:rsidRDefault="0095147D" w:rsidP="0095147D">
      <w:pPr>
        <w:pStyle w:val="SingleTxtG"/>
      </w:pPr>
      <w:r w:rsidRPr="00322011">
        <w:t>20.</w:t>
      </w:r>
      <w:r w:rsidRPr="00322011">
        <w:tab/>
      </w:r>
      <w:r w:rsidRPr="001F44F7">
        <w:t>Ежегодно увеличивается количество сотрудников Аппарата УПЧ. К 2019 году количество сотрудников увеличено с 17 государственных служащих до 25 человек (без</w:t>
      </w:r>
      <w:r>
        <w:t> </w:t>
      </w:r>
      <w:r w:rsidRPr="001F44F7">
        <w:t>учета 14 человек – обслуживающего персонала), из них по специальности: 20</w:t>
      </w:r>
      <w:r>
        <w:t> </w:t>
      </w:r>
      <w:r w:rsidRPr="001F44F7">
        <w:t>юристов, 2 политолога, 1 экономист, 2 филолога, по возрасту: до 30 лет – 1, до</w:t>
      </w:r>
      <w:r>
        <w:t> </w:t>
      </w:r>
      <w:r w:rsidRPr="001F44F7">
        <w:t>45</w:t>
      </w:r>
      <w:r>
        <w:t> </w:t>
      </w:r>
      <w:r w:rsidRPr="001F44F7">
        <w:t>лет – 14, до</w:t>
      </w:r>
      <w:r>
        <w:t> </w:t>
      </w:r>
      <w:r w:rsidRPr="001F44F7">
        <w:t>55</w:t>
      </w:r>
      <w:r>
        <w:t> </w:t>
      </w:r>
      <w:r w:rsidRPr="001F44F7">
        <w:t xml:space="preserve">лет – 6 и старше 55 лет – 4 человека. </w:t>
      </w:r>
    </w:p>
    <w:p w14:paraId="223CB923" w14:textId="77777777" w:rsidR="0095147D" w:rsidRPr="00FD124D" w:rsidRDefault="0095147D" w:rsidP="0095147D">
      <w:pPr>
        <w:pStyle w:val="SingleTxtG"/>
      </w:pPr>
      <w:r>
        <w:t>21</w:t>
      </w:r>
      <w:r w:rsidRPr="00322011">
        <w:t>.</w:t>
      </w:r>
      <w:r w:rsidRPr="00322011">
        <w:tab/>
      </w:r>
      <w:r w:rsidRPr="00FD124D">
        <w:t xml:space="preserve">Ежегодно увеличивается финансирования деятельности УПЧ. 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2"/>
        <w:gridCol w:w="1560"/>
        <w:gridCol w:w="1841"/>
      </w:tblGrid>
      <w:tr w:rsidR="0095147D" w:rsidRPr="00786506" w14:paraId="6220B833" w14:textId="77777777" w:rsidTr="009308F7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973342" w14:textId="77777777" w:rsidR="0095147D" w:rsidRPr="00AC27FE" w:rsidRDefault="0095147D" w:rsidP="008E6085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lastRenderedPageBreak/>
              <w:t>Год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961FA6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center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t>Государственный бюджет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4917BE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right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t>Донорские средства в</w:t>
            </w:r>
            <w:r>
              <w:rPr>
                <w:i/>
                <w:sz w:val="16"/>
                <w:lang w:val="en-US"/>
              </w:rPr>
              <w:t> </w:t>
            </w:r>
            <w:r w:rsidRPr="00AC27FE">
              <w:rPr>
                <w:i/>
                <w:sz w:val="16"/>
              </w:rPr>
              <w:t>сомони/% от общего бюджета УПЧ</w:t>
            </w:r>
          </w:p>
        </w:tc>
      </w:tr>
      <w:tr w:rsidR="0095147D" w:rsidRPr="00786506" w14:paraId="4DF4D4F0" w14:textId="77777777" w:rsidTr="009308F7">
        <w:trPr>
          <w:tblHeader/>
        </w:trPr>
        <w:tc>
          <w:tcPr>
            <w:tcW w:w="70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477730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B42D2C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right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t xml:space="preserve">Всего в </w:t>
            </w:r>
            <w:r w:rsidRPr="00AC27FE">
              <w:rPr>
                <w:i/>
                <w:sz w:val="16"/>
                <w:lang w:val="en-US"/>
              </w:rPr>
              <w:t>сомони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35EECA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right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t>Из республиканского бюджета в сомони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169452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right"/>
              <w:rPr>
                <w:i/>
                <w:sz w:val="16"/>
              </w:rPr>
            </w:pPr>
            <w:r w:rsidRPr="00AC27FE">
              <w:rPr>
                <w:i/>
                <w:sz w:val="16"/>
              </w:rPr>
              <w:t>Из местного бюджета в сомони</w:t>
            </w:r>
          </w:p>
        </w:tc>
        <w:tc>
          <w:tcPr>
            <w:tcW w:w="184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44FEEF" w14:textId="77777777" w:rsidR="0095147D" w:rsidRPr="00AC27FE" w:rsidRDefault="0095147D" w:rsidP="008E6085">
            <w:pPr>
              <w:pStyle w:val="SingleTxtG"/>
              <w:spacing w:before="80" w:after="80" w:line="200" w:lineRule="auto"/>
              <w:ind w:left="0" w:right="0"/>
              <w:jc w:val="right"/>
              <w:rPr>
                <w:i/>
                <w:sz w:val="16"/>
              </w:rPr>
            </w:pPr>
          </w:p>
        </w:tc>
      </w:tr>
      <w:tr w:rsidR="0095147D" w:rsidRPr="00AC27FE" w14:paraId="689CEFB2" w14:textId="77777777" w:rsidTr="009308F7"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</w:tcPr>
          <w:p w14:paraId="4499EB48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C27FE">
              <w:rPr>
                <w:sz w:val="18"/>
              </w:rPr>
              <w:t>2015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FE3F8CE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</w:t>
            </w:r>
            <w:r w:rsidRPr="00AC27FE">
              <w:rPr>
                <w:sz w:val="18"/>
                <w:lang w:val="tg-Cyrl-TJ"/>
              </w:rPr>
              <w:t xml:space="preserve"> </w:t>
            </w:r>
            <w:r w:rsidRPr="00AC27FE">
              <w:rPr>
                <w:sz w:val="18"/>
              </w:rPr>
              <w:t>187</w:t>
            </w:r>
            <w:r w:rsidRPr="00AC27FE">
              <w:rPr>
                <w:sz w:val="18"/>
                <w:lang w:val="tg-Cyrl-TJ"/>
              </w:rPr>
              <w:t xml:space="preserve"> </w:t>
            </w:r>
            <w:r w:rsidRPr="00AC27FE">
              <w:rPr>
                <w:sz w:val="18"/>
              </w:rPr>
              <w:t>541,00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7CCD3E6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1 114 159,00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E9E8F6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73 382,00</w:t>
            </w:r>
          </w:p>
        </w:tc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9AE702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337 473,00 (28%)</w:t>
            </w:r>
          </w:p>
        </w:tc>
      </w:tr>
      <w:tr w:rsidR="0095147D" w:rsidRPr="00AC27FE" w14:paraId="5D214997" w14:textId="77777777" w:rsidTr="009308F7">
        <w:tc>
          <w:tcPr>
            <w:tcW w:w="709" w:type="dxa"/>
            <w:shd w:val="clear" w:color="auto" w:fill="auto"/>
          </w:tcPr>
          <w:p w14:paraId="67A473CD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C27FE">
              <w:rPr>
                <w:sz w:val="18"/>
              </w:rPr>
              <w:t>2016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AFB6E25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1 214 261,00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0ABD3FC9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1 121 145,00</w:t>
            </w:r>
          </w:p>
        </w:tc>
        <w:tc>
          <w:tcPr>
            <w:tcW w:w="1560" w:type="dxa"/>
            <w:shd w:val="clear" w:color="auto" w:fill="auto"/>
            <w:vAlign w:val="bottom"/>
          </w:tcPr>
          <w:p w14:paraId="1944BA4B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227"/>
              <w:jc w:val="right"/>
              <w:rPr>
                <w:sz w:val="18"/>
              </w:rPr>
            </w:pPr>
            <w:r w:rsidRPr="00855B36">
              <w:rPr>
                <w:color w:val="000000" w:themeColor="text1"/>
                <w:sz w:val="18"/>
              </w:rPr>
              <w:t xml:space="preserve">93 116  </w:t>
            </w:r>
          </w:p>
        </w:tc>
        <w:tc>
          <w:tcPr>
            <w:tcW w:w="1841" w:type="dxa"/>
            <w:shd w:val="clear" w:color="auto" w:fill="auto"/>
            <w:vAlign w:val="bottom"/>
          </w:tcPr>
          <w:p w14:paraId="7CAB9287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252 367,00 (21%)</w:t>
            </w:r>
          </w:p>
        </w:tc>
      </w:tr>
      <w:tr w:rsidR="0095147D" w:rsidRPr="00AC27FE" w14:paraId="252AC744" w14:textId="77777777" w:rsidTr="009308F7">
        <w:tc>
          <w:tcPr>
            <w:tcW w:w="709" w:type="dxa"/>
            <w:shd w:val="clear" w:color="auto" w:fill="auto"/>
          </w:tcPr>
          <w:p w14:paraId="61110C22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C27FE">
              <w:rPr>
                <w:sz w:val="18"/>
              </w:rPr>
              <w:t>2017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660B4BDE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1 336 613,00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5A6A637B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1 250 556,00</w:t>
            </w:r>
          </w:p>
        </w:tc>
        <w:tc>
          <w:tcPr>
            <w:tcW w:w="1560" w:type="dxa"/>
            <w:shd w:val="clear" w:color="auto" w:fill="auto"/>
            <w:vAlign w:val="bottom"/>
          </w:tcPr>
          <w:p w14:paraId="3E774BBD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86 057,00</w:t>
            </w:r>
          </w:p>
        </w:tc>
        <w:tc>
          <w:tcPr>
            <w:tcW w:w="1841" w:type="dxa"/>
            <w:shd w:val="clear" w:color="auto" w:fill="auto"/>
            <w:vAlign w:val="bottom"/>
          </w:tcPr>
          <w:p w14:paraId="01A15447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333 547,00 (27%)</w:t>
            </w:r>
          </w:p>
        </w:tc>
      </w:tr>
      <w:tr w:rsidR="0095147D" w:rsidRPr="00AC27FE" w14:paraId="6276640F" w14:textId="77777777" w:rsidTr="009308F7">
        <w:tc>
          <w:tcPr>
            <w:tcW w:w="709" w:type="dxa"/>
            <w:shd w:val="clear" w:color="auto" w:fill="auto"/>
          </w:tcPr>
          <w:p w14:paraId="752B3A44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C27FE">
              <w:rPr>
                <w:sz w:val="18"/>
              </w:rPr>
              <w:t>2018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66741BF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AC27FE">
              <w:rPr>
                <w:sz w:val="18"/>
              </w:rPr>
              <w:t>601</w:t>
            </w:r>
            <w:r>
              <w:rPr>
                <w:sz w:val="18"/>
              </w:rPr>
              <w:t xml:space="preserve"> </w:t>
            </w:r>
            <w:r w:rsidRPr="00AC27FE">
              <w:rPr>
                <w:sz w:val="18"/>
              </w:rPr>
              <w:t>135</w:t>
            </w:r>
            <w:r>
              <w:rPr>
                <w:sz w:val="18"/>
              </w:rPr>
              <w:t>,</w:t>
            </w:r>
            <w:r w:rsidRPr="00AC27FE">
              <w:rPr>
                <w:sz w:val="18"/>
              </w:rPr>
              <w:t>00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12520200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AC27FE">
              <w:rPr>
                <w:sz w:val="18"/>
              </w:rPr>
              <w:t>514</w:t>
            </w:r>
            <w:r>
              <w:rPr>
                <w:sz w:val="18"/>
              </w:rPr>
              <w:t xml:space="preserve"> </w:t>
            </w:r>
            <w:r w:rsidRPr="00AC27FE">
              <w:rPr>
                <w:sz w:val="18"/>
              </w:rPr>
              <w:t>795,00</w:t>
            </w:r>
          </w:p>
        </w:tc>
        <w:tc>
          <w:tcPr>
            <w:tcW w:w="1560" w:type="dxa"/>
            <w:shd w:val="clear" w:color="auto" w:fill="auto"/>
            <w:vAlign w:val="bottom"/>
          </w:tcPr>
          <w:p w14:paraId="6F2363A8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86</w:t>
            </w:r>
            <w:r>
              <w:rPr>
                <w:sz w:val="18"/>
              </w:rPr>
              <w:t xml:space="preserve"> </w:t>
            </w:r>
            <w:r w:rsidRPr="00AC27FE">
              <w:rPr>
                <w:sz w:val="18"/>
              </w:rPr>
              <w:t>540,00</w:t>
            </w:r>
          </w:p>
        </w:tc>
        <w:tc>
          <w:tcPr>
            <w:tcW w:w="1841" w:type="dxa"/>
            <w:shd w:val="clear" w:color="auto" w:fill="auto"/>
            <w:vAlign w:val="bottom"/>
          </w:tcPr>
          <w:p w14:paraId="3BB323EF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376 507,00 (24%)</w:t>
            </w:r>
          </w:p>
        </w:tc>
      </w:tr>
      <w:tr w:rsidR="0095147D" w:rsidRPr="00AC27FE" w14:paraId="13F30712" w14:textId="77777777" w:rsidTr="009308F7"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14:paraId="72E9844A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AC27FE">
              <w:rPr>
                <w:sz w:val="18"/>
              </w:rPr>
              <w:t>2019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384F9DB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1 751 953,00</w:t>
            </w:r>
          </w:p>
        </w:tc>
        <w:tc>
          <w:tcPr>
            <w:tcW w:w="18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F71FA7C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1 635 325,00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2A33C2A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116 628,00</w:t>
            </w:r>
          </w:p>
        </w:tc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B47FE48" w14:textId="77777777" w:rsidR="0095147D" w:rsidRPr="00AC27FE" w:rsidRDefault="0095147D" w:rsidP="008E6085">
            <w:pPr>
              <w:pStyle w:val="SingleTxtG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AC27FE">
              <w:rPr>
                <w:sz w:val="18"/>
              </w:rPr>
              <w:t>386 566,00 (22%)</w:t>
            </w:r>
          </w:p>
        </w:tc>
      </w:tr>
    </w:tbl>
    <w:p w14:paraId="6D62FB34" w14:textId="77777777" w:rsidR="0095147D" w:rsidRPr="00752153" w:rsidRDefault="0095147D" w:rsidP="0095147D">
      <w:pPr>
        <w:pStyle w:val="SingleTxtG"/>
        <w:spacing w:before="240"/>
      </w:pPr>
      <w:r w:rsidRPr="00322011">
        <w:t>22.</w:t>
      </w:r>
      <w:r w:rsidRPr="00322011">
        <w:tab/>
      </w:r>
      <w:r w:rsidRPr="001F44F7">
        <w:rPr>
          <w:lang w:val="x-none"/>
        </w:rPr>
        <w:t xml:space="preserve">В целях обеспечения соответствия национального законодательства Парижским </w:t>
      </w:r>
      <w:r w:rsidRPr="00ED3C31">
        <w:rPr>
          <w:color w:val="000000" w:themeColor="text1"/>
        </w:rPr>
        <w:t>п</w:t>
      </w:r>
      <w:r w:rsidRPr="00ED3C31">
        <w:rPr>
          <w:color w:val="000000" w:themeColor="text1"/>
          <w:lang w:val="x-none"/>
        </w:rPr>
        <w:t xml:space="preserve">ринципам </w:t>
      </w:r>
      <w:r w:rsidRPr="001F44F7">
        <w:rPr>
          <w:lang w:val="x-none"/>
        </w:rPr>
        <w:t xml:space="preserve">приняты </w:t>
      </w:r>
      <w:r w:rsidRPr="001F44F7">
        <w:t xml:space="preserve">поправки в законодательство страны, </w:t>
      </w:r>
      <w:r w:rsidRPr="001F44F7">
        <w:rPr>
          <w:lang w:val="x-none"/>
        </w:rPr>
        <w:t xml:space="preserve">создана должность </w:t>
      </w:r>
      <w:r w:rsidRPr="00752153">
        <w:t>Уполномоченного по правам ребенка, который является заместителем УПЧ</w:t>
      </w:r>
      <w:r>
        <w:t> </w:t>
      </w:r>
      <w:r w:rsidRPr="00752153">
        <w:t>Р</w:t>
      </w:r>
      <w:r w:rsidRPr="001F44F7">
        <w:t>Т</w:t>
      </w:r>
      <w:r w:rsidRPr="00752153">
        <w:t>.</w:t>
      </w:r>
    </w:p>
    <w:p w14:paraId="094BE68A" w14:textId="77777777" w:rsidR="0095147D" w:rsidRPr="00752153" w:rsidRDefault="0095147D" w:rsidP="0095147D">
      <w:pPr>
        <w:pStyle w:val="SingleTxtG"/>
      </w:pPr>
      <w:r w:rsidRPr="004A4D15">
        <w:t>23.</w:t>
      </w:r>
      <w:r w:rsidRPr="004A4D15">
        <w:tab/>
      </w:r>
      <w:r w:rsidRPr="001F44F7">
        <w:t xml:space="preserve">В 2019 году </w:t>
      </w:r>
      <w:r w:rsidRPr="00752153">
        <w:t>Заместителем Руководителя Отдела национальных учреждений и региональных механизмов УВКПЧ ООН г-жи Афарин Шахидзаде</w:t>
      </w:r>
      <w:r w:rsidRPr="001F44F7">
        <w:t xml:space="preserve"> проведена </w:t>
      </w:r>
      <w:r w:rsidRPr="00752153">
        <w:t xml:space="preserve">оценка потребностей </w:t>
      </w:r>
      <w:r w:rsidRPr="001F44F7">
        <w:t>аппарата</w:t>
      </w:r>
      <w:r w:rsidRPr="00752153">
        <w:t xml:space="preserve"> УПЧ РТ. На основании результатов визита были обсуждены возможности предоставления технической помощи со стороны УВКПЧ ООН для укрепления потенциала сотрудников УПЧ РТ в осуществлении мандата УПЧ в</w:t>
      </w:r>
      <w:r>
        <w:t> </w:t>
      </w:r>
      <w:r w:rsidRPr="00752153">
        <w:t>соответствии с международными стандартами Национальных правозащитных учреждений (НПЗУ) и содействия в выполнении международных обязательств РТ. По</w:t>
      </w:r>
      <w:r>
        <w:rPr>
          <w:lang w:val="en-US"/>
        </w:rPr>
        <w:t> </w:t>
      </w:r>
      <w:r w:rsidRPr="00752153">
        <w:t>результатам визита был подготовлен анализ и перечень действий для технической помощи УПЧ РТ.</w:t>
      </w:r>
    </w:p>
    <w:p w14:paraId="3FD7FE4B" w14:textId="77777777" w:rsidR="0095147D" w:rsidRPr="001F44F7" w:rsidRDefault="0095147D" w:rsidP="0095147D">
      <w:pPr>
        <w:pStyle w:val="SingleTxtG"/>
        <w:rPr>
          <w:lang w:val="x-none"/>
        </w:rPr>
      </w:pPr>
      <w:r w:rsidRPr="004A4D15">
        <w:t>24.</w:t>
      </w:r>
      <w:r w:rsidRPr="004A4D15">
        <w:tab/>
      </w:r>
      <w:r w:rsidRPr="00752153">
        <w:t>При</w:t>
      </w:r>
      <w:r w:rsidRPr="001F44F7">
        <w:rPr>
          <w:lang w:val="x-none"/>
        </w:rPr>
        <w:t xml:space="preserve"> содействии представительства УВКПЧ в РТ были переведены на таджикский язык основные международные стандарты для НПЗУ: Меридская декларация «Роль Национальных Правозащитных Институтов в реализации повестки дня устойчивого развития до 2030 года», Белградские принципы о взаимодействии национальных правозащитных учреждений и парламентов и Принципы, касающиеся статуса национальных учреждений, занимающихся поощрением и защитой прав человека (Парижские принципы).</w:t>
      </w:r>
    </w:p>
    <w:p w14:paraId="5C436BFF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Гражданское общество</w:t>
      </w:r>
    </w:p>
    <w:p w14:paraId="2192ECEE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10 заключительных замечаний Комитета </w:t>
      </w:r>
    </w:p>
    <w:p w14:paraId="1C983164" w14:textId="77777777" w:rsidR="0095147D" w:rsidRPr="001F44F7" w:rsidRDefault="0095147D" w:rsidP="0095147D">
      <w:pPr>
        <w:pStyle w:val="SingleTxtG"/>
      </w:pPr>
      <w:r w:rsidRPr="004A4D15">
        <w:t>25.</w:t>
      </w:r>
      <w:r>
        <w:tab/>
      </w:r>
      <w:r w:rsidRPr="001F44F7">
        <w:t>В соответствии с Законом РТ «Об общественных объединениях» в настоящее время в стране ведут свою деятельность свыше 2</w:t>
      </w:r>
      <w:r>
        <w:rPr>
          <w:lang w:val="en-US"/>
        </w:rPr>
        <w:t> </w:t>
      </w:r>
      <w:r w:rsidRPr="001F44F7">
        <w:t>500 общественных объединений</w:t>
      </w:r>
      <w:r w:rsidRPr="00752153">
        <w:t xml:space="preserve"> </w:t>
      </w:r>
      <w:r w:rsidRPr="00F73EE9">
        <w:rPr>
          <w:color w:val="000000" w:themeColor="text1"/>
        </w:rPr>
        <w:t>(далее – ОО):</w:t>
      </w:r>
      <w:r w:rsidRPr="00752153">
        <w:t xml:space="preserve"> ОО</w:t>
      </w:r>
      <w:r w:rsidRPr="001F44F7">
        <w:t xml:space="preserve"> национальных меньшинств</w:t>
      </w:r>
      <w:r w:rsidRPr="00752153">
        <w:t xml:space="preserve"> </w:t>
      </w:r>
      <w:r w:rsidRPr="001F44F7">
        <w:t>– 45, спортивных ОО – 140, ОО, где руководителем является женщина</w:t>
      </w:r>
      <w:r>
        <w:t>,</w:t>
      </w:r>
      <w:r w:rsidRPr="001F44F7">
        <w:t xml:space="preserve"> – 581, международных ОО –</w:t>
      </w:r>
      <w:r>
        <w:t xml:space="preserve"> </w:t>
      </w:r>
      <w:r w:rsidRPr="001F44F7">
        <w:t>59, филиалов и представительств иностранных организаций – 56, ОО, действующих в области права</w:t>
      </w:r>
      <w:r>
        <w:t>, </w:t>
      </w:r>
      <w:r w:rsidRPr="001F44F7">
        <w:t>–</w:t>
      </w:r>
      <w:r>
        <w:t> </w:t>
      </w:r>
      <w:r w:rsidRPr="001F44F7">
        <w:t>70, профессиональных союзов – 45, другие ОО – 1 504.</w:t>
      </w:r>
    </w:p>
    <w:p w14:paraId="15AB9562" w14:textId="77777777" w:rsidR="0095147D" w:rsidRPr="001F44F7" w:rsidRDefault="0095147D" w:rsidP="0095147D">
      <w:pPr>
        <w:pStyle w:val="SingleTxtG"/>
      </w:pPr>
      <w:r w:rsidRPr="004A4D15">
        <w:t>26.</w:t>
      </w:r>
      <w:r w:rsidRPr="004A4D15">
        <w:tab/>
      </w:r>
      <w:r w:rsidRPr="00752153">
        <w:t xml:space="preserve">Также, </w:t>
      </w:r>
      <w:r w:rsidRPr="001F44F7">
        <w:t>в соответстви</w:t>
      </w:r>
      <w:r>
        <w:t>и</w:t>
      </w:r>
      <w:r w:rsidRPr="001F44F7">
        <w:t xml:space="preserve"> с Законом о регистрации юридических лиц и индивидуальных предпринимателей</w:t>
      </w:r>
      <w:r w:rsidRPr="00752153">
        <w:t xml:space="preserve"> на 2018 год, зарегистрирован</w:t>
      </w:r>
      <w:r w:rsidRPr="001F44F7">
        <w:t>ы 232 други</w:t>
      </w:r>
      <w:r>
        <w:t>е</w:t>
      </w:r>
      <w:r w:rsidRPr="001F44F7">
        <w:t xml:space="preserve"> форм</w:t>
      </w:r>
      <w:r>
        <w:t>ы</w:t>
      </w:r>
      <w:r w:rsidRPr="001F44F7">
        <w:t xml:space="preserve"> некоммерческих организаций: ассоциации – 194, общественные фонды – 14, некоммерческие организации – 24. </w:t>
      </w:r>
    </w:p>
    <w:p w14:paraId="728E9216" w14:textId="77777777" w:rsidR="0095147D" w:rsidRPr="001F44F7" w:rsidRDefault="0095147D" w:rsidP="0095147D">
      <w:pPr>
        <w:pStyle w:val="SingleTxtG"/>
      </w:pPr>
      <w:r>
        <w:t>27</w:t>
      </w:r>
      <w:r w:rsidRPr="00BB0A16">
        <w:t>.</w:t>
      </w:r>
      <w:r w:rsidRPr="00BB0A16">
        <w:tab/>
      </w:r>
      <w:r w:rsidRPr="001F44F7">
        <w:t>В 2013 году в Закон «</w:t>
      </w:r>
      <w:r w:rsidRPr="00F73EE9">
        <w:rPr>
          <w:color w:val="000000" w:themeColor="text1"/>
        </w:rPr>
        <w:t>Об общественных объединениях</w:t>
      </w:r>
      <w:r w:rsidRPr="001F44F7">
        <w:t>» были внесены поправки с целью реализации международных обязательств по противодействию легализации доходов, полученных преступным путем и финансирования терроризма, вытекающих из участия страны в таких организациях как ФАТФ и ОЭСР. Согласно поправкам, ОО</w:t>
      </w:r>
      <w:r>
        <w:t> </w:t>
      </w:r>
      <w:r w:rsidRPr="001F44F7">
        <w:t>уведомляют регистрирующий орган о добровольных взносах и пожертвований, грантов, собственности, получаемые общественными объединениями от иностранных государств и иностранных организаций и занесение информации в специальный Реестр гуманитарной помощи регистрирующего органа.</w:t>
      </w:r>
      <w:r>
        <w:t xml:space="preserve"> </w:t>
      </w:r>
    </w:p>
    <w:p w14:paraId="62874CC0" w14:textId="77777777" w:rsidR="0095147D" w:rsidRPr="001F44F7" w:rsidRDefault="0095147D" w:rsidP="0095147D">
      <w:pPr>
        <w:pStyle w:val="SingleTxtG"/>
      </w:pPr>
      <w:r w:rsidRPr="00BB0A16">
        <w:t>28.</w:t>
      </w:r>
      <w:r w:rsidRPr="00BB0A16">
        <w:tab/>
      </w:r>
      <w:r w:rsidRPr="001F44F7">
        <w:t xml:space="preserve">2 января 2019 года были внесены дополнительные поправки в закон, согласно которым ОО обязаны ежегодно размещать на своем сайте или сайте регистрирующего </w:t>
      </w:r>
      <w:r w:rsidRPr="001F44F7">
        <w:lastRenderedPageBreak/>
        <w:t>органа финансовые отчеты, содержащие подробную информацию о доходах и расходах. Целью данных изменений и дополнений является обеспечение прозрачной финансовой деятельности общественных объединений в отношении привлекаемых средств из иностранных источников. С участием представителей общественных объединений разработана форма предоставления отчета. Если общественное объединение не имеет возможности для создания собственного сайта и размещения информации на нем, то оно может направить соответствующую информацию в письменном виде и данная информация размещается на официальном сайте регистрирующего органа.</w:t>
      </w:r>
    </w:p>
    <w:p w14:paraId="7B985E34" w14:textId="77777777" w:rsidR="0095147D" w:rsidRPr="001F44F7" w:rsidRDefault="0095147D" w:rsidP="0095147D">
      <w:pPr>
        <w:pStyle w:val="SingleTxtG"/>
      </w:pPr>
      <w:r w:rsidRPr="00BB0A16">
        <w:t>29.</w:t>
      </w:r>
      <w:r w:rsidRPr="00BB0A16">
        <w:tab/>
      </w:r>
      <w:r w:rsidRPr="001F44F7">
        <w:t>Приостановление и прекращение деятельности ОО осуществляется в случаях нарушения ОО положений законодательства РТ и совершения действий, противоречащих уставным целям.</w:t>
      </w:r>
      <w:r>
        <w:t xml:space="preserve"> </w:t>
      </w:r>
      <w:r w:rsidRPr="001F44F7">
        <w:t>При выявлении нарушений, выноситься письменное предписание о незамедлительном устранении нарушений. Если в установленный срок нарушения не устраняются, Генеральный прокурор или подчиненные ему прокуроры, или регистрирующий орган имеют право обратиться в суд с исковым заявлением о приостановлении деятельности общественного объединения. Прекращение деятельности общественных объединений осуществляется только на основании решения суда.</w:t>
      </w:r>
      <w:r>
        <w:t xml:space="preserve"> </w:t>
      </w:r>
    </w:p>
    <w:p w14:paraId="1F62E5C8" w14:textId="77777777" w:rsidR="0095147D" w:rsidRPr="001F44F7" w:rsidRDefault="0095147D" w:rsidP="0095147D">
      <w:pPr>
        <w:pStyle w:val="SingleTxtG"/>
      </w:pPr>
      <w:r w:rsidRPr="00BB0A16">
        <w:t>30.</w:t>
      </w:r>
      <w:r w:rsidRPr="00BB0A16">
        <w:tab/>
      </w:r>
      <w:r w:rsidRPr="001F44F7">
        <w:t>За отчетный период проверена деятельность 489 общественных объединений (2015</w:t>
      </w:r>
      <w:r>
        <w:t xml:space="preserve"> </w:t>
      </w:r>
      <w:r w:rsidRPr="001F44F7">
        <w:t>г</w:t>
      </w:r>
      <w:r>
        <w:t>од</w:t>
      </w:r>
      <w:r w:rsidRPr="001F44F7">
        <w:t xml:space="preserve"> – 126, 2016</w:t>
      </w:r>
      <w:r>
        <w:t xml:space="preserve"> </w:t>
      </w:r>
      <w:r w:rsidRPr="001F44F7">
        <w:t>г</w:t>
      </w:r>
      <w:r>
        <w:t>од</w:t>
      </w:r>
      <w:r w:rsidRPr="001F44F7">
        <w:t xml:space="preserve"> – 60, 2017</w:t>
      </w:r>
      <w:r>
        <w:t xml:space="preserve"> </w:t>
      </w:r>
      <w:r w:rsidRPr="001F44F7">
        <w:t>г</w:t>
      </w:r>
      <w:r>
        <w:t>од</w:t>
      </w:r>
      <w:r w:rsidRPr="001F44F7">
        <w:t xml:space="preserve"> – 72, 2018</w:t>
      </w:r>
      <w:r>
        <w:t xml:space="preserve"> </w:t>
      </w:r>
      <w:r w:rsidRPr="001F44F7">
        <w:t>г</w:t>
      </w:r>
      <w:r>
        <w:t>од</w:t>
      </w:r>
      <w:r w:rsidRPr="001F44F7">
        <w:t xml:space="preserve"> – 64 и 2019</w:t>
      </w:r>
      <w:r>
        <w:t xml:space="preserve"> </w:t>
      </w:r>
      <w:r w:rsidRPr="001F44F7">
        <w:t>г</w:t>
      </w:r>
      <w:r>
        <w:t>од</w:t>
      </w:r>
      <w:r w:rsidRPr="001F44F7">
        <w:t xml:space="preserve"> – 167). В</w:t>
      </w:r>
      <w:r>
        <w:t> </w:t>
      </w:r>
      <w:r w:rsidRPr="001F44F7">
        <w:t>результате проверок, по решению судов ликвидировано деятельность 60</w:t>
      </w:r>
      <w:r>
        <w:t> </w:t>
      </w:r>
      <w:r w:rsidRPr="001F44F7">
        <w:t xml:space="preserve">организаций. </w:t>
      </w:r>
    </w:p>
    <w:p w14:paraId="3015EAEC" w14:textId="77777777" w:rsidR="0095147D" w:rsidRPr="001F44F7" w:rsidRDefault="0095147D" w:rsidP="0095147D">
      <w:pPr>
        <w:pStyle w:val="SingleTxtG"/>
      </w:pPr>
      <w:r w:rsidRPr="00BB0A16">
        <w:t>31.</w:t>
      </w:r>
      <w:r w:rsidRPr="00BB0A16">
        <w:tab/>
      </w:r>
      <w:r w:rsidRPr="001F44F7">
        <w:t>521 общественных организаций самостоятельно прекратили свою деятельность из-за отсутствия финансирования и завершения сроков реализуемых проектов.</w:t>
      </w:r>
      <w:r>
        <w:t xml:space="preserve"> </w:t>
      </w:r>
    </w:p>
    <w:p w14:paraId="53E21B3A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Максимальное наличие ресурсов</w:t>
      </w:r>
    </w:p>
    <w:p w14:paraId="243B6274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11 заключительных замечаний Комитета </w:t>
      </w:r>
    </w:p>
    <w:p w14:paraId="153CC293" w14:textId="77777777" w:rsidR="0095147D" w:rsidRPr="001F44F7" w:rsidRDefault="0095147D" w:rsidP="0095147D">
      <w:pPr>
        <w:pStyle w:val="SingleTxtG"/>
      </w:pPr>
      <w:r w:rsidRPr="00BB0A16">
        <w:t>32.</w:t>
      </w:r>
      <w:r w:rsidRPr="00BB0A16">
        <w:tab/>
      </w:r>
      <w:r w:rsidRPr="001F44F7">
        <w:t>Национальный банк Таджикистана принимает необходимые меры с целью устранения недостатков и соответствию деятельности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поражения (ПОД/ФТ/ФРОМП). В связи с этим, принят план Республики Таджикистан по устранению недостатков технического соответствия и повышению эффективности системы противодействия легализации (отмыванию) доходов, полученных преступным пут</w:t>
      </w:r>
      <w:r>
        <w:t>е</w:t>
      </w:r>
      <w:r w:rsidRPr="001F44F7">
        <w:t>м, финансированию терроризма и финансированию распространения оружия массового поражения.</w:t>
      </w:r>
    </w:p>
    <w:p w14:paraId="5701515A" w14:textId="77777777" w:rsidR="0095147D" w:rsidRPr="001F44F7" w:rsidRDefault="0095147D" w:rsidP="0095147D">
      <w:pPr>
        <w:pStyle w:val="SingleTxtG"/>
      </w:pPr>
      <w:r w:rsidRPr="00BB0A16">
        <w:t>33.</w:t>
      </w:r>
      <w:r w:rsidRPr="00BB0A16">
        <w:tab/>
      </w:r>
      <w:r w:rsidRPr="001F44F7">
        <w:t xml:space="preserve">В </w:t>
      </w:r>
      <w:r w:rsidRPr="00855B36">
        <w:rPr>
          <w:color w:val="000000" w:themeColor="text1"/>
        </w:rPr>
        <w:t xml:space="preserve">Республике </w:t>
      </w:r>
      <w:r w:rsidRPr="001F44F7">
        <w:t>разработана и утверждена постановлением Правительства Республики Таджикистан от 30 декабря 2019 года Концепция цифровой экономики, которая в определенной степени также будет способствовать уменьшению доли теневой экономики в стране.</w:t>
      </w:r>
    </w:p>
    <w:p w14:paraId="689ABC44" w14:textId="77777777" w:rsidR="0095147D" w:rsidRPr="001F44F7" w:rsidRDefault="0095147D" w:rsidP="0095147D">
      <w:pPr>
        <w:pStyle w:val="SingleTxtG"/>
      </w:pPr>
      <w:r w:rsidRPr="00BB0A16">
        <w:t>34.</w:t>
      </w:r>
      <w:r w:rsidRPr="00BB0A16">
        <w:tab/>
      </w:r>
      <w:r w:rsidRPr="001F44F7">
        <w:t>По данным отч</w:t>
      </w:r>
      <w:r>
        <w:t>е</w:t>
      </w:r>
      <w:r w:rsidRPr="001F44F7">
        <w:t>та Агентства по статистике при Президенте Республики Таджикистан уровень неформальной экономики определяется косвенным методом (статистические обследования). Результаты обследования косвенным методом показали, что доля неформальной экономики с учетом расчета платных услуг населению в ВВП составила 14,2%</w:t>
      </w:r>
      <w:r>
        <w:t>,</w:t>
      </w:r>
      <w:r w:rsidRPr="001F44F7">
        <w:t xml:space="preserve"> или 3,6 млрд сомони</w:t>
      </w:r>
      <w:r>
        <w:t>,</w:t>
      </w:r>
      <w:r w:rsidRPr="001F44F7">
        <w:t xml:space="preserve"> в 2019 году, что по сравнению с 2008 годом (22,4%) снизилась на 8,2 процентных пункта.</w:t>
      </w:r>
    </w:p>
    <w:p w14:paraId="13355CFD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Коррупция</w:t>
      </w:r>
    </w:p>
    <w:p w14:paraId="013D190D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12 заключительных замечаний Комитета </w:t>
      </w:r>
    </w:p>
    <w:p w14:paraId="1FF6B19C" w14:textId="77777777" w:rsidR="0095147D" w:rsidRPr="00752153" w:rsidRDefault="0095147D" w:rsidP="0095147D">
      <w:pPr>
        <w:pStyle w:val="SingleTxtG"/>
      </w:pPr>
      <w:r w:rsidRPr="00BB0A16">
        <w:t>35.</w:t>
      </w:r>
      <w:r w:rsidRPr="00BB0A16">
        <w:tab/>
      </w:r>
      <w:r w:rsidRPr="00752153">
        <w:t xml:space="preserve">Таджикистан является членом </w:t>
      </w:r>
      <w:r w:rsidRPr="001F44F7">
        <w:t xml:space="preserve">Сети ОЭСР по борьбе с коррупцией для стран Восточной Европы и Центральной Азии и участвует в реализации Стамбульского плана действий по борьбе против коррупции. С подробной информацией о </w:t>
      </w:r>
      <w:r w:rsidRPr="001F44F7">
        <w:lastRenderedPageBreak/>
        <w:t>деятельности Таджикистана по борьбе с коррупцией можно ознакомиться в отчете по четвертому раунду выполнения Стамбульского плана действий за 2017</w:t>
      </w:r>
      <w:r>
        <w:rPr>
          <w:lang w:val="en-US"/>
        </w:rPr>
        <w:t> </w:t>
      </w:r>
      <w:r w:rsidRPr="001F44F7">
        <w:t xml:space="preserve">год и промежуточном отчете за 2018 год. </w:t>
      </w:r>
    </w:p>
    <w:p w14:paraId="560875C1" w14:textId="77777777" w:rsidR="0095147D" w:rsidRPr="00752153" w:rsidRDefault="0095147D" w:rsidP="0095147D">
      <w:pPr>
        <w:pStyle w:val="SingleTxtG"/>
      </w:pPr>
      <w:r w:rsidRPr="00B97ABE">
        <w:t>36.</w:t>
      </w:r>
      <w:r w:rsidRPr="00B97ABE">
        <w:tab/>
      </w:r>
      <w:r w:rsidRPr="001F44F7">
        <w:t xml:space="preserve">С целью формирования антикоррупционной идеологии, повышения правовой культуры населения и активной позиции граждан в противодействии коррупции </w:t>
      </w:r>
      <w:r w:rsidRPr="00752153">
        <w:t xml:space="preserve">в </w:t>
      </w:r>
      <w:r w:rsidRPr="001F44F7">
        <w:t>2019</w:t>
      </w:r>
      <w:r>
        <w:rPr>
          <w:lang w:val="en-US"/>
        </w:rPr>
        <w:t> </w:t>
      </w:r>
      <w:r w:rsidRPr="001F44F7">
        <w:t xml:space="preserve">году </w:t>
      </w:r>
      <w:r w:rsidRPr="00752153">
        <w:t xml:space="preserve">сотрудниками Агентства </w:t>
      </w:r>
      <w:r w:rsidRPr="001F44F7">
        <w:t>по государственному финансовому контролю и борьбе с коррупцией (далее –</w:t>
      </w:r>
      <w:r>
        <w:t xml:space="preserve"> </w:t>
      </w:r>
      <w:r w:rsidRPr="001F44F7">
        <w:t xml:space="preserve">Агентство) </w:t>
      </w:r>
      <w:r w:rsidRPr="00752153">
        <w:t>проведены более 1</w:t>
      </w:r>
      <w:r>
        <w:t> </w:t>
      </w:r>
      <w:r w:rsidRPr="00752153">
        <w:t xml:space="preserve">075 встреч </w:t>
      </w:r>
      <w:r w:rsidRPr="001F44F7">
        <w:t>в министерствах, ведомствах, местных органах исполнительной власти, организациях и учреждениях; опубликованы более 4</w:t>
      </w:r>
      <w:r>
        <w:t> </w:t>
      </w:r>
      <w:r w:rsidRPr="001F44F7">
        <w:t xml:space="preserve">680 памяток, буклетов, инструкций </w:t>
      </w:r>
      <w:r w:rsidRPr="00752153">
        <w:t>в области образования, здравоохранения, безопасности дорожного движения, архитектуры и строительства, государственной службы и муниципальных служб, разработаны 4</w:t>
      </w:r>
      <w:r>
        <w:t> </w:t>
      </w:r>
      <w:r w:rsidRPr="00752153">
        <w:t>социальных видеоролика, которые постоянно транслировались по местным телевизионным каналам.</w:t>
      </w:r>
    </w:p>
    <w:p w14:paraId="1D9A486A" w14:textId="77777777" w:rsidR="0095147D" w:rsidRPr="00752153" w:rsidRDefault="0095147D" w:rsidP="0095147D">
      <w:pPr>
        <w:pStyle w:val="SingleTxtG"/>
      </w:pPr>
      <w:r w:rsidRPr="00B97ABE">
        <w:t>37.</w:t>
      </w:r>
      <w:r w:rsidRPr="00B97ABE">
        <w:tab/>
      </w:r>
      <w:r w:rsidRPr="00752153">
        <w:t>За 2019 год Агентством выявлены 1</w:t>
      </w:r>
      <w:r>
        <w:t> </w:t>
      </w:r>
      <w:r w:rsidRPr="00752153">
        <w:t>084 административных правонарушени</w:t>
      </w:r>
      <w:r>
        <w:t>я</w:t>
      </w:r>
      <w:r w:rsidRPr="00752153">
        <w:t xml:space="preserve">, по которым </w:t>
      </w:r>
      <w:r w:rsidRPr="00B65F19">
        <w:rPr>
          <w:color w:val="000000" w:themeColor="text1"/>
        </w:rPr>
        <w:t>суд</w:t>
      </w:r>
      <w:r>
        <w:rPr>
          <w:color w:val="000000" w:themeColor="text1"/>
        </w:rPr>
        <w:t>ы</w:t>
      </w:r>
      <w:r w:rsidRPr="00B65F19">
        <w:rPr>
          <w:color w:val="000000" w:themeColor="text1"/>
        </w:rPr>
        <w:t xml:space="preserve"> вынесли решения</w:t>
      </w:r>
      <w:r w:rsidRPr="00752153">
        <w:t xml:space="preserve"> о выплате штрафов в бюджет страны на 1 161</w:t>
      </w:r>
      <w:r>
        <w:t> </w:t>
      </w:r>
      <w:r w:rsidRPr="00752153">
        <w:t>194</w:t>
      </w:r>
      <w:r>
        <w:rPr>
          <w:lang w:val="en-US"/>
        </w:rPr>
        <w:t> </w:t>
      </w:r>
      <w:r w:rsidRPr="00752153">
        <w:t>сомони.</w:t>
      </w:r>
    </w:p>
    <w:p w14:paraId="42D8DDD4" w14:textId="77777777" w:rsidR="0095147D" w:rsidRPr="001F44F7" w:rsidRDefault="0095147D" w:rsidP="0095147D">
      <w:pPr>
        <w:pStyle w:val="SingleTxtG"/>
        <w:rPr>
          <w:b/>
          <w:i/>
        </w:rPr>
      </w:pPr>
      <w:r w:rsidRPr="00B97ABE">
        <w:t>38.</w:t>
      </w:r>
      <w:r w:rsidRPr="00B97ABE">
        <w:tab/>
      </w:r>
      <w:r w:rsidRPr="00752153">
        <w:t>В целях предотвращения и устранения коррупционных факторов руководителям министерств</w:t>
      </w:r>
      <w:r w:rsidRPr="001F44F7">
        <w:rPr>
          <w:bCs/>
        </w:rPr>
        <w:t xml:space="preserve"> и ведомств, предприятий и учреждений направлено 1</w:t>
      </w:r>
      <w:r>
        <w:rPr>
          <w:bCs/>
          <w:lang w:val="en-US"/>
        </w:rPr>
        <w:t> </w:t>
      </w:r>
      <w:r w:rsidRPr="001F44F7">
        <w:rPr>
          <w:bCs/>
        </w:rPr>
        <w:t>581</w:t>
      </w:r>
      <w:r>
        <w:rPr>
          <w:lang w:val="en-US"/>
        </w:rPr>
        <w:t> </w:t>
      </w:r>
      <w:r w:rsidRPr="001F44F7">
        <w:t>представлени</w:t>
      </w:r>
      <w:r>
        <w:t>е</w:t>
      </w:r>
      <w:r w:rsidRPr="001F44F7">
        <w:t>,</w:t>
      </w:r>
      <w:r w:rsidRPr="001F44F7">
        <w:rPr>
          <w:bCs/>
        </w:rPr>
        <w:t xml:space="preserve"> </w:t>
      </w:r>
      <w:r w:rsidRPr="001F44F7">
        <w:rPr>
          <w:bCs/>
          <w:lang w:val="tg-Cyrl-TJ"/>
        </w:rPr>
        <w:t>в</w:t>
      </w:r>
      <w:r w:rsidRPr="001F44F7">
        <w:rPr>
          <w:bCs/>
        </w:rPr>
        <w:t xml:space="preserve"> результате 249</w:t>
      </w:r>
      <w:r>
        <w:rPr>
          <w:bCs/>
          <w:lang w:val="en-US"/>
        </w:rPr>
        <w:t> </w:t>
      </w:r>
      <w:r w:rsidRPr="001F44F7">
        <w:rPr>
          <w:bCs/>
        </w:rPr>
        <w:t>сотрудник</w:t>
      </w:r>
      <w:r>
        <w:rPr>
          <w:bCs/>
        </w:rPr>
        <w:t>ов</w:t>
      </w:r>
      <w:r w:rsidRPr="001F44F7">
        <w:rPr>
          <w:bCs/>
        </w:rPr>
        <w:t xml:space="preserve"> уволены с работы и к</w:t>
      </w:r>
      <w:r>
        <w:rPr>
          <w:bCs/>
          <w:lang w:val="en-US"/>
        </w:rPr>
        <w:t> </w:t>
      </w:r>
      <w:r w:rsidRPr="001F44F7">
        <w:rPr>
          <w:bCs/>
        </w:rPr>
        <w:t>1</w:t>
      </w:r>
      <w:r>
        <w:rPr>
          <w:bCs/>
          <w:lang w:val="en-US"/>
        </w:rPr>
        <w:t> </w:t>
      </w:r>
      <w:r w:rsidRPr="001F44F7">
        <w:rPr>
          <w:bCs/>
        </w:rPr>
        <w:t>457</w:t>
      </w:r>
      <w:r>
        <w:rPr>
          <w:bCs/>
          <w:lang w:val="en-US"/>
        </w:rPr>
        <w:t> </w:t>
      </w:r>
      <w:r w:rsidRPr="001F44F7">
        <w:rPr>
          <w:bCs/>
        </w:rPr>
        <w:t>применены дисциплинарные взыскания</w:t>
      </w:r>
      <w:r w:rsidRPr="001F44F7">
        <w:rPr>
          <w:bCs/>
          <w:lang w:val="tg-Cyrl-TJ"/>
        </w:rPr>
        <w:t>.</w:t>
      </w:r>
    </w:p>
    <w:p w14:paraId="14C2E742" w14:textId="77777777" w:rsidR="0095147D" w:rsidRPr="00752153" w:rsidRDefault="0095147D" w:rsidP="0095147D">
      <w:pPr>
        <w:pStyle w:val="SingleTxtG"/>
      </w:pPr>
      <w:r w:rsidRPr="00B97ABE">
        <w:t>39.</w:t>
      </w:r>
      <w:r w:rsidRPr="00B97ABE">
        <w:tab/>
      </w:r>
      <w:r w:rsidRPr="00752153">
        <w:t>Агентством выявлены 2</w:t>
      </w:r>
      <w:r>
        <w:rPr>
          <w:lang w:val="en-US"/>
        </w:rPr>
        <w:t> </w:t>
      </w:r>
      <w:r w:rsidRPr="00752153">
        <w:t>154 преступлени</w:t>
      </w:r>
      <w:r>
        <w:t>я</w:t>
      </w:r>
      <w:r w:rsidRPr="00752153">
        <w:t xml:space="preserve"> (по отношению 1</w:t>
      </w:r>
      <w:r>
        <w:rPr>
          <w:lang w:val="en-US"/>
        </w:rPr>
        <w:t> </w:t>
      </w:r>
      <w:r w:rsidRPr="00752153">
        <w:t>325 человек), 644</w:t>
      </w:r>
      <w:r>
        <w:t> </w:t>
      </w:r>
      <w:r w:rsidRPr="00752153">
        <w:t>из которых являются тяжкими преступлениями. Общая сумма ущерба бюджету государства по данным преступлениям составила 590 849 716 сомони, из которых 122 766 470 сомони восстановлено в бюджет.</w:t>
      </w:r>
    </w:p>
    <w:p w14:paraId="142E8F45" w14:textId="77777777" w:rsidR="0095147D" w:rsidRPr="00752153" w:rsidRDefault="0095147D" w:rsidP="0095147D">
      <w:pPr>
        <w:pStyle w:val="SingleTxtG"/>
      </w:pPr>
      <w:r w:rsidRPr="00B97ABE">
        <w:t>40.</w:t>
      </w:r>
      <w:r w:rsidRPr="00B97ABE">
        <w:tab/>
      </w:r>
      <w:r w:rsidRPr="001F44F7">
        <w:t xml:space="preserve">В 2017 году в </w:t>
      </w:r>
      <w:r w:rsidRPr="00752153">
        <w:t xml:space="preserve">АГУ создан Центр повышения квалификации работников органов, </w:t>
      </w:r>
      <w:r w:rsidRPr="001F44F7">
        <w:t xml:space="preserve">осуществляющих борьбу против </w:t>
      </w:r>
      <w:r w:rsidRPr="00752153">
        <w:t xml:space="preserve">коррупции. </w:t>
      </w:r>
    </w:p>
    <w:p w14:paraId="593AF7B2" w14:textId="77777777" w:rsidR="0095147D" w:rsidRPr="00752153" w:rsidRDefault="0095147D" w:rsidP="0095147D">
      <w:pPr>
        <w:pStyle w:val="SingleTxtG"/>
      </w:pPr>
      <w:r w:rsidRPr="008525E8">
        <w:t>41.</w:t>
      </w:r>
      <w:r w:rsidRPr="008525E8">
        <w:tab/>
      </w:r>
      <w:r w:rsidRPr="001F44F7">
        <w:t>Приказом Генерального прокурора РТ от 17 января 2018 года за №</w:t>
      </w:r>
      <w:r>
        <w:t xml:space="preserve"> </w:t>
      </w:r>
      <w:r w:rsidRPr="001F44F7">
        <w:t xml:space="preserve">5-04 были приняты Правила внутреннего распорядка органов прокуратуры РТ, где кроме общих норм, также включены вопросы применения правил добропорядочности. В целях исполнения требований действующего законодательства о борьбе с коррупцией Приказом Генерального прокурора РТ за № 5-20 от 19 февраля 2019 года утверждена Программа по реализации служебной дисциплины, профессиональной этики и пресечения коррупции в органах прокуратуры РТ на 2019–2020 годы. Центром повышения квалификации работников органов прокуратуры РТ проводятся систематические тренинги по особенностям и методам выявления и расследования коррупционных преступлений. </w:t>
      </w:r>
    </w:p>
    <w:p w14:paraId="463D5941" w14:textId="77777777" w:rsidR="0095147D" w:rsidRPr="001F44F7" w:rsidRDefault="0095147D" w:rsidP="0095147D">
      <w:pPr>
        <w:pStyle w:val="SingleTxtG"/>
        <w:rPr>
          <w:b/>
          <w:i/>
        </w:rPr>
      </w:pPr>
      <w:r w:rsidRPr="008525E8">
        <w:t>42.</w:t>
      </w:r>
      <w:r w:rsidRPr="008525E8">
        <w:tab/>
      </w:r>
      <w:r w:rsidRPr="00752153">
        <w:t>В</w:t>
      </w:r>
      <w:r w:rsidRPr="001F44F7">
        <w:t xml:space="preserve"> 2019 году органами прокуратуры РТ возбуждено 788 уголовных дел по коррупционным преступлениям и преступлениям коррупционного характера, из них 43 уголовных дел</w:t>
      </w:r>
      <w:r>
        <w:t>а</w:t>
      </w:r>
      <w:r w:rsidRPr="001F44F7">
        <w:t xml:space="preserve"> по статье 319 (получение взятки), 15 по статье 320 (дача взятки), 232</w:t>
      </w:r>
      <w:r>
        <w:t> </w:t>
      </w:r>
      <w:r w:rsidRPr="001F44F7">
        <w:t>по статье 245 (присвоение или растрата), 169 по статье 247 (мошенничество), 40</w:t>
      </w:r>
      <w:r>
        <w:t> </w:t>
      </w:r>
      <w:r w:rsidRPr="001F44F7">
        <w:t>по</w:t>
      </w:r>
      <w:r>
        <w:t> </w:t>
      </w:r>
      <w:r w:rsidRPr="001F44F7">
        <w:t>статьям 314 и 316 (злоупотребление должностными полномочиями и превышение должностных полномочий) Уголовного кодекса РТ. Сумма ущерба по</w:t>
      </w:r>
      <w:r>
        <w:t> </w:t>
      </w:r>
      <w:r w:rsidRPr="001F44F7">
        <w:t>возбужденным органами прокуратуры уголовным делам составляет 38</w:t>
      </w:r>
      <w:r>
        <w:t> </w:t>
      </w:r>
      <w:r w:rsidRPr="001F44F7">
        <w:t>733</w:t>
      </w:r>
      <w:r>
        <w:t> </w:t>
      </w:r>
      <w:r w:rsidRPr="001F44F7">
        <w:t>661</w:t>
      </w:r>
      <w:r>
        <w:t> </w:t>
      </w:r>
      <w:r w:rsidRPr="001F44F7">
        <w:t>сомони, 482</w:t>
      </w:r>
      <w:r>
        <w:t> </w:t>
      </w:r>
      <w:r w:rsidRPr="001F44F7">
        <w:t>373</w:t>
      </w:r>
      <w:r>
        <w:t> </w:t>
      </w:r>
      <w:r w:rsidRPr="001F44F7">
        <w:t>долл.</w:t>
      </w:r>
      <w:r>
        <w:t xml:space="preserve"> </w:t>
      </w:r>
      <w:r w:rsidRPr="001F44F7">
        <w:t>США и 1 510 000 российских рублей, из которых в</w:t>
      </w:r>
      <w:r>
        <w:t> </w:t>
      </w:r>
      <w:r w:rsidRPr="001F44F7">
        <w:t>ходе расследования возмещены 5041026 сомони, 88087</w:t>
      </w:r>
      <w:r>
        <w:t> </w:t>
      </w:r>
      <w:r w:rsidRPr="001F44F7">
        <w:t>долл.</w:t>
      </w:r>
      <w:r>
        <w:t> </w:t>
      </w:r>
      <w:r w:rsidRPr="001F44F7">
        <w:t>США и</w:t>
      </w:r>
      <w:r>
        <w:t> </w:t>
      </w:r>
      <w:r w:rsidRPr="001F44F7">
        <w:t>1000000</w:t>
      </w:r>
      <w:r>
        <w:t> </w:t>
      </w:r>
      <w:r w:rsidRPr="001F44F7">
        <w:t>российских рублей.</w:t>
      </w:r>
    </w:p>
    <w:p w14:paraId="3A95FA8A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Недискриминация</w:t>
      </w:r>
    </w:p>
    <w:p w14:paraId="26B95780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13 заключительных замечаний Комитета </w:t>
      </w:r>
    </w:p>
    <w:p w14:paraId="2F5E9B66" w14:textId="77777777" w:rsidR="0095147D" w:rsidRPr="001F44F7" w:rsidRDefault="0095147D" w:rsidP="0095147D">
      <w:pPr>
        <w:pStyle w:val="SingleTxtG"/>
      </w:pPr>
      <w:r w:rsidRPr="008525E8">
        <w:t>43.</w:t>
      </w:r>
      <w:r w:rsidRPr="008525E8">
        <w:tab/>
      </w:r>
      <w:r w:rsidRPr="001F44F7">
        <w:rPr>
          <w:lang w:val="tg-Cyrl-TJ"/>
        </w:rPr>
        <w:t xml:space="preserve">Согласно нормам Конституции Республики Таджикистан, все нации и народности, проживающие на территории </w:t>
      </w:r>
      <w:r>
        <w:rPr>
          <w:lang w:val="tg-Cyrl-TJ"/>
        </w:rPr>
        <w:t>Р</w:t>
      </w:r>
      <w:r w:rsidRPr="001F44F7">
        <w:rPr>
          <w:lang w:val="tg-Cyrl-TJ"/>
        </w:rPr>
        <w:t xml:space="preserve">еспублики, вправе свободно пользоваться своим родным языком. Все равны перед законом и судом. Государство гарантирует права и свободы каждого независимо от его национальности, расы, пола, языка, </w:t>
      </w:r>
      <w:r w:rsidRPr="001F44F7">
        <w:rPr>
          <w:lang w:val="tg-Cyrl-TJ"/>
        </w:rPr>
        <w:lastRenderedPageBreak/>
        <w:t xml:space="preserve">вероисповедания, </w:t>
      </w:r>
      <w:r w:rsidRPr="00752153">
        <w:t>политических</w:t>
      </w:r>
      <w:r w:rsidRPr="001F44F7">
        <w:rPr>
          <w:lang w:val="tg-Cyrl-TJ"/>
        </w:rPr>
        <w:t xml:space="preserve"> убеждений, образования, социального и имущественного положения. Пропаганда и агитация, разжигающие социальную, расовую, национальную, религиозную и языковую вражду и неприязнь, запрещены. Нарушение равноправия граждан (ст. 143 УК РТ) является уголовным преступлением. Совершение преступления на</w:t>
      </w:r>
      <w:r w:rsidRPr="001F44F7">
        <w:t xml:space="preserve"> почве национальной, расовой, религиозной, местнической ненависти или вражды, либо мести</w:t>
      </w:r>
      <w:r w:rsidRPr="001F44F7">
        <w:rPr>
          <w:lang w:val="tg-Cyrl-TJ"/>
        </w:rPr>
        <w:t xml:space="preserve"> является отягчающим обстоятел</w:t>
      </w:r>
      <w:r w:rsidRPr="001F44F7">
        <w:t xml:space="preserve">ьством совершения преступления. </w:t>
      </w:r>
      <w:r w:rsidRPr="001F44F7">
        <w:rPr>
          <w:lang w:val="tg-Cyrl-TJ"/>
        </w:rPr>
        <w:t>Таким образом, страна проводит тв</w:t>
      </w:r>
      <w:r>
        <w:rPr>
          <w:lang w:val="tg-Cyrl-TJ"/>
        </w:rPr>
        <w:t>е</w:t>
      </w:r>
      <w:r w:rsidRPr="001F44F7">
        <w:rPr>
          <w:lang w:val="tg-Cyrl-TJ"/>
        </w:rPr>
        <w:t>рдую политику по недопущению дискриминации по признакам расы, пола, языка, национальной принадлежности и вероисповедания.</w:t>
      </w:r>
    </w:p>
    <w:p w14:paraId="5B7C5FFC" w14:textId="77777777" w:rsidR="0095147D" w:rsidRPr="001F44F7" w:rsidRDefault="0095147D" w:rsidP="0095147D">
      <w:pPr>
        <w:pStyle w:val="SingleTxtG"/>
      </w:pPr>
      <w:r w:rsidRPr="008525E8">
        <w:t>44.</w:t>
      </w:r>
      <w:r w:rsidRPr="008525E8">
        <w:tab/>
      </w:r>
      <w:r w:rsidRPr="001F44F7">
        <w:t>16 апреля 2018 года была создана Межведомственная рабочая группа по разработке проекта закона о защите от дискриминации, а также гармонизации законодательства по вопросам равенства и запрета всех форм дискриминации. Рабочей группой, при поддержке международных организаций (УВКПЧ ООН, ОБСЕ) и широких консультаций с институтами гражданского общества проводится комплексный анализ национального законодательства, изучается практика других стран по разработке политик в сфере защиты от дискриминации. На момент подготовки доклада, подготовлен проект законопроекта, который широко обсуждается с представителями государственных органов, институтами гражданского общества, международных организаций.</w:t>
      </w:r>
    </w:p>
    <w:p w14:paraId="4D7B2EC6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Лица с ограниченными возможностями </w:t>
      </w:r>
    </w:p>
    <w:p w14:paraId="09BE2ECF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14 заключительных замечаний Комитета</w:t>
      </w:r>
      <w:r>
        <w:t xml:space="preserve"> </w:t>
      </w:r>
    </w:p>
    <w:p w14:paraId="60167C9C" w14:textId="77777777" w:rsidR="0095147D" w:rsidRPr="001F44F7" w:rsidRDefault="0095147D" w:rsidP="0095147D">
      <w:pPr>
        <w:pStyle w:val="SingleTxtG"/>
      </w:pPr>
      <w:r w:rsidRPr="008525E8">
        <w:t>45.</w:t>
      </w:r>
      <w:r w:rsidRPr="008525E8">
        <w:tab/>
      </w:r>
      <w:r w:rsidRPr="001F44F7">
        <w:rPr>
          <w:lang w:val="tg-Cyrl-TJ"/>
        </w:rPr>
        <w:t xml:space="preserve">22 марта 2018 года Таджикистан подписал </w:t>
      </w:r>
      <w:r w:rsidRPr="001E6134">
        <w:rPr>
          <w:color w:val="000000" w:themeColor="text1"/>
          <w:lang w:val="tg-Cyrl-TJ"/>
        </w:rPr>
        <w:t>Конвен</w:t>
      </w:r>
      <w:r w:rsidRPr="001E6134">
        <w:rPr>
          <w:color w:val="000000" w:themeColor="text1"/>
        </w:rPr>
        <w:t>ц</w:t>
      </w:r>
      <w:r w:rsidRPr="001E6134">
        <w:rPr>
          <w:color w:val="000000" w:themeColor="text1"/>
          <w:lang w:val="tg-Cyrl-TJ"/>
        </w:rPr>
        <w:t>ию о правах инвалидов.</w:t>
      </w:r>
      <w:r w:rsidRPr="001F44F7">
        <w:rPr>
          <w:lang w:val="tg-Cyrl-TJ"/>
        </w:rPr>
        <w:t xml:space="preserve"> За</w:t>
      </w:r>
      <w:r>
        <w:rPr>
          <w:lang w:val="tg-Cyrl-TJ"/>
        </w:rPr>
        <w:t> </w:t>
      </w:r>
      <w:r w:rsidRPr="001F44F7">
        <w:rPr>
          <w:lang w:val="tg-Cyrl-TJ"/>
        </w:rPr>
        <w:t xml:space="preserve">этот период был разработан </w:t>
      </w:r>
      <w:r w:rsidRPr="001F44F7">
        <w:t>проект Национального плана действий по реализации Конвенции и подготовки страны к е</w:t>
      </w:r>
      <w:r>
        <w:t>е</w:t>
      </w:r>
      <w:r w:rsidRPr="001F44F7">
        <w:t xml:space="preserve"> ратификации (дорожная карта), который представлен на рассмотрение в Правительство РТ. За этот период был проведен анализ более 20 нормативно</w:t>
      </w:r>
      <w:r>
        <w:t>-</w:t>
      </w:r>
      <w:r w:rsidRPr="001F44F7">
        <w:t>правовых актов, включая Закон РТ «О</w:t>
      </w:r>
      <w:r>
        <w:rPr>
          <w:lang w:val="en-US"/>
        </w:rPr>
        <w:t> </w:t>
      </w:r>
      <w:r w:rsidRPr="001F44F7">
        <w:t>социальной защите инвалидов»</w:t>
      </w:r>
      <w:r>
        <w:t>,</w:t>
      </w:r>
      <w:r w:rsidRPr="001F44F7">
        <w:t xml:space="preserve"> на соответствие стандартам КПИ и постоянно совершенствуется национальное законодательство. </w:t>
      </w:r>
    </w:p>
    <w:p w14:paraId="59B75C77" w14:textId="77777777" w:rsidR="0095147D" w:rsidRPr="001F44F7" w:rsidRDefault="0095147D" w:rsidP="0095147D">
      <w:pPr>
        <w:pStyle w:val="SingleTxtG"/>
      </w:pPr>
      <w:r w:rsidRPr="008525E8">
        <w:t>46.</w:t>
      </w:r>
      <w:r w:rsidRPr="008525E8">
        <w:tab/>
      </w:r>
      <w:r w:rsidRPr="001F44F7">
        <w:t>Постановлением Правительства РТ от 27 февраля 2020 года утвержден Национальный план действий по подготовке Республики Таджикистан к ратификации и реализации Конвенции о правах инвалидов.</w:t>
      </w:r>
    </w:p>
    <w:p w14:paraId="6A631B5E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Беженцы и лица, ищущие убежища</w:t>
      </w:r>
    </w:p>
    <w:p w14:paraId="771DD2B1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15 заключительных замечаний Комитета </w:t>
      </w:r>
    </w:p>
    <w:p w14:paraId="4E28BF92" w14:textId="77777777" w:rsidR="0095147D" w:rsidRPr="001F44F7" w:rsidRDefault="0095147D" w:rsidP="0095147D">
      <w:pPr>
        <w:pStyle w:val="SingleTxtG"/>
      </w:pPr>
      <w:r w:rsidRPr="008525E8">
        <w:t>47.</w:t>
      </w:r>
      <w:r w:rsidRPr="008525E8">
        <w:tab/>
      </w:r>
      <w:r w:rsidRPr="001F44F7">
        <w:t>Межведомственной рабочей группой разработан проект Закона Республики Таджикистан «О внесении изменений и дополнений в Кодекс об административных правонарушениях», согласно которому из санкции ст.</w:t>
      </w:r>
      <w:r>
        <w:t> </w:t>
      </w:r>
      <w:r w:rsidRPr="001F44F7">
        <w:t>499 ч.</w:t>
      </w:r>
      <w:r>
        <w:t> </w:t>
      </w:r>
      <w:r w:rsidRPr="001F44F7">
        <w:t>3 исключено наказание в виде выдворения за пределы Р</w:t>
      </w:r>
      <w:r w:rsidRPr="001F44F7">
        <w:rPr>
          <w:lang w:val="tg-Cyrl-TJ"/>
        </w:rPr>
        <w:t xml:space="preserve">Т, который находится на стадии согласования. </w:t>
      </w:r>
    </w:p>
    <w:p w14:paraId="0C4A13D7" w14:textId="77777777" w:rsidR="0095147D" w:rsidRPr="001F44F7" w:rsidRDefault="0095147D" w:rsidP="0095147D">
      <w:pPr>
        <w:pStyle w:val="SingleTxtG"/>
      </w:pPr>
      <w:r w:rsidRPr="008525E8">
        <w:t>48.</w:t>
      </w:r>
      <w:r w:rsidRPr="008525E8">
        <w:tab/>
      </w:r>
      <w:r w:rsidRPr="001F44F7">
        <w:t>18 декабря 2019 года</w:t>
      </w:r>
      <w:r w:rsidRPr="001F44F7">
        <w:rPr>
          <w:lang w:val="tg-Cyrl-TJ"/>
        </w:rPr>
        <w:t xml:space="preserve"> принят </w:t>
      </w:r>
      <w:r w:rsidRPr="001F44F7">
        <w:t xml:space="preserve">Закон РТ «Об амнистии в связи с легализацией правового статуса иностранных граждан и лиц без гражданства, незаконно пребывающих на территории РТ». В настоящее время идут работы по его реализации. </w:t>
      </w:r>
    </w:p>
    <w:p w14:paraId="10E7E3BE" w14:textId="77777777" w:rsidR="0095147D" w:rsidRPr="001F44F7" w:rsidRDefault="0095147D" w:rsidP="0095147D">
      <w:pPr>
        <w:pStyle w:val="SingleTxtG"/>
        <w:rPr>
          <w:lang w:val="tg-Cyrl-TJ"/>
        </w:rPr>
      </w:pPr>
      <w:r w:rsidRPr="008525E8">
        <w:t>49.</w:t>
      </w:r>
      <w:r w:rsidRPr="008525E8">
        <w:tab/>
      </w:r>
      <w:r w:rsidRPr="001F44F7">
        <w:rPr>
          <w:lang w:val="tg-Cyrl-TJ"/>
        </w:rPr>
        <w:t xml:space="preserve">В рамках сотрудничества с ЮНИСЕФ, при финансовой поддержке Европейского </w:t>
      </w:r>
      <w:r>
        <w:rPr>
          <w:lang w:val="tg-Cyrl-TJ"/>
        </w:rPr>
        <w:t>с</w:t>
      </w:r>
      <w:r w:rsidRPr="001F44F7">
        <w:rPr>
          <w:lang w:val="tg-Cyrl-TJ"/>
        </w:rPr>
        <w:t xml:space="preserve">оюза, начиная с июня 2018 года, в 16 городах и районах </w:t>
      </w:r>
      <w:r w:rsidRPr="00855B36">
        <w:rPr>
          <w:color w:val="000000" w:themeColor="text1"/>
          <w:lang w:val="tg-Cyrl-TJ"/>
        </w:rPr>
        <w:t xml:space="preserve">Республики </w:t>
      </w:r>
      <w:r w:rsidRPr="001F44F7">
        <w:rPr>
          <w:lang w:val="tg-Cyrl-TJ"/>
        </w:rPr>
        <w:t xml:space="preserve">реализовывается трехлетний проект «Защита детей в миграционных процессах в Юго-Восточной, Южной и Центральной Азии». Проект </w:t>
      </w:r>
      <w:r w:rsidRPr="00694BF3">
        <w:rPr>
          <w:color w:val="000000" w:themeColor="text1"/>
          <w:lang w:val="tg-Cyrl-TJ"/>
        </w:rPr>
        <w:t xml:space="preserve">реализовывается </w:t>
      </w:r>
      <w:r w:rsidRPr="001F44F7">
        <w:rPr>
          <w:lang w:val="tg-Cyrl-TJ"/>
        </w:rPr>
        <w:t xml:space="preserve">УВКБ ООН, </w:t>
      </w:r>
      <w:r w:rsidRPr="00AD6DCE">
        <w:rPr>
          <w:color w:val="000000" w:themeColor="text1"/>
          <w:lang w:val="tg-Cyrl-TJ"/>
        </w:rPr>
        <w:t xml:space="preserve">общественными организациями </w:t>
      </w:r>
      <w:r w:rsidRPr="001F44F7">
        <w:t>«</w:t>
      </w:r>
      <w:r w:rsidRPr="001F44F7">
        <w:rPr>
          <w:lang w:val="tg-Cyrl-TJ"/>
        </w:rPr>
        <w:t>Terre des hommes</w:t>
      </w:r>
      <w:r w:rsidRPr="001F44F7">
        <w:t>»</w:t>
      </w:r>
      <w:r w:rsidRPr="001F44F7">
        <w:rPr>
          <w:lang w:val="tg-Cyrl-TJ"/>
        </w:rPr>
        <w:t xml:space="preserve">, </w:t>
      </w:r>
      <w:r w:rsidRPr="001F44F7">
        <w:t>«Чашма» и «</w:t>
      </w:r>
      <w:r w:rsidRPr="001F44F7">
        <w:rPr>
          <w:lang w:val="tg-Cyrl-TJ"/>
        </w:rPr>
        <w:t>Право и процветание</w:t>
      </w:r>
      <w:r w:rsidRPr="001F44F7">
        <w:t>»</w:t>
      </w:r>
      <w:r w:rsidRPr="001F44F7">
        <w:rPr>
          <w:lang w:val="tg-Cyrl-TJ"/>
        </w:rPr>
        <w:t xml:space="preserve"> при тесном взаимодействи</w:t>
      </w:r>
      <w:r>
        <w:rPr>
          <w:lang w:val="tg-Cyrl-TJ"/>
        </w:rPr>
        <w:t>и</w:t>
      </w:r>
      <w:r w:rsidRPr="001F44F7">
        <w:rPr>
          <w:lang w:val="tg-Cyrl-TJ"/>
        </w:rPr>
        <w:t xml:space="preserve"> с органами государственной власти с целью содействия детям</w:t>
      </w:r>
      <w:r>
        <w:rPr>
          <w:lang w:val="tg-Cyrl-TJ"/>
        </w:rPr>
        <w:t>-</w:t>
      </w:r>
      <w:r w:rsidRPr="001F44F7">
        <w:rPr>
          <w:lang w:val="tg-Cyrl-TJ"/>
        </w:rPr>
        <w:t xml:space="preserve">мигрантам, детям, оставшимся без попечительства или разлученым с родителями, детям, вернувшимся на родину из Российской Федерации и Казахстана для восстановления гражданства, а также оказания юридической помощи в получении свидетельства о рождении. </w:t>
      </w:r>
    </w:p>
    <w:p w14:paraId="2B18B230" w14:textId="77777777" w:rsidR="0095147D" w:rsidRPr="001F44F7" w:rsidRDefault="0095147D" w:rsidP="0095147D">
      <w:pPr>
        <w:pStyle w:val="H1G"/>
      </w:pPr>
      <w:r>
        <w:lastRenderedPageBreak/>
        <w:tab/>
      </w:r>
      <w:r>
        <w:tab/>
      </w:r>
      <w:r w:rsidRPr="001F44F7">
        <w:t>Равные права между мужчинами и женщинами</w:t>
      </w:r>
    </w:p>
    <w:p w14:paraId="6D789DD2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16 заключительных замечаний Комитета </w:t>
      </w:r>
    </w:p>
    <w:p w14:paraId="474B7EF2" w14:textId="77777777" w:rsidR="0095147D" w:rsidRPr="001F44F7" w:rsidRDefault="0095147D" w:rsidP="0095147D">
      <w:pPr>
        <w:pStyle w:val="SingleTxtG"/>
      </w:pPr>
      <w:r w:rsidRPr="008525E8">
        <w:t>50.</w:t>
      </w:r>
      <w:r w:rsidRPr="008525E8">
        <w:tab/>
      </w:r>
      <w:r w:rsidRPr="001F44F7">
        <w:t>Подробную информацию о процессе реализации обязательство Республики Таджикистан по вопросам обеспечения равных прав между мужчинами и женщинами за период до 2018 года смотрите в Шестом периодическом докладе РТ о ходе выполнения Конвенции о ликвидации всех форм дискриминации в отношении женщин (</w:t>
      </w:r>
      <w:r w:rsidRPr="001F44F7">
        <w:rPr>
          <w:bCs/>
        </w:rPr>
        <w:t>CEDAW/C/TJK/6) и письменных ответах на список вопросов КЛДЖ</w:t>
      </w:r>
      <w:r w:rsidRPr="001F44F7">
        <w:t xml:space="preserve"> (</w:t>
      </w:r>
      <w:r w:rsidRPr="001F44F7">
        <w:rPr>
          <w:bCs/>
        </w:rPr>
        <w:t>CEDAW/C/TJK/Q/6/Add.1</w:t>
      </w:r>
      <w:r w:rsidRPr="001F44F7">
        <w:t>)</w:t>
      </w:r>
      <w:r w:rsidRPr="00820973">
        <w:t>.</w:t>
      </w:r>
      <w:r w:rsidRPr="001F44F7">
        <w:t xml:space="preserve"> </w:t>
      </w:r>
    </w:p>
    <w:p w14:paraId="3651D4EB" w14:textId="77777777" w:rsidR="0095147D" w:rsidRPr="001F44F7" w:rsidRDefault="0095147D" w:rsidP="0095147D">
      <w:pPr>
        <w:pStyle w:val="SingleTxtG"/>
      </w:pPr>
      <w:r w:rsidRPr="008525E8">
        <w:t>51.</w:t>
      </w:r>
      <w:r w:rsidRPr="008525E8">
        <w:tab/>
      </w:r>
      <w:r w:rsidRPr="001F44F7">
        <w:rPr>
          <w:lang w:val="tg-Cyrl-TJ"/>
        </w:rPr>
        <w:t>Комиссией при Правител</w:t>
      </w:r>
      <w:r w:rsidRPr="001F44F7">
        <w:t>ь</w:t>
      </w:r>
      <w:r w:rsidRPr="001F44F7">
        <w:rPr>
          <w:lang w:val="tg-Cyrl-TJ"/>
        </w:rPr>
        <w:t xml:space="preserve">стве РТ по выполнению международных обязательств в области прав </w:t>
      </w:r>
      <w:r w:rsidRPr="00752153">
        <w:t>человека</w:t>
      </w:r>
      <w:r w:rsidRPr="001F44F7">
        <w:rPr>
          <w:lang w:val="tg-Cyrl-TJ"/>
        </w:rPr>
        <w:t xml:space="preserve"> принят Национальный план действий по реализации рекомендаций КЛДЖ на 2019</w:t>
      </w:r>
      <w:r w:rsidRPr="001F44F7">
        <w:t>–</w:t>
      </w:r>
      <w:r w:rsidRPr="001F44F7">
        <w:rPr>
          <w:lang w:val="tg-Cyrl-TJ"/>
        </w:rPr>
        <w:t>2022 годы.</w:t>
      </w:r>
    </w:p>
    <w:p w14:paraId="7C620E63" w14:textId="77777777" w:rsidR="0095147D" w:rsidRPr="001F44F7" w:rsidRDefault="0095147D" w:rsidP="0095147D">
      <w:pPr>
        <w:pStyle w:val="SingleTxtG"/>
      </w:pPr>
      <w:r w:rsidRPr="008525E8">
        <w:t>52.</w:t>
      </w:r>
      <w:r w:rsidRPr="008525E8">
        <w:tab/>
      </w:r>
      <w:r w:rsidRPr="001F44F7">
        <w:t xml:space="preserve">Принята и активно </w:t>
      </w:r>
      <w:r w:rsidRPr="00694BF3">
        <w:rPr>
          <w:color w:val="000000" w:themeColor="text1"/>
        </w:rPr>
        <w:t xml:space="preserve">реализовывается </w:t>
      </w:r>
      <w:r>
        <w:rPr>
          <w:color w:val="000000" w:themeColor="text1"/>
        </w:rPr>
        <w:t>«</w:t>
      </w:r>
      <w:r w:rsidRPr="00855B36">
        <w:rPr>
          <w:color w:val="000000" w:themeColor="text1"/>
        </w:rPr>
        <w:t>Государственная программа воспитания, подбора и расстановки руководящих кадров РТ из числа одаренных женщин и девушек на 2017–2022 годы»</w:t>
      </w:r>
      <w:r w:rsidRPr="001F44F7">
        <w:t xml:space="preserve"> (постановление Правительства от 1 апреля 2017 года № 158).</w:t>
      </w:r>
    </w:p>
    <w:p w14:paraId="58CEF60E" w14:textId="77777777" w:rsidR="0095147D" w:rsidRPr="001F44F7" w:rsidRDefault="0095147D" w:rsidP="0095147D">
      <w:pPr>
        <w:pStyle w:val="SingleTxtG"/>
      </w:pPr>
      <w:r w:rsidRPr="008525E8">
        <w:t>53.</w:t>
      </w:r>
      <w:r w:rsidRPr="008525E8">
        <w:tab/>
      </w:r>
      <w:r w:rsidRPr="001F44F7">
        <w:t xml:space="preserve">В целях содействия гендерному равенству, устранения гендерных стереотипов и предрассудков с января по декабрь 2019 года были проведены консультативные встречи и беседы для имамов городов и районов </w:t>
      </w:r>
      <w:r>
        <w:t>Р</w:t>
      </w:r>
      <w:r w:rsidRPr="001F44F7">
        <w:t xml:space="preserve">еспублики. </w:t>
      </w:r>
    </w:p>
    <w:p w14:paraId="16C26E4D" w14:textId="77777777" w:rsidR="0095147D" w:rsidRPr="001F44F7" w:rsidRDefault="0095147D" w:rsidP="0095147D">
      <w:pPr>
        <w:pStyle w:val="SingleTxtG"/>
      </w:pPr>
      <w:r w:rsidRPr="008525E8">
        <w:t>54.</w:t>
      </w:r>
      <w:r w:rsidRPr="008525E8">
        <w:tab/>
      </w:r>
      <w:r w:rsidRPr="001F44F7">
        <w:t xml:space="preserve">Проведены семинары, круглые столы по вопросам улучшения положения женщин и повышению их роли в обществе, рассмотрения проблем работы с женщинами и семьями на местах, в городах и районах ГБАО, Согдийской и Хатлонской областей, городе Душанбе и в городах и районах республиканского подчинения. </w:t>
      </w:r>
    </w:p>
    <w:p w14:paraId="3C0E3313" w14:textId="77777777" w:rsidR="0095147D" w:rsidRPr="001F44F7" w:rsidRDefault="0095147D" w:rsidP="0095147D">
      <w:pPr>
        <w:pStyle w:val="SingleTxtG"/>
      </w:pPr>
      <w:r w:rsidRPr="008525E8">
        <w:t>55.</w:t>
      </w:r>
      <w:r w:rsidRPr="008525E8">
        <w:tab/>
      </w:r>
      <w:r w:rsidRPr="001F44F7">
        <w:t xml:space="preserve">Для одаренных женщин и девочек были организованы конкурсы и тренинги, активно используются возможности СМИ для размещения материалов по предотвращению и устранению гендерных стереотипов в обществе. Через телеканалы «Таджикистан», «Сафина», «Джахоннамо», «Синамо» и «Бахористон», каналы радиовещания, журналы и газеты «Зан ва оила», «Бонувони хатлон», «Нилуфар» «Љумњурият», «Минбари халк», «Мароми пойтахт», «Садои Душанбе» и «Народная газета» проводятся программы по вопросам активного участия женщин в общественной жизни. </w:t>
      </w:r>
    </w:p>
    <w:p w14:paraId="07CA3519" w14:textId="673FF00E" w:rsidR="0095147D" w:rsidRPr="001F44F7" w:rsidRDefault="0095147D" w:rsidP="0095147D">
      <w:pPr>
        <w:pStyle w:val="SingleTxtG"/>
      </w:pPr>
      <w:r w:rsidRPr="00C50917">
        <w:t>56.</w:t>
      </w:r>
      <w:r w:rsidRPr="00C50917">
        <w:tab/>
      </w:r>
      <w:r w:rsidRPr="001F44F7">
        <w:t>С целью устранения гендерной дискриминации в сфере образования и занятости по программе «Гендерное равенство» в 2019 году в 19 начальных профессиональных училищах по 20 нетрадиционным специальностям (водитель, трактор, маляр, сантехник, электрик, сварщ</w:t>
      </w:r>
      <w:bookmarkStart w:id="0" w:name="_GoBack"/>
      <w:bookmarkEnd w:id="0"/>
      <w:r w:rsidRPr="001F44F7">
        <w:t>ик, столярные изделия, столяр, плотник и т.</w:t>
      </w:r>
      <w:r w:rsidR="00CC6506">
        <w:t> </w:t>
      </w:r>
      <w:r w:rsidRPr="001F44F7">
        <w:t>д.) 1</w:t>
      </w:r>
      <w:r>
        <w:t> </w:t>
      </w:r>
      <w:r w:rsidRPr="001F44F7">
        <w:t>376</w:t>
      </w:r>
      <w:r>
        <w:t> </w:t>
      </w:r>
      <w:r w:rsidRPr="001F44F7">
        <w:t>девушек и домохозяек были вовлечены в профессиональную подготовку, из которых 769 прошли эти курсы. Программа предусматривает</w:t>
      </w:r>
      <w:r w:rsidRPr="001F44F7">
        <w:rPr>
          <w:lang w:val="tg-Cyrl-TJ"/>
        </w:rPr>
        <w:t xml:space="preserve"> в</w:t>
      </w:r>
      <w:r w:rsidRPr="001F44F7">
        <w:t>ыплату стипендии на сумму эквивалентной 30 долл. США для женщин и девушек, обучающихся на однолетних и двухлетних курсах по нетрадиционным специальностям. В 2019 году было выделено 699 обучающимся стипендия на общую сумму 20 550 долл. США.</w:t>
      </w:r>
    </w:p>
    <w:p w14:paraId="7363C7B6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Безработица </w:t>
      </w:r>
    </w:p>
    <w:p w14:paraId="55F183D5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17 заключительных замечаний Комитета </w:t>
      </w:r>
    </w:p>
    <w:p w14:paraId="2D5B5FD1" w14:textId="77777777" w:rsidR="0095147D" w:rsidRPr="001F44F7" w:rsidRDefault="0095147D" w:rsidP="0095147D">
      <w:pPr>
        <w:pStyle w:val="SingleTxtG"/>
        <w:rPr>
          <w:lang w:val="tg-Cyrl-TJ"/>
        </w:rPr>
      </w:pPr>
      <w:r w:rsidRPr="00C50917">
        <w:t>57.</w:t>
      </w:r>
      <w:r w:rsidRPr="00C50917">
        <w:tab/>
      </w:r>
      <w:r w:rsidRPr="001F44F7">
        <w:rPr>
          <w:lang w:val="tg-Cyrl-TJ"/>
        </w:rPr>
        <w:t>В рамках грантового проекта «Реализация Национальной стратегии развития статистики на 2015–2018 годы» при поддержке Всемирного банка в июле</w:t>
      </w:r>
      <w:r w:rsidRPr="001F44F7">
        <w:t>–</w:t>
      </w:r>
      <w:r w:rsidRPr="001F44F7">
        <w:rPr>
          <w:lang w:val="tg-Cyrl-TJ"/>
        </w:rPr>
        <w:t>августе 2016</w:t>
      </w:r>
      <w:r>
        <w:rPr>
          <w:lang w:val="tg-Cyrl-TJ"/>
        </w:rPr>
        <w:t> </w:t>
      </w:r>
      <w:r w:rsidRPr="001F44F7">
        <w:rPr>
          <w:lang w:val="tg-Cyrl-TJ"/>
        </w:rPr>
        <w:t>года было проведено «Обследование рабочей силы».</w:t>
      </w:r>
      <w:r>
        <w:rPr>
          <w:lang w:val="tg-Cyrl-TJ"/>
        </w:rPr>
        <w:t xml:space="preserve"> </w:t>
      </w:r>
      <w:r w:rsidRPr="001F44F7">
        <w:rPr>
          <w:lang w:val="tg-Cyrl-TJ"/>
        </w:rPr>
        <w:t>Агенством по статистике при Президенте РТ постоянно проводятся анализы и публикуются отчеты о состоянии рынка труда, а также продовольственной безоасности и бедности, которые размещаются на сайте агенства.</w:t>
      </w:r>
    </w:p>
    <w:p w14:paraId="25779BCF" w14:textId="77777777" w:rsidR="0095147D" w:rsidRPr="00752153" w:rsidRDefault="0095147D" w:rsidP="0095147D">
      <w:pPr>
        <w:pStyle w:val="SingleTxtG"/>
      </w:pPr>
      <w:r w:rsidRPr="00C50917">
        <w:t>58.</w:t>
      </w:r>
      <w:r w:rsidRPr="00C50917">
        <w:tab/>
      </w:r>
      <w:r w:rsidRPr="001F44F7">
        <w:rPr>
          <w:lang w:val="tg-Cyrl-TJ"/>
        </w:rPr>
        <w:t xml:space="preserve">Приняты нормативно-правовые акты, в том числе </w:t>
      </w:r>
      <w:r w:rsidRPr="00855B36">
        <w:rPr>
          <w:color w:val="000000" w:themeColor="text1"/>
          <w:lang w:val="tg-Cyrl-TJ"/>
        </w:rPr>
        <w:t>постановлени</w:t>
      </w:r>
      <w:r>
        <w:rPr>
          <w:color w:val="000000" w:themeColor="text1"/>
          <w:lang w:val="tg-Cyrl-TJ"/>
        </w:rPr>
        <w:t>е</w:t>
      </w:r>
      <w:r w:rsidRPr="00855B36">
        <w:rPr>
          <w:color w:val="000000" w:themeColor="text1"/>
          <w:lang w:val="tg-Cyrl-TJ"/>
        </w:rPr>
        <w:t xml:space="preserve"> Правительств</w:t>
      </w:r>
      <w:r>
        <w:rPr>
          <w:color w:val="000000" w:themeColor="text1"/>
          <w:lang w:val="tg-Cyrl-TJ"/>
        </w:rPr>
        <w:t>а</w:t>
      </w:r>
      <w:r w:rsidRPr="00855B36">
        <w:rPr>
          <w:color w:val="000000" w:themeColor="text1"/>
          <w:lang w:val="tg-Cyrl-TJ"/>
        </w:rPr>
        <w:t xml:space="preserve"> </w:t>
      </w:r>
      <w:r w:rsidRPr="001F44F7">
        <w:rPr>
          <w:lang w:val="tg-Cyrl-TJ"/>
        </w:rPr>
        <w:t xml:space="preserve">РТ от 2 </w:t>
      </w:r>
      <w:r w:rsidRPr="00752153">
        <w:t>июля 2015 года, №</w:t>
      </w:r>
      <w:r>
        <w:t xml:space="preserve"> </w:t>
      </w:r>
      <w:r w:rsidRPr="00752153">
        <w:t xml:space="preserve">428 </w:t>
      </w:r>
      <w:r w:rsidRPr="001F44F7">
        <w:t>«</w:t>
      </w:r>
      <w:r w:rsidRPr="00752153">
        <w:t xml:space="preserve">О Правилах приема студентов в учреждения высшего профессионального образования </w:t>
      </w:r>
      <w:r>
        <w:t>Р</w:t>
      </w:r>
      <w:r w:rsidRPr="00752153">
        <w:t>еспублики в соответствии с квотами Президента РТ</w:t>
      </w:r>
      <w:r>
        <w:t>»</w:t>
      </w:r>
      <w:r w:rsidRPr="00752153">
        <w:t>,</w:t>
      </w:r>
      <w:r w:rsidRPr="001F44F7">
        <w:t xml:space="preserve"> </w:t>
      </w:r>
      <w:r w:rsidRPr="00855B36">
        <w:rPr>
          <w:color w:val="000000" w:themeColor="text1"/>
        </w:rPr>
        <w:t>постановление Правительства</w:t>
      </w:r>
      <w:r w:rsidRPr="00752153">
        <w:t xml:space="preserve"> РТ от 1 августа 2015 года, </w:t>
      </w:r>
      <w:r w:rsidRPr="00752153">
        <w:lastRenderedPageBreak/>
        <w:t>№</w:t>
      </w:r>
      <w:r>
        <w:t> </w:t>
      </w:r>
      <w:r w:rsidRPr="00752153">
        <w:t xml:space="preserve">508 </w:t>
      </w:r>
      <w:r>
        <w:t>«</w:t>
      </w:r>
      <w:r w:rsidRPr="001F44F7">
        <w:t>О Положении о стипендиях Президента РТ для учащихся и студентов общеобразовательных, начальных и средних профессиональных образовательных учреждений</w:t>
      </w:r>
      <w:r>
        <w:t>»</w:t>
      </w:r>
      <w:r w:rsidRPr="001F44F7">
        <w:t xml:space="preserve"> и </w:t>
      </w:r>
      <w:r w:rsidRPr="00752153">
        <w:t>постановление Правительства РТ от 30 декабря 2015 года, №</w:t>
      </w:r>
      <w:r>
        <w:t xml:space="preserve"> </w:t>
      </w:r>
      <w:r w:rsidRPr="00752153">
        <w:t xml:space="preserve">794 </w:t>
      </w:r>
      <w:r>
        <w:t>«</w:t>
      </w:r>
      <w:r w:rsidRPr="00752153">
        <w:t>О</w:t>
      </w:r>
      <w:r>
        <w:t> </w:t>
      </w:r>
      <w:r w:rsidRPr="00752153">
        <w:t>Программе развития профессиональной ориентации в РТ на 2016</w:t>
      </w:r>
      <w:r w:rsidRPr="001F44F7">
        <w:t>–</w:t>
      </w:r>
      <w:r w:rsidRPr="00752153">
        <w:t>2020 годы</w:t>
      </w:r>
      <w:r>
        <w:t>»</w:t>
      </w:r>
      <w:r w:rsidRPr="00752153">
        <w:t>, которые содействуют качественной подготовки кадров.</w:t>
      </w:r>
    </w:p>
    <w:p w14:paraId="78A12797" w14:textId="77777777" w:rsidR="0095147D" w:rsidRPr="00752153" w:rsidRDefault="0095147D" w:rsidP="0095147D">
      <w:pPr>
        <w:pStyle w:val="SingleTxtG"/>
      </w:pPr>
      <w:r w:rsidRPr="00C50917">
        <w:t>59.</w:t>
      </w:r>
      <w:r w:rsidRPr="00C50917">
        <w:tab/>
      </w:r>
      <w:r w:rsidRPr="00752153">
        <w:t xml:space="preserve">Относительно потребности рынка труда в </w:t>
      </w:r>
      <w:r>
        <w:t>«</w:t>
      </w:r>
      <w:r w:rsidRPr="00752153">
        <w:t>Государственный классификатор направлений и специальностей профессионального образования РТ</w:t>
      </w:r>
      <w:r>
        <w:t>»</w:t>
      </w:r>
      <w:r w:rsidRPr="00752153">
        <w:t xml:space="preserve"> внес</w:t>
      </w:r>
      <w:r>
        <w:t>е</w:t>
      </w:r>
      <w:r w:rsidRPr="00752153">
        <w:t>н более 50</w:t>
      </w:r>
      <w:r>
        <w:t> </w:t>
      </w:r>
      <w:r w:rsidRPr="00752153">
        <w:t>новых специальностей.</w:t>
      </w:r>
      <w:r>
        <w:t xml:space="preserve"> </w:t>
      </w:r>
      <w:r w:rsidRPr="001F44F7">
        <w:t xml:space="preserve">Государственное учреждение «Учебно-методический центр и мониторинг качества образования» ввело новые специальности с учетом современных требований рынка труда и потребностей граждан в государственных образовательных учреждениях начального профессионального образования, разработаны 16 учебных стандартов по новым специальностям. </w:t>
      </w:r>
    </w:p>
    <w:p w14:paraId="5978D26D" w14:textId="77777777" w:rsidR="0095147D" w:rsidRPr="00752153" w:rsidRDefault="0095147D" w:rsidP="0095147D">
      <w:pPr>
        <w:pStyle w:val="SingleTxtG"/>
      </w:pPr>
      <w:r w:rsidRPr="00C50917">
        <w:t>60.</w:t>
      </w:r>
      <w:r w:rsidRPr="00C50917">
        <w:tab/>
      </w:r>
      <w:r w:rsidRPr="001F44F7">
        <w:t>В рамках проекта в рамках проекта Азиатского Банка Развития «Укрепление профессионального образования и обучения в РТ» совершенствуется методология системы профессионального образования, разработаны и прошли отраслевые экспертизы 17 стандартов профессиональной компетентности, на базе которых начата работа по разработке учебных программ.</w:t>
      </w:r>
    </w:p>
    <w:p w14:paraId="0B2D8222" w14:textId="77777777" w:rsidR="0095147D" w:rsidRPr="00752153" w:rsidRDefault="0095147D" w:rsidP="0095147D">
      <w:pPr>
        <w:pStyle w:val="SingleTxtG"/>
      </w:pPr>
      <w:r w:rsidRPr="00C50917">
        <w:t>61.</w:t>
      </w:r>
      <w:r w:rsidRPr="00C50917">
        <w:tab/>
      </w:r>
      <w:r w:rsidRPr="00752153">
        <w:t>С целью обеспечения государственных социальных льгот, содействия занятости населения и стабильного поддержания ситуации на внутреннем рынке труда Правительством РТ утверждены Государственные Программы содействия занятости населения Республики Таджикистан на 2018–2019 годы и на 2020</w:t>
      </w:r>
      <w:r w:rsidRPr="001F44F7">
        <w:t>–</w:t>
      </w:r>
      <w:r w:rsidRPr="00752153">
        <w:t>2022 годы. В ходе реализации программ, в 2019 году в Агентство труда и занятости населения (далее</w:t>
      </w:r>
      <w:r>
        <w:t> </w:t>
      </w:r>
      <w:r w:rsidRPr="001F44F7">
        <w:t>–</w:t>
      </w:r>
      <w:r>
        <w:t> </w:t>
      </w:r>
      <w:r w:rsidRPr="00752153">
        <w:t>Агентство) обратились 142</w:t>
      </w:r>
      <w:r>
        <w:t> </w:t>
      </w:r>
      <w:r w:rsidRPr="00752153">
        <w:t>221 граждан</w:t>
      </w:r>
      <w:r>
        <w:t>,</w:t>
      </w:r>
      <w:r w:rsidRPr="00752153">
        <w:t xml:space="preserve"> из числа которых 106</w:t>
      </w:r>
      <w:r>
        <w:t> </w:t>
      </w:r>
      <w:r w:rsidRPr="00752153">
        <w:t>542 человек</w:t>
      </w:r>
      <w:r>
        <w:t>а</w:t>
      </w:r>
      <w:r w:rsidRPr="00752153">
        <w:t xml:space="preserve"> зарегистрированы как ищущие работу, и 60</w:t>
      </w:r>
      <w:r>
        <w:t> </w:t>
      </w:r>
      <w:r w:rsidRPr="00752153">
        <w:t>045 человек официально признаны безработными. В целом, трудоустроены 76</w:t>
      </w:r>
      <w:r>
        <w:t> </w:t>
      </w:r>
      <w:r w:rsidRPr="00752153">
        <w:t>374 человек</w:t>
      </w:r>
      <w:r>
        <w:t>а</w:t>
      </w:r>
      <w:r w:rsidRPr="00752153">
        <w:t>, из них 6</w:t>
      </w:r>
      <w:r>
        <w:t> </w:t>
      </w:r>
      <w:r w:rsidRPr="00752153">
        <w:t>634 человек</w:t>
      </w:r>
      <w:r>
        <w:t>а</w:t>
      </w:r>
      <w:r w:rsidRPr="00752153">
        <w:t xml:space="preserve"> через квотированные рабочие места, 3</w:t>
      </w:r>
      <w:r>
        <w:t> </w:t>
      </w:r>
      <w:r w:rsidRPr="00752153">
        <w:t>981 за счет льготных кредитов и 7</w:t>
      </w:r>
      <w:r>
        <w:t> </w:t>
      </w:r>
      <w:r w:rsidRPr="00752153">
        <w:t xml:space="preserve">846 человек через ярмарки свободных рабочих мест. </w:t>
      </w:r>
    </w:p>
    <w:p w14:paraId="6BE6005B" w14:textId="77777777" w:rsidR="0095147D" w:rsidRPr="00752153" w:rsidRDefault="0095147D" w:rsidP="0095147D">
      <w:pPr>
        <w:pStyle w:val="SingleTxtG"/>
      </w:pPr>
      <w:r w:rsidRPr="00C50917">
        <w:t>62.</w:t>
      </w:r>
      <w:r w:rsidRPr="00C50917">
        <w:tab/>
      </w:r>
      <w:r w:rsidRPr="00752153">
        <w:t>11</w:t>
      </w:r>
      <w:r>
        <w:rPr>
          <w:lang w:val="en-US"/>
        </w:rPr>
        <w:t> </w:t>
      </w:r>
      <w:r w:rsidRPr="00752153">
        <w:t>298 выпускников курсов профессиональной подготовки с декабря 2018 года и января</w:t>
      </w:r>
      <w:r w:rsidRPr="001F44F7">
        <w:t>–</w:t>
      </w:r>
      <w:r w:rsidRPr="00752153">
        <w:t>декабря 2019 года, 46</w:t>
      </w:r>
      <w:r>
        <w:t> </w:t>
      </w:r>
      <w:r w:rsidRPr="00752153">
        <w:t>615 человек, за счет направлений органов труда и занятости населения были трудоустроены через свободные рабочие места (вакансии).</w:t>
      </w:r>
    </w:p>
    <w:p w14:paraId="71A89120" w14:textId="36C7CF71" w:rsidR="0095147D" w:rsidRPr="00752153" w:rsidRDefault="0095147D" w:rsidP="0095147D">
      <w:pPr>
        <w:pStyle w:val="SingleTxtG"/>
      </w:pPr>
      <w:r w:rsidRPr="00C50917">
        <w:t>63.</w:t>
      </w:r>
      <w:r w:rsidRPr="00C50917">
        <w:tab/>
      </w:r>
      <w:r w:rsidRPr="00752153">
        <w:t>За 2019 год через Агентство всего было проведено 752 ярмар</w:t>
      </w:r>
      <w:r>
        <w:t>ки</w:t>
      </w:r>
      <w:r w:rsidRPr="00752153">
        <w:t xml:space="preserve"> свободных рабочих мест, на которых приняли участие 8</w:t>
      </w:r>
      <w:r>
        <w:t> </w:t>
      </w:r>
      <w:r w:rsidRPr="00752153">
        <w:t>823 предприятий и организаций, которыми было представлено 144</w:t>
      </w:r>
      <w:r>
        <w:t> </w:t>
      </w:r>
      <w:r w:rsidRPr="00752153">
        <w:t>209 вакантных рабочих мест.</w:t>
      </w:r>
      <w:r>
        <w:t xml:space="preserve"> </w:t>
      </w:r>
      <w:r w:rsidRPr="00752153">
        <w:t>В результате, 10</w:t>
      </w:r>
      <w:r>
        <w:t> </w:t>
      </w:r>
      <w:r w:rsidRPr="00752153">
        <w:t>952</w:t>
      </w:r>
      <w:r>
        <w:t> </w:t>
      </w:r>
      <w:r w:rsidRPr="00752153">
        <w:t>человек</w:t>
      </w:r>
      <w:r>
        <w:t>а</w:t>
      </w:r>
      <w:r w:rsidRPr="00752153">
        <w:t xml:space="preserve"> получили направления по трудоустройству, из них 7</w:t>
      </w:r>
      <w:r>
        <w:t> </w:t>
      </w:r>
      <w:r w:rsidRPr="00752153">
        <w:t xml:space="preserve">846 человек (71,6%) были обеспечены рабочими местами, что к каждой ярмарке приходится по </w:t>
      </w:r>
      <w:r w:rsidR="00BA5BBE">
        <w:br/>
      </w:r>
      <w:r w:rsidRPr="00752153">
        <w:t xml:space="preserve">10,4 человек </w:t>
      </w:r>
      <w:proofErr w:type="gramStart"/>
      <w:r w:rsidRPr="00752153">
        <w:t>из числа</w:t>
      </w:r>
      <w:proofErr w:type="gramEnd"/>
      <w:r w:rsidRPr="00752153">
        <w:t xml:space="preserve"> которых 3</w:t>
      </w:r>
      <w:r>
        <w:t> </w:t>
      </w:r>
      <w:r w:rsidRPr="00752153">
        <w:t>218 составляют женщины и 3</w:t>
      </w:r>
      <w:r>
        <w:t> </w:t>
      </w:r>
      <w:r w:rsidRPr="00752153">
        <w:t>828 молод</w:t>
      </w:r>
      <w:r>
        <w:t>е</w:t>
      </w:r>
      <w:r w:rsidRPr="00752153">
        <w:t>жь; 6</w:t>
      </w:r>
      <w:r>
        <w:t> </w:t>
      </w:r>
      <w:r w:rsidRPr="00752153">
        <w:t>549</w:t>
      </w:r>
      <w:r>
        <w:t> </w:t>
      </w:r>
      <w:r w:rsidRPr="00752153">
        <w:t>человек получили направления на профессиональное обучение; 1</w:t>
      </w:r>
      <w:r>
        <w:t> </w:t>
      </w:r>
      <w:r w:rsidRPr="00752153">
        <w:t xml:space="preserve">489 человек были привлечены к общественным оплачиваемым работам. </w:t>
      </w:r>
    </w:p>
    <w:p w14:paraId="6AD47262" w14:textId="20DA2D1B" w:rsidR="0095147D" w:rsidRPr="00752153" w:rsidRDefault="0095147D" w:rsidP="0095147D">
      <w:pPr>
        <w:pStyle w:val="SingleTxtG"/>
      </w:pPr>
      <w:r w:rsidRPr="00C50917">
        <w:t>64.</w:t>
      </w:r>
      <w:r w:rsidRPr="00C50917">
        <w:tab/>
      </w:r>
      <w:r w:rsidRPr="00752153">
        <w:t>В 2019 году со стороны Агентства совместно с Комитетом по делам молод</w:t>
      </w:r>
      <w:r>
        <w:t>е</w:t>
      </w:r>
      <w:r w:rsidRPr="00752153">
        <w:t>жи и спорта при Правительстве РТ проведена ярмарка свободных рабочих мест, в которо</w:t>
      </w:r>
      <w:r>
        <w:t>й</w:t>
      </w:r>
      <w:r w:rsidRPr="00752153">
        <w:t xml:space="preserve"> участвовали более 450 предпр</w:t>
      </w:r>
      <w:r w:rsidR="00BA5BBE">
        <w:t>и</w:t>
      </w:r>
      <w:r w:rsidRPr="00752153">
        <w:t>ятий и организаций и были предложены 16</w:t>
      </w:r>
      <w:r w:rsidR="00BA5BBE">
        <w:t> </w:t>
      </w:r>
      <w:r w:rsidRPr="00752153">
        <w:t>209</w:t>
      </w:r>
      <w:r w:rsidR="00BA5BBE">
        <w:t> </w:t>
      </w:r>
      <w:r w:rsidRPr="00752153">
        <w:t>сводных рабочих мест; 184 человек</w:t>
      </w:r>
      <w:r>
        <w:t>а</w:t>
      </w:r>
      <w:r w:rsidRPr="00752153">
        <w:t xml:space="preserve"> получили направления на трудоустройство, из которых обеспечены постоянными рабочими местами 132</w:t>
      </w:r>
      <w:r w:rsidR="00BA5BBE">
        <w:t> </w:t>
      </w:r>
      <w:r w:rsidRPr="00752153">
        <w:t>человека.</w:t>
      </w:r>
    </w:p>
    <w:p w14:paraId="7334F9E2" w14:textId="77777777" w:rsidR="0095147D" w:rsidRPr="00752153" w:rsidRDefault="0095147D" w:rsidP="0095147D">
      <w:pPr>
        <w:pStyle w:val="SingleTxtG"/>
      </w:pPr>
      <w:r w:rsidRPr="00C50917">
        <w:t>65.</w:t>
      </w:r>
      <w:r w:rsidRPr="00C50917">
        <w:tab/>
      </w:r>
      <w:r w:rsidRPr="00752153">
        <w:t xml:space="preserve">С целью доступа населения к самостоятельному трудоустройству в Агентстве функционирует сайт </w:t>
      </w:r>
      <w:r>
        <w:t>«</w:t>
      </w:r>
      <w:r w:rsidRPr="00752153">
        <w:t>Национальная база данных о свободных рабочих местах</w:t>
      </w:r>
      <w:r>
        <w:t>»</w:t>
      </w:r>
      <w:r w:rsidRPr="00752153">
        <w:t xml:space="preserve"> </w:t>
      </w:r>
      <w:hyperlink r:id="rId8" w:history="1">
        <w:r w:rsidRPr="00DC1084">
          <w:rPr>
            <w:rStyle w:val="af1"/>
            <w:lang w:val="tg-Cyrl-TJ"/>
          </w:rPr>
          <w:t>www.kor.tj</w:t>
        </w:r>
      </w:hyperlink>
      <w:r w:rsidRPr="00752153">
        <w:t>. В 2019 году при содействи</w:t>
      </w:r>
      <w:r>
        <w:t>и</w:t>
      </w:r>
      <w:r w:rsidRPr="00752153">
        <w:t xml:space="preserve"> Агентства с целью предпринимательской деятельности 3</w:t>
      </w:r>
      <w:r>
        <w:t> </w:t>
      </w:r>
      <w:r w:rsidRPr="00752153">
        <w:t>981 человек получили льготные кредиты в сумме 12 млн 260,9 тысяч сомони. Уделяется особое внимание поддержке предпринимательской деятельности женщин и молод</w:t>
      </w:r>
      <w:r>
        <w:t>е</w:t>
      </w:r>
      <w:r w:rsidRPr="00752153">
        <w:t>жи и возрождения разных народных рем</w:t>
      </w:r>
      <w:r>
        <w:t>е</w:t>
      </w:r>
      <w:r w:rsidRPr="00752153">
        <w:t>сел. В 2019 году 2</w:t>
      </w:r>
      <w:r>
        <w:t> </w:t>
      </w:r>
      <w:r w:rsidRPr="00752153">
        <w:t>038</w:t>
      </w:r>
      <w:r>
        <w:t> </w:t>
      </w:r>
      <w:r w:rsidRPr="00752153">
        <w:t>женщинам в размере 6277,6 тыс. сомони, 1</w:t>
      </w:r>
      <w:r>
        <w:t> </w:t>
      </w:r>
      <w:r w:rsidRPr="00752153">
        <w:t>413 молод</w:t>
      </w:r>
      <w:r>
        <w:t>е</w:t>
      </w:r>
      <w:r w:rsidRPr="00752153">
        <w:t>жи в сумме 4328,1 тыс. сомони и для возрождения разных народных рем</w:t>
      </w:r>
      <w:r>
        <w:t>е</w:t>
      </w:r>
      <w:r w:rsidRPr="00752153">
        <w:t>сел 1</w:t>
      </w:r>
      <w:r>
        <w:t> </w:t>
      </w:r>
      <w:r w:rsidRPr="00752153">
        <w:t>272 безработным гражданам в размере 3722,3 тыс. сомони предоставлена финансовая помощь.</w:t>
      </w:r>
    </w:p>
    <w:p w14:paraId="52633CAD" w14:textId="77777777" w:rsidR="0095147D" w:rsidRPr="001F44F7" w:rsidRDefault="0095147D" w:rsidP="0095147D">
      <w:pPr>
        <w:pStyle w:val="SingleTxtG"/>
        <w:rPr>
          <w:lang w:val="tg-Cyrl-TJ"/>
        </w:rPr>
      </w:pPr>
      <w:r w:rsidRPr="00C50917">
        <w:t>66.</w:t>
      </w:r>
      <w:r w:rsidRPr="00C50917">
        <w:tab/>
      </w:r>
      <w:r w:rsidRPr="001F44F7">
        <w:t>В 2019 году 6</w:t>
      </w:r>
      <w:r>
        <w:t> </w:t>
      </w:r>
      <w:r w:rsidRPr="001F44F7">
        <w:t xml:space="preserve">634 граждан, нуждающихся в особой социальной поддержке, органами местной исполнительной власти трудоустроены в специальных рабочих </w:t>
      </w:r>
      <w:r w:rsidRPr="001F44F7">
        <w:lastRenderedPageBreak/>
        <w:t>местах, что по сравнению с прошлым годом больше на 52,4</w:t>
      </w:r>
      <w:r w:rsidRPr="008D6292">
        <w:t>%</w:t>
      </w:r>
      <w:r w:rsidRPr="001F44F7">
        <w:t>, из них 228 лиц с инвалидностью, 111 детей</w:t>
      </w:r>
      <w:r>
        <w:t>-</w:t>
      </w:r>
      <w:r w:rsidRPr="001F44F7">
        <w:t>сирот, 684 лиц</w:t>
      </w:r>
      <w:r>
        <w:t>а</w:t>
      </w:r>
      <w:r w:rsidRPr="001F44F7">
        <w:t>, уволенных в запас из рядов Вооруженных сил РТ, 324 лиц</w:t>
      </w:r>
      <w:r>
        <w:t>а</w:t>
      </w:r>
      <w:r w:rsidRPr="001F44F7">
        <w:t>, освобожденных из мест лишения свободы и принудительных медицинских учреждений, 1</w:t>
      </w:r>
      <w:r>
        <w:t> </w:t>
      </w:r>
      <w:r w:rsidRPr="001F44F7">
        <w:t>464 родителя-одиночки, а также лица, воспитывающие несовершеннолетних детей и детей-инвалидов, 1</w:t>
      </w:r>
      <w:r>
        <w:t> </w:t>
      </w:r>
      <w:r w:rsidRPr="001F44F7">
        <w:t>340 родителей с более 5 детьми, 78</w:t>
      </w:r>
      <w:r>
        <w:t> </w:t>
      </w:r>
      <w:r w:rsidRPr="001F44F7">
        <w:t>человек в возрасте до 18 лет, которые несут ответственность за семью из-за смерти родителей или других обстоятельств, 289 граждан, не достигших двух лет до пенсионного возраста, 2</w:t>
      </w:r>
      <w:r>
        <w:t> </w:t>
      </w:r>
      <w:r w:rsidRPr="001F44F7">
        <w:t>116 граждан в возрасте до 18 лет и молодежь, которая после окончания учебных заведений отправляется на работу по направлению органов труда и занятости населения.</w:t>
      </w:r>
    </w:p>
    <w:p w14:paraId="441B9024" w14:textId="77777777" w:rsidR="0095147D" w:rsidRPr="001F44F7" w:rsidRDefault="0095147D" w:rsidP="0095147D">
      <w:pPr>
        <w:pStyle w:val="H1G"/>
        <w:rPr>
          <w:lang w:val="tg-Cyrl-TJ"/>
        </w:rPr>
      </w:pPr>
      <w:r>
        <w:rPr>
          <w:lang w:val="tg-Cyrl-TJ"/>
        </w:rPr>
        <w:tab/>
      </w:r>
      <w:r>
        <w:rPr>
          <w:lang w:val="tg-Cyrl-TJ"/>
        </w:rPr>
        <w:tab/>
      </w:r>
      <w:r w:rsidRPr="001F44F7">
        <w:rPr>
          <w:lang w:val="tg-Cyrl-TJ"/>
        </w:rPr>
        <w:t>Неформальная (теневая) экономика</w:t>
      </w:r>
    </w:p>
    <w:p w14:paraId="70758001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18 заключительных замечаний Комитета </w:t>
      </w:r>
    </w:p>
    <w:p w14:paraId="66BC98C7" w14:textId="77777777" w:rsidR="0095147D" w:rsidRPr="001F44F7" w:rsidRDefault="0095147D" w:rsidP="0095147D">
      <w:pPr>
        <w:pStyle w:val="SingleTxtG"/>
        <w:rPr>
          <w:b/>
          <w:i/>
        </w:rPr>
      </w:pPr>
      <w:r w:rsidRPr="00C50917">
        <w:t>67.</w:t>
      </w:r>
      <w:r w:rsidRPr="00C50917">
        <w:tab/>
      </w:r>
      <w:r w:rsidRPr="001F44F7">
        <w:t xml:space="preserve">Для реализации первого этапа </w:t>
      </w:r>
      <w:r w:rsidRPr="001F44F7">
        <w:rPr>
          <w:lang w:val="tg-Cyrl-TJ"/>
        </w:rPr>
        <w:t xml:space="preserve">«Национальной стратегии развития Республики </w:t>
      </w:r>
      <w:r w:rsidRPr="00752153">
        <w:t>Таджикистан</w:t>
      </w:r>
      <w:r w:rsidRPr="001F44F7">
        <w:rPr>
          <w:lang w:val="tg-Cyrl-TJ"/>
        </w:rPr>
        <w:t xml:space="preserve"> на период до 2030 года» принята «Программа краткосрочного развития Республики Таджикистан на 2016</w:t>
      </w:r>
      <w:r w:rsidRPr="001F44F7">
        <w:t>–</w:t>
      </w:r>
      <w:r w:rsidRPr="001F44F7">
        <w:rPr>
          <w:lang w:val="tg-Cyrl-TJ"/>
        </w:rPr>
        <w:t>2020 годы», утвержденная постановлением Маджлиси намояндагон Маджлиси Оли Республики Таджикистан от 28 декабря 2016</w:t>
      </w:r>
      <w:r>
        <w:rPr>
          <w:lang w:val="tg-Cyrl-TJ"/>
        </w:rPr>
        <w:t> </w:t>
      </w:r>
      <w:r w:rsidRPr="001F44F7">
        <w:rPr>
          <w:lang w:val="tg-Cyrl-TJ"/>
        </w:rPr>
        <w:t>года, №</w:t>
      </w:r>
      <w:r>
        <w:rPr>
          <w:lang w:val="tg-Cyrl-TJ"/>
        </w:rPr>
        <w:t xml:space="preserve"> </w:t>
      </w:r>
      <w:r w:rsidRPr="001F44F7">
        <w:rPr>
          <w:lang w:val="tg-Cyrl-TJ"/>
        </w:rPr>
        <w:t>678.</w:t>
      </w:r>
    </w:p>
    <w:p w14:paraId="6C3DF237" w14:textId="77777777" w:rsidR="0095147D" w:rsidRPr="001F44F7" w:rsidRDefault="0095147D" w:rsidP="0095147D">
      <w:pPr>
        <w:pStyle w:val="H1G"/>
        <w:rPr>
          <w:lang w:val="tg-Cyrl-TJ"/>
        </w:rPr>
      </w:pPr>
      <w:r>
        <w:rPr>
          <w:lang w:val="tg-Cyrl-TJ"/>
        </w:rPr>
        <w:tab/>
      </w:r>
      <w:r>
        <w:rPr>
          <w:lang w:val="tg-Cyrl-TJ"/>
        </w:rPr>
        <w:tab/>
      </w:r>
      <w:r w:rsidRPr="001F44F7">
        <w:rPr>
          <w:lang w:val="tg-Cyrl-TJ"/>
        </w:rPr>
        <w:t>Прожиточный минимум</w:t>
      </w:r>
    </w:p>
    <w:p w14:paraId="1F8225B6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19 заключительных замечаний Комитета </w:t>
      </w:r>
    </w:p>
    <w:p w14:paraId="5EED8929" w14:textId="77777777" w:rsidR="0095147D" w:rsidRPr="001F44F7" w:rsidRDefault="0095147D" w:rsidP="0095147D">
      <w:pPr>
        <w:pStyle w:val="SingleTxtG"/>
        <w:rPr>
          <w:b/>
          <w:i/>
        </w:rPr>
      </w:pPr>
      <w:r w:rsidRPr="008D6292">
        <w:t>68.</w:t>
      </w:r>
      <w:r w:rsidRPr="008D6292">
        <w:tab/>
      </w:r>
      <w:r w:rsidRPr="001F44F7">
        <w:rPr>
          <w:lang w:val="tg-Cyrl-TJ"/>
        </w:rPr>
        <w:t xml:space="preserve">С целью содействия усилению уровня социальной защиты населения приняты Указы </w:t>
      </w:r>
      <w:r w:rsidRPr="00752153">
        <w:t>Президента</w:t>
      </w:r>
      <w:r w:rsidRPr="001F44F7">
        <w:rPr>
          <w:lang w:val="tg-Cyrl-TJ"/>
        </w:rPr>
        <w:t xml:space="preserve"> РТ</w:t>
      </w:r>
      <w:r w:rsidRPr="001F44F7">
        <w:t xml:space="preserve"> </w:t>
      </w:r>
      <w:r w:rsidRPr="001F44F7">
        <w:rPr>
          <w:lang w:val="tg-Cyrl-TJ"/>
        </w:rPr>
        <w:t>от 6 июня 2016 года, №</w:t>
      </w:r>
      <w:r>
        <w:rPr>
          <w:lang w:val="tg-Cyrl-TJ"/>
        </w:rPr>
        <w:t xml:space="preserve"> </w:t>
      </w:r>
      <w:r w:rsidRPr="001F44F7">
        <w:rPr>
          <w:lang w:val="tg-Cyrl-TJ"/>
        </w:rPr>
        <w:t>697 и</w:t>
      </w:r>
      <w:r>
        <w:rPr>
          <w:lang w:val="tg-Cyrl-TJ"/>
        </w:rPr>
        <w:t xml:space="preserve"> </w:t>
      </w:r>
      <w:r w:rsidRPr="001F44F7">
        <w:rPr>
          <w:lang w:val="tg-Cyrl-TJ"/>
        </w:rPr>
        <w:t>от 14 августа 2018 «О мерах по усилению уровня социальной защищ</w:t>
      </w:r>
      <w:r>
        <w:rPr>
          <w:lang w:val="tg-Cyrl-TJ"/>
        </w:rPr>
        <w:t>е</w:t>
      </w:r>
      <w:r w:rsidRPr="001F44F7">
        <w:rPr>
          <w:lang w:val="tg-Cyrl-TJ"/>
        </w:rPr>
        <w:t>нности населения, увеличению действующих должностных окладов государственных служащих, работников бюджетных учреждений, организаций, размеров пенсий и стипендий». В соответстви</w:t>
      </w:r>
      <w:r>
        <w:rPr>
          <w:lang w:val="tg-Cyrl-TJ"/>
        </w:rPr>
        <w:t>и</w:t>
      </w:r>
      <w:r w:rsidRPr="001F44F7">
        <w:rPr>
          <w:lang w:val="tg-Cyrl-TJ"/>
        </w:rPr>
        <w:t xml:space="preserve"> с указами, в 2016 году </w:t>
      </w:r>
      <w:r w:rsidRPr="001F44F7">
        <w:t>минимальная</w:t>
      </w:r>
      <w:r w:rsidRPr="001F44F7">
        <w:rPr>
          <w:lang w:val="tg-Cyrl-TJ"/>
        </w:rPr>
        <w:t xml:space="preserve"> заработная плата для всех социально-экономических отраслей </w:t>
      </w:r>
      <w:r w:rsidRPr="00855B36">
        <w:rPr>
          <w:color w:val="000000" w:themeColor="text1"/>
          <w:lang w:val="tg-Cyrl-TJ"/>
        </w:rPr>
        <w:t xml:space="preserve">Республики </w:t>
      </w:r>
      <w:r w:rsidRPr="001F44F7">
        <w:rPr>
          <w:lang w:val="tg-Cyrl-TJ"/>
        </w:rPr>
        <w:t>увеличена на 60% и в 2018 году на 10</w:t>
      </w:r>
      <w:r w:rsidRPr="001F44F7">
        <w:t>–</w:t>
      </w:r>
      <w:r w:rsidRPr="001F44F7">
        <w:rPr>
          <w:lang w:val="tg-Cyrl-TJ"/>
        </w:rPr>
        <w:t xml:space="preserve">15%. </w:t>
      </w:r>
    </w:p>
    <w:p w14:paraId="59B3E620" w14:textId="77777777" w:rsidR="0095147D" w:rsidRPr="001F44F7" w:rsidRDefault="0095147D" w:rsidP="0095147D">
      <w:pPr>
        <w:pStyle w:val="SingleTxtG"/>
        <w:rPr>
          <w:b/>
          <w:i/>
        </w:rPr>
      </w:pPr>
      <w:r w:rsidRPr="008D6292">
        <w:t>69.</w:t>
      </w:r>
      <w:r w:rsidRPr="008D6292">
        <w:tab/>
      </w:r>
      <w:r w:rsidRPr="001F44F7">
        <w:rPr>
          <w:lang w:val="tg-Cyrl-TJ"/>
        </w:rPr>
        <w:t xml:space="preserve">Президент Республики Таджикистан в своем Послании в 2019 году дал поручение, с 1 </w:t>
      </w:r>
      <w:r w:rsidRPr="00752153">
        <w:t>сентября</w:t>
      </w:r>
      <w:r w:rsidRPr="001F44F7">
        <w:rPr>
          <w:lang w:val="tg-Cyrl-TJ"/>
        </w:rPr>
        <w:t xml:space="preserve"> 2020 г</w:t>
      </w:r>
      <w:r>
        <w:rPr>
          <w:lang w:val="tg-Cyrl-TJ"/>
        </w:rPr>
        <w:t>ода</w:t>
      </w:r>
      <w:r w:rsidRPr="001F44F7">
        <w:rPr>
          <w:lang w:val="tg-Cyrl-TJ"/>
        </w:rPr>
        <w:t xml:space="preserve"> повысить </w:t>
      </w:r>
      <w:r w:rsidRPr="001F44F7">
        <w:t xml:space="preserve">пенсии лиц с инвалидностью до </w:t>
      </w:r>
      <w:r>
        <w:br/>
      </w:r>
      <w:r w:rsidRPr="001F44F7">
        <w:t>18-летнего возраста, а также неработающих и нуждающихся в ухаживании групп инвалидов на</w:t>
      </w:r>
      <w:r>
        <w:t xml:space="preserve"> </w:t>
      </w:r>
      <w:r w:rsidRPr="001F44F7">
        <w:t>50%, размер пенсии по возрасту, базовую и трудовую</w:t>
      </w:r>
      <w:r>
        <w:t xml:space="preserve"> </w:t>
      </w:r>
      <w:r w:rsidRPr="001F44F7">
        <w:t xml:space="preserve">пенсии на 15%, заработную плату работников государственных органов и государственного управления, учреждений образования, науки, культуры, спорта, здравоохранения, учреждений социальной защиты и других бюджетных учреждений, а также стипендии студентов и другие стипендии на 15%, а заработную плату работников правоохранительных органов и военнослужащих на 10%. </w:t>
      </w:r>
    </w:p>
    <w:p w14:paraId="6590399B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Дискриминация в отношении женщин в сфере занятности </w:t>
      </w:r>
    </w:p>
    <w:p w14:paraId="68FEE34C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20 заключительных замечаний Комитета </w:t>
      </w:r>
    </w:p>
    <w:p w14:paraId="1562BB58" w14:textId="77777777" w:rsidR="0095147D" w:rsidRPr="001F44F7" w:rsidRDefault="0095147D" w:rsidP="0095147D">
      <w:pPr>
        <w:pStyle w:val="SingleTxtG"/>
      </w:pPr>
      <w:r w:rsidRPr="008D6292">
        <w:t>70.</w:t>
      </w:r>
      <w:r w:rsidRPr="008D6292">
        <w:tab/>
      </w:r>
      <w:r w:rsidRPr="001F44F7">
        <w:t>С целью реализации постановления Правительства Р</w:t>
      </w:r>
      <w:r w:rsidRPr="001F44F7">
        <w:rPr>
          <w:lang w:val="tg-Cyrl-TJ"/>
        </w:rPr>
        <w:t>Т</w:t>
      </w:r>
      <w:r w:rsidRPr="001F44F7">
        <w:t xml:space="preserve"> от 2 ноября 2015 года, №</w:t>
      </w:r>
      <w:r>
        <w:t> </w:t>
      </w:r>
      <w:r w:rsidRPr="001F44F7">
        <w:t>645, «Об учреждении и распределении грантов Президента Р</w:t>
      </w:r>
      <w:r w:rsidRPr="001F44F7">
        <w:rPr>
          <w:lang w:val="tg-Cyrl-TJ"/>
        </w:rPr>
        <w:t>Т</w:t>
      </w:r>
      <w:r w:rsidRPr="001F44F7">
        <w:t xml:space="preserve"> для поддержки и развития предпринимательской деятельности женщин на 2016–2020 годы» в 2019 году </w:t>
      </w:r>
      <w:r w:rsidRPr="001F44F7">
        <w:rPr>
          <w:lang w:val="tg-Cyrl-TJ"/>
        </w:rPr>
        <w:t>в</w:t>
      </w:r>
      <w:r>
        <w:rPr>
          <w:lang w:val="tg-Cyrl-TJ"/>
        </w:rPr>
        <w:t>ы</w:t>
      </w:r>
      <w:r w:rsidRPr="001F44F7">
        <w:rPr>
          <w:lang w:val="tg-Cyrl-TJ"/>
        </w:rPr>
        <w:t xml:space="preserve">делено грантов на поддержку </w:t>
      </w:r>
      <w:r w:rsidRPr="001F44F7">
        <w:t>80 проектов</w:t>
      </w:r>
      <w:r w:rsidRPr="001F44F7">
        <w:rPr>
          <w:lang w:val="tg-Cyrl-TJ"/>
        </w:rPr>
        <w:t xml:space="preserve"> жен</w:t>
      </w:r>
      <w:r w:rsidRPr="001F44F7">
        <w:t>щ</w:t>
      </w:r>
      <w:r w:rsidRPr="001F44F7">
        <w:rPr>
          <w:lang w:val="tg-Cyrl-TJ"/>
        </w:rPr>
        <w:t>ин-предпринимателей</w:t>
      </w:r>
      <w:r w:rsidRPr="001F44F7">
        <w:t>.</w:t>
      </w:r>
    </w:p>
    <w:p w14:paraId="07B9E58E" w14:textId="77777777" w:rsidR="0095147D" w:rsidRPr="001F44F7" w:rsidRDefault="0095147D" w:rsidP="0095147D">
      <w:pPr>
        <w:pStyle w:val="SingleTxtG"/>
      </w:pPr>
      <w:r w:rsidRPr="008D6292">
        <w:t>71.</w:t>
      </w:r>
      <w:r w:rsidRPr="008D6292">
        <w:tab/>
      </w:r>
      <w:r w:rsidRPr="001F44F7">
        <w:t>В 2019 году при содействии органов Агентства труда и занятости профессиональному обучению охвачены 48 600 женщин и девушек. В учреждениях начального профессионального образования министерства были организованы краткосрочные курсы по обучению народным ремеслам, которые окончили 9 134 чел. (из них 2</w:t>
      </w:r>
      <w:r>
        <w:t> </w:t>
      </w:r>
      <w:r w:rsidRPr="001F44F7">
        <w:t>691 женщин</w:t>
      </w:r>
      <w:r>
        <w:t>а</w:t>
      </w:r>
      <w:r w:rsidRPr="001F44F7">
        <w:t>) по 36 рабочим специальностям.</w:t>
      </w:r>
    </w:p>
    <w:p w14:paraId="01A8301D" w14:textId="77777777" w:rsidR="0095147D" w:rsidRPr="001F44F7" w:rsidRDefault="0095147D" w:rsidP="0095147D">
      <w:pPr>
        <w:pStyle w:val="SingleTxtG"/>
      </w:pPr>
      <w:r w:rsidRPr="008D6292">
        <w:t>72.</w:t>
      </w:r>
      <w:r w:rsidRPr="008D6292">
        <w:tab/>
      </w:r>
      <w:r w:rsidRPr="001F44F7">
        <w:t xml:space="preserve">Согласно требования части 2 статьи 216 Трудового кодекса РТ, с целью создания благоприятных условий труда для выполнения требований государственных </w:t>
      </w:r>
      <w:r w:rsidRPr="001F44F7">
        <w:lastRenderedPageBreak/>
        <w:t xml:space="preserve">норм охраны труда, сохранения жизни, здоровья и прав женщин в трудовых отношениях Правительством РТ принято постановление </w:t>
      </w:r>
      <w:r>
        <w:t>«</w:t>
      </w:r>
      <w:r w:rsidRPr="001F44F7">
        <w:t>О Перечне производств, работ, профессий и должностей с тяж</w:t>
      </w:r>
      <w:r>
        <w:t>е</w:t>
      </w:r>
      <w:r w:rsidRPr="001F44F7">
        <w:t>лыми, вредными и опасными условиями труда, на которых запрещается применение труда женщин и предельно допустимые нормы нагрузок для женщин при подъ</w:t>
      </w:r>
      <w:r>
        <w:t>е</w:t>
      </w:r>
      <w:r w:rsidRPr="001F44F7">
        <w:t>ме и перемещении ими тяжестей вручную» от 4 апреля 2017 года № 179.</w:t>
      </w:r>
    </w:p>
    <w:p w14:paraId="2C4A6C81" w14:textId="77777777" w:rsidR="0095147D" w:rsidRPr="001F44F7" w:rsidRDefault="0095147D" w:rsidP="0095147D">
      <w:pPr>
        <w:pStyle w:val="SingleTxtG"/>
      </w:pPr>
      <w:r w:rsidRPr="008D6292">
        <w:t>73.</w:t>
      </w:r>
      <w:r w:rsidRPr="008D6292">
        <w:tab/>
      </w:r>
      <w:r w:rsidRPr="001F44F7">
        <w:t xml:space="preserve">В рамках совместных проектов на базе 8 инфраструктурных подразделений Министерства труда, миграции и занятости РТ, в том числе Государственное учреждение «Центр повышения квалификации и переподготовки работников труда, миграции и занятости», государственные образовательные учреждения «Инженерно-педагогический колледж в городе Душанбе», «Профессиональный лицей Душанбинской текстильной промышленности», «Профессионально-техническое училище в Вахдате», «Левакантское профессиональное училище химической промышленности в Кулябе», «Кулябское профессиональное училище сельскохозяйственного производства», «Ресурсные центры технического строительства города Худжанд», «Профессионально-техническое училище сельскохозяйственного производства в Канибадаме», оснащены техникой, оборудованием и учебными материалами, а также обеспечены учебные курсы для учителей по 20 пилотным программам (20 специальностей). </w:t>
      </w:r>
    </w:p>
    <w:p w14:paraId="3E314B89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Социальное обеспечение </w:t>
      </w:r>
    </w:p>
    <w:p w14:paraId="042B8E5E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21 заключительных замечаний Комитета</w:t>
      </w:r>
      <w:r>
        <w:t xml:space="preserve"> </w:t>
      </w:r>
    </w:p>
    <w:p w14:paraId="160161CD" w14:textId="77777777" w:rsidR="0095147D" w:rsidRPr="001F44F7" w:rsidRDefault="0095147D" w:rsidP="0095147D">
      <w:pPr>
        <w:pStyle w:val="SingleTxtG"/>
      </w:pPr>
      <w:r w:rsidRPr="008D6292">
        <w:t>74.</w:t>
      </w:r>
      <w:r w:rsidRPr="008D6292">
        <w:tab/>
      </w:r>
      <w:r w:rsidRPr="001F44F7">
        <w:t>На основании Указа Президента РТ от 14 августа 2018 года, №</w:t>
      </w:r>
      <w:r>
        <w:t xml:space="preserve"> </w:t>
      </w:r>
      <w:r w:rsidRPr="001F44F7">
        <w:t xml:space="preserve">1084 «О мерах по усилению уровня социальной защищенности населения и увеличению действующих должностных окладов государственных служащих, работников бюджетных учреждений, организаций размеров пенсий и стипендий» увеличены </w:t>
      </w:r>
      <w:r w:rsidRPr="001F44F7">
        <w:rPr>
          <w:lang w:val="tg-Cyrl-TJ"/>
        </w:rPr>
        <w:t>показатели минимального и максимального размеров пенсий, базовой пенсии и показателя для расчетов, которые применяются для определения размеров пенсий и пособий а также индексировалась страховая часть страховых пенсий. В результате, на</w:t>
      </w:r>
      <w:r>
        <w:rPr>
          <w:lang w:val="tg-Cyrl-TJ"/>
        </w:rPr>
        <w:t> </w:t>
      </w:r>
      <w:r w:rsidRPr="001F44F7">
        <w:rPr>
          <w:lang w:val="tg-Cyrl-TJ"/>
        </w:rPr>
        <w:t>2019 год, размер базовой пенсии со</w:t>
      </w:r>
      <w:r>
        <w:rPr>
          <w:lang w:val="tg-Cyrl-TJ"/>
        </w:rPr>
        <w:t>с</w:t>
      </w:r>
      <w:r w:rsidRPr="001F44F7">
        <w:rPr>
          <w:lang w:val="tg-Cyrl-TJ"/>
        </w:rPr>
        <w:t xml:space="preserve">тавляет </w:t>
      </w:r>
      <w:r w:rsidRPr="001F44F7">
        <w:t>180 сомони (по сравнению, в</w:t>
      </w:r>
      <w:r>
        <w:t> </w:t>
      </w:r>
      <w:r w:rsidRPr="001F44F7">
        <w:t>2015</w:t>
      </w:r>
      <w:r>
        <w:t> </w:t>
      </w:r>
      <w:r w:rsidRPr="001F44F7">
        <w:t>году</w:t>
      </w:r>
      <w:r>
        <w:t> </w:t>
      </w:r>
      <w:r w:rsidRPr="001F44F7">
        <w:t>– 130 сомони)</w:t>
      </w:r>
      <w:r w:rsidRPr="001F44F7">
        <w:rPr>
          <w:lang w:val="tg-Cyrl-TJ"/>
        </w:rPr>
        <w:t>,</w:t>
      </w:r>
      <w:r>
        <w:rPr>
          <w:lang w:val="tg-Cyrl-TJ"/>
        </w:rPr>
        <w:t xml:space="preserve"> </w:t>
      </w:r>
      <w:r w:rsidRPr="001F44F7">
        <w:t>средний размер пенсии – 308 (в 2015</w:t>
      </w:r>
      <w:r>
        <w:t xml:space="preserve"> </w:t>
      </w:r>
      <w:r w:rsidRPr="001F44F7">
        <w:t xml:space="preserve">году – 230) сомони, размер максимальной пенсии – 850 (в 2015 году – 624) сомони. </w:t>
      </w:r>
    </w:p>
    <w:p w14:paraId="4E11AB0C" w14:textId="77777777" w:rsidR="0095147D" w:rsidRPr="001F44F7" w:rsidRDefault="0095147D" w:rsidP="0095147D">
      <w:pPr>
        <w:pStyle w:val="SingleTxtG"/>
      </w:pPr>
      <w:r w:rsidRPr="008D6292">
        <w:t>75.</w:t>
      </w:r>
      <w:r w:rsidRPr="008D6292">
        <w:tab/>
      </w:r>
      <w:r w:rsidRPr="001F44F7">
        <w:rPr>
          <w:lang w:val="tg-Cyrl-TJ"/>
        </w:rPr>
        <w:t xml:space="preserve">Согласно законодательству пособия по беременности и родам исчисляются с учетом среднемесячной заработной платы за предшествующий период. </w:t>
      </w:r>
      <w:r w:rsidRPr="001F44F7">
        <w:t xml:space="preserve">Соответственно, повышение уровня заработной планы повлияло на получаемые пособия по беременности. </w:t>
      </w:r>
      <w:r w:rsidRPr="001F44F7">
        <w:rPr>
          <w:lang w:val="tg-Cyrl-TJ"/>
        </w:rPr>
        <w:t>В 2019 году объ</w:t>
      </w:r>
      <w:r>
        <w:rPr>
          <w:lang w:val="tg-Cyrl-TJ"/>
        </w:rPr>
        <w:t>е</w:t>
      </w:r>
      <w:r w:rsidRPr="001F44F7">
        <w:rPr>
          <w:lang w:val="tg-Cyrl-TJ"/>
        </w:rPr>
        <w:t xml:space="preserve">м расходов на оплату пособий по беременности и родам составил 77,9 млн </w:t>
      </w:r>
      <w:r w:rsidRPr="001F44F7">
        <w:t>сомони</w:t>
      </w:r>
      <w:r w:rsidRPr="001F44F7">
        <w:rPr>
          <w:lang w:val="tg-Cyrl-TJ"/>
        </w:rPr>
        <w:t>, а число получателей пособи</w:t>
      </w:r>
      <w:r>
        <w:rPr>
          <w:lang w:val="tg-Cyrl-TJ"/>
        </w:rPr>
        <w:t>й</w:t>
      </w:r>
      <w:r w:rsidRPr="001F44F7">
        <w:rPr>
          <w:lang w:val="tg-Cyrl-TJ"/>
        </w:rPr>
        <w:t xml:space="preserve"> превысило 17,5 тысяч человек, единовременное пособие в связи с рождением ребенка выплачено 8,7 тысячам работающих женщин на сумму 1,1 млн</w:t>
      </w:r>
      <w:r w:rsidRPr="001F44F7">
        <w:t xml:space="preserve"> сомони</w:t>
      </w:r>
      <w:r w:rsidRPr="001F44F7">
        <w:rPr>
          <w:lang w:val="tg-Cyrl-TJ"/>
        </w:rPr>
        <w:t xml:space="preserve">. </w:t>
      </w:r>
      <w:r w:rsidRPr="001F44F7">
        <w:t>Б</w:t>
      </w:r>
      <w:r w:rsidRPr="001F44F7">
        <w:rPr>
          <w:lang w:val="tg-Cyrl-TJ"/>
        </w:rPr>
        <w:t>олее 70,1</w:t>
      </w:r>
      <w:r>
        <w:rPr>
          <w:lang w:val="tg-Cyrl-TJ"/>
        </w:rPr>
        <w:t> </w:t>
      </w:r>
      <w:r w:rsidRPr="001F44F7">
        <w:rPr>
          <w:lang w:val="tg-Cyrl-TJ"/>
        </w:rPr>
        <w:t>тысяч женщин вышли на оплачиваемый отпуск по уходу за ребенком до достижения им 1,5 лет</w:t>
      </w:r>
      <w:r>
        <w:rPr>
          <w:lang w:val="tg-Cyrl-TJ"/>
        </w:rPr>
        <w:t>,</w:t>
      </w:r>
      <w:r w:rsidRPr="001F44F7">
        <w:rPr>
          <w:lang w:val="tg-Cyrl-TJ"/>
        </w:rPr>
        <w:t xml:space="preserve"> и им в 2019 году выплачено пособий в сумме 8,8 млн </w:t>
      </w:r>
      <w:r w:rsidRPr="001F44F7">
        <w:t>сомони</w:t>
      </w:r>
      <w:r w:rsidRPr="001F44F7">
        <w:rPr>
          <w:lang w:val="tg-Cyrl-TJ"/>
        </w:rPr>
        <w:t xml:space="preserve">. </w:t>
      </w:r>
    </w:p>
    <w:p w14:paraId="16DBC055" w14:textId="77777777" w:rsidR="0095147D" w:rsidRPr="001F44F7" w:rsidRDefault="0095147D" w:rsidP="0095147D">
      <w:pPr>
        <w:pStyle w:val="H1G"/>
        <w:rPr>
          <w:lang w:val="tg-Cyrl-TJ"/>
        </w:rPr>
      </w:pPr>
      <w:r>
        <w:rPr>
          <w:lang w:val="tg-Cyrl-TJ"/>
        </w:rPr>
        <w:tab/>
      </w:r>
      <w:r>
        <w:rPr>
          <w:lang w:val="tg-Cyrl-TJ"/>
        </w:rPr>
        <w:tab/>
      </w:r>
      <w:r w:rsidRPr="001F44F7">
        <w:rPr>
          <w:lang w:val="tg-Cyrl-TJ"/>
        </w:rPr>
        <w:t>Таджикские трудовые мигранты</w:t>
      </w:r>
    </w:p>
    <w:p w14:paraId="076E2F9C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22 заключительных замечаний Комитета</w:t>
      </w:r>
      <w:r>
        <w:t xml:space="preserve"> </w:t>
      </w:r>
    </w:p>
    <w:p w14:paraId="29252607" w14:textId="77777777" w:rsidR="0095147D" w:rsidRPr="001F44F7" w:rsidRDefault="0095147D" w:rsidP="0095147D">
      <w:pPr>
        <w:pStyle w:val="SingleTxtG"/>
      </w:pPr>
      <w:r w:rsidRPr="008D6292">
        <w:t>76.</w:t>
      </w:r>
      <w:r w:rsidRPr="008D6292">
        <w:tab/>
      </w:r>
      <w:r w:rsidRPr="001F44F7">
        <w:t>Более подробно о выполнении международных обязательств в области прав трудящихся</w:t>
      </w:r>
      <w:r>
        <w:t>-</w:t>
      </w:r>
      <w:r w:rsidRPr="001F44F7">
        <w:t>мигрантов и членов их семей на период до 2018 года можно ознакомиться во Втором периодическом докладе РТ о ход</w:t>
      </w:r>
      <w:r>
        <w:t>е</w:t>
      </w:r>
      <w:r w:rsidRPr="001F44F7">
        <w:t xml:space="preserve"> выполнения Конвенции о правах трудящихся</w:t>
      </w:r>
      <w:r>
        <w:t>-</w:t>
      </w:r>
      <w:r w:rsidRPr="001F44F7">
        <w:t>мигрантов и членов их семей (</w:t>
      </w:r>
      <w:r w:rsidRPr="001F44F7">
        <w:rPr>
          <w:bCs/>
        </w:rPr>
        <w:t>CMW/C/TJK/2</w:t>
      </w:r>
      <w:r w:rsidRPr="001F44F7">
        <w:t>) и письменных ответов на список вопросов Комитета по защите прав трудящихся</w:t>
      </w:r>
      <w:r>
        <w:t>-</w:t>
      </w:r>
      <w:r w:rsidRPr="001F44F7">
        <w:t>мигрантов (</w:t>
      </w:r>
      <w:r w:rsidRPr="001F44F7">
        <w:rPr>
          <w:bCs/>
        </w:rPr>
        <w:t>CMW/C/TJK/Q/2/Add.1</w:t>
      </w:r>
      <w:r w:rsidRPr="001F44F7">
        <w:t xml:space="preserve">). 17 </w:t>
      </w:r>
      <w:r w:rsidRPr="001F44F7">
        <w:rPr>
          <w:lang w:val="tg-Cyrl-TJ"/>
        </w:rPr>
        <w:t>декабря 2019 года принят На</w:t>
      </w:r>
      <w:r w:rsidRPr="001F44F7">
        <w:t>циональный план действий по реализации рекомендаций Комитета по защите прав трудящихся</w:t>
      </w:r>
      <w:r>
        <w:t>-</w:t>
      </w:r>
      <w:r w:rsidRPr="001F44F7">
        <w:t>мигрантов на</w:t>
      </w:r>
      <w:r>
        <w:t> </w:t>
      </w:r>
      <w:r w:rsidRPr="001F44F7">
        <w:t>2020–2024 г</w:t>
      </w:r>
      <w:r>
        <w:t>оды</w:t>
      </w:r>
      <w:r w:rsidRPr="001F44F7">
        <w:t>.</w:t>
      </w:r>
    </w:p>
    <w:p w14:paraId="1130906B" w14:textId="77777777" w:rsidR="0095147D" w:rsidRPr="001F44F7" w:rsidRDefault="0095147D" w:rsidP="0095147D">
      <w:pPr>
        <w:pStyle w:val="SingleTxtG"/>
      </w:pPr>
      <w:r w:rsidRPr="008D6292">
        <w:lastRenderedPageBreak/>
        <w:t>77.</w:t>
      </w:r>
      <w:r w:rsidRPr="008D6292">
        <w:tab/>
      </w:r>
      <w:r w:rsidRPr="001F44F7">
        <w:t xml:space="preserve">В Программе содействия занятости на 2020–2022 годы были сформулированы конкретные пункты, касающиеся увеличения числа трудовых мигрантов, вовлечения гражданского общества и оказания помощи трудящимся-мигрантам в поиске и создании благоприятных условий для трудоустройства. </w:t>
      </w:r>
    </w:p>
    <w:p w14:paraId="0F21235A" w14:textId="77777777" w:rsidR="0095147D" w:rsidRPr="001F44F7" w:rsidRDefault="0095147D" w:rsidP="0095147D">
      <w:pPr>
        <w:pStyle w:val="SingleTxtG"/>
      </w:pPr>
      <w:r w:rsidRPr="008D6292">
        <w:t>78.</w:t>
      </w:r>
      <w:r w:rsidRPr="008D6292">
        <w:tab/>
      </w:r>
      <w:r w:rsidRPr="001F44F7">
        <w:t>Центральный офис Представительства Министерства труда, миграции и занятости РТ в Российской Федерации (далее –</w:t>
      </w:r>
      <w:r>
        <w:t xml:space="preserve"> </w:t>
      </w:r>
      <w:r w:rsidRPr="001F44F7">
        <w:t xml:space="preserve">РФ) находится в Москве и имеет представительства в Санкт-Петербурге, Хабаровске, Екатеринбурге, Новосибирске, Краснодаре, Казани, в каждом офисе действуют телефоны горячей линии. В 2019 году в Миграционную службу </w:t>
      </w:r>
      <w:r w:rsidRPr="001F44F7">
        <w:rPr>
          <w:lang w:val="tg-Cyrl-TJ"/>
        </w:rPr>
        <w:t xml:space="preserve">РТ </w:t>
      </w:r>
      <w:r w:rsidRPr="001F44F7">
        <w:t>и ее подразделения обратились 50 593 граждан, в том числе 47</w:t>
      </w:r>
      <w:r>
        <w:t> </w:t>
      </w:r>
      <w:r w:rsidRPr="001F44F7">
        <w:t>737 устных, 257 письменных и 2</w:t>
      </w:r>
      <w:r>
        <w:t> </w:t>
      </w:r>
      <w:r w:rsidRPr="001F44F7">
        <w:t>599 обращений по горячей линии. В</w:t>
      </w:r>
      <w:r>
        <w:t> </w:t>
      </w:r>
      <w:r w:rsidRPr="001F44F7">
        <w:t>Представительство Министерства в Р</w:t>
      </w:r>
      <w:r w:rsidRPr="001F44F7">
        <w:rPr>
          <w:lang w:val="tg-Cyrl-TJ"/>
        </w:rPr>
        <w:t>Ф</w:t>
      </w:r>
      <w:r w:rsidRPr="001F44F7">
        <w:t xml:space="preserve"> обратились 36</w:t>
      </w:r>
      <w:r>
        <w:t> </w:t>
      </w:r>
      <w:r w:rsidRPr="001F44F7">
        <w:t>140 человек, из них 34</w:t>
      </w:r>
      <w:r>
        <w:t> </w:t>
      </w:r>
      <w:r w:rsidRPr="001F44F7">
        <w:t>913</w:t>
      </w:r>
      <w:r>
        <w:t> </w:t>
      </w:r>
      <w:r w:rsidRPr="001F44F7">
        <w:rPr>
          <w:lang w:val="tg-Cyrl-TJ"/>
        </w:rPr>
        <w:t>в</w:t>
      </w:r>
      <w:r>
        <w:rPr>
          <w:lang w:val="tg-Cyrl-TJ"/>
        </w:rPr>
        <w:t> </w:t>
      </w:r>
      <w:r w:rsidRPr="001F44F7">
        <w:t>устной и 1</w:t>
      </w:r>
      <w:r>
        <w:t> </w:t>
      </w:r>
      <w:r w:rsidRPr="001F44F7">
        <w:t>227 в письменной форме.</w:t>
      </w:r>
    </w:p>
    <w:p w14:paraId="0555FC4E" w14:textId="77777777" w:rsidR="0095147D" w:rsidRPr="001F44F7" w:rsidRDefault="0095147D" w:rsidP="0095147D">
      <w:pPr>
        <w:pStyle w:val="SingleTxtG"/>
      </w:pPr>
      <w:r w:rsidRPr="008D6292">
        <w:t>79.</w:t>
      </w:r>
      <w:r w:rsidRPr="008D6292">
        <w:tab/>
      </w:r>
      <w:r w:rsidRPr="001F44F7">
        <w:t>В целях эффективного использования рабочей силы в стране и за рубежом и обеспечения диверсификации трудовой миграции граждан Р</w:t>
      </w:r>
      <w:r w:rsidRPr="001F44F7">
        <w:rPr>
          <w:lang w:val="tg-Cyrl-TJ"/>
        </w:rPr>
        <w:t>Т</w:t>
      </w:r>
      <w:r w:rsidRPr="001F44F7">
        <w:t xml:space="preserve"> за рубеж в 2019 году заключены Соглашение между Правительствам</w:t>
      </w:r>
      <w:r w:rsidRPr="001F44F7">
        <w:rPr>
          <w:lang w:val="tg-Cyrl-TJ"/>
        </w:rPr>
        <w:t>и</w:t>
      </w:r>
      <w:r w:rsidRPr="001F44F7">
        <w:t xml:space="preserve"> Р</w:t>
      </w:r>
      <w:r w:rsidRPr="001F44F7">
        <w:rPr>
          <w:lang w:val="tg-Cyrl-TJ"/>
        </w:rPr>
        <w:t>Т</w:t>
      </w:r>
      <w:r w:rsidRPr="001F44F7">
        <w:t xml:space="preserve"> и Государства Катар о</w:t>
      </w:r>
      <w:r>
        <w:t> </w:t>
      </w:r>
      <w:r w:rsidRPr="001F44F7">
        <w:t>регулировании труда и Соглашение между Правительствами Р</w:t>
      </w:r>
      <w:r w:rsidRPr="001F44F7">
        <w:rPr>
          <w:lang w:val="tg-Cyrl-TJ"/>
        </w:rPr>
        <w:t>Т,</w:t>
      </w:r>
      <w:r w:rsidRPr="001F44F7">
        <w:t xml:space="preserve"> и РФ об организованном наборе граждан Р</w:t>
      </w:r>
      <w:r w:rsidRPr="001F44F7">
        <w:rPr>
          <w:lang w:val="tg-Cyrl-TJ"/>
        </w:rPr>
        <w:t>Т</w:t>
      </w:r>
      <w:r w:rsidRPr="001F44F7">
        <w:t xml:space="preserve"> для осуществления временной трудовой деятельности в Р</w:t>
      </w:r>
      <w:r w:rsidRPr="001F44F7">
        <w:rPr>
          <w:lang w:val="tg-Cyrl-TJ"/>
        </w:rPr>
        <w:t>Ф</w:t>
      </w:r>
      <w:r w:rsidRPr="001F44F7">
        <w:t>.</w:t>
      </w:r>
    </w:p>
    <w:p w14:paraId="4EBCF030" w14:textId="77777777" w:rsidR="0095147D" w:rsidRPr="001F44F7" w:rsidRDefault="0095147D" w:rsidP="0095147D">
      <w:pPr>
        <w:pStyle w:val="SingleTxtG"/>
      </w:pPr>
      <w:r w:rsidRPr="008D6292">
        <w:t>80.</w:t>
      </w:r>
      <w:r w:rsidRPr="008D6292">
        <w:tab/>
      </w:r>
      <w:r w:rsidRPr="001F44F7">
        <w:t>При содействии Представительства, в 2019 году со стороны работодателей возвращены невыплаченные заработные платы трудовым мигрантам в размере 20 млн 523 тыс. рублей; отменены 34 решения судов РФ в отношении граждан РТ; более 12</w:t>
      </w:r>
      <w:r>
        <w:t> </w:t>
      </w:r>
      <w:r w:rsidRPr="001F44F7">
        <w:t>453 граждан страны получили постоянную работу в РФ; проведены 304 встречи с</w:t>
      </w:r>
      <w:r>
        <w:t> </w:t>
      </w:r>
      <w:r w:rsidRPr="001F44F7">
        <w:t>трудовыми мигрантами в различных регионах РФ.</w:t>
      </w:r>
    </w:p>
    <w:p w14:paraId="41572F97" w14:textId="77777777" w:rsidR="0095147D" w:rsidRPr="001F44F7" w:rsidRDefault="0095147D" w:rsidP="0095147D">
      <w:pPr>
        <w:pStyle w:val="SingleTxtG"/>
      </w:pPr>
      <w:r w:rsidRPr="008D6292">
        <w:t>81.</w:t>
      </w:r>
      <w:r w:rsidRPr="008D6292">
        <w:tab/>
      </w:r>
      <w:r w:rsidRPr="001F44F7">
        <w:t xml:space="preserve">23–24 декабря 2019 года в городе Москва обсужден проект Соглашения между РФ и РТ о сотрудничестве в области пенсионного обеспечения, который находится на стадии согласования. </w:t>
      </w:r>
    </w:p>
    <w:p w14:paraId="48C978A4" w14:textId="77777777" w:rsidR="0095147D" w:rsidRPr="001F44F7" w:rsidRDefault="0095147D" w:rsidP="0095147D">
      <w:pPr>
        <w:pStyle w:val="SingleTxtG"/>
      </w:pPr>
      <w:r w:rsidRPr="008D6292">
        <w:t>82.</w:t>
      </w:r>
      <w:r w:rsidRPr="008D6292">
        <w:tab/>
      </w:r>
      <w:r w:rsidRPr="001F44F7">
        <w:t xml:space="preserve">Государственными Центрами консультирования и предвыездной подготовки трудовых мигрантов» в городах Душанбе, Хорог, Худжанд и Бохтар в 2019 году проведено 810 встреч в городах, районах, дехотах, махаллях, в которых приняли участие 61 967 граждан; распространено более 57 990 информационных материалов; разработано пять видеороликов, которые транслируются на телевизионных каналах и через социальные сети. На встречах обсуждались правовые основы трудовой миграции в РФ, предотвращения вовлечения трудящихся-мигрантов в террористических или экстремистских организациях в принимающих странах, порядка заключения трудового договора с работодателем, регистрации трудящихся-мигрантов по месту временного проживания и др. </w:t>
      </w:r>
    </w:p>
    <w:p w14:paraId="7425FBAC" w14:textId="77777777" w:rsidR="0095147D" w:rsidRPr="001F44F7" w:rsidRDefault="0095147D" w:rsidP="0095147D">
      <w:pPr>
        <w:pStyle w:val="SingleTxtG"/>
      </w:pPr>
      <w:r w:rsidRPr="00430899">
        <w:t>83.</w:t>
      </w:r>
      <w:r w:rsidRPr="00430899">
        <w:tab/>
      </w:r>
      <w:r w:rsidRPr="001F44F7">
        <w:t xml:space="preserve">В 2019 году четырем женщинам с инвалидностью и 18 бывшим женщинам-мигрантам и женщинам из семей трудовых мигрантов были предоставлены президентские гранты. </w:t>
      </w:r>
    </w:p>
    <w:p w14:paraId="7034FC5A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23 заключительных замечаний Комитета</w:t>
      </w:r>
      <w:r>
        <w:t xml:space="preserve"> </w:t>
      </w:r>
    </w:p>
    <w:p w14:paraId="3BC2071A" w14:textId="77777777" w:rsidR="0095147D" w:rsidRPr="001F44F7" w:rsidRDefault="0095147D" w:rsidP="0095147D">
      <w:pPr>
        <w:pStyle w:val="SingleTxtG"/>
        <w:rPr>
          <w:lang w:val="tg-Cyrl-TJ"/>
        </w:rPr>
      </w:pPr>
      <w:r w:rsidRPr="00430899">
        <w:t>84.</w:t>
      </w:r>
      <w:r w:rsidRPr="00430899">
        <w:tab/>
      </w:r>
      <w:r w:rsidRPr="001F44F7">
        <w:rPr>
          <w:lang w:val="tg-Cyrl-TJ"/>
        </w:rPr>
        <w:t>По данным Агентства по статистике при Президенте РТ в 2019</w:t>
      </w:r>
      <w:r>
        <w:rPr>
          <w:lang w:val="tg-Cyrl-TJ"/>
        </w:rPr>
        <w:t> </w:t>
      </w:r>
      <w:r w:rsidRPr="001F44F7">
        <w:rPr>
          <w:lang w:val="tg-Cyrl-TJ"/>
        </w:rPr>
        <w:t>году юридическими и физическими лицами создано 163</w:t>
      </w:r>
      <w:r>
        <w:rPr>
          <w:lang w:val="tg-Cyrl-TJ"/>
        </w:rPr>
        <w:t> </w:t>
      </w:r>
      <w:r w:rsidRPr="001F44F7">
        <w:rPr>
          <w:lang w:val="tg-Cyrl-TJ"/>
        </w:rPr>
        <w:t>676 новых, дополнительных и восстановленных рабочих мест:</w:t>
      </w:r>
      <w:r>
        <w:rPr>
          <w:lang w:val="tg-Cyrl-TJ"/>
        </w:rPr>
        <w:t xml:space="preserve"> </w:t>
      </w:r>
      <w:r w:rsidRPr="001F44F7">
        <w:rPr>
          <w:lang w:val="tg-Cyrl-TJ"/>
        </w:rPr>
        <w:t>69</w:t>
      </w:r>
      <w:r>
        <w:rPr>
          <w:lang w:val="tg-Cyrl-TJ"/>
        </w:rPr>
        <w:t> </w:t>
      </w:r>
      <w:r w:rsidRPr="001F44F7">
        <w:rPr>
          <w:lang w:val="tg-Cyrl-TJ"/>
        </w:rPr>
        <w:t>997 (42,8%) постоянных, 42</w:t>
      </w:r>
      <w:r>
        <w:rPr>
          <w:lang w:val="tg-Cyrl-TJ"/>
        </w:rPr>
        <w:t> </w:t>
      </w:r>
      <w:r w:rsidRPr="001F44F7">
        <w:rPr>
          <w:lang w:val="tg-Cyrl-TJ"/>
        </w:rPr>
        <w:t>338 (25,8%) временных, 43</w:t>
      </w:r>
      <w:r>
        <w:rPr>
          <w:lang w:val="tg-Cyrl-TJ"/>
        </w:rPr>
        <w:t> </w:t>
      </w:r>
      <w:r w:rsidRPr="001F44F7">
        <w:rPr>
          <w:lang w:val="tg-Cyrl-TJ"/>
        </w:rPr>
        <w:t>901 (26,8%) сезонных, 2</w:t>
      </w:r>
      <w:r>
        <w:rPr>
          <w:lang w:val="tg-Cyrl-TJ"/>
        </w:rPr>
        <w:t> </w:t>
      </w:r>
      <w:r w:rsidRPr="001F44F7">
        <w:rPr>
          <w:lang w:val="tg-Cyrl-TJ"/>
        </w:rPr>
        <w:t>204 (1,4%) дополнительных и 5</w:t>
      </w:r>
      <w:r>
        <w:rPr>
          <w:lang w:val="tg-Cyrl-TJ"/>
        </w:rPr>
        <w:t> </w:t>
      </w:r>
      <w:r w:rsidRPr="001F44F7">
        <w:rPr>
          <w:lang w:val="tg-Cyrl-TJ"/>
        </w:rPr>
        <w:t>236 (3,2%) восстановленных рабочих мест. Большинство рабочих мест приходится на сельское хозяйство, охоту, лесное и рыбное хозяйство – 42</w:t>
      </w:r>
      <w:r>
        <w:rPr>
          <w:lang w:val="tg-Cyrl-TJ"/>
        </w:rPr>
        <w:t> </w:t>
      </w:r>
      <w:r w:rsidRPr="001F44F7">
        <w:rPr>
          <w:lang w:val="tg-Cyrl-TJ"/>
        </w:rPr>
        <w:t>010; горнодобывающую и карьерную промышленность – 4</w:t>
      </w:r>
      <w:r>
        <w:rPr>
          <w:lang w:val="tg-Cyrl-TJ"/>
        </w:rPr>
        <w:t> </w:t>
      </w:r>
      <w:r w:rsidRPr="001F44F7">
        <w:rPr>
          <w:lang w:val="tg-Cyrl-TJ"/>
        </w:rPr>
        <w:t>457; перерабатывающую промышленность – 11</w:t>
      </w:r>
      <w:r>
        <w:rPr>
          <w:lang w:val="tg-Cyrl-TJ"/>
        </w:rPr>
        <w:t> </w:t>
      </w:r>
      <w:r w:rsidRPr="001F44F7">
        <w:rPr>
          <w:lang w:val="tg-Cyrl-TJ"/>
        </w:rPr>
        <w:t>769; электроэнергию, газ и водоснабжение – 148; обработку и переработку отходов – 437; строительство – 32</w:t>
      </w:r>
      <w:r>
        <w:rPr>
          <w:lang w:val="tg-Cyrl-TJ"/>
        </w:rPr>
        <w:t> </w:t>
      </w:r>
      <w:r w:rsidRPr="001F44F7">
        <w:rPr>
          <w:lang w:val="tg-Cyrl-TJ"/>
        </w:rPr>
        <w:t>468;</w:t>
      </w:r>
      <w:r>
        <w:rPr>
          <w:lang w:val="tg-Cyrl-TJ"/>
        </w:rPr>
        <w:t xml:space="preserve"> </w:t>
      </w:r>
      <w:r w:rsidRPr="001F44F7">
        <w:rPr>
          <w:lang w:val="tg-Cyrl-TJ"/>
        </w:rPr>
        <w:t>в сфере оптовой торговли, розничных и ремонтных услуг – 25</w:t>
      </w:r>
      <w:r>
        <w:rPr>
          <w:lang w:val="tg-Cyrl-TJ"/>
        </w:rPr>
        <w:t> </w:t>
      </w:r>
      <w:r w:rsidRPr="001F44F7">
        <w:rPr>
          <w:lang w:val="tg-Cyrl-TJ"/>
        </w:rPr>
        <w:t>585; гостиниц и ресторанов – 2</w:t>
      </w:r>
      <w:r>
        <w:rPr>
          <w:lang w:val="tg-Cyrl-TJ"/>
        </w:rPr>
        <w:t> </w:t>
      </w:r>
      <w:r w:rsidRPr="001F44F7">
        <w:rPr>
          <w:lang w:val="tg-Cyrl-TJ"/>
        </w:rPr>
        <w:t>195; транспорта, складирования и связи – 7</w:t>
      </w:r>
      <w:r>
        <w:rPr>
          <w:lang w:val="tg-Cyrl-TJ"/>
        </w:rPr>
        <w:t> </w:t>
      </w:r>
      <w:r w:rsidRPr="001F44F7">
        <w:rPr>
          <w:lang w:val="tg-Cyrl-TJ"/>
        </w:rPr>
        <w:t>176; информации и связи – 1</w:t>
      </w:r>
      <w:r>
        <w:rPr>
          <w:lang w:val="tg-Cyrl-TJ"/>
        </w:rPr>
        <w:t> </w:t>
      </w:r>
      <w:r w:rsidRPr="001F44F7">
        <w:rPr>
          <w:lang w:val="tg-Cyrl-TJ"/>
        </w:rPr>
        <w:t>110; финансовой и страховой деятельности – 2</w:t>
      </w:r>
      <w:r>
        <w:rPr>
          <w:lang w:val="tg-Cyrl-TJ"/>
        </w:rPr>
        <w:t> </w:t>
      </w:r>
      <w:r w:rsidRPr="001F44F7">
        <w:rPr>
          <w:lang w:val="tg-Cyrl-TJ"/>
        </w:rPr>
        <w:t>523; недвижимость, аренда и коммерческая деятельность – 414; профессиональная и</w:t>
      </w:r>
      <w:r>
        <w:rPr>
          <w:lang w:val="tg-Cyrl-TJ"/>
        </w:rPr>
        <w:t> </w:t>
      </w:r>
      <w:r w:rsidRPr="001F44F7">
        <w:rPr>
          <w:lang w:val="tg-Cyrl-TJ"/>
        </w:rPr>
        <w:t>научно-техническая деятельность – 1</w:t>
      </w:r>
      <w:r>
        <w:rPr>
          <w:lang w:val="tg-Cyrl-TJ"/>
        </w:rPr>
        <w:t> </w:t>
      </w:r>
      <w:r w:rsidRPr="001F44F7">
        <w:rPr>
          <w:lang w:val="tg-Cyrl-TJ"/>
        </w:rPr>
        <w:t>139; деятельность по управлению и поддержке</w:t>
      </w:r>
      <w:r>
        <w:rPr>
          <w:lang w:val="tg-Cyrl-TJ"/>
        </w:rPr>
        <w:t> </w:t>
      </w:r>
      <w:r w:rsidRPr="001F44F7">
        <w:rPr>
          <w:lang w:val="tg-Cyrl-TJ"/>
        </w:rPr>
        <w:t>– 627; государственное управление, оборона, безопасность и социальное страхование – 806; образование – 10</w:t>
      </w:r>
      <w:r>
        <w:rPr>
          <w:lang w:val="tg-Cyrl-TJ"/>
        </w:rPr>
        <w:t> </w:t>
      </w:r>
      <w:r w:rsidRPr="001F44F7">
        <w:rPr>
          <w:lang w:val="tg-Cyrl-TJ"/>
        </w:rPr>
        <w:t xml:space="preserve">374; здравоохранение и социальные </w:t>
      </w:r>
      <w:r w:rsidRPr="001F44F7">
        <w:rPr>
          <w:lang w:val="tg-Cyrl-TJ"/>
        </w:rPr>
        <w:lastRenderedPageBreak/>
        <w:t>услуги</w:t>
      </w:r>
      <w:r>
        <w:rPr>
          <w:lang w:val="tg-Cyrl-TJ"/>
        </w:rPr>
        <w:t> </w:t>
      </w:r>
      <w:r w:rsidRPr="001F44F7">
        <w:rPr>
          <w:lang w:val="tg-Cyrl-TJ"/>
        </w:rPr>
        <w:t>–</w:t>
      </w:r>
      <w:r>
        <w:rPr>
          <w:lang w:val="tg-Cyrl-TJ"/>
        </w:rPr>
        <w:t> </w:t>
      </w:r>
      <w:r w:rsidRPr="001F44F7">
        <w:rPr>
          <w:lang w:val="tg-Cyrl-TJ"/>
        </w:rPr>
        <w:t>2</w:t>
      </w:r>
      <w:r>
        <w:rPr>
          <w:lang w:val="tg-Cyrl-TJ"/>
        </w:rPr>
        <w:t> </w:t>
      </w:r>
      <w:r w:rsidRPr="001F44F7">
        <w:rPr>
          <w:lang w:val="tg-Cyrl-TJ"/>
        </w:rPr>
        <w:t>028; искусство, организация досуга и отдыха – 768; прочие виды услуг</w:t>
      </w:r>
      <w:r>
        <w:rPr>
          <w:lang w:val="tg-Cyrl-TJ"/>
        </w:rPr>
        <w:t> </w:t>
      </w:r>
      <w:r w:rsidRPr="001F44F7">
        <w:rPr>
          <w:lang w:val="tg-Cyrl-TJ"/>
        </w:rPr>
        <w:t>–</w:t>
      </w:r>
      <w:r>
        <w:rPr>
          <w:lang w:val="tg-Cyrl-TJ"/>
        </w:rPr>
        <w:t> </w:t>
      </w:r>
      <w:r w:rsidRPr="001F44F7">
        <w:rPr>
          <w:lang w:val="tg-Cyrl-TJ"/>
        </w:rPr>
        <w:t>17</w:t>
      </w:r>
      <w:r>
        <w:rPr>
          <w:lang w:val="tg-Cyrl-TJ"/>
        </w:rPr>
        <w:t> </w:t>
      </w:r>
      <w:r w:rsidRPr="001F44F7">
        <w:rPr>
          <w:lang w:val="tg-Cyrl-TJ"/>
        </w:rPr>
        <w:t xml:space="preserve">618; деятельность организаций и иностранных представительств </w:t>
      </w:r>
      <w:r w:rsidRPr="001F44F7">
        <w:t>–</w:t>
      </w:r>
      <w:r w:rsidRPr="001F44F7">
        <w:rPr>
          <w:lang w:val="tg-Cyrl-TJ"/>
        </w:rPr>
        <w:t xml:space="preserve"> 25</w:t>
      </w:r>
      <w:r>
        <w:rPr>
          <w:lang w:val="tg-Cyrl-TJ"/>
        </w:rPr>
        <w:t> </w:t>
      </w:r>
      <w:r w:rsidRPr="001F44F7">
        <w:rPr>
          <w:lang w:val="tg-Cyrl-TJ"/>
        </w:rPr>
        <w:t>рабочих мест. В 2019 году, физическими и юридическими лицами ликвидировано и сокращено рабочих мест – 67</w:t>
      </w:r>
      <w:r>
        <w:rPr>
          <w:lang w:val="tg-Cyrl-TJ"/>
        </w:rPr>
        <w:t> </w:t>
      </w:r>
      <w:r w:rsidRPr="001F44F7">
        <w:rPr>
          <w:lang w:val="tg-Cyrl-TJ"/>
        </w:rPr>
        <w:t>204, из которых 38</w:t>
      </w:r>
      <w:r>
        <w:rPr>
          <w:lang w:val="tg-Cyrl-TJ"/>
        </w:rPr>
        <w:t> </w:t>
      </w:r>
      <w:r w:rsidRPr="001F44F7">
        <w:rPr>
          <w:lang w:val="tg-Cyrl-TJ"/>
        </w:rPr>
        <w:t>967 постоянные, 18</w:t>
      </w:r>
      <w:r>
        <w:rPr>
          <w:lang w:val="tg-Cyrl-TJ"/>
        </w:rPr>
        <w:t> </w:t>
      </w:r>
      <w:r w:rsidRPr="001F44F7">
        <w:rPr>
          <w:lang w:val="tg-Cyrl-TJ"/>
        </w:rPr>
        <w:t>203 временные, 10</w:t>
      </w:r>
      <w:r>
        <w:rPr>
          <w:lang w:val="tg-Cyrl-TJ"/>
        </w:rPr>
        <w:t> </w:t>
      </w:r>
      <w:r w:rsidRPr="001F44F7">
        <w:rPr>
          <w:lang w:val="tg-Cyrl-TJ"/>
        </w:rPr>
        <w:t>031 сезонные и 3</w:t>
      </w:r>
      <w:r>
        <w:rPr>
          <w:lang w:val="tg-Cyrl-TJ"/>
        </w:rPr>
        <w:t> </w:t>
      </w:r>
      <w:r w:rsidRPr="001F44F7">
        <w:rPr>
          <w:lang w:val="tg-Cyrl-TJ"/>
        </w:rPr>
        <w:t>дополнительные рабочие места.</w:t>
      </w:r>
    </w:p>
    <w:p w14:paraId="1D973468" w14:textId="77777777" w:rsidR="0095147D" w:rsidRPr="00752153" w:rsidRDefault="0095147D" w:rsidP="0095147D">
      <w:pPr>
        <w:pStyle w:val="SingleTxtG"/>
      </w:pPr>
      <w:r w:rsidRPr="00430899">
        <w:t>85.</w:t>
      </w:r>
      <w:r w:rsidRPr="00430899">
        <w:tab/>
      </w:r>
      <w:r w:rsidRPr="001F44F7">
        <w:rPr>
          <w:lang w:val="tg-Cyrl-TJ"/>
        </w:rPr>
        <w:t>В 2019 году 2</w:t>
      </w:r>
      <w:r>
        <w:rPr>
          <w:lang w:val="tg-Cyrl-TJ"/>
        </w:rPr>
        <w:t> </w:t>
      </w:r>
      <w:r w:rsidRPr="001F44F7">
        <w:rPr>
          <w:lang w:val="tg-Cyrl-TJ"/>
        </w:rPr>
        <w:t>662 (2</w:t>
      </w:r>
      <w:r>
        <w:rPr>
          <w:lang w:val="tg-Cyrl-TJ"/>
        </w:rPr>
        <w:t> </w:t>
      </w:r>
      <w:r w:rsidRPr="001F44F7">
        <w:rPr>
          <w:lang w:val="tg-Cyrl-TJ"/>
        </w:rPr>
        <w:t xml:space="preserve">569 мужчин и 193 женщины) возвратившихся трудовых мигрантов обратились в органы труда и занятости населения, из которых 377 человек трудоустроены </w:t>
      </w:r>
      <w:r w:rsidRPr="00752153">
        <w:t>на постоянную работу, 457 человек были направлены на профессиональную подготовку, 138 человек были привлечены к оплачиваемым общественным работам, 115 гражданам выдан льготный кредит, и 1</w:t>
      </w:r>
      <w:r>
        <w:t> </w:t>
      </w:r>
      <w:r w:rsidRPr="00752153">
        <w:t>673 воспользовались профессиональной консультацией.</w:t>
      </w:r>
    </w:p>
    <w:p w14:paraId="4CC249F4" w14:textId="77777777" w:rsidR="0095147D" w:rsidRPr="001F44F7" w:rsidRDefault="0095147D" w:rsidP="0095147D">
      <w:pPr>
        <w:pStyle w:val="SingleTxtG"/>
        <w:rPr>
          <w:lang w:val="tg-Cyrl-TJ"/>
        </w:rPr>
      </w:pPr>
      <w:r w:rsidRPr="00430899">
        <w:t>86.</w:t>
      </w:r>
      <w:r w:rsidRPr="00430899">
        <w:tab/>
      </w:r>
      <w:r w:rsidRPr="00752153">
        <w:t>На данный момент, в 10 инвестиционных проектах, реализованных при финансовой поддержке международных финансовых институтов, по контракту работают 1</w:t>
      </w:r>
      <w:r>
        <w:t> </w:t>
      </w:r>
      <w:r w:rsidRPr="00752153">
        <w:t>496 сотрудников</w:t>
      </w:r>
      <w:r w:rsidRPr="001F44F7">
        <w:rPr>
          <w:lang w:val="tg-Cyrl-TJ"/>
        </w:rPr>
        <w:t>, из них 1</w:t>
      </w:r>
      <w:r>
        <w:rPr>
          <w:lang w:val="tg-Cyrl-TJ"/>
        </w:rPr>
        <w:t> </w:t>
      </w:r>
      <w:r w:rsidRPr="001F44F7">
        <w:rPr>
          <w:lang w:val="tg-Cyrl-TJ"/>
        </w:rPr>
        <w:t>230 (82%) граждане РТ.</w:t>
      </w:r>
    </w:p>
    <w:p w14:paraId="549BFD1E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Детский труд</w:t>
      </w:r>
    </w:p>
    <w:p w14:paraId="7F4A3BD1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24 заключительных замечаний Комитета</w:t>
      </w:r>
      <w:r>
        <w:t xml:space="preserve"> </w:t>
      </w:r>
    </w:p>
    <w:p w14:paraId="5DE5AB8C" w14:textId="77777777" w:rsidR="0095147D" w:rsidRPr="001F44F7" w:rsidRDefault="0095147D" w:rsidP="0095147D">
      <w:pPr>
        <w:pStyle w:val="SingleTxtG"/>
      </w:pPr>
      <w:r w:rsidRPr="00430899">
        <w:t>87.</w:t>
      </w:r>
      <w:r w:rsidRPr="00430899">
        <w:tab/>
      </w:r>
      <w:r w:rsidRPr="001F44F7">
        <w:t xml:space="preserve">14 мая 2019 года РТ ратифицировала Протокол к Конвенции о принудительном труде 1930 года. </w:t>
      </w:r>
    </w:p>
    <w:p w14:paraId="4EF305FB" w14:textId="77777777" w:rsidR="0095147D" w:rsidRPr="00820973" w:rsidRDefault="0095147D" w:rsidP="0095147D">
      <w:pPr>
        <w:pStyle w:val="SingleTxtG"/>
      </w:pPr>
      <w:r w:rsidRPr="00430899">
        <w:t>88.</w:t>
      </w:r>
      <w:r w:rsidRPr="00430899">
        <w:tab/>
      </w:r>
      <w:r w:rsidRPr="001F44F7">
        <w:t>С 2012 года в Министерстве труда, миграции и занятости населения РТ (далее</w:t>
      </w:r>
      <w:r>
        <w:rPr>
          <w:lang w:val="en-US"/>
        </w:rPr>
        <w:t> </w:t>
      </w:r>
      <w:r w:rsidRPr="001F44F7">
        <w:t>–</w:t>
      </w:r>
      <w:r w:rsidRPr="00430899">
        <w:t xml:space="preserve"> </w:t>
      </w:r>
      <w:r w:rsidRPr="001F44F7">
        <w:t xml:space="preserve">министерство труда) функционирует Координационный межведомственный совет по искоренению наихудших форм детского труда, деятельность которой освещается на сайтах </w:t>
      </w:r>
      <w:r w:rsidRPr="008C608A">
        <w:rPr>
          <w:color w:val="000000" w:themeColor="text1"/>
        </w:rPr>
        <w:t xml:space="preserve">www.mehnat.tj и www.no-childlabour.tj </w:t>
      </w:r>
      <w:r w:rsidRPr="001F44F7">
        <w:t xml:space="preserve">и в </w:t>
      </w:r>
      <w:r>
        <w:t>газете «Занятость и миграция».</w:t>
      </w:r>
      <w:r w:rsidRPr="00820973">
        <w:t xml:space="preserve"> </w:t>
      </w:r>
      <w:r w:rsidRPr="00820973">
        <w:rPr>
          <w:lang w:val="tg-Cyrl-TJ"/>
        </w:rPr>
        <w:t>С</w:t>
      </w:r>
      <w:r>
        <w:rPr>
          <w:lang w:val="en-US"/>
        </w:rPr>
        <w:t> </w:t>
      </w:r>
      <w:r w:rsidRPr="00820973">
        <w:rPr>
          <w:lang w:val="tg-Cyrl-TJ"/>
        </w:rPr>
        <w:t xml:space="preserve">2009 года в Государственном учреждении </w:t>
      </w:r>
      <w:r>
        <w:t>«</w:t>
      </w:r>
      <w:r w:rsidRPr="00820973">
        <w:rPr>
          <w:lang w:val="tg-Cyrl-TJ"/>
        </w:rPr>
        <w:t>Центр образования взрослых Таджикистана</w:t>
      </w:r>
      <w:r>
        <w:t>»</w:t>
      </w:r>
      <w:r w:rsidRPr="00820973">
        <w:rPr>
          <w:lang w:val="tg-Cyrl-TJ"/>
        </w:rPr>
        <w:t xml:space="preserve"> функционирует Сектор мониторинга детского труда. Во второй половине 2019 года, Отделом социального партнерства и охраны труда министерства изучена деятельность Комитетов по мониторингу детского труда в пилотных районах Согдийской области и ГБАО.</w:t>
      </w:r>
    </w:p>
    <w:p w14:paraId="5C394C24" w14:textId="77777777" w:rsidR="0095147D" w:rsidRPr="001F44F7" w:rsidRDefault="0095147D" w:rsidP="0095147D">
      <w:pPr>
        <w:pStyle w:val="SingleTxtG"/>
        <w:rPr>
          <w:lang w:val="tg-Cyrl-TJ"/>
        </w:rPr>
      </w:pPr>
      <w:r w:rsidRPr="00430899">
        <w:t>89.</w:t>
      </w:r>
      <w:r w:rsidRPr="00430899">
        <w:tab/>
      </w:r>
      <w:r w:rsidRPr="001F44F7">
        <w:rPr>
          <w:lang w:val="tg-Cyrl-TJ"/>
        </w:rPr>
        <w:t xml:space="preserve">В целях реализации Плана действий Национальной программы по искоренению наихудших форм детского труда, повышения осведомленности соответствующих органов при технической поддержке ЮНИСЕФ изданы </w:t>
      </w:r>
      <w:r>
        <w:t>«</w:t>
      </w:r>
      <w:r w:rsidRPr="001F44F7">
        <w:rPr>
          <w:lang w:val="tg-Cyrl-TJ"/>
        </w:rPr>
        <w:t xml:space="preserve">Сборник нормативно-правовых актов по </w:t>
      </w:r>
      <w:r w:rsidRPr="00752153">
        <w:t>искоренению</w:t>
      </w:r>
      <w:r w:rsidRPr="001F44F7">
        <w:rPr>
          <w:lang w:val="tg-Cyrl-TJ"/>
        </w:rPr>
        <w:t xml:space="preserve"> наихудших форм детского труда</w:t>
      </w:r>
      <w:r>
        <w:t>»</w:t>
      </w:r>
      <w:r w:rsidRPr="001F44F7">
        <w:rPr>
          <w:lang w:val="tg-Cyrl-TJ"/>
        </w:rPr>
        <w:t xml:space="preserve"> и </w:t>
      </w:r>
      <w:r>
        <w:t>«</w:t>
      </w:r>
      <w:r w:rsidRPr="001F44F7">
        <w:rPr>
          <w:lang w:val="tg-Cyrl-TJ"/>
        </w:rPr>
        <w:t>Информационный источник об организациях, занимающихся защитой прав детей и оказанием им услуг</w:t>
      </w:r>
      <w:r>
        <w:t>»</w:t>
      </w:r>
      <w:r w:rsidRPr="001F44F7">
        <w:rPr>
          <w:lang w:val="tg-Cyrl-TJ"/>
        </w:rPr>
        <w:t>.</w:t>
      </w:r>
    </w:p>
    <w:p w14:paraId="1D2AF8BE" w14:textId="77777777" w:rsidR="0095147D" w:rsidRPr="001F44F7" w:rsidRDefault="0095147D" w:rsidP="0095147D">
      <w:pPr>
        <w:pStyle w:val="SingleTxtG"/>
        <w:rPr>
          <w:lang w:val="tg-Cyrl-TJ"/>
        </w:rPr>
      </w:pPr>
      <w:r w:rsidRPr="00430899">
        <w:t>90.</w:t>
      </w:r>
      <w:r w:rsidRPr="00430899">
        <w:tab/>
      </w:r>
      <w:r w:rsidRPr="001F44F7">
        <w:rPr>
          <w:lang w:val="tg-Cyrl-TJ"/>
        </w:rPr>
        <w:t>Службой государственного надзора в сфере труда, миграции и занятости населения в 2019 году в организациях и на предприятиях страны проведены проверки по предотвращению неформальной занятости населения и наихудших форм детского труда. В результате выявлено: 351</w:t>
      </w:r>
      <w:r>
        <w:rPr>
          <w:lang w:val="tg-Cyrl-TJ"/>
        </w:rPr>
        <w:t> </w:t>
      </w:r>
      <w:r w:rsidRPr="001F44F7">
        <w:rPr>
          <w:lang w:val="tg-Cyrl-TJ"/>
        </w:rPr>
        <w:t>человек (204 мужчины, 109 женщин и 38</w:t>
      </w:r>
      <w:r>
        <w:rPr>
          <w:lang w:val="tg-Cyrl-TJ"/>
        </w:rPr>
        <w:t> </w:t>
      </w:r>
      <w:r w:rsidRPr="001F44F7">
        <w:rPr>
          <w:lang w:val="tg-Cyrl-TJ"/>
        </w:rPr>
        <w:t>несовершеннолетних) охвачен неформальной занятостью. 30 работодателей отштрафованы в размере 34</w:t>
      </w:r>
      <w:r>
        <w:rPr>
          <w:lang w:val="tg-Cyrl-TJ"/>
        </w:rPr>
        <w:t> </w:t>
      </w:r>
      <w:r w:rsidRPr="001F44F7">
        <w:rPr>
          <w:lang w:val="tg-Cyrl-TJ"/>
        </w:rPr>
        <w:t>тысячи 650</w:t>
      </w:r>
      <w:r>
        <w:rPr>
          <w:lang w:val="tg-Cyrl-TJ"/>
        </w:rPr>
        <w:t> </w:t>
      </w:r>
      <w:r w:rsidRPr="001F44F7">
        <w:t>сомони</w:t>
      </w:r>
      <w:r w:rsidRPr="001F44F7">
        <w:rPr>
          <w:lang w:val="tg-Cyrl-TJ"/>
        </w:rPr>
        <w:t xml:space="preserve"> за несоблюдени</w:t>
      </w:r>
      <w:r>
        <w:rPr>
          <w:lang w:val="tg-Cyrl-TJ"/>
        </w:rPr>
        <w:t>е</w:t>
      </w:r>
      <w:r w:rsidRPr="001F44F7">
        <w:rPr>
          <w:lang w:val="tg-Cyrl-TJ"/>
        </w:rPr>
        <w:t xml:space="preserve"> требовани</w:t>
      </w:r>
      <w:r>
        <w:rPr>
          <w:lang w:val="tg-Cyrl-TJ"/>
        </w:rPr>
        <w:t>й</w:t>
      </w:r>
      <w:r w:rsidRPr="001F44F7">
        <w:rPr>
          <w:lang w:val="tg-Cyrl-TJ"/>
        </w:rPr>
        <w:t xml:space="preserve"> законодательства</w:t>
      </w:r>
      <w:r w:rsidRPr="001F44F7">
        <w:t>.</w:t>
      </w:r>
    </w:p>
    <w:p w14:paraId="14954793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Домашнее насилие</w:t>
      </w:r>
    </w:p>
    <w:p w14:paraId="3DE78EDF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25 заключительных замечаний Комитета</w:t>
      </w:r>
      <w:r>
        <w:t xml:space="preserve"> </w:t>
      </w:r>
    </w:p>
    <w:p w14:paraId="7760CAE3" w14:textId="77777777" w:rsidR="0095147D" w:rsidRPr="001F44F7" w:rsidRDefault="0095147D" w:rsidP="0095147D">
      <w:pPr>
        <w:pStyle w:val="SingleTxtG"/>
      </w:pPr>
      <w:r w:rsidRPr="002E149E">
        <w:t>91.</w:t>
      </w:r>
      <w:r w:rsidRPr="002E149E">
        <w:tab/>
      </w:r>
      <w:r w:rsidRPr="001F44F7">
        <w:t>Подробная информация о процессе реализации обязательств РТ по борьбе с</w:t>
      </w:r>
      <w:r>
        <w:t> </w:t>
      </w:r>
      <w:r w:rsidRPr="001F44F7">
        <w:t>домашним насилием и насилием в отношении женщин до 2018 года включена в</w:t>
      </w:r>
      <w:r>
        <w:t> </w:t>
      </w:r>
      <w:r w:rsidRPr="001F44F7">
        <w:t>п.п.</w:t>
      </w:r>
      <w:r>
        <w:t> </w:t>
      </w:r>
      <w:r w:rsidRPr="001F44F7">
        <w:t>32–39 Третьего периодического доклада Таджикистана о ходе реализации Международного пакта о гражданских и политических правах (CCPR/C/TJK/3) и</w:t>
      </w:r>
      <w:r>
        <w:t> </w:t>
      </w:r>
      <w:r w:rsidRPr="001F44F7">
        <w:t>п.п.</w:t>
      </w:r>
      <w:r>
        <w:t> </w:t>
      </w:r>
      <w:r w:rsidRPr="001F44F7">
        <w:t xml:space="preserve">98–118 ответах на список вопросов Комитета по правам человека (CCPR/C/TJK/Q/3/Add.1). </w:t>
      </w:r>
    </w:p>
    <w:p w14:paraId="57546A6A" w14:textId="77777777" w:rsidR="0095147D" w:rsidRPr="001F44F7" w:rsidRDefault="0095147D" w:rsidP="0095147D">
      <w:pPr>
        <w:pStyle w:val="SingleTxtG"/>
      </w:pPr>
      <w:r w:rsidRPr="002E149E">
        <w:rPr>
          <w:bCs/>
        </w:rPr>
        <w:t>92.</w:t>
      </w:r>
      <w:r>
        <w:rPr>
          <w:bCs/>
        </w:rPr>
        <w:tab/>
      </w:r>
      <w:r w:rsidRPr="001F44F7">
        <w:rPr>
          <w:bCs/>
        </w:rPr>
        <w:t>За 2018</w:t>
      </w:r>
      <w:r w:rsidRPr="001F44F7">
        <w:t>–</w:t>
      </w:r>
      <w:r w:rsidRPr="001F44F7">
        <w:rPr>
          <w:bCs/>
        </w:rPr>
        <w:t>2019 годы зарегистрировано 115 (2018</w:t>
      </w:r>
      <w:r>
        <w:rPr>
          <w:bCs/>
        </w:rPr>
        <w:t xml:space="preserve"> </w:t>
      </w:r>
      <w:r w:rsidRPr="001F44F7">
        <w:t>–</w:t>
      </w:r>
      <w:r>
        <w:t xml:space="preserve"> </w:t>
      </w:r>
      <w:r w:rsidRPr="001F44F7">
        <w:rPr>
          <w:bCs/>
        </w:rPr>
        <w:t>86) преступлений, связанных с насилием в семье, в том числе: 40 (2018</w:t>
      </w:r>
      <w:r>
        <w:rPr>
          <w:bCs/>
        </w:rPr>
        <w:t xml:space="preserve"> </w:t>
      </w:r>
      <w:r w:rsidRPr="001F44F7">
        <w:t>–</w:t>
      </w:r>
      <w:r>
        <w:t xml:space="preserve"> </w:t>
      </w:r>
      <w:r w:rsidRPr="001F44F7">
        <w:rPr>
          <w:bCs/>
        </w:rPr>
        <w:t>37) умышленных убийств, 45 (2018</w:t>
      </w:r>
      <w:r>
        <w:rPr>
          <w:bCs/>
        </w:rPr>
        <w:t xml:space="preserve"> </w:t>
      </w:r>
      <w:r w:rsidRPr="001F44F7">
        <w:t>–</w:t>
      </w:r>
      <w:r>
        <w:t xml:space="preserve"> </w:t>
      </w:r>
      <w:r w:rsidRPr="001F44F7">
        <w:rPr>
          <w:bCs/>
        </w:rPr>
        <w:t xml:space="preserve">31) </w:t>
      </w:r>
      <w:r w:rsidRPr="001F44F7">
        <w:rPr>
          <w:bCs/>
        </w:rPr>
        <w:lastRenderedPageBreak/>
        <w:t xml:space="preserve">доведения до самоубийства, </w:t>
      </w:r>
      <w:r w:rsidRPr="001F44F7">
        <w:t>9 (2018</w:t>
      </w:r>
      <w:r>
        <w:t xml:space="preserve"> </w:t>
      </w:r>
      <w:r w:rsidRPr="001F44F7">
        <w:t>–</w:t>
      </w:r>
      <w:r>
        <w:t xml:space="preserve"> </w:t>
      </w:r>
      <w:r w:rsidRPr="001F44F7">
        <w:t>7)</w:t>
      </w:r>
      <w:r w:rsidRPr="001F44F7">
        <w:rPr>
          <w:bCs/>
        </w:rPr>
        <w:t xml:space="preserve"> изнасилований, 12 (2018</w:t>
      </w:r>
      <w:r>
        <w:rPr>
          <w:bCs/>
        </w:rPr>
        <w:t xml:space="preserve"> </w:t>
      </w:r>
      <w:r w:rsidRPr="001F44F7">
        <w:t>–</w:t>
      </w:r>
      <w:r>
        <w:t xml:space="preserve"> </w:t>
      </w:r>
      <w:r w:rsidRPr="001F44F7">
        <w:rPr>
          <w:bCs/>
        </w:rPr>
        <w:t xml:space="preserve">6) насильственных действий </w:t>
      </w:r>
      <w:r w:rsidRPr="00752153">
        <w:t>сексуального</w:t>
      </w:r>
      <w:r w:rsidRPr="001F44F7">
        <w:rPr>
          <w:bCs/>
        </w:rPr>
        <w:t xml:space="preserve"> характера, 9 (2018</w:t>
      </w:r>
      <w:r>
        <w:rPr>
          <w:bCs/>
        </w:rPr>
        <w:t xml:space="preserve"> </w:t>
      </w:r>
      <w:r w:rsidRPr="001F44F7">
        <w:t>–</w:t>
      </w:r>
      <w:r>
        <w:t xml:space="preserve"> </w:t>
      </w:r>
      <w:r w:rsidRPr="001F44F7">
        <w:rPr>
          <w:bCs/>
        </w:rPr>
        <w:t>5) других преступлений против половой неприкосновенности и половой свободы. 104 уголовных дел</w:t>
      </w:r>
      <w:r>
        <w:rPr>
          <w:bCs/>
        </w:rPr>
        <w:t>а</w:t>
      </w:r>
      <w:r w:rsidRPr="001F44F7">
        <w:rPr>
          <w:bCs/>
        </w:rPr>
        <w:t xml:space="preserve"> направлены с обвинительным заключением в суд. </w:t>
      </w:r>
    </w:p>
    <w:p w14:paraId="5C833966" w14:textId="77777777" w:rsidR="0095147D" w:rsidRPr="001F44F7" w:rsidRDefault="0095147D" w:rsidP="0095147D">
      <w:pPr>
        <w:pStyle w:val="SingleTxtG"/>
      </w:pPr>
      <w:r w:rsidRPr="002E149E">
        <w:rPr>
          <w:bCs/>
        </w:rPr>
        <w:t>93.</w:t>
      </w:r>
      <w:r w:rsidRPr="002E149E">
        <w:rPr>
          <w:bCs/>
        </w:rPr>
        <w:tab/>
      </w:r>
      <w:r w:rsidRPr="001F44F7">
        <w:rPr>
          <w:bCs/>
        </w:rPr>
        <w:t>За 2018</w:t>
      </w:r>
      <w:r w:rsidRPr="001F44F7">
        <w:t>–</w:t>
      </w:r>
      <w:r w:rsidRPr="001F44F7">
        <w:rPr>
          <w:bCs/>
        </w:rPr>
        <w:t xml:space="preserve">2019 годы зарегистрировано </w:t>
      </w:r>
      <w:r w:rsidRPr="001F44F7">
        <w:t>632 (2018</w:t>
      </w:r>
      <w:r>
        <w:t xml:space="preserve"> </w:t>
      </w:r>
      <w:r w:rsidRPr="001F44F7">
        <w:t>–</w:t>
      </w:r>
      <w:r>
        <w:t xml:space="preserve"> </w:t>
      </w:r>
      <w:r w:rsidRPr="001F44F7">
        <w:t xml:space="preserve">581) </w:t>
      </w:r>
      <w:r w:rsidRPr="001F44F7">
        <w:rPr>
          <w:bCs/>
        </w:rPr>
        <w:t>случа</w:t>
      </w:r>
      <w:r>
        <w:rPr>
          <w:bCs/>
        </w:rPr>
        <w:t>я</w:t>
      </w:r>
      <w:r w:rsidRPr="001F44F7">
        <w:rPr>
          <w:bCs/>
        </w:rPr>
        <w:t xml:space="preserve"> самоубийства и покушения на самоубийства, в результате которых скончались </w:t>
      </w:r>
      <w:r w:rsidRPr="001F44F7">
        <w:t>466 (2018</w:t>
      </w:r>
      <w:r>
        <w:t xml:space="preserve"> </w:t>
      </w:r>
      <w:r w:rsidRPr="001F44F7">
        <w:t>–</w:t>
      </w:r>
      <w:r>
        <w:t xml:space="preserve"> </w:t>
      </w:r>
      <w:r w:rsidRPr="001F44F7">
        <w:t xml:space="preserve">429) </w:t>
      </w:r>
      <w:r w:rsidRPr="001F44F7">
        <w:rPr>
          <w:bCs/>
        </w:rPr>
        <w:t xml:space="preserve">лиц и </w:t>
      </w:r>
      <w:r w:rsidRPr="001F44F7">
        <w:t>166 (2018</w:t>
      </w:r>
      <w:r>
        <w:t xml:space="preserve"> </w:t>
      </w:r>
      <w:r w:rsidRPr="001F44F7">
        <w:t>–</w:t>
      </w:r>
      <w:r>
        <w:t xml:space="preserve"> </w:t>
      </w:r>
      <w:r w:rsidRPr="001F44F7">
        <w:t xml:space="preserve">152) </w:t>
      </w:r>
      <w:r w:rsidRPr="00752153">
        <w:t>получили</w:t>
      </w:r>
      <w:r w:rsidRPr="001F44F7">
        <w:rPr>
          <w:bCs/>
        </w:rPr>
        <w:t xml:space="preserve"> телесные повреждения. </w:t>
      </w:r>
      <w:r w:rsidRPr="001F44F7">
        <w:t>287 (2018</w:t>
      </w:r>
      <w:r>
        <w:t xml:space="preserve"> </w:t>
      </w:r>
      <w:r w:rsidRPr="001F44F7">
        <w:t>–</w:t>
      </w:r>
      <w:r>
        <w:t xml:space="preserve"> </w:t>
      </w:r>
      <w:r w:rsidRPr="001F44F7">
        <w:t xml:space="preserve">264) </w:t>
      </w:r>
      <w:r w:rsidRPr="001F44F7">
        <w:rPr>
          <w:bCs/>
        </w:rPr>
        <w:t xml:space="preserve">из них являются лицами женского пола. По данным фактам возбуждено </w:t>
      </w:r>
      <w:r w:rsidRPr="001F44F7">
        <w:t>51 (2018</w:t>
      </w:r>
      <w:r>
        <w:t xml:space="preserve"> </w:t>
      </w:r>
      <w:r w:rsidRPr="001F44F7">
        <w:t>–</w:t>
      </w:r>
      <w:r>
        <w:t xml:space="preserve"> </w:t>
      </w:r>
      <w:r w:rsidRPr="001F44F7">
        <w:t xml:space="preserve">43) уголовное дело </w:t>
      </w:r>
      <w:r w:rsidRPr="001F44F7">
        <w:rPr>
          <w:bCs/>
        </w:rPr>
        <w:t>по ст.</w:t>
      </w:r>
      <w:r>
        <w:rPr>
          <w:bCs/>
        </w:rPr>
        <w:t> </w:t>
      </w:r>
      <w:r w:rsidRPr="001F44F7">
        <w:rPr>
          <w:bCs/>
        </w:rPr>
        <w:t xml:space="preserve">109 (доведение до самоубийства) УК РТ, </w:t>
      </w:r>
      <w:r w:rsidRPr="001F44F7">
        <w:t>39 уголовных дел в отношении 41 лица (2018</w:t>
      </w:r>
      <w:r>
        <w:t xml:space="preserve"> </w:t>
      </w:r>
      <w:r w:rsidRPr="001F44F7">
        <w:t>–</w:t>
      </w:r>
      <w:r>
        <w:t xml:space="preserve"> </w:t>
      </w:r>
      <w:r w:rsidRPr="001F44F7">
        <w:t>37/38)</w:t>
      </w:r>
      <w:r w:rsidRPr="001F44F7">
        <w:rPr>
          <w:bCs/>
        </w:rPr>
        <w:t xml:space="preserve"> направлены с обвинительным заключением в суд.</w:t>
      </w:r>
      <w:r w:rsidRPr="001F44F7">
        <w:t xml:space="preserve"> </w:t>
      </w:r>
    </w:p>
    <w:p w14:paraId="313DF68A" w14:textId="77777777" w:rsidR="0095147D" w:rsidRPr="001F44F7" w:rsidRDefault="0095147D" w:rsidP="0095147D">
      <w:pPr>
        <w:pStyle w:val="SingleTxtG"/>
      </w:pPr>
      <w:r w:rsidRPr="002E149E">
        <w:t>94.</w:t>
      </w:r>
      <w:r w:rsidRPr="002E149E">
        <w:tab/>
      </w:r>
      <w:r w:rsidRPr="001F44F7">
        <w:t xml:space="preserve">В РТ функционируют 33 кризисных Центра и 3 шелтера. При родильных отделениях больниц ряда городов и районов страны функционируют кабинеты консультирования и оказания медицинской помощи по домашнему насилию против женщин и детей. </w:t>
      </w:r>
    </w:p>
    <w:p w14:paraId="3127E8F8" w14:textId="77777777" w:rsidR="0095147D" w:rsidRPr="001F44F7" w:rsidRDefault="0095147D" w:rsidP="0095147D">
      <w:pPr>
        <w:pStyle w:val="SingleTxtG"/>
      </w:pPr>
      <w:r w:rsidRPr="002E149E">
        <w:t>95.</w:t>
      </w:r>
      <w:r w:rsidRPr="002E149E">
        <w:tab/>
      </w:r>
      <w:r w:rsidRPr="001F44F7">
        <w:t xml:space="preserve">С целью повышения правового образования граждан, при отделах и секторах по делам женщин и семьи исполнительных органов государственной власти областей, городов и районов </w:t>
      </w:r>
      <w:r>
        <w:t>Р</w:t>
      </w:r>
      <w:r w:rsidRPr="001F44F7">
        <w:t xml:space="preserve">еспублики учреждено 110 информационно-консультативных центров, где юристы и психологи оказывают гражданам практическую помощь. </w:t>
      </w:r>
    </w:p>
    <w:p w14:paraId="63214DF4" w14:textId="77777777" w:rsidR="0095147D" w:rsidRPr="001F44F7" w:rsidRDefault="0095147D" w:rsidP="0095147D">
      <w:pPr>
        <w:pStyle w:val="SingleTxtG"/>
      </w:pPr>
      <w:r w:rsidRPr="002E149E">
        <w:t>96.</w:t>
      </w:r>
      <w:r w:rsidRPr="002E149E">
        <w:tab/>
      </w:r>
      <w:r w:rsidRPr="001F44F7">
        <w:t>В 2019 год</w:t>
      </w:r>
      <w:r>
        <w:t>у</w:t>
      </w:r>
      <w:r w:rsidRPr="001F44F7">
        <w:t xml:space="preserve"> при участии представителей Администрации Президента РТ министерств и ведомств, гражданского общества и партнеров по развитию было проведено совещание Руководящего комитета нового проекта ПРООН «Укрепление общественной безопасности и предупреждение насилия в Таджикистане». В рамках проекта представителей комитета, Офиса УПЧ, исполнительной власти городов Вахдат, Куляб и района Рудаки, в октябре 2019 года проведен учебный курс под названием «Партнерство по искоренению насилия». Совместно с Генеральной прокуратурой РТ тренинги были проведены также для сотрудников прокуратуры, министерств и ведомств, которые непосредственно участвуют в процессе оказание помощи жертвам насилия в семье.</w:t>
      </w:r>
    </w:p>
    <w:p w14:paraId="0FB87E02" w14:textId="77777777" w:rsidR="0095147D" w:rsidRPr="001F44F7" w:rsidRDefault="0095147D" w:rsidP="0095147D">
      <w:pPr>
        <w:pStyle w:val="SingleTxtG"/>
      </w:pPr>
      <w:r w:rsidRPr="002E149E">
        <w:t>97.</w:t>
      </w:r>
      <w:r w:rsidRPr="002E149E">
        <w:tab/>
      </w:r>
      <w:r w:rsidRPr="001F44F7">
        <w:t>Министерством здравоохранения и социальной защиты населения РТ (далее</w:t>
      </w:r>
      <w:r>
        <w:t> </w:t>
      </w:r>
      <w:r w:rsidRPr="001F44F7">
        <w:t>– министерство здравоохранения) создана межведомственная Рабочая группа для пересмотра регламентирующих документов, касающихся оказания социальной и</w:t>
      </w:r>
      <w:r>
        <w:rPr>
          <w:lang w:val="en-US"/>
        </w:rPr>
        <w:t> </w:t>
      </w:r>
      <w:r w:rsidRPr="001F44F7">
        <w:t>медицинской помощи пострадавшим от насилия в семье</w:t>
      </w:r>
      <w:r w:rsidRPr="001F44F7">
        <w:rPr>
          <w:lang w:val="tg-Cyrl-TJ"/>
        </w:rPr>
        <w:t xml:space="preserve">. В результате </w:t>
      </w:r>
      <w:r w:rsidRPr="001F44F7">
        <w:t>в период 2017–2019 годов приняты:</w:t>
      </w:r>
    </w:p>
    <w:p w14:paraId="33C6C993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типовое положение Отделов социальной помощи на дому при местных органах исполнительной власти (утверждено приказом МЗСЗН от 12 сентября 2017 г</w:t>
      </w:r>
      <w:r>
        <w:t>ода</w:t>
      </w:r>
      <w:r w:rsidRPr="001F44F7">
        <w:t xml:space="preserve"> за</w:t>
      </w:r>
      <w:r>
        <w:t> </w:t>
      </w:r>
      <w:r w:rsidRPr="001F44F7">
        <w:t xml:space="preserve">№ 748), которое с 1 января 2018 года пилотируется в 7 районах </w:t>
      </w:r>
      <w:r>
        <w:t>Р</w:t>
      </w:r>
      <w:r w:rsidRPr="001F44F7">
        <w:t>еспублики (города Бохтар, Куляб, Хорог и Канибадам, а также районы М.С. Хамадони, Рудаки, Кабадиян);</w:t>
      </w:r>
    </w:p>
    <w:p w14:paraId="6C2FE4BE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доработка Положения о Комнатах поддержи женщин, пострадавших от насилия (при центральных городских, районных больницах и родильных домах);</w:t>
      </w:r>
    </w:p>
    <w:p w14:paraId="04672CC9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типовое положение об организации и функционировании центров помощи жертв насилия в семье (кризисных центров и приютов) и соответствующих регистрационных форм;</w:t>
      </w:r>
    </w:p>
    <w:p w14:paraId="052DD3E5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инструкция для медицинских работников и сотрудников сферы социальной защиты населения по реагированию на случаи насилия в семье;</w:t>
      </w:r>
    </w:p>
    <w:p w14:paraId="4A26A67F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стандарты качества социальных услуг, предоставляемых жертвам насилия в семье в Республике Таджикистан;</w:t>
      </w:r>
    </w:p>
    <w:p w14:paraId="47CE39B7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учебный модуль и методические материалы для тренеров по обучению медицинских и социальных работников, разработанный для тренеров Центра обучения и внедрения инновационных технологий социальной работы «Чорбог», учебно-клинических центров семейной медицины, сестринского дела и Государственного образовательного учреждения «Институт последипломной подготовки медицинских кадров в сфере здравоохранения» Министерства здравоохранения;</w:t>
      </w:r>
    </w:p>
    <w:p w14:paraId="4D890AAE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lastRenderedPageBreak/>
        <w:t>инструкция по реагированию сотрудников сферы здравоохранения на случаи насилия в семье;</w:t>
      </w:r>
    </w:p>
    <w:p w14:paraId="1D6B8FF4" w14:textId="77777777" w:rsidR="0095147D" w:rsidRPr="001F44F7" w:rsidRDefault="0095147D" w:rsidP="0095147D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1F44F7">
        <w:t>типовая форма должностных обязанностей социального работника Центра оказания социальной помощи населению при органах местной исполнительной власти.</w:t>
      </w:r>
    </w:p>
    <w:p w14:paraId="427E35D8" w14:textId="77777777" w:rsidR="0095147D" w:rsidRPr="001F44F7" w:rsidRDefault="0095147D" w:rsidP="0095147D">
      <w:pPr>
        <w:pStyle w:val="SingleTxtG"/>
      </w:pPr>
      <w:r w:rsidRPr="00C873CB">
        <w:t>98.</w:t>
      </w:r>
      <w:r w:rsidRPr="00C873CB">
        <w:tab/>
      </w:r>
      <w:r w:rsidRPr="001F44F7">
        <w:t>За период 2017–2019 год</w:t>
      </w:r>
      <w:r>
        <w:t>ов</w:t>
      </w:r>
      <w:r w:rsidRPr="001F44F7">
        <w:t xml:space="preserve"> проведены 22 тренинга для медицинских и социальных работников, где были обучены 1</w:t>
      </w:r>
      <w:r>
        <w:rPr>
          <w:lang w:val="en-US"/>
        </w:rPr>
        <w:t> </w:t>
      </w:r>
      <w:r w:rsidRPr="001F44F7">
        <w:t>865 (акушер-гинекологов, семейных врачей и специалистов судебно-медицинской экспертизы и социальных работников).</w:t>
      </w:r>
    </w:p>
    <w:p w14:paraId="7EE46DC4" w14:textId="77777777" w:rsidR="0095147D" w:rsidRPr="001F44F7" w:rsidRDefault="0095147D" w:rsidP="0095147D">
      <w:pPr>
        <w:pStyle w:val="SingleTxtG"/>
      </w:pPr>
      <w:r w:rsidRPr="00C873CB">
        <w:t>99.</w:t>
      </w:r>
      <w:r w:rsidRPr="00C873CB">
        <w:tab/>
      </w:r>
      <w:r w:rsidRPr="001F44F7">
        <w:t>В 2017 году согласно государственному социальному заказу в целях оказания социальных услуг пострадавшим от насилия в семье ОО «Дилафруз» и «Фемида» созданы Центры оказания социальных услуг жертвам насилия в семье в городах Бохтар, Куляб и Душанбе. За период 2019 года оказаны услуги 411 жертвам насилия в семье.</w:t>
      </w:r>
    </w:p>
    <w:p w14:paraId="1C53F14A" w14:textId="77777777" w:rsidR="0095147D" w:rsidRPr="001F44F7" w:rsidRDefault="0095147D" w:rsidP="0095147D">
      <w:pPr>
        <w:pStyle w:val="SingleTxtG"/>
      </w:pPr>
      <w:r w:rsidRPr="00C873CB">
        <w:t>100.</w:t>
      </w:r>
      <w:r>
        <w:tab/>
      </w:r>
      <w:r w:rsidRPr="001F44F7">
        <w:t>В 2018 году внесены поправки в положения отделов социального обслуживания в 7 пилотных районах по предоставлению социальных услуг для предотвращения насилия в семье. Сегодня центры работают в двух направлениях: встречи, семинары, культурные и образовательные мероприятия и семейные консультации с гражданами, в сотрудничестве с отделами по работе с женщинами и семьями, отделами социальной защиты населения, центр здравоохранения, образования и сельских общин, защищать свои права в трудной жизненной ситуации и предоставлять социальные услуги – бытовые, социально-правовые, социально-медицинские, социально-молодежные и педагогические для жертв бытового насилия, одиноких женщин.</w:t>
      </w:r>
    </w:p>
    <w:p w14:paraId="5B5C6BBD" w14:textId="77777777" w:rsidR="0095147D" w:rsidRPr="001F44F7" w:rsidRDefault="0095147D" w:rsidP="0095147D">
      <w:pPr>
        <w:pStyle w:val="SingleTxtG"/>
      </w:pPr>
      <w:r w:rsidRPr="00C873CB">
        <w:t>101.</w:t>
      </w:r>
      <w:r>
        <w:tab/>
      </w:r>
      <w:r w:rsidRPr="001F44F7">
        <w:t>В государственной системе здравоохранения предоставляются бесплатные медицинские услуги некоторым категориям населения, включая жертв торговли и жертвам насилия в семье согласно постановления Правительства Республики Таджикистан «О порядке оказания медицинской помощи гражданам Республики Таджикистан» от 2 декабря 2008 года, №</w:t>
      </w:r>
      <w:r>
        <w:t xml:space="preserve"> </w:t>
      </w:r>
      <w:r w:rsidRPr="001F44F7">
        <w:t>600 с поправками и на основании совместного распоряжения Министерства здравоохранения и социальной защиты населения и Министерства финансов Республики Таджикистан от 28 марта 2019 года, №</w:t>
      </w:r>
      <w:r>
        <w:t xml:space="preserve"> </w:t>
      </w:r>
      <w:r w:rsidRPr="001F44F7">
        <w:t xml:space="preserve">193-47. </w:t>
      </w:r>
    </w:p>
    <w:p w14:paraId="039E12EC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Дети в специальных учреждениях</w:t>
      </w:r>
    </w:p>
    <w:p w14:paraId="6248925E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26 заключительных замечаний Комитета </w:t>
      </w:r>
    </w:p>
    <w:p w14:paraId="1524078D" w14:textId="77777777" w:rsidR="0095147D" w:rsidRPr="001F44F7" w:rsidRDefault="0095147D" w:rsidP="0095147D">
      <w:pPr>
        <w:pStyle w:val="SingleTxtG"/>
      </w:pPr>
      <w:r w:rsidRPr="00C873CB">
        <w:t>102.</w:t>
      </w:r>
      <w:r>
        <w:tab/>
      </w:r>
      <w:r w:rsidRPr="001F44F7">
        <w:t>Ежегодно увеличивается число центров социальных служб для детей-инвалидов, жертв насилия в семье, жертв торговли людьми и других людей, живущих в трудных жизненных ситуациях за счет государственного социального заказа и в 2019</w:t>
      </w:r>
      <w:r>
        <w:rPr>
          <w:lang w:val="en-US"/>
        </w:rPr>
        <w:t> </w:t>
      </w:r>
      <w:r w:rsidRPr="001F44F7">
        <w:t>году, количество центров увеличилось с 7 до 41, которыми оказаны социальные услуги для обеспечения социальной реабилитации, физического и психического здоровья, интеллектуального развития и адаптации в обществе 3</w:t>
      </w:r>
      <w:r>
        <w:rPr>
          <w:lang w:val="en-US"/>
        </w:rPr>
        <w:t> </w:t>
      </w:r>
      <w:r w:rsidRPr="001F44F7">
        <w:t xml:space="preserve">500 детям-инвалидам. Деятельность трех центров направлена на медико-социальную помощь реабилитации детей на дому. За 2019 год 147 сотрудников этих центров оказали социальные услуги 297 нуждающимся гражданам, в том числе 120 детям-инвалидам. </w:t>
      </w:r>
    </w:p>
    <w:p w14:paraId="2242792D" w14:textId="77777777" w:rsidR="0095147D" w:rsidRPr="001F44F7" w:rsidRDefault="0095147D" w:rsidP="0095147D">
      <w:pPr>
        <w:pStyle w:val="SingleTxtG"/>
      </w:pPr>
      <w:r w:rsidRPr="00C873CB">
        <w:t>103.</w:t>
      </w:r>
      <w:r>
        <w:tab/>
      </w:r>
      <w:r w:rsidRPr="001F44F7">
        <w:t>В рамках Концепции развития социальных услуг уделяется внимание инклюзивному обучению детей с ограниченными возможностями. Так, в 2019 году в</w:t>
      </w:r>
      <w:r>
        <w:rPr>
          <w:lang w:val="en-US"/>
        </w:rPr>
        <w:t> </w:t>
      </w:r>
      <w:r w:rsidRPr="001F44F7">
        <w:t>детских садах для детей-инвалидов «Мехрон» города Куляба обучались 45 человек, а</w:t>
      </w:r>
      <w:r>
        <w:rPr>
          <w:lang w:val="en-US"/>
        </w:rPr>
        <w:t> </w:t>
      </w:r>
      <w:r w:rsidRPr="001F44F7">
        <w:t>в «Ироде» из Душанбе 35 подростков-инвалидов.</w:t>
      </w:r>
    </w:p>
    <w:p w14:paraId="6B2F7BBA" w14:textId="77777777" w:rsidR="0095147D" w:rsidRPr="001F44F7" w:rsidRDefault="0095147D" w:rsidP="0095147D">
      <w:pPr>
        <w:pStyle w:val="SingleTxtG"/>
      </w:pPr>
      <w:r w:rsidRPr="00C873CB">
        <w:t>104.</w:t>
      </w:r>
      <w:r>
        <w:tab/>
      </w:r>
      <w:r w:rsidRPr="001F44F7">
        <w:t>В 2019 году в Национальном центре реабилитации для детей-инвалидов «Чорбог» в Варзобском районе получили различные услуги 480</w:t>
      </w:r>
      <w:r>
        <w:t> </w:t>
      </w:r>
      <w:r w:rsidRPr="001F44F7">
        <w:t>детей, в</w:t>
      </w:r>
      <w:r>
        <w:rPr>
          <w:lang w:val="en-US"/>
        </w:rPr>
        <w:t> </w:t>
      </w:r>
      <w:r w:rsidRPr="001F44F7">
        <w:t>Международном центре реабилитации детей-инвалидов в районе Балджувон – 63</w:t>
      </w:r>
      <w:r>
        <w:rPr>
          <w:lang w:val="en-US"/>
        </w:rPr>
        <w:t> </w:t>
      </w:r>
      <w:r w:rsidRPr="001F44F7">
        <w:t>детей, в Центре дневного ухода Государственного учреждения «Учебно-практический комплекс социальной работы и инновации» 147</w:t>
      </w:r>
      <w:r>
        <w:rPr>
          <w:lang w:val="en-US"/>
        </w:rPr>
        <w:t> </w:t>
      </w:r>
      <w:r w:rsidRPr="001F44F7">
        <w:t>детей. Созданы новые отделы социальных услуг на дому, и их число увеличилось до 41, одним из направлений деятельности указанных отделов является предоставление социальных услуг семьям находящихся в трудных жизненных ситуациях. Дома реб</w:t>
      </w:r>
      <w:r>
        <w:t>е</w:t>
      </w:r>
      <w:r w:rsidRPr="001F44F7">
        <w:t xml:space="preserve">нка </w:t>
      </w:r>
      <w:r w:rsidRPr="001F44F7">
        <w:lastRenderedPageBreak/>
        <w:t xml:space="preserve">трансформированы в </w:t>
      </w:r>
      <w:r>
        <w:t>«</w:t>
      </w:r>
      <w:r w:rsidRPr="001F44F7">
        <w:t>Центры поддержки матери и реб</w:t>
      </w:r>
      <w:r>
        <w:t>е</w:t>
      </w:r>
      <w:r w:rsidRPr="001F44F7">
        <w:t>нка</w:t>
      </w:r>
      <w:r>
        <w:t>»</w:t>
      </w:r>
      <w:r w:rsidRPr="001F44F7">
        <w:t>.</w:t>
      </w:r>
      <w:r>
        <w:t xml:space="preserve"> </w:t>
      </w:r>
      <w:r w:rsidRPr="001F44F7">
        <w:t xml:space="preserve">Целью деятельности центров является предоставление комплексных медико-социальных, социально-психологических и социально-педагогических услуг детям до 7 лет и родителям, или лицам их заменяющих, находящимся в трудной жизненной ситуации. </w:t>
      </w:r>
    </w:p>
    <w:p w14:paraId="17AA7A3F" w14:textId="77777777" w:rsidR="0095147D" w:rsidRPr="001F44F7" w:rsidRDefault="0095147D" w:rsidP="0095147D">
      <w:pPr>
        <w:pStyle w:val="SingleTxtG"/>
      </w:pPr>
      <w:r>
        <w:t>105.</w:t>
      </w:r>
      <w:r>
        <w:tab/>
      </w:r>
      <w:r w:rsidRPr="001F44F7">
        <w:t>С целью повышения уровня знания медицинских работников, в частности работников родильных отделений и домов по вопросам предотвращения попадания детей в специализированные учреждения и воспитания детей в семье распоряжениям Министра здравоохранения от 16.07.2019 года, №</w:t>
      </w:r>
      <w:r>
        <w:t xml:space="preserve"> </w:t>
      </w:r>
      <w:r w:rsidRPr="001F44F7">
        <w:t xml:space="preserve">509 по всей стране проведены круглые столы. За последние три года уменьшилось количество направления детей сирот и детей, оставшихся без опеки в специализированные учреждения. </w:t>
      </w:r>
    </w:p>
    <w:p w14:paraId="0220771E" w14:textId="77777777" w:rsidR="0095147D" w:rsidRPr="001F44F7" w:rsidRDefault="0095147D" w:rsidP="0095147D">
      <w:pPr>
        <w:pStyle w:val="H1G"/>
        <w:rPr>
          <w:lang w:val="tg-Cyrl-TJ"/>
        </w:rPr>
      </w:pPr>
      <w:r>
        <w:rPr>
          <w:lang w:val="tg-Cyrl-TJ"/>
        </w:rPr>
        <w:tab/>
      </w:r>
      <w:r>
        <w:rPr>
          <w:lang w:val="tg-Cyrl-TJ"/>
        </w:rPr>
        <w:tab/>
      </w:r>
      <w:r w:rsidRPr="001F44F7">
        <w:rPr>
          <w:lang w:val="tg-Cyrl-TJ"/>
        </w:rPr>
        <w:t>Право на достаточное жилище</w:t>
      </w:r>
    </w:p>
    <w:p w14:paraId="32865E2A" w14:textId="77777777" w:rsidR="0095147D" w:rsidRPr="00897E12" w:rsidRDefault="0095147D" w:rsidP="0095147D">
      <w:pPr>
        <w:pStyle w:val="H23G"/>
      </w:pPr>
      <w:r w:rsidRPr="00897E12">
        <w:tab/>
      </w:r>
      <w:r w:rsidRPr="00897E12">
        <w:tab/>
        <w:t xml:space="preserve">По пункту 27 заключительных замечаний Комитета </w:t>
      </w:r>
    </w:p>
    <w:p w14:paraId="67D747CD" w14:textId="77777777" w:rsidR="0095147D" w:rsidRPr="001F44F7" w:rsidRDefault="0095147D" w:rsidP="0095147D">
      <w:pPr>
        <w:pStyle w:val="SingleTxtG"/>
      </w:pPr>
      <w:r>
        <w:t>106</w:t>
      </w:r>
      <w:r w:rsidRPr="00D75244">
        <w:t>.</w:t>
      </w:r>
      <w:r w:rsidRPr="00D75244">
        <w:tab/>
      </w:r>
      <w:r w:rsidRPr="001F44F7">
        <w:t>30 апреля 2019 года распоряжением Президента РТ была создана рабочая группа по разработке Жилищного кодекса в новой редакции.</w:t>
      </w:r>
    </w:p>
    <w:p w14:paraId="48EA6C72" w14:textId="77777777" w:rsidR="0095147D" w:rsidRPr="001F44F7" w:rsidRDefault="0095147D" w:rsidP="0095147D">
      <w:pPr>
        <w:pStyle w:val="SingleTxtG"/>
      </w:pPr>
      <w:r w:rsidRPr="00D75244">
        <w:t>107.</w:t>
      </w:r>
      <w:r>
        <w:tab/>
      </w:r>
      <w:r w:rsidRPr="001F44F7">
        <w:t>С целью соблюдения права человека на достаточное жилище введены действенные процедуры правовой защиты принудительного выселения собственников жилья.</w:t>
      </w:r>
    </w:p>
    <w:p w14:paraId="644F3D9C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Доступ к воде, санитарии и электроэнергии</w:t>
      </w:r>
    </w:p>
    <w:p w14:paraId="4EFB6E9A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пункту 28 заключительных замечаний Комитета</w:t>
      </w:r>
      <w:r>
        <w:t xml:space="preserve"> </w:t>
      </w:r>
    </w:p>
    <w:p w14:paraId="1ECED720" w14:textId="77777777" w:rsidR="0095147D" w:rsidRPr="001F44F7" w:rsidRDefault="0095147D" w:rsidP="0095147D">
      <w:pPr>
        <w:pStyle w:val="SingleTxtG"/>
        <w:rPr>
          <w:lang w:val="tg-Cyrl-TJ"/>
        </w:rPr>
      </w:pPr>
      <w:r w:rsidRPr="00D75244">
        <w:t>108.</w:t>
      </w:r>
      <w:r>
        <w:tab/>
      </w:r>
      <w:r w:rsidRPr="001F44F7">
        <w:t>В соответствии с Постановлением Правительства РТ от 30 декабря 2015 года, №</w:t>
      </w:r>
      <w:r>
        <w:t> </w:t>
      </w:r>
      <w:r w:rsidRPr="001F44F7">
        <w:t>795 «О Программе освоения возобновляемых источников энергии и строительства малых гидроэлектростанций на 2016–2020</w:t>
      </w:r>
      <w:r>
        <w:t> </w:t>
      </w:r>
      <w:r w:rsidRPr="001F44F7">
        <w:t>г</w:t>
      </w:r>
      <w:r>
        <w:t>оды</w:t>
      </w:r>
      <w:r w:rsidRPr="001F44F7">
        <w:t xml:space="preserve">», начато строительство МГЭС «Бустонкала», мощностью 75 кВт и «Себзор», мощностью 11 МВт.; разработаны технико-экономическое обоснование для МГЭС «Сорво», «Назар Айлак», «Домбрачи», «Туро», «Ёрмазор», «Лакон», «Ворух» и «Хафткул». За период </w:t>
      </w:r>
      <w:r>
        <w:br/>
      </w:r>
      <w:r w:rsidRPr="001F44F7">
        <w:t>2016–2019 г</w:t>
      </w:r>
      <w:r>
        <w:t>одов</w:t>
      </w:r>
      <w:r w:rsidRPr="001F44F7">
        <w:t xml:space="preserve"> введены в эксплуатацию 7 малых ГЭС («Сафедоб», мощностью 175</w:t>
      </w:r>
      <w:r>
        <w:t> </w:t>
      </w:r>
      <w:r w:rsidRPr="001F44F7">
        <w:t>кВт, «Сорво», мощностью 30 кВт, «Хиджборак», мощностью 100</w:t>
      </w:r>
      <w:r>
        <w:t> </w:t>
      </w:r>
      <w:r w:rsidRPr="001F44F7">
        <w:t>кВт, «Таджикистан», мощностью 1500 кВт, «Пушти бог», мощностью 180 кВт, «Пинён», мощностью 100</w:t>
      </w:r>
      <w:r>
        <w:t> </w:t>
      </w:r>
      <w:r w:rsidRPr="001F44F7">
        <w:t>кВт и «Пахтакор», мощностью 100 кВт) общей мощностью 2</w:t>
      </w:r>
      <w:r>
        <w:t> </w:t>
      </w:r>
      <w:r w:rsidRPr="001F44F7">
        <w:t xml:space="preserve">200 кВт. В </w:t>
      </w:r>
      <w:r w:rsidRPr="001F44F7">
        <w:rPr>
          <w:lang w:val="tg-Cyrl-TJ"/>
        </w:rPr>
        <w:t xml:space="preserve">2019 году сданы в эксплуатацию 2 допольнительных МГЭС </w:t>
      </w:r>
      <w:r w:rsidRPr="001F44F7">
        <w:t>–</w:t>
      </w:r>
      <w:r w:rsidRPr="001F44F7">
        <w:rPr>
          <w:lang w:val="tg-Cyrl-TJ"/>
        </w:rPr>
        <w:t xml:space="preserve"> </w:t>
      </w:r>
      <w:r w:rsidRPr="001F44F7">
        <w:t>«</w:t>
      </w:r>
      <w:r w:rsidRPr="001F44F7">
        <w:rPr>
          <w:lang w:val="tg-Cyrl-TJ"/>
        </w:rPr>
        <w:t>Гукат</w:t>
      </w:r>
      <w:r w:rsidRPr="001F44F7">
        <w:t>»</w:t>
      </w:r>
      <w:r w:rsidRPr="001F44F7">
        <w:rPr>
          <w:lang w:val="tg-Cyrl-TJ"/>
        </w:rPr>
        <w:t xml:space="preserve">, мощностью 20 кВт и </w:t>
      </w:r>
      <w:r w:rsidRPr="001F44F7">
        <w:t>«</w:t>
      </w:r>
      <w:r w:rsidRPr="001F44F7">
        <w:rPr>
          <w:lang w:val="tg-Cyrl-TJ"/>
        </w:rPr>
        <w:t>Соне</w:t>
      </w:r>
      <w:r w:rsidRPr="001F44F7">
        <w:t>»</w:t>
      </w:r>
      <w:r w:rsidRPr="001F44F7">
        <w:rPr>
          <w:lang w:val="tg-Cyrl-TJ"/>
        </w:rPr>
        <w:t>, мощностью 50 кВт в отдаленных районах страны.</w:t>
      </w:r>
      <w:r>
        <w:rPr>
          <w:lang w:val="tg-Cyrl-TJ"/>
        </w:rPr>
        <w:t xml:space="preserve"> </w:t>
      </w:r>
      <w:r w:rsidRPr="001F44F7">
        <w:rPr>
          <w:lang w:val="tg-Cyrl-TJ"/>
        </w:rPr>
        <w:t xml:space="preserve">В 2018 году сдана в эксплуатацию МГЭС </w:t>
      </w:r>
      <w:r w:rsidRPr="001F44F7">
        <w:t>«Таджикистан», мощностью 1</w:t>
      </w:r>
      <w:r>
        <w:t> </w:t>
      </w:r>
      <w:r w:rsidRPr="001F44F7">
        <w:t xml:space="preserve">500 кВт, снабжая Мургабский район электроэнергией. </w:t>
      </w:r>
    </w:p>
    <w:p w14:paraId="001F9D8D" w14:textId="77777777" w:rsidR="0095147D" w:rsidRPr="001F44F7" w:rsidRDefault="0095147D" w:rsidP="0095147D">
      <w:pPr>
        <w:pStyle w:val="SingleTxtG"/>
        <w:rPr>
          <w:lang w:val="tg-Cyrl-TJ"/>
        </w:rPr>
      </w:pPr>
      <w:r w:rsidRPr="00D75244">
        <w:t>109.</w:t>
      </w:r>
      <w:r>
        <w:tab/>
      </w:r>
      <w:r w:rsidRPr="001F44F7">
        <w:rPr>
          <w:lang w:val="tg-Cyrl-TJ"/>
        </w:rPr>
        <w:t>Общее количество малых ГЭС в стране составляет 284 единиц</w:t>
      </w:r>
      <w:r>
        <w:rPr>
          <w:lang w:val="tg-Cyrl-TJ"/>
        </w:rPr>
        <w:t>ы</w:t>
      </w:r>
      <w:r w:rsidRPr="001F44F7">
        <w:rPr>
          <w:lang w:val="tg-Cyrl-TJ"/>
        </w:rPr>
        <w:t>, общей мощностью 24</w:t>
      </w:r>
      <w:r>
        <w:rPr>
          <w:lang w:val="en-US"/>
        </w:rPr>
        <w:t> </w:t>
      </w:r>
      <w:r w:rsidRPr="001F44F7">
        <w:rPr>
          <w:lang w:val="tg-Cyrl-TJ"/>
        </w:rPr>
        <w:t xml:space="preserve">859,6 кВт. </w:t>
      </w:r>
    </w:p>
    <w:p w14:paraId="57EBE32B" w14:textId="77777777" w:rsidR="0095147D" w:rsidRPr="001F44F7" w:rsidRDefault="0095147D" w:rsidP="0095147D">
      <w:pPr>
        <w:pStyle w:val="SingleTxtG"/>
        <w:rPr>
          <w:lang w:val="tg-Cyrl-TJ"/>
        </w:rPr>
      </w:pPr>
      <w:r w:rsidRPr="00565B19">
        <w:t>110.</w:t>
      </w:r>
      <w:r>
        <w:tab/>
      </w:r>
      <w:r w:rsidRPr="001F44F7">
        <w:t>Начат тендерный процесс проекта «Электрификация сельской местности» на</w:t>
      </w:r>
      <w:r>
        <w:t> </w:t>
      </w:r>
      <w:r w:rsidRPr="001F44F7">
        <w:t>общую сумму 31,7</w:t>
      </w:r>
      <w:r>
        <w:t> </w:t>
      </w:r>
      <w:r w:rsidRPr="001F44F7">
        <w:t>млн</w:t>
      </w:r>
      <w:r>
        <w:t xml:space="preserve"> </w:t>
      </w:r>
      <w:r w:rsidRPr="001F44F7">
        <w:t>долл.</w:t>
      </w:r>
      <w:r>
        <w:t xml:space="preserve"> </w:t>
      </w:r>
      <w:r w:rsidRPr="001F44F7">
        <w:t>США, который предусматривает строительство электрических сетей в 61 отдаленных горных районах, линий электропередачи 10 и 0,4</w:t>
      </w:r>
      <w:r>
        <w:rPr>
          <w:lang w:val="en-US"/>
        </w:rPr>
        <w:t> </w:t>
      </w:r>
      <w:r w:rsidRPr="001F44F7">
        <w:t>кВ, установку распределительных трансформаторов в 74 селах районов страны и их подключение к централизованным электрическим сетям ОАХК «Барки Точик».</w:t>
      </w:r>
    </w:p>
    <w:p w14:paraId="0F76C443" w14:textId="77777777" w:rsidR="0095147D" w:rsidRPr="001F44F7" w:rsidRDefault="0095147D" w:rsidP="0095147D">
      <w:pPr>
        <w:pStyle w:val="SingleTxtG"/>
        <w:rPr>
          <w:lang w:val="tg-Cyrl-TJ"/>
        </w:rPr>
      </w:pPr>
      <w:r w:rsidRPr="00565B19">
        <w:rPr>
          <w:bCs/>
        </w:rPr>
        <w:t>111.</w:t>
      </w:r>
      <w:r>
        <w:rPr>
          <w:bCs/>
        </w:rPr>
        <w:tab/>
      </w:r>
      <w:r w:rsidRPr="001F44F7">
        <w:rPr>
          <w:bCs/>
        </w:rPr>
        <w:t xml:space="preserve">Для улучшения качества и доступности услуг электроснабжения, экономической и социальной инфраструктуры и содействия укреплению потенциала местных органов </w:t>
      </w:r>
      <w:r w:rsidRPr="00752153">
        <w:t>власти</w:t>
      </w:r>
      <w:r w:rsidRPr="001F44F7">
        <w:rPr>
          <w:bCs/>
        </w:rPr>
        <w:t xml:space="preserve"> и джамоатов, начата реализация р</w:t>
      </w:r>
      <w:r w:rsidRPr="001F44F7">
        <w:t>егионального проекта по передаче электроэнергии CASA-1000 на сумму 26 м</w:t>
      </w:r>
      <w:r>
        <w:t>лн</w:t>
      </w:r>
      <w:r w:rsidRPr="001F44F7">
        <w:t xml:space="preserve"> долл</w:t>
      </w:r>
      <w:r>
        <w:t>.</w:t>
      </w:r>
      <w:r w:rsidRPr="001F44F7">
        <w:t xml:space="preserve"> США. </w:t>
      </w:r>
    </w:p>
    <w:p w14:paraId="5A5405D2" w14:textId="77777777" w:rsidR="0095147D" w:rsidRPr="001F44F7" w:rsidRDefault="0095147D" w:rsidP="0095147D">
      <w:pPr>
        <w:pStyle w:val="SingleTxtG"/>
        <w:rPr>
          <w:lang w:val="tg-Cyrl-TJ"/>
        </w:rPr>
      </w:pPr>
      <w:r w:rsidRPr="00565B19">
        <w:t>112.</w:t>
      </w:r>
      <w:r>
        <w:tab/>
      </w:r>
      <w:r w:rsidRPr="001F44F7">
        <w:rPr>
          <w:lang w:val="tg-Cyrl-TJ"/>
        </w:rPr>
        <w:t>В рамках инициатив Программы Центрально-Азиатского регионального экономического сотрудничества (ЦАРЭС), Азиатский банк развития предоставил техническую помощь в поставке новейших технологий в области электроснабжения в</w:t>
      </w:r>
      <w:r>
        <w:rPr>
          <w:lang w:val="en-US"/>
        </w:rPr>
        <w:t> </w:t>
      </w:r>
      <w:r w:rsidRPr="001F44F7">
        <w:rPr>
          <w:lang w:val="tg-Cyrl-TJ"/>
        </w:rPr>
        <w:t xml:space="preserve">количестве 90 комплектов (каждый комплект на одно домохозяйство состоит из </w:t>
      </w:r>
      <w:r>
        <w:rPr>
          <w:lang w:val="tg-Cyrl-TJ"/>
        </w:rPr>
        <w:br/>
      </w:r>
      <w:r w:rsidRPr="001F44F7">
        <w:rPr>
          <w:lang w:val="tg-Cyrl-TJ"/>
        </w:rPr>
        <w:t xml:space="preserve">2-х солнечных панелей общей </w:t>
      </w:r>
      <w:r w:rsidRPr="00752153">
        <w:t>мощностью</w:t>
      </w:r>
      <w:r w:rsidRPr="001F44F7">
        <w:rPr>
          <w:lang w:val="tg-Cyrl-TJ"/>
        </w:rPr>
        <w:t xml:space="preserve"> 300 Вт (2*150 Вт), 1 холодильника, </w:t>
      </w:r>
      <w:r w:rsidRPr="001F44F7">
        <w:rPr>
          <w:lang w:val="tg-Cyrl-TJ"/>
        </w:rPr>
        <w:lastRenderedPageBreak/>
        <w:t>1</w:t>
      </w:r>
      <w:r>
        <w:rPr>
          <w:lang w:val="en-US"/>
        </w:rPr>
        <w:t> </w:t>
      </w:r>
      <w:r w:rsidRPr="001F44F7">
        <w:rPr>
          <w:lang w:val="tg-Cyrl-TJ"/>
        </w:rPr>
        <w:t>телевизора и 5 энергосберегающих ламп) жителям отдаленных деревень Мургобского района.</w:t>
      </w:r>
    </w:p>
    <w:p w14:paraId="64702E11" w14:textId="77777777" w:rsidR="0095147D" w:rsidRPr="001F44F7" w:rsidRDefault="0095147D" w:rsidP="0095147D">
      <w:pPr>
        <w:pStyle w:val="SingleTxtG"/>
        <w:rPr>
          <w:lang w:val="tg-Cyrl-TJ"/>
        </w:rPr>
      </w:pPr>
      <w:r w:rsidRPr="00565B19">
        <w:t>113.</w:t>
      </w:r>
      <w:r>
        <w:tab/>
      </w:r>
      <w:r w:rsidRPr="001F44F7">
        <w:rPr>
          <w:lang w:val="tg-Cyrl-TJ"/>
        </w:rPr>
        <w:t>С целью подключения объектов к центральным тепловым сетям города Душанбе, со стороны ОАО «Душанбинская ТЭЦ» в 2019 году были выданы 148</w:t>
      </w:r>
      <w:r>
        <w:rPr>
          <w:lang w:val="en-US"/>
        </w:rPr>
        <w:t> </w:t>
      </w:r>
      <w:r w:rsidRPr="001F44F7">
        <w:rPr>
          <w:lang w:val="tg-Cyrl-TJ"/>
        </w:rPr>
        <w:t xml:space="preserve">технических </w:t>
      </w:r>
      <w:r w:rsidRPr="00752153">
        <w:t>спецификаций</w:t>
      </w:r>
      <w:r w:rsidRPr="001F44F7">
        <w:rPr>
          <w:lang w:val="tg-Cyrl-TJ"/>
        </w:rPr>
        <w:t xml:space="preserve"> на 121,433 Гкал/ч для подключения новых высотных зданий к центральным тепловым сетям города Душанбе. На отопительный сезон </w:t>
      </w:r>
      <w:r>
        <w:rPr>
          <w:lang w:val="tg-Cyrl-TJ"/>
        </w:rPr>
        <w:br/>
      </w:r>
      <w:r w:rsidRPr="001F44F7">
        <w:rPr>
          <w:lang w:val="tg-Cyrl-TJ"/>
        </w:rPr>
        <w:t>2019</w:t>
      </w:r>
      <w:r w:rsidRPr="00565B19">
        <w:t>–</w:t>
      </w:r>
      <w:r w:rsidRPr="001F44F7">
        <w:rPr>
          <w:lang w:val="tg-Cyrl-TJ"/>
        </w:rPr>
        <w:t>2020 г</w:t>
      </w:r>
      <w:r>
        <w:rPr>
          <w:lang w:val="tg-Cyrl-TJ"/>
        </w:rPr>
        <w:t>одов</w:t>
      </w:r>
      <w:r w:rsidRPr="001F44F7">
        <w:rPr>
          <w:lang w:val="tg-Cyrl-TJ"/>
        </w:rPr>
        <w:t xml:space="preserve"> из Душанбинской ТЭЦ и котельных было запланированно теплообеспечение 2</w:t>
      </w:r>
      <w:r>
        <w:rPr>
          <w:lang w:val="tg-Cyrl-TJ"/>
        </w:rPr>
        <w:t> </w:t>
      </w:r>
      <w:r w:rsidRPr="001F44F7">
        <w:rPr>
          <w:lang w:val="tg-Cyrl-TJ"/>
        </w:rPr>
        <w:t>180 объектов города Душанбе. По городу Душанбе из 2</w:t>
      </w:r>
      <w:r>
        <w:rPr>
          <w:lang w:val="en-US"/>
        </w:rPr>
        <w:t> </w:t>
      </w:r>
      <w:r w:rsidRPr="001F44F7">
        <w:rPr>
          <w:lang w:val="tg-Cyrl-TJ"/>
        </w:rPr>
        <w:t>180</w:t>
      </w:r>
      <w:r>
        <w:rPr>
          <w:lang w:val="tg-Cyrl-TJ"/>
        </w:rPr>
        <w:t> </w:t>
      </w:r>
      <w:r w:rsidRPr="001F44F7">
        <w:rPr>
          <w:lang w:val="tg-Cyrl-TJ"/>
        </w:rPr>
        <w:t>зданий и сооружений различного назначения по состоянию на 24 января 2020</w:t>
      </w:r>
      <w:r>
        <w:rPr>
          <w:lang w:val="tg-Cyrl-TJ"/>
        </w:rPr>
        <w:t> </w:t>
      </w:r>
      <w:r w:rsidRPr="001F44F7">
        <w:rPr>
          <w:lang w:val="tg-Cyrl-TJ"/>
        </w:rPr>
        <w:t>года согласно данным Государственной службы по надзору в области энергетики, в общей сложности, были обеспечены теплом 2</w:t>
      </w:r>
      <w:r>
        <w:rPr>
          <w:lang w:val="en-US"/>
        </w:rPr>
        <w:t> </w:t>
      </w:r>
      <w:r w:rsidRPr="001F44F7">
        <w:rPr>
          <w:lang w:val="tg-Cyrl-TJ"/>
        </w:rPr>
        <w:t>213 объектов, что на 33</w:t>
      </w:r>
      <w:r>
        <w:rPr>
          <w:lang w:val="tg-Cyrl-TJ"/>
        </w:rPr>
        <w:t> </w:t>
      </w:r>
      <w:r w:rsidRPr="001F44F7">
        <w:rPr>
          <w:lang w:val="tg-Cyrl-TJ"/>
        </w:rPr>
        <w:t>объекта больше чем планировалось.</w:t>
      </w:r>
    </w:p>
    <w:p w14:paraId="3EA427C7" w14:textId="77777777" w:rsidR="0095147D" w:rsidRPr="00820973" w:rsidRDefault="0095147D" w:rsidP="0095147D">
      <w:pPr>
        <w:pStyle w:val="H1G"/>
        <w:rPr>
          <w:lang w:val="tg-Cyrl-TJ" w:bidi="ru-RU"/>
        </w:rPr>
      </w:pPr>
      <w:r w:rsidRPr="00820973">
        <w:rPr>
          <w:lang w:val="tg-Cyrl-TJ" w:bidi="ru-RU"/>
        </w:rPr>
        <w:tab/>
      </w:r>
      <w:r w:rsidRPr="00820973">
        <w:rPr>
          <w:lang w:val="tg-Cyrl-TJ" w:bidi="ru-RU"/>
        </w:rPr>
        <w:tab/>
        <w:t>Право на достаточное питание</w:t>
      </w:r>
    </w:p>
    <w:p w14:paraId="3A96E2D2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29 заключительных замечаний Комитета </w:t>
      </w:r>
    </w:p>
    <w:p w14:paraId="498870D9" w14:textId="77777777" w:rsidR="0095147D" w:rsidRPr="001F44F7" w:rsidRDefault="0095147D" w:rsidP="0095147D">
      <w:pPr>
        <w:pStyle w:val="SingleTxtG"/>
      </w:pPr>
      <w:r w:rsidRPr="00565B19">
        <w:t>114.</w:t>
      </w:r>
      <w:r>
        <w:tab/>
      </w:r>
      <w:r w:rsidRPr="001F44F7">
        <w:t>Продовольственная безопасность и питание были включены в качестве отдельной цели в Национальную стратегию развития на 2016</w:t>
      </w:r>
      <w:r w:rsidRPr="00565B19">
        <w:t>–</w:t>
      </w:r>
      <w:r w:rsidRPr="001F44F7">
        <w:t>2030 годы. В этой главе подчеркивается необходимость увеличения производства продуктов питания и внесения корректировок в политику для повышения доступности продовольствия посредством стратегий ценообразования и доходов. В ней также определены широкие вопросы питания (такие как питание матерей, кормление детей грудного и раннего возраста, дефицит питательных микроэлементов, а также санитария и гигиена), что важно для обеспечения безопасности пищевых продуктов и питания.</w:t>
      </w:r>
    </w:p>
    <w:p w14:paraId="125E1784" w14:textId="77777777" w:rsidR="0095147D" w:rsidRPr="001F44F7" w:rsidRDefault="0095147D" w:rsidP="0095147D">
      <w:pPr>
        <w:pStyle w:val="SingleTxtG"/>
      </w:pPr>
      <w:r w:rsidRPr="00565B19">
        <w:t>115.</w:t>
      </w:r>
      <w:r>
        <w:tab/>
      </w:r>
      <w:r w:rsidRPr="001F44F7">
        <w:t>В сельскохозяйственной сфере с помощью принятых мер, в том числе освоения новых земель, введения в сельскохозяйственный оборот залежных земель, улучшения мелиоративного состояния земель, увеличения площади садов и виноградников и реформирования отрасли, в частности решения задолженности дехканских хозяйств, в разы увеличился объем сельскохозяйственной продукции и улучшилась ситуация с обеспечением продовольственной безопасности населения страны. В 2017</w:t>
      </w:r>
      <w:r>
        <w:t> </w:t>
      </w:r>
      <w:r w:rsidRPr="001F44F7">
        <w:t>году аграрный сектор, как основное звено агропромышленного комплекса генерировал 22,3% ВВП страны. В последние годы в отрасли наблюдается диверсификация деятельности посредством организации повторного сева, производства конкурентоспособной и высокодоходной экспортной продукции, расширения посевных площадей и создание садов и виноградников.</w:t>
      </w:r>
    </w:p>
    <w:p w14:paraId="3EB8DEE5" w14:textId="77777777" w:rsidR="0095147D" w:rsidRPr="001F44F7" w:rsidRDefault="0095147D" w:rsidP="0095147D">
      <w:pPr>
        <w:pStyle w:val="SingleTxtG"/>
      </w:pPr>
      <w:r w:rsidRPr="00565B19">
        <w:t>116.</w:t>
      </w:r>
      <w:r>
        <w:tab/>
      </w:r>
      <w:r w:rsidRPr="001F44F7">
        <w:t>На сегодняшний день частные хозяйства производят 91</w:t>
      </w:r>
      <w:r>
        <w:t>%</w:t>
      </w:r>
      <w:r w:rsidRPr="001F44F7">
        <w:t xml:space="preserve"> валовой продукции сельского хозяйства. Таким образом, возникает более прибыльный и устойчивый баланс между хлопком, другими культурами и животноводством, и одновременно с этим растет объем инвестиций в производство и переработку высокотоварных фруктовых и овощных культур, что приводит к заметному увеличению объемов производства на гектар. Проводятся мероприятия по коммерциализации сельского хозяйства.</w:t>
      </w:r>
    </w:p>
    <w:p w14:paraId="554BDD05" w14:textId="77777777" w:rsidR="0095147D" w:rsidRPr="001F44F7" w:rsidRDefault="0095147D" w:rsidP="0095147D">
      <w:pPr>
        <w:pStyle w:val="SingleTxtG"/>
      </w:pPr>
      <w:r w:rsidRPr="00565B19">
        <w:t>117.</w:t>
      </w:r>
      <w:r>
        <w:tab/>
      </w:r>
      <w:r w:rsidRPr="001F44F7">
        <w:t>В 2017 году в Совете по безопасности пищевых продуктов была создана новая рабочая группа по проблемам дефицита питательных микроэлементов (под</w:t>
      </w:r>
      <w:r>
        <w:t> </w:t>
      </w:r>
      <w:r w:rsidRPr="001F44F7">
        <w:t xml:space="preserve">председательством заместителя премьер-министра), деятельность которой направлена на внесение поправок в действующий закон об обогащении пищевых продуктов в закон о предотвращении дефицита питательных микроэлементов (посредством подходов к обогащению пищевых продуктов). </w:t>
      </w:r>
    </w:p>
    <w:p w14:paraId="5A6ADCE2" w14:textId="77777777" w:rsidR="0095147D" w:rsidRPr="001F44F7" w:rsidRDefault="0095147D" w:rsidP="0095147D">
      <w:pPr>
        <w:pStyle w:val="SingleTxtG"/>
      </w:pPr>
      <w:r w:rsidRPr="00565B19">
        <w:t>118.</w:t>
      </w:r>
      <w:r>
        <w:tab/>
      </w:r>
      <w:r w:rsidRPr="001F44F7">
        <w:t>В рамках реализации «Концепции развития школьного питания в общеобразовательных учреждениях РТ</w:t>
      </w:r>
      <w:r>
        <w:t>»</w:t>
      </w:r>
      <w:r w:rsidRPr="001F44F7">
        <w:t xml:space="preserve">, </w:t>
      </w:r>
      <w:r w:rsidRPr="00AD6DCE">
        <w:rPr>
          <w:color w:val="000000" w:themeColor="text1"/>
        </w:rPr>
        <w:t xml:space="preserve">утвержденной </w:t>
      </w:r>
      <w:r w:rsidRPr="001F44F7">
        <w:t>постановлением Правительства РТ от 28 февраля 2015 года, №</w:t>
      </w:r>
      <w:r>
        <w:t xml:space="preserve"> </w:t>
      </w:r>
      <w:r w:rsidRPr="001F44F7">
        <w:t xml:space="preserve">102 и </w:t>
      </w:r>
      <w:r>
        <w:t>«</w:t>
      </w:r>
      <w:r w:rsidRPr="001F44F7">
        <w:t>Стратегии устойчивого развития школьного питания РТ на период до 2027 года</w:t>
      </w:r>
      <w:r>
        <w:t>»</w:t>
      </w:r>
      <w:r w:rsidRPr="001F44F7">
        <w:t xml:space="preserve">, </w:t>
      </w:r>
      <w:r w:rsidRPr="00AD6DCE">
        <w:rPr>
          <w:color w:val="000000" w:themeColor="text1"/>
        </w:rPr>
        <w:t xml:space="preserve">утвержденной </w:t>
      </w:r>
      <w:r w:rsidRPr="001F44F7">
        <w:t>постановлением Правительства РТ</w:t>
      </w:r>
      <w:r>
        <w:t>,</w:t>
      </w:r>
      <w:r w:rsidRPr="001F44F7">
        <w:t xml:space="preserve"> проведены национальные консультации с участием представителей отдела образования, Ассоциации родителей, преподавателей и директоров пилотных школ по обсуждению вопросов школьного меню. 6–7 марта 2019 года для поваров </w:t>
      </w:r>
      <w:r w:rsidRPr="001F44F7">
        <w:lastRenderedPageBreak/>
        <w:t xml:space="preserve">пилотных школ районов Вахш, Дж. Балхи, Дустї, Пяндж Хатлонской области, </w:t>
      </w:r>
      <w:r>
        <w:br/>
      </w:r>
      <w:r w:rsidRPr="001F44F7">
        <w:t>9</w:t>
      </w:r>
      <w:r w:rsidRPr="00C00DB7">
        <w:t>–</w:t>
      </w:r>
      <w:r w:rsidRPr="001F44F7">
        <w:t xml:space="preserve">10 марта 2019 года в Яванском районе для поваров пилотных школ районов Яван и Норак, 12–13 марта 2019 года в городе Кулябе для поваров пилотных школ городов и районов Куляб, Фархор, Муминабад, Восе проведены обучающие семинары. </w:t>
      </w:r>
    </w:p>
    <w:p w14:paraId="50A8C2A9" w14:textId="77777777" w:rsidR="0095147D" w:rsidRPr="001F44F7" w:rsidRDefault="0095147D" w:rsidP="0095147D">
      <w:pPr>
        <w:pStyle w:val="SingleTxtG"/>
      </w:pPr>
      <w:r w:rsidRPr="00565B19">
        <w:t>119.</w:t>
      </w:r>
      <w:r>
        <w:tab/>
      </w:r>
      <w:r w:rsidRPr="001F44F7">
        <w:t xml:space="preserve">В 2019 году в рамках реализации «Стратегии устойчивого развития школьного питания РТ на период до 2027 года» опубликован «Сборник рекомендаций школьного питания». </w:t>
      </w:r>
    </w:p>
    <w:p w14:paraId="7540B132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Право на здравоохранение, младенческая и материнская смертность </w:t>
      </w:r>
    </w:p>
    <w:p w14:paraId="4DDAC945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30 заключительных замечаний Комитета </w:t>
      </w:r>
    </w:p>
    <w:p w14:paraId="5D682A84" w14:textId="77777777" w:rsidR="0095147D" w:rsidRPr="001F44F7" w:rsidRDefault="0095147D" w:rsidP="0095147D">
      <w:pPr>
        <w:pStyle w:val="SingleTxtG"/>
      </w:pPr>
      <w:r w:rsidRPr="00C00DB7">
        <w:t>120.</w:t>
      </w:r>
      <w:r>
        <w:tab/>
      </w:r>
      <w:r w:rsidRPr="001F44F7">
        <w:t>По данным Министерства здравоохранения в 2019 году количество специалистов с высшим медицинским образованием составило 19</w:t>
      </w:r>
      <w:r>
        <w:rPr>
          <w:lang w:val="en-US"/>
        </w:rPr>
        <w:t> </w:t>
      </w:r>
      <w:r w:rsidRPr="001F44F7">
        <w:t>085 (из них 7</w:t>
      </w:r>
      <w:r>
        <w:rPr>
          <w:lang w:val="en-US"/>
        </w:rPr>
        <w:t> </w:t>
      </w:r>
      <w:r w:rsidRPr="001F44F7">
        <w:t>451</w:t>
      </w:r>
      <w:r>
        <w:rPr>
          <w:lang w:val="en-US"/>
        </w:rPr>
        <w:t> </w:t>
      </w:r>
      <w:r w:rsidRPr="001F44F7">
        <w:t>женщин</w:t>
      </w:r>
      <w:r>
        <w:t>а</w:t>
      </w:r>
      <w:r w:rsidRPr="001F44F7">
        <w:t>), средних медицинских работников – 53</w:t>
      </w:r>
      <w:r>
        <w:t> </w:t>
      </w:r>
      <w:r w:rsidRPr="001F44F7">
        <w:t>991 (45</w:t>
      </w:r>
      <w:r>
        <w:t> </w:t>
      </w:r>
      <w:r w:rsidRPr="001F44F7">
        <w:t>322 женщин</w:t>
      </w:r>
      <w:r>
        <w:t>ы</w:t>
      </w:r>
      <w:r w:rsidRPr="001F44F7">
        <w:t xml:space="preserve">), управленческих кадров в сфере здравоохранения и социальной защиты населения </w:t>
      </w:r>
      <w:r w:rsidRPr="00C00DB7">
        <w:t>–</w:t>
      </w:r>
      <w:r w:rsidRPr="001F44F7">
        <w:t xml:space="preserve"> 652 человека (220 женщин).</w:t>
      </w:r>
      <w:r w:rsidRPr="00C00DB7">
        <w:t xml:space="preserve"> </w:t>
      </w:r>
      <w:r w:rsidRPr="001F44F7">
        <w:t>В 2019 году количество руководителей городских, районных и сельских центров здоровья составило 1</w:t>
      </w:r>
      <w:r>
        <w:t> </w:t>
      </w:r>
      <w:r w:rsidRPr="001F44F7">
        <w:t>213 (431 женщин</w:t>
      </w:r>
      <w:r>
        <w:t>а</w:t>
      </w:r>
      <w:r w:rsidRPr="001F44F7">
        <w:t>). Из</w:t>
      </w:r>
      <w:r>
        <w:t> </w:t>
      </w:r>
      <w:r w:rsidRPr="001F44F7">
        <w:t>27</w:t>
      </w:r>
      <w:r>
        <w:t> </w:t>
      </w:r>
      <w:r w:rsidRPr="001F44F7">
        <w:t>руководителей центрального аппарата Министерства здравоохранения 7</w:t>
      </w:r>
      <w:r>
        <w:t> </w:t>
      </w:r>
      <w:r w:rsidRPr="00C00DB7">
        <w:t>–</w:t>
      </w:r>
      <w:r>
        <w:t> </w:t>
      </w:r>
      <w:r w:rsidRPr="001F44F7">
        <w:t>женщины.</w:t>
      </w:r>
    </w:p>
    <w:p w14:paraId="0033EA9D" w14:textId="77777777" w:rsidR="0095147D" w:rsidRPr="001F44F7" w:rsidRDefault="0095147D" w:rsidP="0095147D">
      <w:pPr>
        <w:pStyle w:val="SingleTxtG"/>
      </w:pPr>
      <w:r>
        <w:t>121</w:t>
      </w:r>
      <w:r w:rsidRPr="00891C77">
        <w:t>.</w:t>
      </w:r>
      <w:r w:rsidRPr="00891C77">
        <w:tab/>
      </w:r>
      <w:r w:rsidRPr="001F44F7">
        <w:t>Количество студентов Таджикского государственного медицинского университета имени Абуали ибни Сино в 2019–2020 учебном году составило 8</w:t>
      </w:r>
      <w:r>
        <w:rPr>
          <w:lang w:val="en-US"/>
        </w:rPr>
        <w:t> </w:t>
      </w:r>
      <w:r w:rsidRPr="001F44F7">
        <w:t>999</w:t>
      </w:r>
      <w:r>
        <w:rPr>
          <w:lang w:val="en-US"/>
        </w:rPr>
        <w:t> </w:t>
      </w:r>
      <w:r w:rsidRPr="001F44F7">
        <w:t>человек (3</w:t>
      </w:r>
      <w:r>
        <w:rPr>
          <w:lang w:val="en-US"/>
        </w:rPr>
        <w:t> </w:t>
      </w:r>
      <w:r w:rsidRPr="001F44F7">
        <w:t>889 девоч</w:t>
      </w:r>
      <w:r>
        <w:t>ек</w:t>
      </w:r>
      <w:r w:rsidRPr="001F44F7">
        <w:t>), Хатлонского государственного медицинского университета – 1</w:t>
      </w:r>
      <w:r>
        <w:rPr>
          <w:lang w:val="en-US"/>
        </w:rPr>
        <w:t> </w:t>
      </w:r>
      <w:r w:rsidRPr="001F44F7">
        <w:t>487 (393 девочки), медицинских колледжей – 49</w:t>
      </w:r>
      <w:r>
        <w:rPr>
          <w:lang w:val="en-US"/>
        </w:rPr>
        <w:t> </w:t>
      </w:r>
      <w:r w:rsidRPr="001F44F7">
        <w:t>160 (38</w:t>
      </w:r>
      <w:r>
        <w:rPr>
          <w:lang w:val="en-US"/>
        </w:rPr>
        <w:t> </w:t>
      </w:r>
      <w:r w:rsidRPr="001F44F7">
        <w:t>182</w:t>
      </w:r>
      <w:r>
        <w:t> </w:t>
      </w:r>
      <w:r w:rsidRPr="001F44F7">
        <w:t>девочки). По Президентской квоте в медицинских образовательных учреждениях обучаются 989 студентов (515 девоч</w:t>
      </w:r>
      <w:r>
        <w:t>ек</w:t>
      </w:r>
      <w:r w:rsidRPr="001F44F7">
        <w:t>).</w:t>
      </w:r>
      <w:r>
        <w:t xml:space="preserve"> </w:t>
      </w:r>
    </w:p>
    <w:p w14:paraId="62BC48A6" w14:textId="77777777" w:rsidR="0095147D" w:rsidRPr="001F44F7" w:rsidRDefault="0095147D" w:rsidP="0095147D">
      <w:pPr>
        <w:pStyle w:val="SingleTxtG"/>
      </w:pPr>
      <w:r w:rsidRPr="00891C77">
        <w:t>122.</w:t>
      </w:r>
      <w:r>
        <w:tab/>
      </w:r>
      <w:r w:rsidRPr="001F44F7">
        <w:t>В 2019 учебном году обучались девушки: 33 – в аспирантуре, 44 – соискатели ученой степени кандидата медицинских наук, 15 – в докторантуре по специальности (PhD), 3 – соискатели ученой степени доктора медицинских наук в Академии медицинских наук, Таджикского государственного медицинского университета. Число женщин-ученых в области здравоохранения и социальной защиты населения: кандидатов медицинских наук 232 и докторов медицинских наук 72.</w:t>
      </w:r>
    </w:p>
    <w:p w14:paraId="6C3BEA4F" w14:textId="77777777" w:rsidR="0095147D" w:rsidRPr="001F44F7" w:rsidRDefault="0095147D" w:rsidP="0095147D">
      <w:pPr>
        <w:pStyle w:val="SingleTxtG"/>
      </w:pPr>
      <w:r w:rsidRPr="00891C77">
        <w:t>123.</w:t>
      </w:r>
      <w:r>
        <w:tab/>
      </w:r>
      <w:r w:rsidRPr="001F44F7">
        <w:t>В Государственном образовательном учреждении «Институт последипломной подготовки медицинских кадров в сфере здравоохранения» в 2019</w:t>
      </w:r>
      <w:r>
        <w:rPr>
          <w:lang w:val="en-US"/>
        </w:rPr>
        <w:t> </w:t>
      </w:r>
      <w:r w:rsidRPr="001F44F7">
        <w:t>году 31</w:t>
      </w:r>
      <w:r>
        <w:rPr>
          <w:lang w:val="en-US"/>
        </w:rPr>
        <w:t> </w:t>
      </w:r>
      <w:r w:rsidRPr="001F44F7">
        <w:t>специалистов прошли курс первичной специализации и 67 специалистов (24</w:t>
      </w:r>
      <w:r>
        <w:rPr>
          <w:lang w:val="en-US"/>
        </w:rPr>
        <w:t> </w:t>
      </w:r>
      <w:r w:rsidRPr="001F44F7">
        <w:t xml:space="preserve">женщины) прошли цикл усовершенствования по специальности «Менеджер здравоохранения». </w:t>
      </w:r>
    </w:p>
    <w:p w14:paraId="5198D767" w14:textId="77777777" w:rsidR="0095147D" w:rsidRPr="001F44F7" w:rsidRDefault="0095147D" w:rsidP="0095147D">
      <w:pPr>
        <w:pStyle w:val="SingleTxtG"/>
      </w:pPr>
      <w:r w:rsidRPr="00891C77">
        <w:t>124.</w:t>
      </w:r>
      <w:r>
        <w:tab/>
      </w:r>
      <w:r w:rsidRPr="001F44F7">
        <w:t xml:space="preserve">На кафедре психиатрии и наркологии Государственного образовательного учреждения «Институт последипломной подготовки медицинских кадров в сфере здравоохранения» разработана учебная программа для прохождения специализации по специальности «Наркология» </w:t>
      </w:r>
      <w:r w:rsidRPr="00891C77">
        <w:t>–</w:t>
      </w:r>
      <w:r w:rsidRPr="001F44F7">
        <w:t xml:space="preserve"> 1</w:t>
      </w:r>
      <w:r>
        <w:rPr>
          <w:lang w:val="en-US"/>
        </w:rPr>
        <w:t> </w:t>
      </w:r>
      <w:r w:rsidRPr="001F44F7">
        <w:t xml:space="preserve">716 часов (1 год), «Наркология» для врачей психиатров </w:t>
      </w:r>
      <w:r w:rsidRPr="00891C77">
        <w:t>–</w:t>
      </w:r>
      <w:r w:rsidRPr="001F44F7">
        <w:t xml:space="preserve"> 936 часов (6 месяцев), «Основы наркологии. Заместительная терапия и реабилитация» </w:t>
      </w:r>
      <w:r w:rsidRPr="00891C77">
        <w:t>–</w:t>
      </w:r>
      <w:r w:rsidRPr="001F44F7">
        <w:t xml:space="preserve"> 156 часов (1 месяц). За 2019 год годичное обучение прошли 4</w:t>
      </w:r>
      <w:r>
        <w:rPr>
          <w:lang w:val="en-US"/>
        </w:rPr>
        <w:t> </w:t>
      </w:r>
      <w:r w:rsidRPr="001F44F7">
        <w:t>специалиста, 6</w:t>
      </w:r>
      <w:r w:rsidRPr="00891C77">
        <w:t>-</w:t>
      </w:r>
      <w:r w:rsidRPr="001F44F7">
        <w:t>месячную программу</w:t>
      </w:r>
      <w:r w:rsidRPr="00891C77">
        <w:t xml:space="preserve"> –</w:t>
      </w:r>
      <w:r w:rsidRPr="001F44F7">
        <w:t xml:space="preserve"> 12 специалистов. </w:t>
      </w:r>
    </w:p>
    <w:p w14:paraId="6F8C6A40" w14:textId="77777777" w:rsidR="0095147D" w:rsidRPr="001F44F7" w:rsidRDefault="0095147D" w:rsidP="0095147D">
      <w:pPr>
        <w:pStyle w:val="SingleTxtG"/>
      </w:pPr>
      <w:r w:rsidRPr="00891C77">
        <w:t>125.</w:t>
      </w:r>
      <w:r>
        <w:tab/>
      </w:r>
      <w:r w:rsidRPr="001F44F7">
        <w:rPr>
          <w:lang w:val="tg-Cyrl-TJ"/>
        </w:rPr>
        <w:t xml:space="preserve">Таджикистан получает международную помощь в сфере здравоохранения. Так, </w:t>
      </w:r>
      <w:r w:rsidRPr="001F44F7">
        <w:t>С целью оказания своевременной квалифицированной медицинской помощи беременным женщинам, недоношенным и больным детям в 2019 году в городе Кулябе Хатлонской области построен перинатальный Центр при финансовой поддержки Правительства Германии (вклад Правительства РТ составил 6</w:t>
      </w:r>
      <w:r w:rsidRPr="00143703">
        <w:t>,</w:t>
      </w:r>
      <w:r w:rsidRPr="001F44F7">
        <w:t>636</w:t>
      </w:r>
      <w:r w:rsidRPr="00143703">
        <w:t>,</w:t>
      </w:r>
      <w:r w:rsidRPr="001F44F7">
        <w:t>480 сомони), в</w:t>
      </w:r>
      <w:r>
        <w:rPr>
          <w:lang w:val="en-US"/>
        </w:rPr>
        <w:t> </w:t>
      </w:r>
      <w:r w:rsidRPr="001F44F7">
        <w:t>г.</w:t>
      </w:r>
      <w:r>
        <w:rPr>
          <w:lang w:val="en-US"/>
        </w:rPr>
        <w:t> </w:t>
      </w:r>
      <w:r w:rsidRPr="001F44F7">
        <w:t xml:space="preserve">Бохтар Хатлонской области продолжается строительство еще один центр. </w:t>
      </w:r>
    </w:p>
    <w:p w14:paraId="78D4FF4D" w14:textId="77777777" w:rsidR="0095147D" w:rsidRPr="001F44F7" w:rsidRDefault="0095147D" w:rsidP="0095147D">
      <w:pPr>
        <w:pStyle w:val="SingleTxtG"/>
      </w:pPr>
      <w:r w:rsidRPr="00B1498C">
        <w:t>126.</w:t>
      </w:r>
      <w:r>
        <w:tab/>
      </w:r>
      <w:r w:rsidRPr="001F44F7">
        <w:t>При GIZ (Германия) для 10 пилотных районов Хатлонской области закуплена медицинская аппаратура и лекарственные средства на сумму 1</w:t>
      </w:r>
      <w:r w:rsidRPr="00143703">
        <w:t>,</w:t>
      </w:r>
      <w:r w:rsidRPr="001F44F7">
        <w:t>007</w:t>
      </w:r>
      <w:r w:rsidRPr="00143703">
        <w:t>,</w:t>
      </w:r>
      <w:r w:rsidRPr="001F44F7">
        <w:t>940 сомони провед</w:t>
      </w:r>
      <w:r>
        <w:t>е</w:t>
      </w:r>
      <w:r w:rsidRPr="001F44F7">
        <w:t>н ремонт и приобретена необходимая аппаратуры для тр</w:t>
      </w:r>
      <w:r>
        <w:t>е</w:t>
      </w:r>
      <w:r w:rsidRPr="001F44F7">
        <w:t>х центральных районных больниц ГБАО (Шугнан, Ишкошим, Мургаб) на сумму 1</w:t>
      </w:r>
      <w:r w:rsidRPr="00143703">
        <w:t>,</w:t>
      </w:r>
      <w:r w:rsidRPr="001F44F7">
        <w:t>659</w:t>
      </w:r>
      <w:r w:rsidRPr="00143703">
        <w:t>,</w:t>
      </w:r>
      <w:r w:rsidRPr="001F44F7">
        <w:t>120 сомони.</w:t>
      </w:r>
    </w:p>
    <w:p w14:paraId="1E531619" w14:textId="77777777" w:rsidR="0095147D" w:rsidRPr="001F44F7" w:rsidRDefault="0095147D" w:rsidP="0095147D">
      <w:pPr>
        <w:pStyle w:val="SingleTxtG"/>
      </w:pPr>
      <w:r w:rsidRPr="00BF3224">
        <w:lastRenderedPageBreak/>
        <w:t>127.</w:t>
      </w:r>
      <w:r>
        <w:tab/>
      </w:r>
      <w:r w:rsidRPr="001F44F7">
        <w:t xml:space="preserve">При поддержке </w:t>
      </w:r>
      <w:r>
        <w:t>Д</w:t>
      </w:r>
      <w:r w:rsidRPr="001F44F7">
        <w:t xml:space="preserve">етского </w:t>
      </w:r>
      <w:r>
        <w:t>ф</w:t>
      </w:r>
      <w:r w:rsidRPr="001F44F7">
        <w:t>онда ООН (ЮНИСЕФ) для тр</w:t>
      </w:r>
      <w:r>
        <w:t>е</w:t>
      </w:r>
      <w:r w:rsidRPr="001F44F7">
        <w:t>х районов ГБАО (Мургаб, Ишкошим, Дарвоз), тр</w:t>
      </w:r>
      <w:r>
        <w:t>е</w:t>
      </w:r>
      <w:r w:rsidRPr="001F44F7">
        <w:t>х районов республиканского подчинения (Рашт, Рудаки, Лахш), шесть районов Согдийской области (Пенджикент, Деваштич, Ашт, Зафарабад, Горная Матча, Матча) закуплено оборудование на сумму</w:t>
      </w:r>
      <w:r w:rsidRPr="00D66E35">
        <w:rPr>
          <w:color w:val="000000" w:themeColor="text1"/>
        </w:rPr>
        <w:t xml:space="preserve"> 5</w:t>
      </w:r>
      <w:r w:rsidRPr="00143703">
        <w:rPr>
          <w:color w:val="000000" w:themeColor="text1"/>
        </w:rPr>
        <w:t>,</w:t>
      </w:r>
      <w:r w:rsidRPr="00D66E35">
        <w:rPr>
          <w:color w:val="000000" w:themeColor="text1"/>
        </w:rPr>
        <w:t>181</w:t>
      </w:r>
      <w:r w:rsidRPr="00143703">
        <w:rPr>
          <w:color w:val="000000" w:themeColor="text1"/>
        </w:rPr>
        <w:t>,</w:t>
      </w:r>
      <w:r w:rsidRPr="00D66E35">
        <w:rPr>
          <w:color w:val="000000" w:themeColor="text1"/>
        </w:rPr>
        <w:t>000 сомони, а также закуплена холодовая цепь для хранения вакцин на сумму 7</w:t>
      </w:r>
      <w:r w:rsidRPr="00143703">
        <w:rPr>
          <w:color w:val="000000" w:themeColor="text1"/>
        </w:rPr>
        <w:t>,</w:t>
      </w:r>
      <w:r w:rsidRPr="00D66E35">
        <w:rPr>
          <w:color w:val="000000" w:themeColor="text1"/>
        </w:rPr>
        <w:t>536</w:t>
      </w:r>
      <w:r w:rsidRPr="00143703">
        <w:rPr>
          <w:color w:val="000000" w:themeColor="text1"/>
        </w:rPr>
        <w:t>,</w:t>
      </w:r>
      <w:r w:rsidRPr="00D66E35">
        <w:rPr>
          <w:color w:val="000000" w:themeColor="text1"/>
        </w:rPr>
        <w:t>000 сомони.</w:t>
      </w:r>
    </w:p>
    <w:p w14:paraId="748390ED" w14:textId="77777777" w:rsidR="0095147D" w:rsidRPr="001F44F7" w:rsidRDefault="0095147D" w:rsidP="0095147D">
      <w:pPr>
        <w:pStyle w:val="SingleTxtG"/>
      </w:pPr>
      <w:r w:rsidRPr="00BF3224">
        <w:t>128.</w:t>
      </w:r>
      <w:r>
        <w:tab/>
      </w:r>
      <w:r w:rsidRPr="001F44F7">
        <w:t>С целью улучшения оказания медицинской помощи новорожденным детям в 2019 году пересмотрены 5 клинических протоколов: «Лечение синдрома нарушения дыхания», «Судорожная готовность у новорожденных», «Лечение детей с гипотрофией», «Гипогликемия новорожд</w:t>
      </w:r>
      <w:r>
        <w:t>е</w:t>
      </w:r>
      <w:r w:rsidRPr="001F44F7">
        <w:t>нных», «Профилактика и лечение синдрома боли у новорожденных»; пересмотрен «Карманный справочник Всемирной организации здравоохранения по оказанию стационарной помощи детям».</w:t>
      </w:r>
    </w:p>
    <w:p w14:paraId="765BB7C0" w14:textId="77777777" w:rsidR="0095147D" w:rsidRPr="001F44F7" w:rsidRDefault="0095147D" w:rsidP="0095147D">
      <w:pPr>
        <w:pStyle w:val="SingleTxtG"/>
      </w:pPr>
      <w:r w:rsidRPr="00BF3224">
        <w:t>129.</w:t>
      </w:r>
      <w:r>
        <w:tab/>
      </w:r>
      <w:r w:rsidRPr="001F44F7">
        <w:t>Ежегодно с 1 по 10 августа в стране проводится международная неделя по грудному вскармливанию. В 2019 году в данном мероприятии участвовало более 3</w:t>
      </w:r>
      <w:r>
        <w:rPr>
          <w:lang w:val="en-US"/>
        </w:rPr>
        <w:t> </w:t>
      </w:r>
      <w:r w:rsidRPr="001F44F7">
        <w:t>600</w:t>
      </w:r>
      <w:r>
        <w:rPr>
          <w:lang w:val="en-US"/>
        </w:rPr>
        <w:t> </w:t>
      </w:r>
      <w:r w:rsidRPr="001F44F7">
        <w:t>медицинских работников и более 320 000 женщин.</w:t>
      </w:r>
    </w:p>
    <w:p w14:paraId="37A53111" w14:textId="77777777" w:rsidR="0095147D" w:rsidRPr="00D66E35" w:rsidRDefault="0095147D" w:rsidP="0095147D">
      <w:pPr>
        <w:pStyle w:val="SingleTxtG"/>
        <w:rPr>
          <w:color w:val="000000" w:themeColor="text1"/>
        </w:rPr>
      </w:pPr>
      <w:r w:rsidRPr="00BF3224">
        <w:t>130.</w:t>
      </w:r>
      <w:r>
        <w:tab/>
      </w:r>
      <w:r w:rsidRPr="001F44F7">
        <w:t>С целью снижения гипотрофии среди детей и улучшения оказания медицинской помощи детям при поддержке ЮНИСЕФ для детских соматических отделений центральных районных больниц страны приобретены: 4</w:t>
      </w:r>
      <w:r>
        <w:t> </w:t>
      </w:r>
      <w:r w:rsidRPr="001F44F7">
        <w:t>340 пакетиков лечебного питания F-100 на сумму</w:t>
      </w:r>
      <w:r w:rsidRPr="00D66E35">
        <w:rPr>
          <w:color w:val="000000" w:themeColor="text1"/>
        </w:rPr>
        <w:t xml:space="preserve"> 277890,2 сомони, 5 521 пакетик лечебного питания F-75 на сумму 353509,63 сомони и 8 970 пакетиков питания БиПи-100 на сумму 178592,7 сомони.</w:t>
      </w:r>
    </w:p>
    <w:p w14:paraId="57583DCE" w14:textId="77777777" w:rsidR="0095147D" w:rsidRPr="001F44F7" w:rsidRDefault="0095147D" w:rsidP="0095147D">
      <w:pPr>
        <w:pStyle w:val="SingleTxtG"/>
      </w:pPr>
      <w:r w:rsidRPr="00BF3224">
        <w:t>131.</w:t>
      </w:r>
      <w:r>
        <w:tab/>
      </w:r>
      <w:r w:rsidRPr="001F44F7">
        <w:t xml:space="preserve">С целью снижения заболеваемости и смертности среди детей с 1 по 10 июня 2019 года в стране были розданы капсулы витамина </w:t>
      </w:r>
      <w:r>
        <w:t>«</w:t>
      </w:r>
      <w:r w:rsidRPr="001F44F7">
        <w:t>А</w:t>
      </w:r>
      <w:r>
        <w:t>»</w:t>
      </w:r>
      <w:r w:rsidRPr="001F44F7">
        <w:t xml:space="preserve"> детям в возрасте от 6 до 59</w:t>
      </w:r>
      <w:r>
        <w:rPr>
          <w:lang w:val="en-US"/>
        </w:rPr>
        <w:t> </w:t>
      </w:r>
      <w:r w:rsidRPr="001F44F7">
        <w:t>месяцев. В первом раунде было охвачено 1</w:t>
      </w:r>
      <w:r>
        <w:rPr>
          <w:lang w:val="en-US"/>
        </w:rPr>
        <w:t> </w:t>
      </w:r>
      <w:r w:rsidRPr="001F44F7">
        <w:t>161</w:t>
      </w:r>
      <w:r>
        <w:rPr>
          <w:lang w:val="en-US"/>
        </w:rPr>
        <w:t> </w:t>
      </w:r>
      <w:r w:rsidRPr="001F44F7">
        <w:t>298 детей (98,7%) целевой группы, во втором раунде, который проходил с 1 по 10 декабря 2019 года было охвачено более 1</w:t>
      </w:r>
      <w:r>
        <w:rPr>
          <w:lang w:val="en-US"/>
        </w:rPr>
        <w:t> </w:t>
      </w:r>
      <w:r w:rsidRPr="001F44F7">
        <w:t>137 846 детей (99,7%) целевой группы.</w:t>
      </w:r>
    </w:p>
    <w:p w14:paraId="6F47DF80" w14:textId="77777777" w:rsidR="0095147D" w:rsidRPr="001F44F7" w:rsidRDefault="0095147D" w:rsidP="0095147D">
      <w:pPr>
        <w:pStyle w:val="SingleTxtG"/>
      </w:pPr>
      <w:r w:rsidRPr="00F34422">
        <w:t>132.</w:t>
      </w:r>
      <w:r>
        <w:tab/>
      </w:r>
      <w:r w:rsidRPr="001F44F7">
        <w:t>В рамках внедрения стратегии «Интегрированного ведения болезней детского возраста» в районах Сангвор, Лахш и Рашт были проведены обучающие курсы по вопросам работы на уровне семьи и сообщества, где были охвачены более 375</w:t>
      </w:r>
      <w:r>
        <w:rPr>
          <w:lang w:val="en-US"/>
        </w:rPr>
        <w:t> </w:t>
      </w:r>
      <w:r w:rsidRPr="001F44F7">
        <w:t>родителей и 41 волонт</w:t>
      </w:r>
      <w:r>
        <w:t>е</w:t>
      </w:r>
      <w:r w:rsidRPr="001F44F7">
        <w:t>ров по вопросам грудного вскармливания, опасные признаки у детей, питание детей и способы приготовления питания, острые респираторные инфекции дыхательных путей и диарея у детей.</w:t>
      </w:r>
    </w:p>
    <w:p w14:paraId="33561F45" w14:textId="77777777" w:rsidR="0095147D" w:rsidRPr="001F44F7" w:rsidRDefault="0095147D" w:rsidP="0095147D">
      <w:pPr>
        <w:pStyle w:val="SingleTxtG"/>
      </w:pPr>
      <w:r w:rsidRPr="00F34422">
        <w:t>133.</w:t>
      </w:r>
      <w:r>
        <w:tab/>
      </w:r>
      <w:r w:rsidRPr="001F44F7">
        <w:t>В рамках внедрения стратегии Интегрированного ведения болезней детского возраста для учреждений первичной медико-санитарной помощи при поддержке партн</w:t>
      </w:r>
      <w:r>
        <w:t>е</w:t>
      </w:r>
      <w:r w:rsidRPr="001F44F7">
        <w:t xml:space="preserve">ров по развитию (Правительством Японии) закуплены лекарственные средства для детей до 5 лет на сумму 1011155 сомони. </w:t>
      </w:r>
    </w:p>
    <w:p w14:paraId="09FA77F5" w14:textId="77777777" w:rsidR="0095147D" w:rsidRPr="001F44F7" w:rsidRDefault="0095147D" w:rsidP="0095147D">
      <w:pPr>
        <w:pStyle w:val="SingleTxtG"/>
      </w:pPr>
      <w:r w:rsidRPr="00F34422">
        <w:t>134.</w:t>
      </w:r>
      <w:r>
        <w:tab/>
      </w:r>
      <w:r w:rsidRPr="001F44F7">
        <w:t>С целью раннего выявления детей, имеющих патологию тазобедренных суставов</w:t>
      </w:r>
      <w:r>
        <w:t>,</w:t>
      </w:r>
      <w:r w:rsidRPr="001F44F7">
        <w:t xml:space="preserve"> в 2019 году в двух пилотных родильных домах города Душанбе проведен скрининг новорожденных, где было охвачено 12 560 новорожденных, у 807 выявлены патологии тазобедренного сустава, 128 новорожденным назначен тюбинге. С целью профилактики инвалидности у детей, рожденных с врожд</w:t>
      </w:r>
      <w:r>
        <w:t>е</w:t>
      </w:r>
      <w:r w:rsidRPr="001F44F7">
        <w:t>нными пороками сердца</w:t>
      </w:r>
      <w:r>
        <w:t>,</w:t>
      </w:r>
      <w:r w:rsidRPr="001F44F7">
        <w:t xml:space="preserve"> в</w:t>
      </w:r>
      <w:r>
        <w:t> </w:t>
      </w:r>
      <w:r w:rsidRPr="001F44F7">
        <w:t>2019 году было проведено оперативное вмешательство 99 детям.</w:t>
      </w:r>
    </w:p>
    <w:p w14:paraId="68D895F8" w14:textId="77777777" w:rsidR="0095147D" w:rsidRPr="00820973" w:rsidRDefault="0095147D" w:rsidP="0095147D">
      <w:pPr>
        <w:pStyle w:val="H1G"/>
        <w:rPr>
          <w:lang w:bidi="ru-RU"/>
        </w:rPr>
      </w:pPr>
      <w:r w:rsidRPr="00820973">
        <w:rPr>
          <w:lang w:bidi="ru-RU"/>
        </w:rPr>
        <w:tab/>
      </w:r>
      <w:r w:rsidRPr="00820973">
        <w:rPr>
          <w:lang w:bidi="ru-RU"/>
        </w:rPr>
        <w:tab/>
        <w:t>Распространенность ВИЧ/СПИДа</w:t>
      </w:r>
    </w:p>
    <w:p w14:paraId="57FE2C20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31 заключительных замечаний Комитета </w:t>
      </w:r>
    </w:p>
    <w:p w14:paraId="4CEFAA15" w14:textId="77777777" w:rsidR="0095147D" w:rsidRPr="00897E12" w:rsidRDefault="0095147D" w:rsidP="0095147D">
      <w:pPr>
        <w:pStyle w:val="SingleTxtG"/>
      </w:pPr>
      <w:r w:rsidRPr="00897E12">
        <w:t>135.</w:t>
      </w:r>
      <w:r w:rsidRPr="00897E12">
        <w:tab/>
        <w:t>25 февраля 2017 года за №</w:t>
      </w:r>
      <w:r>
        <w:t xml:space="preserve"> </w:t>
      </w:r>
      <w:r w:rsidRPr="00897E12">
        <w:t>89 Правительством РТ утверждена «Национальная программа по профилактике эпидемии ВИЧ-инфекции в РТ на 2017–2020 годы».</w:t>
      </w:r>
    </w:p>
    <w:p w14:paraId="215CB508" w14:textId="77777777" w:rsidR="0095147D" w:rsidRPr="001F44F7" w:rsidRDefault="0095147D" w:rsidP="0095147D">
      <w:pPr>
        <w:pStyle w:val="SingleTxtG"/>
        <w:rPr>
          <w:lang w:val="tg-Cyrl-TJ"/>
        </w:rPr>
      </w:pPr>
      <w:r w:rsidRPr="00F34422">
        <w:t>136.</w:t>
      </w:r>
      <w:r>
        <w:tab/>
      </w:r>
      <w:r w:rsidRPr="001F44F7">
        <w:rPr>
          <w:lang w:val="tg-Cyrl-TJ"/>
        </w:rPr>
        <w:t xml:space="preserve">Объем финансирования на профилактику ВИЧ увеличился с 15 428 820 </w:t>
      </w:r>
      <w:r w:rsidRPr="001F44F7">
        <w:t>сомони</w:t>
      </w:r>
      <w:r w:rsidRPr="001F44F7">
        <w:rPr>
          <w:lang w:val="tg-Cyrl-TJ"/>
        </w:rPr>
        <w:t xml:space="preserve"> в 2017 году до 21 647 983 </w:t>
      </w:r>
      <w:r w:rsidRPr="001F44F7">
        <w:t xml:space="preserve">сомони </w:t>
      </w:r>
      <w:r w:rsidRPr="001F44F7">
        <w:rPr>
          <w:lang w:val="tg-Cyrl-TJ"/>
        </w:rPr>
        <w:t>в 2019 году</w:t>
      </w:r>
      <w:r w:rsidRPr="001F44F7">
        <w:t xml:space="preserve"> (</w:t>
      </w:r>
      <w:r w:rsidRPr="001F44F7">
        <w:rPr>
          <w:lang w:val="tg-Cyrl-TJ"/>
        </w:rPr>
        <w:t>28,7</w:t>
      </w:r>
      <w:r w:rsidRPr="001F44F7">
        <w:t>%).</w:t>
      </w:r>
      <w:r w:rsidRPr="001F44F7">
        <w:rPr>
          <w:lang w:val="tg-Cyrl-TJ"/>
        </w:rPr>
        <w:t xml:space="preserve"> </w:t>
      </w:r>
    </w:p>
    <w:p w14:paraId="7C99BFBB" w14:textId="77777777" w:rsidR="0095147D" w:rsidRPr="001F44F7" w:rsidRDefault="0095147D" w:rsidP="0095147D">
      <w:pPr>
        <w:pStyle w:val="SingleTxtG"/>
        <w:rPr>
          <w:lang w:val="tg-Cyrl-TJ"/>
        </w:rPr>
      </w:pPr>
      <w:r w:rsidRPr="00872BEA">
        <w:t>137.</w:t>
      </w:r>
      <w:r>
        <w:tab/>
      </w:r>
      <w:r w:rsidRPr="001F44F7">
        <w:t>За период 2017</w:t>
      </w:r>
      <w:r w:rsidRPr="00872BEA">
        <w:t>–</w:t>
      </w:r>
      <w:r w:rsidRPr="001F44F7">
        <w:t>2019 год</w:t>
      </w:r>
      <w:r>
        <w:t>ов</w:t>
      </w:r>
      <w:r w:rsidRPr="001F44F7">
        <w:t xml:space="preserve">: </w:t>
      </w:r>
      <w:r>
        <w:rPr>
          <w:color w:val="000000" w:themeColor="text1"/>
          <w:lang w:val="en-US"/>
        </w:rPr>
        <w:t>a</w:t>
      </w:r>
      <w:r w:rsidRPr="00AD739F">
        <w:rPr>
          <w:color w:val="000000" w:themeColor="text1"/>
        </w:rPr>
        <w:t xml:space="preserve">) действуют 320 лабораторий по ВИЧ, </w:t>
      </w:r>
      <w:r w:rsidRPr="00AD739F">
        <w:rPr>
          <w:color w:val="000000" w:themeColor="text1"/>
        </w:rPr>
        <w:br/>
        <w:t xml:space="preserve">(72 в 2018–2019 годах; </w:t>
      </w:r>
      <w:r>
        <w:rPr>
          <w:color w:val="000000" w:themeColor="text1"/>
          <w:lang w:val="en-US"/>
        </w:rPr>
        <w:t>b</w:t>
      </w:r>
      <w:r w:rsidRPr="00AD739F">
        <w:rPr>
          <w:color w:val="000000" w:themeColor="text1"/>
        </w:rPr>
        <w:t>) закуплено 42 оборудования для исследования методом ИФА (9</w:t>
      </w:r>
      <w:r w:rsidRPr="00AD739F">
        <w:rPr>
          <w:color w:val="000000" w:themeColor="text1"/>
          <w:lang w:val="en-US"/>
        </w:rPr>
        <w:t> </w:t>
      </w:r>
      <w:r w:rsidRPr="00AD739F">
        <w:rPr>
          <w:color w:val="000000" w:themeColor="text1"/>
        </w:rPr>
        <w:t xml:space="preserve">в 2018–2019 годах); </w:t>
      </w:r>
      <w:r>
        <w:rPr>
          <w:color w:val="000000" w:themeColor="text1"/>
          <w:lang w:val="en-US"/>
        </w:rPr>
        <w:t>c</w:t>
      </w:r>
      <w:r w:rsidRPr="00AD739F">
        <w:rPr>
          <w:color w:val="000000" w:themeColor="text1"/>
        </w:rPr>
        <w:t>)</w:t>
      </w:r>
      <w:r w:rsidRPr="00AD739F">
        <w:rPr>
          <w:color w:val="000000" w:themeColor="text1"/>
          <w:lang w:val="tg-Cyrl-TJ"/>
        </w:rPr>
        <w:t xml:space="preserve"> закуплено 11 аппарата для проведения анализа полимеразной цепной реакции (ПЦР) и 7 устройств для определения уровня CD4 </w:t>
      </w:r>
      <w:r w:rsidRPr="00AD739F">
        <w:rPr>
          <w:color w:val="000000" w:themeColor="text1"/>
          <w:lang w:val="tg-Cyrl-TJ"/>
        </w:rPr>
        <w:lastRenderedPageBreak/>
        <w:t>(7 и 1 в 2018</w:t>
      </w:r>
      <w:r w:rsidRPr="00AD739F">
        <w:rPr>
          <w:color w:val="000000" w:themeColor="text1"/>
        </w:rPr>
        <w:t>–</w:t>
      </w:r>
      <w:r w:rsidRPr="00AD739F">
        <w:rPr>
          <w:color w:val="000000" w:themeColor="text1"/>
          <w:lang w:val="tg-Cyrl-TJ"/>
        </w:rPr>
        <w:t xml:space="preserve">2019 годах соответственно); </w:t>
      </w:r>
      <w:r w:rsidRPr="00AD739F">
        <w:rPr>
          <w:color w:val="000000" w:themeColor="text1"/>
          <w:lang w:val="en-US"/>
        </w:rPr>
        <w:t>d</w:t>
      </w:r>
      <w:r w:rsidRPr="00AD739F">
        <w:rPr>
          <w:color w:val="000000" w:themeColor="text1"/>
          <w:lang w:val="tg-Cyrl-TJ"/>
        </w:rPr>
        <w:t xml:space="preserve">) увеличивается охват тестирования на ВИЧ среди населения, в 2017 – 612 123; 2018 – 780 688; 2019 </w:t>
      </w:r>
      <w:r w:rsidRPr="00AD739F">
        <w:rPr>
          <w:color w:val="000000" w:themeColor="text1"/>
        </w:rPr>
        <w:t>–</w:t>
      </w:r>
      <w:r w:rsidRPr="00AD739F">
        <w:rPr>
          <w:color w:val="000000" w:themeColor="text1"/>
          <w:lang w:val="tg-Cyrl-TJ"/>
        </w:rPr>
        <w:t xml:space="preserve"> 1 000 303 человек</w:t>
      </w:r>
      <w:r>
        <w:rPr>
          <w:color w:val="000000" w:themeColor="text1"/>
          <w:lang w:val="tg-Cyrl-TJ"/>
        </w:rPr>
        <w:t>а</w:t>
      </w:r>
      <w:r w:rsidRPr="00AD739F">
        <w:rPr>
          <w:color w:val="000000" w:themeColor="text1"/>
          <w:lang w:val="tg-Cyrl-TJ"/>
        </w:rPr>
        <w:t xml:space="preserve">; </w:t>
      </w:r>
      <w:r w:rsidRPr="00AD739F">
        <w:rPr>
          <w:color w:val="000000" w:themeColor="text1"/>
          <w:lang w:val="en-US"/>
        </w:rPr>
        <w:t>e</w:t>
      </w:r>
      <w:r w:rsidRPr="00AD739F">
        <w:rPr>
          <w:color w:val="000000" w:themeColor="text1"/>
          <w:lang w:val="tg-Cyrl-TJ"/>
        </w:rPr>
        <w:t>) количество центров по профилактике и борьбе с ВИЧ увеличилось до 64 (на конец 2016 года их было всего 42); число новых случаев среди потребителей инъекционных наркотиков снизилось с 17,6% в 2016 году до 6,6% в 2019 году; среди работниц</w:t>
      </w:r>
      <w:r>
        <w:rPr>
          <w:color w:val="000000" w:themeColor="text1"/>
          <w:lang w:val="tg-Cyrl-TJ"/>
        </w:rPr>
        <w:t>,</w:t>
      </w:r>
      <w:r w:rsidRPr="00AD739F">
        <w:rPr>
          <w:color w:val="000000" w:themeColor="text1"/>
          <w:lang w:val="tg-Cyrl-TJ"/>
        </w:rPr>
        <w:t xml:space="preserve"> предоставляющи</w:t>
      </w:r>
      <w:r>
        <w:rPr>
          <w:color w:val="000000" w:themeColor="text1"/>
          <w:lang w:val="tg-Cyrl-TJ"/>
        </w:rPr>
        <w:t>х</w:t>
      </w:r>
      <w:r w:rsidRPr="00AD739F">
        <w:rPr>
          <w:color w:val="000000" w:themeColor="text1"/>
          <w:lang w:val="tg-Cyrl-TJ"/>
        </w:rPr>
        <w:t xml:space="preserve"> сексуальные услуги</w:t>
      </w:r>
      <w:r>
        <w:rPr>
          <w:color w:val="000000" w:themeColor="text1"/>
          <w:lang w:val="tg-Cyrl-TJ"/>
        </w:rPr>
        <w:t>,</w:t>
      </w:r>
      <w:r w:rsidRPr="00AD739F">
        <w:rPr>
          <w:color w:val="000000" w:themeColor="text1"/>
          <w:lang w:val="tg-Cyrl-TJ"/>
        </w:rPr>
        <w:t xml:space="preserve"> с 5,1% в 2016 году до 2,9% в 2019 году; </w:t>
      </w:r>
      <w:r w:rsidRPr="00AD739F">
        <w:rPr>
          <w:color w:val="000000" w:themeColor="text1"/>
          <w:lang w:val="en-US"/>
        </w:rPr>
        <w:t>f</w:t>
      </w:r>
      <w:r w:rsidRPr="00AD739F">
        <w:rPr>
          <w:color w:val="000000" w:themeColor="text1"/>
          <w:lang w:val="tg-Cyrl-TJ"/>
        </w:rPr>
        <w:t xml:space="preserve">) несмотря на рост тестирования на ВИЧ, полученные проценты выявляемости заболевания являются относительно низкими (2017 год </w:t>
      </w:r>
      <w:r w:rsidRPr="00AD739F">
        <w:rPr>
          <w:color w:val="000000" w:themeColor="text1"/>
        </w:rPr>
        <w:t>–</w:t>
      </w:r>
      <w:r w:rsidRPr="00AD739F">
        <w:rPr>
          <w:color w:val="000000" w:themeColor="text1"/>
          <w:lang w:val="tg-Cyrl-TJ"/>
        </w:rPr>
        <w:t xml:space="preserve"> 0,20%, 2018 год </w:t>
      </w:r>
      <w:r w:rsidRPr="00AD739F">
        <w:rPr>
          <w:color w:val="000000" w:themeColor="text1"/>
        </w:rPr>
        <w:t>–</w:t>
      </w:r>
      <w:r w:rsidRPr="00AD739F">
        <w:rPr>
          <w:color w:val="000000" w:themeColor="text1"/>
          <w:lang w:val="tg-Cyrl-TJ"/>
        </w:rPr>
        <w:t xml:space="preserve"> 0,18%, 2019 год </w:t>
      </w:r>
      <w:r w:rsidRPr="00AD739F">
        <w:rPr>
          <w:color w:val="000000" w:themeColor="text1"/>
        </w:rPr>
        <w:t>–</w:t>
      </w:r>
      <w:r w:rsidRPr="00AD739F">
        <w:rPr>
          <w:color w:val="000000" w:themeColor="text1"/>
          <w:lang w:val="tg-Cyrl-TJ"/>
        </w:rPr>
        <w:t xml:space="preserve"> 0,13%), менее 0,2%; </w:t>
      </w:r>
      <w:r w:rsidRPr="00AD739F">
        <w:rPr>
          <w:color w:val="000000" w:themeColor="text1"/>
          <w:lang w:val="en-US"/>
        </w:rPr>
        <w:t>g</w:t>
      </w:r>
      <w:r w:rsidRPr="00AD739F">
        <w:rPr>
          <w:color w:val="000000" w:themeColor="text1"/>
          <w:lang w:val="tg-Cyrl-TJ"/>
        </w:rPr>
        <w:t>) диспансерное наблюдение за инфицированными лицами улучшается, и в данный момент составляет 7</w:t>
      </w:r>
      <w:r>
        <w:rPr>
          <w:color w:val="000000" w:themeColor="text1"/>
          <w:lang w:val="en-US"/>
        </w:rPr>
        <w:t> </w:t>
      </w:r>
      <w:r w:rsidRPr="00AD739F">
        <w:rPr>
          <w:color w:val="000000" w:themeColor="text1"/>
          <w:lang w:val="tg-Cyrl-TJ"/>
        </w:rPr>
        <w:t>594 людей</w:t>
      </w:r>
      <w:r w:rsidRPr="00660B0D">
        <w:rPr>
          <w:color w:val="000000" w:themeColor="text1"/>
        </w:rPr>
        <w:t>,</w:t>
      </w:r>
      <w:r w:rsidRPr="00AD739F">
        <w:rPr>
          <w:color w:val="000000" w:themeColor="text1"/>
          <w:lang w:val="tg-Cyrl-TJ"/>
        </w:rPr>
        <w:t xml:space="preserve"> живущих с ВИЧ, что составляет 86,7% из числа людей, живущих с ВИЧ (8</w:t>
      </w:r>
      <w:r>
        <w:rPr>
          <w:color w:val="000000" w:themeColor="text1"/>
          <w:lang w:val="en-US"/>
        </w:rPr>
        <w:t> </w:t>
      </w:r>
      <w:r w:rsidRPr="00AD739F">
        <w:rPr>
          <w:color w:val="000000" w:themeColor="text1"/>
          <w:lang w:val="tg-Cyrl-TJ"/>
        </w:rPr>
        <w:t xml:space="preserve">756); </w:t>
      </w:r>
      <w:r>
        <w:rPr>
          <w:color w:val="000000" w:themeColor="text1"/>
          <w:lang w:val="en-US"/>
        </w:rPr>
        <w:t>h</w:t>
      </w:r>
      <w:r w:rsidRPr="00AD739F">
        <w:rPr>
          <w:color w:val="000000" w:themeColor="text1"/>
          <w:lang w:val="tg-Cyrl-TJ"/>
        </w:rPr>
        <w:t xml:space="preserve">) улучшился охват лечением: 6 961 человек из 8 756 людей живущих с ВИЧ, продолжают лечение, что составляет 79,5% по сравнению с 64,3% в 2017 году; </w:t>
      </w:r>
      <w:r>
        <w:rPr>
          <w:color w:val="000000" w:themeColor="text1"/>
          <w:lang w:val="en-US"/>
        </w:rPr>
        <w:t>i</w:t>
      </w:r>
      <w:r w:rsidRPr="00AD739F">
        <w:rPr>
          <w:color w:val="000000" w:themeColor="text1"/>
          <w:lang w:val="tg-Cyrl-TJ"/>
        </w:rPr>
        <w:t>) положи</w:t>
      </w:r>
      <w:r w:rsidRPr="001F44F7">
        <w:rPr>
          <w:lang w:val="tg-Cyrl-TJ"/>
        </w:rPr>
        <w:t xml:space="preserve">тельное влияние антиретровирусного лечения на ВИЧ привело к снижению смертности среди ВИЧ-инфицированных пациентов и 6,3% (2017 году </w:t>
      </w:r>
      <w:r w:rsidRPr="00872BEA">
        <w:t>–</w:t>
      </w:r>
      <w:r w:rsidRPr="001F44F7">
        <w:rPr>
          <w:lang w:val="tg-Cyrl-TJ"/>
        </w:rPr>
        <w:t xml:space="preserve"> 7,6%). </w:t>
      </w:r>
    </w:p>
    <w:p w14:paraId="315D623E" w14:textId="77777777" w:rsidR="0095147D" w:rsidRPr="00752153" w:rsidRDefault="0095147D" w:rsidP="0095147D">
      <w:pPr>
        <w:pStyle w:val="SingleTxtG"/>
      </w:pPr>
      <w:r w:rsidRPr="00872BEA">
        <w:t>138.</w:t>
      </w:r>
      <w:r>
        <w:tab/>
      </w:r>
      <w:r w:rsidRPr="001F44F7">
        <w:rPr>
          <w:lang w:val="tg-Cyrl-TJ"/>
        </w:rPr>
        <w:t xml:space="preserve">В 2017–2019 годах по заказу МЗ и СЗН РТ была внедрена консультация и диагностика ВИЧ с </w:t>
      </w:r>
      <w:r w:rsidRPr="00752153">
        <w:t xml:space="preserve">использованием слюновых тестов для определения антител к ВИЧ на базе общественных организаций. В 2017 году </w:t>
      </w:r>
      <w:r w:rsidRPr="00872BEA">
        <w:t>–</w:t>
      </w:r>
      <w:r w:rsidRPr="00752153">
        <w:t xml:space="preserve"> 14</w:t>
      </w:r>
      <w:r>
        <w:t> </w:t>
      </w:r>
      <w:r w:rsidRPr="00752153">
        <w:t xml:space="preserve">236, 2018 </w:t>
      </w:r>
      <w:r w:rsidRPr="00872BEA">
        <w:t>–</w:t>
      </w:r>
      <w:r w:rsidRPr="00752153">
        <w:t xml:space="preserve"> 18</w:t>
      </w:r>
      <w:r>
        <w:t> </w:t>
      </w:r>
      <w:r w:rsidRPr="00752153">
        <w:t>091,</w:t>
      </w:r>
      <w:r>
        <w:t xml:space="preserve"> </w:t>
      </w:r>
      <w:r w:rsidRPr="00752153">
        <w:t xml:space="preserve">2019 </w:t>
      </w:r>
      <w:r w:rsidRPr="00872BEA">
        <w:t>–</w:t>
      </w:r>
      <w:r w:rsidRPr="00752153">
        <w:t xml:space="preserve"> 22</w:t>
      </w:r>
      <w:r>
        <w:t> </w:t>
      </w:r>
      <w:r w:rsidRPr="00752153">
        <w:t>607</w:t>
      </w:r>
      <w:r>
        <w:t> </w:t>
      </w:r>
      <w:r w:rsidRPr="00752153">
        <w:t xml:space="preserve">человек прошли тестирование на ВИЧ с применением слюновых тестов. </w:t>
      </w:r>
    </w:p>
    <w:p w14:paraId="668EC15C" w14:textId="77777777" w:rsidR="0095147D" w:rsidRPr="00752153" w:rsidRDefault="0095147D" w:rsidP="0095147D">
      <w:pPr>
        <w:pStyle w:val="SingleTxtG"/>
      </w:pPr>
      <w:r w:rsidRPr="00872BEA">
        <w:t>139.</w:t>
      </w:r>
      <w:r>
        <w:tab/>
      </w:r>
      <w:r w:rsidRPr="00752153">
        <w:t>Распространенность ВИЧ-инфекции среди тех, кто был выявлен в 2016 и 2017</w:t>
      </w:r>
      <w:r>
        <w:t> </w:t>
      </w:r>
      <w:r w:rsidRPr="00752153">
        <w:t xml:space="preserve">годах, составила 0,20%, в 2018 году </w:t>
      </w:r>
      <w:r w:rsidRPr="001F44F7">
        <w:t>–</w:t>
      </w:r>
      <w:r w:rsidRPr="00752153">
        <w:t xml:space="preserve"> 0,18%, а в 2019 году</w:t>
      </w:r>
      <w:r w:rsidRPr="001F44F7">
        <w:t>–</w:t>
      </w:r>
      <w:r w:rsidRPr="00752153">
        <w:t xml:space="preserve"> 0,13%, что указывает на стабильную эпидемическую ситуацию с ВИЧ в Таджикистане. </w:t>
      </w:r>
    </w:p>
    <w:p w14:paraId="0D9CC24A" w14:textId="77777777" w:rsidR="0095147D" w:rsidRPr="001F44F7" w:rsidRDefault="0095147D" w:rsidP="0095147D">
      <w:pPr>
        <w:pStyle w:val="SingleTxtG"/>
        <w:rPr>
          <w:lang w:val="tg-Cyrl-TJ"/>
        </w:rPr>
      </w:pPr>
      <w:r w:rsidRPr="00872BEA">
        <w:t>140.</w:t>
      </w:r>
      <w:r>
        <w:tab/>
      </w:r>
      <w:r w:rsidRPr="00752153">
        <w:t>С 2006 года</w:t>
      </w:r>
      <w:r w:rsidRPr="001F44F7">
        <w:rPr>
          <w:lang w:val="tg-Cyrl-TJ"/>
        </w:rPr>
        <w:t xml:space="preserve"> в РТ предоставляется бесплатное противовирусное лечение лицам, живущим с ВИЧ. Антиретровирусные препараты полностью поставляются международными организациями, главным образом Глобальным фондом по борьбе с ВИЧ, туберкулезом и малярией.</w:t>
      </w:r>
      <w:r w:rsidRPr="001F44F7">
        <w:t xml:space="preserve"> </w:t>
      </w:r>
    </w:p>
    <w:p w14:paraId="51D63885" w14:textId="77777777" w:rsidR="0095147D" w:rsidRPr="00752153" w:rsidRDefault="0095147D" w:rsidP="0095147D">
      <w:pPr>
        <w:pStyle w:val="SingleTxtG"/>
      </w:pPr>
      <w:r w:rsidRPr="00872BEA">
        <w:t>141.</w:t>
      </w:r>
      <w:r>
        <w:tab/>
      </w:r>
      <w:r w:rsidRPr="001F44F7">
        <w:t>14</w:t>
      </w:r>
      <w:r>
        <w:t> </w:t>
      </w:r>
      <w:r w:rsidRPr="001F44F7">
        <w:t>мая 2019</w:t>
      </w:r>
      <w:r>
        <w:t> </w:t>
      </w:r>
      <w:r w:rsidRPr="001F44F7">
        <w:t xml:space="preserve">года </w:t>
      </w:r>
      <w:r w:rsidRPr="001F44F7">
        <w:rPr>
          <w:lang w:val="tg-Cyrl-TJ"/>
        </w:rPr>
        <w:t>за №</w:t>
      </w:r>
      <w:r>
        <w:rPr>
          <w:lang w:val="tg-Cyrl-TJ"/>
        </w:rPr>
        <w:t> </w:t>
      </w:r>
      <w:r w:rsidRPr="001F44F7">
        <w:rPr>
          <w:lang w:val="tg-Cyrl-TJ"/>
        </w:rPr>
        <w:t xml:space="preserve">342 Министерство здравоохранения приняло «Руководство по </w:t>
      </w:r>
      <w:r w:rsidRPr="00752153">
        <w:t xml:space="preserve">диагностике, лечению и оказанию помощи людям, живущим с ВИЧ в РТ (новорожденные, дети, подростки и взрослые)». </w:t>
      </w:r>
    </w:p>
    <w:p w14:paraId="22432388" w14:textId="6D011968" w:rsidR="0095147D" w:rsidRPr="00752153" w:rsidRDefault="0095147D" w:rsidP="0095147D">
      <w:pPr>
        <w:pStyle w:val="SingleTxtG"/>
      </w:pPr>
      <w:r w:rsidRPr="00872BEA">
        <w:t>142.</w:t>
      </w:r>
      <w:r>
        <w:tab/>
      </w:r>
      <w:r w:rsidRPr="00752153">
        <w:t>Из общего числа ВИЧ-положительных пациентов 6</w:t>
      </w:r>
      <w:r>
        <w:t> </w:t>
      </w:r>
      <w:r w:rsidRPr="00752153">
        <w:t>961 получают антиретровирусную терапию, что составляет 79,5%, у 73% пациентов уровень вирусной нагрузки на фоне лечения неопределяемый, что свидетельствует об эффективности и качестве лечения. В 2019 году антиретровирусная терапия была назначена 1</w:t>
      </w:r>
      <w:r>
        <w:t> </w:t>
      </w:r>
      <w:r w:rsidRPr="00752153">
        <w:t>720 пациентам, из которых 1</w:t>
      </w:r>
      <w:r>
        <w:t> </w:t>
      </w:r>
      <w:r w:rsidRPr="00752153">
        <w:t>327 начали лечение впервые в жизни (1</w:t>
      </w:r>
      <w:r>
        <w:t> </w:t>
      </w:r>
      <w:r w:rsidRPr="00752153">
        <w:t>199</w:t>
      </w:r>
      <w:r>
        <w:t> </w:t>
      </w:r>
      <w:r w:rsidRPr="00752153">
        <w:t>пациентов из числа взятых на учет в 2019 году и 208 пациентов были выявлены в предыдущие годы) 393 пациентам была восстановлена антиретровирусная терапия. Увеличение и эффективность антиретровирусной терапии оказало положительное влияние на уровень смертности среди людей, живущих с ВИЧ</w:t>
      </w:r>
      <w:r>
        <w:t>,</w:t>
      </w:r>
      <w:r w:rsidRPr="00752153">
        <w:t xml:space="preserve"> и в 2019 году составил</w:t>
      </w:r>
      <w:r>
        <w:t>о</w:t>
      </w:r>
      <w:r w:rsidRPr="00752153">
        <w:t xml:space="preserve"> 6,3% по сравнению с 10,9% в 2017 году.</w:t>
      </w:r>
    </w:p>
    <w:p w14:paraId="04B6CA63" w14:textId="77777777" w:rsidR="0095147D" w:rsidRPr="001F44F7" w:rsidRDefault="0095147D" w:rsidP="0095147D">
      <w:pPr>
        <w:pStyle w:val="SingleTxtG"/>
        <w:rPr>
          <w:lang w:val="tg-Cyrl-TJ"/>
        </w:rPr>
      </w:pPr>
      <w:r w:rsidRPr="00872BEA">
        <w:t>143.</w:t>
      </w:r>
      <w:r>
        <w:tab/>
      </w:r>
      <w:r w:rsidRPr="00752153">
        <w:t>Одной из проблем профилактики и распространения ВИЧ среди населения Таджикистана является</w:t>
      </w:r>
      <w:r w:rsidRPr="001F44F7">
        <w:rPr>
          <w:lang w:val="tg-Cyrl-TJ"/>
        </w:rPr>
        <w:t xml:space="preserve"> трудовая миграция. </w:t>
      </w:r>
      <w:r w:rsidRPr="001F44F7">
        <w:rPr>
          <w:bCs/>
          <w:iCs/>
          <w:lang w:val="tg-Cyrl-TJ"/>
        </w:rPr>
        <w:t>В 2017 году в в сотрудничестве с (ЮНЭЙДС) в 15 городах и районах страны были созданы дружественные кабинеты для предоставления юридических консультаций и профилактических материалов по вопросам ВИЧ-инфекции среди трудовых мигрантов и членам их семей. За период 2017</w:t>
      </w:r>
      <w:r w:rsidRPr="00872BEA">
        <w:t>–</w:t>
      </w:r>
      <w:r w:rsidRPr="001F44F7">
        <w:rPr>
          <w:bCs/>
          <w:iCs/>
          <w:lang w:val="tg-Cyrl-TJ"/>
        </w:rPr>
        <w:t>2019 год</w:t>
      </w:r>
      <w:r>
        <w:rPr>
          <w:bCs/>
          <w:iCs/>
          <w:lang w:val="tg-Cyrl-TJ"/>
        </w:rPr>
        <w:t>ов</w:t>
      </w:r>
      <w:r w:rsidRPr="001F44F7">
        <w:rPr>
          <w:bCs/>
          <w:iCs/>
          <w:lang w:val="tg-Cyrl-TJ"/>
        </w:rPr>
        <w:t xml:space="preserve"> проведены консультации 11</w:t>
      </w:r>
      <w:r>
        <w:rPr>
          <w:bCs/>
          <w:iCs/>
          <w:lang w:val="en-US"/>
        </w:rPr>
        <w:t> </w:t>
      </w:r>
      <w:r w:rsidRPr="001F44F7">
        <w:rPr>
          <w:bCs/>
          <w:iCs/>
          <w:lang w:val="tg-Cyrl-TJ"/>
        </w:rPr>
        <w:t>613 граждан, выезжающих в трудовую миграцию, распространено 69</w:t>
      </w:r>
      <w:r>
        <w:rPr>
          <w:bCs/>
          <w:iCs/>
          <w:lang w:val="en-US"/>
        </w:rPr>
        <w:t> </w:t>
      </w:r>
      <w:r w:rsidRPr="001F44F7">
        <w:rPr>
          <w:bCs/>
          <w:iCs/>
          <w:lang w:val="tg-Cyrl-TJ"/>
        </w:rPr>
        <w:t>428 презервативов и 3</w:t>
      </w:r>
      <w:r>
        <w:rPr>
          <w:bCs/>
          <w:iCs/>
          <w:lang w:val="en-US"/>
        </w:rPr>
        <w:t> </w:t>
      </w:r>
      <w:r w:rsidRPr="001F44F7">
        <w:rPr>
          <w:bCs/>
          <w:iCs/>
          <w:lang w:val="tg-Cyrl-TJ"/>
        </w:rPr>
        <w:t>967 информационных материалов.</w:t>
      </w:r>
      <w:r w:rsidRPr="001F44F7">
        <w:t xml:space="preserve"> </w:t>
      </w:r>
      <w:r w:rsidRPr="001F44F7">
        <w:rPr>
          <w:bCs/>
          <w:iCs/>
          <w:lang w:val="tg-Cyrl-TJ"/>
        </w:rPr>
        <w:t>1</w:t>
      </w:r>
      <w:r>
        <w:rPr>
          <w:bCs/>
          <w:iCs/>
          <w:lang w:val="en-US"/>
        </w:rPr>
        <w:t> </w:t>
      </w:r>
      <w:r w:rsidRPr="001F44F7">
        <w:rPr>
          <w:bCs/>
          <w:iCs/>
          <w:lang w:val="tg-Cyrl-TJ"/>
        </w:rPr>
        <w:t>250 человек направлены на тестирование на ВИЧ. В 2018</w:t>
      </w:r>
      <w:r w:rsidRPr="004A1EFD">
        <w:t>–</w:t>
      </w:r>
      <w:r w:rsidRPr="001F44F7">
        <w:rPr>
          <w:bCs/>
          <w:iCs/>
          <w:lang w:val="tg-Cyrl-TJ"/>
        </w:rPr>
        <w:t>2019 году от Правительства РФ получено два специализированных автомобиля для охвата консультирования и тестирования на ВИЧ среди населения в отдаленных районах страны.</w:t>
      </w:r>
      <w:r>
        <w:rPr>
          <w:bCs/>
          <w:iCs/>
          <w:lang w:val="tg-Cyrl-TJ"/>
        </w:rPr>
        <w:t xml:space="preserve"> </w:t>
      </w:r>
    </w:p>
    <w:p w14:paraId="737EF15B" w14:textId="77777777" w:rsidR="0095147D" w:rsidRPr="001F44F7" w:rsidRDefault="0095147D" w:rsidP="0095147D">
      <w:pPr>
        <w:pStyle w:val="SingleTxtG"/>
        <w:rPr>
          <w:lang w:val="tg-Cyrl-TJ"/>
        </w:rPr>
      </w:pPr>
      <w:r w:rsidRPr="004A1EFD">
        <w:t>144.</w:t>
      </w:r>
      <w:r>
        <w:tab/>
      </w:r>
      <w:r w:rsidRPr="001F44F7">
        <w:rPr>
          <w:lang w:val="tg-Cyrl-TJ"/>
        </w:rPr>
        <w:t>Из общего числа ВИЧ-инфицированных (11</w:t>
      </w:r>
      <w:r>
        <w:rPr>
          <w:lang w:val="en-US"/>
        </w:rPr>
        <w:t> </w:t>
      </w:r>
      <w:r w:rsidRPr="001F44F7">
        <w:rPr>
          <w:lang w:val="tg-Cyrl-TJ"/>
        </w:rPr>
        <w:t>986 человек), 1</w:t>
      </w:r>
      <w:r>
        <w:rPr>
          <w:lang w:val="en-US"/>
        </w:rPr>
        <w:t> </w:t>
      </w:r>
      <w:r w:rsidRPr="001F44F7">
        <w:rPr>
          <w:lang w:val="tg-Cyrl-TJ"/>
        </w:rPr>
        <w:t xml:space="preserve">421 (12%) зарегистрированы среди </w:t>
      </w:r>
      <w:r w:rsidRPr="00752153">
        <w:t>трудовых</w:t>
      </w:r>
      <w:r w:rsidRPr="001F44F7">
        <w:rPr>
          <w:lang w:val="tg-Cyrl-TJ"/>
        </w:rPr>
        <w:t xml:space="preserve"> мигрантов; среди молодежи в возрасте 18–39 лет было зарегистрировано 7</w:t>
      </w:r>
      <w:r>
        <w:rPr>
          <w:lang w:val="en-US"/>
        </w:rPr>
        <w:t> </w:t>
      </w:r>
      <w:r w:rsidRPr="001F44F7">
        <w:rPr>
          <w:lang w:val="tg-Cyrl-TJ"/>
        </w:rPr>
        <w:t>504, что составляет 62,6%.</w:t>
      </w:r>
      <w:r w:rsidRPr="001F44F7">
        <w:rPr>
          <w:bCs/>
          <w:iCs/>
          <w:lang w:val="tg-Cyrl-TJ"/>
        </w:rPr>
        <w:t xml:space="preserve"> </w:t>
      </w:r>
      <w:r w:rsidRPr="001F44F7">
        <w:rPr>
          <w:lang w:val="tg-Cyrl-TJ"/>
        </w:rPr>
        <w:t>Для профилактики ВИЧ-инфекции среди молодежи проведено 45 масштабных образовательно-просветительных мероприятий с участием 18</w:t>
      </w:r>
      <w:r>
        <w:rPr>
          <w:lang w:val="en-US"/>
        </w:rPr>
        <w:t> </w:t>
      </w:r>
      <w:r w:rsidRPr="001F44F7">
        <w:rPr>
          <w:lang w:val="tg-Cyrl-TJ"/>
        </w:rPr>
        <w:t>000 человек; протестировано на ВИЧ 2</w:t>
      </w:r>
      <w:r>
        <w:rPr>
          <w:lang w:val="en-US"/>
        </w:rPr>
        <w:t> </w:t>
      </w:r>
      <w:r w:rsidRPr="001F44F7">
        <w:rPr>
          <w:lang w:val="tg-Cyrl-TJ"/>
        </w:rPr>
        <w:t>900 человек.</w:t>
      </w:r>
      <w:r w:rsidRPr="001F44F7">
        <w:t xml:space="preserve"> </w:t>
      </w:r>
    </w:p>
    <w:p w14:paraId="67FE3581" w14:textId="77777777" w:rsidR="0095147D" w:rsidRPr="001F44F7" w:rsidRDefault="0095147D" w:rsidP="0095147D">
      <w:pPr>
        <w:pStyle w:val="SingleTxtG"/>
        <w:rPr>
          <w:lang w:val="tg-Cyrl-TJ"/>
        </w:rPr>
      </w:pPr>
      <w:r w:rsidRPr="004A1EFD">
        <w:lastRenderedPageBreak/>
        <w:t>145.</w:t>
      </w:r>
      <w:r>
        <w:tab/>
      </w:r>
      <w:r w:rsidRPr="001F44F7">
        <w:rPr>
          <w:lang w:val="tg-Cyrl-TJ"/>
        </w:rPr>
        <w:t>Охват диспансерным наблюдением и лечением среди детей живущих с ВИЧ намного лучше, чем у взрослых.</w:t>
      </w:r>
      <w:r>
        <w:rPr>
          <w:lang w:val="tg-Cyrl-TJ"/>
        </w:rPr>
        <w:t xml:space="preserve"> </w:t>
      </w:r>
      <w:r w:rsidRPr="001F44F7">
        <w:rPr>
          <w:lang w:val="tg-Cyrl-TJ"/>
        </w:rPr>
        <w:t xml:space="preserve">Правительством РТ закуплены тесты для беременных женщин на сумму: в 2017 </w:t>
      </w:r>
      <w:r w:rsidRPr="004A1EFD">
        <w:t>–</w:t>
      </w:r>
      <w:r w:rsidRPr="001F44F7">
        <w:rPr>
          <w:lang w:val="tg-Cyrl-TJ"/>
        </w:rPr>
        <w:t xml:space="preserve"> 880 000 </w:t>
      </w:r>
      <w:r w:rsidRPr="001F44F7">
        <w:t xml:space="preserve">сомони, </w:t>
      </w:r>
      <w:r w:rsidRPr="001F44F7">
        <w:rPr>
          <w:lang w:val="tg-Cyrl-TJ"/>
        </w:rPr>
        <w:t>в 2018</w:t>
      </w:r>
      <w:r>
        <w:rPr>
          <w:lang w:val="tg-Cyrl-TJ"/>
        </w:rPr>
        <w:t xml:space="preserve"> </w:t>
      </w:r>
      <w:r w:rsidRPr="004A1EFD">
        <w:t>–</w:t>
      </w:r>
      <w:r w:rsidRPr="001F44F7">
        <w:rPr>
          <w:lang w:val="tg-Cyrl-TJ"/>
        </w:rPr>
        <w:t xml:space="preserve"> 1,4 </w:t>
      </w:r>
      <w:r>
        <w:rPr>
          <w:lang w:val="tg-Cyrl-TJ"/>
        </w:rPr>
        <w:t>млн</w:t>
      </w:r>
      <w:r w:rsidRPr="001F44F7">
        <w:rPr>
          <w:lang w:val="tg-Cyrl-TJ"/>
        </w:rPr>
        <w:t xml:space="preserve"> </w:t>
      </w:r>
      <w:r w:rsidRPr="001F44F7">
        <w:t>сомони</w:t>
      </w:r>
      <w:r w:rsidRPr="001F44F7">
        <w:rPr>
          <w:lang w:val="tg-Cyrl-TJ"/>
        </w:rPr>
        <w:t xml:space="preserve"> и в 2019</w:t>
      </w:r>
      <w:r>
        <w:rPr>
          <w:lang w:val="en-US"/>
        </w:rPr>
        <w:t> </w:t>
      </w:r>
      <w:r w:rsidRPr="001F44F7">
        <w:rPr>
          <w:lang w:val="tg-Cyrl-TJ"/>
        </w:rPr>
        <w:t>году</w:t>
      </w:r>
      <w:r>
        <w:rPr>
          <w:lang w:val="en-US"/>
        </w:rPr>
        <w:t> </w:t>
      </w:r>
      <w:r w:rsidRPr="004A1EFD">
        <w:t>–</w:t>
      </w:r>
      <w:r w:rsidRPr="001F44F7">
        <w:rPr>
          <w:lang w:val="tg-Cyrl-TJ"/>
        </w:rPr>
        <w:t xml:space="preserve"> 2,1 </w:t>
      </w:r>
      <w:r>
        <w:rPr>
          <w:lang w:val="tg-Cyrl-TJ"/>
        </w:rPr>
        <w:t>млн</w:t>
      </w:r>
      <w:r w:rsidRPr="001F44F7">
        <w:t xml:space="preserve"> сомони</w:t>
      </w:r>
      <w:r w:rsidRPr="001F44F7">
        <w:rPr>
          <w:lang w:val="tg-Cyrl-TJ"/>
        </w:rPr>
        <w:t>, что является недостаточн</w:t>
      </w:r>
      <w:r w:rsidRPr="001F44F7">
        <w:t>ым</w:t>
      </w:r>
      <w:r w:rsidRPr="001F44F7">
        <w:rPr>
          <w:lang w:val="tg-Cyrl-TJ"/>
        </w:rPr>
        <w:t>.</w:t>
      </w:r>
      <w:r w:rsidRPr="001F44F7">
        <w:t xml:space="preserve"> </w:t>
      </w:r>
      <w:r w:rsidRPr="001F44F7">
        <w:rPr>
          <w:lang w:val="tg-Cyrl-TJ"/>
        </w:rPr>
        <w:t>В стране ежегодно регистрируется около 250</w:t>
      </w:r>
      <w:r>
        <w:rPr>
          <w:lang w:val="tg-Cyrl-TJ"/>
        </w:rPr>
        <w:t> </w:t>
      </w:r>
      <w:r w:rsidRPr="001F44F7">
        <w:rPr>
          <w:lang w:val="tg-Cyrl-TJ"/>
        </w:rPr>
        <w:t>000 беременных женщин, причем большинство (более 98%) проходят тестирование на ВИЧ во время беременности. При выявлении ВИЧ-инфекции у беременной женщины, специалисты центров СПИД совместно с врачами женских центров репродуктивного здоровья оказывают помощь беременной женщине в профилактике передачи ВИЧ от матери ребенку.</w:t>
      </w:r>
      <w:r w:rsidRPr="001F44F7">
        <w:t xml:space="preserve"> До </w:t>
      </w:r>
      <w:r w:rsidRPr="001F44F7">
        <w:rPr>
          <w:lang w:val="tg-Cyrl-TJ"/>
        </w:rPr>
        <w:t>2019</w:t>
      </w:r>
      <w:r>
        <w:rPr>
          <w:lang w:val="tg-Cyrl-TJ"/>
        </w:rPr>
        <w:t> </w:t>
      </w:r>
      <w:r w:rsidRPr="001F44F7">
        <w:rPr>
          <w:lang w:val="tg-Cyrl-TJ"/>
        </w:rPr>
        <w:t>года в стране зарегистрирован 1</w:t>
      </w:r>
      <w:r>
        <w:rPr>
          <w:lang w:val="en-US"/>
        </w:rPr>
        <w:t> </w:t>
      </w:r>
      <w:r w:rsidRPr="001F44F7">
        <w:rPr>
          <w:lang w:val="tg-Cyrl-TJ"/>
        </w:rPr>
        <w:t>491 случай ВИЧ-инфекции среди беременных женщин, из которых 1</w:t>
      </w:r>
      <w:r>
        <w:rPr>
          <w:lang w:val="en-US"/>
        </w:rPr>
        <w:t> </w:t>
      </w:r>
      <w:r w:rsidRPr="001F44F7">
        <w:rPr>
          <w:lang w:val="tg-Cyrl-TJ"/>
        </w:rPr>
        <w:t>450 (97,2%) были охвачены профилактическими мероприятиями. На сегодняшний день 1</w:t>
      </w:r>
      <w:r>
        <w:rPr>
          <w:lang w:val="en-US"/>
        </w:rPr>
        <w:t> </w:t>
      </w:r>
      <w:r w:rsidRPr="001F44F7">
        <w:rPr>
          <w:lang w:val="tg-Cyrl-TJ"/>
        </w:rPr>
        <w:t>259 беременных женщин родили, 123 сделали аборт, а 7 женщин умерли во время беременности, 61 беременная женщина находится под наблюдением. Из общего числа рожденных детей (1</w:t>
      </w:r>
      <w:r>
        <w:rPr>
          <w:lang w:val="en-US"/>
        </w:rPr>
        <w:t> </w:t>
      </w:r>
      <w:r w:rsidRPr="001F44F7">
        <w:rPr>
          <w:lang w:val="tg-Cyrl-TJ"/>
        </w:rPr>
        <w:t>256) 100 детей умерли в первые дни после рождения, по</w:t>
      </w:r>
      <w:r>
        <w:rPr>
          <w:lang w:val="tg-Cyrl-TJ"/>
        </w:rPr>
        <w:t> </w:t>
      </w:r>
      <w:r w:rsidRPr="001F44F7">
        <w:rPr>
          <w:lang w:val="tg-Cyrl-TJ"/>
        </w:rPr>
        <w:t>разным причинам, 818 были сняты с учета с отрицательным результатом на ВИЧ, 41</w:t>
      </w:r>
      <w:r>
        <w:rPr>
          <w:lang w:val="en-US"/>
        </w:rPr>
        <w:t> </w:t>
      </w:r>
      <w:r w:rsidRPr="001F44F7">
        <w:rPr>
          <w:lang w:val="tg-Cyrl-TJ"/>
        </w:rPr>
        <w:t>ребенок был зарегистрирован с диагнозом ВИЧ, взяты на учет и охвачены антиретровирусной терапией.</w:t>
      </w:r>
      <w:r w:rsidRPr="001F44F7">
        <w:t xml:space="preserve"> </w:t>
      </w:r>
      <w:r w:rsidRPr="001F44F7">
        <w:rPr>
          <w:lang w:val="tg-Cyrl-TJ"/>
        </w:rPr>
        <w:t>Остальные 297 детей, рожденных от ВИЧ-позитивных матерей, в настоящее время находятся под наблюдением специалистов до 18 месяцев. Процент вертикальной трансмиссии, среди детей рожденных ВИЧ-инфицированными матерями, составляет</w:t>
      </w:r>
      <w:r>
        <w:rPr>
          <w:lang w:val="tg-Cyrl-TJ"/>
        </w:rPr>
        <w:t xml:space="preserve"> </w:t>
      </w:r>
      <w:r w:rsidRPr="001F44F7">
        <w:rPr>
          <w:lang w:val="tg-Cyrl-TJ"/>
        </w:rPr>
        <w:t xml:space="preserve">4,8% (41 из 859). </w:t>
      </w:r>
    </w:p>
    <w:p w14:paraId="1E578309" w14:textId="77777777" w:rsidR="0095147D" w:rsidRPr="00752153" w:rsidRDefault="0095147D" w:rsidP="0095147D">
      <w:pPr>
        <w:pStyle w:val="SingleTxtG"/>
      </w:pPr>
      <w:r w:rsidRPr="004D68EB">
        <w:t>146.</w:t>
      </w:r>
      <w:r>
        <w:tab/>
      </w:r>
      <w:r w:rsidRPr="001F44F7">
        <w:rPr>
          <w:lang w:val="tg-Cyrl-TJ"/>
        </w:rPr>
        <w:t xml:space="preserve">В 2019 </w:t>
      </w:r>
      <w:r w:rsidRPr="00752153">
        <w:t xml:space="preserve">году 759 ВИЧ-инфицированных детей получают государственные ежемесячные социальные пособия в возрасте до 16 лет. </w:t>
      </w:r>
    </w:p>
    <w:p w14:paraId="1E4ABCB3" w14:textId="77777777" w:rsidR="0095147D" w:rsidRPr="001F44F7" w:rsidRDefault="0095147D" w:rsidP="0095147D">
      <w:pPr>
        <w:pStyle w:val="SingleTxtG"/>
        <w:rPr>
          <w:lang w:val="tg-Cyrl-TJ"/>
        </w:rPr>
      </w:pPr>
      <w:r w:rsidRPr="004D68EB">
        <w:t>147.</w:t>
      </w:r>
      <w:r>
        <w:tab/>
      </w:r>
      <w:r w:rsidRPr="00752153">
        <w:t>В 2018 году на покупку молочных искусственных смесей для детей, рожденных от инфицированных матерей</w:t>
      </w:r>
      <w:r>
        <w:t>,</w:t>
      </w:r>
      <w:r w:rsidRPr="00752153">
        <w:t xml:space="preserve"> из государственного бюджета выделено 67 210 </w:t>
      </w:r>
      <w:r w:rsidRPr="001F44F7">
        <w:t>сомони</w:t>
      </w:r>
      <w:r w:rsidRPr="00752153">
        <w:t>, в</w:t>
      </w:r>
      <w:r>
        <w:rPr>
          <w:lang w:val="en-US"/>
        </w:rPr>
        <w:t> </w:t>
      </w:r>
      <w:r w:rsidRPr="00752153">
        <w:t xml:space="preserve">2019 </w:t>
      </w:r>
      <w:r w:rsidRPr="004D68EB">
        <w:t>–</w:t>
      </w:r>
      <w:r w:rsidRPr="00752153">
        <w:t xml:space="preserve"> 197 442</w:t>
      </w:r>
      <w:r w:rsidRPr="001F44F7">
        <w:rPr>
          <w:lang w:val="tg-Cyrl-TJ"/>
        </w:rPr>
        <w:t xml:space="preserve"> </w:t>
      </w:r>
      <w:r w:rsidRPr="001F44F7">
        <w:t>сомони</w:t>
      </w:r>
      <w:r w:rsidRPr="001F44F7">
        <w:rPr>
          <w:lang w:val="tg-Cyrl-TJ"/>
        </w:rPr>
        <w:t>.</w:t>
      </w:r>
      <w:r w:rsidRPr="001F44F7">
        <w:t xml:space="preserve"> В то</w:t>
      </w:r>
      <w:r w:rsidRPr="004D68EB">
        <w:t xml:space="preserve"> </w:t>
      </w:r>
      <w:r w:rsidRPr="001F44F7">
        <w:t xml:space="preserve">же время </w:t>
      </w:r>
      <w:r w:rsidRPr="001F44F7">
        <w:rPr>
          <w:lang w:val="tg-Cyrl-TJ"/>
        </w:rPr>
        <w:t xml:space="preserve">в 18 городах и районах в 2017 году, в 17 городах и районах в 2018 году и в 139 городах и районах в 2019 году не выделялись средства из местного бюджета для закупки молочных смесей. </w:t>
      </w:r>
    </w:p>
    <w:p w14:paraId="3435DCFE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Незаконный оборот и использование наркотических средств</w:t>
      </w:r>
    </w:p>
    <w:p w14:paraId="116BDE6F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32 заключительных замечаний Комитета </w:t>
      </w:r>
    </w:p>
    <w:p w14:paraId="7240F9D9" w14:textId="77777777" w:rsidR="0095147D" w:rsidRPr="001F44F7" w:rsidRDefault="0095147D" w:rsidP="0095147D">
      <w:pPr>
        <w:pStyle w:val="SingleTxtG"/>
      </w:pPr>
      <w:r w:rsidRPr="004D68EB">
        <w:t>148.</w:t>
      </w:r>
      <w:r>
        <w:tab/>
      </w:r>
      <w:r w:rsidRPr="001F44F7">
        <w:t>За 2017</w:t>
      </w:r>
      <w:r w:rsidRPr="004D68EB">
        <w:t>–</w:t>
      </w:r>
      <w:r w:rsidRPr="001F44F7">
        <w:t xml:space="preserve">2019 годы </w:t>
      </w:r>
      <w:r w:rsidRPr="001F44F7">
        <w:rPr>
          <w:bCs/>
          <w:iCs/>
        </w:rPr>
        <w:t xml:space="preserve">правоохранительными органами и силовыми структурами страны из незаконного оборота было изъято 17 т 884 кг наркотических средств, </w:t>
      </w:r>
      <w:r w:rsidRPr="001F44F7">
        <w:rPr>
          <w:lang w:val="tg-Cyrl-TJ"/>
        </w:rPr>
        <w:t>зарегистрировано</w:t>
      </w:r>
      <w:r w:rsidRPr="001F44F7">
        <w:rPr>
          <w:bCs/>
        </w:rPr>
        <w:t xml:space="preserve"> </w:t>
      </w:r>
      <w:r w:rsidRPr="001F44F7">
        <w:t>4</w:t>
      </w:r>
      <w:r>
        <w:t> </w:t>
      </w:r>
      <w:r w:rsidRPr="001F44F7">
        <w:t>035 преступлений, связанных с незаконным оборотом наркотиков</w:t>
      </w:r>
      <w:r w:rsidRPr="001F44F7">
        <w:rPr>
          <w:lang w:val="tg-Cyrl-TJ"/>
        </w:rPr>
        <w:t>: из</w:t>
      </w:r>
      <w:r w:rsidRPr="001F44F7">
        <w:t xml:space="preserve"> </w:t>
      </w:r>
      <w:r w:rsidRPr="001F44F7">
        <w:rPr>
          <w:lang w:val="tg-Cyrl-TJ"/>
        </w:rPr>
        <w:t xml:space="preserve">них </w:t>
      </w:r>
      <w:r w:rsidRPr="001F44F7">
        <w:t>2</w:t>
      </w:r>
      <w:r>
        <w:rPr>
          <w:lang w:val="en-US"/>
        </w:rPr>
        <w:t> </w:t>
      </w:r>
      <w:r w:rsidRPr="001F44F7">
        <w:t>864 преступления связаны с незаконным оборотом наркотических средств и психотропных веществ с целью сбыта (статья 200 УК РТ), 807</w:t>
      </w:r>
      <w:r w:rsidRPr="001F44F7">
        <w:rPr>
          <w:lang w:val="tg-Cyrl-TJ"/>
        </w:rPr>
        <w:t xml:space="preserve"> </w:t>
      </w:r>
      <w:r w:rsidRPr="004D68EB">
        <w:t>–</w:t>
      </w:r>
      <w:r w:rsidRPr="001F44F7">
        <w:t xml:space="preserve"> с незаконным обращением с наркотическими средствами и психотропными веществами (статья 201 УК РТ), 3</w:t>
      </w:r>
      <w:r w:rsidRPr="001F44F7">
        <w:rPr>
          <w:lang w:val="tg-Cyrl-TJ"/>
        </w:rPr>
        <w:t xml:space="preserve"> </w:t>
      </w:r>
      <w:r w:rsidRPr="004D68EB">
        <w:t>–</w:t>
      </w:r>
      <w:r w:rsidRPr="001F44F7">
        <w:t xml:space="preserve"> с вовлечение</w:t>
      </w:r>
      <w:r>
        <w:t>м</w:t>
      </w:r>
      <w:r w:rsidRPr="001F44F7">
        <w:t xml:space="preserve"> в потребление наркотических средств или психотропных веществ (203 УК</w:t>
      </w:r>
      <w:r>
        <w:rPr>
          <w:lang w:val="en-US"/>
        </w:rPr>
        <w:t> </w:t>
      </w:r>
      <w:r w:rsidRPr="001F44F7">
        <w:t>РТ), 63</w:t>
      </w:r>
      <w:r w:rsidRPr="004D68EB">
        <w:t xml:space="preserve"> –</w:t>
      </w:r>
      <w:r w:rsidRPr="001F44F7">
        <w:t xml:space="preserve"> с незаконны</w:t>
      </w:r>
      <w:r>
        <w:t>м</w:t>
      </w:r>
      <w:r w:rsidRPr="001F44F7">
        <w:t xml:space="preserve"> культивированием запрещенных к</w:t>
      </w:r>
      <w:r>
        <w:rPr>
          <w:lang w:val="en-US"/>
        </w:rPr>
        <w:t> </w:t>
      </w:r>
      <w:r w:rsidRPr="001F44F7">
        <w:t>возделыванию растений, содержащих наркотические вещества (204 УК РТ), 23</w:t>
      </w:r>
      <w:r>
        <w:rPr>
          <w:lang w:val="en-US"/>
        </w:rPr>
        <w:t> </w:t>
      </w:r>
      <w:r w:rsidRPr="004D68EB">
        <w:t>–</w:t>
      </w:r>
      <w:r w:rsidRPr="001F44F7">
        <w:t xml:space="preserve"> с</w:t>
      </w:r>
      <w:r>
        <w:rPr>
          <w:lang w:val="en-US"/>
        </w:rPr>
        <w:t> </w:t>
      </w:r>
      <w:r w:rsidRPr="001F44F7">
        <w:t>организацией или содержание</w:t>
      </w:r>
      <w:r>
        <w:t>м</w:t>
      </w:r>
      <w:r w:rsidRPr="001F44F7">
        <w:t xml:space="preserve"> притонов для потребления наркотических средств или психотропных веществ (205 УК</w:t>
      </w:r>
      <w:r>
        <w:t> </w:t>
      </w:r>
      <w:r w:rsidRPr="001F44F7">
        <w:t>РТ), 68</w:t>
      </w:r>
      <w:r>
        <w:t xml:space="preserve"> </w:t>
      </w:r>
      <w:r w:rsidRPr="00496901">
        <w:t>–</w:t>
      </w:r>
      <w:r w:rsidRPr="001F44F7">
        <w:t xml:space="preserve"> с незаконны</w:t>
      </w:r>
      <w:r>
        <w:t>м</w:t>
      </w:r>
      <w:r w:rsidRPr="001F44F7">
        <w:t xml:space="preserve"> оборот</w:t>
      </w:r>
      <w:r>
        <w:t>ом</w:t>
      </w:r>
      <w:r w:rsidRPr="001F44F7">
        <w:t xml:space="preserve"> сильнодействующих или ядовитых веществ с целью сбыта, нарушение</w:t>
      </w:r>
      <w:r>
        <w:t>м</w:t>
      </w:r>
      <w:r w:rsidRPr="001F44F7">
        <w:t xml:space="preserve"> правил обращения с наркотическими средствами, психотропными веществами или прекурсорами, сильнодействующими или ядовитыми веществами (206,</w:t>
      </w:r>
      <w:r w:rsidRPr="004D68EB">
        <w:t xml:space="preserve"> </w:t>
      </w:r>
      <w:r w:rsidRPr="001F44F7">
        <w:t>206.1</w:t>
      </w:r>
      <w:r w:rsidRPr="007C5971">
        <w:t xml:space="preserve"> </w:t>
      </w:r>
      <w:r w:rsidRPr="001F44F7">
        <w:t xml:space="preserve">УК РТ), 453 </w:t>
      </w:r>
      <w:r w:rsidRPr="005A5C90">
        <w:t>–</w:t>
      </w:r>
      <w:r>
        <w:t xml:space="preserve"> </w:t>
      </w:r>
      <w:r w:rsidRPr="001F44F7">
        <w:t xml:space="preserve">контрабандой наркотических средств, психотропных веществ и их прекурсоров (289 УК РТ) и </w:t>
      </w:r>
      <w:r w:rsidRPr="00155DC0">
        <w:rPr>
          <w:color w:val="000000" w:themeColor="text1"/>
        </w:rPr>
        <w:t>10 – другими преступлениями, связанными с незаконным оборотом наркотических средств,</w:t>
      </w:r>
      <w:r w:rsidRPr="001F44F7">
        <w:t xml:space="preserve"> психотропных веществ и их прекурсоров.</w:t>
      </w:r>
    </w:p>
    <w:p w14:paraId="41BDFC82" w14:textId="77777777" w:rsidR="0095147D" w:rsidRPr="00820973" w:rsidRDefault="0095147D" w:rsidP="0095147D">
      <w:pPr>
        <w:pStyle w:val="SingleTxtG"/>
      </w:pPr>
      <w:r>
        <w:rPr>
          <w:lang w:val="tg-Cyrl-TJ"/>
        </w:rPr>
        <w:t>149</w:t>
      </w:r>
      <w:r w:rsidRPr="00155DC0">
        <w:t>.</w:t>
      </w:r>
      <w:r w:rsidRPr="00155DC0">
        <w:tab/>
      </w:r>
      <w:r w:rsidRPr="001F44F7">
        <w:rPr>
          <w:lang w:val="tg-Cyrl-TJ"/>
        </w:rPr>
        <w:t>З</w:t>
      </w:r>
      <w:r w:rsidRPr="001F44F7">
        <w:t>а отчетный период Агентством</w:t>
      </w:r>
      <w:r w:rsidRPr="001F44F7">
        <w:rPr>
          <w:lang w:val="tg-Cyrl-TJ"/>
        </w:rPr>
        <w:t xml:space="preserve"> по контролю за наркотиками (далее </w:t>
      </w:r>
      <w:r w:rsidRPr="001F44F7">
        <w:t>–</w:t>
      </w:r>
      <w:r>
        <w:t xml:space="preserve"> </w:t>
      </w:r>
      <w:r w:rsidRPr="001F44F7">
        <w:rPr>
          <w:lang w:val="tg-Cyrl-TJ"/>
        </w:rPr>
        <w:t>АКН)</w:t>
      </w:r>
      <w:r w:rsidRPr="001F44F7">
        <w:t xml:space="preserve"> зарегистрировано 1</w:t>
      </w:r>
      <w:r>
        <w:t> </w:t>
      </w:r>
      <w:r w:rsidRPr="001F44F7">
        <w:t>136</w:t>
      </w:r>
      <w:r>
        <w:t xml:space="preserve"> </w:t>
      </w:r>
      <w:r w:rsidRPr="001F44F7">
        <w:t>административных правонарушений, связанных с незаконным оборотом наркотиков, 1</w:t>
      </w:r>
      <w:r>
        <w:t> </w:t>
      </w:r>
      <w:r w:rsidRPr="001F44F7">
        <w:t>340 лиц были привлечены к административной ответственности.</w:t>
      </w:r>
      <w:r w:rsidRPr="00820973">
        <w:t xml:space="preserve"> </w:t>
      </w:r>
      <w:r w:rsidRPr="00820973">
        <w:rPr>
          <w:lang w:val="tg-Cyrl-TJ"/>
        </w:rPr>
        <w:t>1</w:t>
      </w:r>
      <w:r>
        <w:rPr>
          <w:lang w:val="tg-Cyrl-TJ"/>
        </w:rPr>
        <w:t> </w:t>
      </w:r>
      <w:r w:rsidRPr="00820973">
        <w:rPr>
          <w:lang w:val="tg-Cyrl-TJ"/>
        </w:rPr>
        <w:t>265 сотрудник</w:t>
      </w:r>
      <w:r>
        <w:rPr>
          <w:lang w:val="tg-Cyrl-TJ"/>
        </w:rPr>
        <w:t>ов</w:t>
      </w:r>
      <w:r w:rsidRPr="00820973">
        <w:rPr>
          <w:lang w:val="tg-Cyrl-TJ"/>
        </w:rPr>
        <w:t xml:space="preserve"> АКН приняли участие </w:t>
      </w:r>
      <w:r w:rsidRPr="00820973">
        <w:rPr>
          <w:iCs/>
        </w:rPr>
        <w:t xml:space="preserve">в 238 </w:t>
      </w:r>
      <w:r w:rsidRPr="00820973">
        <w:rPr>
          <w:iCs/>
          <w:lang w:val="tg-Cyrl-TJ"/>
        </w:rPr>
        <w:t>обучаю</w:t>
      </w:r>
      <w:r w:rsidRPr="00820973">
        <w:rPr>
          <w:iCs/>
        </w:rPr>
        <w:t>щ</w:t>
      </w:r>
      <w:r w:rsidRPr="00820973">
        <w:rPr>
          <w:iCs/>
          <w:lang w:val="tg-Cyrl-TJ"/>
        </w:rPr>
        <w:t>их мероприяти</w:t>
      </w:r>
      <w:r>
        <w:rPr>
          <w:iCs/>
          <w:lang w:val="tg-Cyrl-TJ"/>
        </w:rPr>
        <w:t>ях</w:t>
      </w:r>
      <w:r w:rsidRPr="00820973">
        <w:rPr>
          <w:iCs/>
          <w:lang w:val="tg-Cyrl-TJ"/>
        </w:rPr>
        <w:t xml:space="preserve">. </w:t>
      </w:r>
    </w:p>
    <w:p w14:paraId="308CD8AD" w14:textId="77777777" w:rsidR="0095147D" w:rsidRPr="001F44F7" w:rsidRDefault="0095147D" w:rsidP="0095147D">
      <w:pPr>
        <w:pStyle w:val="SingleTxtG"/>
        <w:rPr>
          <w:iCs/>
          <w:lang w:val="tg-Cyrl-TJ"/>
        </w:rPr>
      </w:pPr>
      <w:r w:rsidRPr="00155DC0">
        <w:t>150.</w:t>
      </w:r>
      <w:r>
        <w:tab/>
      </w:r>
      <w:r w:rsidRPr="001F44F7">
        <w:t>В целях реализации Национальной стратегии по борьбе с незаконным оборотом наркотиков в РТ на 2013</w:t>
      </w:r>
      <w:r w:rsidRPr="00155DC0">
        <w:t>–</w:t>
      </w:r>
      <w:r w:rsidRPr="001F44F7">
        <w:t xml:space="preserve">2020 годы организовано 2018 выступлений в СМИ, в том числе, в периодической печати – 581, по радио </w:t>
      </w:r>
      <w:r w:rsidRPr="00155DC0">
        <w:t>–</w:t>
      </w:r>
      <w:r w:rsidRPr="001F44F7">
        <w:t xml:space="preserve"> 534, по телевидению </w:t>
      </w:r>
      <w:r w:rsidRPr="00155DC0">
        <w:t>–</w:t>
      </w:r>
      <w:r w:rsidRPr="001F44F7">
        <w:t xml:space="preserve"> 903, проведены </w:t>
      </w:r>
      <w:r w:rsidRPr="001F44F7">
        <w:lastRenderedPageBreak/>
        <w:t>1</w:t>
      </w:r>
      <w:r>
        <w:rPr>
          <w:lang w:val="en-US"/>
        </w:rPr>
        <w:t> </w:t>
      </w:r>
      <w:r w:rsidRPr="001F44F7">
        <w:t>717 встреч и бесед на антинаркотическую тематику, 177 семинаров и 154 круглых стола, 411 антинаркотических культурно-массовых и спортивных мероприятий. На</w:t>
      </w:r>
      <w:r>
        <w:rPr>
          <w:lang w:val="en-US"/>
        </w:rPr>
        <w:t> </w:t>
      </w:r>
      <w:r w:rsidRPr="001F44F7">
        <w:t>сайте Агентства размещено более 1</w:t>
      </w:r>
      <w:r>
        <w:t> </w:t>
      </w:r>
      <w:r w:rsidRPr="001F44F7">
        <w:t>089 информаций.</w:t>
      </w:r>
      <w:r>
        <w:t xml:space="preserve"> </w:t>
      </w:r>
    </w:p>
    <w:p w14:paraId="26612956" w14:textId="77777777" w:rsidR="0095147D" w:rsidRPr="001F44F7" w:rsidRDefault="0095147D" w:rsidP="0095147D">
      <w:pPr>
        <w:pStyle w:val="SingleTxtG"/>
        <w:rPr>
          <w:iCs/>
          <w:lang w:val="tg-Cyrl-TJ"/>
        </w:rPr>
      </w:pPr>
      <w:r w:rsidRPr="00155DC0">
        <w:rPr>
          <w:bCs/>
        </w:rPr>
        <w:t>151.</w:t>
      </w:r>
      <w:r>
        <w:rPr>
          <w:bCs/>
        </w:rPr>
        <w:tab/>
      </w:r>
      <w:r w:rsidRPr="001F44F7">
        <w:rPr>
          <w:bCs/>
        </w:rPr>
        <w:t xml:space="preserve">В целях обеспечения соблюдения правил законного оборота </w:t>
      </w:r>
      <w:r w:rsidRPr="001F44F7">
        <w:t xml:space="preserve">наркотических средств, психотропных веществ и их прекурсоров в лечебно-профилактических учреждениях, аптеках и промышленных предприятиях </w:t>
      </w:r>
      <w:r>
        <w:t>Р</w:t>
      </w:r>
      <w:r w:rsidRPr="001F44F7">
        <w:t>еспублики проведена 741</w:t>
      </w:r>
      <w:r>
        <w:t> </w:t>
      </w:r>
      <w:r w:rsidRPr="001F44F7">
        <w:t>провер</w:t>
      </w:r>
      <w:r>
        <w:t>ка</w:t>
      </w:r>
      <w:r w:rsidRPr="001F44F7">
        <w:t>, в результате которых выявлено 7 административных правонарушений.</w:t>
      </w:r>
      <w:r>
        <w:t xml:space="preserve"> </w:t>
      </w:r>
      <w:r w:rsidRPr="001F44F7">
        <w:rPr>
          <w:bCs/>
        </w:rPr>
        <w:t>Лицензионной комиссией Агентства за отч</w:t>
      </w:r>
      <w:r>
        <w:rPr>
          <w:bCs/>
        </w:rPr>
        <w:t>е</w:t>
      </w:r>
      <w:r w:rsidRPr="001F44F7">
        <w:rPr>
          <w:bCs/>
        </w:rPr>
        <w:t>тный период выдано 74 лицензий и 36</w:t>
      </w:r>
      <w:r>
        <w:rPr>
          <w:bCs/>
        </w:rPr>
        <w:t> </w:t>
      </w:r>
      <w:r w:rsidRPr="001F44F7">
        <w:t>свидетельств на ввоз прекурсоров</w:t>
      </w:r>
      <w:r w:rsidRPr="001F44F7">
        <w:rPr>
          <w:bCs/>
        </w:rPr>
        <w:t xml:space="preserve">. </w:t>
      </w:r>
    </w:p>
    <w:p w14:paraId="787B7C77" w14:textId="77777777" w:rsidR="0095147D" w:rsidRPr="001F44F7" w:rsidRDefault="0095147D" w:rsidP="0095147D">
      <w:pPr>
        <w:pStyle w:val="SingleTxtG"/>
        <w:rPr>
          <w:iCs/>
          <w:lang w:val="tg-Cyrl-TJ"/>
        </w:rPr>
      </w:pPr>
      <w:r w:rsidRPr="00155DC0">
        <w:t>152.</w:t>
      </w:r>
      <w:r>
        <w:tab/>
      </w:r>
      <w:r w:rsidRPr="001F44F7">
        <w:t xml:space="preserve">С целью пропаганды здорового образа жизни Агентством построено и сдано в эксплуатации несколько спортивны комплексов. </w:t>
      </w:r>
    </w:p>
    <w:p w14:paraId="3462D239" w14:textId="77777777" w:rsidR="0095147D" w:rsidRPr="001F44F7" w:rsidRDefault="0095147D" w:rsidP="0095147D">
      <w:pPr>
        <w:pStyle w:val="SingleTxtG"/>
        <w:rPr>
          <w:iCs/>
          <w:lang w:val="tg-Cyrl-TJ"/>
        </w:rPr>
      </w:pPr>
      <w:r w:rsidRPr="00155DC0">
        <w:t>153.</w:t>
      </w:r>
      <w:r>
        <w:tab/>
      </w:r>
      <w:r w:rsidRPr="001F44F7">
        <w:t>За отч</w:t>
      </w:r>
      <w:r>
        <w:t>е</w:t>
      </w:r>
      <w:r w:rsidRPr="001F44F7">
        <w:t>тный период было зарегистрировано следующе</w:t>
      </w:r>
      <w:r>
        <w:t>е</w:t>
      </w:r>
      <w:r w:rsidRPr="001F44F7">
        <w:t xml:space="preserve"> количество наркозависимых лиц: в 2015</w:t>
      </w:r>
      <w:r>
        <w:t xml:space="preserve"> </w:t>
      </w:r>
      <w:r w:rsidRPr="001F44F7">
        <w:t>–</w:t>
      </w:r>
      <w:r>
        <w:t xml:space="preserve"> </w:t>
      </w:r>
      <w:r w:rsidRPr="001F44F7">
        <w:t>7</w:t>
      </w:r>
      <w:r>
        <w:t> </w:t>
      </w:r>
      <w:r w:rsidRPr="001F44F7">
        <w:t>313 лиц; 2016</w:t>
      </w:r>
      <w:r>
        <w:t xml:space="preserve"> </w:t>
      </w:r>
      <w:r w:rsidRPr="001F44F7">
        <w:t>–</w:t>
      </w:r>
      <w:r>
        <w:t xml:space="preserve"> </w:t>
      </w:r>
      <w:r w:rsidRPr="001F44F7">
        <w:t>7</w:t>
      </w:r>
      <w:r>
        <w:t> </w:t>
      </w:r>
      <w:r w:rsidRPr="001F44F7">
        <w:t>067 лиц; 2017</w:t>
      </w:r>
      <w:r>
        <w:t xml:space="preserve"> </w:t>
      </w:r>
      <w:r w:rsidRPr="001F44F7">
        <w:t>–</w:t>
      </w:r>
      <w:r>
        <w:t xml:space="preserve"> </w:t>
      </w:r>
      <w:r w:rsidRPr="001F44F7">
        <w:t>6</w:t>
      </w:r>
      <w:r>
        <w:t> </w:t>
      </w:r>
      <w:r w:rsidRPr="001F44F7">
        <w:t>974 лиц</w:t>
      </w:r>
      <w:r>
        <w:t>а</w:t>
      </w:r>
      <w:r w:rsidRPr="001F44F7">
        <w:t>; 2018</w:t>
      </w:r>
      <w:r>
        <w:t xml:space="preserve"> </w:t>
      </w:r>
      <w:r w:rsidRPr="001F44F7">
        <w:t>–6</w:t>
      </w:r>
      <w:r>
        <w:t> </w:t>
      </w:r>
      <w:r w:rsidRPr="001F44F7">
        <w:t>059 лиц; 2019</w:t>
      </w:r>
      <w:r>
        <w:t xml:space="preserve"> </w:t>
      </w:r>
      <w:r w:rsidRPr="001F44F7">
        <w:t>–</w:t>
      </w:r>
      <w:r>
        <w:t xml:space="preserve"> </w:t>
      </w:r>
      <w:r w:rsidRPr="001F44F7">
        <w:t>5</w:t>
      </w:r>
      <w:r>
        <w:t> </w:t>
      </w:r>
      <w:r w:rsidRPr="001F44F7">
        <w:t>375 лиц. В 2019 году из общего числа зарегистрированных наркозависимых лиц 97,9</w:t>
      </w:r>
      <w:r>
        <w:t>%</w:t>
      </w:r>
      <w:r w:rsidRPr="001F44F7">
        <w:t xml:space="preserve"> составляют мужчины.</w:t>
      </w:r>
      <w:r>
        <w:t xml:space="preserve"> </w:t>
      </w:r>
      <w:r w:rsidRPr="001F44F7">
        <w:t>В стране число наркозависимых лиц в возрасте от 18 до 34 лет составляет 1</w:t>
      </w:r>
      <w:r>
        <w:t> </w:t>
      </w:r>
      <w:r w:rsidRPr="001F44F7">
        <w:t xml:space="preserve">106 человек, а в возрасте 35–59 лет </w:t>
      </w:r>
      <w:r w:rsidRPr="00155DC0">
        <w:t>–</w:t>
      </w:r>
      <w:r w:rsidRPr="001F44F7">
        <w:t xml:space="preserve"> 4</w:t>
      </w:r>
      <w:r>
        <w:t> </w:t>
      </w:r>
      <w:r w:rsidRPr="001F44F7">
        <w:t>142</w:t>
      </w:r>
      <w:r>
        <w:t> </w:t>
      </w:r>
      <w:r w:rsidRPr="001F44F7">
        <w:t xml:space="preserve">человека, а лиц старше 60 лет </w:t>
      </w:r>
      <w:r w:rsidRPr="00155DC0">
        <w:t>–</w:t>
      </w:r>
      <w:r w:rsidRPr="001F44F7">
        <w:t xml:space="preserve"> 127 человек.</w:t>
      </w:r>
    </w:p>
    <w:p w14:paraId="4E27AB40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 xml:space="preserve">Право на образование, качество образования </w:t>
      </w:r>
    </w:p>
    <w:p w14:paraId="62E18838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>По пункт</w:t>
      </w:r>
      <w:r>
        <w:t>ам</w:t>
      </w:r>
      <w:r w:rsidRPr="001F44F7">
        <w:t xml:space="preserve"> 33 и 34 заключительных замечаний Комитета </w:t>
      </w:r>
    </w:p>
    <w:p w14:paraId="0133C19C" w14:textId="77777777" w:rsidR="0095147D" w:rsidRPr="001F44F7" w:rsidRDefault="0095147D" w:rsidP="0095147D">
      <w:pPr>
        <w:pStyle w:val="SingleTxtG"/>
        <w:rPr>
          <w:b/>
          <w:i/>
        </w:rPr>
      </w:pPr>
      <w:r w:rsidRPr="00155DC0">
        <w:t>154.</w:t>
      </w:r>
      <w:r w:rsidRPr="00155DC0">
        <w:tab/>
      </w:r>
      <w:r w:rsidRPr="001F44F7">
        <w:t>Подробная информация о праве на образование доступна в п.п. 320–343 Объединенном третьем−пятом периодическом докладе о ходе выполнения Конвенции о правах ребенка (CRC/C/TJK/3-5) и п.п. 42–53 письменных ответов на список вопросов Комитета по правам ребенка (</w:t>
      </w:r>
      <w:r w:rsidRPr="001F44F7">
        <w:rPr>
          <w:bCs/>
        </w:rPr>
        <w:t>CRC/C/TJK/Q/3-5/Add.1</w:t>
      </w:r>
      <w:r w:rsidRPr="001F44F7">
        <w:t>)</w:t>
      </w:r>
      <w:r>
        <w:t>.</w:t>
      </w:r>
    </w:p>
    <w:p w14:paraId="39973B6A" w14:textId="77777777" w:rsidR="0095147D" w:rsidRPr="007B1E05" w:rsidRDefault="0095147D" w:rsidP="0095147D">
      <w:pPr>
        <w:pStyle w:val="SingleTxtG"/>
      </w:pPr>
      <w:r w:rsidRPr="00354A9D">
        <w:t>155.</w:t>
      </w:r>
      <w:r>
        <w:tab/>
      </w:r>
      <w:r w:rsidRPr="007B1E05">
        <w:t>В 2018</w:t>
      </w:r>
      <w:r w:rsidRPr="00354A9D">
        <w:t>–</w:t>
      </w:r>
      <w:r w:rsidRPr="007B1E05">
        <w:t>2019 аттестат об окончании 9 класса (основного образования) получили 153</w:t>
      </w:r>
      <w:r>
        <w:t> </w:t>
      </w:r>
      <w:r w:rsidRPr="007B1E05">
        <w:t>050 учащихся (73</w:t>
      </w:r>
      <w:r>
        <w:t> </w:t>
      </w:r>
      <w:r w:rsidRPr="007B1E05">
        <w:t>739 девочек), продолжили обучение в десятом классе 121</w:t>
      </w:r>
      <w:r>
        <w:t> </w:t>
      </w:r>
      <w:r w:rsidRPr="007B1E05">
        <w:t>928</w:t>
      </w:r>
      <w:r>
        <w:t> </w:t>
      </w:r>
      <w:r w:rsidRPr="007B1E05">
        <w:t>(57</w:t>
      </w:r>
      <w:r>
        <w:t> </w:t>
      </w:r>
      <w:r w:rsidRPr="007B1E05">
        <w:t>238 девочек), 14</w:t>
      </w:r>
      <w:r>
        <w:t> </w:t>
      </w:r>
      <w:r w:rsidRPr="007B1E05">
        <w:t>585 (6</w:t>
      </w:r>
      <w:r>
        <w:t> </w:t>
      </w:r>
      <w:r w:rsidRPr="007B1E05">
        <w:t>595 девочек) продолжили учебу в начальных, средних профессиональных учебных заведениях и на краткосрочных профессиональных курсах.</w:t>
      </w:r>
      <w:r w:rsidRPr="00820973">
        <w:t xml:space="preserve"> </w:t>
      </w:r>
      <w:r w:rsidRPr="007B1E05">
        <w:t>Государственный стандарт общего образования в РТ был утвержден (01.08.2015, №</w:t>
      </w:r>
      <w:r>
        <w:t xml:space="preserve"> </w:t>
      </w:r>
      <w:r w:rsidRPr="007B1E05">
        <w:t>494) Постановлением Правительства РТ, который определяет и обеспечивает единую образовательную политику в области общего образования и устанавливает порядок требований для соответствующего уровня образования. На</w:t>
      </w:r>
      <w:r>
        <w:t> </w:t>
      </w:r>
      <w:r w:rsidRPr="007B1E05">
        <w:t>основе Государственного стандарта общего образования в РТ разработаны и утверждены предметные стандарты, учебные планы и программы для начальных классов, ведутся работы по разработке предметных стандартов, учебных планов и программ для основной и общей средней ступени образования</w:t>
      </w:r>
      <w:r w:rsidRPr="007B1E05">
        <w:rPr>
          <w:b/>
        </w:rPr>
        <w:t xml:space="preserve">. </w:t>
      </w:r>
      <w:r w:rsidRPr="007B1E05">
        <w:t xml:space="preserve">Решением Коллегии Министерства образования и науки РТ (далее </w:t>
      </w:r>
      <w:r w:rsidRPr="001F44F7">
        <w:t>–</w:t>
      </w:r>
      <w:r>
        <w:t xml:space="preserve"> </w:t>
      </w:r>
      <w:r w:rsidRPr="007B1E05">
        <w:t>МО) от 01.10.2018, 18/39</w:t>
      </w:r>
      <w:r>
        <w:t xml:space="preserve"> </w:t>
      </w:r>
      <w:r w:rsidRPr="007B1E05">
        <w:t xml:space="preserve">утверждена Учебная программа общеобразовательных учреждений РТ на </w:t>
      </w:r>
      <w:r>
        <w:br/>
      </w:r>
      <w:r w:rsidRPr="007B1E05">
        <w:t>2018</w:t>
      </w:r>
      <w:r w:rsidRPr="001F44F7">
        <w:t>–</w:t>
      </w:r>
      <w:r w:rsidRPr="007B1E05">
        <w:t>2019 годы. В</w:t>
      </w:r>
      <w:r>
        <w:t> </w:t>
      </w:r>
      <w:r w:rsidRPr="007B1E05">
        <w:t>начальном и среднем профессиональном образовании, для краткосрочных профессиональных курсов на период за 2015</w:t>
      </w:r>
      <w:r w:rsidRPr="001F44F7">
        <w:t>–</w:t>
      </w:r>
      <w:r w:rsidRPr="007B1E05">
        <w:t>2020 г</w:t>
      </w:r>
      <w:r>
        <w:t>одов</w:t>
      </w:r>
      <w:r w:rsidRPr="007B1E05">
        <w:t xml:space="preserve"> разработано 16</w:t>
      </w:r>
      <w:r>
        <w:t> </w:t>
      </w:r>
      <w:r w:rsidRPr="007B1E05">
        <w:t>профессиональных стандартов, 947 учебных планов, проанализировано 134</w:t>
      </w:r>
      <w:r>
        <w:t> </w:t>
      </w:r>
      <w:r w:rsidRPr="007B1E05">
        <w:t xml:space="preserve">квалификационных стандарта для среднего профессионального образования и предоставлено на утверждение в МО. </w:t>
      </w:r>
    </w:p>
    <w:p w14:paraId="79CF1EC2" w14:textId="77777777" w:rsidR="0095147D" w:rsidRPr="001F44F7" w:rsidRDefault="0095147D" w:rsidP="0095147D">
      <w:pPr>
        <w:pStyle w:val="SingleTxtG"/>
      </w:pPr>
      <w:r w:rsidRPr="00354A9D">
        <w:t>156.</w:t>
      </w:r>
      <w:r>
        <w:tab/>
      </w:r>
      <w:r w:rsidRPr="001F44F7">
        <w:t>Подготовлен Государственный стандарт среднего профессионального образования в новой редакции, также внесены поправки в Классификацию специальностей среднего профессионального образования. На сегодняшний день 120</w:t>
      </w:r>
      <w:r>
        <w:t> </w:t>
      </w:r>
      <w:r w:rsidRPr="001F44F7">
        <w:t>наименований квалификационных стандартов утверждены решением коллегией МО для средних профессиональных учебных заведений.</w:t>
      </w:r>
    </w:p>
    <w:p w14:paraId="19DBE833" w14:textId="77777777" w:rsidR="0095147D" w:rsidRPr="001F44F7" w:rsidRDefault="0095147D" w:rsidP="0095147D">
      <w:pPr>
        <w:pStyle w:val="H1G"/>
      </w:pPr>
      <w:r>
        <w:lastRenderedPageBreak/>
        <w:tab/>
      </w:r>
      <w:r>
        <w:tab/>
      </w:r>
      <w:r w:rsidRPr="001F44F7">
        <w:t xml:space="preserve">Инклюзивное образование для детей с ограниченными возможностями </w:t>
      </w:r>
    </w:p>
    <w:p w14:paraId="24679969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35 заключительных замечаний Комитета </w:t>
      </w:r>
    </w:p>
    <w:p w14:paraId="3575236B" w14:textId="77777777" w:rsidR="0095147D" w:rsidRPr="001F44F7" w:rsidRDefault="0095147D" w:rsidP="0095147D">
      <w:pPr>
        <w:pStyle w:val="SingleTxtG"/>
      </w:pPr>
      <w:r w:rsidRPr="00354A9D">
        <w:t>157.</w:t>
      </w:r>
      <w:r>
        <w:tab/>
      </w:r>
      <w:r w:rsidRPr="001F44F7">
        <w:t>После принятия Концепции развития инклюзивного образования возросло количество детей с инвалидностью в общеобразовательных учреждениях до 7</w:t>
      </w:r>
      <w:r>
        <w:t> </w:t>
      </w:r>
      <w:r w:rsidRPr="001F44F7">
        <w:t>338 (из</w:t>
      </w:r>
      <w:r>
        <w:t> </w:t>
      </w:r>
      <w:r w:rsidRPr="001F44F7">
        <w:t>них девочек 2</w:t>
      </w:r>
      <w:r>
        <w:t> </w:t>
      </w:r>
      <w:r w:rsidRPr="001F44F7">
        <w:t>939) детей с инвалидностью, 830 (343) детей получают образование дома, в специализированных школах-интернатах, 628 детей (девочек 247) охвачены воспитанием и обучением в дошкольных образовательных учреждениях.</w:t>
      </w:r>
    </w:p>
    <w:p w14:paraId="69DC8447" w14:textId="77777777" w:rsidR="0095147D" w:rsidRPr="001F44F7" w:rsidRDefault="0095147D" w:rsidP="0095147D">
      <w:pPr>
        <w:pStyle w:val="SingleTxtG"/>
      </w:pPr>
      <w:r w:rsidRPr="00354A9D">
        <w:t>158.</w:t>
      </w:r>
      <w:r>
        <w:tab/>
      </w:r>
      <w:r w:rsidRPr="001F44F7">
        <w:t>На материально-технической базе педагогических ВУЗов страны внедрена специальность олигофренопедической педагогики, логопедии, речевой патологии и сурдопедагогики. В настоящее время по этим специальностям обуча</w:t>
      </w:r>
      <w:r>
        <w:t>ю</w:t>
      </w:r>
      <w:r w:rsidRPr="001F44F7">
        <w:t>тся 688</w:t>
      </w:r>
      <w:r>
        <w:t> </w:t>
      </w:r>
      <w:r w:rsidRPr="001F44F7">
        <w:t>студент</w:t>
      </w:r>
      <w:r>
        <w:t>ов</w:t>
      </w:r>
      <w:r w:rsidRPr="001F44F7">
        <w:t>, в 2019 году окончили обучение 59 студент</w:t>
      </w:r>
      <w:r>
        <w:t>ов</w:t>
      </w:r>
      <w:r w:rsidRPr="001F44F7">
        <w:t>.</w:t>
      </w:r>
    </w:p>
    <w:p w14:paraId="4BCB91C7" w14:textId="77777777" w:rsidR="0095147D" w:rsidRPr="001F44F7" w:rsidRDefault="0095147D" w:rsidP="0095147D">
      <w:pPr>
        <w:pStyle w:val="SingleTxtG"/>
      </w:pPr>
      <w:r w:rsidRPr="00354A9D">
        <w:t>159.</w:t>
      </w:r>
      <w:r>
        <w:tab/>
      </w:r>
      <w:r w:rsidRPr="001F44F7">
        <w:t>В специализированных школах-интернатах для детей с ограниченными физическими возможностями обучаются и получают медицинскую помощь 1</w:t>
      </w:r>
      <w:r>
        <w:t> </w:t>
      </w:r>
      <w:r w:rsidRPr="001F44F7">
        <w:t>642</w:t>
      </w:r>
      <w:r>
        <w:t> </w:t>
      </w:r>
      <w:r w:rsidRPr="001F44F7">
        <w:t xml:space="preserve">детей. </w:t>
      </w:r>
    </w:p>
    <w:p w14:paraId="5BA44E0B" w14:textId="77777777" w:rsidR="0095147D" w:rsidRPr="001F44F7" w:rsidRDefault="0095147D" w:rsidP="0095147D">
      <w:pPr>
        <w:pStyle w:val="SingleTxtG"/>
      </w:pPr>
      <w:r w:rsidRPr="00354A9D">
        <w:t>160.</w:t>
      </w:r>
      <w:r>
        <w:tab/>
      </w:r>
      <w:r w:rsidRPr="001F44F7">
        <w:t xml:space="preserve">В </w:t>
      </w:r>
      <w:r w:rsidRPr="00855B36">
        <w:rPr>
          <w:color w:val="000000" w:themeColor="text1"/>
        </w:rPr>
        <w:t xml:space="preserve">Республике </w:t>
      </w:r>
      <w:r w:rsidRPr="001F44F7">
        <w:t>существуют 64 школ-интернатов, в которых охвачены уч</w:t>
      </w:r>
      <w:r>
        <w:t>е</w:t>
      </w:r>
      <w:r w:rsidRPr="001F44F7">
        <w:t>бой 8</w:t>
      </w:r>
      <w:r>
        <w:t> </w:t>
      </w:r>
      <w:r w:rsidRPr="001F44F7">
        <w:t>275 детей, из них 1</w:t>
      </w:r>
      <w:r>
        <w:t> </w:t>
      </w:r>
      <w:r w:rsidRPr="001F44F7">
        <w:t>642 – с ограниченными возможностями, 160 – сироты, 1</w:t>
      </w:r>
      <w:r>
        <w:t> </w:t>
      </w:r>
      <w:r w:rsidRPr="001F44F7">
        <w:t>713</w:t>
      </w:r>
      <w:r>
        <w:t> </w:t>
      </w:r>
      <w:r w:rsidRPr="001F44F7">
        <w:t>детей, не имеющих отца, 455 детей, не имеющих матери, 815 детей из малоимущих семей и 3</w:t>
      </w:r>
      <w:r>
        <w:t> </w:t>
      </w:r>
      <w:r w:rsidRPr="001F44F7">
        <w:t>490 детей с другими факторами.</w:t>
      </w:r>
    </w:p>
    <w:p w14:paraId="4952D22A" w14:textId="77777777" w:rsidR="0095147D" w:rsidRPr="007B1E05" w:rsidRDefault="0095147D" w:rsidP="0095147D">
      <w:pPr>
        <w:pStyle w:val="SingleTxtG"/>
      </w:pPr>
      <w:r w:rsidRPr="00354A9D">
        <w:t>161.</w:t>
      </w:r>
      <w:r>
        <w:tab/>
      </w:r>
      <w:r w:rsidRPr="007B1E05">
        <w:t xml:space="preserve">На сегодняшний день издано 300 учебников для глухих и немых учащихся на языке жестов, «Талаффуз» </w:t>
      </w:r>
      <w:r w:rsidRPr="001F44F7">
        <w:t>–</w:t>
      </w:r>
      <w:r w:rsidRPr="007B1E05">
        <w:t xml:space="preserve"> 600 экз. Для учащихся 1–2 классов, «Развитие речи для глухих детей», по 600 экз., Обучение таджикскому языку в интернатах, по 600 экз.</w:t>
      </w:r>
      <w:r w:rsidRPr="00820973">
        <w:t xml:space="preserve"> </w:t>
      </w:r>
      <w:r w:rsidRPr="007B1E05">
        <w:t>В</w:t>
      </w:r>
      <w:r>
        <w:t> </w:t>
      </w:r>
      <w:r w:rsidRPr="007B1E05">
        <w:t>2015 году впервые в специальных школах для глухих и немых детей издано учебное пособие «Знаки» общим тиражом 2</w:t>
      </w:r>
      <w:r>
        <w:t> </w:t>
      </w:r>
      <w:r w:rsidRPr="007B1E05">
        <w:t xml:space="preserve">000 экземпляров, в 2019 </w:t>
      </w:r>
      <w:r>
        <w:t xml:space="preserve">году </w:t>
      </w:r>
      <w:r w:rsidRPr="007B1E05">
        <w:t>издана вторая часть учебника тиражом 2</w:t>
      </w:r>
      <w:r>
        <w:t> </w:t>
      </w:r>
      <w:r w:rsidRPr="007B1E05">
        <w:t>000 экземпляров.</w:t>
      </w:r>
    </w:p>
    <w:p w14:paraId="09556AC1" w14:textId="77777777" w:rsidR="0095147D" w:rsidRPr="001F44F7" w:rsidRDefault="0095147D" w:rsidP="0095147D">
      <w:pPr>
        <w:pStyle w:val="SingleTxtG"/>
      </w:pPr>
      <w:r w:rsidRPr="00354A9D">
        <w:t>162.</w:t>
      </w:r>
      <w:r>
        <w:tab/>
      </w:r>
      <w:r w:rsidRPr="001F44F7">
        <w:t>Опубликованы учебники на языке Брайля для 1-го класса (вторая книга), 45</w:t>
      </w:r>
      <w:r>
        <w:t> </w:t>
      </w:r>
      <w:r w:rsidRPr="001F44F7">
        <w:t>экземпляров, «Родной язык» для 2-го класса (четыре книги), каждый по 45</w:t>
      </w:r>
      <w:r>
        <w:t> </w:t>
      </w:r>
      <w:r w:rsidRPr="001F44F7">
        <w:t>экземпляров, «Математика» для 1-го и 2-го классов – по 45 экземпляров, «Русская мечта» для 2-го класса – 40 экземпляров и «Гречиха» для 2-го класса (две книги) по</w:t>
      </w:r>
      <w:r>
        <w:t> </w:t>
      </w:r>
      <w:r w:rsidRPr="001F44F7">
        <w:t>45</w:t>
      </w:r>
      <w:r>
        <w:t> </w:t>
      </w:r>
      <w:r w:rsidRPr="001F44F7">
        <w:t xml:space="preserve">экземпляров. </w:t>
      </w:r>
    </w:p>
    <w:p w14:paraId="2CED2B42" w14:textId="77777777" w:rsidR="0095147D" w:rsidRPr="001F44F7" w:rsidRDefault="0095147D" w:rsidP="0095147D">
      <w:pPr>
        <w:pStyle w:val="SingleTxtG"/>
      </w:pPr>
      <w:r w:rsidRPr="00354A9D">
        <w:t>163.</w:t>
      </w:r>
      <w:r>
        <w:tab/>
      </w:r>
      <w:r w:rsidRPr="001F44F7">
        <w:t>Разработано методическое пособие «Разработка и редактирование комплексной программы по адаптации физически развивающихся учащихся I</w:t>
      </w:r>
      <w:r w:rsidRPr="00354A9D">
        <w:t>–</w:t>
      </w:r>
      <w:r w:rsidRPr="001F44F7">
        <w:t xml:space="preserve">IV классов вспомогательных школ-интернатов», учебник «Физическая культура для учащихся с ограниченными возможностями» и «Организация и проведение игр для детей-инвалидов с помощью практических игр и упражнений» (на русском языке). </w:t>
      </w:r>
    </w:p>
    <w:p w14:paraId="21A13ED9" w14:textId="77777777" w:rsidR="0095147D" w:rsidRPr="001F44F7" w:rsidRDefault="0095147D" w:rsidP="0095147D">
      <w:pPr>
        <w:pStyle w:val="SingleTxtG"/>
      </w:pPr>
      <w:r w:rsidRPr="00354A9D">
        <w:t>164.</w:t>
      </w:r>
      <w:r>
        <w:tab/>
      </w:r>
      <w:r w:rsidRPr="001F44F7">
        <w:t xml:space="preserve">С февраля 2017 года в рамках проекта «Поддержка качественного образования» при поддержке Европейского </w:t>
      </w:r>
      <w:r>
        <w:t>с</w:t>
      </w:r>
      <w:r w:rsidRPr="001F44F7">
        <w:t>оюза проведено 38 образовательных мероприятий, на</w:t>
      </w:r>
      <w:r>
        <w:t> </w:t>
      </w:r>
      <w:r w:rsidRPr="001F44F7">
        <w:t>которых приняли участие 865 специалистов и экспертов из министерств, ведомств, промышленных организаций и учебных заведений.</w:t>
      </w:r>
    </w:p>
    <w:p w14:paraId="41F4C354" w14:textId="77777777" w:rsidR="0095147D" w:rsidRPr="001F44F7" w:rsidRDefault="0095147D" w:rsidP="0095147D">
      <w:pPr>
        <w:pStyle w:val="H1G"/>
      </w:pPr>
      <w:r>
        <w:tab/>
      </w:r>
      <w:r>
        <w:tab/>
      </w:r>
      <w:r w:rsidRPr="001F44F7">
        <w:t>Права представителей национальных меньшинств пользоваться родным языком</w:t>
      </w:r>
    </w:p>
    <w:p w14:paraId="65F645B4" w14:textId="77777777" w:rsidR="0095147D" w:rsidRPr="001F44F7" w:rsidRDefault="0095147D" w:rsidP="0095147D">
      <w:pPr>
        <w:pStyle w:val="H23G"/>
      </w:pPr>
      <w:r>
        <w:tab/>
      </w:r>
      <w:r>
        <w:tab/>
      </w:r>
      <w:r w:rsidRPr="001F44F7">
        <w:t xml:space="preserve">По пункту 36 заключительных замечаний Комитета </w:t>
      </w:r>
    </w:p>
    <w:p w14:paraId="33DD0294" w14:textId="77777777" w:rsidR="0095147D" w:rsidRPr="001F44F7" w:rsidRDefault="0095147D" w:rsidP="0095147D">
      <w:pPr>
        <w:pStyle w:val="SingleTxtG"/>
      </w:pPr>
      <w:r w:rsidRPr="00354A9D">
        <w:t>165.</w:t>
      </w:r>
      <w:r>
        <w:tab/>
      </w:r>
      <w:r w:rsidRPr="001F44F7">
        <w:t>В Республике Таджикистан создана необходимая правовая база для участия национальных и этнических меньшинств в политической жизни страны. Законодательство сраны гарантирует гражданам равные права и свободы независимо от расы,</w:t>
      </w:r>
      <w:r>
        <w:t xml:space="preserve"> </w:t>
      </w:r>
      <w:r w:rsidRPr="001F44F7">
        <w:t>национальности, языка, а также право пользоваться родным языком, на свободный выбор языка общения, воспитания, обучения и творчества.</w:t>
      </w:r>
    </w:p>
    <w:p w14:paraId="40B8A8BB" w14:textId="77777777" w:rsidR="0095147D" w:rsidRPr="001F44F7" w:rsidRDefault="0095147D" w:rsidP="0095147D">
      <w:pPr>
        <w:pStyle w:val="SingleTxtG"/>
      </w:pPr>
      <w:r w:rsidRPr="00354A9D">
        <w:t>166.</w:t>
      </w:r>
      <w:r>
        <w:tab/>
      </w:r>
      <w:r w:rsidRPr="001F44F7">
        <w:t xml:space="preserve">В настоящий момент в РТ </w:t>
      </w:r>
      <w:r w:rsidRPr="001F44F7">
        <w:rPr>
          <w:lang w:val="tg-Cyrl-TJ"/>
        </w:rPr>
        <w:t xml:space="preserve">действуют общеобразовательные учреждения с таджикским, русским, английским, узбекским, туркменским и кыргызским языком обучения. В высших учебных заведениях страны ведется обучение на таджикском, </w:t>
      </w:r>
      <w:r w:rsidRPr="001F44F7">
        <w:rPr>
          <w:lang w:val="tg-Cyrl-TJ"/>
        </w:rPr>
        <w:lastRenderedPageBreak/>
        <w:t xml:space="preserve">русском и английском языках. </w:t>
      </w:r>
      <w:r w:rsidRPr="00752153">
        <w:t>Периодически</w:t>
      </w:r>
      <w:r w:rsidRPr="001F44F7">
        <w:rPr>
          <w:lang w:val="tg-Cyrl-TJ"/>
        </w:rPr>
        <w:t xml:space="preserve"> издаются учебники и учебные пособия для учащихся на языках национальных меньшинств. </w:t>
      </w:r>
    </w:p>
    <w:p w14:paraId="072DD3EC" w14:textId="77777777" w:rsidR="0095147D" w:rsidRPr="001F44F7" w:rsidRDefault="0095147D" w:rsidP="0095147D">
      <w:pPr>
        <w:pStyle w:val="SingleTxtG"/>
      </w:pPr>
      <w:r w:rsidRPr="00354A9D">
        <w:t>167.</w:t>
      </w:r>
      <w:r>
        <w:tab/>
      </w:r>
      <w:r w:rsidRPr="001F44F7">
        <w:t xml:space="preserve">Дети этнических групп лули (цыгане) говорят на таджикском языке и обучаются в таджикских школах. Всего охвачено образованием 958 детей (325 девочек). </w:t>
      </w:r>
    </w:p>
    <w:p w14:paraId="0427AAE0" w14:textId="77777777" w:rsidR="0095147D" w:rsidRPr="001F44F7" w:rsidRDefault="0095147D" w:rsidP="0095147D">
      <w:pPr>
        <w:pStyle w:val="SingleTxtG"/>
      </w:pPr>
      <w:r w:rsidRPr="00354A9D">
        <w:t>168.</w:t>
      </w:r>
      <w:r>
        <w:tab/>
      </w:r>
      <w:r w:rsidRPr="001F44F7">
        <w:t>На февраль 2020 года в РТ функционируют 3</w:t>
      </w:r>
      <w:r>
        <w:t> </w:t>
      </w:r>
      <w:r w:rsidRPr="001F44F7">
        <w:t>884 общеобразовательных учреждения, из которых 3</w:t>
      </w:r>
      <w:r>
        <w:t> </w:t>
      </w:r>
      <w:r w:rsidRPr="001F44F7">
        <w:t>166 с таджикским языком обучения, 581 смешанных учреждений (151 таджикско-русское, 11 таджикско-русско-узбекских, 7 таджикско-русско-английских, 378 таджикско-узбекских, 1 таджикско-узбекско-киргизское, 27</w:t>
      </w:r>
      <w:r>
        <w:t> </w:t>
      </w:r>
      <w:r w:rsidRPr="001F44F7">
        <w:t>таджикско-киргизских, 5 таджикско-туркменских, 1 таджикско-английское). Существуют 137 учебных заведений с негосударственным языком (32 русских, 1</w:t>
      </w:r>
      <w:r>
        <w:t> </w:t>
      </w:r>
      <w:r w:rsidRPr="001F44F7">
        <w:t>русско-английское, 75 узбекских, 26 киргизских и 3 английских).</w:t>
      </w:r>
    </w:p>
    <w:p w14:paraId="00D31850" w14:textId="77777777" w:rsidR="0095147D" w:rsidRPr="001F44F7" w:rsidRDefault="0095147D" w:rsidP="0095147D">
      <w:pPr>
        <w:pStyle w:val="SingleTxtG"/>
      </w:pPr>
      <w:r w:rsidRPr="00354A9D">
        <w:t>169.</w:t>
      </w:r>
      <w:r>
        <w:tab/>
      </w:r>
      <w:r w:rsidRPr="001F44F7">
        <w:t>В настоящее время 93</w:t>
      </w:r>
      <w:r>
        <w:t> </w:t>
      </w:r>
      <w:r w:rsidRPr="001F44F7">
        <w:t>563 учащихся обучаются в классах с русским языком обучения, 110</w:t>
      </w:r>
      <w:r>
        <w:t> </w:t>
      </w:r>
      <w:r w:rsidRPr="001F44F7">
        <w:t xml:space="preserve">488 </w:t>
      </w:r>
      <w:r w:rsidRPr="00354A9D">
        <w:t>–</w:t>
      </w:r>
      <w:r w:rsidRPr="001F44F7">
        <w:t xml:space="preserve"> узбекским, 8</w:t>
      </w:r>
      <w:r>
        <w:t> </w:t>
      </w:r>
      <w:r w:rsidRPr="001F44F7">
        <w:t xml:space="preserve">472 </w:t>
      </w:r>
      <w:r w:rsidRPr="00354A9D">
        <w:t>–</w:t>
      </w:r>
      <w:r w:rsidRPr="001F44F7">
        <w:t xml:space="preserve"> кыргызск</w:t>
      </w:r>
      <w:r>
        <w:t>и</w:t>
      </w:r>
      <w:r w:rsidRPr="001F44F7">
        <w:t>м и 1</w:t>
      </w:r>
      <w:r>
        <w:t> </w:t>
      </w:r>
      <w:r w:rsidRPr="001F44F7">
        <w:t>386 с туркменским языком обучения.</w:t>
      </w:r>
    </w:p>
    <w:p w14:paraId="3D586CBC" w14:textId="77777777" w:rsidR="0095147D" w:rsidRPr="001F44F7" w:rsidRDefault="0095147D" w:rsidP="0095147D">
      <w:pPr>
        <w:pStyle w:val="SingleTxtG"/>
      </w:pPr>
      <w:r w:rsidRPr="00354A9D">
        <w:t>170.</w:t>
      </w:r>
      <w:r>
        <w:tab/>
      </w:r>
      <w:r w:rsidRPr="001F44F7">
        <w:t>В 2018</w:t>
      </w:r>
      <w:r w:rsidRPr="00354A9D">
        <w:t>–</w:t>
      </w:r>
      <w:r w:rsidRPr="001F44F7">
        <w:t>2019 годах 974 молодых педагогических кадров направлены в образовательные учреждения не с таджикским языком обучения; разработаны учебники «Государственный язык» от 2 до 11 класса; из 92 учебников 35 переведены на русский язык; разработан перечень 24 учебников на узбекском языке и осуществляется их перевод; объявлен конкурс на издание учебной литературы на кыргызском языке.</w:t>
      </w:r>
      <w:r>
        <w:t xml:space="preserve"> </w:t>
      </w:r>
    </w:p>
    <w:p w14:paraId="04504091" w14:textId="77777777" w:rsidR="0095147D" w:rsidRPr="001F44F7" w:rsidRDefault="0095147D" w:rsidP="0095147D">
      <w:pPr>
        <w:pStyle w:val="SingleTxtG"/>
      </w:pPr>
      <w:r w:rsidRPr="00354A9D">
        <w:t>171.</w:t>
      </w:r>
      <w:r w:rsidRPr="00354A9D">
        <w:tab/>
      </w:r>
      <w:r w:rsidRPr="001F44F7">
        <w:t>За 2016–2019 г</w:t>
      </w:r>
      <w:r>
        <w:t>оды</w:t>
      </w:r>
      <w:r w:rsidRPr="001F44F7">
        <w:t xml:space="preserve"> для общеобразовательных учреждений с узбекским языком обучения изданы учебники «Алифбе» для 1-го класса (15</w:t>
      </w:r>
      <w:r>
        <w:t> </w:t>
      </w:r>
      <w:r w:rsidRPr="001F44F7">
        <w:t>000 экземпляров), «Узбекский язык» для 9-го класса (11 000 экземпляров), «Узбек тили» (узбекский язык) для 11-го класса (15 000 экземпляров) и «Узбекская литература» для 11-го класса (11</w:t>
      </w:r>
      <w:r>
        <w:t> </w:t>
      </w:r>
      <w:r w:rsidRPr="001F44F7">
        <w:t>000 экземпляров). В 2018 году при поддержке Посольства Республики Туркменистан для учащихся начальных классов общеобразовательных учреждений РТ издано 4 наименования учебников, в том числе «Математика» для 1-го и 4 классов, «Эне душ» для 3 и 4 классов, в количестве 2</w:t>
      </w:r>
      <w:r>
        <w:t> </w:t>
      </w:r>
      <w:r w:rsidRPr="001F44F7">
        <w:t>000 экземпляров (каждая по 500</w:t>
      </w:r>
      <w:r>
        <w:t> </w:t>
      </w:r>
      <w:r w:rsidRPr="001F44F7">
        <w:t>экземпляров).</w:t>
      </w:r>
    </w:p>
    <w:p w14:paraId="15C9B892" w14:textId="77777777" w:rsidR="0095147D" w:rsidRPr="001F44F7" w:rsidRDefault="0095147D" w:rsidP="0095147D">
      <w:pPr>
        <w:pStyle w:val="SingleTxtG"/>
      </w:pPr>
      <w:r w:rsidRPr="00354A9D">
        <w:t>172.</w:t>
      </w:r>
      <w:r>
        <w:tab/>
      </w:r>
      <w:r w:rsidRPr="001F44F7">
        <w:t xml:space="preserve">В городах и районах </w:t>
      </w:r>
      <w:r>
        <w:t>Р</w:t>
      </w:r>
      <w:r w:rsidRPr="001F44F7">
        <w:t>еспублики действуют ансамбли художественной самодеятельности искусства узбекских, русских, киргизских, туркменских, корейских и азербайджанских народов; 18 профессиональных театров, из них Государственный русский драматический театр имени Вл. Маяковского г. Душанбе, Республиканский театр драмы и комедии им. А. С. Пушкина г. Бустон Согдийской области которые осуществляют постановки на русском языке, а Государственный узбекский театр музыкальной драмы имени Ш.Бурхонова Спитаменского района Согдийской области ставит спектакли на</w:t>
      </w:r>
      <w:r>
        <w:t xml:space="preserve"> </w:t>
      </w:r>
      <w:r w:rsidRPr="001F44F7">
        <w:t xml:space="preserve">узбекском языке. Труппы Государственного театра кукол города Душанбе и Государственного театра кукол города Бустон Согдийской области наряду с постановками на таджикском языке, вводят в репертуар спектакли на русском языке. В репертуаре профессиональных музыкальных коллективов и певцов Таджикистана заметное место занимают песни и танцы узбекского, кыргызского, казахского, русского, туркменского, украинского и других народов. </w:t>
      </w:r>
    </w:p>
    <w:p w14:paraId="76BA6DDC" w14:textId="77777777" w:rsidR="0095147D" w:rsidRPr="001F44F7" w:rsidRDefault="0095147D" w:rsidP="0095147D">
      <w:pPr>
        <w:pStyle w:val="SingleTxtG"/>
      </w:pPr>
      <w:r w:rsidRPr="00354A9D">
        <w:t>173.</w:t>
      </w:r>
      <w:r>
        <w:tab/>
      </w:r>
      <w:r w:rsidRPr="001F44F7">
        <w:t xml:space="preserve">Профессиональным образованием в сфере культуры и искусства занимаются: </w:t>
      </w:r>
      <w:r w:rsidRPr="00DC5110">
        <w:rPr>
          <w:color w:val="000000" w:themeColor="text1"/>
          <w:lang w:val="en-US"/>
        </w:rPr>
        <w:t>a</w:t>
      </w:r>
      <w:r w:rsidRPr="00DC5110">
        <w:rPr>
          <w:color w:val="000000" w:themeColor="text1"/>
        </w:rPr>
        <w:t xml:space="preserve">) 11 учебных заведений, в том числе три высших: </w:t>
      </w:r>
      <w:r w:rsidRPr="00DC5110">
        <w:rPr>
          <w:bCs/>
          <w:color w:val="000000" w:themeColor="text1"/>
        </w:rPr>
        <w:t xml:space="preserve">Таджикский государственный институт культуры и искусств имени Мирзо Турсунзаде, где обучаются 2 305 студентов, Таджикская </w:t>
      </w:r>
      <w:r w:rsidRPr="00DC5110">
        <w:rPr>
          <w:color w:val="000000" w:themeColor="text1"/>
        </w:rPr>
        <w:t>национальная</w:t>
      </w:r>
      <w:r w:rsidRPr="00DC5110">
        <w:rPr>
          <w:bCs/>
          <w:color w:val="000000" w:themeColor="text1"/>
        </w:rPr>
        <w:t xml:space="preserve"> консерватория, где обучаются 386 студентов и Государственный институт изобразительного искусства и дизайна, где обучаются 1 561 студента; </w:t>
      </w:r>
      <w:r w:rsidRPr="00DC5110">
        <w:rPr>
          <w:bCs/>
          <w:color w:val="000000" w:themeColor="text1"/>
          <w:lang w:val="en-US"/>
        </w:rPr>
        <w:t>b</w:t>
      </w:r>
      <w:r w:rsidRPr="00DC5110">
        <w:rPr>
          <w:bCs/>
          <w:color w:val="000000" w:themeColor="text1"/>
        </w:rPr>
        <w:t xml:space="preserve">) 6 колледжей, где обучаются 2 195 учащихся; </w:t>
      </w:r>
      <w:r w:rsidRPr="00DC5110">
        <w:rPr>
          <w:bCs/>
          <w:color w:val="000000" w:themeColor="text1"/>
          <w:lang w:val="en-US"/>
        </w:rPr>
        <w:t>c</w:t>
      </w:r>
      <w:r w:rsidRPr="00DC5110">
        <w:rPr>
          <w:bCs/>
          <w:color w:val="000000" w:themeColor="text1"/>
        </w:rPr>
        <w:t>) 85 музыкальных и художественных школ искусств, в которых обучаются 14 990 учащихся. При Министерстве культуры</w:t>
      </w:r>
      <w:r w:rsidRPr="001F44F7">
        <w:rPr>
          <w:bCs/>
        </w:rPr>
        <w:t xml:space="preserve"> РТ действует Научно-исследовательский институт культуры и информации.</w:t>
      </w:r>
    </w:p>
    <w:p w14:paraId="6915934B" w14:textId="77777777" w:rsidR="0095147D" w:rsidRPr="00820973" w:rsidRDefault="0095147D" w:rsidP="0095147D">
      <w:pPr>
        <w:pStyle w:val="SingleTxtG"/>
      </w:pPr>
      <w:r w:rsidRPr="00354A9D">
        <w:t>174.</w:t>
      </w:r>
      <w:r>
        <w:tab/>
      </w:r>
      <w:r w:rsidRPr="001F44F7">
        <w:t xml:space="preserve">В стране на </w:t>
      </w:r>
      <w:r w:rsidRPr="001F44F7">
        <w:rPr>
          <w:lang w:val="tg-Cyrl-TJ"/>
        </w:rPr>
        <w:t>31</w:t>
      </w:r>
      <w:r w:rsidRPr="001F44F7">
        <w:t xml:space="preserve"> </w:t>
      </w:r>
      <w:r w:rsidRPr="001F44F7">
        <w:rPr>
          <w:lang w:val="tg-Cyrl-TJ"/>
        </w:rPr>
        <w:t>декабр</w:t>
      </w:r>
      <w:r w:rsidRPr="001F44F7">
        <w:t>я 201</w:t>
      </w:r>
      <w:r w:rsidRPr="001F44F7">
        <w:rPr>
          <w:lang w:val="tg-Cyrl-TJ"/>
        </w:rPr>
        <w:t>9</w:t>
      </w:r>
      <w:r w:rsidRPr="001F44F7">
        <w:t xml:space="preserve"> года зарегистрированы и действуют 3</w:t>
      </w:r>
      <w:r w:rsidRPr="001F44F7">
        <w:rPr>
          <w:lang w:val="tg-Cyrl-TJ"/>
        </w:rPr>
        <w:t>76</w:t>
      </w:r>
      <w:r w:rsidRPr="001F44F7">
        <w:t xml:space="preserve"> газет (1</w:t>
      </w:r>
      <w:r w:rsidRPr="001F44F7">
        <w:rPr>
          <w:lang w:val="tg-Cyrl-TJ"/>
        </w:rPr>
        <w:t>12</w:t>
      </w:r>
      <w:r>
        <w:t> </w:t>
      </w:r>
      <w:r w:rsidRPr="001F44F7">
        <w:t>государственных и 26</w:t>
      </w:r>
      <w:r w:rsidRPr="001F44F7">
        <w:rPr>
          <w:lang w:val="tg-Cyrl-TJ"/>
        </w:rPr>
        <w:t>4</w:t>
      </w:r>
      <w:r w:rsidRPr="001F44F7">
        <w:t xml:space="preserve"> частных), 2</w:t>
      </w:r>
      <w:r w:rsidRPr="001F44F7">
        <w:rPr>
          <w:lang w:val="tg-Cyrl-TJ"/>
        </w:rPr>
        <w:t>45</w:t>
      </w:r>
      <w:r w:rsidRPr="001F44F7">
        <w:t xml:space="preserve"> журналов (11</w:t>
      </w:r>
      <w:r w:rsidRPr="001F44F7">
        <w:rPr>
          <w:lang w:val="tg-Cyrl-TJ"/>
        </w:rPr>
        <w:t xml:space="preserve">4 </w:t>
      </w:r>
      <w:r w:rsidRPr="001F44F7">
        <w:t>государственных и</w:t>
      </w:r>
      <w:r>
        <w:t> </w:t>
      </w:r>
      <w:r w:rsidRPr="001F44F7">
        <w:t>1</w:t>
      </w:r>
      <w:r w:rsidRPr="001F44F7">
        <w:rPr>
          <w:lang w:val="tg-Cyrl-TJ"/>
        </w:rPr>
        <w:t>31</w:t>
      </w:r>
      <w:r>
        <w:t> </w:t>
      </w:r>
      <w:r w:rsidRPr="001F44F7">
        <w:t>частных), 1</w:t>
      </w:r>
      <w:r w:rsidRPr="001F44F7">
        <w:rPr>
          <w:lang w:val="tg-Cyrl-TJ"/>
        </w:rPr>
        <w:t xml:space="preserve">1 </w:t>
      </w:r>
      <w:r w:rsidRPr="001F44F7">
        <w:t xml:space="preserve">информационных агентств (1 государственное и </w:t>
      </w:r>
      <w:r w:rsidRPr="001F44F7">
        <w:rPr>
          <w:lang w:val="tg-Cyrl-TJ"/>
        </w:rPr>
        <w:t>10</w:t>
      </w:r>
      <w:r>
        <w:rPr>
          <w:lang w:val="tg-Cyrl-TJ"/>
        </w:rPr>
        <w:t> </w:t>
      </w:r>
      <w:r w:rsidRPr="001F44F7">
        <w:t xml:space="preserve">негосударственных). На языках национальных меньшинств издаются газеты: </w:t>
      </w:r>
      <w:r w:rsidRPr="001F44F7">
        <w:rPr>
          <w:lang w:val="tg-Cyrl-TJ"/>
        </w:rPr>
        <w:lastRenderedPageBreak/>
        <w:t>на</w:t>
      </w:r>
      <w:r>
        <w:rPr>
          <w:lang w:val="tg-Cyrl-TJ"/>
        </w:rPr>
        <w:t> </w:t>
      </w:r>
      <w:r w:rsidRPr="001F44F7">
        <w:rPr>
          <w:lang w:val="tg-Cyrl-TJ"/>
        </w:rPr>
        <w:t xml:space="preserve">русском языке – 27, узбекском </w:t>
      </w:r>
      <w:r w:rsidRPr="00D67FFB">
        <w:t>–</w:t>
      </w:r>
      <w:r w:rsidRPr="001F44F7">
        <w:rPr>
          <w:lang w:val="tg-Cyrl-TJ"/>
        </w:rPr>
        <w:t xml:space="preserve"> 6; таджикско-узбекском </w:t>
      </w:r>
      <w:r w:rsidRPr="00D67FFB">
        <w:t>–</w:t>
      </w:r>
      <w:r w:rsidRPr="001F44F7">
        <w:rPr>
          <w:lang w:val="tg-Cyrl-TJ"/>
        </w:rPr>
        <w:t xml:space="preserve"> 14; таджикско-русско</w:t>
      </w:r>
      <w:r>
        <w:rPr>
          <w:lang w:val="tg-Cyrl-TJ"/>
        </w:rPr>
        <w:t>м </w:t>
      </w:r>
      <w:r w:rsidRPr="00D67FFB">
        <w:t>–</w:t>
      </w:r>
      <w:r w:rsidRPr="001F44F7">
        <w:rPr>
          <w:lang w:val="tg-Cyrl-TJ"/>
        </w:rPr>
        <w:t xml:space="preserve"> 83; русско-английск</w:t>
      </w:r>
      <w:r>
        <w:rPr>
          <w:lang w:val="tg-Cyrl-TJ"/>
        </w:rPr>
        <w:t>о</w:t>
      </w:r>
      <w:r w:rsidRPr="001F44F7">
        <w:rPr>
          <w:lang w:val="tg-Cyrl-TJ"/>
        </w:rPr>
        <w:t xml:space="preserve">м </w:t>
      </w:r>
      <w:r w:rsidRPr="00D67FFB">
        <w:t>–</w:t>
      </w:r>
      <w:r w:rsidRPr="001F44F7">
        <w:rPr>
          <w:lang w:val="tg-Cyrl-TJ"/>
        </w:rPr>
        <w:t xml:space="preserve"> 2; таджикско-русско-английском </w:t>
      </w:r>
      <w:r w:rsidRPr="00D67FFB">
        <w:t>–</w:t>
      </w:r>
      <w:r w:rsidRPr="001F44F7">
        <w:rPr>
          <w:lang w:val="tg-Cyrl-TJ"/>
        </w:rPr>
        <w:t xml:space="preserve"> 26; таджикско-русско-узбекском </w:t>
      </w:r>
      <w:r w:rsidRPr="00D67FFB">
        <w:t>–</w:t>
      </w:r>
      <w:r w:rsidRPr="001F44F7">
        <w:rPr>
          <w:lang w:val="tg-Cyrl-TJ"/>
        </w:rPr>
        <w:t xml:space="preserve"> 14; таджикско-русско-англи</w:t>
      </w:r>
      <w:r>
        <w:rPr>
          <w:lang w:val="tg-Cyrl-TJ"/>
        </w:rPr>
        <w:t>й</w:t>
      </w:r>
      <w:r w:rsidRPr="001F44F7">
        <w:rPr>
          <w:lang w:val="tg-Cyrl-TJ"/>
        </w:rPr>
        <w:t xml:space="preserve">ско-персидском </w:t>
      </w:r>
      <w:r w:rsidRPr="00D67FFB">
        <w:t xml:space="preserve">– </w:t>
      </w:r>
      <w:r w:rsidRPr="001F44F7">
        <w:rPr>
          <w:lang w:val="tg-Cyrl-TJ"/>
        </w:rPr>
        <w:t xml:space="preserve">3; таджикско-русско-киргизском – 2 и журналы: русском языке </w:t>
      </w:r>
      <w:r w:rsidRPr="00D67FFB">
        <w:t>–</w:t>
      </w:r>
      <w:r w:rsidRPr="001F44F7">
        <w:rPr>
          <w:lang w:val="tg-Cyrl-TJ"/>
        </w:rPr>
        <w:t xml:space="preserve"> 10 наименований; узбекском </w:t>
      </w:r>
      <w:r w:rsidRPr="00D67FFB">
        <w:t>–</w:t>
      </w:r>
      <w:r w:rsidRPr="001F44F7">
        <w:rPr>
          <w:lang w:val="tg-Cyrl-TJ"/>
        </w:rPr>
        <w:t xml:space="preserve"> 4; таджикско-узбекск</w:t>
      </w:r>
      <w:r>
        <w:t>о</w:t>
      </w:r>
      <w:r w:rsidRPr="001F44F7">
        <w:rPr>
          <w:lang w:val="tg-Cyrl-TJ"/>
        </w:rPr>
        <w:t xml:space="preserve">м </w:t>
      </w:r>
      <w:r w:rsidRPr="00D67FFB">
        <w:t>–</w:t>
      </w:r>
      <w:r w:rsidRPr="001F44F7">
        <w:rPr>
          <w:lang w:val="tg-Cyrl-TJ"/>
        </w:rPr>
        <w:t xml:space="preserve"> 1; таджикско-русском </w:t>
      </w:r>
      <w:r w:rsidRPr="00FC171C">
        <w:t>–</w:t>
      </w:r>
      <w:r w:rsidRPr="001F44F7">
        <w:rPr>
          <w:lang w:val="tg-Cyrl-TJ"/>
        </w:rPr>
        <w:t xml:space="preserve"> 49; таджикско-русско-англи</w:t>
      </w:r>
      <w:r>
        <w:rPr>
          <w:lang w:val="tg-Cyrl-TJ"/>
        </w:rPr>
        <w:t>й</w:t>
      </w:r>
      <w:r w:rsidRPr="001F44F7">
        <w:rPr>
          <w:lang w:val="tg-Cyrl-TJ"/>
        </w:rPr>
        <w:t xml:space="preserve">ском </w:t>
      </w:r>
      <w:r w:rsidRPr="00D67FFB">
        <w:t>–</w:t>
      </w:r>
      <w:r w:rsidRPr="001F44F7">
        <w:rPr>
          <w:lang w:val="tg-Cyrl-TJ"/>
        </w:rPr>
        <w:t xml:space="preserve"> 37; таджикско-русско-узбекском </w:t>
      </w:r>
      <w:r w:rsidRPr="00D67FFB">
        <w:t>–</w:t>
      </w:r>
      <w:r w:rsidRPr="001F44F7">
        <w:rPr>
          <w:lang w:val="tg-Cyrl-TJ"/>
        </w:rPr>
        <w:t xml:space="preserve"> 14; таджикско-русско-арабском </w:t>
      </w:r>
      <w:r w:rsidRPr="00FC171C">
        <w:t>–</w:t>
      </w:r>
      <w:r w:rsidRPr="001F44F7">
        <w:rPr>
          <w:lang w:val="tg-Cyrl-TJ"/>
        </w:rPr>
        <w:t xml:space="preserve"> 1; таджикско-русско-киргизском </w:t>
      </w:r>
      <w:r w:rsidRPr="00FC171C">
        <w:t>–</w:t>
      </w:r>
      <w:r w:rsidRPr="001F44F7">
        <w:rPr>
          <w:lang w:val="tg-Cyrl-TJ"/>
        </w:rPr>
        <w:t xml:space="preserve"> 1</w:t>
      </w:r>
      <w:r>
        <w:rPr>
          <w:lang w:val="tg-Cyrl-TJ"/>
        </w:rPr>
        <w:t> </w:t>
      </w:r>
      <w:r w:rsidRPr="001F44F7">
        <w:rPr>
          <w:lang w:val="tg-Cyrl-TJ"/>
        </w:rPr>
        <w:t>наименование.</w:t>
      </w:r>
    </w:p>
    <w:p w14:paraId="7BC0A68B" w14:textId="77777777" w:rsidR="0095147D" w:rsidRPr="00820973" w:rsidRDefault="0095147D" w:rsidP="0095147D">
      <w:pPr>
        <w:pStyle w:val="SingleTxtG"/>
        <w:spacing w:before="240" w:after="0"/>
        <w:jc w:val="center"/>
        <w:rPr>
          <w:u w:val="single"/>
        </w:rPr>
      </w:pPr>
      <w:r w:rsidRPr="00820973">
        <w:rPr>
          <w:u w:val="single"/>
        </w:rPr>
        <w:tab/>
      </w:r>
      <w:r w:rsidRPr="00820973">
        <w:rPr>
          <w:u w:val="single"/>
        </w:rPr>
        <w:tab/>
      </w:r>
      <w:r w:rsidRPr="00820973">
        <w:rPr>
          <w:u w:val="single"/>
        </w:rPr>
        <w:tab/>
      </w:r>
      <w:r>
        <w:rPr>
          <w:u w:val="single"/>
        </w:rPr>
        <w:tab/>
      </w:r>
    </w:p>
    <w:p w14:paraId="28C21DD4" w14:textId="77777777" w:rsidR="00CB0692" w:rsidRPr="0095147D" w:rsidRDefault="00CB0692" w:rsidP="002E5067"/>
    <w:sectPr w:rsidR="00CB0692" w:rsidRPr="0095147D" w:rsidSect="00A1586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E6F4E" w14:textId="77777777" w:rsidR="009623C2" w:rsidRPr="00A312BC" w:rsidRDefault="009623C2" w:rsidP="00A312BC"/>
  </w:endnote>
  <w:endnote w:type="continuationSeparator" w:id="0">
    <w:p w14:paraId="3F22870F" w14:textId="77777777" w:rsidR="009623C2" w:rsidRPr="00A312BC" w:rsidRDefault="009623C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D265D" w14:textId="77777777" w:rsidR="00A15869" w:rsidRPr="00A15869" w:rsidRDefault="00A15869">
    <w:pPr>
      <w:pStyle w:val="a8"/>
    </w:pPr>
    <w:r w:rsidRPr="00A15869">
      <w:rPr>
        <w:b/>
        <w:sz w:val="18"/>
      </w:rPr>
      <w:fldChar w:fldCharType="begin"/>
    </w:r>
    <w:r w:rsidRPr="00A15869">
      <w:rPr>
        <w:b/>
        <w:sz w:val="18"/>
      </w:rPr>
      <w:instrText xml:space="preserve"> PAGE  \* MERGEFORMAT </w:instrText>
    </w:r>
    <w:r w:rsidRPr="00A15869">
      <w:rPr>
        <w:b/>
        <w:sz w:val="18"/>
      </w:rPr>
      <w:fldChar w:fldCharType="separate"/>
    </w:r>
    <w:r w:rsidRPr="00A15869">
      <w:rPr>
        <w:b/>
        <w:noProof/>
        <w:sz w:val="18"/>
      </w:rPr>
      <w:t>2</w:t>
    </w:r>
    <w:r w:rsidRPr="00A15869">
      <w:rPr>
        <w:b/>
        <w:sz w:val="18"/>
      </w:rPr>
      <w:fldChar w:fldCharType="end"/>
    </w:r>
    <w:r>
      <w:rPr>
        <w:b/>
        <w:sz w:val="18"/>
      </w:rPr>
      <w:tab/>
    </w:r>
    <w:r>
      <w:t>GE.20-06793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489C6" w14:textId="77777777" w:rsidR="00A15869" w:rsidRPr="00A15869" w:rsidRDefault="00A15869" w:rsidP="00A15869">
    <w:pPr>
      <w:pStyle w:val="a8"/>
      <w:tabs>
        <w:tab w:val="clear" w:pos="9639"/>
        <w:tab w:val="right" w:pos="9638"/>
      </w:tabs>
      <w:rPr>
        <w:b/>
        <w:sz w:val="18"/>
      </w:rPr>
    </w:pPr>
    <w:r>
      <w:t>GE.20-06793</w:t>
    </w:r>
    <w:r>
      <w:tab/>
    </w:r>
    <w:r w:rsidRPr="00A15869">
      <w:rPr>
        <w:b/>
        <w:sz w:val="18"/>
      </w:rPr>
      <w:fldChar w:fldCharType="begin"/>
    </w:r>
    <w:r w:rsidRPr="00A15869">
      <w:rPr>
        <w:b/>
        <w:sz w:val="18"/>
      </w:rPr>
      <w:instrText xml:space="preserve"> PAGE  \* MERGEFORMAT </w:instrText>
    </w:r>
    <w:r w:rsidRPr="00A15869">
      <w:rPr>
        <w:b/>
        <w:sz w:val="18"/>
      </w:rPr>
      <w:fldChar w:fldCharType="separate"/>
    </w:r>
    <w:r w:rsidRPr="00A15869">
      <w:rPr>
        <w:b/>
        <w:noProof/>
        <w:sz w:val="18"/>
      </w:rPr>
      <w:t>3</w:t>
    </w:r>
    <w:r w:rsidRPr="00A158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2FD10" w14:textId="77777777" w:rsidR="00042B72" w:rsidRPr="00A15869" w:rsidRDefault="00A15869" w:rsidP="00A1586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2739365" wp14:editId="46EA542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20-06793  (R)</w:t>
    </w:r>
    <w:r w:rsidR="00276A96">
      <w:rPr>
        <w:lang w:val="en-US"/>
      </w:rPr>
      <w:t xml:space="preserve">  200520  210520</w:t>
    </w:r>
    <w:r>
      <w:br/>
    </w:r>
    <w:r w:rsidRPr="00A15869">
      <w:rPr>
        <w:rFonts w:ascii="C39T30Lfz" w:hAnsi="C39T30Lfz"/>
        <w:kern w:val="14"/>
        <w:sz w:val="56"/>
      </w:rPr>
      <w:t></w:t>
    </w:r>
    <w:r w:rsidRPr="00A15869">
      <w:rPr>
        <w:rFonts w:ascii="C39T30Lfz" w:hAnsi="C39T30Lfz"/>
        <w:kern w:val="14"/>
        <w:sz w:val="56"/>
      </w:rPr>
      <w:t></w:t>
    </w:r>
    <w:r w:rsidRPr="00A15869">
      <w:rPr>
        <w:rFonts w:ascii="C39T30Lfz" w:hAnsi="C39T30Lfz"/>
        <w:kern w:val="14"/>
        <w:sz w:val="56"/>
      </w:rPr>
      <w:t></w:t>
    </w:r>
    <w:r w:rsidRPr="00A15869">
      <w:rPr>
        <w:rFonts w:ascii="C39T30Lfz" w:hAnsi="C39T30Lfz"/>
        <w:kern w:val="14"/>
        <w:sz w:val="56"/>
      </w:rPr>
      <w:t></w:t>
    </w:r>
    <w:r w:rsidRPr="00A15869">
      <w:rPr>
        <w:rFonts w:ascii="C39T30Lfz" w:hAnsi="C39T30Lfz"/>
        <w:kern w:val="14"/>
        <w:sz w:val="56"/>
      </w:rPr>
      <w:t></w:t>
    </w:r>
    <w:r w:rsidRPr="00A15869">
      <w:rPr>
        <w:rFonts w:ascii="C39T30Lfz" w:hAnsi="C39T30Lfz"/>
        <w:kern w:val="14"/>
        <w:sz w:val="56"/>
      </w:rPr>
      <w:t></w:t>
    </w:r>
    <w:r w:rsidRPr="00A15869">
      <w:rPr>
        <w:rFonts w:ascii="C39T30Lfz" w:hAnsi="C39T30Lfz"/>
        <w:kern w:val="14"/>
        <w:sz w:val="56"/>
      </w:rPr>
      <w:t></w:t>
    </w:r>
    <w:r w:rsidRPr="00A15869">
      <w:rPr>
        <w:rFonts w:ascii="C39T30Lfz" w:hAnsi="C39T30Lfz"/>
        <w:kern w:val="14"/>
        <w:sz w:val="56"/>
      </w:rPr>
      <w:t></w:t>
    </w:r>
    <w:r w:rsidRPr="00A1586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6ABE497" wp14:editId="2B6D4F1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TJK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TJK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B2B65" w14:textId="77777777" w:rsidR="009623C2" w:rsidRPr="001075E9" w:rsidRDefault="009623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17CEB1" w14:textId="77777777" w:rsidR="009623C2" w:rsidRDefault="009623C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B7F33B1" w14:textId="77777777" w:rsidR="00A15869" w:rsidRPr="006C78D1" w:rsidRDefault="00A15869" w:rsidP="00A15869">
      <w:pPr>
        <w:pStyle w:val="ad"/>
        <w:rPr>
          <w:sz w:val="20"/>
        </w:rPr>
      </w:pPr>
      <w:r>
        <w:tab/>
      </w:r>
      <w:r w:rsidRPr="00A15869">
        <w:rPr>
          <w:rStyle w:val="aa"/>
          <w:sz w:val="20"/>
          <w:vertAlign w:val="baseline"/>
        </w:rPr>
        <w:t>*</w:t>
      </w:r>
      <w:r w:rsidRPr="006C78D1">
        <w:rPr>
          <w:sz w:val="20"/>
        </w:rPr>
        <w:tab/>
      </w:r>
      <w:r w:rsidRPr="002D33E4">
        <w:t xml:space="preserve">Настоящий документ </w:t>
      </w:r>
      <w:r>
        <w:t>выпускается</w:t>
      </w:r>
      <w:r w:rsidRPr="002D33E4">
        <w:t xml:space="preserve">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42D4B" w14:textId="43DB0CC3" w:rsidR="00A15869" w:rsidRPr="00A15869" w:rsidRDefault="007D05A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E/C.12/TJK/4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6B90C" w14:textId="2C94A822" w:rsidR="00A15869" w:rsidRPr="00A15869" w:rsidRDefault="007D05AF" w:rsidP="00A1586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E/C.12/TJK/4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9B2FA98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15613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AAF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840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52E9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16D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F65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EC1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E0F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EFB2309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696E5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D25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AE4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EF5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0C8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AD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DE5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060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C7CEA5F0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6D7A67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6AF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7006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FE0E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21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1EC7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E491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9AC1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BB645DD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932A1B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51635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2208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060C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202F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BE92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04FA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F010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CB6C816A"/>
    <w:lvl w:ilvl="0" w:tplc="FEEE756E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7EA6285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A62C62C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A68A528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9246272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FC2E73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820A214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F320AEA2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178CD62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93A80"/>
    <w:multiLevelType w:val="hybridMultilevel"/>
    <w:tmpl w:val="05DC124A"/>
    <w:lvl w:ilvl="0" w:tplc="E8686D5E">
      <w:start w:val="1"/>
      <w:numFmt w:val="decimal"/>
      <w:lvlText w:val="%1."/>
      <w:lvlJc w:val="left"/>
      <w:pPr>
        <w:ind w:left="191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AD07B2"/>
    <w:multiLevelType w:val="hybridMultilevel"/>
    <w:tmpl w:val="7FEE3222"/>
    <w:lvl w:ilvl="0" w:tplc="36E441A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7862D85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B94BBC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22A43FE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BBA647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52D4F97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EEAAA13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51A203E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68A773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6"/>
  </w:num>
  <w:num w:numId="2">
    <w:abstractNumId w:val="15"/>
  </w:num>
  <w:num w:numId="3">
    <w:abstractNumId w:val="12"/>
  </w:num>
  <w:num w:numId="4">
    <w:abstractNumId w:val="27"/>
  </w:num>
  <w:num w:numId="5">
    <w:abstractNumId w:val="1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3"/>
  </w:num>
  <w:num w:numId="17">
    <w:abstractNumId w:val="17"/>
  </w:num>
  <w:num w:numId="18">
    <w:abstractNumId w:val="20"/>
  </w:num>
  <w:num w:numId="19">
    <w:abstractNumId w:val="23"/>
  </w:num>
  <w:num w:numId="20">
    <w:abstractNumId w:val="17"/>
  </w:num>
  <w:num w:numId="21">
    <w:abstractNumId w:val="20"/>
  </w:num>
  <w:num w:numId="22">
    <w:abstractNumId w:val="25"/>
  </w:num>
  <w:num w:numId="23">
    <w:abstractNumId w:val="16"/>
  </w:num>
  <w:num w:numId="24">
    <w:abstractNumId w:val="11"/>
  </w:num>
  <w:num w:numId="25">
    <w:abstractNumId w:val="14"/>
  </w:num>
  <w:num w:numId="26">
    <w:abstractNumId w:val="13"/>
  </w:num>
  <w:num w:numId="27">
    <w:abstractNumId w:val="10"/>
  </w:num>
  <w:num w:numId="28">
    <w:abstractNumId w:val="21"/>
  </w:num>
  <w:num w:numId="29">
    <w:abstractNumId w:val="22"/>
  </w:num>
  <w:num w:numId="30">
    <w:abstractNumId w:val="18"/>
  </w:num>
  <w:num w:numId="31">
    <w:abstractNumId w:val="28"/>
  </w:num>
  <w:num w:numId="32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36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6A96"/>
    <w:rsid w:val="002A1F60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54997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05AF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C345A"/>
    <w:rsid w:val="008D261C"/>
    <w:rsid w:val="008E6085"/>
    <w:rsid w:val="00906890"/>
    <w:rsid w:val="00911BE4"/>
    <w:rsid w:val="009275CF"/>
    <w:rsid w:val="00936A21"/>
    <w:rsid w:val="0095147D"/>
    <w:rsid w:val="00951972"/>
    <w:rsid w:val="009604DF"/>
    <w:rsid w:val="009608F3"/>
    <w:rsid w:val="009623C2"/>
    <w:rsid w:val="009675B6"/>
    <w:rsid w:val="00967A64"/>
    <w:rsid w:val="00987394"/>
    <w:rsid w:val="009A24AC"/>
    <w:rsid w:val="00A016C4"/>
    <w:rsid w:val="00A01942"/>
    <w:rsid w:val="00A10122"/>
    <w:rsid w:val="00A15869"/>
    <w:rsid w:val="00A312BC"/>
    <w:rsid w:val="00A84021"/>
    <w:rsid w:val="00A84D35"/>
    <w:rsid w:val="00A917B3"/>
    <w:rsid w:val="00AB4B51"/>
    <w:rsid w:val="00B10CC7"/>
    <w:rsid w:val="00B12DCA"/>
    <w:rsid w:val="00B17223"/>
    <w:rsid w:val="00B25BD7"/>
    <w:rsid w:val="00B539E7"/>
    <w:rsid w:val="00B62458"/>
    <w:rsid w:val="00BA5BBE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C6506"/>
    <w:rsid w:val="00CE5A1A"/>
    <w:rsid w:val="00CF55F6"/>
    <w:rsid w:val="00D16650"/>
    <w:rsid w:val="00D33D63"/>
    <w:rsid w:val="00D82C4C"/>
    <w:rsid w:val="00D90028"/>
    <w:rsid w:val="00D90138"/>
    <w:rsid w:val="00DC2121"/>
    <w:rsid w:val="00DD78D1"/>
    <w:rsid w:val="00DF4368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309A3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9F60F1"/>
  <w15:docId w15:val="{C1780AEF-88A0-4072-8041-10B1946C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A15869"/>
    <w:rPr>
      <w:lang w:val="ru-RU" w:eastAsia="en-US"/>
    </w:rPr>
  </w:style>
  <w:style w:type="paragraph" w:customStyle="1" w:styleId="ParNoG">
    <w:name w:val="_ParNo_G"/>
    <w:basedOn w:val="a"/>
    <w:qFormat/>
    <w:rsid w:val="0095147D"/>
    <w:pPr>
      <w:numPr>
        <w:numId w:val="24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semiHidden/>
    <w:rsid w:val="0095147D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95147D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95147D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95147D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95147D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95147D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95147D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95147D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95147D"/>
    <w:pPr>
      <w:numPr>
        <w:numId w:val="29"/>
      </w:numPr>
    </w:pPr>
  </w:style>
  <w:style w:type="numbering" w:styleId="1ai">
    <w:name w:val="Outline List 1"/>
    <w:basedOn w:val="a2"/>
    <w:semiHidden/>
    <w:rsid w:val="0095147D"/>
    <w:pPr>
      <w:numPr>
        <w:numId w:val="31"/>
      </w:numPr>
    </w:pPr>
  </w:style>
  <w:style w:type="table" w:customStyle="1" w:styleId="TableGrid1">
    <w:name w:val="Table Grid1"/>
    <w:basedOn w:val="a1"/>
    <w:rsid w:val="0095147D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.tj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27</Pages>
  <Words>11590</Words>
  <Characters>76740</Characters>
  <Application>Microsoft Office Word</Application>
  <DocSecurity>0</DocSecurity>
  <Lines>8526</Lines>
  <Paragraphs>3680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E/C.12/TJK/4</vt:lpstr>
      <vt:lpstr>A/</vt:lpstr>
      <vt:lpstr>A/</vt:lpstr>
      <vt:lpstr>A/</vt:lpstr>
    </vt:vector>
  </TitlesOfParts>
  <Company>DCM</Company>
  <LinksUpToDate>false</LinksUpToDate>
  <CharactersWithSpaces>84650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E/C.12/TJK/4</dc:title>
  <dc:subject/>
  <dc:creator>Ekaterina SALYNSKAYA</dc:creator>
  <cp:keywords/>
  <cp:lastModifiedBy>Ekaterina SALYNSKAYA</cp:lastModifiedBy>
  <cp:revision>3</cp:revision>
  <cp:lastPrinted>2020-05-21T07:20:00Z</cp:lastPrinted>
  <dcterms:created xsi:type="dcterms:W3CDTF">2020-05-21T07:20:00Z</dcterms:created>
  <dcterms:modified xsi:type="dcterms:W3CDTF">2020-05-21T07:22:00Z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