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71284"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71284" w:rsidRDefault="00DF29D2" w:rsidP="00C22486">
            <w:pPr>
              <w:jc w:val="right"/>
              <w:rPr>
                <w:lang w:val="fr-CH"/>
              </w:rPr>
            </w:pPr>
            <w:r w:rsidRPr="00D71284">
              <w:rPr>
                <w:sz w:val="40"/>
                <w:lang w:val="fr-CH"/>
              </w:rPr>
              <w:t>CCPR</w:t>
            </w:r>
            <w:r w:rsidRPr="00D71284">
              <w:rPr>
                <w:lang w:val="fr-CH"/>
              </w:rPr>
              <w:t>/C/EST/QPR/4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25B2A" w:rsidP="00B6553F">
            <w:pPr>
              <w:spacing w:before="120"/>
            </w:pPr>
            <w:r>
              <w:rPr>
                <w:noProof/>
                <w:lang w:val="en-US" w:eastAsia="zh-CN"/>
              </w:rPr>
              <w:drawing>
                <wp:inline distT="0" distB="0" distL="0" distR="0" wp14:anchorId="3FB03CFC" wp14:editId="67205FC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F29D2" w:rsidP="00DF29D2">
            <w:pPr>
              <w:spacing w:before="240" w:line="240" w:lineRule="exact"/>
            </w:pPr>
            <w:r>
              <w:t xml:space="preserve">Distr.: </w:t>
            </w:r>
            <w:r w:rsidR="00C22486">
              <w:t>General</w:t>
            </w:r>
          </w:p>
          <w:p w:rsidR="00DF29D2" w:rsidRDefault="007F3316" w:rsidP="00CA5CEB">
            <w:pPr>
              <w:spacing w:line="240" w:lineRule="exact"/>
            </w:pPr>
            <w:r>
              <w:t>2</w:t>
            </w:r>
            <w:r w:rsidR="00D74F84">
              <w:t>6</w:t>
            </w:r>
            <w:r>
              <w:t xml:space="preserve"> April</w:t>
            </w:r>
            <w:r w:rsidR="00625B2A">
              <w:t xml:space="preserve"> </w:t>
            </w:r>
            <w:r w:rsidR="00DF29D2">
              <w:t>2016</w:t>
            </w:r>
          </w:p>
          <w:p w:rsidR="00DF29D2" w:rsidRDefault="00DF29D2" w:rsidP="00DF29D2">
            <w:pPr>
              <w:spacing w:line="240" w:lineRule="exact"/>
            </w:pPr>
          </w:p>
          <w:p w:rsidR="00DF29D2" w:rsidRDefault="00DF29D2" w:rsidP="00DF29D2">
            <w:pPr>
              <w:spacing w:line="240" w:lineRule="exact"/>
            </w:pPr>
            <w:r>
              <w:t>Original: English</w:t>
            </w:r>
          </w:p>
          <w:p w:rsidR="00C22486" w:rsidRDefault="00C22486" w:rsidP="00DF29D2">
            <w:pPr>
              <w:spacing w:line="240" w:lineRule="exact"/>
            </w:pPr>
            <w:r>
              <w:t>English, French and Spanish only</w:t>
            </w:r>
          </w:p>
        </w:tc>
      </w:tr>
    </w:tbl>
    <w:p w:rsidR="00DF29D2" w:rsidRPr="0056439F" w:rsidRDefault="00DF29D2" w:rsidP="00DF29D2">
      <w:pPr>
        <w:autoSpaceDE w:val="0"/>
        <w:autoSpaceDN w:val="0"/>
        <w:adjustRightInd w:val="0"/>
        <w:spacing w:before="120"/>
        <w:jc w:val="both"/>
        <w:rPr>
          <w:b/>
          <w:bCs/>
          <w:sz w:val="24"/>
          <w:szCs w:val="24"/>
        </w:rPr>
      </w:pPr>
      <w:r w:rsidRPr="0056439F">
        <w:rPr>
          <w:b/>
          <w:bCs/>
          <w:sz w:val="24"/>
          <w:szCs w:val="24"/>
        </w:rPr>
        <w:t>Human Rights Committee</w:t>
      </w:r>
    </w:p>
    <w:p w:rsidR="00DF29D2" w:rsidRDefault="00DF29D2" w:rsidP="00625B2A">
      <w:pPr>
        <w:pStyle w:val="HChG"/>
        <w:rPr>
          <w:b w:val="0"/>
          <w:sz w:val="20"/>
        </w:rPr>
      </w:pPr>
      <w:r w:rsidRPr="00827DBE">
        <w:rPr>
          <w:sz w:val="32"/>
        </w:rPr>
        <w:tab/>
      </w:r>
      <w:r w:rsidRPr="00827DBE">
        <w:rPr>
          <w:sz w:val="32"/>
        </w:rPr>
        <w:tab/>
      </w:r>
      <w:r w:rsidRPr="00625B2A">
        <w:t>List of issues prior to submission of the fourth periodic report of Estonia</w:t>
      </w:r>
      <w:r w:rsidR="00981C42" w:rsidRPr="0056439F">
        <w:rPr>
          <w:rStyle w:val="FootnoteReference"/>
          <w:b w:val="0"/>
          <w:sz w:val="20"/>
          <w:vertAlign w:val="baseline"/>
        </w:rPr>
        <w:footnoteReference w:customMarkFollows="1" w:id="2"/>
        <w:t>*</w:t>
      </w:r>
    </w:p>
    <w:p w:rsidR="00DF29D2" w:rsidRPr="00012B5F" w:rsidRDefault="004C38F1" w:rsidP="0056439F">
      <w:pPr>
        <w:pStyle w:val="H1G"/>
        <w:spacing w:before="240"/>
      </w:pPr>
      <w:r>
        <w:tab/>
      </w:r>
      <w:r w:rsidR="00192C66">
        <w:t>A.</w:t>
      </w:r>
      <w:r w:rsidR="004E0F23">
        <w:tab/>
      </w:r>
      <w:r w:rsidR="00DF29D2" w:rsidRPr="00012B5F">
        <w:t xml:space="preserve">General information on the national human rights situation, </w:t>
      </w:r>
      <w:r w:rsidR="00DF29D2" w:rsidRPr="00D37390">
        <w:t>including</w:t>
      </w:r>
      <w:r w:rsidR="00DF29D2" w:rsidRPr="00012B5F">
        <w:t xml:space="preserve"> new measures and developments relating to the implementation </w:t>
      </w:r>
      <w:r w:rsidR="004E0F23">
        <w:br/>
      </w:r>
      <w:r w:rsidR="00DF29D2" w:rsidRPr="00012B5F">
        <w:t>of the Covenant</w:t>
      </w:r>
    </w:p>
    <w:p w:rsidR="00DF29D2" w:rsidRPr="004E0F23" w:rsidRDefault="0056439F" w:rsidP="0056439F">
      <w:pPr>
        <w:pStyle w:val="SingleTxtG"/>
      </w:pPr>
      <w:r w:rsidRPr="004E0F23">
        <w:t>1.</w:t>
      </w:r>
      <w:r w:rsidRPr="004E0F23">
        <w:tab/>
      </w:r>
      <w:r w:rsidR="00DF29D2" w:rsidRPr="004E0F23">
        <w:t xml:space="preserve">Please provide information on measures taken to implement the recommendations </w:t>
      </w:r>
      <w:r w:rsidR="00192C66">
        <w:t xml:space="preserve">contained in the Committee’s previous concluding observations </w:t>
      </w:r>
      <w:r w:rsidR="00DF29D2" w:rsidRPr="004E0F23">
        <w:t>(CCPR/C/EST/CO/3). Please indicate wh</w:t>
      </w:r>
      <w:r w:rsidR="00192C66">
        <w:t>ich</w:t>
      </w:r>
      <w:r w:rsidR="00DF29D2" w:rsidRPr="004E0F23">
        <w:t xml:space="preserve"> procedures are in place for the implementation of the Committee’s Views under the Optional Protocol and provide information on measures taken to ensure full compliance with each of the Views adopted in respect of the State party.</w:t>
      </w:r>
    </w:p>
    <w:p w:rsidR="00DF29D2" w:rsidRPr="00012B5F" w:rsidRDefault="0056439F" w:rsidP="0056439F">
      <w:pPr>
        <w:pStyle w:val="SingleTxtG"/>
      </w:pPr>
      <w:r w:rsidRPr="00012B5F">
        <w:t>2.</w:t>
      </w:r>
      <w:r w:rsidRPr="00012B5F">
        <w:tab/>
      </w:r>
      <w:r w:rsidR="00DF29D2" w:rsidRPr="00D32C92">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w:t>
      </w:r>
      <w:r w:rsidR="004C38F1">
        <w:t>ferred to by national courts.</w:t>
      </w:r>
    </w:p>
    <w:p w:rsidR="00DF29D2" w:rsidRPr="00012B5F" w:rsidRDefault="004C38F1" w:rsidP="00D37390">
      <w:pPr>
        <w:pStyle w:val="H1G"/>
      </w:pPr>
      <w:r>
        <w:tab/>
      </w:r>
      <w:r w:rsidR="00192C66">
        <w:t>B.</w:t>
      </w:r>
      <w:r>
        <w:tab/>
      </w:r>
      <w:r w:rsidR="00DF29D2" w:rsidRPr="00012B5F">
        <w:t>Specific information on the implementation of articles 1</w:t>
      </w:r>
      <w:r w:rsidR="00192C66">
        <w:t>-</w:t>
      </w:r>
      <w:r w:rsidR="00DF29D2" w:rsidRPr="00012B5F">
        <w:t>27 of the Covenant, including with regard to the previous recommendations of the Committee</w:t>
      </w:r>
    </w:p>
    <w:p w:rsidR="00DF29D2" w:rsidRPr="00012B5F" w:rsidRDefault="00213ADA" w:rsidP="00213ADA">
      <w:pPr>
        <w:pStyle w:val="H23G"/>
      </w:pPr>
      <w:r>
        <w:tab/>
      </w:r>
      <w:r w:rsidR="00DF29D2" w:rsidRPr="00827DBE">
        <w:tab/>
        <w:t>Constitutional and legal framework within wh</w:t>
      </w:r>
      <w:r w:rsidR="00DF29D2">
        <w:t xml:space="preserve">ich the Covenant is implemented </w:t>
      </w:r>
      <w:r w:rsidR="003276BD">
        <w:br/>
      </w:r>
      <w:r w:rsidR="00DF29D2" w:rsidRPr="00827DBE">
        <w:t>(arts.</w:t>
      </w:r>
      <w:r w:rsidR="003276BD">
        <w:t xml:space="preserve"> </w:t>
      </w:r>
      <w:r w:rsidR="00DF29D2" w:rsidRPr="00827DBE">
        <w:t>2, 3 and 26)</w:t>
      </w:r>
    </w:p>
    <w:p w:rsidR="00DF29D2" w:rsidRPr="00710A81" w:rsidRDefault="0056439F" w:rsidP="0056439F">
      <w:pPr>
        <w:pStyle w:val="SingleTxtG"/>
        <w:rPr>
          <w:szCs w:val="22"/>
          <w:lang w:val="en-US"/>
        </w:rPr>
      </w:pPr>
      <w:r w:rsidRPr="00710A81">
        <w:rPr>
          <w:lang w:val="en-US"/>
        </w:rPr>
        <w:t>3.</w:t>
      </w:r>
      <w:r w:rsidRPr="00710A81">
        <w:rPr>
          <w:lang w:val="en-US"/>
        </w:rPr>
        <w:tab/>
      </w:r>
      <w:r w:rsidR="00DF29D2">
        <w:t>In</w:t>
      </w:r>
      <w:r w:rsidR="00192C66">
        <w:t xml:space="preserve"> the</w:t>
      </w:r>
      <w:r w:rsidR="00DF29D2">
        <w:t xml:space="preserve"> light of</w:t>
      </w:r>
      <w:r w:rsidR="00DF29D2" w:rsidRPr="00CC4CA3">
        <w:t xml:space="preserve"> the previous concluding observations (</w:t>
      </w:r>
      <w:r w:rsidR="00DF29D2">
        <w:t>para. 5),</w:t>
      </w:r>
      <w:r w:rsidR="005E2F7D">
        <w:rPr>
          <w:rStyle w:val="FootnoteReference"/>
        </w:rPr>
        <w:footnoteReference w:id="3"/>
      </w:r>
      <w:r w:rsidR="00DF29D2" w:rsidRPr="00CC4CA3">
        <w:t xml:space="preserve"> </w:t>
      </w:r>
      <w:r w:rsidR="00DF29D2">
        <w:t>p</w:t>
      </w:r>
      <w:r w:rsidR="00DF29D2" w:rsidRPr="00CC4CA3">
        <w:t xml:space="preserve">lease </w:t>
      </w:r>
      <w:r w:rsidR="00DF29D2">
        <w:t>report</w:t>
      </w:r>
      <w:r w:rsidR="00DF29D2" w:rsidRPr="00CC4CA3">
        <w:t xml:space="preserve"> on progress made in </w:t>
      </w:r>
      <w:r w:rsidR="00DF29D2">
        <w:t>developing</w:t>
      </w:r>
      <w:r w:rsidR="00DF29D2" w:rsidRPr="00CC4CA3">
        <w:t xml:space="preserve"> a</w:t>
      </w:r>
      <w:r w:rsidR="00DF29D2">
        <w:t>n independent</w:t>
      </w:r>
      <w:r w:rsidR="00DF29D2" w:rsidRPr="00CC4CA3">
        <w:t xml:space="preserve"> </w:t>
      </w:r>
      <w:r w:rsidR="00DF29D2">
        <w:t>n</w:t>
      </w:r>
      <w:r w:rsidR="00DF29D2" w:rsidRPr="00CC4CA3">
        <w:t xml:space="preserve">ational </w:t>
      </w:r>
      <w:r w:rsidR="00DF29D2">
        <w:t>h</w:t>
      </w:r>
      <w:r w:rsidR="00DF29D2" w:rsidRPr="00CC4CA3">
        <w:t xml:space="preserve">uman </w:t>
      </w:r>
      <w:r w:rsidR="00DF29D2">
        <w:t>r</w:t>
      </w:r>
      <w:r w:rsidR="00DF29D2" w:rsidRPr="00CC4CA3">
        <w:t xml:space="preserve">ights </w:t>
      </w:r>
      <w:r w:rsidR="00DF29D2">
        <w:t>i</w:t>
      </w:r>
      <w:r w:rsidR="00DF29D2" w:rsidRPr="00CC4CA3">
        <w:t>nstitution</w:t>
      </w:r>
      <w:r w:rsidR="00DF29D2">
        <w:t xml:space="preserve"> or expanding the mandate of the Chancellor of Justice,</w:t>
      </w:r>
      <w:r w:rsidR="00DF29D2" w:rsidRPr="009256E3">
        <w:t xml:space="preserve"> in accordance with the principles relating to the status of national institutions for the promotion and protection of human rights (</w:t>
      </w:r>
      <w:r w:rsidR="00F60806">
        <w:t xml:space="preserve">the </w:t>
      </w:r>
      <w:r w:rsidR="00DF29D2" w:rsidRPr="009256E3">
        <w:t>Paris Principles)</w:t>
      </w:r>
      <w:r w:rsidR="00DF29D2" w:rsidRPr="00CC4CA3">
        <w:t>.</w:t>
      </w:r>
    </w:p>
    <w:p w:rsidR="00DF29D2" w:rsidRPr="00F166D3" w:rsidRDefault="0052411B" w:rsidP="0056439F">
      <w:pPr>
        <w:pStyle w:val="SingleTxtG"/>
        <w:rPr>
          <w:szCs w:val="22"/>
          <w:lang w:val="en-US"/>
        </w:rPr>
      </w:pPr>
      <w:bookmarkStart w:id="0" w:name="_GoBack"/>
      <w:r>
        <w:rPr>
          <w:noProof/>
          <w:lang w:val="en-US"/>
        </w:rPr>
        <w:drawing>
          <wp:anchor distT="0" distB="0" distL="114300" distR="114300" simplePos="0" relativeHeight="251659264" behindDoc="0" locked="0" layoutInCell="1" allowOverlap="1" wp14:anchorId="44EDFDA5" wp14:editId="79288385">
            <wp:simplePos x="0" y="0"/>
            <wp:positionH relativeFrom="margin">
              <wp:posOffset>4382770</wp:posOffset>
            </wp:positionH>
            <wp:positionV relativeFrom="margin">
              <wp:posOffset>8211185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bookmarkEnd w:id="0"/>
      <w:r w:rsidR="0056439F" w:rsidRPr="00F166D3">
        <w:rPr>
          <w:lang w:val="en-US"/>
        </w:rPr>
        <w:t>4.</w:t>
      </w:r>
      <w:r w:rsidR="0056439F" w:rsidRPr="00F166D3">
        <w:rPr>
          <w:lang w:val="en-US"/>
        </w:rPr>
        <w:tab/>
      </w:r>
      <w:r w:rsidR="00DF29D2" w:rsidRPr="00F166D3">
        <w:rPr>
          <w:szCs w:val="22"/>
        </w:rPr>
        <w:t xml:space="preserve">Please report on measures taken to strengthen the independence of and </w:t>
      </w:r>
      <w:r w:rsidR="0061034C">
        <w:rPr>
          <w:szCs w:val="22"/>
        </w:rPr>
        <w:t xml:space="preserve">to </w:t>
      </w:r>
      <w:r w:rsidR="00DF29D2" w:rsidRPr="00F166D3">
        <w:rPr>
          <w:szCs w:val="22"/>
        </w:rPr>
        <w:t xml:space="preserve">increase </w:t>
      </w:r>
      <w:r w:rsidR="0061034C">
        <w:rPr>
          <w:szCs w:val="22"/>
        </w:rPr>
        <w:t xml:space="preserve">the </w:t>
      </w:r>
      <w:r w:rsidR="00DF29D2" w:rsidRPr="00F166D3">
        <w:rPr>
          <w:szCs w:val="22"/>
        </w:rPr>
        <w:t xml:space="preserve">financial and human resources available to the </w:t>
      </w:r>
      <w:r w:rsidR="0061034C">
        <w:rPr>
          <w:szCs w:val="22"/>
        </w:rPr>
        <w:t xml:space="preserve">Office of the </w:t>
      </w:r>
      <w:r w:rsidR="00DF29D2" w:rsidRPr="00F166D3">
        <w:rPr>
          <w:szCs w:val="22"/>
        </w:rPr>
        <w:t>Gender Equality and Equal Treatment Commissioner in order for it to function properly.</w:t>
      </w:r>
      <w:r w:rsidR="0092457E" w:rsidRPr="0056439F">
        <w:rPr>
          <w:rStyle w:val="FootnoteReference"/>
          <w:sz w:val="22"/>
          <w:szCs w:val="22"/>
          <w:vertAlign w:val="baseline"/>
        </w:rPr>
        <w:t xml:space="preserve"> </w:t>
      </w:r>
      <w:r w:rsidR="00DF29D2" w:rsidRPr="00F166D3">
        <w:rPr>
          <w:szCs w:val="22"/>
        </w:rPr>
        <w:t xml:space="preserve">Please clarify whether the </w:t>
      </w:r>
      <w:r w:rsidR="0061034C">
        <w:rPr>
          <w:szCs w:val="22"/>
        </w:rPr>
        <w:lastRenderedPageBreak/>
        <w:t>Office</w:t>
      </w:r>
      <w:r w:rsidR="0061034C" w:rsidRPr="00F166D3">
        <w:rPr>
          <w:szCs w:val="22"/>
        </w:rPr>
        <w:t xml:space="preserve"> </w:t>
      </w:r>
      <w:r w:rsidR="00DF29D2" w:rsidRPr="00F166D3">
        <w:rPr>
          <w:szCs w:val="22"/>
        </w:rPr>
        <w:t xml:space="preserve">has been vested with </w:t>
      </w:r>
      <w:r w:rsidR="0061034C">
        <w:rPr>
          <w:szCs w:val="22"/>
        </w:rPr>
        <w:t xml:space="preserve">the </w:t>
      </w:r>
      <w:r w:rsidR="00DF29D2" w:rsidRPr="00F166D3">
        <w:rPr>
          <w:szCs w:val="22"/>
        </w:rPr>
        <w:t xml:space="preserve">authority </w:t>
      </w:r>
      <w:r w:rsidR="0061034C">
        <w:rPr>
          <w:szCs w:val="22"/>
        </w:rPr>
        <w:t xml:space="preserve">necessary </w:t>
      </w:r>
      <w:r w:rsidR="00DF29D2" w:rsidRPr="00F166D3">
        <w:rPr>
          <w:szCs w:val="22"/>
        </w:rPr>
        <w:t xml:space="preserve">to bring cases before the courts and report on efforts aimed at increasing awareness among authorities and </w:t>
      </w:r>
      <w:r w:rsidR="0061034C">
        <w:rPr>
          <w:szCs w:val="22"/>
        </w:rPr>
        <w:t xml:space="preserve">the </w:t>
      </w:r>
      <w:r w:rsidR="00DF29D2" w:rsidRPr="00F166D3">
        <w:rPr>
          <w:szCs w:val="22"/>
        </w:rPr>
        <w:t>population at large about equal treatment legislation and available remedies.</w:t>
      </w:r>
      <w:r w:rsidR="00DF29D2" w:rsidRPr="00F166D3">
        <w:rPr>
          <w:b/>
          <w:szCs w:val="22"/>
        </w:rPr>
        <w:t xml:space="preserve"> </w:t>
      </w:r>
    </w:p>
    <w:p w:rsidR="00DF29D2" w:rsidRPr="00CC4CA3" w:rsidRDefault="0056439F" w:rsidP="0056439F">
      <w:pPr>
        <w:pStyle w:val="SingleTxtG"/>
      </w:pPr>
      <w:r w:rsidRPr="00CC4CA3">
        <w:t>5.</w:t>
      </w:r>
      <w:r w:rsidRPr="00CC4CA3">
        <w:tab/>
      </w:r>
      <w:r w:rsidR="00DF29D2" w:rsidRPr="00F538C3">
        <w:t xml:space="preserve">With reference to the Committee’s previous concluding observations (para. 17), </w:t>
      </w:r>
      <w:r w:rsidR="00DF29D2">
        <w:t>p</w:t>
      </w:r>
      <w:r w:rsidR="00DF29D2" w:rsidRPr="00CC4CA3">
        <w:t>lease provide information</w:t>
      </w:r>
      <w:r w:rsidR="0061034C">
        <w:t xml:space="preserve"> on</w:t>
      </w:r>
      <w:r w:rsidR="0092457E">
        <w:t xml:space="preserve">: </w:t>
      </w:r>
      <w:r w:rsidR="00DF29D2">
        <w:t xml:space="preserve">(a) measures taken to </w:t>
      </w:r>
      <w:r w:rsidR="00DF29D2" w:rsidRPr="00CC4CA3">
        <w:t>disseminat</w:t>
      </w:r>
      <w:r w:rsidR="00DF29D2">
        <w:t>e,</w:t>
      </w:r>
      <w:r w:rsidR="00DF29D2" w:rsidRPr="00CC4CA3">
        <w:t xml:space="preserve"> in </w:t>
      </w:r>
      <w:r w:rsidR="00DF29D2">
        <w:t>Estonian and</w:t>
      </w:r>
      <w:r w:rsidR="00DF29D2" w:rsidRPr="00CC4CA3">
        <w:t xml:space="preserve"> Russian</w:t>
      </w:r>
      <w:r w:rsidR="0061034C">
        <w:t>,</w:t>
      </w:r>
      <w:r w:rsidR="00DF29D2" w:rsidRPr="00CC4CA3">
        <w:t xml:space="preserve"> the </w:t>
      </w:r>
      <w:r w:rsidR="00DF29D2">
        <w:t>Covenant</w:t>
      </w:r>
      <w:r w:rsidR="0061034C">
        <w:t xml:space="preserve"> and</w:t>
      </w:r>
      <w:r w:rsidR="00DF29D2">
        <w:t xml:space="preserve"> the </w:t>
      </w:r>
      <w:r w:rsidR="00DF29D2" w:rsidRPr="00CC4CA3">
        <w:t>Committee’s concluding observations</w:t>
      </w:r>
      <w:r w:rsidR="00DF29D2">
        <w:t xml:space="preserve">, </w:t>
      </w:r>
      <w:r w:rsidR="0061034C">
        <w:t>g</w:t>
      </w:r>
      <w:r w:rsidR="00DF29D2">
        <w:t xml:space="preserve">eneral </w:t>
      </w:r>
      <w:r w:rsidR="0061034C">
        <w:t>c</w:t>
      </w:r>
      <w:r w:rsidR="00DF29D2">
        <w:t>omments and Views concerning the State party</w:t>
      </w:r>
      <w:r w:rsidR="00DF29D2" w:rsidRPr="00CC4CA3">
        <w:t>, in</w:t>
      </w:r>
      <w:r w:rsidR="00DF29D2">
        <w:t>cluding among</w:t>
      </w:r>
      <w:r w:rsidR="00DF29D2" w:rsidRPr="00CC4CA3">
        <w:t xml:space="preserve"> prosecutors, judges and lawyers</w:t>
      </w:r>
      <w:r w:rsidR="00DF29D2">
        <w:t xml:space="preserve">; (b) training on the Covenant for prosecutors, judges and lawyers; </w:t>
      </w:r>
      <w:r w:rsidR="0061034C">
        <w:t xml:space="preserve">and </w:t>
      </w:r>
      <w:r w:rsidR="00DF29D2">
        <w:t xml:space="preserve">(c) </w:t>
      </w:r>
      <w:r w:rsidR="00DF29D2" w:rsidRPr="00CC4CA3">
        <w:t>consultation with non-governmental organi</w:t>
      </w:r>
      <w:r w:rsidR="00DF29D2">
        <w:t>z</w:t>
      </w:r>
      <w:r w:rsidR="00DF29D2" w:rsidRPr="00CC4CA3">
        <w:t>ations in</w:t>
      </w:r>
      <w:r w:rsidR="0061034C">
        <w:t>volved in</w:t>
      </w:r>
      <w:r w:rsidR="00DF29D2" w:rsidRPr="00CC4CA3">
        <w:t xml:space="preserve"> the process of drafting the </w:t>
      </w:r>
      <w:r w:rsidR="00DF29D2" w:rsidRPr="00F538C3">
        <w:t xml:space="preserve">replies of the State party to </w:t>
      </w:r>
      <w:r w:rsidR="0061034C">
        <w:t>the present</w:t>
      </w:r>
      <w:r w:rsidR="0061034C" w:rsidRPr="00F538C3">
        <w:t xml:space="preserve"> </w:t>
      </w:r>
      <w:r w:rsidR="00DF29D2" w:rsidRPr="00F538C3">
        <w:t>list of issues</w:t>
      </w:r>
      <w:r w:rsidR="0061034C">
        <w:t>, which</w:t>
      </w:r>
      <w:r w:rsidR="00DF29D2">
        <w:t xml:space="preserve"> will constitute the State party’s </w:t>
      </w:r>
      <w:r w:rsidR="00DF29D2" w:rsidRPr="00CC4CA3">
        <w:t>fourth periodic report</w:t>
      </w:r>
      <w:r w:rsidR="00DF29D2">
        <w:t>.</w:t>
      </w:r>
      <w:r w:rsidR="00DF29D2" w:rsidRPr="00CC4CA3">
        <w:t xml:space="preserve"> </w:t>
      </w:r>
    </w:p>
    <w:p w:rsidR="00DF29D2" w:rsidRDefault="004C38F1" w:rsidP="004C38F1">
      <w:pPr>
        <w:pStyle w:val="H23G"/>
      </w:pPr>
      <w:r>
        <w:tab/>
      </w:r>
      <w:r>
        <w:tab/>
      </w:r>
      <w:r w:rsidR="00DF29D2" w:rsidRPr="007A686C">
        <w:t xml:space="preserve">Non-discrimination and prohibition of advocacy of national, racial or religious hatred </w:t>
      </w:r>
      <w:r w:rsidR="003276BD">
        <w:br/>
      </w:r>
      <w:r w:rsidR="00DF29D2" w:rsidRPr="007A686C">
        <w:t>(arts.</w:t>
      </w:r>
      <w:r w:rsidR="003276BD">
        <w:t xml:space="preserve"> </w:t>
      </w:r>
      <w:r w:rsidR="00DF29D2" w:rsidRPr="007A686C">
        <w:t>2, 3, 20 and 26)</w:t>
      </w:r>
      <w:r w:rsidR="00DF29D2">
        <w:t xml:space="preserve"> </w:t>
      </w:r>
    </w:p>
    <w:p w:rsidR="00DF29D2" w:rsidRPr="00CC4341" w:rsidRDefault="0056439F" w:rsidP="0056439F">
      <w:pPr>
        <w:pStyle w:val="SingleTxtG"/>
        <w:rPr>
          <w:sz w:val="24"/>
        </w:rPr>
      </w:pPr>
      <w:r w:rsidRPr="00CC4341">
        <w:t>6.</w:t>
      </w:r>
      <w:r w:rsidRPr="00CC4341">
        <w:tab/>
      </w:r>
      <w:r w:rsidR="00DF29D2" w:rsidRPr="00CC4341">
        <w:t xml:space="preserve">Please report on the status of amendments to the Equal Treatment Act aimed </w:t>
      </w:r>
      <w:r w:rsidR="00DF29D2">
        <w:t>at expanding</w:t>
      </w:r>
      <w:r w:rsidR="00DF29D2" w:rsidRPr="00CC4341">
        <w:t xml:space="preserve"> pr</w:t>
      </w:r>
      <w:r w:rsidR="00DF29D2">
        <w:t xml:space="preserve">otection against discrimination, as well as on other steps taken to widen the scope of protection </w:t>
      </w:r>
      <w:r w:rsidR="006A0EDE">
        <w:t xml:space="preserve">against </w:t>
      </w:r>
      <w:r w:rsidR="00DF29D2">
        <w:t>all grounds of discrimination</w:t>
      </w:r>
      <w:r w:rsidR="006A0EDE">
        <w:t>, on an equal basis</w:t>
      </w:r>
      <w:r w:rsidR="00DF29D2">
        <w:t>.</w:t>
      </w:r>
      <w:r w:rsidR="0092457E" w:rsidRPr="0056439F">
        <w:rPr>
          <w:rStyle w:val="FootnoteReference"/>
          <w:sz w:val="22"/>
          <w:vertAlign w:val="baseline"/>
        </w:rPr>
        <w:t xml:space="preserve"> </w:t>
      </w:r>
      <w:r w:rsidR="00DF29D2" w:rsidRPr="00CC4341">
        <w:t>Please</w:t>
      </w:r>
      <w:r w:rsidR="00DF29D2">
        <w:t xml:space="preserve"> also</w:t>
      </w:r>
      <w:r w:rsidR="00DF29D2" w:rsidRPr="00CC4341">
        <w:t xml:space="preserve"> clarify whether the Equal Treatment Act prohibits discrimination based on citizenship</w:t>
      </w:r>
      <w:r w:rsidR="00DF29D2">
        <w:t xml:space="preserve">, </w:t>
      </w:r>
      <w:r w:rsidR="00DF29D2" w:rsidRPr="00CC4341">
        <w:t>language</w:t>
      </w:r>
      <w:r w:rsidR="00DF29D2">
        <w:t xml:space="preserve"> and disability.</w:t>
      </w:r>
      <w:r w:rsidR="003276BD" w:rsidRPr="0056439F">
        <w:rPr>
          <w:rStyle w:val="FootnoteReference"/>
          <w:sz w:val="22"/>
          <w:vertAlign w:val="baseline"/>
        </w:rPr>
        <w:t xml:space="preserve"> </w:t>
      </w:r>
    </w:p>
    <w:p w:rsidR="00DF29D2" w:rsidRDefault="0056439F" w:rsidP="0056439F">
      <w:pPr>
        <w:pStyle w:val="SingleTxtG"/>
        <w:rPr>
          <w:szCs w:val="22"/>
        </w:rPr>
      </w:pPr>
      <w:r>
        <w:t>7.</w:t>
      </w:r>
      <w:r>
        <w:tab/>
      </w:r>
      <w:r w:rsidR="00DF29D2" w:rsidRPr="00A7169E">
        <w:t xml:space="preserve">Please clarify whether the Criminal Code has been </w:t>
      </w:r>
      <w:r w:rsidR="00DF29D2" w:rsidRPr="00B6239E">
        <w:t>amended</w:t>
      </w:r>
      <w:r w:rsidR="006A0EDE">
        <w:t xml:space="preserve"> to:</w:t>
      </w:r>
      <w:r w:rsidR="00DF29D2" w:rsidRPr="00B6239E">
        <w:t xml:space="preserve"> (a) include citizenship and gender identity among the prohibited grounds for racially</w:t>
      </w:r>
      <w:r w:rsidR="006A0EDE">
        <w:t xml:space="preserve"> </w:t>
      </w:r>
      <w:r w:rsidR="00DF29D2" w:rsidRPr="00B6239E">
        <w:t>motivated offences; (b) recognize hatred on the basis of sexual orientation</w:t>
      </w:r>
      <w:r w:rsidR="006A0EDE">
        <w:t>,</w:t>
      </w:r>
      <w:r w:rsidR="00DF29D2" w:rsidRPr="00B6239E">
        <w:t xml:space="preserve"> gender identity and racis</w:t>
      </w:r>
      <w:r w:rsidR="006A0EDE">
        <w:t>m</w:t>
      </w:r>
      <w:r w:rsidR="00DF29D2" w:rsidRPr="00B6239E">
        <w:t xml:space="preserve"> as aggravating circumstances for all offences and crimes; </w:t>
      </w:r>
      <w:r w:rsidR="006A0EDE">
        <w:t xml:space="preserve">and </w:t>
      </w:r>
      <w:r w:rsidR="00DF29D2" w:rsidRPr="00B6239E">
        <w:t xml:space="preserve">(c) </w:t>
      </w:r>
      <w:r w:rsidR="00DF29D2">
        <w:t xml:space="preserve">remove or ease </w:t>
      </w:r>
      <w:r w:rsidR="00DF29D2" w:rsidRPr="00A7169E">
        <w:t xml:space="preserve">the restrictions in article 151 limiting the criminal offences of incitement to racial </w:t>
      </w:r>
      <w:r w:rsidR="00DF29D2" w:rsidRPr="00A7169E">
        <w:rPr>
          <w:szCs w:val="22"/>
        </w:rPr>
        <w:t>hatred</w:t>
      </w:r>
      <w:r w:rsidR="006A0EDE">
        <w:rPr>
          <w:szCs w:val="22"/>
        </w:rPr>
        <w:t>,</w:t>
      </w:r>
      <w:r w:rsidR="00DF29D2" w:rsidRPr="00A7169E">
        <w:rPr>
          <w:szCs w:val="22"/>
        </w:rPr>
        <w:t xml:space="preserve"> </w:t>
      </w:r>
      <w:r w:rsidR="006A0EDE">
        <w:rPr>
          <w:szCs w:val="22"/>
        </w:rPr>
        <w:t>racial</w:t>
      </w:r>
      <w:r w:rsidR="006A0EDE" w:rsidRPr="00A7169E">
        <w:rPr>
          <w:szCs w:val="22"/>
        </w:rPr>
        <w:t xml:space="preserve"> </w:t>
      </w:r>
      <w:r w:rsidR="00DF29D2" w:rsidRPr="00A7169E">
        <w:rPr>
          <w:szCs w:val="22"/>
        </w:rPr>
        <w:t xml:space="preserve">violence and racial discrimination to cases posing a threat to the health, life or property of the victim. Please also indicate whether measures have been taken to </w:t>
      </w:r>
      <w:r w:rsidR="00DF29D2">
        <w:rPr>
          <w:szCs w:val="22"/>
        </w:rPr>
        <w:t xml:space="preserve">prohibit by law the promotion in </w:t>
      </w:r>
      <w:r w:rsidR="00DF29D2" w:rsidRPr="00A41FD5">
        <w:rPr>
          <w:szCs w:val="22"/>
        </w:rPr>
        <w:t xml:space="preserve">public of an ideology </w:t>
      </w:r>
      <w:r w:rsidR="006A0EDE">
        <w:rPr>
          <w:szCs w:val="22"/>
        </w:rPr>
        <w:t>that</w:t>
      </w:r>
      <w:r w:rsidR="006A0EDE" w:rsidRPr="00A41FD5">
        <w:rPr>
          <w:szCs w:val="22"/>
        </w:rPr>
        <w:t xml:space="preserve"> </w:t>
      </w:r>
      <w:r w:rsidR="00DF29D2" w:rsidRPr="00A41FD5">
        <w:rPr>
          <w:szCs w:val="22"/>
        </w:rPr>
        <w:t>claims the super</w:t>
      </w:r>
      <w:r w:rsidR="00DF29D2">
        <w:rPr>
          <w:szCs w:val="22"/>
        </w:rPr>
        <w:t xml:space="preserve">iority of a </w:t>
      </w:r>
      <w:r w:rsidR="006A0EDE">
        <w:rPr>
          <w:szCs w:val="22"/>
        </w:rPr>
        <w:t xml:space="preserve">certain </w:t>
      </w:r>
      <w:r w:rsidR="00DF29D2">
        <w:rPr>
          <w:szCs w:val="22"/>
        </w:rPr>
        <w:t>group of persons</w:t>
      </w:r>
      <w:r w:rsidR="00DF29D2" w:rsidRPr="00A41FD5">
        <w:rPr>
          <w:szCs w:val="22"/>
        </w:rPr>
        <w:t xml:space="preserve"> </w:t>
      </w:r>
      <w:r w:rsidR="00DF29D2">
        <w:rPr>
          <w:szCs w:val="22"/>
        </w:rPr>
        <w:t xml:space="preserve">and </w:t>
      </w:r>
      <w:r w:rsidR="00DF29D2" w:rsidRPr="00A41FD5">
        <w:rPr>
          <w:szCs w:val="22"/>
        </w:rPr>
        <w:t>the public denial, justification or condoning of crimes of genocide, crimes against humanity or war crimes</w:t>
      </w:r>
      <w:r w:rsidR="00DF29D2">
        <w:rPr>
          <w:szCs w:val="22"/>
        </w:rPr>
        <w:t>, and to outlaw</w:t>
      </w:r>
      <w:r w:rsidR="00DF29D2" w:rsidRPr="00A7169E">
        <w:rPr>
          <w:szCs w:val="22"/>
        </w:rPr>
        <w:t xml:space="preserve"> organizations and propaganda activities, organized or otherwise, that promote and incite racial discrimination and hate speech.</w:t>
      </w:r>
    </w:p>
    <w:p w:rsidR="00DF29D2" w:rsidRDefault="0056439F" w:rsidP="0056439F">
      <w:pPr>
        <w:pStyle w:val="SingleTxtG"/>
        <w:rPr>
          <w:szCs w:val="22"/>
        </w:rPr>
      </w:pPr>
      <w:r>
        <w:t>8.</w:t>
      </w:r>
      <w:r>
        <w:tab/>
      </w:r>
      <w:r w:rsidR="00DF29D2">
        <w:t xml:space="preserve">Please provide information on measures taken to </w:t>
      </w:r>
      <w:r w:rsidR="00DF29D2" w:rsidRPr="00EC79C0">
        <w:rPr>
          <w:szCs w:val="22"/>
        </w:rPr>
        <w:t>combat: (a) xenophobic and racist statements</w:t>
      </w:r>
      <w:r w:rsidR="00DF29D2">
        <w:rPr>
          <w:szCs w:val="22"/>
        </w:rPr>
        <w:t>, including by politicians,</w:t>
      </w:r>
      <w:r w:rsidR="00DF29D2" w:rsidRPr="00EC79C0">
        <w:rPr>
          <w:szCs w:val="22"/>
        </w:rPr>
        <w:t xml:space="preserve"> in the media</w:t>
      </w:r>
      <w:r w:rsidR="00DF29D2">
        <w:rPr>
          <w:szCs w:val="22"/>
        </w:rPr>
        <w:t xml:space="preserve"> and </w:t>
      </w:r>
      <w:r w:rsidR="00DF29D2" w:rsidRPr="00EC79C0">
        <w:rPr>
          <w:szCs w:val="22"/>
        </w:rPr>
        <w:t xml:space="preserve">on the </w:t>
      </w:r>
      <w:r w:rsidR="006A0EDE">
        <w:rPr>
          <w:szCs w:val="22"/>
        </w:rPr>
        <w:t>I</w:t>
      </w:r>
      <w:r w:rsidR="00DF29D2" w:rsidRPr="00EC79C0">
        <w:rPr>
          <w:szCs w:val="22"/>
        </w:rPr>
        <w:t>nternet</w:t>
      </w:r>
      <w:r w:rsidR="00DF29D2">
        <w:rPr>
          <w:szCs w:val="22"/>
        </w:rPr>
        <w:t xml:space="preserve">, </w:t>
      </w:r>
      <w:r w:rsidR="00DF29D2" w:rsidRPr="00EC79C0">
        <w:rPr>
          <w:szCs w:val="22"/>
        </w:rPr>
        <w:t>targeting minorities, migrants, asylum seekers and refugees, as well as violent attacks against asylum seekers;</w:t>
      </w:r>
      <w:r w:rsidR="003276BD">
        <w:rPr>
          <w:szCs w:val="22"/>
        </w:rPr>
        <w:t xml:space="preserve"> </w:t>
      </w:r>
      <w:r w:rsidR="006A0EDE">
        <w:rPr>
          <w:szCs w:val="22"/>
        </w:rPr>
        <w:t xml:space="preserve">and </w:t>
      </w:r>
      <w:r w:rsidR="00DF29D2">
        <w:rPr>
          <w:szCs w:val="22"/>
        </w:rPr>
        <w:t xml:space="preserve">(b) </w:t>
      </w:r>
      <w:r w:rsidR="00DF29D2">
        <w:t xml:space="preserve">discrimination against and </w:t>
      </w:r>
      <w:r w:rsidR="006A0EDE">
        <w:t xml:space="preserve">the </w:t>
      </w:r>
      <w:r w:rsidR="00DF29D2">
        <w:t xml:space="preserve">harassment of </w:t>
      </w:r>
      <w:r w:rsidR="00DF29D2" w:rsidRPr="0095153D">
        <w:t>lesbian, gay, bisexual</w:t>
      </w:r>
      <w:r w:rsidR="00DF29D2">
        <w:t xml:space="preserve"> and</w:t>
      </w:r>
      <w:r w:rsidR="00DF29D2" w:rsidRPr="0095153D">
        <w:t xml:space="preserve"> transgender</w:t>
      </w:r>
      <w:r w:rsidR="00DF29D2">
        <w:t xml:space="preserve"> individuals</w:t>
      </w:r>
      <w:r w:rsidR="006A0EDE">
        <w:t>,</w:t>
      </w:r>
      <w:r w:rsidR="00DF29D2" w:rsidRPr="00EC79C0">
        <w:t xml:space="preserve"> </w:t>
      </w:r>
      <w:r w:rsidR="00DF29D2" w:rsidRPr="0095153D">
        <w:t>homo</w:t>
      </w:r>
      <w:r w:rsidR="006A0EDE">
        <w:t xml:space="preserve">phobic and </w:t>
      </w:r>
      <w:r w:rsidR="00DF29D2">
        <w:t>trans</w:t>
      </w:r>
      <w:r w:rsidR="00DF29D2" w:rsidRPr="0095153D">
        <w:t xml:space="preserve">phobic discourse </w:t>
      </w:r>
      <w:r w:rsidR="00DF29D2">
        <w:t xml:space="preserve">by politicians and impunity for such acts. Please </w:t>
      </w:r>
      <w:r w:rsidR="00DF29D2" w:rsidRPr="00460B08">
        <w:rPr>
          <w:szCs w:val="22"/>
        </w:rPr>
        <w:t xml:space="preserve">report on steps taken to ensure </w:t>
      </w:r>
      <w:r w:rsidR="006A0EDE">
        <w:rPr>
          <w:szCs w:val="22"/>
        </w:rPr>
        <w:t>the</w:t>
      </w:r>
      <w:r w:rsidR="006A0EDE" w:rsidRPr="00460B08">
        <w:rPr>
          <w:szCs w:val="22"/>
        </w:rPr>
        <w:t xml:space="preserve"> </w:t>
      </w:r>
      <w:r w:rsidR="00DF29D2" w:rsidRPr="00460B08">
        <w:rPr>
          <w:szCs w:val="22"/>
        </w:rPr>
        <w:t>collection</w:t>
      </w:r>
      <w:r w:rsidR="006A0EDE">
        <w:rPr>
          <w:szCs w:val="22"/>
        </w:rPr>
        <w:t xml:space="preserve"> of data</w:t>
      </w:r>
      <w:r w:rsidR="00DF29D2" w:rsidRPr="00460B08">
        <w:rPr>
          <w:szCs w:val="22"/>
        </w:rPr>
        <w:t xml:space="preserve"> on cases of racist</w:t>
      </w:r>
      <w:r w:rsidR="006A0EDE">
        <w:rPr>
          <w:szCs w:val="22"/>
        </w:rPr>
        <w:t>,</w:t>
      </w:r>
      <w:r w:rsidR="00DF29D2" w:rsidRPr="00460B08">
        <w:rPr>
          <w:szCs w:val="22"/>
        </w:rPr>
        <w:t xml:space="preserve"> homo</w:t>
      </w:r>
      <w:r w:rsidR="006A0EDE">
        <w:rPr>
          <w:szCs w:val="22"/>
        </w:rPr>
        <w:t xml:space="preserve">phobic and </w:t>
      </w:r>
      <w:r w:rsidR="00DF29D2" w:rsidRPr="00460B08">
        <w:rPr>
          <w:szCs w:val="22"/>
        </w:rPr>
        <w:t>transphobic hate speech and violence, encourage reporting of such cases and raise awareness of the criminal nature of such acts, including among law enforcement officers</w:t>
      </w:r>
      <w:r w:rsidR="00DF29D2" w:rsidRPr="0000104C">
        <w:rPr>
          <w:szCs w:val="22"/>
        </w:rPr>
        <w:t>, prosecutors and judges.</w:t>
      </w:r>
      <w:r w:rsidR="00DF29D2" w:rsidRPr="00AF13E7">
        <w:rPr>
          <w:szCs w:val="22"/>
        </w:rPr>
        <w:t xml:space="preserve"> </w:t>
      </w:r>
    </w:p>
    <w:p w:rsidR="00DF29D2" w:rsidRPr="00827DBE" w:rsidRDefault="004C38F1" w:rsidP="004C38F1">
      <w:pPr>
        <w:pStyle w:val="H23G"/>
      </w:pPr>
      <w:r>
        <w:tab/>
      </w:r>
      <w:r>
        <w:tab/>
      </w:r>
      <w:r w:rsidR="00DF29D2" w:rsidRPr="009F7186">
        <w:t xml:space="preserve">Equality between men and women </w:t>
      </w:r>
      <w:r w:rsidR="00DF29D2">
        <w:t xml:space="preserve">(art. 3) </w:t>
      </w:r>
    </w:p>
    <w:p w:rsidR="00DF29D2" w:rsidRPr="0010052A" w:rsidRDefault="0056439F" w:rsidP="0056439F">
      <w:pPr>
        <w:pStyle w:val="SingleTxtG"/>
      </w:pPr>
      <w:r w:rsidRPr="0010052A">
        <w:t>9.</w:t>
      </w:r>
      <w:r w:rsidRPr="0010052A">
        <w:tab/>
      </w:r>
      <w:r w:rsidR="00DF29D2" w:rsidRPr="00313671">
        <w:t xml:space="preserve">Please </w:t>
      </w:r>
      <w:r w:rsidR="00DF29D2">
        <w:t>report on measures taken to combat</w:t>
      </w:r>
      <w:r w:rsidR="00DF29D2" w:rsidRPr="00313671">
        <w:t xml:space="preserve"> </w:t>
      </w:r>
      <w:r w:rsidR="00DF29D2">
        <w:t xml:space="preserve">patriarchal attitudes and </w:t>
      </w:r>
      <w:r w:rsidR="00DF29D2" w:rsidRPr="00313671">
        <w:t>gender stereotyping</w:t>
      </w:r>
      <w:r w:rsidR="00DF29D2">
        <w:t xml:space="preserve"> in society and the family.</w:t>
      </w:r>
      <w:r w:rsidR="00DF29D2" w:rsidRPr="00313671">
        <w:t xml:space="preserve"> </w:t>
      </w:r>
      <w:r w:rsidR="00DF29D2" w:rsidRPr="00CC4CA3">
        <w:t xml:space="preserve">Please </w:t>
      </w:r>
      <w:r w:rsidR="00DF29D2">
        <w:t xml:space="preserve">also </w:t>
      </w:r>
      <w:r w:rsidR="00DF29D2" w:rsidRPr="00CC4CA3">
        <w:t>provide information</w:t>
      </w:r>
      <w:r w:rsidR="00927DCA">
        <w:t xml:space="preserve"> on:</w:t>
      </w:r>
      <w:r w:rsidR="00DF29D2" w:rsidRPr="00CC4CA3">
        <w:t xml:space="preserve"> </w:t>
      </w:r>
      <w:r w:rsidR="00DF29D2">
        <w:t xml:space="preserve">(a) </w:t>
      </w:r>
      <w:r w:rsidR="00DF29D2" w:rsidRPr="00CC4CA3">
        <w:t>steps taken to address the significant gender pay gap</w:t>
      </w:r>
      <w:r w:rsidR="00927DCA">
        <w:t xml:space="preserve"> and</w:t>
      </w:r>
      <w:r w:rsidR="00DF29D2">
        <w:t xml:space="preserve"> </w:t>
      </w:r>
      <w:r w:rsidR="00927DCA">
        <w:t>to</w:t>
      </w:r>
      <w:r w:rsidR="00DF29D2" w:rsidRPr="0068196A">
        <w:t xml:space="preserve"> implement the action plan</w:t>
      </w:r>
      <w:r w:rsidR="00DF29D2">
        <w:t xml:space="preserve"> approved in 2012 aimed at reducing</w:t>
      </w:r>
      <w:r w:rsidR="00DF29D2" w:rsidRPr="0068196A">
        <w:t xml:space="preserve"> the gender pay gap</w:t>
      </w:r>
      <w:r w:rsidR="00927DCA">
        <w:t>,</w:t>
      </w:r>
      <w:r w:rsidR="00DF29D2" w:rsidRPr="0068196A">
        <w:t xml:space="preserve"> and </w:t>
      </w:r>
      <w:r w:rsidR="00927DCA">
        <w:t xml:space="preserve">on </w:t>
      </w:r>
      <w:r w:rsidR="00DF29D2" w:rsidRPr="0068196A">
        <w:t>the resulting outcome</w:t>
      </w:r>
      <w:r w:rsidR="00DF29D2">
        <w:t>;</w:t>
      </w:r>
      <w:r w:rsidR="00DF29D2" w:rsidRPr="0068196A">
        <w:t xml:space="preserve"> </w:t>
      </w:r>
      <w:r w:rsidR="00DF29D2" w:rsidRPr="0010052A">
        <w:t xml:space="preserve">(b) </w:t>
      </w:r>
      <w:r w:rsidR="00DF29D2">
        <w:t xml:space="preserve">steps taken to increase the representation of women in political life and in decision-making positions; </w:t>
      </w:r>
      <w:r w:rsidR="00927DCA">
        <w:t xml:space="preserve">and </w:t>
      </w:r>
      <w:r w:rsidR="00DF29D2">
        <w:t xml:space="preserve">(c) </w:t>
      </w:r>
      <w:r w:rsidR="00DF29D2" w:rsidRPr="0010052A">
        <w:t xml:space="preserve">efforts made to streamline and clarify the overlapping mechanisms of the </w:t>
      </w:r>
      <w:r w:rsidR="006957E2">
        <w:t>O</w:t>
      </w:r>
      <w:r w:rsidR="00927DCA">
        <w:t xml:space="preserve">ffice of the </w:t>
      </w:r>
      <w:r w:rsidR="00DF29D2" w:rsidRPr="0010052A">
        <w:t>Gender Equality and Equal Treatment Commissioner and the Chancellor of Justice for handling complaints relating to issues of gender equality.</w:t>
      </w:r>
      <w:r w:rsidR="003276BD" w:rsidRPr="0056439F">
        <w:rPr>
          <w:rStyle w:val="FootnoteReference"/>
          <w:sz w:val="22"/>
          <w:vertAlign w:val="baseline"/>
        </w:rPr>
        <w:t xml:space="preserve"> </w:t>
      </w:r>
    </w:p>
    <w:p w:rsidR="00DF29D2" w:rsidRPr="00827DBE" w:rsidRDefault="004C38F1" w:rsidP="004C38F1">
      <w:pPr>
        <w:pStyle w:val="H23G"/>
      </w:pPr>
      <w:r>
        <w:lastRenderedPageBreak/>
        <w:tab/>
      </w:r>
      <w:r>
        <w:tab/>
      </w:r>
      <w:r w:rsidR="00DF29D2">
        <w:t>V</w:t>
      </w:r>
      <w:r w:rsidR="00DF29D2" w:rsidRPr="009F7186">
        <w:t>iolence against women, including domestic violence (</w:t>
      </w:r>
      <w:r w:rsidR="00DF29D2" w:rsidRPr="009F7186">
        <w:rPr>
          <w:lang w:eastAsia="en-GB"/>
        </w:rPr>
        <w:t>arts.</w:t>
      </w:r>
      <w:r w:rsidR="00DF29D2">
        <w:rPr>
          <w:lang w:eastAsia="en-GB"/>
        </w:rPr>
        <w:t xml:space="preserve"> </w:t>
      </w:r>
      <w:r w:rsidR="00DF29D2" w:rsidRPr="009F7186">
        <w:rPr>
          <w:lang w:eastAsia="en-GB"/>
        </w:rPr>
        <w:t>3</w:t>
      </w:r>
      <w:r w:rsidR="00DF29D2">
        <w:rPr>
          <w:lang w:eastAsia="en-GB"/>
        </w:rPr>
        <w:t>, 7 and 26</w:t>
      </w:r>
      <w:r w:rsidR="00DF29D2" w:rsidRPr="009F7186">
        <w:t>)</w:t>
      </w:r>
      <w:r w:rsidR="00DF29D2" w:rsidRPr="00827DBE">
        <w:t xml:space="preserve"> </w:t>
      </w:r>
    </w:p>
    <w:p w:rsidR="00DF29D2" w:rsidRPr="0056439F" w:rsidRDefault="0056439F" w:rsidP="0056439F">
      <w:pPr>
        <w:pStyle w:val="SingleTxtG"/>
      </w:pPr>
      <w:r w:rsidRPr="0056439F">
        <w:t>10.</w:t>
      </w:r>
      <w:r w:rsidRPr="0056439F">
        <w:tab/>
      </w:r>
      <w:r w:rsidR="00DF29D2" w:rsidRPr="005C771B">
        <w:t xml:space="preserve">Please </w:t>
      </w:r>
      <w:r w:rsidR="00DF29D2">
        <w:t>report on results achieved following the entry into force of amended section 121</w:t>
      </w:r>
      <w:r w:rsidR="0006101D">
        <w:t xml:space="preserve"> </w:t>
      </w:r>
      <w:r w:rsidR="00DF29D2">
        <w:t>(2)</w:t>
      </w:r>
      <w:r w:rsidR="0006101D">
        <w:t xml:space="preserve"> </w:t>
      </w:r>
      <w:r w:rsidR="00DF29D2">
        <w:t xml:space="preserve">(2) of the Criminal Code and clarify whether it </w:t>
      </w:r>
      <w:r w:rsidR="00DF29D2" w:rsidRPr="005C771B">
        <w:t>criminaliz</w:t>
      </w:r>
      <w:r w:rsidR="00DF29D2">
        <w:t>es all forms of</w:t>
      </w:r>
      <w:r w:rsidR="00DF29D2" w:rsidRPr="005C771B">
        <w:t xml:space="preserve"> domestic violence</w:t>
      </w:r>
      <w:r w:rsidR="00DF29D2">
        <w:t>, abuse</w:t>
      </w:r>
      <w:r w:rsidR="00DF29D2" w:rsidRPr="005C771B">
        <w:t xml:space="preserve"> and marital rape</w:t>
      </w:r>
      <w:r w:rsidR="00DF29D2">
        <w:t>.</w:t>
      </w:r>
      <w:r w:rsidR="00DF29D2" w:rsidRPr="00CC4CA3">
        <w:t xml:space="preserve"> </w:t>
      </w:r>
      <w:r w:rsidR="00DF29D2" w:rsidRPr="00ED2030">
        <w:t>Please</w:t>
      </w:r>
      <w:r w:rsidR="00DF29D2">
        <w:t xml:space="preserve"> also report on the results</w:t>
      </w:r>
      <w:r w:rsidR="0006101D">
        <w:t>,</w:t>
      </w:r>
      <w:r w:rsidR="00DF29D2" w:rsidRPr="00B40664">
        <w:t xml:space="preserve"> </w:t>
      </w:r>
      <w:r w:rsidR="00DF29D2">
        <w:t>includ</w:t>
      </w:r>
      <w:r w:rsidR="0006101D">
        <w:t>ing the</w:t>
      </w:r>
      <w:r w:rsidR="00DF29D2">
        <w:t xml:space="preserve"> relevant statistics</w:t>
      </w:r>
      <w:r w:rsidR="0006101D">
        <w:t>,</w:t>
      </w:r>
      <w:r w:rsidR="00DF29D2">
        <w:t xml:space="preserve"> </w:t>
      </w:r>
      <w:r w:rsidR="00DF29D2" w:rsidRPr="00B40664">
        <w:t xml:space="preserve">achieved following the implementation of </w:t>
      </w:r>
      <w:r w:rsidR="00DF29D2">
        <w:t>the</w:t>
      </w:r>
      <w:r w:rsidR="00DF29D2" w:rsidRPr="00B40664">
        <w:t xml:space="preserve"> Norway Grants programme concerning violence against women (2012-2016) and of the </w:t>
      </w:r>
      <w:r w:rsidR="0006101D">
        <w:t xml:space="preserve">National </w:t>
      </w:r>
      <w:r w:rsidR="00DF29D2" w:rsidRPr="00B40664">
        <w:t>Development Plan for Preventing Violence 2015-2020</w:t>
      </w:r>
      <w:r w:rsidR="00DF29D2">
        <w:t>. Furthermore, please provide information on</w:t>
      </w:r>
      <w:r w:rsidR="00DF29D2" w:rsidRPr="00B40664">
        <w:t xml:space="preserve"> any </w:t>
      </w:r>
      <w:r w:rsidR="00DF29D2" w:rsidRPr="00ED2030">
        <w:t>measures taken</w:t>
      </w:r>
      <w:r w:rsidR="0006101D">
        <w:t xml:space="preserve"> to:</w:t>
      </w:r>
      <w:r w:rsidR="00DF29D2" w:rsidRPr="00ED2030">
        <w:t xml:space="preserve"> (a) ensure mandatory training </w:t>
      </w:r>
      <w:r w:rsidR="0006101D">
        <w:t xml:space="preserve">for </w:t>
      </w:r>
      <w:r w:rsidR="00DF29D2" w:rsidRPr="00ED2030">
        <w:t>police, judges and medical staff who handle cases of domestic violence; (b) encourage reporting of such cases and ensure</w:t>
      </w:r>
      <w:r w:rsidR="00DF29D2">
        <w:t xml:space="preserve"> their </w:t>
      </w:r>
      <w:r w:rsidR="00DF29D2" w:rsidRPr="003276BD">
        <w:t xml:space="preserve">effective investigation, </w:t>
      </w:r>
      <w:r w:rsidR="0006101D">
        <w:t xml:space="preserve">the </w:t>
      </w:r>
      <w:r w:rsidR="00DF29D2" w:rsidRPr="003276BD">
        <w:t>prosecution</w:t>
      </w:r>
      <w:r w:rsidR="0006101D">
        <w:t xml:space="preserve"> of the alleged perpetrators</w:t>
      </w:r>
      <w:r w:rsidR="00DF29D2" w:rsidRPr="003276BD">
        <w:t xml:space="preserve"> and </w:t>
      </w:r>
      <w:r w:rsidR="0006101D">
        <w:t xml:space="preserve">the provision of </w:t>
      </w:r>
      <w:r w:rsidR="00DF29D2" w:rsidRPr="003276BD">
        <w:t xml:space="preserve">effective remedies </w:t>
      </w:r>
      <w:r w:rsidR="0006101D">
        <w:t>for</w:t>
      </w:r>
      <w:r w:rsidR="00DF29D2" w:rsidRPr="003276BD">
        <w:t xml:space="preserve"> violations; </w:t>
      </w:r>
      <w:r w:rsidR="0006101D">
        <w:t xml:space="preserve">and </w:t>
      </w:r>
      <w:r w:rsidR="00DF29D2" w:rsidRPr="003276BD">
        <w:t>(c)</w:t>
      </w:r>
      <w:r w:rsidR="003276BD">
        <w:t xml:space="preserve"> </w:t>
      </w:r>
      <w:r w:rsidR="00DF29D2" w:rsidRPr="003276BD">
        <w:t>to provide sufficient resources and support services for victims, including safe shelters.</w:t>
      </w:r>
      <w:r w:rsidR="003276BD" w:rsidRPr="0056439F">
        <w:rPr>
          <w:rStyle w:val="FootnoteReference"/>
          <w:sz w:val="22"/>
          <w:vertAlign w:val="baseline"/>
        </w:rPr>
        <w:t xml:space="preserve"> </w:t>
      </w:r>
    </w:p>
    <w:p w:rsidR="00DF29D2" w:rsidRPr="003276BD" w:rsidRDefault="00CE2E46" w:rsidP="00CE2E46">
      <w:pPr>
        <w:pStyle w:val="H23G"/>
      </w:pPr>
      <w:r w:rsidRPr="003276BD">
        <w:tab/>
      </w:r>
      <w:r w:rsidRPr="003276BD">
        <w:tab/>
      </w:r>
      <w:r w:rsidR="00DF29D2" w:rsidRPr="003276BD">
        <w:t xml:space="preserve">Prohibition of torture and other cruel, inhuman or degrading treatment </w:t>
      </w:r>
      <w:r w:rsidR="003276BD">
        <w:br/>
      </w:r>
      <w:r w:rsidR="00DF29D2" w:rsidRPr="003276BD">
        <w:t>or</w:t>
      </w:r>
      <w:r w:rsidR="003276BD" w:rsidRPr="003276BD">
        <w:t xml:space="preserve"> </w:t>
      </w:r>
      <w:r w:rsidR="00DF29D2" w:rsidRPr="003276BD">
        <w:t>punishment (art.</w:t>
      </w:r>
      <w:r w:rsidR="003276BD" w:rsidRPr="003276BD">
        <w:t xml:space="preserve"> </w:t>
      </w:r>
      <w:r w:rsidR="00DF29D2" w:rsidRPr="003276BD">
        <w:t xml:space="preserve">7) </w:t>
      </w:r>
    </w:p>
    <w:p w:rsidR="00DF29D2" w:rsidRDefault="0056439F" w:rsidP="0056439F">
      <w:pPr>
        <w:pStyle w:val="SingleTxtG"/>
      </w:pPr>
      <w:r>
        <w:t>11.</w:t>
      </w:r>
      <w:r>
        <w:tab/>
      </w:r>
      <w:r w:rsidR="00DF29D2" w:rsidRPr="003276BD">
        <w:t>In reference to the previous concluding observations (para. 7), please indicate whether the definition of torture in the Criminal Code has been amended</w:t>
      </w:r>
      <w:r w:rsidR="003276BD" w:rsidRPr="0056439F">
        <w:rPr>
          <w:rStyle w:val="FootnoteReference"/>
          <w:sz w:val="22"/>
          <w:vertAlign w:val="baseline"/>
        </w:rPr>
        <w:t xml:space="preserve"> </w:t>
      </w:r>
      <w:r w:rsidR="00DF29D2" w:rsidRPr="003276BD">
        <w:t xml:space="preserve">with a view to bringing </w:t>
      </w:r>
      <w:r w:rsidR="00DF29D2" w:rsidRPr="00585FCC">
        <w:t xml:space="preserve">it in full conformity with article 7 of the Covenant and </w:t>
      </w:r>
      <w:r w:rsidR="00DF29D2" w:rsidRPr="00C50A65">
        <w:rPr>
          <w:bCs/>
        </w:rPr>
        <w:t>other internationally established norms</w:t>
      </w:r>
      <w:r w:rsidR="00DF29D2" w:rsidRPr="00B94D18">
        <w:t xml:space="preserve">, and </w:t>
      </w:r>
      <w:r w:rsidR="00DF29D2">
        <w:t xml:space="preserve">whether the raising of the upper limit of the punishment for torture </w:t>
      </w:r>
      <w:r w:rsidR="00DF29D2">
        <w:rPr>
          <w:bCs/>
        </w:rPr>
        <w:t xml:space="preserve">is fully consistent </w:t>
      </w:r>
      <w:r w:rsidR="00DF29D2" w:rsidRPr="00995FDD">
        <w:rPr>
          <w:bCs/>
        </w:rPr>
        <w:t>with the</w:t>
      </w:r>
      <w:r w:rsidR="00DF29D2">
        <w:rPr>
          <w:bCs/>
        </w:rPr>
        <w:t xml:space="preserve"> expectation that sentences always be commensurate</w:t>
      </w:r>
      <w:r w:rsidR="00DF29D2" w:rsidRPr="00995FDD">
        <w:rPr>
          <w:bCs/>
        </w:rPr>
        <w:t xml:space="preserve"> </w:t>
      </w:r>
      <w:r w:rsidR="0006101D">
        <w:rPr>
          <w:bCs/>
        </w:rPr>
        <w:t xml:space="preserve">with </w:t>
      </w:r>
      <w:r w:rsidR="00DF29D2">
        <w:rPr>
          <w:bCs/>
        </w:rPr>
        <w:t xml:space="preserve">the </w:t>
      </w:r>
      <w:r w:rsidR="00DF29D2" w:rsidRPr="00995FDD">
        <w:rPr>
          <w:bCs/>
        </w:rPr>
        <w:t xml:space="preserve">gravity of </w:t>
      </w:r>
      <w:r w:rsidR="0006101D">
        <w:rPr>
          <w:bCs/>
        </w:rPr>
        <w:t>the crime</w:t>
      </w:r>
      <w:r w:rsidR="00DF29D2" w:rsidRPr="004C0338">
        <w:t>.</w:t>
      </w:r>
      <w:r w:rsidR="003276BD" w:rsidRPr="0056439F">
        <w:rPr>
          <w:rStyle w:val="FootnoteReference"/>
          <w:sz w:val="22"/>
          <w:vertAlign w:val="baseline"/>
        </w:rPr>
        <w:t xml:space="preserve"> </w:t>
      </w:r>
      <w:r w:rsidR="00DF29D2" w:rsidRPr="00585FCC">
        <w:t xml:space="preserve">Please </w:t>
      </w:r>
      <w:r w:rsidR="00DF29D2" w:rsidRPr="00E6768D">
        <w:t xml:space="preserve">clarify whether a fully independent mechanism with </w:t>
      </w:r>
      <w:r w:rsidR="0006101D">
        <w:t xml:space="preserve">the </w:t>
      </w:r>
      <w:r w:rsidR="00DF29D2" w:rsidRPr="00E6768D">
        <w:t>authority to investigate all reported allegations of torture and ill-treatment has been established</w:t>
      </w:r>
      <w:proofErr w:type="gramStart"/>
      <w:r w:rsidR="00DF29D2">
        <w:t>,</w:t>
      </w:r>
      <w:proofErr w:type="gramEnd"/>
      <w:r w:rsidR="003276BD" w:rsidRPr="0056439F">
        <w:rPr>
          <w:rStyle w:val="FootnoteReference"/>
          <w:sz w:val="22"/>
          <w:vertAlign w:val="baseline"/>
        </w:rPr>
        <w:t xml:space="preserve"> </w:t>
      </w:r>
      <w:r w:rsidR="00DF29D2">
        <w:t xml:space="preserve">and provide information on the number of </w:t>
      </w:r>
      <w:r w:rsidR="00DF29D2" w:rsidRPr="005275C6">
        <w:t>cases of torture and ill-treatment</w:t>
      </w:r>
      <w:r w:rsidR="0006101D">
        <w:t xml:space="preserve"> reported</w:t>
      </w:r>
      <w:r w:rsidR="00DF29D2" w:rsidRPr="005275C6">
        <w:t xml:space="preserve">, </w:t>
      </w:r>
      <w:r w:rsidR="0006101D">
        <w:t xml:space="preserve">on </w:t>
      </w:r>
      <w:r w:rsidR="00DF29D2">
        <w:t>any subsequent</w:t>
      </w:r>
      <w:r w:rsidR="00DF29D2" w:rsidRPr="005275C6">
        <w:t xml:space="preserve"> investigations and prosecutions initiated</w:t>
      </w:r>
      <w:r w:rsidR="0006101D">
        <w:t xml:space="preserve"> and on</w:t>
      </w:r>
      <w:r w:rsidR="00DF29D2" w:rsidRPr="005275C6">
        <w:t xml:space="preserve"> actual criminal convictions</w:t>
      </w:r>
      <w:r w:rsidR="0006101D">
        <w:t>,</w:t>
      </w:r>
      <w:r w:rsidR="00DF29D2" w:rsidRPr="005275C6">
        <w:t xml:space="preserve"> including disciplinary sanctions</w:t>
      </w:r>
      <w:r w:rsidR="0006101D">
        <w:t>,</w:t>
      </w:r>
      <w:r w:rsidR="00DF29D2" w:rsidRPr="005275C6">
        <w:t xml:space="preserve"> and </w:t>
      </w:r>
      <w:r w:rsidR="00DF29D2">
        <w:t>reparations granted to victims.</w:t>
      </w:r>
      <w:r w:rsidR="00DF29D2" w:rsidRPr="005275C6">
        <w:t xml:space="preserve"> </w:t>
      </w:r>
    </w:p>
    <w:p w:rsidR="00DF29D2" w:rsidRPr="00305235" w:rsidRDefault="0056439F" w:rsidP="0056439F">
      <w:pPr>
        <w:pStyle w:val="SingleTxtG"/>
      </w:pPr>
      <w:r w:rsidRPr="00305235">
        <w:t>12.</w:t>
      </w:r>
      <w:r w:rsidRPr="00305235">
        <w:tab/>
      </w:r>
      <w:r w:rsidR="00DF29D2" w:rsidRPr="00305235">
        <w:t>Please report on measures taken</w:t>
      </w:r>
      <w:r w:rsidR="0006101D">
        <w:t xml:space="preserve"> to:</w:t>
      </w:r>
      <w:r w:rsidR="00DF29D2" w:rsidRPr="00305235">
        <w:t xml:space="preserve"> (a) prevent any misuse </w:t>
      </w:r>
      <w:r w:rsidR="0006101D">
        <w:t>or</w:t>
      </w:r>
      <w:r w:rsidR="0006101D" w:rsidRPr="00305235">
        <w:t xml:space="preserve"> </w:t>
      </w:r>
      <w:r w:rsidR="00DF29D2" w:rsidRPr="00305235">
        <w:t>abuse of means of restraint in prisons</w:t>
      </w:r>
      <w:r w:rsidR="00DF29D2">
        <w:t xml:space="preserve"> and </w:t>
      </w:r>
      <w:r w:rsidR="00DF29D2" w:rsidRPr="00305235">
        <w:t>mental health facilities</w:t>
      </w:r>
      <w:r w:rsidR="00DF29D2">
        <w:t>, including as a form of punishment</w:t>
      </w:r>
      <w:r w:rsidR="003276BD" w:rsidRPr="0056439F">
        <w:rPr>
          <w:rStyle w:val="FootnoteReference"/>
          <w:sz w:val="22"/>
          <w:vertAlign w:val="baseline"/>
        </w:rPr>
        <w:t xml:space="preserve"> </w:t>
      </w:r>
      <w:r w:rsidR="00DF29D2">
        <w:t xml:space="preserve">and </w:t>
      </w:r>
      <w:r w:rsidR="00DF29D2" w:rsidRPr="00305235">
        <w:t xml:space="preserve">for long periods of </w:t>
      </w:r>
      <w:r w:rsidR="00DF29D2" w:rsidRPr="008F607B">
        <w:t>time</w:t>
      </w:r>
      <w:proofErr w:type="gramStart"/>
      <w:r w:rsidR="00DF29D2" w:rsidRPr="008F607B">
        <w:t>;</w:t>
      </w:r>
      <w:proofErr w:type="gramEnd"/>
      <w:r w:rsidR="003276BD" w:rsidRPr="0056439F">
        <w:rPr>
          <w:rStyle w:val="FootnoteReference"/>
          <w:sz w:val="20"/>
          <w:vertAlign w:val="baseline"/>
        </w:rPr>
        <w:t xml:space="preserve"> </w:t>
      </w:r>
      <w:r w:rsidR="0006101D" w:rsidRPr="0056439F">
        <w:rPr>
          <w:rStyle w:val="FootnoteReference"/>
          <w:sz w:val="20"/>
          <w:vertAlign w:val="baseline"/>
        </w:rPr>
        <w:t xml:space="preserve">and </w:t>
      </w:r>
      <w:r w:rsidR="00DF29D2" w:rsidRPr="008F607B">
        <w:t>(b) promptly</w:t>
      </w:r>
      <w:r w:rsidR="00DF29D2" w:rsidRPr="00305235">
        <w:t xml:space="preserve"> and independently investigate complaints </w:t>
      </w:r>
      <w:r w:rsidR="00DF29D2">
        <w:t>concerning the use of restraint</w:t>
      </w:r>
      <w:r w:rsidR="0006101D">
        <w:t>s</w:t>
      </w:r>
      <w:r w:rsidR="00DF29D2" w:rsidRPr="00305235">
        <w:t>.</w:t>
      </w:r>
      <w:r w:rsidR="003276BD" w:rsidRPr="0056439F">
        <w:rPr>
          <w:rStyle w:val="FootnoteReference"/>
          <w:sz w:val="22"/>
          <w:vertAlign w:val="baseline"/>
        </w:rPr>
        <w:t xml:space="preserve"> </w:t>
      </w:r>
      <w:r w:rsidR="00DF29D2" w:rsidRPr="00305235">
        <w:t xml:space="preserve">Please indicate what efforts have been made to address the excessive use of solitary confinement, particularly as a disciplinary sanction, in relation to adult and juvenile offenders at </w:t>
      </w:r>
      <w:proofErr w:type="spellStart"/>
      <w:r w:rsidR="00DF29D2" w:rsidRPr="00305235">
        <w:t>Viru</w:t>
      </w:r>
      <w:proofErr w:type="spellEnd"/>
      <w:r w:rsidR="00DF29D2" w:rsidRPr="00305235">
        <w:t xml:space="preserve"> Prison and to ensure that solitary confinement is imposed as a measure of last resort</w:t>
      </w:r>
      <w:r w:rsidR="0006101D">
        <w:t>, that it is</w:t>
      </w:r>
      <w:r w:rsidR="00DF29D2" w:rsidRPr="00305235">
        <w:t xml:space="preserve"> proportionate to the offence committed and </w:t>
      </w:r>
      <w:r w:rsidR="0006101D">
        <w:t xml:space="preserve">that it </w:t>
      </w:r>
      <w:r w:rsidR="00DF29D2" w:rsidRPr="00305235">
        <w:t>is applied for as short a period of time as possible.</w:t>
      </w:r>
      <w:r w:rsidR="003276BD" w:rsidRPr="0056439F">
        <w:rPr>
          <w:rStyle w:val="FootnoteReference"/>
          <w:sz w:val="22"/>
          <w:vertAlign w:val="baseline"/>
        </w:rPr>
        <w:t xml:space="preserve"> </w:t>
      </w:r>
    </w:p>
    <w:p w:rsidR="00DF29D2" w:rsidRPr="002625AE" w:rsidRDefault="003276BD" w:rsidP="0056439F">
      <w:pPr>
        <w:pStyle w:val="H23G"/>
      </w:pPr>
      <w:r>
        <w:tab/>
      </w:r>
      <w:r>
        <w:tab/>
      </w:r>
      <w:r w:rsidR="00DF29D2" w:rsidRPr="002625AE">
        <w:t xml:space="preserve">Rights of </w:t>
      </w:r>
      <w:r w:rsidR="0006101D">
        <w:t>p</w:t>
      </w:r>
      <w:r w:rsidR="00DF29D2" w:rsidRPr="002625AE">
        <w:t xml:space="preserve">ersons with </w:t>
      </w:r>
      <w:r w:rsidR="00561667">
        <w:t>d</w:t>
      </w:r>
      <w:r w:rsidR="00DF29D2" w:rsidRPr="002625AE">
        <w:t>isabilities (art</w:t>
      </w:r>
      <w:r>
        <w:t>s</w:t>
      </w:r>
      <w:r w:rsidR="00DF29D2" w:rsidRPr="002625AE">
        <w:t>. 2, 7, 9, 14</w:t>
      </w:r>
      <w:r>
        <w:t xml:space="preserve"> and</w:t>
      </w:r>
      <w:r w:rsidR="00DF29D2" w:rsidRPr="002625AE">
        <w:t xml:space="preserve"> 26) </w:t>
      </w:r>
    </w:p>
    <w:p w:rsidR="00DF29D2" w:rsidRDefault="0056439F" w:rsidP="0056439F">
      <w:pPr>
        <w:pStyle w:val="SingleTxtG"/>
      </w:pPr>
      <w:r>
        <w:t>13.</w:t>
      </w:r>
      <w:r>
        <w:tab/>
      </w:r>
      <w:r w:rsidR="00DF29D2" w:rsidRPr="00976EE3">
        <w:t xml:space="preserve">Please report on measures taken to ensure that the free and informed consent to treatment of persons with mental and psychosocial disabilities is required under the law and is adhered to in practice, and indicate whether clear criteria and procedures have been established </w:t>
      </w:r>
      <w:r w:rsidR="00DF29D2">
        <w:t>for authorizing</w:t>
      </w:r>
      <w:r w:rsidR="00A07524">
        <w:t xml:space="preserve"> and monitoring, including through judicial means,</w:t>
      </w:r>
      <w:r w:rsidR="003276BD">
        <w:t xml:space="preserve"> </w:t>
      </w:r>
      <w:r w:rsidR="00DF29D2">
        <w:t>involuntary hospitalization</w:t>
      </w:r>
      <w:r w:rsidR="003276BD" w:rsidRPr="0056439F">
        <w:rPr>
          <w:rStyle w:val="FootnoteReference"/>
          <w:sz w:val="22"/>
          <w:vertAlign w:val="baseline"/>
        </w:rPr>
        <w:t xml:space="preserve"> </w:t>
      </w:r>
      <w:r w:rsidR="00DF29D2">
        <w:t xml:space="preserve">and </w:t>
      </w:r>
      <w:r w:rsidR="00DF29D2" w:rsidRPr="00976EE3">
        <w:t>involuntary treatment.</w:t>
      </w:r>
      <w:r w:rsidR="003276BD" w:rsidRPr="0056439F">
        <w:rPr>
          <w:rStyle w:val="FootnoteReference"/>
          <w:sz w:val="22"/>
          <w:vertAlign w:val="baseline"/>
        </w:rPr>
        <w:t xml:space="preserve"> </w:t>
      </w:r>
      <w:r w:rsidR="00DF29D2">
        <w:t>Please also report on measures taken</w:t>
      </w:r>
      <w:r w:rsidR="00DF29D2" w:rsidRPr="00CC4CA3">
        <w:t xml:space="preserve"> to ensure that experts appointed to assess patients’ need </w:t>
      </w:r>
      <w:r w:rsidR="00561667">
        <w:t>for</w:t>
      </w:r>
      <w:r w:rsidR="00561667" w:rsidRPr="00CC4CA3">
        <w:t xml:space="preserve"> </w:t>
      </w:r>
      <w:r w:rsidR="00DF29D2" w:rsidRPr="00CC4CA3">
        <w:t xml:space="preserve">continued </w:t>
      </w:r>
      <w:r w:rsidR="00DF29D2">
        <w:t>involuntary</w:t>
      </w:r>
      <w:r w:rsidR="00DF29D2" w:rsidRPr="00CC4CA3">
        <w:t xml:space="preserve"> treatment are impartial</w:t>
      </w:r>
      <w:r w:rsidR="00DF29D2">
        <w:t>.</w:t>
      </w:r>
      <w:r w:rsidR="003276BD" w:rsidRPr="0056439F">
        <w:rPr>
          <w:rStyle w:val="FootnoteReference"/>
          <w:sz w:val="22"/>
          <w:vertAlign w:val="baseline"/>
        </w:rPr>
        <w:t xml:space="preserve"> </w:t>
      </w:r>
    </w:p>
    <w:p w:rsidR="00DF29D2" w:rsidRDefault="0056439F" w:rsidP="0056439F">
      <w:pPr>
        <w:pStyle w:val="SingleTxtG"/>
      </w:pPr>
      <w:r>
        <w:t>14.</w:t>
      </w:r>
      <w:r>
        <w:tab/>
      </w:r>
      <w:r w:rsidR="00DF29D2" w:rsidRPr="00CC4CA3">
        <w:t xml:space="preserve">Please provide information on steps taken since the </w:t>
      </w:r>
      <w:r w:rsidR="00561667">
        <w:t xml:space="preserve">adoption of the </w:t>
      </w:r>
      <w:r w:rsidR="00DF29D2" w:rsidRPr="00CC4CA3">
        <w:t>pr</w:t>
      </w:r>
      <w:r w:rsidR="00561667">
        <w:t>e</w:t>
      </w:r>
      <w:r w:rsidR="00DF29D2" w:rsidRPr="00CC4CA3">
        <w:t>vious concluding observations (</w:t>
      </w:r>
      <w:r w:rsidR="00DF29D2">
        <w:t>para. 12</w:t>
      </w:r>
      <w:r w:rsidR="00DF29D2" w:rsidRPr="00CC4CA3">
        <w:t xml:space="preserve">) </w:t>
      </w:r>
      <w:r w:rsidR="00561667">
        <w:t xml:space="preserve">to: </w:t>
      </w:r>
      <w:r w:rsidR="00DF29D2">
        <w:t>(a)</w:t>
      </w:r>
      <w:r w:rsidR="003276BD">
        <w:t xml:space="preserve"> </w:t>
      </w:r>
      <w:r w:rsidR="00DF29D2">
        <w:t xml:space="preserve">safeguard, both in law and in practice, the right </w:t>
      </w:r>
      <w:r w:rsidR="00D51F07">
        <w:t>of</w:t>
      </w:r>
      <w:r w:rsidR="00071988">
        <w:t xml:space="preserve"> </w:t>
      </w:r>
      <w:r w:rsidR="00DF29D2" w:rsidRPr="00CC4CA3">
        <w:t xml:space="preserve">persons </w:t>
      </w:r>
      <w:r w:rsidR="00DF29D2">
        <w:t>with mental or psychosocial disabilities</w:t>
      </w:r>
      <w:r w:rsidR="00071988" w:rsidRPr="00071988">
        <w:t xml:space="preserve"> </w:t>
      </w:r>
      <w:r w:rsidR="00071988">
        <w:t>to a fair trial</w:t>
      </w:r>
      <w:r w:rsidR="00DF29D2">
        <w:t>, including the right to be</w:t>
      </w:r>
      <w:r w:rsidR="00DF29D2" w:rsidRPr="00CC4CA3">
        <w:t xml:space="preserve"> sufficiently informed about criminal proceedings and </w:t>
      </w:r>
      <w:r w:rsidR="00071988">
        <w:t xml:space="preserve">the </w:t>
      </w:r>
      <w:r w:rsidR="00DF29D2" w:rsidRPr="00CC4CA3">
        <w:t>charges against them</w:t>
      </w:r>
      <w:r w:rsidR="00DF29D2">
        <w:t xml:space="preserve">, </w:t>
      </w:r>
      <w:r w:rsidR="00DF29D2" w:rsidRPr="00CC4CA3">
        <w:t xml:space="preserve">the right to a fair hearing and </w:t>
      </w:r>
      <w:r w:rsidR="00071988">
        <w:t xml:space="preserve">the right </w:t>
      </w:r>
      <w:r w:rsidR="00DF29D2" w:rsidRPr="00CC4CA3">
        <w:t>to adequate and effective legal assistance</w:t>
      </w:r>
      <w:r w:rsidR="00DF29D2">
        <w:t xml:space="preserve">; </w:t>
      </w:r>
      <w:r w:rsidR="00071988">
        <w:t xml:space="preserve">and </w:t>
      </w:r>
      <w:r w:rsidR="00DF29D2">
        <w:t>(b)</w:t>
      </w:r>
      <w:r w:rsidR="00DF29D2" w:rsidRPr="00CC4CA3">
        <w:t xml:space="preserve"> provide training to judges and lawyers on the rights </w:t>
      </w:r>
      <w:r w:rsidR="00071988">
        <w:t>that</w:t>
      </w:r>
      <w:r w:rsidR="00071988" w:rsidRPr="00CC4CA3">
        <w:t xml:space="preserve"> </w:t>
      </w:r>
      <w:r w:rsidR="00DF29D2" w:rsidRPr="00CC4CA3">
        <w:t xml:space="preserve">ought to be guaranteed to persons </w:t>
      </w:r>
      <w:r w:rsidR="00DF29D2" w:rsidRPr="00CD09F3">
        <w:t xml:space="preserve">with mental or psychosocial disabilities </w:t>
      </w:r>
      <w:r w:rsidR="00DF29D2" w:rsidRPr="00CC4CA3">
        <w:t>tried in criminal courts.</w:t>
      </w:r>
      <w:r w:rsidR="003276BD" w:rsidRPr="0056439F">
        <w:rPr>
          <w:rStyle w:val="FootnoteReference"/>
          <w:sz w:val="22"/>
          <w:vertAlign w:val="baseline"/>
        </w:rPr>
        <w:t xml:space="preserve"> </w:t>
      </w:r>
    </w:p>
    <w:p w:rsidR="00DF29D2" w:rsidRPr="00300245" w:rsidRDefault="0056439F" w:rsidP="0056439F">
      <w:pPr>
        <w:pStyle w:val="SingleTxtG"/>
      </w:pPr>
      <w:r w:rsidRPr="00300245">
        <w:t>15.</w:t>
      </w:r>
      <w:r w:rsidRPr="00300245">
        <w:tab/>
      </w:r>
      <w:r w:rsidR="00DF29D2" w:rsidRPr="00300245">
        <w:t xml:space="preserve">Please provide information on the measures taken to increase the integration of children with disabilities in regular kindergartens and schools and to provide </w:t>
      </w:r>
      <w:r w:rsidR="00BE2792">
        <w:t>the</w:t>
      </w:r>
      <w:r w:rsidR="00BE2792" w:rsidRPr="00300245">
        <w:t xml:space="preserve"> </w:t>
      </w:r>
      <w:r w:rsidR="00DF29D2" w:rsidRPr="00300245">
        <w:t xml:space="preserve">assistance </w:t>
      </w:r>
      <w:r w:rsidR="00BE2792" w:rsidRPr="00300245">
        <w:t xml:space="preserve">necessary </w:t>
      </w:r>
      <w:r w:rsidR="00DF29D2" w:rsidRPr="00300245">
        <w:t>to meet their special needs.</w:t>
      </w:r>
      <w:r w:rsidR="003276BD" w:rsidRPr="0056439F">
        <w:rPr>
          <w:rStyle w:val="FootnoteReference"/>
          <w:sz w:val="22"/>
          <w:vertAlign w:val="baseline"/>
        </w:rPr>
        <w:t xml:space="preserve"> </w:t>
      </w:r>
    </w:p>
    <w:p w:rsidR="00DF29D2" w:rsidRPr="00300245" w:rsidRDefault="003276BD" w:rsidP="0056439F">
      <w:pPr>
        <w:pStyle w:val="H23G"/>
      </w:pPr>
      <w:r>
        <w:tab/>
      </w:r>
      <w:r>
        <w:tab/>
      </w:r>
      <w:r w:rsidR="00DF29D2" w:rsidRPr="00300245">
        <w:t>Elimination of slavery and servitude (art.</w:t>
      </w:r>
      <w:r>
        <w:t xml:space="preserve"> </w:t>
      </w:r>
      <w:r w:rsidR="00DF29D2" w:rsidRPr="00300245">
        <w:t xml:space="preserve">8) </w:t>
      </w:r>
    </w:p>
    <w:p w:rsidR="00DF29D2" w:rsidRPr="0056439F" w:rsidRDefault="0056439F" w:rsidP="0056439F">
      <w:pPr>
        <w:pStyle w:val="SingleTxtG"/>
      </w:pPr>
      <w:r w:rsidRPr="0056439F">
        <w:t>16.</w:t>
      </w:r>
      <w:r w:rsidRPr="0056439F">
        <w:tab/>
      </w:r>
      <w:r w:rsidR="00DF29D2" w:rsidRPr="00C74AC7">
        <w:t>Please</w:t>
      </w:r>
      <w:r w:rsidR="00DF29D2" w:rsidRPr="00C74AC7">
        <w:rPr>
          <w:rFonts w:eastAsia="Calibri"/>
          <w:szCs w:val="22"/>
        </w:rPr>
        <w:t xml:space="preserve"> report on measures taken</w:t>
      </w:r>
      <w:r w:rsidR="00BE2792">
        <w:rPr>
          <w:rFonts w:eastAsia="Calibri"/>
          <w:szCs w:val="22"/>
        </w:rPr>
        <w:t xml:space="preserve"> to</w:t>
      </w:r>
      <w:r w:rsidR="00DF29D2" w:rsidRPr="00C74AC7">
        <w:rPr>
          <w:rFonts w:eastAsia="Calibri"/>
          <w:szCs w:val="22"/>
        </w:rPr>
        <w:t>: (a) ensure prompt identification and referral of</w:t>
      </w:r>
      <w:r w:rsidR="00DF29D2" w:rsidRPr="00300245">
        <w:rPr>
          <w:rFonts w:eastAsia="Calibri"/>
          <w:szCs w:val="22"/>
        </w:rPr>
        <w:t xml:space="preserve"> victims of trafficking</w:t>
      </w:r>
      <w:r w:rsidR="003276BD" w:rsidRPr="0056439F">
        <w:rPr>
          <w:rFonts w:eastAsia="Calibri"/>
          <w:szCs w:val="22"/>
        </w:rPr>
        <w:t xml:space="preserve"> </w:t>
      </w:r>
      <w:r w:rsidR="00DF29D2" w:rsidRPr="00300245">
        <w:rPr>
          <w:rFonts w:eastAsia="Calibri"/>
          <w:szCs w:val="22"/>
        </w:rPr>
        <w:t xml:space="preserve">and to provide specialized </w:t>
      </w:r>
      <w:r w:rsidR="00DF29D2" w:rsidRPr="00300245">
        <w:t>training to all stakeholders dealing with trafficking</w:t>
      </w:r>
      <w:r w:rsidR="00DF29D2" w:rsidRPr="00CC4CA3">
        <w:t xml:space="preserve"> matters</w:t>
      </w:r>
      <w:r w:rsidR="00B20AA0">
        <w:t xml:space="preserve">, including judges; </w:t>
      </w:r>
      <w:r w:rsidR="00DF29D2" w:rsidRPr="00995FDD">
        <w:t>(b) provide effective protection and assistance</w:t>
      </w:r>
      <w:r w:rsidR="00DF29D2">
        <w:t>, including legal assistance,</w:t>
      </w:r>
      <w:r w:rsidR="00DF29D2" w:rsidRPr="00995FDD">
        <w:t xml:space="preserve"> to </w:t>
      </w:r>
      <w:r w:rsidR="00DF29D2">
        <w:t>all potential</w:t>
      </w:r>
      <w:r w:rsidR="00DF29D2" w:rsidRPr="00995FDD">
        <w:t xml:space="preserve"> victims and ensure that such assistance is not dependent on whether a criminal case is pursued or not;</w:t>
      </w:r>
      <w:r w:rsidR="003276BD" w:rsidRPr="0056439F">
        <w:t xml:space="preserve"> </w:t>
      </w:r>
      <w:r w:rsidR="00BE2792">
        <w:t xml:space="preserve">and </w:t>
      </w:r>
      <w:r w:rsidR="00DF29D2" w:rsidRPr="00995FDD">
        <w:t xml:space="preserve">(c) </w:t>
      </w:r>
      <w:r w:rsidR="00BE2792">
        <w:t xml:space="preserve">effectively </w:t>
      </w:r>
      <w:r w:rsidR="00DF29D2" w:rsidRPr="00995FDD">
        <w:t xml:space="preserve">investigate cases of trafficking </w:t>
      </w:r>
      <w:r w:rsidR="00BE2792">
        <w:t>and prosecute those responsible</w:t>
      </w:r>
      <w:r w:rsidR="00DF29D2">
        <w:t>. P</w:t>
      </w:r>
      <w:r w:rsidR="00DF29D2" w:rsidRPr="00995FDD">
        <w:t>lease include statistics on the number of cases of trafficking</w:t>
      </w:r>
      <w:r w:rsidR="00DF29D2">
        <w:t xml:space="preserve"> reported</w:t>
      </w:r>
      <w:r w:rsidR="00DF29D2" w:rsidRPr="00995FDD">
        <w:t xml:space="preserve">, the investigations and prosecutions initiated and actual criminal convictions, </w:t>
      </w:r>
      <w:r w:rsidR="00BE2792">
        <w:t>and the</w:t>
      </w:r>
      <w:r w:rsidR="00DF29D2" w:rsidRPr="00995FDD">
        <w:t xml:space="preserve"> </w:t>
      </w:r>
      <w:r w:rsidR="00DF29D2">
        <w:t>reparations</w:t>
      </w:r>
      <w:r w:rsidR="00DF29D2" w:rsidRPr="00995FDD">
        <w:t xml:space="preserve"> awarded to victims.</w:t>
      </w:r>
      <w:r w:rsidR="003276BD" w:rsidRPr="0056439F">
        <w:t xml:space="preserve"> </w:t>
      </w:r>
    </w:p>
    <w:p w:rsidR="00DF29D2" w:rsidRDefault="003276BD" w:rsidP="0056439F">
      <w:pPr>
        <w:pStyle w:val="H23G"/>
      </w:pPr>
      <w:r>
        <w:tab/>
      </w:r>
      <w:r>
        <w:tab/>
      </w:r>
      <w:r w:rsidR="00DF29D2" w:rsidRPr="00827DBE">
        <w:t xml:space="preserve">Liberty and security of person and humane treatment of persons deprived </w:t>
      </w:r>
      <w:r>
        <w:br/>
      </w:r>
      <w:r w:rsidR="00DF29D2" w:rsidRPr="00827DBE">
        <w:t xml:space="preserve">of their liberty (arts. </w:t>
      </w:r>
      <w:r w:rsidR="00DF29D2">
        <w:t xml:space="preserve">7, </w:t>
      </w:r>
      <w:r w:rsidR="00DF29D2" w:rsidRPr="00827DBE">
        <w:t>9 and 10)</w:t>
      </w:r>
    </w:p>
    <w:p w:rsidR="00DF29D2" w:rsidRPr="00CC423D" w:rsidRDefault="0056439F" w:rsidP="0056439F">
      <w:pPr>
        <w:pStyle w:val="SingleTxtG"/>
      </w:pPr>
      <w:r w:rsidRPr="00CC423D">
        <w:t>17.</w:t>
      </w:r>
      <w:r w:rsidRPr="00CC423D">
        <w:tab/>
      </w:r>
      <w:r w:rsidR="00DF29D2" w:rsidRPr="00BD6D0A">
        <w:t>Please clarify</w:t>
      </w:r>
      <w:r w:rsidR="00DF29D2">
        <w:t xml:space="preserve">: (a) whether </w:t>
      </w:r>
      <w:r w:rsidR="00DF29D2" w:rsidRPr="00BD6D0A">
        <w:t>measures have been taken to ensure that any exceptions to the right of notification of custody are clearly defined and do not last lon</w:t>
      </w:r>
      <w:r w:rsidR="00DF29D2">
        <w:t>ger than absolutely necessary; (b) whether the right of persons held in police establishments to have access to a doctor as from the very outset of their deprivation of liberty is guaranteed;</w:t>
      </w:r>
      <w:r w:rsidR="003276BD" w:rsidRPr="0056439F">
        <w:rPr>
          <w:rStyle w:val="FootnoteReference"/>
          <w:sz w:val="22"/>
          <w:vertAlign w:val="baseline"/>
        </w:rPr>
        <w:t xml:space="preserve"> </w:t>
      </w:r>
      <w:r w:rsidR="00DF29D2">
        <w:t>(c)</w:t>
      </w:r>
      <w:r w:rsidR="003276BD">
        <w:t> </w:t>
      </w:r>
      <w:r w:rsidR="00DF29D2">
        <w:t xml:space="preserve">whether the </w:t>
      </w:r>
      <w:r w:rsidR="00DF29D2" w:rsidRPr="00BD6D0A">
        <w:t xml:space="preserve">Code of Criminal Procedure </w:t>
      </w:r>
      <w:r w:rsidR="00DF29D2">
        <w:t xml:space="preserve">provides for the immediate notification of a </w:t>
      </w:r>
      <w:r w:rsidR="00DF29D2" w:rsidRPr="00BD6D0A">
        <w:t>parent</w:t>
      </w:r>
      <w:r w:rsidR="005E515D">
        <w:t xml:space="preserve"> or</w:t>
      </w:r>
      <w:r w:rsidR="00DF29D2" w:rsidRPr="00BD6D0A">
        <w:t xml:space="preserve"> guardian </w:t>
      </w:r>
      <w:r w:rsidR="00DF29D2">
        <w:t xml:space="preserve">whenever a minor is detained </w:t>
      </w:r>
      <w:r w:rsidR="005E515D">
        <w:t xml:space="preserve">by the police </w:t>
      </w:r>
      <w:r w:rsidR="00DF29D2">
        <w:t xml:space="preserve">as a suspect </w:t>
      </w:r>
      <w:r w:rsidR="005E515D">
        <w:t>in a crime</w:t>
      </w:r>
      <w:r w:rsidR="00DF29D2" w:rsidRPr="008F607B">
        <w:t>;</w:t>
      </w:r>
      <w:r w:rsidR="003276BD" w:rsidRPr="0056439F">
        <w:rPr>
          <w:rStyle w:val="FootnoteReference"/>
          <w:sz w:val="20"/>
          <w:vertAlign w:val="baseline"/>
        </w:rPr>
        <w:t xml:space="preserve"> </w:t>
      </w:r>
      <w:r w:rsidR="005E515D" w:rsidRPr="0056439F">
        <w:t xml:space="preserve">and </w:t>
      </w:r>
      <w:r w:rsidR="00DF29D2" w:rsidRPr="008F607B">
        <w:t>(d) whether</w:t>
      </w:r>
      <w:r w:rsidR="00DF29D2">
        <w:t xml:space="preserve"> </w:t>
      </w:r>
      <w:r w:rsidR="00DF29D2" w:rsidRPr="00BD6D0A">
        <w:t xml:space="preserve">the </w:t>
      </w:r>
      <w:r w:rsidR="00DF29D2" w:rsidRPr="00DB6497">
        <w:t>presence of a lawyer is mandatory during police questioning of juveniles</w:t>
      </w:r>
      <w:r w:rsidR="00DF29D2" w:rsidRPr="00BD6D0A">
        <w:t xml:space="preserve"> detained on suspicion of </w:t>
      </w:r>
      <w:r w:rsidR="00DF29D2">
        <w:t>having committed a misdemeanour.</w:t>
      </w:r>
      <w:r w:rsidR="003276BD" w:rsidRPr="0056439F">
        <w:rPr>
          <w:rStyle w:val="FootnoteReference"/>
          <w:sz w:val="22"/>
          <w:vertAlign w:val="baseline"/>
        </w:rPr>
        <w:t xml:space="preserve"> </w:t>
      </w:r>
      <w:r w:rsidR="00DF29D2" w:rsidRPr="00D96D06">
        <w:t xml:space="preserve">In </w:t>
      </w:r>
      <w:r w:rsidR="005E515D">
        <w:t xml:space="preserve">the </w:t>
      </w:r>
      <w:r w:rsidR="00DF29D2" w:rsidRPr="00D96D06">
        <w:t>light of the previous concluding observations (para</w:t>
      </w:r>
      <w:r w:rsidR="00DF29D2">
        <w:t>. 8), please indicate w</w:t>
      </w:r>
      <w:r w:rsidR="00DF29D2" w:rsidRPr="00CC423D">
        <w:t>hat reparation</w:t>
      </w:r>
      <w:r w:rsidR="00DF29D2">
        <w:t>s</w:t>
      </w:r>
      <w:r w:rsidR="00DF29D2" w:rsidRPr="00CC423D">
        <w:t xml:space="preserve"> </w:t>
      </w:r>
      <w:r w:rsidR="00DF29D2">
        <w:t xml:space="preserve">were granted </w:t>
      </w:r>
      <w:r w:rsidR="00DF29D2" w:rsidRPr="00CC423D">
        <w:t>to persons deprived of their liberty following the events of “</w:t>
      </w:r>
      <w:r w:rsidR="005E515D">
        <w:t>b</w:t>
      </w:r>
      <w:r w:rsidR="00DF29D2" w:rsidRPr="00CC423D">
        <w:t xml:space="preserve">ronze </w:t>
      </w:r>
      <w:r w:rsidR="005E515D">
        <w:t>n</w:t>
      </w:r>
      <w:r w:rsidR="00DF29D2" w:rsidRPr="00CC423D">
        <w:t>ight” in 2007</w:t>
      </w:r>
      <w:r w:rsidR="00DF29D2">
        <w:t>.</w:t>
      </w:r>
      <w:r w:rsidR="003276BD" w:rsidRPr="0056439F">
        <w:rPr>
          <w:rStyle w:val="FootnoteReference"/>
          <w:sz w:val="22"/>
          <w:vertAlign w:val="baseline"/>
        </w:rPr>
        <w:t xml:space="preserve"> </w:t>
      </w:r>
    </w:p>
    <w:p w:rsidR="00DF29D2" w:rsidRDefault="0056439F" w:rsidP="0056439F">
      <w:pPr>
        <w:pStyle w:val="SingleTxtG"/>
      </w:pPr>
      <w:r>
        <w:t>18.</w:t>
      </w:r>
      <w:r>
        <w:tab/>
      </w:r>
      <w:r w:rsidR="00DF29D2" w:rsidRPr="003D7B63">
        <w:t xml:space="preserve">Please provide information on measures taken to improve </w:t>
      </w:r>
      <w:r w:rsidR="005E515D">
        <w:t xml:space="preserve">the </w:t>
      </w:r>
      <w:r w:rsidR="00DF29D2" w:rsidRPr="003D7B63">
        <w:t xml:space="preserve">material conditions of </w:t>
      </w:r>
      <w:r w:rsidR="00DF29D2">
        <w:t>incarceration</w:t>
      </w:r>
      <w:r w:rsidR="00DF29D2" w:rsidRPr="003D7B63">
        <w:t>,</w:t>
      </w:r>
      <w:r w:rsidR="003276BD" w:rsidRPr="0056439F">
        <w:rPr>
          <w:rStyle w:val="FootnoteReference"/>
          <w:sz w:val="22"/>
          <w:vertAlign w:val="baseline"/>
        </w:rPr>
        <w:t xml:space="preserve"> </w:t>
      </w:r>
      <w:r w:rsidR="00DF29D2" w:rsidRPr="003D7B63">
        <w:t xml:space="preserve">in particular with regard to infrastructure, hygiene and sanitary conditions, </w:t>
      </w:r>
      <w:r w:rsidR="00DF29D2" w:rsidRPr="00B939F6">
        <w:t>overcrowding</w:t>
      </w:r>
      <w:r w:rsidR="003276BD" w:rsidRPr="0056439F">
        <w:rPr>
          <w:rStyle w:val="FootnoteReference"/>
          <w:sz w:val="22"/>
          <w:vertAlign w:val="baseline"/>
        </w:rPr>
        <w:t xml:space="preserve"> </w:t>
      </w:r>
      <w:r w:rsidR="00DF29D2" w:rsidRPr="003D7B63">
        <w:t>and access to health care</w:t>
      </w:r>
      <w:r w:rsidR="003276BD" w:rsidRPr="0056439F">
        <w:rPr>
          <w:rStyle w:val="FootnoteReference"/>
          <w:sz w:val="22"/>
          <w:vertAlign w:val="baseline"/>
        </w:rPr>
        <w:t xml:space="preserve"> </w:t>
      </w:r>
      <w:r w:rsidR="00DF29D2" w:rsidRPr="003D7B63">
        <w:t>in prisons and police detention houses,</w:t>
      </w:r>
      <w:r w:rsidR="003276BD" w:rsidRPr="0056439F">
        <w:rPr>
          <w:rStyle w:val="FootnoteReference"/>
          <w:sz w:val="22"/>
          <w:vertAlign w:val="baseline"/>
        </w:rPr>
        <w:t xml:space="preserve"> </w:t>
      </w:r>
      <w:r w:rsidR="00DF29D2" w:rsidRPr="003D7B63">
        <w:t xml:space="preserve">in particular in Tallinn </w:t>
      </w:r>
      <w:r w:rsidR="005E515D">
        <w:t>p</w:t>
      </w:r>
      <w:r w:rsidR="00DF29D2" w:rsidRPr="003D7B63">
        <w:t>rison</w:t>
      </w:r>
      <w:r w:rsidR="00DF29D2" w:rsidRPr="00DF29D2">
        <w:rPr>
          <w:rFonts w:eastAsia="Calibri"/>
          <w:color w:val="000000"/>
        </w:rPr>
        <w:t xml:space="preserve"> and its </w:t>
      </w:r>
      <w:r w:rsidR="00DF29D2" w:rsidRPr="003D7B63">
        <w:t>disciplinary unit (</w:t>
      </w:r>
      <w:r w:rsidR="005E515D">
        <w:t>b</w:t>
      </w:r>
      <w:r w:rsidR="00DF29D2" w:rsidRPr="003D7B63">
        <w:t>lock K1)</w:t>
      </w:r>
      <w:r w:rsidR="005E515D">
        <w:t>,</w:t>
      </w:r>
      <w:r w:rsidR="003276BD" w:rsidRPr="0056439F">
        <w:rPr>
          <w:rStyle w:val="FootnoteReference"/>
          <w:sz w:val="22"/>
          <w:vertAlign w:val="baseline"/>
        </w:rPr>
        <w:t xml:space="preserve"> </w:t>
      </w:r>
      <w:r w:rsidR="00DF29D2" w:rsidRPr="003D7B63">
        <w:t>pending closure</w:t>
      </w:r>
      <w:r w:rsidR="005E515D">
        <w:t>,</w:t>
      </w:r>
      <w:r w:rsidR="003276BD" w:rsidRPr="0056439F">
        <w:rPr>
          <w:rStyle w:val="FootnoteReference"/>
          <w:sz w:val="22"/>
          <w:vertAlign w:val="baseline"/>
        </w:rPr>
        <w:t xml:space="preserve"> </w:t>
      </w:r>
      <w:r w:rsidR="00DF29D2" w:rsidRPr="003D7B63">
        <w:t xml:space="preserve">and </w:t>
      </w:r>
      <w:r w:rsidR="005E515D">
        <w:t xml:space="preserve">in </w:t>
      </w:r>
      <w:proofErr w:type="spellStart"/>
      <w:r w:rsidR="00DF29D2" w:rsidRPr="003D7B63">
        <w:t>Haapsalu</w:t>
      </w:r>
      <w:proofErr w:type="spellEnd"/>
      <w:r w:rsidR="00DF29D2" w:rsidRPr="003D7B63">
        <w:t xml:space="preserve"> Police Detention House.</w:t>
      </w:r>
      <w:r w:rsidR="003276BD" w:rsidRPr="0056439F">
        <w:rPr>
          <w:rStyle w:val="FootnoteReference"/>
          <w:sz w:val="22"/>
          <w:vertAlign w:val="baseline"/>
        </w:rPr>
        <w:t xml:space="preserve"> </w:t>
      </w:r>
      <w:r w:rsidR="00DF29D2" w:rsidRPr="003D7B63">
        <w:t xml:space="preserve">Please report on efforts to counter discrimination against </w:t>
      </w:r>
      <w:r w:rsidR="00DF29D2">
        <w:t>linguistic</w:t>
      </w:r>
      <w:r w:rsidR="00DF29D2" w:rsidRPr="003D7B63">
        <w:t xml:space="preserve"> minorities in detention facilities and </w:t>
      </w:r>
      <w:r w:rsidR="00DF29D2">
        <w:t xml:space="preserve">to </w:t>
      </w:r>
      <w:r w:rsidR="00DF29D2" w:rsidRPr="003D7B63">
        <w:t xml:space="preserve">ensure that complaints </w:t>
      </w:r>
      <w:r w:rsidR="00DF29D2" w:rsidRPr="00B939F6">
        <w:t xml:space="preserve">from prisoners are filed and duly considered </w:t>
      </w:r>
      <w:r w:rsidR="00DF29D2" w:rsidRPr="00772B1C">
        <w:t xml:space="preserve">regardless of the language </w:t>
      </w:r>
      <w:r w:rsidR="005E515D">
        <w:t>in which the complaint was</w:t>
      </w:r>
      <w:r w:rsidR="00DF29D2" w:rsidRPr="00772B1C">
        <w:t xml:space="preserve"> submi</w:t>
      </w:r>
      <w:r w:rsidR="005E515D">
        <w:t>tted</w:t>
      </w:r>
      <w:r w:rsidR="00DF29D2" w:rsidRPr="00772B1C">
        <w:t>.</w:t>
      </w:r>
      <w:r w:rsidR="003276BD" w:rsidRPr="0056439F">
        <w:rPr>
          <w:rStyle w:val="FootnoteReference"/>
          <w:sz w:val="22"/>
          <w:vertAlign w:val="baseline"/>
        </w:rPr>
        <w:t xml:space="preserve"> </w:t>
      </w:r>
      <w:r w:rsidR="00DF29D2">
        <w:t xml:space="preserve">Please </w:t>
      </w:r>
      <w:r w:rsidR="00DF29D2" w:rsidRPr="003D7B63">
        <w:t>clarify</w:t>
      </w:r>
      <w:r w:rsidR="005E515D">
        <w:t>:</w:t>
      </w:r>
      <w:r w:rsidR="00DF29D2" w:rsidRPr="003D7B63">
        <w:t xml:space="preserve"> (a)</w:t>
      </w:r>
      <w:r w:rsidR="003276BD">
        <w:t> </w:t>
      </w:r>
      <w:r w:rsidR="00DF29D2" w:rsidRPr="003D7B63">
        <w:t>whether the practice of accommodating</w:t>
      </w:r>
      <w:r w:rsidR="005E515D">
        <w:t>,</w:t>
      </w:r>
      <w:r w:rsidR="00DF29D2" w:rsidRPr="003D7B63">
        <w:t xml:space="preserve"> in police detention houses</w:t>
      </w:r>
      <w:r w:rsidR="005E515D">
        <w:t>,</w:t>
      </w:r>
      <w:r w:rsidR="00DF29D2" w:rsidRPr="003D7B63">
        <w:t xml:space="preserve"> remand and sentenced prisoners</w:t>
      </w:r>
      <w:r w:rsidR="005E515D">
        <w:t>, both</w:t>
      </w:r>
      <w:r w:rsidR="00DF29D2">
        <w:t xml:space="preserve"> minors and adults</w:t>
      </w:r>
      <w:r w:rsidR="005E515D">
        <w:t>,</w:t>
      </w:r>
      <w:r w:rsidR="00DF29D2">
        <w:t xml:space="preserve"> </w:t>
      </w:r>
      <w:r w:rsidR="00DF29D2" w:rsidRPr="00B939F6">
        <w:t>has been abolished</w:t>
      </w:r>
      <w:proofErr w:type="gramStart"/>
      <w:r w:rsidR="00DF29D2" w:rsidRPr="00B939F6">
        <w:t>;</w:t>
      </w:r>
      <w:proofErr w:type="gramEnd"/>
      <w:r w:rsidR="003276BD" w:rsidRPr="0056439F">
        <w:rPr>
          <w:rStyle w:val="FootnoteReference"/>
          <w:sz w:val="22"/>
          <w:vertAlign w:val="baseline"/>
        </w:rPr>
        <w:t xml:space="preserve"> </w:t>
      </w:r>
      <w:r w:rsidR="005E515D" w:rsidRPr="0056439F">
        <w:t>and</w:t>
      </w:r>
      <w:r w:rsidR="005E515D">
        <w:rPr>
          <w:sz w:val="22"/>
        </w:rPr>
        <w:t xml:space="preserve"> </w:t>
      </w:r>
      <w:r w:rsidR="00DF29D2">
        <w:t xml:space="preserve">(b) </w:t>
      </w:r>
      <w:r w:rsidR="00DF29D2" w:rsidRPr="003D7B63">
        <w:t>whether</w:t>
      </w:r>
      <w:r w:rsidR="00DF29D2" w:rsidRPr="003D7B63">
        <w:rPr>
          <w:b/>
        </w:rPr>
        <w:t xml:space="preserve"> </w:t>
      </w:r>
      <w:r w:rsidR="00DF29D2" w:rsidRPr="003D7B63">
        <w:t>the costs of us</w:t>
      </w:r>
      <w:r w:rsidR="005E515D">
        <w:t>ing</w:t>
      </w:r>
      <w:r w:rsidR="00DF29D2" w:rsidRPr="003D7B63">
        <w:t xml:space="preserve"> </w:t>
      </w:r>
      <w:r w:rsidR="005E515D">
        <w:t xml:space="preserve">the rooms for </w:t>
      </w:r>
      <w:r w:rsidR="00DF29D2" w:rsidRPr="003D7B63">
        <w:t>long-term visit</w:t>
      </w:r>
      <w:r w:rsidR="005E515D">
        <w:t>s</w:t>
      </w:r>
      <w:r w:rsidR="00DF29D2">
        <w:t xml:space="preserve"> at Tallinn and </w:t>
      </w:r>
      <w:proofErr w:type="spellStart"/>
      <w:r w:rsidR="00DF29D2">
        <w:t>Viru</w:t>
      </w:r>
      <w:proofErr w:type="spellEnd"/>
      <w:r w:rsidR="00DF29D2">
        <w:t xml:space="preserve"> </w:t>
      </w:r>
      <w:r w:rsidR="005E515D">
        <w:t>p</w:t>
      </w:r>
      <w:r w:rsidR="00DF29D2">
        <w:t>ris</w:t>
      </w:r>
      <w:r w:rsidR="00DF29D2" w:rsidRPr="003D7B63">
        <w:t>ons are still to be born</w:t>
      </w:r>
      <w:r w:rsidR="005E515D">
        <w:t>e</w:t>
      </w:r>
      <w:r w:rsidR="00DF29D2" w:rsidRPr="003D7B63">
        <w:t xml:space="preserve"> by prisoners </w:t>
      </w:r>
      <w:r w:rsidR="005E515D">
        <w:t>and</w:t>
      </w:r>
      <w:r w:rsidR="00DF29D2" w:rsidRPr="003D7B63">
        <w:t xml:space="preserve"> their families.</w:t>
      </w:r>
      <w:r w:rsidR="003276BD" w:rsidRPr="0056439F">
        <w:rPr>
          <w:rStyle w:val="FootnoteReference"/>
          <w:sz w:val="22"/>
          <w:vertAlign w:val="baseline"/>
        </w:rPr>
        <w:t xml:space="preserve"> </w:t>
      </w:r>
    </w:p>
    <w:p w:rsidR="00DF29D2" w:rsidRDefault="0056439F" w:rsidP="0056439F">
      <w:pPr>
        <w:pStyle w:val="SingleTxtG"/>
      </w:pPr>
      <w:r>
        <w:t>19.</w:t>
      </w:r>
      <w:r>
        <w:tab/>
      </w:r>
      <w:r w:rsidR="00DF29D2" w:rsidRPr="00E31B20">
        <w:t xml:space="preserve">With reference to the Committee’s previous concluding observations (para. 13), please indicate whether the Criminal Code incorporates provisions stipulating the need to expedite proceedings where the accused persons are being detained. </w:t>
      </w:r>
      <w:r w:rsidR="00DF29D2" w:rsidRPr="00CC4CA3">
        <w:t>Please also provide information on the role of the State Liability Act in ensuring compensation for those whose court cases are delayed for years without a valid reason.</w:t>
      </w:r>
      <w:r w:rsidR="003276BD" w:rsidRPr="0056439F">
        <w:rPr>
          <w:rStyle w:val="FootnoteReference"/>
          <w:sz w:val="22"/>
          <w:vertAlign w:val="baseline"/>
        </w:rPr>
        <w:t xml:space="preserve"> </w:t>
      </w:r>
    </w:p>
    <w:p w:rsidR="00DF29D2" w:rsidRPr="006F63CC" w:rsidRDefault="003276BD" w:rsidP="0056439F">
      <w:pPr>
        <w:pStyle w:val="H23G"/>
        <w:rPr>
          <w:szCs w:val="22"/>
        </w:rPr>
      </w:pPr>
      <w:r>
        <w:tab/>
      </w:r>
      <w:r>
        <w:tab/>
      </w:r>
      <w:r w:rsidR="00DF29D2" w:rsidRPr="006F63CC">
        <w:t>Treatment of aliens, including refugees and asylum seekers (arts. 7 and 13)</w:t>
      </w:r>
    </w:p>
    <w:p w:rsidR="00DF29D2" w:rsidRPr="00C13A4C" w:rsidRDefault="0056439F" w:rsidP="0056439F">
      <w:pPr>
        <w:pStyle w:val="SingleTxtG"/>
      </w:pPr>
      <w:r w:rsidRPr="00C13A4C">
        <w:t>20.</w:t>
      </w:r>
      <w:r w:rsidRPr="00C13A4C">
        <w:tab/>
      </w:r>
      <w:r w:rsidR="00DF29D2" w:rsidRPr="006F63CC">
        <w:t>Please report on measures taken</w:t>
      </w:r>
      <w:r w:rsidR="005E515D">
        <w:t xml:space="preserve"> to:</w:t>
      </w:r>
      <w:r w:rsidR="00DF29D2" w:rsidRPr="006F63CC">
        <w:t xml:space="preserve"> (a) ensure that the right of asylum seekers to lodge asylum applications at border</w:t>
      </w:r>
      <w:r w:rsidR="005E515D">
        <w:t xml:space="preserve"> </w:t>
      </w:r>
      <w:r w:rsidR="00DF29D2" w:rsidRPr="006F63CC">
        <w:t xml:space="preserve">crossing points or in transit zones is guaranteed both in law and in practice, </w:t>
      </w:r>
      <w:r w:rsidR="00DF29D2">
        <w:t xml:space="preserve">and is in </w:t>
      </w:r>
      <w:r w:rsidR="00DF29D2" w:rsidRPr="006F63CC">
        <w:t>strict compliance with the principle of non-</w:t>
      </w:r>
      <w:proofErr w:type="spellStart"/>
      <w:r w:rsidR="00DF29D2" w:rsidRPr="006F63CC">
        <w:t>refoulement</w:t>
      </w:r>
      <w:proofErr w:type="spellEnd"/>
      <w:r w:rsidR="00DF29D2" w:rsidRPr="006F63CC">
        <w:t>;</w:t>
      </w:r>
      <w:r w:rsidR="003276BD" w:rsidRPr="0056439F">
        <w:rPr>
          <w:rStyle w:val="FootnoteReference"/>
          <w:sz w:val="22"/>
          <w:vertAlign w:val="baseline"/>
        </w:rPr>
        <w:t xml:space="preserve"> </w:t>
      </w:r>
      <w:r w:rsidR="00DF29D2" w:rsidRPr="006F63CC">
        <w:t>(b) ensure, in practice, the exercise of the right to an effective appeal</w:t>
      </w:r>
      <w:r w:rsidR="00DF29D2">
        <w:t xml:space="preserve"> with a deportation-suspensive effect</w:t>
      </w:r>
      <w:r w:rsidR="003276BD" w:rsidRPr="0056439F">
        <w:rPr>
          <w:rStyle w:val="FootnoteReference"/>
          <w:sz w:val="22"/>
          <w:vertAlign w:val="baseline"/>
        </w:rPr>
        <w:t xml:space="preserve">; </w:t>
      </w:r>
      <w:r w:rsidR="00DF29D2" w:rsidRPr="006F63CC">
        <w:t>(c) prohibit, by law, the issuance of orders for individuals who may be in need of international protection to immediately leave the territory;</w:t>
      </w:r>
      <w:r w:rsidR="003276BD" w:rsidRPr="0056439F">
        <w:rPr>
          <w:rStyle w:val="FootnoteReference"/>
          <w:sz w:val="22"/>
          <w:vertAlign w:val="baseline"/>
        </w:rPr>
        <w:t xml:space="preserve"> </w:t>
      </w:r>
      <w:r w:rsidR="00DF29D2" w:rsidRPr="006F63CC">
        <w:t>(d) amend legislation with a view to ensuring that individuals exercising their right to seek asylum are released from any criminal liability for illegal entry or stay;</w:t>
      </w:r>
      <w:r w:rsidR="003276BD" w:rsidRPr="0056439F">
        <w:rPr>
          <w:rStyle w:val="FootnoteReference"/>
          <w:sz w:val="22"/>
          <w:vertAlign w:val="baseline"/>
        </w:rPr>
        <w:t xml:space="preserve"> </w:t>
      </w:r>
      <w:r w:rsidR="00DF29D2" w:rsidRPr="006F63CC">
        <w:t xml:space="preserve">(e) review the national detention policy so as to ensure that </w:t>
      </w:r>
      <w:r w:rsidR="005E515D">
        <w:t xml:space="preserve">the </w:t>
      </w:r>
      <w:r w:rsidR="00DF29D2" w:rsidRPr="006F63CC">
        <w:t>detention of asylum</w:t>
      </w:r>
      <w:r w:rsidR="005E515D">
        <w:t xml:space="preserve"> </w:t>
      </w:r>
      <w:r w:rsidR="00DF29D2" w:rsidRPr="006F63CC">
        <w:t xml:space="preserve">seekers is used </w:t>
      </w:r>
      <w:r w:rsidR="005E515D">
        <w:t xml:space="preserve">only </w:t>
      </w:r>
      <w:r w:rsidR="00DF29D2" w:rsidRPr="006F63CC">
        <w:t>as a last resort and, where necessary, f</w:t>
      </w:r>
      <w:r w:rsidR="00DF29D2">
        <w:t>or the shortest period possible;</w:t>
      </w:r>
      <w:r w:rsidR="00FA2A1D">
        <w:t xml:space="preserve"> and</w:t>
      </w:r>
      <w:r w:rsidR="003276BD" w:rsidRPr="0056439F">
        <w:rPr>
          <w:rStyle w:val="FootnoteReference"/>
          <w:sz w:val="22"/>
          <w:vertAlign w:val="baseline"/>
        </w:rPr>
        <w:t xml:space="preserve"> </w:t>
      </w:r>
      <w:r w:rsidR="00DF29D2">
        <w:t xml:space="preserve">(f) reduce overcrowding, improve conditions in immigration detention facilities and ensure </w:t>
      </w:r>
      <w:r w:rsidR="00FA2A1D">
        <w:t>that</w:t>
      </w:r>
      <w:r w:rsidR="00DF29D2">
        <w:t xml:space="preserve"> minors held in immigration accommodation centres </w:t>
      </w:r>
      <w:r w:rsidR="00FA2A1D">
        <w:t xml:space="preserve">have access </w:t>
      </w:r>
      <w:r w:rsidR="00DF29D2">
        <w:t>to education services.</w:t>
      </w:r>
      <w:r w:rsidR="003276BD">
        <w:t xml:space="preserve"> </w:t>
      </w:r>
    </w:p>
    <w:p w:rsidR="00DF29D2" w:rsidRPr="000D2E0B" w:rsidRDefault="005B5AD0" w:rsidP="005B5AD0">
      <w:pPr>
        <w:pStyle w:val="H23G"/>
        <w:rPr>
          <w:sz w:val="28"/>
        </w:rPr>
      </w:pPr>
      <w:r>
        <w:tab/>
      </w:r>
      <w:r>
        <w:tab/>
      </w:r>
      <w:r w:rsidR="00DF29D2" w:rsidRPr="004B5761">
        <w:t>Right to privacy and family life (art. 17)</w:t>
      </w:r>
    </w:p>
    <w:p w:rsidR="00DF29D2" w:rsidRPr="006E11DC" w:rsidRDefault="0056439F" w:rsidP="0056439F">
      <w:pPr>
        <w:pStyle w:val="SingleTxtG"/>
        <w:rPr>
          <w:color w:val="00000A"/>
          <w:lang w:eastAsia="en-GB"/>
        </w:rPr>
      </w:pPr>
      <w:r w:rsidRPr="006E11DC">
        <w:rPr>
          <w:lang w:eastAsia="en-GB"/>
        </w:rPr>
        <w:t>21.</w:t>
      </w:r>
      <w:r w:rsidRPr="006E11DC">
        <w:rPr>
          <w:lang w:eastAsia="en-GB"/>
        </w:rPr>
        <w:tab/>
      </w:r>
      <w:r w:rsidR="00DF29D2" w:rsidRPr="00213ADA">
        <w:t>Please</w:t>
      </w:r>
      <w:r w:rsidR="00DF29D2" w:rsidRPr="004B5761">
        <w:rPr>
          <w:color w:val="00000A"/>
          <w:lang w:eastAsia="en-GB"/>
        </w:rPr>
        <w:t xml:space="preserve"> report on me</w:t>
      </w:r>
      <w:r w:rsidR="00DF29D2">
        <w:rPr>
          <w:color w:val="00000A"/>
          <w:lang w:eastAsia="en-GB"/>
        </w:rPr>
        <w:t>asures taken</w:t>
      </w:r>
      <w:r w:rsidR="00D37390">
        <w:rPr>
          <w:color w:val="00000A"/>
          <w:lang w:eastAsia="en-GB"/>
        </w:rPr>
        <w:t xml:space="preserve"> to:</w:t>
      </w:r>
      <w:r w:rsidR="00DF29D2">
        <w:rPr>
          <w:color w:val="00000A"/>
          <w:lang w:eastAsia="en-GB"/>
        </w:rPr>
        <w:t xml:space="preserve"> (a) bring the</w:t>
      </w:r>
      <w:r w:rsidR="00DF29D2" w:rsidRPr="004B5761">
        <w:rPr>
          <w:color w:val="00000A"/>
          <w:lang w:eastAsia="en-GB"/>
        </w:rPr>
        <w:t xml:space="preserve"> legislation on data retention, including article 111 of the Electronic Communications Act, in line with </w:t>
      </w:r>
      <w:r w:rsidR="00D37390">
        <w:rPr>
          <w:color w:val="00000A"/>
          <w:lang w:eastAsia="en-GB"/>
        </w:rPr>
        <w:t xml:space="preserve">the </w:t>
      </w:r>
      <w:r w:rsidR="00DF29D2" w:rsidRPr="004B5761">
        <w:rPr>
          <w:color w:val="00000A"/>
          <w:lang w:eastAsia="en-GB"/>
        </w:rPr>
        <w:t>State party’s obligations under article 17 of the Covenant;</w:t>
      </w:r>
      <w:r w:rsidR="003276BD" w:rsidRPr="0056439F">
        <w:rPr>
          <w:rStyle w:val="FootnoteReference"/>
          <w:color w:val="00000A"/>
          <w:sz w:val="22"/>
          <w:vertAlign w:val="baseline"/>
          <w:lang w:eastAsia="en-GB"/>
        </w:rPr>
        <w:t xml:space="preserve"> </w:t>
      </w:r>
      <w:r w:rsidR="00DF29D2" w:rsidRPr="004B5761">
        <w:rPr>
          <w:color w:val="00000A"/>
          <w:lang w:eastAsia="en-GB"/>
        </w:rPr>
        <w:t xml:space="preserve">(b) ensure sufficient safeguards </w:t>
      </w:r>
      <w:r w:rsidR="00DF29D2">
        <w:rPr>
          <w:color w:val="00000A"/>
          <w:lang w:eastAsia="en-GB"/>
        </w:rPr>
        <w:t xml:space="preserve">against arbitrary interference in the privacy of individuals </w:t>
      </w:r>
      <w:r w:rsidR="00DF29D2" w:rsidRPr="004B5761">
        <w:rPr>
          <w:color w:val="00000A"/>
          <w:lang w:eastAsia="en-GB"/>
        </w:rPr>
        <w:t xml:space="preserve">with regard to </w:t>
      </w:r>
      <w:r w:rsidR="00DF29D2">
        <w:rPr>
          <w:color w:val="00000A"/>
          <w:lang w:eastAsia="en-GB"/>
        </w:rPr>
        <w:t xml:space="preserve">interception and </w:t>
      </w:r>
      <w:r w:rsidR="00DF29D2" w:rsidRPr="004B5761">
        <w:rPr>
          <w:color w:val="00000A"/>
          <w:lang w:eastAsia="en-GB"/>
        </w:rPr>
        <w:t xml:space="preserve">surveillance activities by </w:t>
      </w:r>
      <w:r w:rsidR="00D37390">
        <w:rPr>
          <w:color w:val="00000A"/>
          <w:lang w:eastAsia="en-GB"/>
        </w:rPr>
        <w:t>S</w:t>
      </w:r>
      <w:r w:rsidR="00DF29D2" w:rsidRPr="004B5761">
        <w:rPr>
          <w:color w:val="00000A"/>
          <w:lang w:eastAsia="en-GB"/>
        </w:rPr>
        <w:t>tate security</w:t>
      </w:r>
      <w:r w:rsidR="003276BD" w:rsidRPr="0056439F">
        <w:rPr>
          <w:rStyle w:val="FootnoteReference"/>
          <w:color w:val="00000A"/>
          <w:sz w:val="22"/>
          <w:vertAlign w:val="baseline"/>
          <w:lang w:eastAsia="en-GB"/>
        </w:rPr>
        <w:t xml:space="preserve"> </w:t>
      </w:r>
      <w:r w:rsidR="00DF29D2" w:rsidRPr="004B5761">
        <w:rPr>
          <w:color w:val="00000A"/>
          <w:lang w:eastAsia="en-GB"/>
        </w:rPr>
        <w:t>and intelligence agencies</w:t>
      </w:r>
      <w:r w:rsidR="00D37390">
        <w:rPr>
          <w:color w:val="00000A"/>
          <w:lang w:eastAsia="en-GB"/>
        </w:rPr>
        <w:t>,</w:t>
      </w:r>
      <w:r w:rsidR="00DF29D2" w:rsidRPr="004B5761">
        <w:rPr>
          <w:color w:val="00000A"/>
          <w:lang w:eastAsia="en-GB"/>
        </w:rPr>
        <w:t xml:space="preserve"> to </w:t>
      </w:r>
      <w:r w:rsidR="00D37390">
        <w:rPr>
          <w:color w:val="00000A"/>
          <w:lang w:eastAsia="en-GB"/>
        </w:rPr>
        <w:t xml:space="preserve">the </w:t>
      </w:r>
      <w:r w:rsidR="00DF29D2" w:rsidRPr="00213ADA">
        <w:t>sharing</w:t>
      </w:r>
      <w:r w:rsidR="00DF29D2" w:rsidRPr="004B5761">
        <w:rPr>
          <w:color w:val="00000A"/>
          <w:lang w:eastAsia="en-GB"/>
        </w:rPr>
        <w:t xml:space="preserve"> of </w:t>
      </w:r>
      <w:r w:rsidR="00D37390">
        <w:rPr>
          <w:color w:val="00000A"/>
          <w:lang w:eastAsia="en-GB"/>
        </w:rPr>
        <w:t>intelligence</w:t>
      </w:r>
      <w:r w:rsidR="00D37390" w:rsidRPr="004B5761">
        <w:rPr>
          <w:color w:val="00000A"/>
          <w:lang w:eastAsia="en-GB"/>
        </w:rPr>
        <w:t xml:space="preserve"> </w:t>
      </w:r>
      <w:r w:rsidR="00DF29D2" w:rsidRPr="004B5761">
        <w:rPr>
          <w:color w:val="00000A"/>
          <w:lang w:eastAsia="en-GB"/>
        </w:rPr>
        <w:t>with foreign entities, including oversight mechanisms</w:t>
      </w:r>
      <w:r w:rsidR="002603B6">
        <w:rPr>
          <w:rStyle w:val="FootnoteReference"/>
          <w:color w:val="00000A"/>
          <w:sz w:val="22"/>
          <w:lang w:eastAsia="en-GB"/>
        </w:rPr>
        <w:t> </w:t>
      </w:r>
      <w:r w:rsidR="00DF29D2" w:rsidRPr="004B5761">
        <w:rPr>
          <w:color w:val="00000A"/>
          <w:lang w:eastAsia="en-GB"/>
        </w:rPr>
        <w:t>and judicial involvement in the authorization of such measures</w:t>
      </w:r>
      <w:r w:rsidR="00DF29D2">
        <w:rPr>
          <w:color w:val="00000A"/>
          <w:lang w:eastAsia="en-GB"/>
        </w:rPr>
        <w:t xml:space="preserve">; </w:t>
      </w:r>
      <w:r w:rsidR="00D37390">
        <w:rPr>
          <w:color w:val="00000A"/>
          <w:lang w:eastAsia="en-GB"/>
        </w:rPr>
        <w:t xml:space="preserve">and </w:t>
      </w:r>
      <w:r w:rsidR="00DF29D2">
        <w:rPr>
          <w:color w:val="00000A"/>
          <w:lang w:eastAsia="en-GB"/>
        </w:rPr>
        <w:t xml:space="preserve">(c) notify victims whose right to privacy </w:t>
      </w:r>
      <w:r w:rsidR="00D37390">
        <w:rPr>
          <w:color w:val="00000A"/>
          <w:lang w:eastAsia="en-GB"/>
        </w:rPr>
        <w:t xml:space="preserve">has been </w:t>
      </w:r>
      <w:r w:rsidR="00DF29D2">
        <w:rPr>
          <w:color w:val="00000A"/>
          <w:lang w:eastAsia="en-GB"/>
        </w:rPr>
        <w:t xml:space="preserve">infringed </w:t>
      </w:r>
      <w:r w:rsidR="00D37390">
        <w:rPr>
          <w:color w:val="00000A"/>
          <w:lang w:eastAsia="en-GB"/>
        </w:rPr>
        <w:t xml:space="preserve">through </w:t>
      </w:r>
      <w:r w:rsidR="00DF29D2">
        <w:rPr>
          <w:color w:val="00000A"/>
          <w:lang w:eastAsia="en-GB"/>
        </w:rPr>
        <w:t>State</w:t>
      </w:r>
      <w:r w:rsidR="00D37390">
        <w:rPr>
          <w:color w:val="00000A"/>
          <w:lang w:eastAsia="en-GB"/>
        </w:rPr>
        <w:t>-</w:t>
      </w:r>
      <w:r w:rsidR="00DF29D2">
        <w:rPr>
          <w:color w:val="00000A"/>
          <w:lang w:eastAsia="en-GB"/>
        </w:rPr>
        <w:t>authorized surveillance a</w:t>
      </w:r>
      <w:r w:rsidR="00AA46C2">
        <w:rPr>
          <w:color w:val="00000A"/>
          <w:lang w:eastAsia="en-GB"/>
        </w:rPr>
        <w:t>ctivit</w:t>
      </w:r>
      <w:r w:rsidR="00D37390">
        <w:rPr>
          <w:color w:val="00000A"/>
          <w:lang w:eastAsia="en-GB"/>
        </w:rPr>
        <w:t>ies</w:t>
      </w:r>
      <w:r w:rsidR="00AA46C2">
        <w:rPr>
          <w:color w:val="00000A"/>
          <w:lang w:eastAsia="en-GB"/>
        </w:rPr>
        <w:t xml:space="preserve"> about the infringement </w:t>
      </w:r>
      <w:r w:rsidR="00DF29D2">
        <w:rPr>
          <w:color w:val="00000A"/>
          <w:lang w:eastAsia="en-GB"/>
        </w:rPr>
        <w:t>and provide them with an effective remedy</w:t>
      </w:r>
      <w:r w:rsidR="00DF29D2" w:rsidRPr="004B5761">
        <w:rPr>
          <w:color w:val="00000A"/>
          <w:lang w:eastAsia="en-GB"/>
        </w:rPr>
        <w:t>.</w:t>
      </w:r>
      <w:r w:rsidR="003276BD">
        <w:rPr>
          <w:color w:val="00000A"/>
          <w:lang w:eastAsia="en-GB"/>
        </w:rPr>
        <w:t xml:space="preserve"> </w:t>
      </w:r>
    </w:p>
    <w:p w:rsidR="00DF29D2" w:rsidRDefault="003276BD" w:rsidP="0056439F">
      <w:pPr>
        <w:pStyle w:val="H23G"/>
      </w:pPr>
      <w:r>
        <w:tab/>
      </w:r>
      <w:r>
        <w:tab/>
      </w:r>
      <w:r w:rsidR="00DF29D2" w:rsidRPr="00827DBE">
        <w:t xml:space="preserve">Freedom of </w:t>
      </w:r>
      <w:r w:rsidR="00DF29D2" w:rsidRPr="00E97DD3">
        <w:t>association</w:t>
      </w:r>
      <w:r w:rsidR="00DF29D2" w:rsidRPr="00827DBE">
        <w:t xml:space="preserve"> (arts.</w:t>
      </w:r>
      <w:r>
        <w:t xml:space="preserve"> </w:t>
      </w:r>
      <w:r w:rsidR="00DF29D2" w:rsidRPr="00827DBE">
        <w:t>2</w:t>
      </w:r>
      <w:r w:rsidR="00DF29D2">
        <w:t xml:space="preserve"> and 22</w:t>
      </w:r>
      <w:r w:rsidR="00DF29D2" w:rsidRPr="00827DBE">
        <w:t>)</w:t>
      </w:r>
    </w:p>
    <w:p w:rsidR="00DF29D2" w:rsidRPr="00042ACB" w:rsidRDefault="0056439F" w:rsidP="0056439F">
      <w:pPr>
        <w:pStyle w:val="SingleTxtG"/>
      </w:pPr>
      <w:r w:rsidRPr="00042ACB">
        <w:t>22.</w:t>
      </w:r>
      <w:r w:rsidRPr="00042ACB">
        <w:tab/>
      </w:r>
      <w:r w:rsidR="00DF29D2" w:rsidRPr="00CC4CA3">
        <w:t xml:space="preserve">Please provide information on </w:t>
      </w:r>
      <w:r w:rsidR="00DF29D2">
        <w:t>steps taken</w:t>
      </w:r>
      <w:r w:rsidR="00DF29D2" w:rsidRPr="00CC4CA3">
        <w:t xml:space="preserve"> to ensure that the State</w:t>
      </w:r>
      <w:r w:rsidR="00DF29D2">
        <w:t xml:space="preserve"> party</w:t>
      </w:r>
      <w:r w:rsidR="00DF29D2" w:rsidRPr="00CC4CA3">
        <w:t xml:space="preserve">’s legislation </w:t>
      </w:r>
      <w:r w:rsidR="00D37390">
        <w:t>denies</w:t>
      </w:r>
      <w:r w:rsidR="00DF29D2" w:rsidRPr="00CC4CA3">
        <w:t xml:space="preserve"> </w:t>
      </w:r>
      <w:r w:rsidR="00D37390">
        <w:t xml:space="preserve">only </w:t>
      </w:r>
      <w:r w:rsidR="00DF29D2">
        <w:t xml:space="preserve">civil servants performing essential services </w:t>
      </w:r>
      <w:r w:rsidR="00D37390">
        <w:t>the right to strike</w:t>
      </w:r>
      <w:r w:rsidR="003276BD" w:rsidRPr="0056439F">
        <w:rPr>
          <w:rStyle w:val="FootnoteReference"/>
          <w:sz w:val="22"/>
          <w:vertAlign w:val="baseline"/>
        </w:rPr>
        <w:t xml:space="preserve"> </w:t>
      </w:r>
      <w:r w:rsidR="00DF29D2">
        <w:t xml:space="preserve">and </w:t>
      </w:r>
      <w:r w:rsidR="00D37390">
        <w:t>fully protects the enjoyment of that right for</w:t>
      </w:r>
      <w:r w:rsidR="00DF29D2">
        <w:t xml:space="preserve"> t</w:t>
      </w:r>
      <w:r w:rsidR="00DF29D2" w:rsidRPr="00CC4CA3">
        <w:t>hose who do not exercise public authority.</w:t>
      </w:r>
      <w:r w:rsidR="003276BD" w:rsidRPr="0056439F">
        <w:rPr>
          <w:rStyle w:val="FootnoteReference"/>
          <w:sz w:val="22"/>
          <w:vertAlign w:val="baseline"/>
        </w:rPr>
        <w:t xml:space="preserve"> </w:t>
      </w:r>
      <w:r w:rsidR="00DF29D2">
        <w:t xml:space="preserve">Also indicate whether advance notice </w:t>
      </w:r>
      <w:r w:rsidR="00D37390">
        <w:t>needs</w:t>
      </w:r>
      <w:r w:rsidR="00DF29D2">
        <w:t xml:space="preserve"> to be provided in order to render a support strike lawful under Estonian </w:t>
      </w:r>
      <w:r w:rsidR="00D37390">
        <w:t>l</w:t>
      </w:r>
      <w:r w:rsidR="00DF29D2">
        <w:t>aw and</w:t>
      </w:r>
      <w:r w:rsidR="00D37390">
        <w:t>,</w:t>
      </w:r>
      <w:r w:rsidR="00DF29D2">
        <w:t xml:space="preserve"> if so, </w:t>
      </w:r>
      <w:r w:rsidR="008F607B">
        <w:t>how much in advance</w:t>
      </w:r>
      <w:r w:rsidR="00DF29D2">
        <w:t>.</w:t>
      </w:r>
      <w:r w:rsidR="003276BD">
        <w:t xml:space="preserve"> </w:t>
      </w:r>
    </w:p>
    <w:p w:rsidR="00DF29D2" w:rsidRDefault="003276BD" w:rsidP="0056439F">
      <w:pPr>
        <w:pStyle w:val="H23G"/>
      </w:pPr>
      <w:r>
        <w:tab/>
      </w:r>
      <w:r>
        <w:tab/>
      </w:r>
      <w:r w:rsidR="00DF29D2">
        <w:t>F</w:t>
      </w:r>
      <w:r w:rsidR="00DF29D2" w:rsidRPr="00320A88">
        <w:t xml:space="preserve">amily rights and the rights of </w:t>
      </w:r>
      <w:r w:rsidR="00DF29D2">
        <w:t>the child</w:t>
      </w:r>
      <w:r w:rsidR="00DF29D2" w:rsidRPr="00320A88">
        <w:t xml:space="preserve"> (arts. 7, </w:t>
      </w:r>
      <w:r w:rsidR="00DF29D2">
        <w:t xml:space="preserve">16, </w:t>
      </w:r>
      <w:r w:rsidR="00DF29D2" w:rsidRPr="00320A88">
        <w:t>23, 24 and 26)</w:t>
      </w:r>
    </w:p>
    <w:p w:rsidR="00DF29D2" w:rsidRDefault="0056439F" w:rsidP="0056439F">
      <w:pPr>
        <w:pStyle w:val="SingleTxtG"/>
      </w:pPr>
      <w:r>
        <w:t>23.</w:t>
      </w:r>
      <w:r>
        <w:tab/>
      </w:r>
      <w:r w:rsidR="00DF29D2" w:rsidRPr="00C13A4C">
        <w:t>Please provide information</w:t>
      </w:r>
      <w:r w:rsidR="00DF29D2">
        <w:t xml:space="preserve"> </w:t>
      </w:r>
      <w:r w:rsidR="00DF29D2" w:rsidRPr="00F21D9D">
        <w:t xml:space="preserve">about </w:t>
      </w:r>
      <w:r w:rsidR="00DF29D2">
        <w:t xml:space="preserve">studies suggesting </w:t>
      </w:r>
      <w:r w:rsidR="00DF29D2" w:rsidRPr="00F21D9D">
        <w:t xml:space="preserve">the </w:t>
      </w:r>
      <w:r w:rsidR="00D37390">
        <w:t xml:space="preserve">high </w:t>
      </w:r>
      <w:r w:rsidR="00DF29D2" w:rsidRPr="00F21D9D">
        <w:t>prevalence of sexual abuse among children and youth</w:t>
      </w:r>
      <w:r w:rsidR="003276BD" w:rsidRPr="0056439F">
        <w:rPr>
          <w:rStyle w:val="FootnoteReference"/>
          <w:sz w:val="22"/>
          <w:vertAlign w:val="baseline"/>
        </w:rPr>
        <w:t xml:space="preserve"> </w:t>
      </w:r>
      <w:r w:rsidR="00DF29D2">
        <w:t xml:space="preserve">and </w:t>
      </w:r>
      <w:r w:rsidR="00D37390">
        <w:t>about</w:t>
      </w:r>
      <w:r w:rsidR="00DF29D2" w:rsidRPr="00C13A4C">
        <w:t xml:space="preserve"> </w:t>
      </w:r>
      <w:r w:rsidR="00DF29D2">
        <w:t xml:space="preserve">measures taken </w:t>
      </w:r>
      <w:r w:rsidR="00DF29D2" w:rsidRPr="00C13A4C">
        <w:t xml:space="preserve">to address </w:t>
      </w:r>
      <w:r w:rsidR="00DF29D2">
        <w:t xml:space="preserve">child abuse, including domestic violence, </w:t>
      </w:r>
      <w:r w:rsidR="00D37390">
        <w:t>I</w:t>
      </w:r>
      <w:r w:rsidR="00DF29D2">
        <w:t xml:space="preserve">nternet-based abuse, </w:t>
      </w:r>
      <w:r w:rsidR="00DF29D2" w:rsidRPr="00C13A4C">
        <w:t>sexual abuse</w:t>
      </w:r>
      <w:proofErr w:type="gramStart"/>
      <w:r w:rsidR="00DF29D2">
        <w:t>,</w:t>
      </w:r>
      <w:proofErr w:type="gramEnd"/>
      <w:r w:rsidR="003276BD" w:rsidRPr="0056439F">
        <w:rPr>
          <w:rStyle w:val="FootnoteReference"/>
          <w:sz w:val="22"/>
          <w:vertAlign w:val="baseline"/>
        </w:rPr>
        <w:t xml:space="preserve"> </w:t>
      </w:r>
      <w:r w:rsidR="00DF29D2">
        <w:t>school violence and bullying</w:t>
      </w:r>
      <w:r w:rsidR="00D37390">
        <w:t>.</w:t>
      </w:r>
      <w:r w:rsidR="003276BD" w:rsidRPr="0056439F">
        <w:rPr>
          <w:rStyle w:val="FootnoteReference"/>
          <w:sz w:val="22"/>
          <w:vertAlign w:val="baseline"/>
        </w:rPr>
        <w:t xml:space="preserve"> </w:t>
      </w:r>
      <w:r w:rsidR="00D37390">
        <w:t>P</w:t>
      </w:r>
      <w:r w:rsidR="00DF29D2">
        <w:t>lease include statistics, as relevant</w:t>
      </w:r>
      <w:r w:rsidR="00D37390">
        <w:t>.</w:t>
      </w:r>
      <w:r w:rsidR="00DF29D2">
        <w:t xml:space="preserve"> </w:t>
      </w:r>
      <w:r w:rsidR="00D37390">
        <w:t>Please also provide information</w:t>
      </w:r>
      <w:r w:rsidR="00DF29D2">
        <w:t xml:space="preserve"> on the implementation of the new Child Protection Act</w:t>
      </w:r>
      <w:r w:rsidR="003276BD" w:rsidRPr="0056439F">
        <w:rPr>
          <w:rStyle w:val="FootnoteReference"/>
          <w:sz w:val="22"/>
          <w:vertAlign w:val="baseline"/>
        </w:rPr>
        <w:t xml:space="preserve"> </w:t>
      </w:r>
      <w:r w:rsidR="00DF29D2">
        <w:t xml:space="preserve">and its impact. Please indicate whether consideration has been given to the possibility of </w:t>
      </w:r>
      <w:r w:rsidR="00D37390">
        <w:t xml:space="preserve">increasing </w:t>
      </w:r>
      <w:r w:rsidR="00DF29D2">
        <w:t>the age of protection of child</w:t>
      </w:r>
      <w:r w:rsidR="00AC25E7">
        <w:t xml:space="preserve"> victims</w:t>
      </w:r>
      <w:r w:rsidR="00DF29D2">
        <w:t xml:space="preserve"> under the Criminal Code from the age of 14</w:t>
      </w:r>
      <w:r w:rsidR="002F2C91">
        <w:t xml:space="preserve"> years</w:t>
      </w:r>
      <w:r w:rsidR="008F607B">
        <w:t>.</w:t>
      </w:r>
      <w:r w:rsidR="00DF29D2">
        <w:t xml:space="preserve"> Furthermore, p</w:t>
      </w:r>
      <w:r w:rsidR="00DF29D2" w:rsidRPr="00C13A4C">
        <w:t xml:space="preserve">lease </w:t>
      </w:r>
      <w:r w:rsidR="00DF29D2">
        <w:t>clarify whether, under the Child Protection Act</w:t>
      </w:r>
      <w:proofErr w:type="gramStart"/>
      <w:r w:rsidR="00DF29D2" w:rsidRPr="008F607B">
        <w:t>,</w:t>
      </w:r>
      <w:proofErr w:type="gramEnd"/>
      <w:r w:rsidR="003276BD" w:rsidRPr="0056439F">
        <w:rPr>
          <w:rStyle w:val="FootnoteReference"/>
          <w:sz w:val="20"/>
          <w:vertAlign w:val="baseline"/>
        </w:rPr>
        <w:t xml:space="preserve"> </w:t>
      </w:r>
      <w:r w:rsidR="002F2C91" w:rsidRPr="0056439F">
        <w:rPr>
          <w:rStyle w:val="FootnoteReference"/>
          <w:sz w:val="20"/>
          <w:vertAlign w:val="baseline"/>
        </w:rPr>
        <w:t xml:space="preserve">the </w:t>
      </w:r>
      <w:r w:rsidR="00DF29D2" w:rsidRPr="008F607B">
        <w:t>corporal</w:t>
      </w:r>
      <w:r w:rsidR="00DF29D2" w:rsidRPr="00C13A4C">
        <w:t xml:space="preserve"> punishment of children </w:t>
      </w:r>
      <w:r w:rsidR="00DF29D2">
        <w:t xml:space="preserve">is explicitly prohibited </w:t>
      </w:r>
      <w:r w:rsidR="00DF29D2" w:rsidRPr="00C13A4C">
        <w:t>in all settings</w:t>
      </w:r>
      <w:r w:rsidR="00DF29D2">
        <w:t>.</w:t>
      </w:r>
      <w:r w:rsidR="003276BD">
        <w:t xml:space="preserve"> </w:t>
      </w:r>
    </w:p>
    <w:p w:rsidR="00DF29D2" w:rsidRDefault="0056439F" w:rsidP="0056439F">
      <w:pPr>
        <w:pStyle w:val="SingleTxtG"/>
      </w:pPr>
      <w:r>
        <w:t>24.</w:t>
      </w:r>
      <w:r>
        <w:tab/>
      </w:r>
      <w:r w:rsidR="00DF29D2" w:rsidRPr="00571B25">
        <w:t xml:space="preserve">Please indicate what safeguards </w:t>
      </w:r>
      <w:r w:rsidR="00DF29D2">
        <w:t xml:space="preserve">are in place </w:t>
      </w:r>
      <w:r w:rsidR="00DF29D2" w:rsidRPr="00571B25">
        <w:t xml:space="preserve">against the misuse and abuse of the legal provision allowing removal </w:t>
      </w:r>
      <w:r w:rsidR="00DF29D2">
        <w:t xml:space="preserve">from the family, </w:t>
      </w:r>
      <w:r w:rsidR="00DF29D2" w:rsidRPr="00C80E81">
        <w:t>without a court warrant</w:t>
      </w:r>
      <w:r w:rsidR="00DF29D2">
        <w:t>,</w:t>
      </w:r>
      <w:r w:rsidR="00DF29D2" w:rsidRPr="00C80E81">
        <w:t xml:space="preserve"> </w:t>
      </w:r>
      <w:r w:rsidR="00DF29D2" w:rsidRPr="00571B25">
        <w:t>of a child believed to be in danger for up to 72 hours</w:t>
      </w:r>
      <w:r w:rsidR="00DF29D2">
        <w:t>,</w:t>
      </w:r>
      <w:r w:rsidR="00DF29D2" w:rsidRPr="00571B25">
        <w:t xml:space="preserve"> including clearly defined criteria on what constitutes “danger”.</w:t>
      </w:r>
      <w:r w:rsidR="003276BD">
        <w:t xml:space="preserve"> </w:t>
      </w:r>
    </w:p>
    <w:p w:rsidR="00DF29D2" w:rsidRDefault="00CE2E46">
      <w:pPr>
        <w:pStyle w:val="H23G"/>
      </w:pPr>
      <w:r>
        <w:tab/>
      </w:r>
      <w:r>
        <w:tab/>
      </w:r>
      <w:r w:rsidR="00DF29D2">
        <w:t xml:space="preserve">Right to nationality and to take part in political life and government, </w:t>
      </w:r>
      <w:r w:rsidR="003276BD">
        <w:br/>
      </w:r>
      <w:r w:rsidR="00DF29D2">
        <w:t>n</w:t>
      </w:r>
      <w:r w:rsidR="00DF29D2" w:rsidRPr="00C13A4C">
        <w:t xml:space="preserve">on-discrimination and </w:t>
      </w:r>
      <w:r w:rsidR="002F2C91">
        <w:t xml:space="preserve">the </w:t>
      </w:r>
      <w:r w:rsidR="00DF29D2">
        <w:t xml:space="preserve">rights of </w:t>
      </w:r>
      <w:r w:rsidR="00DF29D2" w:rsidRPr="00C13A4C">
        <w:t xml:space="preserve">minorities (arts. </w:t>
      </w:r>
      <w:r w:rsidR="00DF29D2">
        <w:t xml:space="preserve">2, </w:t>
      </w:r>
      <w:r w:rsidR="00DF29D2" w:rsidRPr="00C13A4C">
        <w:t>26 and 27)</w:t>
      </w:r>
    </w:p>
    <w:p w:rsidR="00DF29D2" w:rsidRDefault="0056439F" w:rsidP="0056439F">
      <w:pPr>
        <w:pStyle w:val="SingleTxtG"/>
      </w:pPr>
      <w:r>
        <w:t>25.</w:t>
      </w:r>
      <w:r>
        <w:tab/>
      </w:r>
      <w:r w:rsidR="00DF29D2">
        <w:t>Please explain the reasons for the blanket ban on prisoner</w:t>
      </w:r>
      <w:r w:rsidR="002F2C91">
        <w:t>s</w:t>
      </w:r>
      <w:r w:rsidR="00DF29D2">
        <w:t xml:space="preserve"> voting and whether plans have been made to revise the relevant provisions of the </w:t>
      </w:r>
      <w:proofErr w:type="spellStart"/>
      <w:r w:rsidR="00DF29D2" w:rsidRPr="00DF29D2">
        <w:rPr>
          <w:szCs w:val="22"/>
        </w:rPr>
        <w:t>Riigikogu</w:t>
      </w:r>
      <w:proofErr w:type="spellEnd"/>
      <w:r w:rsidR="00DF29D2" w:rsidRPr="00DF29D2">
        <w:rPr>
          <w:szCs w:val="22"/>
        </w:rPr>
        <w:t xml:space="preserve"> Election Act</w:t>
      </w:r>
      <w:r w:rsidR="00DF29D2" w:rsidRPr="00DF29D2">
        <w:rPr>
          <w:sz w:val="24"/>
          <w:szCs w:val="24"/>
        </w:rPr>
        <w:t>.</w:t>
      </w:r>
      <w:r w:rsidR="003276BD" w:rsidRPr="0056439F">
        <w:rPr>
          <w:rStyle w:val="FootnoteReference"/>
          <w:sz w:val="24"/>
          <w:szCs w:val="24"/>
          <w:vertAlign w:val="baseline"/>
        </w:rPr>
        <w:t xml:space="preserve"> </w:t>
      </w:r>
    </w:p>
    <w:p w:rsidR="00DF29D2" w:rsidRPr="00BE7E88" w:rsidRDefault="0056439F" w:rsidP="0056439F">
      <w:pPr>
        <w:pStyle w:val="SingleTxtG"/>
      </w:pPr>
      <w:r w:rsidRPr="00BE7E88">
        <w:t>26.</w:t>
      </w:r>
      <w:r w:rsidRPr="00BE7E88">
        <w:tab/>
      </w:r>
      <w:r w:rsidR="00DF29D2" w:rsidRPr="00D32C92">
        <w:t xml:space="preserve">Please provide information on </w:t>
      </w:r>
      <w:r w:rsidR="00DF29D2">
        <w:t>t</w:t>
      </w:r>
      <w:r w:rsidR="00DF29D2" w:rsidRPr="00E200FB">
        <w:t>he impact of amendments to the Citizenship Act</w:t>
      </w:r>
      <w:r w:rsidR="003276BD" w:rsidRPr="0056439F">
        <w:rPr>
          <w:rStyle w:val="FootnoteReference"/>
          <w:sz w:val="22"/>
          <w:vertAlign w:val="baseline"/>
        </w:rPr>
        <w:t xml:space="preserve"> </w:t>
      </w:r>
      <w:r w:rsidR="00DF29D2" w:rsidRPr="00E200FB">
        <w:t xml:space="preserve">that came into force on 1 January 2016 </w:t>
      </w:r>
      <w:r w:rsidR="00DF29D2">
        <w:t xml:space="preserve">on reducing the </w:t>
      </w:r>
      <w:r w:rsidR="00DF29D2" w:rsidRPr="00E200FB">
        <w:t>number of persons with undetermined citizenship</w:t>
      </w:r>
      <w:r w:rsidR="003276BD" w:rsidRPr="0056439F">
        <w:rPr>
          <w:rStyle w:val="FootnoteReference"/>
          <w:sz w:val="22"/>
          <w:vertAlign w:val="baseline"/>
        </w:rPr>
        <w:t xml:space="preserve"> </w:t>
      </w:r>
      <w:r w:rsidR="00DF29D2">
        <w:t xml:space="preserve">(please </w:t>
      </w:r>
      <w:r w:rsidR="00DF29D2" w:rsidRPr="00E200FB">
        <w:t>includ</w:t>
      </w:r>
      <w:r w:rsidR="00DF29D2">
        <w:t>e</w:t>
      </w:r>
      <w:r w:rsidR="00DF29D2" w:rsidRPr="00E200FB">
        <w:t xml:space="preserve"> relevant statistics)</w:t>
      </w:r>
      <w:r w:rsidR="00DF29D2">
        <w:t>.</w:t>
      </w:r>
      <w:r w:rsidR="003276BD" w:rsidRPr="0056439F">
        <w:rPr>
          <w:rStyle w:val="FootnoteReference"/>
          <w:sz w:val="22"/>
          <w:vertAlign w:val="baseline"/>
        </w:rPr>
        <w:t xml:space="preserve"> </w:t>
      </w:r>
      <w:r w:rsidR="00DF29D2">
        <w:t xml:space="preserve">Please indicate what measures, if any, have been taken </w:t>
      </w:r>
      <w:r w:rsidR="002F2C91">
        <w:t xml:space="preserve">to: </w:t>
      </w:r>
      <w:r w:rsidR="00DF29D2">
        <w:t xml:space="preserve">(a) address the situation of </w:t>
      </w:r>
      <w:r w:rsidR="00DF29D2" w:rsidRPr="00D2179D">
        <w:t xml:space="preserve">stateless children who </w:t>
      </w:r>
      <w:r w:rsidR="00DF29D2">
        <w:t>are</w:t>
      </w:r>
      <w:r w:rsidR="00DF29D2" w:rsidRPr="00D2179D">
        <w:t xml:space="preserve"> between 15 and 18 years of age as of 1 January 2016, </w:t>
      </w:r>
      <w:r w:rsidR="00DF29D2" w:rsidRPr="00300C67">
        <w:t xml:space="preserve">children born to stateless parents who have not been residing </w:t>
      </w:r>
      <w:r w:rsidR="002F2C91" w:rsidRPr="00300C67">
        <w:t xml:space="preserve">legally </w:t>
      </w:r>
      <w:r w:rsidR="00DF29D2" w:rsidRPr="00300C67">
        <w:t>in Es</w:t>
      </w:r>
      <w:r w:rsidR="00DF29D2">
        <w:t>tonia for the past five years</w:t>
      </w:r>
      <w:r w:rsidR="002F2C91">
        <w:t>,</w:t>
      </w:r>
      <w:r w:rsidR="00DF29D2">
        <w:t xml:space="preserve"> </w:t>
      </w:r>
      <w:r w:rsidR="00DF29D2" w:rsidRPr="00300C67">
        <w:t xml:space="preserve">and children born to parents who have a nationality but are unable to transmit it to their child </w:t>
      </w:r>
      <w:r w:rsidR="002F2C91">
        <w:t>owing</w:t>
      </w:r>
      <w:r w:rsidR="002F2C91" w:rsidRPr="00300C67">
        <w:t xml:space="preserve"> </w:t>
      </w:r>
      <w:r w:rsidR="00DF29D2">
        <w:t xml:space="preserve">to </w:t>
      </w:r>
      <w:r w:rsidR="002F2C91">
        <w:t xml:space="preserve">a </w:t>
      </w:r>
      <w:r w:rsidR="00DF29D2">
        <w:t xml:space="preserve">conflict </w:t>
      </w:r>
      <w:r w:rsidR="002F2C91">
        <w:t>in</w:t>
      </w:r>
      <w:r w:rsidR="00DF29D2">
        <w:t xml:space="preserve"> nationality laws;</w:t>
      </w:r>
      <w:r w:rsidR="003276BD" w:rsidRPr="0056439F">
        <w:rPr>
          <w:rStyle w:val="FootnoteReference"/>
          <w:sz w:val="22"/>
          <w:vertAlign w:val="baseline"/>
        </w:rPr>
        <w:t xml:space="preserve"> </w:t>
      </w:r>
      <w:r w:rsidR="00DF29D2">
        <w:t>(b)</w:t>
      </w:r>
      <w:r w:rsidR="003276BD">
        <w:t> </w:t>
      </w:r>
      <w:r w:rsidR="00DF29D2">
        <w:t>establish a statelessness determination procedure;</w:t>
      </w:r>
      <w:r w:rsidR="003276BD" w:rsidRPr="0056439F">
        <w:rPr>
          <w:rStyle w:val="FootnoteReference"/>
          <w:sz w:val="22"/>
          <w:vertAlign w:val="baseline"/>
        </w:rPr>
        <w:t xml:space="preserve"> </w:t>
      </w:r>
      <w:r w:rsidR="00DF29D2">
        <w:t>(c) ease the language proficiency standards required in naturalization tests;</w:t>
      </w:r>
      <w:r w:rsidR="003276BD" w:rsidRPr="0056439F">
        <w:rPr>
          <w:rStyle w:val="FootnoteReference"/>
          <w:sz w:val="22"/>
          <w:vertAlign w:val="baseline"/>
        </w:rPr>
        <w:t xml:space="preserve"> </w:t>
      </w:r>
      <w:r w:rsidR="002F2C91">
        <w:rPr>
          <w:rStyle w:val="FootnoteReference"/>
          <w:sz w:val="22"/>
          <w:vertAlign w:val="baseline"/>
        </w:rPr>
        <w:t xml:space="preserve">and </w:t>
      </w:r>
      <w:r w:rsidR="00DF29D2">
        <w:t xml:space="preserve">(d) remove limits </w:t>
      </w:r>
      <w:r w:rsidR="002F2C91">
        <w:t xml:space="preserve">for </w:t>
      </w:r>
      <w:r w:rsidR="00DF29D2">
        <w:t xml:space="preserve">stateless persons </w:t>
      </w:r>
      <w:r w:rsidR="002F2C91">
        <w:t xml:space="preserve">to gain access </w:t>
      </w:r>
      <w:r w:rsidR="00DF29D2">
        <w:t xml:space="preserve">to the civil service, </w:t>
      </w:r>
      <w:r w:rsidR="002F2C91">
        <w:t xml:space="preserve">the </w:t>
      </w:r>
      <w:r w:rsidR="00DF29D2">
        <w:t>judicia</w:t>
      </w:r>
      <w:r w:rsidR="002F2C91">
        <w:t>ry</w:t>
      </w:r>
      <w:r w:rsidR="00DF29D2">
        <w:t xml:space="preserve"> and other professions.</w:t>
      </w:r>
      <w:r w:rsidR="003276BD" w:rsidRPr="0056439F">
        <w:rPr>
          <w:rStyle w:val="FootnoteReference"/>
          <w:sz w:val="22"/>
          <w:vertAlign w:val="baseline"/>
        </w:rPr>
        <w:t xml:space="preserve"> </w:t>
      </w:r>
    </w:p>
    <w:p w:rsidR="00DF29D2" w:rsidRDefault="0056439F" w:rsidP="0056439F">
      <w:pPr>
        <w:pStyle w:val="SingleTxtG"/>
      </w:pPr>
      <w:r>
        <w:t>27.</w:t>
      </w:r>
      <w:r>
        <w:tab/>
      </w:r>
      <w:r w:rsidR="00DF29D2" w:rsidRPr="005A2E16">
        <w:t>With reference to the Committee’s previous concluding observa</w:t>
      </w:r>
      <w:r w:rsidR="00DF29D2">
        <w:t>tions (para. 16</w:t>
      </w:r>
      <w:r w:rsidR="00DF29D2" w:rsidRPr="005A2E16">
        <w:t>),</w:t>
      </w:r>
      <w:r w:rsidR="00DF29D2">
        <w:t xml:space="preserve"> please report on measures taken to integrate Russian-speaking minorities into the labour market, in particular with regard to professional and language training. </w:t>
      </w:r>
      <w:r w:rsidR="00DF29D2" w:rsidRPr="00C97822">
        <w:t xml:space="preserve">Please </w:t>
      </w:r>
      <w:r w:rsidR="00DF29D2">
        <w:t xml:space="preserve">indicate whether steps have been taken to </w:t>
      </w:r>
      <w:r w:rsidR="00DF29D2" w:rsidRPr="00C97822">
        <w:t xml:space="preserve">review Estonian language policies and practices that </w:t>
      </w:r>
      <w:r w:rsidR="00DF29D2">
        <w:t xml:space="preserve">may </w:t>
      </w:r>
      <w:r w:rsidR="00DF29D2" w:rsidRPr="00C97822">
        <w:t>result in direct or indirect discrimination</w:t>
      </w:r>
      <w:r w:rsidR="003276BD" w:rsidRPr="0056439F">
        <w:rPr>
          <w:rStyle w:val="FootnoteReference"/>
          <w:sz w:val="22"/>
          <w:vertAlign w:val="baseline"/>
        </w:rPr>
        <w:t xml:space="preserve"> </w:t>
      </w:r>
      <w:r w:rsidR="00DF29D2" w:rsidRPr="00C97822">
        <w:t xml:space="preserve">against the Russian-speaking minority and </w:t>
      </w:r>
      <w:r w:rsidR="00DF29D2">
        <w:t xml:space="preserve">may </w:t>
      </w:r>
      <w:r w:rsidR="00DF29D2" w:rsidRPr="00C97822">
        <w:t xml:space="preserve">affect the enjoyment of the rights </w:t>
      </w:r>
      <w:r w:rsidR="002F2C91">
        <w:t xml:space="preserve">of those belonging to that minority </w:t>
      </w:r>
      <w:r w:rsidR="00DF29D2" w:rsidRPr="00C97822">
        <w:t>under the Covenant, including their access to justice</w:t>
      </w:r>
      <w:r w:rsidR="00DF29D2">
        <w:t>.</w:t>
      </w:r>
      <w:r w:rsidR="003276BD" w:rsidRPr="0056439F">
        <w:rPr>
          <w:rStyle w:val="FootnoteReference"/>
          <w:sz w:val="22"/>
          <w:vertAlign w:val="baseline"/>
        </w:rPr>
        <w:t xml:space="preserve"> </w:t>
      </w:r>
      <w:r w:rsidR="00DF29D2" w:rsidRPr="00C13A4C">
        <w:t xml:space="preserve">Please provide information on the impact of the </w:t>
      </w:r>
      <w:r w:rsidR="00DF29D2">
        <w:t>new</w:t>
      </w:r>
      <w:r w:rsidR="00DF29D2" w:rsidRPr="009A607D">
        <w:t xml:space="preserve"> </w:t>
      </w:r>
      <w:r w:rsidR="00DF29D2">
        <w:t>S</w:t>
      </w:r>
      <w:r w:rsidR="00DF29D2" w:rsidRPr="00C13A4C">
        <w:t xml:space="preserve">trategy of </w:t>
      </w:r>
      <w:r w:rsidR="00DF29D2">
        <w:t>I</w:t>
      </w:r>
      <w:r w:rsidR="00DF29D2" w:rsidRPr="00C13A4C">
        <w:t xml:space="preserve">ntegration and </w:t>
      </w:r>
      <w:r w:rsidR="00DF29D2">
        <w:t>S</w:t>
      </w:r>
      <w:r w:rsidR="00DF29D2" w:rsidRPr="00C13A4C">
        <w:t xml:space="preserve">ocial </w:t>
      </w:r>
      <w:r w:rsidR="00DF29D2">
        <w:t>C</w:t>
      </w:r>
      <w:r w:rsidR="00DF29D2" w:rsidRPr="00C13A4C">
        <w:t xml:space="preserve">ohesion </w:t>
      </w:r>
      <w:r w:rsidR="002F2C91">
        <w:t>in Estonia</w:t>
      </w:r>
      <w:r w:rsidR="003276BD" w:rsidRPr="0056439F">
        <w:rPr>
          <w:rStyle w:val="FootnoteReference"/>
          <w:sz w:val="22"/>
          <w:vertAlign w:val="baseline"/>
        </w:rPr>
        <w:t xml:space="preserve"> </w:t>
      </w:r>
      <w:r w:rsidR="00DF29D2" w:rsidRPr="00C13A4C">
        <w:t xml:space="preserve">and </w:t>
      </w:r>
      <w:r w:rsidR="002F2C91">
        <w:t xml:space="preserve">of </w:t>
      </w:r>
      <w:r w:rsidR="00DF29D2" w:rsidRPr="00C13A4C">
        <w:t>the measures of the European Social Fund for the period 2014</w:t>
      </w:r>
      <w:r w:rsidR="003276BD">
        <w:t>-</w:t>
      </w:r>
      <w:r w:rsidR="00DF29D2" w:rsidRPr="00C13A4C">
        <w:t xml:space="preserve">2020 on </w:t>
      </w:r>
      <w:r w:rsidR="00DF29D2">
        <w:t xml:space="preserve">the </w:t>
      </w:r>
      <w:r w:rsidR="00DF29D2" w:rsidRPr="009A607D">
        <w:t xml:space="preserve">integration of minorities, including </w:t>
      </w:r>
      <w:r w:rsidR="00DF29D2">
        <w:t xml:space="preserve">the </w:t>
      </w:r>
      <w:r w:rsidR="00DF29D2" w:rsidRPr="009A607D">
        <w:t>Russian-speaking minority</w:t>
      </w:r>
      <w:r w:rsidR="00DF29D2" w:rsidRPr="00C13A4C">
        <w:t>.</w:t>
      </w:r>
    </w:p>
    <w:p w:rsidR="00DF29D2" w:rsidRDefault="0056439F" w:rsidP="0056439F">
      <w:pPr>
        <w:pStyle w:val="SingleTxtG"/>
      </w:pPr>
      <w:r>
        <w:t>28.</w:t>
      </w:r>
      <w:r>
        <w:tab/>
      </w:r>
      <w:r w:rsidR="00DF29D2" w:rsidRPr="00213ADA">
        <w:t>Please</w:t>
      </w:r>
      <w:r w:rsidR="00DF29D2" w:rsidRPr="007877A3">
        <w:rPr>
          <w:szCs w:val="22"/>
        </w:rPr>
        <w:t xml:space="preserve"> provide information on the application of the Estonian Language Act by the </w:t>
      </w:r>
      <w:r w:rsidR="00DF29D2" w:rsidRPr="00DF29D2">
        <w:rPr>
          <w:szCs w:val="22"/>
        </w:rPr>
        <w:t xml:space="preserve">Language Inspectorate </w:t>
      </w:r>
      <w:r w:rsidR="001A1B55">
        <w:rPr>
          <w:szCs w:val="22"/>
        </w:rPr>
        <w:t>in relation to</w:t>
      </w:r>
      <w:r w:rsidR="00DF29D2" w:rsidRPr="00DF29D2">
        <w:rPr>
          <w:szCs w:val="22"/>
        </w:rPr>
        <w:t xml:space="preserve"> public employers and political parties, including those serving and representing mostly speakers</w:t>
      </w:r>
      <w:r w:rsidR="002F2C91">
        <w:rPr>
          <w:szCs w:val="22"/>
        </w:rPr>
        <w:t xml:space="preserve"> of Russian</w:t>
      </w:r>
      <w:r w:rsidR="00DF29D2" w:rsidRPr="00DF29D2">
        <w:rPr>
          <w:szCs w:val="22"/>
        </w:rPr>
        <w:t>.</w:t>
      </w:r>
      <w:r w:rsidR="003276BD" w:rsidRPr="0056439F">
        <w:rPr>
          <w:rStyle w:val="FootnoteReference"/>
          <w:sz w:val="22"/>
          <w:szCs w:val="22"/>
          <w:vertAlign w:val="baseline"/>
        </w:rPr>
        <w:t xml:space="preserve"> </w:t>
      </w:r>
      <w:r w:rsidR="00DF29D2" w:rsidRPr="00DF29D2">
        <w:rPr>
          <w:szCs w:val="22"/>
        </w:rPr>
        <w:t>Please also address concerns about the implications of restricti</w:t>
      </w:r>
      <w:r w:rsidR="00BD428D">
        <w:rPr>
          <w:szCs w:val="22"/>
        </w:rPr>
        <w:t>ng</w:t>
      </w:r>
      <w:r w:rsidR="00DF29D2" w:rsidRPr="00DF29D2">
        <w:rPr>
          <w:szCs w:val="22"/>
        </w:rPr>
        <w:t xml:space="preserve"> the use of Russian in the education system on the ability of Russian-speaking students to receive </w:t>
      </w:r>
      <w:r w:rsidR="009E710F">
        <w:rPr>
          <w:szCs w:val="22"/>
        </w:rPr>
        <w:t xml:space="preserve">an </w:t>
      </w:r>
      <w:r w:rsidR="00DF29D2" w:rsidRPr="00DF29D2">
        <w:rPr>
          <w:szCs w:val="22"/>
        </w:rPr>
        <w:t>adequate education.</w:t>
      </w:r>
      <w:r w:rsidR="003276BD" w:rsidRPr="0056439F">
        <w:rPr>
          <w:rStyle w:val="FootnoteReference"/>
          <w:sz w:val="22"/>
          <w:szCs w:val="22"/>
          <w:vertAlign w:val="baseline"/>
        </w:rPr>
        <w:t xml:space="preserve"> </w:t>
      </w:r>
    </w:p>
    <w:p w:rsidR="00DF29D2" w:rsidRPr="000B22DA" w:rsidRDefault="00DF29D2" w:rsidP="00DF29D2">
      <w:pPr>
        <w:spacing w:before="240"/>
        <w:ind w:left="1134" w:right="1134"/>
        <w:jc w:val="center"/>
        <w:rPr>
          <w:u w:val="single"/>
        </w:rPr>
      </w:pPr>
      <w:r>
        <w:rPr>
          <w:u w:val="single"/>
        </w:rPr>
        <w:tab/>
      </w:r>
      <w:r>
        <w:rPr>
          <w:u w:val="single"/>
        </w:rPr>
        <w:tab/>
      </w:r>
      <w:r>
        <w:rPr>
          <w:u w:val="single"/>
        </w:rPr>
        <w:tab/>
      </w:r>
    </w:p>
    <w:sectPr w:rsidR="00DF29D2" w:rsidRPr="000B22DA" w:rsidSect="0056439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390" w:rsidRDefault="00D37390"/>
  </w:endnote>
  <w:endnote w:type="continuationSeparator" w:id="0">
    <w:p w:rsidR="00D37390" w:rsidRDefault="00D37390"/>
  </w:endnote>
  <w:endnote w:type="continuationNotice" w:id="1">
    <w:p w:rsidR="00D37390" w:rsidRDefault="00D37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90" w:rsidRPr="00DF29D2" w:rsidRDefault="00D37390" w:rsidP="00DF29D2">
    <w:pPr>
      <w:pStyle w:val="Footer"/>
      <w:tabs>
        <w:tab w:val="right" w:pos="9638"/>
      </w:tabs>
    </w:pPr>
    <w:r w:rsidRPr="00DF29D2">
      <w:rPr>
        <w:b/>
        <w:sz w:val="18"/>
      </w:rPr>
      <w:fldChar w:fldCharType="begin"/>
    </w:r>
    <w:r w:rsidRPr="00DF29D2">
      <w:rPr>
        <w:b/>
        <w:sz w:val="18"/>
      </w:rPr>
      <w:instrText xml:space="preserve"> PAGE  \* MERGEFORMAT </w:instrText>
    </w:r>
    <w:r w:rsidRPr="00DF29D2">
      <w:rPr>
        <w:b/>
        <w:sz w:val="18"/>
      </w:rPr>
      <w:fldChar w:fldCharType="separate"/>
    </w:r>
    <w:r w:rsidR="0052411B">
      <w:rPr>
        <w:b/>
        <w:noProof/>
        <w:sz w:val="18"/>
      </w:rPr>
      <w:t>2</w:t>
    </w:r>
    <w:r w:rsidRPr="00DF29D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90" w:rsidRPr="00DF29D2" w:rsidRDefault="00D37390" w:rsidP="00DF29D2">
    <w:pPr>
      <w:pStyle w:val="Footer"/>
      <w:tabs>
        <w:tab w:val="right" w:pos="9638"/>
      </w:tabs>
      <w:rPr>
        <w:b/>
        <w:sz w:val="18"/>
      </w:rPr>
    </w:pPr>
    <w:r>
      <w:tab/>
    </w:r>
    <w:r w:rsidRPr="00DF29D2">
      <w:rPr>
        <w:b/>
        <w:sz w:val="18"/>
      </w:rPr>
      <w:fldChar w:fldCharType="begin"/>
    </w:r>
    <w:r w:rsidRPr="00DF29D2">
      <w:rPr>
        <w:b/>
        <w:sz w:val="18"/>
      </w:rPr>
      <w:instrText xml:space="preserve"> PAGE  \* MERGEFORMAT </w:instrText>
    </w:r>
    <w:r w:rsidRPr="00DF29D2">
      <w:rPr>
        <w:b/>
        <w:sz w:val="18"/>
      </w:rPr>
      <w:fldChar w:fldCharType="separate"/>
    </w:r>
    <w:r w:rsidR="0052411B">
      <w:rPr>
        <w:b/>
        <w:noProof/>
        <w:sz w:val="18"/>
      </w:rPr>
      <w:t>3</w:t>
    </w:r>
    <w:r w:rsidRPr="00DF29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1B" w:rsidRDefault="0052411B">
    <w:pPr>
      <w:pStyle w:val="Footer"/>
      <w:rPr>
        <w:sz w:val="20"/>
      </w:rPr>
    </w:pPr>
    <w:r>
      <w:rPr>
        <w:sz w:val="20"/>
      </w:rPr>
      <w:t>GE.16-06810(E)</w:t>
    </w:r>
  </w:p>
  <w:p w:rsidR="0052411B" w:rsidRPr="0052411B" w:rsidRDefault="0052411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EST/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EST/QPR/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390" w:rsidRPr="000B175B" w:rsidRDefault="00D37390" w:rsidP="000B175B">
      <w:pPr>
        <w:tabs>
          <w:tab w:val="right" w:pos="2155"/>
        </w:tabs>
        <w:spacing w:after="80"/>
        <w:ind w:left="680"/>
        <w:rPr>
          <w:u w:val="single"/>
        </w:rPr>
      </w:pPr>
      <w:r>
        <w:rPr>
          <w:u w:val="single"/>
        </w:rPr>
        <w:tab/>
      </w:r>
    </w:p>
  </w:footnote>
  <w:footnote w:type="continuationSeparator" w:id="0">
    <w:p w:rsidR="00D37390" w:rsidRPr="00FC68B7" w:rsidRDefault="00D37390" w:rsidP="00FC68B7">
      <w:pPr>
        <w:tabs>
          <w:tab w:val="left" w:pos="2155"/>
        </w:tabs>
        <w:spacing w:after="80"/>
        <w:ind w:left="680"/>
        <w:rPr>
          <w:u w:val="single"/>
        </w:rPr>
      </w:pPr>
      <w:r>
        <w:rPr>
          <w:u w:val="single"/>
        </w:rPr>
        <w:tab/>
      </w:r>
    </w:p>
  </w:footnote>
  <w:footnote w:type="continuationNotice" w:id="1">
    <w:p w:rsidR="00D37390" w:rsidRDefault="00D37390"/>
  </w:footnote>
  <w:footnote w:id="2">
    <w:p w:rsidR="00D37390" w:rsidRPr="00AE7E4F" w:rsidRDefault="00D37390" w:rsidP="0056439F">
      <w:pPr>
        <w:pStyle w:val="FootnoteText"/>
      </w:pPr>
      <w:r w:rsidRPr="00AE7E4F">
        <w:rPr>
          <w:rStyle w:val="FootnoteReference"/>
          <w:sz w:val="20"/>
          <w:vertAlign w:val="baseline"/>
        </w:rPr>
        <w:tab/>
        <w:t>*</w:t>
      </w:r>
      <w:r w:rsidRPr="0056439F">
        <w:tab/>
      </w:r>
      <w:proofErr w:type="gramStart"/>
      <w:r w:rsidRPr="0056439F">
        <w:t>Adopted by the Committee at its 116th session (7-31 March 2016).</w:t>
      </w:r>
      <w:proofErr w:type="gramEnd"/>
    </w:p>
  </w:footnote>
  <w:footnote w:id="3">
    <w:p w:rsidR="005E2F7D" w:rsidRPr="009971B4" w:rsidRDefault="005E2F7D" w:rsidP="005E2F7D">
      <w:pPr>
        <w:pStyle w:val="FootnoteText"/>
        <w:rPr>
          <w:lang w:val="en-US"/>
        </w:rPr>
      </w:pPr>
      <w:r>
        <w:tab/>
      </w:r>
      <w:r>
        <w:rPr>
          <w:rStyle w:val="FootnoteReference"/>
        </w:rPr>
        <w:footnoteRef/>
      </w:r>
      <w:r>
        <w:tab/>
      </w:r>
      <w:r w:rsidRPr="0054028D">
        <w:t xml:space="preserve">Unless otherwise indicated, paragraph numbers </w:t>
      </w:r>
      <w:r>
        <w:t xml:space="preserve">in parentheses </w:t>
      </w:r>
      <w:r w:rsidRPr="0054028D">
        <w:t>refer to the</w:t>
      </w:r>
      <w:r>
        <w:t xml:space="preserve"> Committee’s previous concluding observations.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90" w:rsidRPr="007E3725" w:rsidRDefault="00D37390">
    <w:pPr>
      <w:pStyle w:val="Header"/>
      <w:rPr>
        <w:lang w:val="fr-CH"/>
      </w:rPr>
    </w:pPr>
    <w:r w:rsidRPr="007E3725">
      <w:rPr>
        <w:lang w:val="fr-CH"/>
      </w:rPr>
      <w:t>CCPR/C/EST/QPR/4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90" w:rsidRPr="007E3725" w:rsidRDefault="00D37390" w:rsidP="00DF29D2">
    <w:pPr>
      <w:pStyle w:val="Header"/>
      <w:jc w:val="right"/>
      <w:rPr>
        <w:lang w:val="fr-CH"/>
      </w:rPr>
    </w:pPr>
    <w:r w:rsidRPr="007E3725">
      <w:rPr>
        <w:lang w:val="fr-CH"/>
      </w:rPr>
      <w:t>CCPR/C/EST/QPR/4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467C"/>
    <w:multiLevelType w:val="hybridMultilevel"/>
    <w:tmpl w:val="52620BC6"/>
    <w:lvl w:ilvl="0" w:tplc="F1BE9C8E">
      <w:start w:val="1"/>
      <w:numFmt w:val="decimal"/>
      <w:lvlText w:val="%1."/>
      <w:lvlJc w:val="left"/>
      <w:pPr>
        <w:ind w:left="1689" w:hanging="555"/>
      </w:pPr>
      <w:rPr>
        <w:rFonts w:hint="default"/>
        <w:b w:val="0"/>
        <w:color w:val="auto"/>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5A511062"/>
    <w:multiLevelType w:val="hybridMultilevel"/>
    <w:tmpl w:val="4BE031C0"/>
    <w:lvl w:ilvl="0" w:tplc="0994BB90">
      <w:start w:val="1"/>
      <w:numFmt w:val="decimal"/>
      <w:lvlText w:val="%1."/>
      <w:lvlJc w:val="left"/>
      <w:pPr>
        <w:ind w:left="2160" w:hanging="360"/>
      </w:pPr>
      <w:rPr>
        <w:rFonts w:hint="default"/>
        <w:b w:val="0"/>
        <w:color w:val="auto"/>
        <w:sz w:val="22"/>
        <w:szCs w:val="22"/>
        <w:vertAlign w:val="baseline"/>
        <w:lang w:val="en-US"/>
      </w:r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nsid w:val="5F865B66"/>
    <w:multiLevelType w:val="hybridMultilevel"/>
    <w:tmpl w:val="BDD62F86"/>
    <w:lvl w:ilvl="0" w:tplc="D676F0AA">
      <w:start w:val="1"/>
      <w:numFmt w:val="decimal"/>
      <w:lvlText w:val="%1."/>
      <w:lvlJc w:val="left"/>
      <w:pPr>
        <w:ind w:left="1854"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41234D7"/>
    <w:multiLevelType w:val="hybridMultilevel"/>
    <w:tmpl w:val="A9D622E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4"/>
  </w:num>
  <w:num w:numId="3">
    <w:abstractNumId w:val="2"/>
  </w:num>
  <w:num w:numId="4">
    <w:abstractNumId w:val="3"/>
  </w:num>
  <w:num w:numId="5">
    <w:abstractNumId w:val="5"/>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96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9D2"/>
    <w:rsid w:val="000027EB"/>
    <w:rsid w:val="000272B3"/>
    <w:rsid w:val="000467CA"/>
    <w:rsid w:val="00050F6B"/>
    <w:rsid w:val="00057E97"/>
    <w:rsid w:val="00060C3A"/>
    <w:rsid w:val="0006101D"/>
    <w:rsid w:val="00071988"/>
    <w:rsid w:val="00072C8C"/>
    <w:rsid w:val="000733B5"/>
    <w:rsid w:val="00081815"/>
    <w:rsid w:val="000931C0"/>
    <w:rsid w:val="000963C4"/>
    <w:rsid w:val="000B175B"/>
    <w:rsid w:val="000B3A0F"/>
    <w:rsid w:val="000B3E5C"/>
    <w:rsid w:val="000B4EF7"/>
    <w:rsid w:val="000C2C03"/>
    <w:rsid w:val="000C2D2E"/>
    <w:rsid w:val="000E0415"/>
    <w:rsid w:val="000F0340"/>
    <w:rsid w:val="001103AA"/>
    <w:rsid w:val="00127AC7"/>
    <w:rsid w:val="00135CD5"/>
    <w:rsid w:val="00165F3A"/>
    <w:rsid w:val="00173E44"/>
    <w:rsid w:val="0017630D"/>
    <w:rsid w:val="001767E2"/>
    <w:rsid w:val="001772EC"/>
    <w:rsid w:val="00183968"/>
    <w:rsid w:val="00192C66"/>
    <w:rsid w:val="001A1B55"/>
    <w:rsid w:val="001A6686"/>
    <w:rsid w:val="001B4B04"/>
    <w:rsid w:val="001C6663"/>
    <w:rsid w:val="001C7895"/>
    <w:rsid w:val="001D0C8C"/>
    <w:rsid w:val="001D26DF"/>
    <w:rsid w:val="001D3A03"/>
    <w:rsid w:val="001D5422"/>
    <w:rsid w:val="001F317E"/>
    <w:rsid w:val="00202DA8"/>
    <w:rsid w:val="00211E0B"/>
    <w:rsid w:val="00213ADA"/>
    <w:rsid w:val="00217DF4"/>
    <w:rsid w:val="0023210C"/>
    <w:rsid w:val="002603B6"/>
    <w:rsid w:val="00267F5F"/>
    <w:rsid w:val="00277303"/>
    <w:rsid w:val="00282A18"/>
    <w:rsid w:val="00286B4D"/>
    <w:rsid w:val="00297D5B"/>
    <w:rsid w:val="002F175C"/>
    <w:rsid w:val="002F2C91"/>
    <w:rsid w:val="00300245"/>
    <w:rsid w:val="003229D8"/>
    <w:rsid w:val="003276BD"/>
    <w:rsid w:val="00352709"/>
    <w:rsid w:val="00367567"/>
    <w:rsid w:val="00371178"/>
    <w:rsid w:val="00373A1C"/>
    <w:rsid w:val="0038336C"/>
    <w:rsid w:val="00387693"/>
    <w:rsid w:val="003923CA"/>
    <w:rsid w:val="003A6810"/>
    <w:rsid w:val="003A77C8"/>
    <w:rsid w:val="003C2CC4"/>
    <w:rsid w:val="003C748A"/>
    <w:rsid w:val="003D4B23"/>
    <w:rsid w:val="003E54CF"/>
    <w:rsid w:val="004064F8"/>
    <w:rsid w:val="00410C89"/>
    <w:rsid w:val="00426B9B"/>
    <w:rsid w:val="004325CB"/>
    <w:rsid w:val="00436B33"/>
    <w:rsid w:val="00442A83"/>
    <w:rsid w:val="00444F2D"/>
    <w:rsid w:val="0045495B"/>
    <w:rsid w:val="00466FD2"/>
    <w:rsid w:val="00487488"/>
    <w:rsid w:val="00491095"/>
    <w:rsid w:val="004B4D52"/>
    <w:rsid w:val="004C2D46"/>
    <w:rsid w:val="004C38F1"/>
    <w:rsid w:val="004D2948"/>
    <w:rsid w:val="004E0F23"/>
    <w:rsid w:val="004E7A42"/>
    <w:rsid w:val="005021DD"/>
    <w:rsid w:val="005203B4"/>
    <w:rsid w:val="0052136D"/>
    <w:rsid w:val="0052411B"/>
    <w:rsid w:val="0052775E"/>
    <w:rsid w:val="005338CF"/>
    <w:rsid w:val="00537F24"/>
    <w:rsid w:val="005420F2"/>
    <w:rsid w:val="00561667"/>
    <w:rsid w:val="005628B6"/>
    <w:rsid w:val="0056439F"/>
    <w:rsid w:val="005848B3"/>
    <w:rsid w:val="00590F87"/>
    <w:rsid w:val="00592C4A"/>
    <w:rsid w:val="005B3DB3"/>
    <w:rsid w:val="005B5AD0"/>
    <w:rsid w:val="005E2F7D"/>
    <w:rsid w:val="005E515D"/>
    <w:rsid w:val="005F3C83"/>
    <w:rsid w:val="005F7717"/>
    <w:rsid w:val="005F7B75"/>
    <w:rsid w:val="006001EE"/>
    <w:rsid w:val="00605042"/>
    <w:rsid w:val="0061034C"/>
    <w:rsid w:val="00611FC4"/>
    <w:rsid w:val="006176FB"/>
    <w:rsid w:val="00625B2A"/>
    <w:rsid w:val="00640B26"/>
    <w:rsid w:val="00644611"/>
    <w:rsid w:val="00652D0A"/>
    <w:rsid w:val="00662BB6"/>
    <w:rsid w:val="00684C21"/>
    <w:rsid w:val="0068507C"/>
    <w:rsid w:val="006957E2"/>
    <w:rsid w:val="006A0EDE"/>
    <w:rsid w:val="006B26A2"/>
    <w:rsid w:val="006D37AF"/>
    <w:rsid w:val="006D51D0"/>
    <w:rsid w:val="006E564B"/>
    <w:rsid w:val="006E7191"/>
    <w:rsid w:val="00703577"/>
    <w:rsid w:val="0072632A"/>
    <w:rsid w:val="00727791"/>
    <w:rsid w:val="007327D5"/>
    <w:rsid w:val="007629C8"/>
    <w:rsid w:val="007B3509"/>
    <w:rsid w:val="007B6BA5"/>
    <w:rsid w:val="007C3390"/>
    <w:rsid w:val="007C4F4B"/>
    <w:rsid w:val="007C784F"/>
    <w:rsid w:val="007E0B2D"/>
    <w:rsid w:val="007E3725"/>
    <w:rsid w:val="007F3316"/>
    <w:rsid w:val="007F6611"/>
    <w:rsid w:val="008105B8"/>
    <w:rsid w:val="0081542A"/>
    <w:rsid w:val="00816AAE"/>
    <w:rsid w:val="008242D7"/>
    <w:rsid w:val="008257B1"/>
    <w:rsid w:val="00843767"/>
    <w:rsid w:val="00847D7C"/>
    <w:rsid w:val="008679D9"/>
    <w:rsid w:val="00894D9D"/>
    <w:rsid w:val="008979B1"/>
    <w:rsid w:val="008A1DB2"/>
    <w:rsid w:val="008A6B25"/>
    <w:rsid w:val="008A6C4F"/>
    <w:rsid w:val="008B0398"/>
    <w:rsid w:val="008B2335"/>
    <w:rsid w:val="008E0678"/>
    <w:rsid w:val="008F607B"/>
    <w:rsid w:val="00910F40"/>
    <w:rsid w:val="00912C08"/>
    <w:rsid w:val="009223CA"/>
    <w:rsid w:val="0092457E"/>
    <w:rsid w:val="00927DCA"/>
    <w:rsid w:val="00940F93"/>
    <w:rsid w:val="0095347F"/>
    <w:rsid w:val="009760F3"/>
    <w:rsid w:val="00981C42"/>
    <w:rsid w:val="00983C47"/>
    <w:rsid w:val="009909F5"/>
    <w:rsid w:val="009A0E8D"/>
    <w:rsid w:val="009B26E7"/>
    <w:rsid w:val="009C7FCE"/>
    <w:rsid w:val="009E3188"/>
    <w:rsid w:val="009E710F"/>
    <w:rsid w:val="00A00A3F"/>
    <w:rsid w:val="00A01489"/>
    <w:rsid w:val="00A07524"/>
    <w:rsid w:val="00A15C18"/>
    <w:rsid w:val="00A338F1"/>
    <w:rsid w:val="00A34B50"/>
    <w:rsid w:val="00A44615"/>
    <w:rsid w:val="00A64B5D"/>
    <w:rsid w:val="00A67BE9"/>
    <w:rsid w:val="00A71BDD"/>
    <w:rsid w:val="00A72F22"/>
    <w:rsid w:val="00A7360F"/>
    <w:rsid w:val="00A748A6"/>
    <w:rsid w:val="00A769F4"/>
    <w:rsid w:val="00A7726A"/>
    <w:rsid w:val="00A776B4"/>
    <w:rsid w:val="00A94361"/>
    <w:rsid w:val="00A95890"/>
    <w:rsid w:val="00AA293C"/>
    <w:rsid w:val="00AA3893"/>
    <w:rsid w:val="00AA46C2"/>
    <w:rsid w:val="00AB2EDD"/>
    <w:rsid w:val="00AB75AD"/>
    <w:rsid w:val="00AC25E7"/>
    <w:rsid w:val="00AD64BC"/>
    <w:rsid w:val="00AE7E4F"/>
    <w:rsid w:val="00B07CDE"/>
    <w:rsid w:val="00B07D86"/>
    <w:rsid w:val="00B11D15"/>
    <w:rsid w:val="00B13E9B"/>
    <w:rsid w:val="00B20AA0"/>
    <w:rsid w:val="00B30179"/>
    <w:rsid w:val="00B339A7"/>
    <w:rsid w:val="00B511B1"/>
    <w:rsid w:val="00B56E4A"/>
    <w:rsid w:val="00B56E9C"/>
    <w:rsid w:val="00B60C98"/>
    <w:rsid w:val="00B64B1F"/>
    <w:rsid w:val="00B6553F"/>
    <w:rsid w:val="00B66E5E"/>
    <w:rsid w:val="00B77D05"/>
    <w:rsid w:val="00B81206"/>
    <w:rsid w:val="00B81E12"/>
    <w:rsid w:val="00B83BCA"/>
    <w:rsid w:val="00B9067B"/>
    <w:rsid w:val="00BC2C23"/>
    <w:rsid w:val="00BC74E9"/>
    <w:rsid w:val="00BD428D"/>
    <w:rsid w:val="00BE2792"/>
    <w:rsid w:val="00BE5FDB"/>
    <w:rsid w:val="00BE72D6"/>
    <w:rsid w:val="00BF68A8"/>
    <w:rsid w:val="00C118CD"/>
    <w:rsid w:val="00C11A03"/>
    <w:rsid w:val="00C22486"/>
    <w:rsid w:val="00C463DD"/>
    <w:rsid w:val="00C4724C"/>
    <w:rsid w:val="00C629A0"/>
    <w:rsid w:val="00C71450"/>
    <w:rsid w:val="00C734A3"/>
    <w:rsid w:val="00C745C3"/>
    <w:rsid w:val="00C74AC7"/>
    <w:rsid w:val="00CA1713"/>
    <w:rsid w:val="00CA5CEB"/>
    <w:rsid w:val="00CE2E46"/>
    <w:rsid w:val="00CE4A8F"/>
    <w:rsid w:val="00D2031B"/>
    <w:rsid w:val="00D24410"/>
    <w:rsid w:val="00D25FE2"/>
    <w:rsid w:val="00D37390"/>
    <w:rsid w:val="00D43252"/>
    <w:rsid w:val="00D47EEA"/>
    <w:rsid w:val="00D51F07"/>
    <w:rsid w:val="00D71284"/>
    <w:rsid w:val="00D74F84"/>
    <w:rsid w:val="00D95303"/>
    <w:rsid w:val="00D978C6"/>
    <w:rsid w:val="00DA2EBF"/>
    <w:rsid w:val="00DA3111"/>
    <w:rsid w:val="00DA3C1C"/>
    <w:rsid w:val="00DB0C79"/>
    <w:rsid w:val="00DD55AE"/>
    <w:rsid w:val="00DF29D2"/>
    <w:rsid w:val="00DF5AA6"/>
    <w:rsid w:val="00E27346"/>
    <w:rsid w:val="00E40EC2"/>
    <w:rsid w:val="00E53582"/>
    <w:rsid w:val="00E54291"/>
    <w:rsid w:val="00E71BC8"/>
    <w:rsid w:val="00E7260F"/>
    <w:rsid w:val="00E779FC"/>
    <w:rsid w:val="00E96630"/>
    <w:rsid w:val="00EB2581"/>
    <w:rsid w:val="00ED7A2A"/>
    <w:rsid w:val="00EE1C8E"/>
    <w:rsid w:val="00EF1D7F"/>
    <w:rsid w:val="00EF3980"/>
    <w:rsid w:val="00F20C3D"/>
    <w:rsid w:val="00F43E9E"/>
    <w:rsid w:val="00F46DFE"/>
    <w:rsid w:val="00F60806"/>
    <w:rsid w:val="00F645CC"/>
    <w:rsid w:val="00F80999"/>
    <w:rsid w:val="00F9057C"/>
    <w:rsid w:val="00F906D7"/>
    <w:rsid w:val="00F93781"/>
    <w:rsid w:val="00FA2A1D"/>
    <w:rsid w:val="00FA6450"/>
    <w:rsid w:val="00FB613B"/>
    <w:rsid w:val="00FB658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E0F23"/>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E0F2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locked/>
    <w:rsid w:val="00DF29D2"/>
    <w:rPr>
      <w:b/>
      <w:lang w:eastAsia="en-US"/>
    </w:rPr>
  </w:style>
  <w:style w:type="paragraph" w:styleId="ListParagraph">
    <w:name w:val="List Paragraph"/>
    <w:basedOn w:val="Normal"/>
    <w:uiPriority w:val="34"/>
    <w:qFormat/>
    <w:rsid w:val="00DF29D2"/>
    <w:pPr>
      <w:ind w:left="720"/>
      <w:contextualSpacing/>
    </w:pPr>
  </w:style>
  <w:style w:type="character" w:customStyle="1" w:styleId="FootnoteTextChar">
    <w:name w:val="Footnote Text Char"/>
    <w:aliases w:val="5_G Char"/>
    <w:link w:val="FootnoteText"/>
    <w:rsid w:val="00DF29D2"/>
    <w:rPr>
      <w:rFonts w:eastAsiaTheme="minorHAnsi"/>
      <w:sz w:val="18"/>
      <w:lang w:eastAsia="en-US"/>
    </w:rPr>
  </w:style>
  <w:style w:type="character" w:customStyle="1" w:styleId="Heading1Char">
    <w:name w:val="Heading 1 Char"/>
    <w:aliases w:val="Table_G Char"/>
    <w:link w:val="Heading1"/>
    <w:uiPriority w:val="9"/>
    <w:rsid w:val="00DF29D2"/>
    <w:rPr>
      <w:lang w:eastAsia="en-US"/>
    </w:rPr>
  </w:style>
  <w:style w:type="paragraph" w:styleId="BalloonText">
    <w:name w:val="Balloon Text"/>
    <w:basedOn w:val="Normal"/>
    <w:link w:val="BalloonTextChar"/>
    <w:rsid w:val="00625B2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25B2A"/>
    <w:rPr>
      <w:rFonts w:ascii="Tahoma" w:hAnsi="Tahoma" w:cs="Tahoma"/>
      <w:sz w:val="16"/>
      <w:szCs w:val="16"/>
      <w:lang w:eastAsia="en-US"/>
    </w:rPr>
  </w:style>
  <w:style w:type="character" w:styleId="CommentReference">
    <w:name w:val="annotation reference"/>
    <w:basedOn w:val="DefaultParagraphFont"/>
    <w:rsid w:val="00D37390"/>
    <w:rPr>
      <w:sz w:val="16"/>
      <w:szCs w:val="16"/>
    </w:rPr>
  </w:style>
  <w:style w:type="paragraph" w:styleId="CommentText">
    <w:name w:val="annotation text"/>
    <w:basedOn w:val="Normal"/>
    <w:link w:val="CommentTextChar"/>
    <w:rsid w:val="00D37390"/>
    <w:pPr>
      <w:spacing w:line="240" w:lineRule="auto"/>
    </w:pPr>
  </w:style>
  <w:style w:type="character" w:customStyle="1" w:styleId="CommentTextChar">
    <w:name w:val="Comment Text Char"/>
    <w:basedOn w:val="DefaultParagraphFont"/>
    <w:link w:val="CommentText"/>
    <w:rsid w:val="00D37390"/>
    <w:rPr>
      <w:lang w:eastAsia="en-US"/>
    </w:rPr>
  </w:style>
  <w:style w:type="paragraph" w:styleId="CommentSubject">
    <w:name w:val="annotation subject"/>
    <w:basedOn w:val="CommentText"/>
    <w:next w:val="CommentText"/>
    <w:link w:val="CommentSubjectChar"/>
    <w:rsid w:val="00D37390"/>
    <w:rPr>
      <w:b/>
      <w:bCs/>
    </w:rPr>
  </w:style>
  <w:style w:type="character" w:customStyle="1" w:styleId="CommentSubjectChar">
    <w:name w:val="Comment Subject Char"/>
    <w:basedOn w:val="CommentTextChar"/>
    <w:link w:val="CommentSubject"/>
    <w:rsid w:val="00D37390"/>
    <w:rPr>
      <w:b/>
      <w:bCs/>
      <w:lang w:eastAsia="en-US"/>
    </w:rPr>
  </w:style>
  <w:style w:type="paragraph" w:styleId="Revision">
    <w:name w:val="Revision"/>
    <w:hidden/>
    <w:uiPriority w:val="99"/>
    <w:semiHidden/>
    <w:rsid w:val="00D3739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E0F23"/>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E0F2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locked/>
    <w:rsid w:val="00DF29D2"/>
    <w:rPr>
      <w:b/>
      <w:lang w:eastAsia="en-US"/>
    </w:rPr>
  </w:style>
  <w:style w:type="paragraph" w:styleId="ListParagraph">
    <w:name w:val="List Paragraph"/>
    <w:basedOn w:val="Normal"/>
    <w:uiPriority w:val="34"/>
    <w:qFormat/>
    <w:rsid w:val="00DF29D2"/>
    <w:pPr>
      <w:ind w:left="720"/>
      <w:contextualSpacing/>
    </w:pPr>
  </w:style>
  <w:style w:type="character" w:customStyle="1" w:styleId="FootnoteTextChar">
    <w:name w:val="Footnote Text Char"/>
    <w:aliases w:val="5_G Char"/>
    <w:link w:val="FootnoteText"/>
    <w:rsid w:val="00DF29D2"/>
    <w:rPr>
      <w:rFonts w:eastAsiaTheme="minorHAnsi"/>
      <w:sz w:val="18"/>
      <w:lang w:eastAsia="en-US"/>
    </w:rPr>
  </w:style>
  <w:style w:type="character" w:customStyle="1" w:styleId="Heading1Char">
    <w:name w:val="Heading 1 Char"/>
    <w:aliases w:val="Table_G Char"/>
    <w:link w:val="Heading1"/>
    <w:uiPriority w:val="9"/>
    <w:rsid w:val="00DF29D2"/>
    <w:rPr>
      <w:lang w:eastAsia="en-US"/>
    </w:rPr>
  </w:style>
  <w:style w:type="paragraph" w:styleId="BalloonText">
    <w:name w:val="Balloon Text"/>
    <w:basedOn w:val="Normal"/>
    <w:link w:val="BalloonTextChar"/>
    <w:rsid w:val="00625B2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25B2A"/>
    <w:rPr>
      <w:rFonts w:ascii="Tahoma" w:hAnsi="Tahoma" w:cs="Tahoma"/>
      <w:sz w:val="16"/>
      <w:szCs w:val="16"/>
      <w:lang w:eastAsia="en-US"/>
    </w:rPr>
  </w:style>
  <w:style w:type="character" w:styleId="CommentReference">
    <w:name w:val="annotation reference"/>
    <w:basedOn w:val="DefaultParagraphFont"/>
    <w:rsid w:val="00D37390"/>
    <w:rPr>
      <w:sz w:val="16"/>
      <w:szCs w:val="16"/>
    </w:rPr>
  </w:style>
  <w:style w:type="paragraph" w:styleId="CommentText">
    <w:name w:val="annotation text"/>
    <w:basedOn w:val="Normal"/>
    <w:link w:val="CommentTextChar"/>
    <w:rsid w:val="00D37390"/>
    <w:pPr>
      <w:spacing w:line="240" w:lineRule="auto"/>
    </w:pPr>
  </w:style>
  <w:style w:type="character" w:customStyle="1" w:styleId="CommentTextChar">
    <w:name w:val="Comment Text Char"/>
    <w:basedOn w:val="DefaultParagraphFont"/>
    <w:link w:val="CommentText"/>
    <w:rsid w:val="00D37390"/>
    <w:rPr>
      <w:lang w:eastAsia="en-US"/>
    </w:rPr>
  </w:style>
  <w:style w:type="paragraph" w:styleId="CommentSubject">
    <w:name w:val="annotation subject"/>
    <w:basedOn w:val="CommentText"/>
    <w:next w:val="CommentText"/>
    <w:link w:val="CommentSubjectChar"/>
    <w:rsid w:val="00D37390"/>
    <w:rPr>
      <w:b/>
      <w:bCs/>
    </w:rPr>
  </w:style>
  <w:style w:type="character" w:customStyle="1" w:styleId="CommentSubjectChar">
    <w:name w:val="Comment Subject Char"/>
    <w:basedOn w:val="CommentTextChar"/>
    <w:link w:val="CommentSubject"/>
    <w:rsid w:val="00D37390"/>
    <w:rPr>
      <w:b/>
      <w:bCs/>
      <w:lang w:eastAsia="en-US"/>
    </w:rPr>
  </w:style>
  <w:style w:type="paragraph" w:styleId="Revision">
    <w:name w:val="Revision"/>
    <w:hidden/>
    <w:uiPriority w:val="99"/>
    <w:semiHidden/>
    <w:rsid w:val="00D3739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2870</Words>
  <Characters>16009</Characters>
  <Application>Microsoft Office Word</Application>
  <DocSecurity>0</DocSecurity>
  <Lines>245</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1606810</dc:title>
  <dc:subject>CCPR/C/EST/QPR/4</dc:subject>
  <dc:creator>Thodiyil Sindu</dc:creator>
  <cp:keywords/>
  <dc:description/>
  <cp:lastModifiedBy>pdfeng</cp:lastModifiedBy>
  <cp:revision>2</cp:revision>
  <cp:lastPrinted>2016-04-20T15:03:00Z</cp:lastPrinted>
  <dcterms:created xsi:type="dcterms:W3CDTF">2016-04-26T13:55:00Z</dcterms:created>
  <dcterms:modified xsi:type="dcterms:W3CDTF">2016-04-26T13:55:00Z</dcterms:modified>
</cp:coreProperties>
</file>