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AB88CF" w14:textId="77777777" w:rsidTr="00192417">
        <w:trPr>
          <w:trHeight w:hRule="exact" w:val="851"/>
        </w:trPr>
        <w:tc>
          <w:tcPr>
            <w:tcW w:w="1280" w:type="dxa"/>
            <w:tcBorders>
              <w:bottom w:val="single" w:sz="4" w:space="0" w:color="auto"/>
            </w:tcBorders>
          </w:tcPr>
          <w:p w14:paraId="50C17A2D" w14:textId="77777777" w:rsidR="002D5AAC" w:rsidRPr="0056415C" w:rsidRDefault="002D5AAC" w:rsidP="00192417">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978E1CC"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D7B1399" w14:textId="628E5AFB" w:rsidR="002D5AAC" w:rsidRDefault="00192417" w:rsidP="00192417">
            <w:pPr>
              <w:jc w:val="right"/>
            </w:pPr>
            <w:proofErr w:type="spellStart"/>
            <w:r w:rsidRPr="00192417">
              <w:rPr>
                <w:sz w:val="40"/>
              </w:rPr>
              <w:t>CRPD</w:t>
            </w:r>
            <w:proofErr w:type="spellEnd"/>
            <w:r>
              <w:t>/C/</w:t>
            </w:r>
            <w:proofErr w:type="spellStart"/>
            <w:r>
              <w:t>BDI</w:t>
            </w:r>
            <w:proofErr w:type="spellEnd"/>
            <w:r>
              <w:t>/1</w:t>
            </w:r>
          </w:p>
        </w:tc>
      </w:tr>
      <w:tr w:rsidR="002D5AAC" w14:paraId="08C7B582" w14:textId="77777777" w:rsidTr="00192417">
        <w:trPr>
          <w:trHeight w:hRule="exact" w:val="2835"/>
        </w:trPr>
        <w:tc>
          <w:tcPr>
            <w:tcW w:w="1280" w:type="dxa"/>
            <w:tcBorders>
              <w:top w:val="single" w:sz="4" w:space="0" w:color="auto"/>
              <w:bottom w:val="single" w:sz="12" w:space="0" w:color="auto"/>
            </w:tcBorders>
          </w:tcPr>
          <w:p w14:paraId="70AC37D3" w14:textId="77777777" w:rsidR="002D5AAC" w:rsidRDefault="00952284" w:rsidP="00C6457C">
            <w:pPr>
              <w:spacing w:before="120"/>
              <w:jc w:val="center"/>
            </w:pPr>
            <w:r>
              <w:rPr>
                <w:noProof/>
              </w:rPr>
              <w:drawing>
                <wp:inline distT="0" distB="0" distL="0" distR="0" wp14:anchorId="1E065376" wp14:editId="73BC903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E6968F"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794D757D" w14:textId="77777777" w:rsidR="002D5AAC" w:rsidRDefault="00192417" w:rsidP="00C6457C">
            <w:pPr>
              <w:spacing w:before="240"/>
            </w:pPr>
            <w:r>
              <w:t>Distr. general</w:t>
            </w:r>
          </w:p>
          <w:p w14:paraId="4027F34E" w14:textId="77777777" w:rsidR="00192417" w:rsidRDefault="00192417" w:rsidP="00192417">
            <w:pPr>
              <w:spacing w:line="240" w:lineRule="exact"/>
            </w:pPr>
            <w:r>
              <w:t>10 de octubre de 2025</w:t>
            </w:r>
          </w:p>
          <w:p w14:paraId="0059ED4C" w14:textId="77777777" w:rsidR="00192417" w:rsidRDefault="00192417" w:rsidP="00192417">
            <w:pPr>
              <w:spacing w:line="240" w:lineRule="exact"/>
            </w:pPr>
            <w:r>
              <w:t>Español</w:t>
            </w:r>
          </w:p>
          <w:p w14:paraId="3E2ABDFF" w14:textId="2D797495" w:rsidR="00192417" w:rsidRDefault="00192417" w:rsidP="00192417">
            <w:pPr>
              <w:spacing w:line="240" w:lineRule="exact"/>
            </w:pPr>
            <w:r>
              <w:t>Original: francés</w:t>
            </w:r>
            <w:r w:rsidR="00DC1884">
              <w:br/>
              <w:t>Árabe, español, francés e inglés únicamente</w:t>
            </w:r>
          </w:p>
        </w:tc>
      </w:tr>
    </w:tbl>
    <w:p w14:paraId="48F229BA" w14:textId="77777777" w:rsidR="00192417" w:rsidRPr="005F75B4" w:rsidRDefault="00192417" w:rsidP="00192417">
      <w:pPr>
        <w:spacing w:before="120"/>
        <w:rPr>
          <w:b/>
          <w:sz w:val="24"/>
          <w:szCs w:val="24"/>
        </w:rPr>
      </w:pPr>
      <w:r w:rsidRPr="005F75B4">
        <w:rPr>
          <w:b/>
          <w:sz w:val="24"/>
          <w:szCs w:val="24"/>
        </w:rPr>
        <w:t>Comité sobre los Derechos de las Personas con Discapacidad</w:t>
      </w:r>
    </w:p>
    <w:p w14:paraId="0D37A0CF" w14:textId="5202B937" w:rsidR="00192417" w:rsidRPr="005F75B4" w:rsidRDefault="00192417" w:rsidP="00DC1884">
      <w:pPr>
        <w:pStyle w:val="HMG"/>
      </w:pPr>
      <w:r w:rsidRPr="005F75B4">
        <w:tab/>
      </w:r>
      <w:r w:rsidRPr="005F75B4">
        <w:tab/>
      </w:r>
      <w:bookmarkStart w:id="0" w:name="_Toc104983391"/>
      <w:r w:rsidRPr="005F75B4">
        <w:t>Informe inicial que Burundi debía presentar</w:t>
      </w:r>
      <w:r w:rsidR="006656DA">
        <w:t> </w:t>
      </w:r>
      <w:r w:rsidRPr="005F75B4">
        <w:t>en</w:t>
      </w:r>
      <w:r w:rsidR="006656DA">
        <w:t> </w:t>
      </w:r>
      <w:r w:rsidRPr="005F75B4">
        <w:t>2016 en virtud del artículo</w:t>
      </w:r>
      <w:r w:rsidR="006656DA">
        <w:t> </w:t>
      </w:r>
      <w:r w:rsidRPr="005F75B4">
        <w:t>35</w:t>
      </w:r>
      <w:r w:rsidR="006656DA">
        <w:t> </w:t>
      </w:r>
      <w:r w:rsidRPr="005F75B4">
        <w:t>de</w:t>
      </w:r>
      <w:r w:rsidR="006656DA">
        <w:t> </w:t>
      </w:r>
      <w:r w:rsidRPr="005F75B4">
        <w:t>la</w:t>
      </w:r>
      <w:r w:rsidR="006656DA">
        <w:t> </w:t>
      </w:r>
      <w:r w:rsidRPr="005F75B4">
        <w:t>Convención</w:t>
      </w:r>
      <w:r w:rsidRPr="00DC1884">
        <w:rPr>
          <w:rStyle w:val="Refdenotaalpie"/>
          <w:b w:val="0"/>
          <w:sz w:val="20"/>
          <w:vertAlign w:val="baseline"/>
        </w:rPr>
        <w:t>*</w:t>
      </w:r>
      <w:bookmarkEnd w:id="0"/>
    </w:p>
    <w:p w14:paraId="2A20EFAE" w14:textId="77777777" w:rsidR="00192417" w:rsidRPr="005F75B4" w:rsidRDefault="00192417" w:rsidP="00192417">
      <w:pPr>
        <w:pStyle w:val="SingleTxtG"/>
        <w:jc w:val="right"/>
      </w:pPr>
      <w:r w:rsidRPr="005F75B4">
        <w:footnoteReference w:customMarkFollows="1" w:id="1"/>
        <w:t>[Fecha de recepción: 3 de diciembre de 2021]</w:t>
      </w:r>
    </w:p>
    <w:p w14:paraId="4C97AED1" w14:textId="77777777" w:rsidR="00192417" w:rsidRPr="005F75B4" w:rsidRDefault="00192417" w:rsidP="00192417">
      <w:pPr>
        <w:spacing w:after="200" w:line="276" w:lineRule="auto"/>
      </w:pPr>
      <w:r w:rsidRPr="005F75B4">
        <w:br w:type="page"/>
      </w:r>
    </w:p>
    <w:p w14:paraId="721A6223" w14:textId="77777777" w:rsidR="00192417" w:rsidRPr="005F75B4" w:rsidRDefault="00192417" w:rsidP="00192417">
      <w:pPr>
        <w:pStyle w:val="HChG"/>
        <w:rPr>
          <w:bCs/>
          <w:color w:val="000000"/>
        </w:rPr>
      </w:pPr>
      <w:bookmarkStart w:id="1" w:name="_Toc530129207"/>
      <w:bookmarkStart w:id="2" w:name="_Toc78790957"/>
      <w:r w:rsidRPr="005F75B4">
        <w:lastRenderedPageBreak/>
        <w:tab/>
      </w:r>
      <w:bookmarkStart w:id="3" w:name="_Toc104983393"/>
      <w:r w:rsidRPr="005F75B4">
        <w:t>I.</w:t>
      </w:r>
      <w:r w:rsidRPr="005F75B4">
        <w:tab/>
        <w:t>Introducción</w:t>
      </w:r>
      <w:bookmarkEnd w:id="1"/>
      <w:bookmarkEnd w:id="2"/>
      <w:bookmarkEnd w:id="3"/>
    </w:p>
    <w:p w14:paraId="7933CD3A" w14:textId="77777777" w:rsidR="00192417" w:rsidRPr="0035246F" w:rsidRDefault="00192417" w:rsidP="00DC1884">
      <w:pPr>
        <w:pStyle w:val="SingleTxtG"/>
      </w:pPr>
      <w:bookmarkStart w:id="4" w:name="_Toc45189788"/>
      <w:bookmarkStart w:id="5" w:name="_Toc45189930"/>
      <w:bookmarkStart w:id="6" w:name="_Toc45190037"/>
      <w:bookmarkStart w:id="7" w:name="_Toc74741814"/>
      <w:bookmarkStart w:id="8" w:name="_Toc78789599"/>
      <w:bookmarkStart w:id="9" w:name="_Toc78790958"/>
      <w:r w:rsidRPr="005F75B4">
        <w:t>1.</w:t>
      </w:r>
      <w:r w:rsidRPr="005F75B4">
        <w:tab/>
        <w:t xml:space="preserve">La protección de los derechos humanos en general y de las personas con discapacidad en </w:t>
      </w:r>
      <w:r w:rsidRPr="0035246F">
        <w:t>particular reviste una gran importancia para el Gobierno de Burundi, y las múltiples medidas adoptadas en este ámbito dan fe de su compromiso a este respecto.</w:t>
      </w:r>
      <w:bookmarkEnd w:id="4"/>
      <w:bookmarkEnd w:id="5"/>
      <w:bookmarkEnd w:id="6"/>
      <w:bookmarkEnd w:id="7"/>
      <w:bookmarkEnd w:id="8"/>
      <w:bookmarkEnd w:id="9"/>
    </w:p>
    <w:p w14:paraId="5355154B" w14:textId="77777777" w:rsidR="00192417" w:rsidRPr="0035246F" w:rsidRDefault="00192417" w:rsidP="00DC1884">
      <w:pPr>
        <w:pStyle w:val="SingleTxtG"/>
      </w:pPr>
      <w:bookmarkStart w:id="10" w:name="_Toc45189789"/>
      <w:bookmarkStart w:id="11" w:name="_Toc45189931"/>
      <w:bookmarkStart w:id="12" w:name="_Toc45190038"/>
      <w:bookmarkStart w:id="13" w:name="_Toc74741815"/>
      <w:bookmarkStart w:id="14" w:name="_Toc78789600"/>
      <w:bookmarkStart w:id="15" w:name="_Toc78790959"/>
      <w:r w:rsidRPr="0035246F">
        <w:t>2.</w:t>
      </w:r>
      <w:r w:rsidRPr="0035246F">
        <w:tab/>
        <w:t>La República de Burundi firmó la Convención sobre los Derechos de las Personas con Discapacidad el 27 de abril de 2007 y la ratificó el 26 de marzo de 2014, lo cual entraña el compromiso de elaborar un informe detallado sobre las medidas adoptadas para aplicar la Convención, de conformidad con su artículo 35, párrafo 1.</w:t>
      </w:r>
      <w:bookmarkEnd w:id="10"/>
      <w:bookmarkEnd w:id="11"/>
      <w:bookmarkEnd w:id="12"/>
      <w:bookmarkEnd w:id="13"/>
      <w:bookmarkEnd w:id="14"/>
      <w:bookmarkEnd w:id="15"/>
    </w:p>
    <w:p w14:paraId="021EB564" w14:textId="16A816CF" w:rsidR="00192417" w:rsidRPr="0035246F" w:rsidRDefault="00192417" w:rsidP="00DC1884">
      <w:pPr>
        <w:pStyle w:val="SingleTxtG"/>
      </w:pPr>
      <w:r w:rsidRPr="0035246F">
        <w:t>3.</w:t>
      </w:r>
      <w:r w:rsidRPr="0035246F">
        <w:tab/>
        <w:t>En este informe inicial que Burundi presenta al Comité sobre los Derechos de las Personas con Discapacidad se hace un balance de los logros alcanzados entre 2014 y julio de</w:t>
      </w:r>
      <w:r w:rsidR="00DC1884">
        <w:t> </w:t>
      </w:r>
      <w:r w:rsidRPr="0035246F">
        <w:t>2021.</w:t>
      </w:r>
    </w:p>
    <w:p w14:paraId="6F217A51" w14:textId="77777777" w:rsidR="00192417" w:rsidRPr="0035246F" w:rsidRDefault="00192417" w:rsidP="00192417">
      <w:pPr>
        <w:pStyle w:val="H1G"/>
      </w:pPr>
      <w:bookmarkStart w:id="16" w:name="_Toc78790960"/>
      <w:r w:rsidRPr="0035246F">
        <w:tab/>
        <w:t>A.</w:t>
      </w:r>
      <w:r w:rsidRPr="0035246F">
        <w:tab/>
        <w:t>Enfoque metodológico</w:t>
      </w:r>
      <w:bookmarkEnd w:id="16"/>
    </w:p>
    <w:p w14:paraId="725E7015" w14:textId="77777777" w:rsidR="00192417" w:rsidRPr="005F75B4" w:rsidRDefault="00192417" w:rsidP="00DC1884">
      <w:pPr>
        <w:pStyle w:val="SingleTxtG"/>
      </w:pPr>
      <w:r w:rsidRPr="0035246F">
        <w:t>4.</w:t>
      </w:r>
      <w:r w:rsidRPr="0035246F">
        <w:tab/>
        <w:t xml:space="preserve">El Comité encargado de la redacción de los informes iniciales y periódicos, </w:t>
      </w:r>
      <w:r w:rsidRPr="0035246F">
        <w:rPr>
          <w:lang w:eastAsia="zh-CN"/>
        </w:rPr>
        <w:t xml:space="preserve">creado mediante </w:t>
      </w:r>
      <w:r w:rsidRPr="0035246F">
        <w:t>la Orden Ministerial núm. 225/559, de 17 de junio de 2021, de revisión de la Orden núm. 225/177, de 3 de febrero de 2016, de Creación del Comité Permanente de Redacción de los Informes Iniciales y Periódicos de los Convenios Ratificados por Burundi</w:t>
      </w:r>
      <w:r w:rsidRPr="0035246F">
        <w:rPr>
          <w:rStyle w:val="Refdenotaalpie"/>
        </w:rPr>
        <w:footnoteReference w:id="2"/>
      </w:r>
      <w:r w:rsidRPr="0035246F">
        <w:t>, elaboró el presente informe tras la celebración de amplias consultas con todas las partes interesadas. Durante este proceso, que se llevó a cabo con los auspicios del Ministerio de Solidaridad Nacional, Asuntos Sociales, Derechos Humanos y Género, las autoridades públicas velaron por la plena participación de los actores de la sociedad civil.</w:t>
      </w:r>
      <w:r w:rsidRPr="005F75B4">
        <w:t xml:space="preserve"> </w:t>
      </w:r>
    </w:p>
    <w:p w14:paraId="2BFED3BC" w14:textId="77777777" w:rsidR="00192417" w:rsidRPr="005F75B4" w:rsidRDefault="00192417" w:rsidP="00DC1884">
      <w:pPr>
        <w:pStyle w:val="SingleTxtG"/>
      </w:pPr>
      <w:r w:rsidRPr="005F75B4">
        <w:t>5.</w:t>
      </w:r>
      <w:r w:rsidRPr="005F75B4">
        <w:tab/>
        <w:t>A tal efecto, en julio de 2019 se organizó un taller de consulta y se invitó a los representantes de los centros y asociaciones que se ocupan de las personas con discapacidad, en particular la Red de Centros para Personas con Discapacidad de Burundi, la Federación Nacional de Asociaciones de Personas con Discapacidad de Burundi y la Unión de Personas con Discapacidad de Burundi, a que expresaran sus opiniones y formularan sus observaciones. Sus respectivas contribuciones, inspiradas en su experiencia adquirida a través de su trabajo diario en la comunidad, se tuvieron en cuenta en la elaboración del documento. Este último fue revisado y validado en un taller organizado en junio de 2020 que reunió a los mismos interesados, entre ellos el Comité Nacional sobre los Derechos de las Personas con Discapacidad de Burundi, creado el 30 de noviembre de 2019.</w:t>
      </w:r>
    </w:p>
    <w:p w14:paraId="6A0DA1BF" w14:textId="77777777" w:rsidR="00192417" w:rsidRPr="005F75B4" w:rsidRDefault="00192417" w:rsidP="00DC1884">
      <w:pPr>
        <w:pStyle w:val="H1G"/>
      </w:pPr>
      <w:bookmarkStart w:id="17" w:name="_Toc78790961"/>
      <w:r w:rsidRPr="005F75B4">
        <w:tab/>
        <w:t>B.</w:t>
      </w:r>
      <w:r w:rsidRPr="005F75B4">
        <w:tab/>
        <w:t xml:space="preserve">Estructura del </w:t>
      </w:r>
      <w:bookmarkEnd w:id="17"/>
      <w:r w:rsidRPr="005F75B4">
        <w:t>informe</w:t>
      </w:r>
    </w:p>
    <w:p w14:paraId="2802FD0C" w14:textId="77777777" w:rsidR="00192417" w:rsidRPr="005F75B4" w:rsidRDefault="00192417" w:rsidP="00192417">
      <w:pPr>
        <w:pStyle w:val="SingleTxtG"/>
      </w:pPr>
      <w:r w:rsidRPr="005F75B4">
        <w:t>6.</w:t>
      </w:r>
      <w:r w:rsidRPr="005F75B4">
        <w:tab/>
        <w:t>De conformidad con las directrices del Comité</w:t>
      </w:r>
      <w:r w:rsidRPr="005F75B4">
        <w:rPr>
          <w:rStyle w:val="Refdenotaalpie"/>
        </w:rPr>
        <w:footnoteReference w:id="3"/>
      </w:r>
      <w:r w:rsidRPr="005F75B4">
        <w:t xml:space="preserve">, el presente informe se ha dividido en dos partes: </w:t>
      </w:r>
    </w:p>
    <w:p w14:paraId="15B274FA" w14:textId="77777777" w:rsidR="00192417" w:rsidRPr="005F75B4" w:rsidRDefault="00192417" w:rsidP="00192417">
      <w:pPr>
        <w:pStyle w:val="Bullet1G"/>
        <w:numPr>
          <w:ilvl w:val="0"/>
          <w:numId w:val="0"/>
        </w:numPr>
        <w:tabs>
          <w:tab w:val="left" w:pos="1701"/>
        </w:tabs>
        <w:ind w:left="1701" w:hanging="170"/>
      </w:pPr>
      <w:r w:rsidRPr="005F75B4">
        <w:t>•</w:t>
      </w:r>
      <w:r w:rsidRPr="005F75B4">
        <w:tab/>
        <w:t>En la primera parte se presenta el marco legislativo e institucional y se describe el contexto en el que se lleva a cabo la promoción y la protección de los derechos humanos en general, y de los derechos de las personas con discapacidad en particular.</w:t>
      </w:r>
    </w:p>
    <w:p w14:paraId="7A3E5676" w14:textId="77777777" w:rsidR="00192417" w:rsidRPr="005F75B4" w:rsidRDefault="00192417" w:rsidP="00192417">
      <w:pPr>
        <w:pStyle w:val="Bullet1G"/>
        <w:numPr>
          <w:ilvl w:val="0"/>
          <w:numId w:val="0"/>
        </w:numPr>
        <w:tabs>
          <w:tab w:val="left" w:pos="1701"/>
        </w:tabs>
        <w:ind w:left="1701" w:hanging="170"/>
      </w:pPr>
      <w:r w:rsidRPr="005F75B4">
        <w:t>•</w:t>
      </w:r>
      <w:r w:rsidRPr="005F75B4">
        <w:tab/>
        <w:t>En la segunda parte se presentan las medidas adoptadas por las autoridades para dar aplicación a las disposiciones de la Convención.</w:t>
      </w:r>
    </w:p>
    <w:p w14:paraId="4487DD2F" w14:textId="77777777" w:rsidR="00192417" w:rsidRPr="005F75B4" w:rsidRDefault="00192417" w:rsidP="00192417">
      <w:pPr>
        <w:pStyle w:val="HChG"/>
      </w:pPr>
      <w:bookmarkStart w:id="18" w:name="_Toc78790962"/>
      <w:r w:rsidRPr="005F75B4">
        <w:lastRenderedPageBreak/>
        <w:tab/>
      </w:r>
      <w:bookmarkStart w:id="19" w:name="_Toc104983394"/>
      <w:r w:rsidRPr="005F75B4">
        <w:t>II.</w:t>
      </w:r>
      <w:r w:rsidRPr="005F75B4">
        <w:tab/>
        <w:t>Información general</w:t>
      </w:r>
      <w:bookmarkEnd w:id="18"/>
      <w:bookmarkEnd w:id="19"/>
    </w:p>
    <w:p w14:paraId="2B3D38B4" w14:textId="77777777" w:rsidR="00192417" w:rsidRPr="005F75B4" w:rsidRDefault="00192417" w:rsidP="00192417">
      <w:pPr>
        <w:pStyle w:val="H1G"/>
      </w:pPr>
      <w:bookmarkStart w:id="20" w:name="_Toc78790963"/>
      <w:bookmarkStart w:id="21" w:name="_Toc104983395"/>
      <w:r w:rsidRPr="005F75B4">
        <w:tab/>
        <w:t>A.</w:t>
      </w:r>
      <w:r w:rsidRPr="005F75B4">
        <w:tab/>
        <w:t>Presentación de Burundi</w:t>
      </w:r>
      <w:bookmarkEnd w:id="20"/>
      <w:bookmarkEnd w:id="21"/>
    </w:p>
    <w:p w14:paraId="66B5290E" w14:textId="77777777" w:rsidR="00192417" w:rsidRPr="005F75B4" w:rsidRDefault="00192417" w:rsidP="00192417">
      <w:pPr>
        <w:pStyle w:val="SingleTxtG"/>
      </w:pPr>
      <w:r w:rsidRPr="005F75B4">
        <w:t>7.</w:t>
      </w:r>
      <w:r w:rsidRPr="005F75B4">
        <w:tab/>
        <w:t xml:space="preserve">Burundi es un país de África Oriental con una superficie de 27.834 km², de los cuales 25.950 km² son tierras emergidas. Carece de acceso al mar, pero limita con el lago Tanganica (32.600 km², de los cuales 2.634 km² pertenecen a Burundi), en el eje del Gran Valle del Rift Occidental. Al norte, linda con </w:t>
      </w:r>
      <w:proofErr w:type="spellStart"/>
      <w:r w:rsidRPr="005F75B4">
        <w:t>Rwanda</w:t>
      </w:r>
      <w:proofErr w:type="spellEnd"/>
      <w:r w:rsidRPr="005F75B4">
        <w:t>; al sur y al este, con Tanzanía; y, al oeste, con la República Democrática del Congo.</w:t>
      </w:r>
    </w:p>
    <w:p w14:paraId="4EF4EBDB" w14:textId="77777777" w:rsidR="00192417" w:rsidRPr="005F75B4" w:rsidRDefault="00192417" w:rsidP="00192417">
      <w:pPr>
        <w:pStyle w:val="SingleTxtG"/>
      </w:pPr>
      <w:r w:rsidRPr="005F75B4">
        <w:t>8.</w:t>
      </w:r>
      <w:r w:rsidRPr="005F75B4">
        <w:tab/>
        <w:t xml:space="preserve">El último </w:t>
      </w:r>
      <w:r>
        <w:t>c</w:t>
      </w:r>
      <w:r w:rsidRPr="00AC2FE8">
        <w:t xml:space="preserve">enso </w:t>
      </w:r>
      <w:r>
        <w:t>g</w:t>
      </w:r>
      <w:r w:rsidRPr="00AC2FE8">
        <w:t xml:space="preserve">eneral de </w:t>
      </w:r>
      <w:r>
        <w:t>p</w:t>
      </w:r>
      <w:r w:rsidRPr="00AC2FE8">
        <w:t xml:space="preserve">oblación y </w:t>
      </w:r>
      <w:r>
        <w:t>v</w:t>
      </w:r>
      <w:r w:rsidRPr="00AC2FE8">
        <w:t>ivienda</w:t>
      </w:r>
      <w:r w:rsidRPr="005F75B4">
        <w:t>, realizado en 2008, reveló que la población ascendía a 8.053.574 habitantes, de los cuales el 51 % eran mujeres y el 49 %, hombres. La tasa de crecimiento anual era del 2,4 %, con un tamaño medio de los hogares de 4,7 personas.</w:t>
      </w:r>
    </w:p>
    <w:p w14:paraId="25090E5F" w14:textId="77777777" w:rsidR="00192417" w:rsidRPr="005F75B4" w:rsidRDefault="00192417" w:rsidP="00192417">
      <w:pPr>
        <w:pStyle w:val="SingleTxtG"/>
      </w:pPr>
      <w:r w:rsidRPr="005F75B4">
        <w:t>9.</w:t>
      </w:r>
      <w:r w:rsidRPr="005F75B4">
        <w:tab/>
        <w:t>La densidad de población era de 310 habitantes por kilómetro cuadrado. La población de Burundi es mayoritariamente joven: según la pirámide de población, los niños y jóvenes representan más del 60 % del total.</w:t>
      </w:r>
    </w:p>
    <w:p w14:paraId="677915DF" w14:textId="54116424" w:rsidR="00192417" w:rsidRPr="005F75B4" w:rsidRDefault="00192417" w:rsidP="00192417">
      <w:pPr>
        <w:pStyle w:val="SingleTxtG"/>
      </w:pPr>
      <w:r w:rsidRPr="005F75B4">
        <w:t>10.</w:t>
      </w:r>
      <w:r w:rsidRPr="005F75B4">
        <w:tab/>
        <w:t>Los únicos datos estadísticos fiables y oficiales sobre las personas con discapacidad de que</w:t>
      </w:r>
      <w:r>
        <w:t xml:space="preserve"> se</w:t>
      </w:r>
      <w:r w:rsidRPr="005F75B4">
        <w:t xml:space="preserve"> dispone en Burundi son los del censo general de población de 2008, en el cual, sin embargo, solo se documentaban las discapacidades graves. Según dicho censo, el 4,5 % de la población burundesa </w:t>
      </w:r>
      <w:r w:rsidR="00ED5069">
        <w:t>—</w:t>
      </w:r>
      <w:r w:rsidRPr="005F75B4">
        <w:t>más de 360.000 personas</w:t>
      </w:r>
      <w:r w:rsidR="00ED5069">
        <w:t>—</w:t>
      </w:r>
      <w:r w:rsidRPr="005F75B4">
        <w:t xml:space="preserve"> vivía con una discapacidad grave. </w:t>
      </w:r>
    </w:p>
    <w:p w14:paraId="2B48F12B" w14:textId="77777777" w:rsidR="00192417" w:rsidRPr="005F75B4" w:rsidRDefault="00192417" w:rsidP="00192417">
      <w:pPr>
        <w:pStyle w:val="H1G"/>
      </w:pPr>
      <w:bookmarkStart w:id="22" w:name="_Toc530129209"/>
      <w:bookmarkStart w:id="23" w:name="_Toc78790964"/>
      <w:bookmarkStart w:id="24" w:name="_Toc104983396"/>
      <w:r w:rsidRPr="005F75B4">
        <w:tab/>
        <w:t>B.</w:t>
      </w:r>
      <w:r w:rsidRPr="005F75B4">
        <w:tab/>
        <w:t>Marco legislativo e institucional</w:t>
      </w:r>
      <w:bookmarkEnd w:id="22"/>
      <w:bookmarkEnd w:id="23"/>
      <w:bookmarkEnd w:id="24"/>
    </w:p>
    <w:p w14:paraId="2858BA57" w14:textId="77777777" w:rsidR="00192417" w:rsidRPr="005F75B4" w:rsidRDefault="00192417" w:rsidP="00192417">
      <w:pPr>
        <w:pStyle w:val="H23G"/>
      </w:pPr>
      <w:bookmarkStart w:id="25" w:name="_Toc530129210"/>
      <w:bookmarkStart w:id="26" w:name="_Toc78790965"/>
      <w:bookmarkStart w:id="27" w:name="_Toc104983397"/>
      <w:r w:rsidRPr="005F75B4">
        <w:tab/>
        <w:t>1.</w:t>
      </w:r>
      <w:r w:rsidRPr="005F75B4">
        <w:tab/>
        <w:t>Marco jurídico</w:t>
      </w:r>
      <w:bookmarkEnd w:id="25"/>
      <w:bookmarkEnd w:id="26"/>
      <w:bookmarkEnd w:id="27"/>
    </w:p>
    <w:p w14:paraId="6EF16C87" w14:textId="77777777" w:rsidR="00192417" w:rsidRPr="005F75B4" w:rsidRDefault="00192417" w:rsidP="00192417">
      <w:pPr>
        <w:pStyle w:val="SingleTxtG"/>
      </w:pPr>
      <w:r w:rsidRPr="005F75B4">
        <w:t>11.</w:t>
      </w:r>
      <w:r w:rsidRPr="005F75B4">
        <w:tab/>
        <w:t>En el ámbito legislativo, desde 2014</w:t>
      </w:r>
      <w:r w:rsidRPr="005F75B4">
        <w:rPr>
          <w:rStyle w:val="Refdenotaalpie"/>
        </w:rPr>
        <w:footnoteReference w:id="4"/>
      </w:r>
      <w:r w:rsidRPr="005F75B4">
        <w:t xml:space="preserve"> el Gobierno de Burundi ha aprobado varias leyes orientadas a reforzar la protección y la promoción de los derechos humanos. En particular, cabe mencionar:</w:t>
      </w:r>
    </w:p>
    <w:p w14:paraId="3EDD577A" w14:textId="44522460" w:rsidR="00192417" w:rsidRPr="005F75B4" w:rsidRDefault="00192417" w:rsidP="00192417">
      <w:pPr>
        <w:pStyle w:val="Bullet1G"/>
        <w:numPr>
          <w:ilvl w:val="0"/>
          <w:numId w:val="0"/>
        </w:numPr>
        <w:tabs>
          <w:tab w:val="left" w:pos="1701"/>
        </w:tabs>
        <w:ind w:left="1701" w:hanging="170"/>
      </w:pPr>
      <w:r w:rsidRPr="005F75B4">
        <w:t>•</w:t>
      </w:r>
      <w:r w:rsidRPr="005F75B4">
        <w:tab/>
        <w:t>La Ley de 7 de junio de 2018, de Promulgación de la Constitución de la República de Burundi</w:t>
      </w:r>
      <w:r w:rsidR="00DC1884">
        <w:t>.</w:t>
      </w:r>
    </w:p>
    <w:p w14:paraId="4C71B478" w14:textId="25493FAB" w:rsidR="00192417" w:rsidRPr="00AC2FE8" w:rsidRDefault="00192417" w:rsidP="00192417">
      <w:pPr>
        <w:pStyle w:val="Bullet1G"/>
        <w:numPr>
          <w:ilvl w:val="0"/>
          <w:numId w:val="0"/>
        </w:numPr>
        <w:tabs>
          <w:tab w:val="left" w:pos="1701"/>
        </w:tabs>
        <w:ind w:left="1701" w:hanging="170"/>
      </w:pPr>
      <w:r w:rsidRPr="005F75B4">
        <w:t>•</w:t>
      </w:r>
      <w:r w:rsidRPr="005F75B4">
        <w:tab/>
        <w:t xml:space="preserve">La </w:t>
      </w:r>
      <w:r w:rsidRPr="00AC2FE8">
        <w:t>Ley núm. 1/18, de 15 de mayo de 2014, de Creación, Mandato, Composición, Organización y Funcionamiento de la Comisión de la Verdad y la Reconciliación</w:t>
      </w:r>
      <w:r w:rsidR="00DC1884">
        <w:t>.</w:t>
      </w:r>
    </w:p>
    <w:p w14:paraId="41252E92" w14:textId="08E7DDE3" w:rsidR="00192417" w:rsidRPr="00AC2FE8" w:rsidRDefault="00192417" w:rsidP="00192417">
      <w:pPr>
        <w:pStyle w:val="Bullet1G"/>
        <w:numPr>
          <w:ilvl w:val="0"/>
          <w:numId w:val="0"/>
        </w:numPr>
        <w:tabs>
          <w:tab w:val="left" w:pos="1701"/>
        </w:tabs>
        <w:ind w:left="1701" w:hanging="170"/>
      </w:pPr>
      <w:r w:rsidRPr="00AC2FE8">
        <w:t>•</w:t>
      </w:r>
      <w:r w:rsidRPr="00AC2FE8">
        <w:tab/>
        <w:t>La Ley núm. 1/22, de 25 de julio de 2014, de Reglamentación de la Exigencia de Responsabilidades y Acciones Directas del Estado y de los Municipios contra sus Agentes y Funcionarios</w:t>
      </w:r>
      <w:r w:rsidR="00DC1884">
        <w:t>.</w:t>
      </w:r>
    </w:p>
    <w:p w14:paraId="4A785BBF" w14:textId="7B8E57F1" w:rsidR="00192417" w:rsidRPr="00AC2FE8" w:rsidRDefault="00192417" w:rsidP="00192417">
      <w:pPr>
        <w:pStyle w:val="Bullet1G"/>
        <w:numPr>
          <w:ilvl w:val="0"/>
          <w:numId w:val="0"/>
        </w:numPr>
        <w:tabs>
          <w:tab w:val="left" w:pos="1701"/>
        </w:tabs>
        <w:ind w:left="1701" w:hanging="170"/>
      </w:pPr>
      <w:r w:rsidRPr="00AC2FE8">
        <w:t>•</w:t>
      </w:r>
      <w:r w:rsidRPr="00AC2FE8">
        <w:tab/>
        <w:t>La Ley núm. 1/26, de 15 de septiembre de 2014, de Creación, Organización, Composición, Funcionamiento y Competencia del Tribunal Especial de Tierras y otros Bienes</w:t>
      </w:r>
      <w:r w:rsidR="00DC1884">
        <w:t>.</w:t>
      </w:r>
    </w:p>
    <w:p w14:paraId="06649DE2" w14:textId="464CECE1" w:rsidR="00192417" w:rsidRPr="00AC2FE8" w:rsidRDefault="00192417" w:rsidP="00192417">
      <w:pPr>
        <w:pStyle w:val="Bullet1G"/>
        <w:numPr>
          <w:ilvl w:val="0"/>
          <w:numId w:val="0"/>
        </w:numPr>
        <w:tabs>
          <w:tab w:val="left" w:pos="1701"/>
        </w:tabs>
        <w:ind w:left="1701" w:hanging="170"/>
      </w:pPr>
      <w:r w:rsidRPr="00AC2FE8">
        <w:t>•</w:t>
      </w:r>
      <w:r w:rsidRPr="00AC2FE8">
        <w:tab/>
        <w:t>La Ley núm. 1/28, de 29 de octubre de 2014, de Prevención y Represión de la Trata de Personas y de Protección de las Víctimas de la Trata</w:t>
      </w:r>
      <w:r w:rsidR="00DC1884">
        <w:t>.</w:t>
      </w:r>
    </w:p>
    <w:p w14:paraId="5D09A55E" w14:textId="76E1452A" w:rsidR="00192417" w:rsidRPr="00AC2FE8" w:rsidRDefault="00192417" w:rsidP="00192417">
      <w:pPr>
        <w:pStyle w:val="Bullet1G"/>
        <w:numPr>
          <w:ilvl w:val="0"/>
          <w:numId w:val="0"/>
        </w:numPr>
        <w:tabs>
          <w:tab w:val="left" w:pos="1701"/>
        </w:tabs>
        <w:ind w:left="1701" w:hanging="170"/>
      </w:pPr>
      <w:r w:rsidRPr="00AC2FE8">
        <w:t>•</w:t>
      </w:r>
      <w:r w:rsidRPr="00AC2FE8">
        <w:tab/>
        <w:t>La Ley núm. 1/33, de 28 de noviembre de 2014, de Revisión de la Ley núm. 1/12, de 20 de abril de 2010, relativa a la Organización de la Administración Comunal (Entidad Comunal)</w:t>
      </w:r>
      <w:r w:rsidR="00DC1884">
        <w:t>.</w:t>
      </w:r>
      <w:r w:rsidRPr="00AC2FE8">
        <w:t xml:space="preserve"> </w:t>
      </w:r>
    </w:p>
    <w:p w14:paraId="5619DED0" w14:textId="1988DE2B" w:rsidR="00192417" w:rsidRPr="00AC2FE8" w:rsidRDefault="00192417" w:rsidP="00192417">
      <w:pPr>
        <w:pStyle w:val="Bullet1G"/>
        <w:numPr>
          <w:ilvl w:val="0"/>
          <w:numId w:val="0"/>
        </w:numPr>
        <w:tabs>
          <w:tab w:val="left" w:pos="1701"/>
        </w:tabs>
        <w:ind w:left="1701" w:hanging="170"/>
      </w:pPr>
      <w:r w:rsidRPr="00AC2FE8">
        <w:t>•</w:t>
      </w:r>
      <w:r w:rsidRPr="00AC2FE8">
        <w:tab/>
        <w:t>La Ley núm. 1/3</w:t>
      </w:r>
      <w:r w:rsidR="00ED5069">
        <w:t>5</w:t>
      </w:r>
      <w:r w:rsidRPr="00AC2FE8">
        <w:t>, de 31 de diciembre de 2014, relativa al Marco Orgánico de las Confesiones Religiosas</w:t>
      </w:r>
      <w:r w:rsidR="00DC1884">
        <w:t>.</w:t>
      </w:r>
    </w:p>
    <w:p w14:paraId="3985BF55" w14:textId="3A4E3C03" w:rsidR="00192417" w:rsidRPr="00AC2FE8" w:rsidRDefault="00192417" w:rsidP="00192417">
      <w:pPr>
        <w:pStyle w:val="Bullet1G"/>
        <w:numPr>
          <w:ilvl w:val="0"/>
          <w:numId w:val="0"/>
        </w:numPr>
        <w:tabs>
          <w:tab w:val="left" w:pos="1701"/>
        </w:tabs>
        <w:ind w:left="1701" w:hanging="170"/>
      </w:pPr>
      <w:r w:rsidRPr="00AC2FE8">
        <w:t>•</w:t>
      </w:r>
      <w:r w:rsidRPr="00AC2FE8">
        <w:tab/>
        <w:t>La Ley núm. 1/15, de 9 de mayo de 2015, de Reglamentación de la Prensa de Burundi</w:t>
      </w:r>
      <w:r w:rsidR="00DC1884">
        <w:t>.</w:t>
      </w:r>
    </w:p>
    <w:p w14:paraId="5B09FDB0" w14:textId="351D5E9C" w:rsidR="00192417" w:rsidRPr="00AC2FE8" w:rsidRDefault="00192417" w:rsidP="00192417">
      <w:pPr>
        <w:pStyle w:val="Bullet1G"/>
        <w:numPr>
          <w:ilvl w:val="0"/>
          <w:numId w:val="0"/>
        </w:numPr>
        <w:tabs>
          <w:tab w:val="left" w:pos="1701"/>
        </w:tabs>
        <w:ind w:left="1701" w:hanging="170"/>
      </w:pPr>
      <w:r w:rsidRPr="00AC2FE8">
        <w:t>•</w:t>
      </w:r>
      <w:r w:rsidRPr="00AC2FE8">
        <w:tab/>
        <w:t>La Ley núm. 1/04, de 27 de junio de 2016, de Protección de las Víctimas, los Testigos y otras Personas en Situación de Riesgo</w:t>
      </w:r>
      <w:r w:rsidR="00DC1884">
        <w:t>.</w:t>
      </w:r>
    </w:p>
    <w:p w14:paraId="295632AA" w14:textId="5A9147D3" w:rsidR="00192417" w:rsidRPr="00AC2FE8" w:rsidRDefault="00192417" w:rsidP="00192417">
      <w:pPr>
        <w:pStyle w:val="Bullet1G"/>
        <w:numPr>
          <w:ilvl w:val="0"/>
          <w:numId w:val="0"/>
        </w:numPr>
        <w:tabs>
          <w:tab w:val="left" w:pos="1701"/>
        </w:tabs>
        <w:ind w:left="1701" w:hanging="170"/>
      </w:pPr>
      <w:r w:rsidRPr="00AC2FE8">
        <w:lastRenderedPageBreak/>
        <w:t>•</w:t>
      </w:r>
      <w:r w:rsidRPr="00AC2FE8">
        <w:tab/>
        <w:t>La Ley núm. 1/13, de 22 de septiembre de 2016, de Prevención y Represión de la Violencia de Género y de Protección de las Víctimas</w:t>
      </w:r>
      <w:r w:rsidR="00DC1884">
        <w:t>.</w:t>
      </w:r>
      <w:r w:rsidRPr="00AC2FE8">
        <w:t xml:space="preserve"> </w:t>
      </w:r>
    </w:p>
    <w:p w14:paraId="6AE2628C" w14:textId="6AF7A5EB" w:rsidR="00192417" w:rsidRPr="00AC2FE8" w:rsidRDefault="00192417" w:rsidP="00192417">
      <w:pPr>
        <w:pStyle w:val="Bullet1G"/>
        <w:numPr>
          <w:ilvl w:val="0"/>
          <w:numId w:val="0"/>
        </w:numPr>
        <w:tabs>
          <w:tab w:val="left" w:pos="1701"/>
        </w:tabs>
        <w:ind w:left="1701" w:hanging="170"/>
      </w:pPr>
      <w:r w:rsidRPr="00AC2FE8">
        <w:t>•</w:t>
      </w:r>
      <w:r w:rsidRPr="00AC2FE8">
        <w:tab/>
        <w:t>La Ley núm. 1/02, de 27 de enero de 2017, relativa al Marco Orgánico de las Asociaciones sin Fines de Lucro</w:t>
      </w:r>
      <w:r w:rsidR="00DC1884">
        <w:t>.</w:t>
      </w:r>
    </w:p>
    <w:p w14:paraId="09EB76F2" w14:textId="0BA2F429" w:rsidR="00192417" w:rsidRPr="00AC2FE8" w:rsidRDefault="00192417" w:rsidP="00192417">
      <w:pPr>
        <w:pStyle w:val="Bullet1G"/>
        <w:numPr>
          <w:ilvl w:val="0"/>
          <w:numId w:val="0"/>
        </w:numPr>
        <w:tabs>
          <w:tab w:val="left" w:pos="1701"/>
        </w:tabs>
        <w:ind w:left="1701" w:hanging="170"/>
      </w:pPr>
      <w:r w:rsidRPr="00AC2FE8">
        <w:t>•</w:t>
      </w:r>
      <w:r w:rsidRPr="00AC2FE8">
        <w:tab/>
        <w:t>La Ley núm. 1/25, de 23 de diciembre de 2017, de Funciones, Composición y Funcionamiento del Observatorio Nacional para la Prevención y la Erradicación del Genocidio, los Crímenes de Guerra y otros Crímenes de Lesa Humanidad</w:t>
      </w:r>
      <w:r w:rsidR="00DC1884">
        <w:t>.</w:t>
      </w:r>
    </w:p>
    <w:p w14:paraId="293ECC8D" w14:textId="3C831E61" w:rsidR="00192417" w:rsidRPr="00AC2FE8" w:rsidRDefault="00192417" w:rsidP="00192417">
      <w:pPr>
        <w:pStyle w:val="Bullet1G"/>
        <w:numPr>
          <w:ilvl w:val="0"/>
          <w:numId w:val="0"/>
        </w:numPr>
        <w:tabs>
          <w:tab w:val="left" w:pos="1701"/>
        </w:tabs>
        <w:ind w:left="1701" w:hanging="170"/>
      </w:pPr>
      <w:r w:rsidRPr="00AC2FE8">
        <w:t>•</w:t>
      </w:r>
      <w:r w:rsidRPr="00AC2FE8">
        <w:tab/>
        <w:t>La Ley núm. 1/27, de 29 de diciembre de 2017, de Revisión del Código Penal</w:t>
      </w:r>
      <w:r w:rsidR="00DC1884">
        <w:t>.</w:t>
      </w:r>
    </w:p>
    <w:p w14:paraId="6939FE42" w14:textId="190EDB3F" w:rsidR="00192417" w:rsidRPr="00AC2FE8" w:rsidRDefault="00192417" w:rsidP="00192417">
      <w:pPr>
        <w:pStyle w:val="Bullet1G"/>
        <w:numPr>
          <w:ilvl w:val="0"/>
          <w:numId w:val="0"/>
        </w:numPr>
        <w:tabs>
          <w:tab w:val="left" w:pos="1701"/>
        </w:tabs>
        <w:ind w:left="1701" w:hanging="170"/>
      </w:pPr>
      <w:r w:rsidRPr="00AC2FE8">
        <w:t>•</w:t>
      </w:r>
      <w:r w:rsidRPr="00AC2FE8">
        <w:tab/>
        <w:t>La Ley núm. 1/03, de 1</w:t>
      </w:r>
      <w:r w:rsidR="0001241F">
        <w:t>8</w:t>
      </w:r>
      <w:r w:rsidRPr="00AC2FE8">
        <w:t xml:space="preserve"> de enero de 2018, de Promoción y Protección de los Derechos de las Personas con Discapacidad en Burundi</w:t>
      </w:r>
      <w:r w:rsidR="00DC1884">
        <w:t>.</w:t>
      </w:r>
    </w:p>
    <w:p w14:paraId="70DC1D4A" w14:textId="0F520DD8" w:rsidR="00192417" w:rsidRPr="00AC2FE8" w:rsidRDefault="00192417" w:rsidP="00192417">
      <w:pPr>
        <w:pStyle w:val="Bullet1G"/>
        <w:numPr>
          <w:ilvl w:val="0"/>
          <w:numId w:val="0"/>
        </w:numPr>
        <w:tabs>
          <w:tab w:val="left" w:pos="1701"/>
        </w:tabs>
        <w:ind w:left="1701" w:hanging="170"/>
      </w:pPr>
      <w:r w:rsidRPr="00AC2FE8">
        <w:t>•</w:t>
      </w:r>
      <w:r w:rsidRPr="00AC2FE8">
        <w:tab/>
        <w:t>La Ley núm. 1/05, de 8 de marzo de 2018, de Revisión de la Ley núm. 1/03, de 24 de enero de 2013, de Funciones, Composición, Organización y Funcionamiento del Consejo Nacional de Comunicaciones</w:t>
      </w:r>
      <w:r w:rsidR="00DC1884">
        <w:t>.</w:t>
      </w:r>
    </w:p>
    <w:p w14:paraId="475C8EA0" w14:textId="7746ECAA" w:rsidR="00192417" w:rsidRPr="00AC2FE8" w:rsidRDefault="00192417" w:rsidP="00192417">
      <w:pPr>
        <w:pStyle w:val="Bullet1G"/>
        <w:numPr>
          <w:ilvl w:val="0"/>
          <w:numId w:val="0"/>
        </w:numPr>
        <w:tabs>
          <w:tab w:val="left" w:pos="1701"/>
        </w:tabs>
        <w:ind w:left="1701" w:hanging="170"/>
      </w:pPr>
      <w:r w:rsidRPr="00AC2FE8">
        <w:t>•</w:t>
      </w:r>
      <w:r w:rsidRPr="00AC2FE8">
        <w:tab/>
        <w:t>La Ley núm. 1/09, de 11 de mayo de 2018, de Revisión del Código de Procedimiento Penal</w:t>
      </w:r>
      <w:r w:rsidR="00DC1884">
        <w:t>.</w:t>
      </w:r>
    </w:p>
    <w:p w14:paraId="44D87BF2" w14:textId="422A316D" w:rsidR="00192417" w:rsidRPr="00AC2FE8" w:rsidRDefault="00192417" w:rsidP="00192417">
      <w:pPr>
        <w:pStyle w:val="Bullet1G"/>
        <w:numPr>
          <w:ilvl w:val="0"/>
          <w:numId w:val="0"/>
        </w:numPr>
        <w:tabs>
          <w:tab w:val="left" w:pos="1701"/>
        </w:tabs>
        <w:ind w:left="1701" w:hanging="170"/>
      </w:pPr>
      <w:r w:rsidRPr="00AC2FE8">
        <w:t>•</w:t>
      </w:r>
      <w:r w:rsidRPr="00AC2FE8">
        <w:tab/>
        <w:t>La Ley núm. 1/19, de 14 de septiembre de 2018, de Modificación de la Ley núm. 1/15, de 9 de mayo de 2015, de Reglamentación de la Prensa de Burundi</w:t>
      </w:r>
      <w:r w:rsidR="00DC1884">
        <w:t>.</w:t>
      </w:r>
    </w:p>
    <w:p w14:paraId="4017DB5D" w14:textId="042CC0C2" w:rsidR="00192417" w:rsidRPr="00AC2FE8" w:rsidRDefault="00192417" w:rsidP="00192417">
      <w:pPr>
        <w:pStyle w:val="Bullet1G"/>
        <w:numPr>
          <w:ilvl w:val="0"/>
          <w:numId w:val="0"/>
        </w:numPr>
        <w:tabs>
          <w:tab w:val="left" w:pos="1701"/>
        </w:tabs>
        <w:ind w:left="1701" w:hanging="170"/>
      </w:pPr>
      <w:r w:rsidRPr="00AC2FE8">
        <w:t>•</w:t>
      </w:r>
      <w:r w:rsidRPr="00AC2FE8">
        <w:tab/>
        <w:t>La Ley Orgánica núm. 1/11, de 20 de mayo de 2019, de Modificación de la Ley núm.</w:t>
      </w:r>
      <w:r w:rsidR="00ED5069">
        <w:t> </w:t>
      </w:r>
      <w:r w:rsidRPr="00AC2FE8">
        <w:t>1/56, de 4 de junio de 2014, del Código Electoral</w:t>
      </w:r>
      <w:r w:rsidR="00DC1884">
        <w:t>.</w:t>
      </w:r>
    </w:p>
    <w:p w14:paraId="6E476090" w14:textId="566964B7" w:rsidR="00192417" w:rsidRPr="00AC2FE8" w:rsidRDefault="00192417" w:rsidP="00DC1884">
      <w:pPr>
        <w:pStyle w:val="Bullet1G"/>
      </w:pPr>
      <w:r w:rsidRPr="00AC2FE8">
        <w:t>La Ley núm. 1/07, de 13 de marzo de 2019, de Revisión de la Ley núm. 1/31, de 31</w:t>
      </w:r>
      <w:r w:rsidR="00ED5069">
        <w:t> </w:t>
      </w:r>
      <w:r w:rsidRPr="00AC2FE8">
        <w:t xml:space="preserve">de diciembre de 2013, de </w:t>
      </w:r>
      <w:r w:rsidRPr="00DC1884">
        <w:t>Funciones</w:t>
      </w:r>
      <w:r w:rsidRPr="00AC2FE8">
        <w:t>, Composición, Organización y Funcionamiento de la Comisión Nacional de Tierras y otros Bienes.</w:t>
      </w:r>
      <w:r w:rsidR="00D37B6A">
        <w:t xml:space="preserve"> </w:t>
      </w:r>
    </w:p>
    <w:p w14:paraId="43507617" w14:textId="77777777" w:rsidR="00192417" w:rsidRPr="00AC2FE8" w:rsidRDefault="00192417" w:rsidP="00192417">
      <w:pPr>
        <w:pStyle w:val="H23G"/>
      </w:pPr>
      <w:bookmarkStart w:id="28" w:name="_Toc530129211"/>
      <w:bookmarkStart w:id="29" w:name="_Toc78790966"/>
      <w:bookmarkStart w:id="30" w:name="_Toc104983398"/>
      <w:r w:rsidRPr="00AC2FE8">
        <w:tab/>
        <w:t>2.</w:t>
      </w:r>
      <w:r w:rsidRPr="00AC2FE8">
        <w:tab/>
        <w:t>Marco institucional</w:t>
      </w:r>
      <w:bookmarkEnd w:id="28"/>
      <w:bookmarkEnd w:id="29"/>
      <w:bookmarkEnd w:id="30"/>
    </w:p>
    <w:p w14:paraId="00CF1AEA" w14:textId="77777777" w:rsidR="00192417" w:rsidRPr="00D243EB" w:rsidRDefault="00192417" w:rsidP="00192417">
      <w:pPr>
        <w:pStyle w:val="SingleTxtG"/>
        <w:rPr>
          <w:color w:val="000000"/>
        </w:rPr>
      </w:pPr>
      <w:r w:rsidRPr="00AC2FE8">
        <w:t>12.</w:t>
      </w:r>
      <w:r w:rsidRPr="00AC2FE8">
        <w:tab/>
        <w:t>Antes de que se ratificara la Convención sobre los Derechos de las Personas con Discapacidad en 2014, ya existían estructuras gubernamentales e instituciones independientes para la promoción y protección</w:t>
      </w:r>
      <w:r w:rsidRPr="005F75B4">
        <w:t xml:space="preserve"> de los derechos humanos en Burundi, en particular la Comisión Nacional Independiente de Derechos Humanos, creada en 2011, la Defensoría del Pueblo, en 2010, la Comisión Nacional de Tierras y Otros Bienes, en 2013, y la Inspección General </w:t>
      </w:r>
      <w:r w:rsidRPr="00D243EB">
        <w:t>de las Instituciones Públicas</w:t>
      </w:r>
      <w:r w:rsidRPr="00D243EB">
        <w:rPr>
          <w:rStyle w:val="Refdenotaalpie"/>
        </w:rPr>
        <w:footnoteReference w:id="5"/>
      </w:r>
      <w:r w:rsidRPr="00D243EB">
        <w:t>, así como los tribunales y juzgados.</w:t>
      </w:r>
    </w:p>
    <w:p w14:paraId="24482C38" w14:textId="77777777" w:rsidR="00192417" w:rsidRPr="00F87055" w:rsidRDefault="00192417" w:rsidP="00192417">
      <w:pPr>
        <w:pStyle w:val="SingleTxtG"/>
      </w:pPr>
      <w:r w:rsidRPr="00D243EB">
        <w:t>13.</w:t>
      </w:r>
      <w:r w:rsidRPr="00D243EB">
        <w:tab/>
        <w:t>Desde 2014 también se ha fortalecido el marco institucional encargado de velar por el respeto de los derechos humanos. Cabe destacar</w:t>
      </w:r>
      <w:r w:rsidRPr="005F75B4">
        <w:t xml:space="preserve">, en particular, la creación </w:t>
      </w:r>
      <w:r w:rsidRPr="00F87055">
        <w:t>de la Comisión de la Verdad y la Reconciliación</w:t>
      </w:r>
      <w:r w:rsidRPr="00F87055">
        <w:rPr>
          <w:rStyle w:val="Refdenotaalpie"/>
        </w:rPr>
        <w:footnoteReference w:id="6"/>
      </w:r>
      <w:r w:rsidRPr="00F87055">
        <w:t>, la Comisión Nacional para el Diálogo entre los Burundeses (en 2015)</w:t>
      </w:r>
      <w:r w:rsidRPr="00F87055">
        <w:rPr>
          <w:rStyle w:val="Refdenotaalpie"/>
        </w:rPr>
        <w:footnoteReference w:id="7"/>
      </w:r>
      <w:r w:rsidRPr="00F87055">
        <w:t xml:space="preserve">, el Ministerio de Derechos Humanos, Asuntos Sociales y Género (en 2016), el </w:t>
      </w:r>
      <w:r w:rsidRPr="00F87055">
        <w:rPr>
          <w:bCs/>
        </w:rPr>
        <w:t>Comité Nacional sobre los Derechos de las Personas con Discapacidad</w:t>
      </w:r>
      <w:r w:rsidRPr="00F87055">
        <w:t xml:space="preserve"> (en 2019), el Consejo Nacional de Comunicación (en 2018), el Tribunal Especial de Tierras y otros Bienes</w:t>
      </w:r>
      <w:r w:rsidRPr="00F87055">
        <w:rPr>
          <w:rStyle w:val="Refdenotaalpie"/>
        </w:rPr>
        <w:footnoteReference w:id="8"/>
      </w:r>
      <w:r w:rsidRPr="00F87055">
        <w:t>, el Observatorio Nacional para la Prevención y la Erradicación del Genocidio, los Crímenes de Guerra y otros Crímenes de Lesa Humanidad</w:t>
      </w:r>
      <w:r w:rsidRPr="00F87055">
        <w:rPr>
          <w:rStyle w:val="Refdenotaalpie"/>
        </w:rPr>
        <w:footnoteReference w:id="9"/>
      </w:r>
      <w:r w:rsidRPr="00F87055">
        <w:t xml:space="preserve"> y el Consejo Nacional de Unidad Nacional y Reconciliación</w:t>
      </w:r>
      <w:r w:rsidRPr="00F87055">
        <w:rPr>
          <w:rStyle w:val="Refdenotaalpie"/>
        </w:rPr>
        <w:footnoteReference w:id="10"/>
      </w:r>
      <w:r w:rsidRPr="00F87055">
        <w:t xml:space="preserve">. </w:t>
      </w:r>
    </w:p>
    <w:p w14:paraId="7FD5366F" w14:textId="538DADA2" w:rsidR="00192417" w:rsidRPr="005F75B4" w:rsidRDefault="00192417" w:rsidP="00192417">
      <w:pPr>
        <w:pStyle w:val="H23G"/>
      </w:pPr>
      <w:bookmarkStart w:id="31" w:name="_Toc529970193"/>
      <w:bookmarkStart w:id="32" w:name="_Toc78790967"/>
      <w:bookmarkStart w:id="33" w:name="_Toc104983399"/>
      <w:r w:rsidRPr="00F87055">
        <w:lastRenderedPageBreak/>
        <w:tab/>
        <w:t>3.</w:t>
      </w:r>
      <w:r w:rsidRPr="00F87055">
        <w:tab/>
      </w:r>
      <w:bookmarkEnd w:id="31"/>
      <w:bookmarkEnd w:id="32"/>
      <w:bookmarkEnd w:id="33"/>
      <w:r w:rsidRPr="00F87055">
        <w:t>Situación relativa a la ratificación de instrumentos jurídicos internacionales y</w:t>
      </w:r>
      <w:r w:rsidR="00DC1884">
        <w:t> </w:t>
      </w:r>
      <w:r w:rsidRPr="00F87055">
        <w:t>la</w:t>
      </w:r>
      <w:r w:rsidR="00DC1884">
        <w:t> </w:t>
      </w:r>
      <w:r w:rsidRPr="005F75B4">
        <w:t>presentación de informes por parte de Burundi</w:t>
      </w:r>
    </w:p>
    <w:p w14:paraId="319640B7" w14:textId="77777777" w:rsidR="00192417" w:rsidRPr="005F75B4" w:rsidRDefault="00192417" w:rsidP="00192417">
      <w:pPr>
        <w:pStyle w:val="H23G"/>
        <w:rPr>
          <w:bCs/>
        </w:rPr>
      </w:pPr>
      <w:bookmarkStart w:id="34" w:name="_Toc529970194"/>
      <w:bookmarkStart w:id="35" w:name="_Toc78790968"/>
      <w:bookmarkStart w:id="36" w:name="_Toc104983400"/>
      <w:r w:rsidRPr="005F75B4">
        <w:tab/>
        <w:t>a)</w:t>
      </w:r>
      <w:r w:rsidRPr="005F75B4">
        <w:tab/>
        <w:t>Ciclo de presentación de informes sobre las convenciones africanas</w:t>
      </w:r>
      <w:bookmarkEnd w:id="34"/>
      <w:bookmarkEnd w:id="35"/>
      <w:bookmarkEnd w:id="36"/>
    </w:p>
    <w:tbl>
      <w:tblPr>
        <w:tblStyle w:val="TableGrid1"/>
        <w:tblW w:w="9645"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000" w:firstRow="0" w:lastRow="0" w:firstColumn="0" w:lastColumn="0" w:noHBand="0" w:noVBand="0"/>
      </w:tblPr>
      <w:tblGrid>
        <w:gridCol w:w="3724"/>
        <w:gridCol w:w="2267"/>
        <w:gridCol w:w="2128"/>
        <w:gridCol w:w="1526"/>
      </w:tblGrid>
      <w:tr w:rsidR="00DC1884" w:rsidRPr="00DC1884" w14:paraId="5477BCB7" w14:textId="77777777" w:rsidTr="00DC1884">
        <w:trPr>
          <w:trHeight w:val="240"/>
          <w:tblHeader/>
        </w:trPr>
        <w:tc>
          <w:tcPr>
            <w:tcW w:w="3724" w:type="dxa"/>
            <w:tcBorders>
              <w:top w:val="single" w:sz="4" w:space="0" w:color="auto"/>
              <w:bottom w:val="single" w:sz="12" w:space="0" w:color="auto"/>
            </w:tcBorders>
            <w:shd w:val="clear" w:color="auto" w:fill="auto"/>
            <w:vAlign w:val="bottom"/>
          </w:tcPr>
          <w:p w14:paraId="6C3D7C6D" w14:textId="77777777" w:rsidR="00192417" w:rsidRPr="00DC1884" w:rsidRDefault="00192417" w:rsidP="00DC1884">
            <w:pPr>
              <w:spacing w:before="80" w:after="80" w:line="200" w:lineRule="exact"/>
              <w:rPr>
                <w:rFonts w:ascii="Times New Roman" w:hAnsi="Times New Roman" w:cs="Times New Roman"/>
                <w:i/>
                <w:sz w:val="16"/>
                <w:szCs w:val="24"/>
              </w:rPr>
            </w:pPr>
            <w:r w:rsidRPr="00DC1884">
              <w:rPr>
                <w:rFonts w:ascii="Times New Roman" w:hAnsi="Times New Roman" w:cs="Times New Roman"/>
                <w:i/>
                <w:sz w:val="16"/>
                <w:szCs w:val="24"/>
              </w:rPr>
              <w:t xml:space="preserve">Instrumentos </w:t>
            </w:r>
          </w:p>
        </w:tc>
        <w:tc>
          <w:tcPr>
            <w:tcW w:w="2267" w:type="dxa"/>
            <w:tcBorders>
              <w:top w:val="single" w:sz="4" w:space="0" w:color="auto"/>
              <w:bottom w:val="single" w:sz="12" w:space="0" w:color="auto"/>
            </w:tcBorders>
            <w:shd w:val="clear" w:color="auto" w:fill="auto"/>
            <w:vAlign w:val="bottom"/>
          </w:tcPr>
          <w:p w14:paraId="0DDB5A89" w14:textId="77777777" w:rsidR="00192417" w:rsidRPr="00DC1884" w:rsidRDefault="00192417" w:rsidP="00DC1884">
            <w:pPr>
              <w:spacing w:before="80" w:after="80" w:line="200" w:lineRule="exact"/>
              <w:rPr>
                <w:rFonts w:ascii="Times New Roman" w:hAnsi="Times New Roman" w:cs="Times New Roman"/>
                <w:i/>
                <w:sz w:val="16"/>
                <w:szCs w:val="24"/>
              </w:rPr>
            </w:pPr>
            <w:r w:rsidRPr="00DC1884">
              <w:rPr>
                <w:rFonts w:ascii="Times New Roman" w:hAnsi="Times New Roman" w:cs="Times New Roman"/>
                <w:i/>
                <w:sz w:val="16"/>
                <w:szCs w:val="24"/>
              </w:rPr>
              <w:t>Fecha de la firma</w:t>
            </w:r>
          </w:p>
        </w:tc>
        <w:tc>
          <w:tcPr>
            <w:tcW w:w="2128" w:type="dxa"/>
            <w:tcBorders>
              <w:top w:val="single" w:sz="4" w:space="0" w:color="auto"/>
              <w:bottom w:val="single" w:sz="12" w:space="0" w:color="auto"/>
            </w:tcBorders>
            <w:shd w:val="clear" w:color="auto" w:fill="auto"/>
            <w:vAlign w:val="bottom"/>
          </w:tcPr>
          <w:p w14:paraId="332CF3D7" w14:textId="77777777" w:rsidR="00192417" w:rsidRPr="00DC1884" w:rsidRDefault="00192417" w:rsidP="00DC1884">
            <w:pPr>
              <w:spacing w:before="80" w:after="80" w:line="200" w:lineRule="exact"/>
              <w:rPr>
                <w:rFonts w:ascii="Times New Roman" w:hAnsi="Times New Roman" w:cs="Times New Roman"/>
                <w:i/>
                <w:sz w:val="16"/>
                <w:szCs w:val="24"/>
              </w:rPr>
            </w:pPr>
            <w:r w:rsidRPr="00DC1884">
              <w:rPr>
                <w:rFonts w:ascii="Times New Roman" w:hAnsi="Times New Roman" w:cs="Times New Roman"/>
                <w:i/>
                <w:sz w:val="16"/>
                <w:szCs w:val="24"/>
              </w:rPr>
              <w:t>Fecha de la ratificación</w:t>
            </w:r>
          </w:p>
        </w:tc>
        <w:tc>
          <w:tcPr>
            <w:tcW w:w="1526" w:type="dxa"/>
            <w:tcBorders>
              <w:top w:val="single" w:sz="4" w:space="0" w:color="auto"/>
              <w:bottom w:val="single" w:sz="12" w:space="0" w:color="auto"/>
            </w:tcBorders>
            <w:shd w:val="clear" w:color="auto" w:fill="auto"/>
            <w:vAlign w:val="bottom"/>
          </w:tcPr>
          <w:p w14:paraId="5E93502D" w14:textId="77777777" w:rsidR="00192417" w:rsidRPr="00DC1884" w:rsidRDefault="00192417" w:rsidP="00DC1884">
            <w:pPr>
              <w:spacing w:before="80" w:after="80" w:line="200" w:lineRule="exact"/>
              <w:rPr>
                <w:rFonts w:ascii="Times New Roman" w:hAnsi="Times New Roman" w:cs="Times New Roman"/>
                <w:i/>
                <w:sz w:val="16"/>
                <w:szCs w:val="24"/>
              </w:rPr>
            </w:pPr>
            <w:r w:rsidRPr="00DC1884">
              <w:rPr>
                <w:rFonts w:ascii="Times New Roman" w:hAnsi="Times New Roman" w:cs="Times New Roman"/>
                <w:i/>
                <w:sz w:val="16"/>
                <w:szCs w:val="24"/>
              </w:rPr>
              <w:t>Informes presentados</w:t>
            </w:r>
          </w:p>
        </w:tc>
      </w:tr>
      <w:tr w:rsidR="00DC1884" w:rsidRPr="00DC1884" w14:paraId="2B4E3234" w14:textId="77777777" w:rsidTr="00DC1884">
        <w:trPr>
          <w:trHeight w:hRule="exact" w:val="113"/>
          <w:tblHeader/>
        </w:trPr>
        <w:tc>
          <w:tcPr>
            <w:tcW w:w="3724" w:type="dxa"/>
            <w:tcBorders>
              <w:top w:val="single" w:sz="12" w:space="0" w:color="auto"/>
              <w:bottom w:val="nil"/>
            </w:tcBorders>
            <w:shd w:val="clear" w:color="auto" w:fill="auto"/>
          </w:tcPr>
          <w:p w14:paraId="5340B4FB" w14:textId="77777777" w:rsidR="00DC1884" w:rsidRPr="00DC1884" w:rsidRDefault="00DC1884" w:rsidP="00DC1884">
            <w:pPr>
              <w:spacing w:before="40" w:after="120"/>
              <w:rPr>
                <w:szCs w:val="24"/>
              </w:rPr>
            </w:pPr>
          </w:p>
        </w:tc>
        <w:tc>
          <w:tcPr>
            <w:tcW w:w="2267" w:type="dxa"/>
            <w:tcBorders>
              <w:top w:val="single" w:sz="12" w:space="0" w:color="auto"/>
              <w:bottom w:val="nil"/>
            </w:tcBorders>
            <w:shd w:val="clear" w:color="auto" w:fill="auto"/>
          </w:tcPr>
          <w:p w14:paraId="746BE0CA" w14:textId="77777777" w:rsidR="00DC1884" w:rsidRPr="00DC1884" w:rsidRDefault="00DC1884" w:rsidP="00DC1884">
            <w:pPr>
              <w:spacing w:before="40" w:after="120"/>
              <w:rPr>
                <w:szCs w:val="24"/>
              </w:rPr>
            </w:pPr>
          </w:p>
        </w:tc>
        <w:tc>
          <w:tcPr>
            <w:tcW w:w="2128" w:type="dxa"/>
            <w:tcBorders>
              <w:top w:val="single" w:sz="12" w:space="0" w:color="auto"/>
              <w:bottom w:val="nil"/>
            </w:tcBorders>
            <w:shd w:val="clear" w:color="auto" w:fill="auto"/>
          </w:tcPr>
          <w:p w14:paraId="699B9CE4" w14:textId="77777777" w:rsidR="00DC1884" w:rsidRPr="00DC1884" w:rsidRDefault="00DC1884" w:rsidP="00DC1884">
            <w:pPr>
              <w:spacing w:before="40" w:after="120"/>
              <w:rPr>
                <w:szCs w:val="24"/>
              </w:rPr>
            </w:pPr>
          </w:p>
        </w:tc>
        <w:tc>
          <w:tcPr>
            <w:tcW w:w="1526" w:type="dxa"/>
            <w:tcBorders>
              <w:top w:val="single" w:sz="12" w:space="0" w:color="auto"/>
              <w:bottom w:val="nil"/>
            </w:tcBorders>
            <w:shd w:val="clear" w:color="auto" w:fill="auto"/>
          </w:tcPr>
          <w:p w14:paraId="11DECC3E" w14:textId="77777777" w:rsidR="00DC1884" w:rsidRPr="00DC1884" w:rsidRDefault="00DC1884" w:rsidP="00DC1884">
            <w:pPr>
              <w:spacing w:before="40" w:after="120"/>
              <w:rPr>
                <w:szCs w:val="24"/>
              </w:rPr>
            </w:pPr>
          </w:p>
        </w:tc>
      </w:tr>
      <w:tr w:rsidR="00DC1884" w:rsidRPr="00DC1884" w14:paraId="6DBF458C" w14:textId="77777777" w:rsidTr="00DC1884">
        <w:trPr>
          <w:trHeight w:val="240"/>
        </w:trPr>
        <w:tc>
          <w:tcPr>
            <w:tcW w:w="3724" w:type="dxa"/>
            <w:tcBorders>
              <w:top w:val="nil"/>
            </w:tcBorders>
            <w:shd w:val="clear" w:color="auto" w:fill="auto"/>
          </w:tcPr>
          <w:p w14:paraId="108FA7AD"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Acta Constitutiva de la Unión Africana, Lomé (Togo), 11 de julio de 2000</w:t>
            </w:r>
          </w:p>
        </w:tc>
        <w:tc>
          <w:tcPr>
            <w:tcW w:w="2267" w:type="dxa"/>
            <w:tcBorders>
              <w:top w:val="nil"/>
            </w:tcBorders>
            <w:shd w:val="clear" w:color="auto" w:fill="auto"/>
          </w:tcPr>
          <w:p w14:paraId="7220609A"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10 de julio de 2000</w:t>
            </w:r>
          </w:p>
        </w:tc>
        <w:tc>
          <w:tcPr>
            <w:tcW w:w="2128" w:type="dxa"/>
            <w:tcBorders>
              <w:top w:val="nil"/>
            </w:tcBorders>
            <w:shd w:val="clear" w:color="auto" w:fill="auto"/>
          </w:tcPr>
          <w:p w14:paraId="5F26DC18" w14:textId="1DAD02B3"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28 de febrero de</w:t>
            </w:r>
            <w:r w:rsidR="00DC1884">
              <w:rPr>
                <w:rFonts w:ascii="Times New Roman" w:hAnsi="Times New Roman" w:cs="Times New Roman"/>
                <w:sz w:val="20"/>
                <w:szCs w:val="24"/>
              </w:rPr>
              <w:t> </w:t>
            </w:r>
            <w:r w:rsidRPr="00DC1884">
              <w:rPr>
                <w:rFonts w:ascii="Times New Roman" w:hAnsi="Times New Roman" w:cs="Times New Roman"/>
                <w:sz w:val="20"/>
                <w:szCs w:val="24"/>
              </w:rPr>
              <w:t>2001</w:t>
            </w:r>
          </w:p>
        </w:tc>
        <w:tc>
          <w:tcPr>
            <w:tcW w:w="1526" w:type="dxa"/>
            <w:tcBorders>
              <w:top w:val="nil"/>
            </w:tcBorders>
            <w:shd w:val="clear" w:color="auto" w:fill="auto"/>
          </w:tcPr>
          <w:p w14:paraId="70D67123"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w:t>
            </w:r>
          </w:p>
        </w:tc>
      </w:tr>
      <w:tr w:rsidR="00DC1884" w:rsidRPr="00DC1884" w14:paraId="3E899975" w14:textId="77777777" w:rsidTr="00DC1884">
        <w:trPr>
          <w:trHeight w:val="240"/>
        </w:trPr>
        <w:tc>
          <w:tcPr>
            <w:tcW w:w="3724" w:type="dxa"/>
            <w:shd w:val="clear" w:color="auto" w:fill="auto"/>
          </w:tcPr>
          <w:p w14:paraId="5DDBF32F"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de la Organización de la Unidad Africana (</w:t>
            </w:r>
            <w:proofErr w:type="spellStart"/>
            <w:r w:rsidRPr="00DC1884">
              <w:rPr>
                <w:rFonts w:ascii="Times New Roman" w:hAnsi="Times New Roman" w:cs="Times New Roman"/>
                <w:sz w:val="20"/>
                <w:szCs w:val="24"/>
              </w:rPr>
              <w:t>OUA</w:t>
            </w:r>
            <w:proofErr w:type="spellEnd"/>
            <w:r w:rsidRPr="00DC1884">
              <w:rPr>
                <w:rFonts w:ascii="Times New Roman" w:hAnsi="Times New Roman" w:cs="Times New Roman"/>
                <w:sz w:val="20"/>
                <w:szCs w:val="24"/>
              </w:rPr>
              <w:t>) por la que se Regulan los Aspectos Específicos de los Problemas de los Refugiados en África, Addis Abeba, 6 a 10 de septiembre de 1969</w:t>
            </w:r>
          </w:p>
        </w:tc>
        <w:tc>
          <w:tcPr>
            <w:tcW w:w="2267" w:type="dxa"/>
            <w:shd w:val="clear" w:color="auto" w:fill="auto"/>
          </w:tcPr>
          <w:p w14:paraId="5A0D3E7F"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10 de septiembre de 1969</w:t>
            </w:r>
          </w:p>
        </w:tc>
        <w:tc>
          <w:tcPr>
            <w:tcW w:w="2128" w:type="dxa"/>
            <w:shd w:val="clear" w:color="auto" w:fill="auto"/>
          </w:tcPr>
          <w:p w14:paraId="4923619B" w14:textId="5DBE6EDE"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31 de octubre de</w:t>
            </w:r>
            <w:r w:rsidR="00DC1884">
              <w:rPr>
                <w:rFonts w:ascii="Times New Roman" w:hAnsi="Times New Roman" w:cs="Times New Roman"/>
                <w:sz w:val="20"/>
                <w:szCs w:val="24"/>
              </w:rPr>
              <w:t> </w:t>
            </w:r>
            <w:r w:rsidRPr="00DC1884">
              <w:rPr>
                <w:rFonts w:ascii="Times New Roman" w:hAnsi="Times New Roman" w:cs="Times New Roman"/>
                <w:sz w:val="20"/>
                <w:szCs w:val="24"/>
              </w:rPr>
              <w:t>1975</w:t>
            </w:r>
          </w:p>
        </w:tc>
        <w:tc>
          <w:tcPr>
            <w:tcW w:w="1526" w:type="dxa"/>
            <w:shd w:val="clear" w:color="auto" w:fill="auto"/>
          </w:tcPr>
          <w:p w14:paraId="6D645E7B" w14:textId="5C2B8A88" w:rsidR="00192417" w:rsidRPr="00DC1884" w:rsidRDefault="00192417" w:rsidP="00DC1884">
            <w:pPr>
              <w:spacing w:before="40" w:after="120"/>
              <w:textAlignment w:val="baseline"/>
              <w:rPr>
                <w:rFonts w:ascii="Times New Roman" w:hAnsi="Times New Roman" w:cs="Times New Roman"/>
                <w:sz w:val="20"/>
                <w:szCs w:val="24"/>
              </w:rPr>
            </w:pPr>
            <w:r w:rsidRPr="00DC1884">
              <w:rPr>
                <w:rFonts w:ascii="Times New Roman" w:eastAsia="Calibri" w:hAnsi="Times New Roman" w:cs="Times New Roman"/>
                <w:sz w:val="20"/>
                <w:szCs w:val="24"/>
              </w:rPr>
              <w:t>-</w:t>
            </w:r>
          </w:p>
        </w:tc>
      </w:tr>
      <w:tr w:rsidR="00DC1884" w:rsidRPr="00DC1884" w14:paraId="61B97073" w14:textId="77777777" w:rsidTr="00DC1884">
        <w:trPr>
          <w:trHeight w:val="240"/>
        </w:trPr>
        <w:tc>
          <w:tcPr>
            <w:tcW w:w="3724" w:type="dxa"/>
            <w:shd w:val="clear" w:color="auto" w:fill="auto"/>
          </w:tcPr>
          <w:p w14:paraId="3FD0F240"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Carta Cultural Africana, Port Louis (Mauricio), 5 de julio de 1977</w:t>
            </w:r>
          </w:p>
        </w:tc>
        <w:tc>
          <w:tcPr>
            <w:tcW w:w="2267" w:type="dxa"/>
            <w:shd w:val="clear" w:color="auto" w:fill="auto"/>
          </w:tcPr>
          <w:p w14:paraId="4DEA456F" w14:textId="4EA41C23"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2128" w:type="dxa"/>
            <w:shd w:val="clear" w:color="auto" w:fill="auto"/>
          </w:tcPr>
          <w:p w14:paraId="2F769867"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 de marzo de 1990</w:t>
            </w:r>
          </w:p>
        </w:tc>
        <w:tc>
          <w:tcPr>
            <w:tcW w:w="1526" w:type="dxa"/>
            <w:shd w:val="clear" w:color="auto" w:fill="auto"/>
          </w:tcPr>
          <w:p w14:paraId="73C18287" w14:textId="3240818B" w:rsidR="00192417" w:rsidRPr="00DC1884" w:rsidRDefault="00192417" w:rsidP="00DC1884">
            <w:pPr>
              <w:spacing w:before="40" w:after="120"/>
              <w:textAlignment w:val="baseline"/>
              <w:rPr>
                <w:rFonts w:ascii="Times New Roman" w:hAnsi="Times New Roman" w:cs="Times New Roman"/>
                <w:sz w:val="20"/>
                <w:szCs w:val="24"/>
              </w:rPr>
            </w:pPr>
            <w:r w:rsidRPr="00DC1884">
              <w:rPr>
                <w:rFonts w:ascii="Times New Roman" w:eastAsia="Calibri" w:hAnsi="Times New Roman" w:cs="Times New Roman"/>
                <w:sz w:val="20"/>
                <w:szCs w:val="24"/>
              </w:rPr>
              <w:t>-</w:t>
            </w:r>
          </w:p>
        </w:tc>
      </w:tr>
      <w:tr w:rsidR="00DC1884" w:rsidRPr="00DC1884" w14:paraId="2509E1B0" w14:textId="77777777" w:rsidTr="00DC1884">
        <w:trPr>
          <w:trHeight w:val="240"/>
        </w:trPr>
        <w:tc>
          <w:tcPr>
            <w:tcW w:w="3724" w:type="dxa"/>
            <w:shd w:val="clear" w:color="auto" w:fill="auto"/>
          </w:tcPr>
          <w:p w14:paraId="221BCBEA"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Carta Africana de Derechos Humanos y de los Pueblos, Nairobi (</w:t>
            </w:r>
            <w:proofErr w:type="spellStart"/>
            <w:r w:rsidRPr="00DC1884">
              <w:rPr>
                <w:rFonts w:ascii="Times New Roman" w:hAnsi="Times New Roman" w:cs="Times New Roman"/>
                <w:sz w:val="20"/>
                <w:szCs w:val="24"/>
              </w:rPr>
              <w:t>Kenya</w:t>
            </w:r>
            <w:proofErr w:type="spellEnd"/>
            <w:r w:rsidRPr="00DC1884">
              <w:rPr>
                <w:rFonts w:ascii="Times New Roman" w:hAnsi="Times New Roman" w:cs="Times New Roman"/>
                <w:sz w:val="20"/>
                <w:szCs w:val="24"/>
              </w:rPr>
              <w:t>), 1981</w:t>
            </w:r>
          </w:p>
        </w:tc>
        <w:tc>
          <w:tcPr>
            <w:tcW w:w="2267" w:type="dxa"/>
            <w:shd w:val="clear" w:color="auto" w:fill="auto"/>
          </w:tcPr>
          <w:p w14:paraId="1F6A8536"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28 de junio de 1989</w:t>
            </w:r>
          </w:p>
        </w:tc>
        <w:tc>
          <w:tcPr>
            <w:tcW w:w="2128" w:type="dxa"/>
            <w:shd w:val="clear" w:color="auto" w:fill="auto"/>
          </w:tcPr>
          <w:p w14:paraId="54851ABE"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28 de julio de 1989</w:t>
            </w:r>
          </w:p>
        </w:tc>
        <w:tc>
          <w:tcPr>
            <w:tcW w:w="1526" w:type="dxa"/>
            <w:shd w:val="clear" w:color="auto" w:fill="auto"/>
          </w:tcPr>
          <w:p w14:paraId="115FD8B9" w14:textId="77777777" w:rsidR="00192417" w:rsidRPr="00DC1884" w:rsidRDefault="00192417" w:rsidP="00DC1884">
            <w:pPr>
              <w:spacing w:before="40" w:after="120"/>
              <w:contextualSpacing/>
              <w:rPr>
                <w:rFonts w:ascii="Times New Roman" w:hAnsi="Times New Roman" w:cs="Times New Roman"/>
                <w:sz w:val="20"/>
                <w:szCs w:val="24"/>
              </w:rPr>
            </w:pPr>
            <w:r w:rsidRPr="00DC1884">
              <w:rPr>
                <w:rFonts w:ascii="Times New Roman" w:hAnsi="Times New Roman" w:cs="Times New Roman"/>
                <w:sz w:val="20"/>
                <w:szCs w:val="24"/>
              </w:rPr>
              <w:t>2000/2011</w:t>
            </w:r>
          </w:p>
        </w:tc>
      </w:tr>
      <w:tr w:rsidR="00DC1884" w:rsidRPr="00DC1884" w14:paraId="796CBAD5" w14:textId="77777777" w:rsidTr="00DC1884">
        <w:trPr>
          <w:trHeight w:val="240"/>
        </w:trPr>
        <w:tc>
          <w:tcPr>
            <w:tcW w:w="3724" w:type="dxa"/>
            <w:shd w:val="clear" w:color="auto" w:fill="auto"/>
          </w:tcPr>
          <w:p w14:paraId="0723E46C"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Carta Africana sobre los Derechos y el Bienestar del Niño</w:t>
            </w:r>
          </w:p>
        </w:tc>
        <w:tc>
          <w:tcPr>
            <w:tcW w:w="2267" w:type="dxa"/>
            <w:shd w:val="clear" w:color="auto" w:fill="auto"/>
          </w:tcPr>
          <w:p w14:paraId="06FEC1A7"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21 de mayo de 2004</w:t>
            </w:r>
          </w:p>
        </w:tc>
        <w:tc>
          <w:tcPr>
            <w:tcW w:w="2128" w:type="dxa"/>
            <w:shd w:val="clear" w:color="auto" w:fill="auto"/>
          </w:tcPr>
          <w:p w14:paraId="7657E2E8"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28 de junio de 2004</w:t>
            </w:r>
          </w:p>
        </w:tc>
        <w:tc>
          <w:tcPr>
            <w:tcW w:w="1526" w:type="dxa"/>
            <w:shd w:val="clear" w:color="auto" w:fill="auto"/>
          </w:tcPr>
          <w:p w14:paraId="24A8C3D0"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2018</w:t>
            </w:r>
          </w:p>
        </w:tc>
      </w:tr>
      <w:tr w:rsidR="00DC1884" w:rsidRPr="00DC1884" w14:paraId="01A52EC2" w14:textId="77777777" w:rsidTr="00DC1884">
        <w:trPr>
          <w:trHeight w:val="240"/>
        </w:trPr>
        <w:tc>
          <w:tcPr>
            <w:tcW w:w="3724" w:type="dxa"/>
            <w:shd w:val="clear" w:color="auto" w:fill="auto"/>
          </w:tcPr>
          <w:p w14:paraId="5B486707" w14:textId="1A74E81B"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de la Carta Africana de Derechos Humanos y de los Pueblos relativo al Establecimiento de la Corte Africana de Derechos Humanos y de los Pueblos, Uagadugú (Burkina Faso), 10 de junio de</w:t>
            </w:r>
            <w:r w:rsidR="00DC1884">
              <w:rPr>
                <w:rFonts w:ascii="Times New Roman" w:hAnsi="Times New Roman" w:cs="Times New Roman"/>
                <w:sz w:val="20"/>
                <w:szCs w:val="24"/>
              </w:rPr>
              <w:t> </w:t>
            </w:r>
            <w:r w:rsidRPr="00DC1884">
              <w:rPr>
                <w:rFonts w:ascii="Times New Roman" w:hAnsi="Times New Roman" w:cs="Times New Roman"/>
                <w:sz w:val="20"/>
                <w:szCs w:val="24"/>
              </w:rPr>
              <w:t>1998</w:t>
            </w:r>
          </w:p>
        </w:tc>
        <w:tc>
          <w:tcPr>
            <w:tcW w:w="2267" w:type="dxa"/>
            <w:shd w:val="clear" w:color="auto" w:fill="auto"/>
          </w:tcPr>
          <w:p w14:paraId="03A555E2"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9 de junio de 1998</w:t>
            </w:r>
          </w:p>
        </w:tc>
        <w:tc>
          <w:tcPr>
            <w:tcW w:w="2128" w:type="dxa"/>
            <w:shd w:val="clear" w:color="auto" w:fill="auto"/>
          </w:tcPr>
          <w:p w14:paraId="78DC6683"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 de abril de 2003</w:t>
            </w:r>
          </w:p>
        </w:tc>
        <w:tc>
          <w:tcPr>
            <w:tcW w:w="1526" w:type="dxa"/>
            <w:shd w:val="clear" w:color="auto" w:fill="auto"/>
          </w:tcPr>
          <w:p w14:paraId="3A559E42"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w:t>
            </w:r>
          </w:p>
        </w:tc>
      </w:tr>
      <w:tr w:rsidR="00DC1884" w:rsidRPr="00DC1884" w14:paraId="45010B1B" w14:textId="77777777" w:rsidTr="00DC1884">
        <w:trPr>
          <w:trHeight w:val="240"/>
        </w:trPr>
        <w:tc>
          <w:tcPr>
            <w:tcW w:w="3724" w:type="dxa"/>
            <w:shd w:val="clear" w:color="auto" w:fill="auto"/>
          </w:tcPr>
          <w:p w14:paraId="38FF87B8"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 xml:space="preserve">Convención de la </w:t>
            </w:r>
            <w:proofErr w:type="spellStart"/>
            <w:r w:rsidRPr="00DC1884">
              <w:rPr>
                <w:rFonts w:ascii="Times New Roman" w:hAnsi="Times New Roman" w:cs="Times New Roman"/>
                <w:sz w:val="20"/>
                <w:szCs w:val="24"/>
              </w:rPr>
              <w:t>OUA</w:t>
            </w:r>
            <w:proofErr w:type="spellEnd"/>
            <w:r w:rsidRPr="00DC1884">
              <w:rPr>
                <w:rFonts w:ascii="Times New Roman" w:hAnsi="Times New Roman" w:cs="Times New Roman"/>
                <w:sz w:val="20"/>
                <w:szCs w:val="24"/>
              </w:rPr>
              <w:t xml:space="preserve"> sobre la Prevención y la Lucha contra el Terrorismo, Argel (Argelia), 1 de julio de 1999</w:t>
            </w:r>
          </w:p>
        </w:tc>
        <w:tc>
          <w:tcPr>
            <w:tcW w:w="2267" w:type="dxa"/>
            <w:shd w:val="clear" w:color="auto" w:fill="auto"/>
          </w:tcPr>
          <w:p w14:paraId="3E065D03"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14 de julio de 1999</w:t>
            </w:r>
          </w:p>
        </w:tc>
        <w:tc>
          <w:tcPr>
            <w:tcW w:w="2128" w:type="dxa"/>
            <w:shd w:val="clear" w:color="auto" w:fill="auto"/>
          </w:tcPr>
          <w:p w14:paraId="152AFFC1"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4 de noviembre de 2003</w:t>
            </w:r>
          </w:p>
        </w:tc>
        <w:tc>
          <w:tcPr>
            <w:tcW w:w="1526" w:type="dxa"/>
            <w:shd w:val="clear" w:color="auto" w:fill="auto"/>
          </w:tcPr>
          <w:p w14:paraId="2DA2436A"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2D1D7AB1" w14:textId="77777777" w:rsidTr="00DC1884">
        <w:trPr>
          <w:trHeight w:val="240"/>
        </w:trPr>
        <w:tc>
          <w:tcPr>
            <w:tcW w:w="3724" w:type="dxa"/>
            <w:shd w:val="clear" w:color="auto" w:fill="auto"/>
          </w:tcPr>
          <w:p w14:paraId="5413DD3B" w14:textId="4E039CF0"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del Tratado por el que se establece la Comunidad Económica Africana relativo al Parlamento Panafricano, Sirte (Libia), 2</w:t>
            </w:r>
            <w:r w:rsidR="00EE4EDC">
              <w:rPr>
                <w:rFonts w:ascii="Times New Roman" w:hAnsi="Times New Roman" w:cs="Times New Roman"/>
                <w:sz w:val="20"/>
                <w:szCs w:val="24"/>
              </w:rPr>
              <w:t> </w:t>
            </w:r>
            <w:r w:rsidRPr="00DC1884">
              <w:rPr>
                <w:rFonts w:ascii="Times New Roman" w:hAnsi="Times New Roman" w:cs="Times New Roman"/>
                <w:sz w:val="20"/>
                <w:szCs w:val="24"/>
              </w:rPr>
              <w:t>de marzo de 1969</w:t>
            </w:r>
          </w:p>
        </w:tc>
        <w:tc>
          <w:tcPr>
            <w:tcW w:w="2267" w:type="dxa"/>
            <w:shd w:val="clear" w:color="auto" w:fill="auto"/>
          </w:tcPr>
          <w:p w14:paraId="191AF2C8"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29 de noviembre de 2002</w:t>
            </w:r>
          </w:p>
        </w:tc>
        <w:tc>
          <w:tcPr>
            <w:tcW w:w="2128" w:type="dxa"/>
            <w:shd w:val="clear" w:color="auto" w:fill="auto"/>
          </w:tcPr>
          <w:p w14:paraId="39E0AE09"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4 de noviembre de 2003</w:t>
            </w:r>
          </w:p>
        </w:tc>
        <w:tc>
          <w:tcPr>
            <w:tcW w:w="1526" w:type="dxa"/>
            <w:shd w:val="clear" w:color="auto" w:fill="auto"/>
          </w:tcPr>
          <w:p w14:paraId="7B815EC4"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733976A9" w14:textId="77777777" w:rsidTr="00DC1884">
        <w:trPr>
          <w:trHeight w:val="240"/>
        </w:trPr>
        <w:tc>
          <w:tcPr>
            <w:tcW w:w="3724" w:type="dxa"/>
            <w:shd w:val="clear" w:color="auto" w:fill="auto"/>
          </w:tcPr>
          <w:p w14:paraId="5EF8AAF2"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relativo a la Creación del Consejo de Paz y Seguridad de la Unión Africana, Durban (Sudáfrica), julio de 2002</w:t>
            </w:r>
          </w:p>
        </w:tc>
        <w:tc>
          <w:tcPr>
            <w:tcW w:w="2267" w:type="dxa"/>
            <w:shd w:val="clear" w:color="auto" w:fill="auto"/>
          </w:tcPr>
          <w:p w14:paraId="04C2ED2B"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9 de julio de 2002</w:t>
            </w:r>
          </w:p>
        </w:tc>
        <w:tc>
          <w:tcPr>
            <w:tcW w:w="2128" w:type="dxa"/>
            <w:shd w:val="clear" w:color="auto" w:fill="auto"/>
          </w:tcPr>
          <w:p w14:paraId="451149A3"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4 de noviembre de 2003</w:t>
            </w:r>
          </w:p>
        </w:tc>
        <w:tc>
          <w:tcPr>
            <w:tcW w:w="1526" w:type="dxa"/>
            <w:shd w:val="clear" w:color="auto" w:fill="auto"/>
          </w:tcPr>
          <w:p w14:paraId="4342C2D6"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00510CEA" w14:textId="77777777" w:rsidTr="00DC1884">
        <w:trPr>
          <w:trHeight w:val="240"/>
        </w:trPr>
        <w:tc>
          <w:tcPr>
            <w:tcW w:w="3724" w:type="dxa"/>
            <w:shd w:val="clear" w:color="auto" w:fill="auto"/>
          </w:tcPr>
          <w:p w14:paraId="7E8A3950"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de la Carta Africana de Derechos Humanos y de los Pueblos relativo a los Derechos de la Mujer, Maputo, 10 a 12 de julio de 2003</w:t>
            </w:r>
          </w:p>
        </w:tc>
        <w:tc>
          <w:tcPr>
            <w:tcW w:w="2267" w:type="dxa"/>
            <w:shd w:val="clear" w:color="auto" w:fill="auto"/>
          </w:tcPr>
          <w:p w14:paraId="17C59F16"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 xml:space="preserve"> 3 de diciembre de 2003</w:t>
            </w:r>
          </w:p>
        </w:tc>
        <w:tc>
          <w:tcPr>
            <w:tcW w:w="2128" w:type="dxa"/>
            <w:shd w:val="clear" w:color="auto" w:fill="auto"/>
          </w:tcPr>
          <w:p w14:paraId="1374CD8F" w14:textId="6C4387D3"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1526" w:type="dxa"/>
            <w:shd w:val="clear" w:color="auto" w:fill="auto"/>
          </w:tcPr>
          <w:p w14:paraId="02FEB421"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4197C5D3" w14:textId="77777777" w:rsidTr="00DC1884">
        <w:trPr>
          <w:trHeight w:val="240"/>
        </w:trPr>
        <w:tc>
          <w:tcPr>
            <w:tcW w:w="3724" w:type="dxa"/>
            <w:shd w:val="clear" w:color="auto" w:fill="auto"/>
          </w:tcPr>
          <w:p w14:paraId="406925F5"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de la Corte de Justicia de la Unión Africana, Maputo, 10 a 12 de julio de 2003</w:t>
            </w:r>
          </w:p>
        </w:tc>
        <w:tc>
          <w:tcPr>
            <w:tcW w:w="2267" w:type="dxa"/>
            <w:shd w:val="clear" w:color="auto" w:fill="auto"/>
          </w:tcPr>
          <w:p w14:paraId="1CE1F447" w14:textId="45B08D78"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3 de diciembre de 2003</w:t>
            </w:r>
          </w:p>
        </w:tc>
        <w:tc>
          <w:tcPr>
            <w:tcW w:w="2128" w:type="dxa"/>
            <w:shd w:val="clear" w:color="auto" w:fill="auto"/>
          </w:tcPr>
          <w:p w14:paraId="23650DEE" w14:textId="2B84AAF7"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1526" w:type="dxa"/>
            <w:shd w:val="clear" w:color="auto" w:fill="auto"/>
          </w:tcPr>
          <w:p w14:paraId="76D41788"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0650C971" w14:textId="77777777" w:rsidTr="00DC1884">
        <w:trPr>
          <w:trHeight w:val="240"/>
        </w:trPr>
        <w:tc>
          <w:tcPr>
            <w:tcW w:w="3724" w:type="dxa"/>
            <w:shd w:val="clear" w:color="auto" w:fill="auto"/>
          </w:tcPr>
          <w:p w14:paraId="768D0E95"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por el que se modifica el Acta Constitutiva de la Unión Africana, Maputo, 10 a 12 de julio de 2003</w:t>
            </w:r>
          </w:p>
        </w:tc>
        <w:tc>
          <w:tcPr>
            <w:tcW w:w="2267" w:type="dxa"/>
            <w:shd w:val="clear" w:color="auto" w:fill="auto"/>
          </w:tcPr>
          <w:p w14:paraId="1C756FA7"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 de diciembre de 2003</w:t>
            </w:r>
          </w:p>
        </w:tc>
        <w:tc>
          <w:tcPr>
            <w:tcW w:w="2128" w:type="dxa"/>
            <w:shd w:val="clear" w:color="auto" w:fill="auto"/>
          </w:tcPr>
          <w:p w14:paraId="60492784"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12 de diciembre de 2006</w:t>
            </w:r>
          </w:p>
        </w:tc>
        <w:tc>
          <w:tcPr>
            <w:tcW w:w="1526" w:type="dxa"/>
            <w:shd w:val="clear" w:color="auto" w:fill="auto"/>
          </w:tcPr>
          <w:p w14:paraId="717DE896"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06AE28B1" w14:textId="77777777" w:rsidTr="00DC1884">
        <w:trPr>
          <w:trHeight w:val="240"/>
        </w:trPr>
        <w:tc>
          <w:tcPr>
            <w:tcW w:w="3724" w:type="dxa"/>
            <w:shd w:val="clear" w:color="auto" w:fill="auto"/>
          </w:tcPr>
          <w:p w14:paraId="644CACC5"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de la Unión Africana para Prevenir y Combatir la Corrupción, Maputo, 10 a 12 de julio de 2003</w:t>
            </w:r>
          </w:p>
        </w:tc>
        <w:tc>
          <w:tcPr>
            <w:tcW w:w="2267" w:type="dxa"/>
            <w:shd w:val="clear" w:color="auto" w:fill="auto"/>
          </w:tcPr>
          <w:p w14:paraId="6C8CEEA9"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3 de diciembre de 2003</w:t>
            </w:r>
          </w:p>
        </w:tc>
        <w:tc>
          <w:tcPr>
            <w:tcW w:w="2128" w:type="dxa"/>
            <w:shd w:val="clear" w:color="auto" w:fill="auto"/>
          </w:tcPr>
          <w:p w14:paraId="75ACB537"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18 de enero de 2005</w:t>
            </w:r>
          </w:p>
        </w:tc>
        <w:tc>
          <w:tcPr>
            <w:tcW w:w="1526" w:type="dxa"/>
            <w:shd w:val="clear" w:color="auto" w:fill="auto"/>
          </w:tcPr>
          <w:p w14:paraId="7DB0E781"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2A49ED2D" w14:textId="77777777" w:rsidTr="00DC1884">
        <w:trPr>
          <w:trHeight w:val="240"/>
        </w:trPr>
        <w:tc>
          <w:tcPr>
            <w:tcW w:w="3724" w:type="dxa"/>
            <w:shd w:val="clear" w:color="auto" w:fill="auto"/>
          </w:tcPr>
          <w:p w14:paraId="625BC645"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lastRenderedPageBreak/>
              <w:t xml:space="preserve">Protocolo de la Convención de la </w:t>
            </w:r>
            <w:proofErr w:type="spellStart"/>
            <w:r w:rsidRPr="00DC1884">
              <w:rPr>
                <w:rFonts w:ascii="Times New Roman" w:hAnsi="Times New Roman" w:cs="Times New Roman"/>
                <w:sz w:val="20"/>
                <w:szCs w:val="24"/>
              </w:rPr>
              <w:t>OUA</w:t>
            </w:r>
            <w:proofErr w:type="spellEnd"/>
            <w:r w:rsidRPr="00DC1884">
              <w:rPr>
                <w:rFonts w:ascii="Times New Roman" w:hAnsi="Times New Roman" w:cs="Times New Roman"/>
                <w:sz w:val="20"/>
                <w:szCs w:val="24"/>
              </w:rPr>
              <w:t xml:space="preserve"> sobre la Prevención y la Lucha contra el Terrorismo, Addis Abeba, 8 de julio de 2004</w:t>
            </w:r>
          </w:p>
        </w:tc>
        <w:tc>
          <w:tcPr>
            <w:tcW w:w="2267" w:type="dxa"/>
            <w:shd w:val="clear" w:color="auto" w:fill="auto"/>
          </w:tcPr>
          <w:p w14:paraId="75D23934"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 xml:space="preserve"> 14 de julio de 1999</w:t>
            </w:r>
          </w:p>
        </w:tc>
        <w:tc>
          <w:tcPr>
            <w:tcW w:w="2128" w:type="dxa"/>
            <w:shd w:val="clear" w:color="auto" w:fill="auto"/>
          </w:tcPr>
          <w:p w14:paraId="1CE96E90"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4 de noviembre de 2003</w:t>
            </w:r>
          </w:p>
        </w:tc>
        <w:tc>
          <w:tcPr>
            <w:tcW w:w="1526" w:type="dxa"/>
            <w:shd w:val="clear" w:color="auto" w:fill="auto"/>
          </w:tcPr>
          <w:p w14:paraId="424348BA"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66EF7B2C" w14:textId="77777777" w:rsidTr="00DC1884">
        <w:trPr>
          <w:trHeight w:val="240"/>
        </w:trPr>
        <w:tc>
          <w:tcPr>
            <w:tcW w:w="3724" w:type="dxa"/>
            <w:shd w:val="clear" w:color="auto" w:fill="auto"/>
          </w:tcPr>
          <w:p w14:paraId="711C9682"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Carta Africana de la Democracia, las Elecciones y la Gobernanza, Addis Abeba, 30 de enero de 2007</w:t>
            </w:r>
          </w:p>
        </w:tc>
        <w:tc>
          <w:tcPr>
            <w:tcW w:w="2267" w:type="dxa"/>
            <w:shd w:val="clear" w:color="auto" w:fill="auto"/>
          </w:tcPr>
          <w:p w14:paraId="70C6FE26"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20 de junio de 2007</w:t>
            </w:r>
          </w:p>
        </w:tc>
        <w:tc>
          <w:tcPr>
            <w:tcW w:w="2128" w:type="dxa"/>
            <w:shd w:val="clear" w:color="auto" w:fill="auto"/>
          </w:tcPr>
          <w:p w14:paraId="1D10DAA3" w14:textId="557FF84C"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1526" w:type="dxa"/>
            <w:shd w:val="clear" w:color="auto" w:fill="auto"/>
          </w:tcPr>
          <w:p w14:paraId="2AA0692C"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56F11A04" w14:textId="77777777" w:rsidTr="00DC1884">
        <w:trPr>
          <w:trHeight w:val="240"/>
        </w:trPr>
        <w:tc>
          <w:tcPr>
            <w:tcW w:w="3724" w:type="dxa"/>
            <w:shd w:val="clear" w:color="auto" w:fill="auto"/>
          </w:tcPr>
          <w:p w14:paraId="0C553E0D"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Carta del Renacimiento Cultural Africano, Jartum, 24 de enero de 2006</w:t>
            </w:r>
          </w:p>
        </w:tc>
        <w:tc>
          <w:tcPr>
            <w:tcW w:w="2267" w:type="dxa"/>
            <w:shd w:val="clear" w:color="auto" w:fill="auto"/>
          </w:tcPr>
          <w:p w14:paraId="3D3A1DE3" w14:textId="30552566"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2128" w:type="dxa"/>
            <w:shd w:val="clear" w:color="auto" w:fill="auto"/>
          </w:tcPr>
          <w:p w14:paraId="79996AE6"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 de marzo de 1990</w:t>
            </w:r>
          </w:p>
        </w:tc>
        <w:tc>
          <w:tcPr>
            <w:tcW w:w="1526" w:type="dxa"/>
            <w:shd w:val="clear" w:color="auto" w:fill="auto"/>
          </w:tcPr>
          <w:p w14:paraId="0DA6E6CE"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616A14D1" w14:textId="77777777" w:rsidTr="00DC1884">
        <w:trPr>
          <w:trHeight w:val="240"/>
        </w:trPr>
        <w:tc>
          <w:tcPr>
            <w:tcW w:w="3724" w:type="dxa"/>
            <w:shd w:val="clear" w:color="auto" w:fill="auto"/>
          </w:tcPr>
          <w:p w14:paraId="7A7FF998" w14:textId="6A051C1F"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sobre el Estatuto de la Corte Africana de Justicia y Derechos Humanos, adoptado en el marco del 11º período ordinario de sesiones de la Conferencia celebrada el 1 de julio de 2008 en Sharm el</w:t>
            </w:r>
            <w:r w:rsidR="0002117D">
              <w:rPr>
                <w:rFonts w:ascii="Times New Roman" w:hAnsi="Times New Roman" w:cs="Times New Roman"/>
                <w:sz w:val="20"/>
                <w:szCs w:val="24"/>
              </w:rPr>
              <w:noBreakHyphen/>
            </w:r>
            <w:proofErr w:type="spellStart"/>
            <w:r w:rsidRPr="00DC1884">
              <w:rPr>
                <w:rFonts w:ascii="Times New Roman" w:hAnsi="Times New Roman" w:cs="Times New Roman"/>
                <w:sz w:val="20"/>
                <w:szCs w:val="24"/>
              </w:rPr>
              <w:t>Sheikh</w:t>
            </w:r>
            <w:proofErr w:type="spellEnd"/>
            <w:r w:rsidRPr="00DC1884">
              <w:rPr>
                <w:rFonts w:ascii="Times New Roman" w:hAnsi="Times New Roman" w:cs="Times New Roman"/>
                <w:sz w:val="20"/>
                <w:szCs w:val="24"/>
              </w:rPr>
              <w:t xml:space="preserve"> (Egipto)</w:t>
            </w:r>
          </w:p>
        </w:tc>
        <w:tc>
          <w:tcPr>
            <w:tcW w:w="2267" w:type="dxa"/>
            <w:shd w:val="clear" w:color="auto" w:fill="auto"/>
          </w:tcPr>
          <w:p w14:paraId="1A973CE0" w14:textId="1B82B540"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3 de diciembre de 2003</w:t>
            </w:r>
          </w:p>
        </w:tc>
        <w:tc>
          <w:tcPr>
            <w:tcW w:w="2128" w:type="dxa"/>
            <w:shd w:val="clear" w:color="auto" w:fill="auto"/>
          </w:tcPr>
          <w:p w14:paraId="37070C35" w14:textId="0890AD0B"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1526" w:type="dxa"/>
            <w:shd w:val="clear" w:color="auto" w:fill="auto"/>
          </w:tcPr>
          <w:p w14:paraId="246C14E3"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34EBF40F" w14:textId="77777777" w:rsidTr="00DC1884">
        <w:trPr>
          <w:trHeight w:val="240"/>
        </w:trPr>
        <w:tc>
          <w:tcPr>
            <w:tcW w:w="3724" w:type="dxa"/>
            <w:shd w:val="clear" w:color="auto" w:fill="auto"/>
          </w:tcPr>
          <w:p w14:paraId="3DAD7349"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de la Unión Africana para la Protección y la Asistencia de los Desplazados Internos en África (Convención de Kampala), adoptada por la Cumbre Especial de la Unión celebrada en Kampala (Uganda), 22 y 23 de octubre de 2009</w:t>
            </w:r>
          </w:p>
        </w:tc>
        <w:tc>
          <w:tcPr>
            <w:tcW w:w="2267" w:type="dxa"/>
            <w:shd w:val="clear" w:color="auto" w:fill="auto"/>
          </w:tcPr>
          <w:p w14:paraId="422C9DCC"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23 de octubre de 2009</w:t>
            </w:r>
          </w:p>
        </w:tc>
        <w:tc>
          <w:tcPr>
            <w:tcW w:w="2128" w:type="dxa"/>
            <w:shd w:val="clear" w:color="auto" w:fill="auto"/>
          </w:tcPr>
          <w:p w14:paraId="44AE72A0" w14:textId="2E0CCFEC"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1526" w:type="dxa"/>
            <w:shd w:val="clear" w:color="auto" w:fill="auto"/>
          </w:tcPr>
          <w:p w14:paraId="737043F5"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2D356055" w14:textId="77777777" w:rsidTr="00DC1884">
        <w:trPr>
          <w:trHeight w:val="240"/>
        </w:trPr>
        <w:tc>
          <w:tcPr>
            <w:tcW w:w="3724" w:type="dxa"/>
            <w:shd w:val="clear" w:color="auto" w:fill="auto"/>
          </w:tcPr>
          <w:p w14:paraId="5AFEA636"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Tratado por el que se establece la Comunidad del África Oriental</w:t>
            </w:r>
          </w:p>
        </w:tc>
        <w:tc>
          <w:tcPr>
            <w:tcW w:w="2267" w:type="dxa"/>
            <w:shd w:val="clear" w:color="auto" w:fill="auto"/>
          </w:tcPr>
          <w:p w14:paraId="763B3962"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30 de noviembre de 1999</w:t>
            </w:r>
          </w:p>
        </w:tc>
        <w:tc>
          <w:tcPr>
            <w:tcW w:w="2128" w:type="dxa"/>
            <w:shd w:val="clear" w:color="auto" w:fill="auto"/>
          </w:tcPr>
          <w:p w14:paraId="591567A6"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18 de junio de 2007</w:t>
            </w:r>
          </w:p>
        </w:tc>
        <w:tc>
          <w:tcPr>
            <w:tcW w:w="1526" w:type="dxa"/>
            <w:shd w:val="clear" w:color="auto" w:fill="auto"/>
          </w:tcPr>
          <w:p w14:paraId="25363FAC"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23C24352" w14:textId="77777777" w:rsidTr="00DC1884">
        <w:trPr>
          <w:trHeight w:val="240"/>
        </w:trPr>
        <w:tc>
          <w:tcPr>
            <w:tcW w:w="3724" w:type="dxa"/>
            <w:tcBorders>
              <w:bottom w:val="single" w:sz="12" w:space="0" w:color="auto"/>
            </w:tcBorders>
            <w:shd w:val="clear" w:color="auto" w:fill="auto"/>
          </w:tcPr>
          <w:p w14:paraId="73BD7537"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Pacto sobre la Paz, la Seguridad, la Estabilidad y el Desarrollo en la Región de los Grandes Lagos (</w:t>
            </w:r>
            <w:proofErr w:type="spellStart"/>
            <w:r w:rsidRPr="00DC1884">
              <w:rPr>
                <w:rFonts w:ascii="Times New Roman" w:hAnsi="Times New Roman" w:cs="Times New Roman"/>
                <w:sz w:val="20"/>
                <w:szCs w:val="24"/>
              </w:rPr>
              <w:t>CIRGL</w:t>
            </w:r>
            <w:proofErr w:type="spellEnd"/>
            <w:r w:rsidRPr="00DC1884">
              <w:rPr>
                <w:rFonts w:ascii="Times New Roman" w:hAnsi="Times New Roman" w:cs="Times New Roman"/>
                <w:sz w:val="20"/>
                <w:szCs w:val="24"/>
              </w:rPr>
              <w:t>)</w:t>
            </w:r>
          </w:p>
        </w:tc>
        <w:tc>
          <w:tcPr>
            <w:tcW w:w="2267" w:type="dxa"/>
            <w:tcBorders>
              <w:bottom w:val="single" w:sz="12" w:space="0" w:color="auto"/>
            </w:tcBorders>
            <w:shd w:val="clear" w:color="auto" w:fill="auto"/>
          </w:tcPr>
          <w:p w14:paraId="4646C51A"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15 de diciembre de 2006</w:t>
            </w:r>
          </w:p>
        </w:tc>
        <w:tc>
          <w:tcPr>
            <w:tcW w:w="2128" w:type="dxa"/>
            <w:tcBorders>
              <w:bottom w:val="single" w:sz="12" w:space="0" w:color="auto"/>
            </w:tcBorders>
            <w:shd w:val="clear" w:color="auto" w:fill="auto"/>
          </w:tcPr>
          <w:p w14:paraId="240455AE"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junio de 2008</w:t>
            </w:r>
          </w:p>
        </w:tc>
        <w:tc>
          <w:tcPr>
            <w:tcW w:w="1526" w:type="dxa"/>
            <w:tcBorders>
              <w:bottom w:val="single" w:sz="12" w:space="0" w:color="auto"/>
            </w:tcBorders>
            <w:shd w:val="clear" w:color="auto" w:fill="auto"/>
          </w:tcPr>
          <w:p w14:paraId="5557C8E1" w14:textId="77777777" w:rsidR="00192417" w:rsidRPr="00DC1884" w:rsidRDefault="00192417" w:rsidP="00DC1884">
            <w:pPr>
              <w:spacing w:before="40" w:after="120"/>
              <w:rPr>
                <w:rFonts w:ascii="Times New Roman" w:hAnsi="Times New Roman" w:cs="Times New Roman"/>
                <w:sz w:val="20"/>
                <w:szCs w:val="24"/>
              </w:rPr>
            </w:pPr>
          </w:p>
        </w:tc>
      </w:tr>
    </w:tbl>
    <w:p w14:paraId="6E9D639F" w14:textId="77777777" w:rsidR="00192417" w:rsidRPr="005F75B4" w:rsidRDefault="00192417" w:rsidP="00192417">
      <w:pPr>
        <w:pStyle w:val="H23G"/>
        <w:rPr>
          <w:bCs/>
        </w:rPr>
      </w:pPr>
      <w:bookmarkStart w:id="37" w:name="_Toc529970195"/>
      <w:bookmarkStart w:id="38" w:name="_Toc78790969"/>
      <w:bookmarkStart w:id="39" w:name="_Toc104983401"/>
      <w:r w:rsidRPr="005F75B4">
        <w:tab/>
        <w:t>b)</w:t>
      </w:r>
      <w:r w:rsidRPr="005F75B4">
        <w:tab/>
        <w:t>Ciclo de presentación de informes a los órganos de los tratados</w:t>
      </w:r>
      <w:bookmarkEnd w:id="37"/>
      <w:bookmarkEnd w:id="38"/>
      <w:bookmarkEnd w:id="39"/>
    </w:p>
    <w:tbl>
      <w:tblPr>
        <w:tblStyle w:val="TableGrid1"/>
        <w:tblW w:w="9631" w:type="dxa"/>
        <w:tblInd w:w="1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000" w:firstRow="0" w:lastRow="0" w:firstColumn="0" w:lastColumn="0" w:noHBand="0" w:noVBand="0"/>
      </w:tblPr>
      <w:tblGrid>
        <w:gridCol w:w="3710"/>
        <w:gridCol w:w="2267"/>
        <w:gridCol w:w="2128"/>
        <w:gridCol w:w="1526"/>
      </w:tblGrid>
      <w:tr w:rsidR="00DC1884" w:rsidRPr="00DC1884" w14:paraId="564CCBFB" w14:textId="77777777" w:rsidTr="00DC1884">
        <w:trPr>
          <w:trHeight w:val="240"/>
          <w:tblHeader/>
        </w:trPr>
        <w:tc>
          <w:tcPr>
            <w:tcW w:w="3710" w:type="dxa"/>
            <w:tcBorders>
              <w:top w:val="single" w:sz="4" w:space="0" w:color="auto"/>
              <w:bottom w:val="single" w:sz="12" w:space="0" w:color="auto"/>
            </w:tcBorders>
            <w:shd w:val="clear" w:color="auto" w:fill="auto"/>
            <w:vAlign w:val="bottom"/>
          </w:tcPr>
          <w:p w14:paraId="2703CBDD" w14:textId="77777777" w:rsidR="00192417" w:rsidRPr="00DC1884" w:rsidRDefault="00192417" w:rsidP="00DC1884">
            <w:pPr>
              <w:spacing w:before="80" w:after="80" w:line="200" w:lineRule="exact"/>
              <w:rPr>
                <w:rFonts w:ascii="Times New Roman" w:hAnsi="Times New Roman" w:cs="Times New Roman"/>
                <w:i/>
                <w:sz w:val="16"/>
                <w:szCs w:val="24"/>
              </w:rPr>
            </w:pPr>
            <w:r w:rsidRPr="00DC1884">
              <w:rPr>
                <w:rFonts w:ascii="Times New Roman" w:hAnsi="Times New Roman" w:cs="Times New Roman"/>
                <w:i/>
                <w:sz w:val="16"/>
                <w:szCs w:val="24"/>
              </w:rPr>
              <w:t>Instrumentos</w:t>
            </w:r>
          </w:p>
        </w:tc>
        <w:tc>
          <w:tcPr>
            <w:tcW w:w="2267" w:type="dxa"/>
            <w:tcBorders>
              <w:top w:val="single" w:sz="4" w:space="0" w:color="auto"/>
              <w:bottom w:val="single" w:sz="12" w:space="0" w:color="auto"/>
            </w:tcBorders>
            <w:shd w:val="clear" w:color="auto" w:fill="auto"/>
            <w:vAlign w:val="bottom"/>
          </w:tcPr>
          <w:p w14:paraId="57B0B5ED" w14:textId="77777777" w:rsidR="00192417" w:rsidRPr="00DC1884" w:rsidRDefault="00192417" w:rsidP="00DC1884">
            <w:pPr>
              <w:spacing w:before="80" w:after="80" w:line="200" w:lineRule="exact"/>
              <w:rPr>
                <w:rFonts w:ascii="Times New Roman" w:hAnsi="Times New Roman" w:cs="Times New Roman"/>
                <w:i/>
                <w:sz w:val="16"/>
                <w:szCs w:val="24"/>
              </w:rPr>
            </w:pPr>
            <w:r w:rsidRPr="00DC1884">
              <w:rPr>
                <w:rFonts w:ascii="Times New Roman" w:hAnsi="Times New Roman" w:cs="Times New Roman"/>
                <w:i/>
                <w:sz w:val="16"/>
                <w:szCs w:val="24"/>
              </w:rPr>
              <w:t>Fecha de la firma</w:t>
            </w:r>
          </w:p>
        </w:tc>
        <w:tc>
          <w:tcPr>
            <w:tcW w:w="2128" w:type="dxa"/>
            <w:tcBorders>
              <w:top w:val="single" w:sz="4" w:space="0" w:color="auto"/>
              <w:bottom w:val="single" w:sz="12" w:space="0" w:color="auto"/>
            </w:tcBorders>
            <w:shd w:val="clear" w:color="auto" w:fill="auto"/>
            <w:vAlign w:val="bottom"/>
          </w:tcPr>
          <w:p w14:paraId="31401A5E" w14:textId="77777777" w:rsidR="00192417" w:rsidRPr="00DC1884" w:rsidRDefault="00192417" w:rsidP="00DC1884">
            <w:pPr>
              <w:spacing w:before="80" w:after="80" w:line="200" w:lineRule="exact"/>
              <w:rPr>
                <w:rFonts w:ascii="Times New Roman" w:hAnsi="Times New Roman" w:cs="Times New Roman"/>
                <w:i/>
                <w:sz w:val="16"/>
                <w:szCs w:val="24"/>
              </w:rPr>
            </w:pPr>
            <w:r w:rsidRPr="00DC1884">
              <w:rPr>
                <w:rFonts w:ascii="Times New Roman" w:hAnsi="Times New Roman" w:cs="Times New Roman"/>
                <w:i/>
                <w:sz w:val="16"/>
                <w:szCs w:val="24"/>
              </w:rPr>
              <w:t xml:space="preserve">Fecha de la ratificación </w:t>
            </w:r>
            <w:r w:rsidRPr="00DC1884">
              <w:rPr>
                <w:rFonts w:ascii="Times New Roman" w:hAnsi="Times New Roman" w:cs="Times New Roman"/>
                <w:i/>
                <w:sz w:val="16"/>
                <w:szCs w:val="24"/>
              </w:rPr>
              <w:br/>
              <w:t>o adhesión</w:t>
            </w:r>
          </w:p>
        </w:tc>
        <w:tc>
          <w:tcPr>
            <w:tcW w:w="1526" w:type="dxa"/>
            <w:tcBorders>
              <w:top w:val="single" w:sz="4" w:space="0" w:color="auto"/>
              <w:bottom w:val="single" w:sz="12" w:space="0" w:color="auto"/>
            </w:tcBorders>
            <w:shd w:val="clear" w:color="auto" w:fill="auto"/>
            <w:vAlign w:val="bottom"/>
          </w:tcPr>
          <w:p w14:paraId="034056C1" w14:textId="77777777" w:rsidR="00192417" w:rsidRPr="00DC1884" w:rsidRDefault="00192417" w:rsidP="00DC1884">
            <w:pPr>
              <w:spacing w:before="80" w:after="80" w:line="200" w:lineRule="exact"/>
              <w:rPr>
                <w:rFonts w:ascii="Times New Roman" w:hAnsi="Times New Roman" w:cs="Times New Roman"/>
                <w:i/>
                <w:sz w:val="16"/>
                <w:szCs w:val="24"/>
              </w:rPr>
            </w:pPr>
            <w:r w:rsidRPr="00DC1884">
              <w:rPr>
                <w:rFonts w:ascii="Times New Roman" w:hAnsi="Times New Roman" w:cs="Times New Roman"/>
                <w:i/>
                <w:sz w:val="16"/>
                <w:szCs w:val="24"/>
              </w:rPr>
              <w:t>Informes presentados</w:t>
            </w:r>
          </w:p>
        </w:tc>
      </w:tr>
      <w:tr w:rsidR="00DC1884" w:rsidRPr="00DC1884" w14:paraId="58023F09" w14:textId="77777777" w:rsidTr="00DC1884">
        <w:trPr>
          <w:trHeight w:hRule="exact" w:val="113"/>
          <w:tblHeader/>
        </w:trPr>
        <w:tc>
          <w:tcPr>
            <w:tcW w:w="3710" w:type="dxa"/>
            <w:tcBorders>
              <w:top w:val="single" w:sz="12" w:space="0" w:color="auto"/>
              <w:bottom w:val="nil"/>
            </w:tcBorders>
            <w:shd w:val="clear" w:color="auto" w:fill="auto"/>
          </w:tcPr>
          <w:p w14:paraId="393B1D81" w14:textId="77777777" w:rsidR="00DC1884" w:rsidRPr="00DC1884" w:rsidRDefault="00DC1884" w:rsidP="00DC1884">
            <w:pPr>
              <w:spacing w:before="40" w:after="120"/>
              <w:rPr>
                <w:szCs w:val="24"/>
              </w:rPr>
            </w:pPr>
          </w:p>
        </w:tc>
        <w:tc>
          <w:tcPr>
            <w:tcW w:w="2267" w:type="dxa"/>
            <w:tcBorders>
              <w:top w:val="single" w:sz="12" w:space="0" w:color="auto"/>
              <w:bottom w:val="nil"/>
            </w:tcBorders>
            <w:shd w:val="clear" w:color="auto" w:fill="auto"/>
          </w:tcPr>
          <w:p w14:paraId="2BE7AABE" w14:textId="77777777" w:rsidR="00DC1884" w:rsidRPr="00DC1884" w:rsidRDefault="00DC1884" w:rsidP="00DC1884">
            <w:pPr>
              <w:spacing w:before="40" w:after="120"/>
              <w:rPr>
                <w:szCs w:val="24"/>
              </w:rPr>
            </w:pPr>
          </w:p>
        </w:tc>
        <w:tc>
          <w:tcPr>
            <w:tcW w:w="2128" w:type="dxa"/>
            <w:tcBorders>
              <w:top w:val="single" w:sz="12" w:space="0" w:color="auto"/>
              <w:bottom w:val="nil"/>
            </w:tcBorders>
            <w:shd w:val="clear" w:color="auto" w:fill="auto"/>
          </w:tcPr>
          <w:p w14:paraId="718DFC6F" w14:textId="77777777" w:rsidR="00DC1884" w:rsidRPr="00DC1884" w:rsidRDefault="00DC1884" w:rsidP="00DC1884">
            <w:pPr>
              <w:spacing w:before="40" w:after="120"/>
              <w:rPr>
                <w:szCs w:val="24"/>
              </w:rPr>
            </w:pPr>
          </w:p>
        </w:tc>
        <w:tc>
          <w:tcPr>
            <w:tcW w:w="1526" w:type="dxa"/>
            <w:tcBorders>
              <w:top w:val="single" w:sz="12" w:space="0" w:color="auto"/>
              <w:bottom w:val="nil"/>
            </w:tcBorders>
            <w:shd w:val="clear" w:color="auto" w:fill="auto"/>
          </w:tcPr>
          <w:p w14:paraId="6F1A1E1D" w14:textId="77777777" w:rsidR="00DC1884" w:rsidRPr="00DC1884" w:rsidRDefault="00DC1884" w:rsidP="00DC1884">
            <w:pPr>
              <w:spacing w:before="40"/>
              <w:rPr>
                <w:szCs w:val="24"/>
              </w:rPr>
            </w:pPr>
          </w:p>
        </w:tc>
      </w:tr>
      <w:tr w:rsidR="00DC1884" w:rsidRPr="00DC1884" w14:paraId="0C5E7325" w14:textId="77777777" w:rsidTr="00DC1884">
        <w:trPr>
          <w:trHeight w:val="240"/>
        </w:trPr>
        <w:tc>
          <w:tcPr>
            <w:tcW w:w="3710" w:type="dxa"/>
            <w:tcBorders>
              <w:top w:val="nil"/>
            </w:tcBorders>
            <w:shd w:val="clear" w:color="auto" w:fill="auto"/>
          </w:tcPr>
          <w:p w14:paraId="5B3A39EB" w14:textId="379277A6"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Pacto Internacional de Derechos Civiles y</w:t>
            </w:r>
            <w:r w:rsidR="00DC1884">
              <w:rPr>
                <w:rFonts w:ascii="Times New Roman" w:hAnsi="Times New Roman" w:cs="Times New Roman"/>
                <w:sz w:val="20"/>
                <w:szCs w:val="24"/>
              </w:rPr>
              <w:t> </w:t>
            </w:r>
            <w:r w:rsidRPr="00DC1884">
              <w:rPr>
                <w:rFonts w:ascii="Times New Roman" w:hAnsi="Times New Roman" w:cs="Times New Roman"/>
                <w:sz w:val="20"/>
                <w:szCs w:val="24"/>
              </w:rPr>
              <w:t>Políticos</w:t>
            </w:r>
          </w:p>
        </w:tc>
        <w:tc>
          <w:tcPr>
            <w:tcW w:w="2267" w:type="dxa"/>
            <w:tcBorders>
              <w:top w:val="nil"/>
            </w:tcBorders>
            <w:shd w:val="clear" w:color="auto" w:fill="auto"/>
          </w:tcPr>
          <w:p w14:paraId="63CCE621" w14:textId="2F67F575"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2128" w:type="dxa"/>
            <w:tcBorders>
              <w:top w:val="nil"/>
            </w:tcBorders>
            <w:shd w:val="clear" w:color="auto" w:fill="auto"/>
          </w:tcPr>
          <w:p w14:paraId="46A56032"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9 de mayo de 1990</w:t>
            </w:r>
          </w:p>
        </w:tc>
        <w:tc>
          <w:tcPr>
            <w:tcW w:w="1526" w:type="dxa"/>
            <w:tcBorders>
              <w:top w:val="nil"/>
            </w:tcBorders>
            <w:shd w:val="clear" w:color="auto" w:fill="auto"/>
          </w:tcPr>
          <w:p w14:paraId="516840B2" w14:textId="3AA03F1C" w:rsidR="00192417" w:rsidRPr="00DC1884" w:rsidRDefault="00EE4EDC" w:rsidP="00DC1884">
            <w:pPr>
              <w:spacing w:before="40"/>
              <w:rPr>
                <w:rFonts w:ascii="Times New Roman" w:hAnsi="Times New Roman" w:cs="Times New Roman"/>
                <w:sz w:val="20"/>
                <w:szCs w:val="24"/>
              </w:rPr>
            </w:pPr>
            <w:r>
              <w:rPr>
                <w:rFonts w:ascii="Times New Roman" w:hAnsi="Times New Roman" w:cs="Times New Roman"/>
                <w:sz w:val="20"/>
                <w:szCs w:val="24"/>
              </w:rPr>
              <w:t>-</w:t>
            </w:r>
            <w:r w:rsidR="00192417" w:rsidRPr="00DC1884">
              <w:rPr>
                <w:rFonts w:ascii="Times New Roman" w:hAnsi="Times New Roman" w:cs="Times New Roman"/>
                <w:sz w:val="20"/>
                <w:szCs w:val="24"/>
              </w:rPr>
              <w:t xml:space="preserve"> 1993</w:t>
            </w:r>
          </w:p>
          <w:p w14:paraId="2786C109" w14:textId="4EAEA8ED" w:rsidR="00192417" w:rsidRPr="00DC1884" w:rsidRDefault="00192417" w:rsidP="00DC1884">
            <w:pPr>
              <w:spacing w:before="40"/>
              <w:rPr>
                <w:rFonts w:ascii="Times New Roman" w:hAnsi="Times New Roman" w:cs="Times New Roman"/>
                <w:sz w:val="20"/>
                <w:szCs w:val="24"/>
              </w:rPr>
            </w:pPr>
            <w:r w:rsidRPr="00DC1884">
              <w:rPr>
                <w:rFonts w:ascii="Times New Roman" w:hAnsi="Times New Roman" w:cs="Times New Roman"/>
                <w:sz w:val="20"/>
                <w:szCs w:val="24"/>
              </w:rPr>
              <w:t>2014</w:t>
            </w:r>
          </w:p>
          <w:p w14:paraId="77A83DF9" w14:textId="1D935F6C" w:rsidR="00192417" w:rsidRPr="00DC1884" w:rsidRDefault="00192417" w:rsidP="00DC1884">
            <w:pPr>
              <w:spacing w:before="40"/>
              <w:rPr>
                <w:rFonts w:ascii="Times New Roman" w:hAnsi="Times New Roman" w:cs="Times New Roman"/>
                <w:sz w:val="20"/>
                <w:szCs w:val="24"/>
              </w:rPr>
            </w:pPr>
            <w:r w:rsidRPr="00DC1884">
              <w:rPr>
                <w:rFonts w:ascii="Times New Roman" w:hAnsi="Times New Roman" w:cs="Times New Roman"/>
                <w:sz w:val="20"/>
                <w:szCs w:val="24"/>
              </w:rPr>
              <w:t>2018</w:t>
            </w:r>
          </w:p>
        </w:tc>
      </w:tr>
      <w:tr w:rsidR="00DC1884" w:rsidRPr="00DC1884" w14:paraId="3147F59A" w14:textId="77777777" w:rsidTr="00DC1884">
        <w:trPr>
          <w:trHeight w:val="240"/>
        </w:trPr>
        <w:tc>
          <w:tcPr>
            <w:tcW w:w="3710" w:type="dxa"/>
            <w:shd w:val="clear" w:color="auto" w:fill="auto"/>
          </w:tcPr>
          <w:p w14:paraId="1E740552"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 xml:space="preserve">Protocolo Facultativo del Pacto Internacional de Derechos Civiles </w:t>
            </w:r>
            <w:r w:rsidRPr="00DC1884">
              <w:rPr>
                <w:rFonts w:ascii="Times New Roman" w:hAnsi="Times New Roman" w:cs="Times New Roman"/>
                <w:sz w:val="20"/>
                <w:szCs w:val="24"/>
              </w:rPr>
              <w:br/>
              <w:t>y Políticos</w:t>
            </w:r>
          </w:p>
        </w:tc>
        <w:tc>
          <w:tcPr>
            <w:tcW w:w="2267" w:type="dxa"/>
            <w:shd w:val="clear" w:color="auto" w:fill="auto"/>
          </w:tcPr>
          <w:p w14:paraId="63FCDB13" w14:textId="4A369A8D" w:rsidR="00192417" w:rsidRPr="00DC1884" w:rsidRDefault="0002117D"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2128" w:type="dxa"/>
            <w:shd w:val="clear" w:color="auto" w:fill="auto"/>
          </w:tcPr>
          <w:p w14:paraId="766D6242" w14:textId="7AB921D0" w:rsidR="00192417" w:rsidRPr="00DC1884" w:rsidRDefault="0002117D"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1526" w:type="dxa"/>
            <w:shd w:val="clear" w:color="auto" w:fill="auto"/>
          </w:tcPr>
          <w:p w14:paraId="5D5F6F91" w14:textId="2CC361D2" w:rsidR="00192417" w:rsidRPr="00DC1884" w:rsidRDefault="0002117D"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r w:rsidR="00DC1884" w:rsidRPr="00DC1884" w14:paraId="55C35C9E" w14:textId="77777777" w:rsidTr="00DC1884">
        <w:trPr>
          <w:trHeight w:val="240"/>
        </w:trPr>
        <w:tc>
          <w:tcPr>
            <w:tcW w:w="3710" w:type="dxa"/>
            <w:shd w:val="clear" w:color="auto" w:fill="auto"/>
          </w:tcPr>
          <w:p w14:paraId="30A5EC50"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Segundo Protocolo Facultativo del Pacto Internacional de Derechos Civiles y Políticos</w:t>
            </w:r>
          </w:p>
        </w:tc>
        <w:tc>
          <w:tcPr>
            <w:tcW w:w="2267" w:type="dxa"/>
            <w:shd w:val="clear" w:color="auto" w:fill="auto"/>
          </w:tcPr>
          <w:p w14:paraId="68678AF5" w14:textId="4C45913F" w:rsidR="00192417" w:rsidRPr="00DC1884" w:rsidRDefault="0002117D"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2128" w:type="dxa"/>
            <w:shd w:val="clear" w:color="auto" w:fill="auto"/>
          </w:tcPr>
          <w:p w14:paraId="674AC74C" w14:textId="2CE6E365" w:rsidR="00192417" w:rsidRPr="00DC1884" w:rsidRDefault="0002117D"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1526" w:type="dxa"/>
            <w:shd w:val="clear" w:color="auto" w:fill="auto"/>
          </w:tcPr>
          <w:p w14:paraId="3ACC96D6" w14:textId="2B124DF0" w:rsidR="00192417" w:rsidRPr="00DC1884" w:rsidRDefault="0002117D"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r w:rsidR="00DC1884" w:rsidRPr="00DC1884" w14:paraId="6FF8E947" w14:textId="77777777" w:rsidTr="00DC1884">
        <w:trPr>
          <w:trHeight w:val="240"/>
        </w:trPr>
        <w:tc>
          <w:tcPr>
            <w:tcW w:w="3710" w:type="dxa"/>
            <w:shd w:val="clear" w:color="auto" w:fill="auto"/>
          </w:tcPr>
          <w:p w14:paraId="42C5012D"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Pacto Internacional de Derechos Económicos, Sociales y Culturales</w:t>
            </w:r>
          </w:p>
        </w:tc>
        <w:tc>
          <w:tcPr>
            <w:tcW w:w="2267" w:type="dxa"/>
            <w:shd w:val="clear" w:color="auto" w:fill="auto"/>
          </w:tcPr>
          <w:p w14:paraId="1ACAE4C8" w14:textId="7FEEFC4C" w:rsidR="00192417" w:rsidRPr="00DC1884" w:rsidRDefault="00192417" w:rsidP="00DC1884">
            <w:pPr>
              <w:spacing w:before="40" w:after="120"/>
              <w:textAlignment w:val="baseline"/>
              <w:rPr>
                <w:rFonts w:ascii="Times New Roman" w:hAnsi="Times New Roman" w:cs="Times New Roman"/>
                <w:sz w:val="20"/>
                <w:szCs w:val="24"/>
              </w:rPr>
            </w:pPr>
            <w:r w:rsidRPr="00DC1884">
              <w:rPr>
                <w:rFonts w:ascii="Times New Roman" w:eastAsia="Calibri" w:hAnsi="Times New Roman" w:cs="Times New Roman"/>
                <w:sz w:val="20"/>
                <w:szCs w:val="24"/>
              </w:rPr>
              <w:t>-</w:t>
            </w:r>
          </w:p>
        </w:tc>
        <w:tc>
          <w:tcPr>
            <w:tcW w:w="2128" w:type="dxa"/>
            <w:shd w:val="clear" w:color="auto" w:fill="auto"/>
          </w:tcPr>
          <w:p w14:paraId="74B7806E"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9 de mayo de 1990</w:t>
            </w:r>
          </w:p>
        </w:tc>
        <w:tc>
          <w:tcPr>
            <w:tcW w:w="1526" w:type="dxa"/>
            <w:shd w:val="clear" w:color="auto" w:fill="auto"/>
          </w:tcPr>
          <w:p w14:paraId="3EC6E982" w14:textId="5108DFB3"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2015</w:t>
            </w:r>
          </w:p>
        </w:tc>
      </w:tr>
      <w:tr w:rsidR="00DC1884" w:rsidRPr="00DC1884" w14:paraId="5431C7D9" w14:textId="77777777" w:rsidTr="00DC1884">
        <w:trPr>
          <w:trHeight w:val="240"/>
        </w:trPr>
        <w:tc>
          <w:tcPr>
            <w:tcW w:w="3710" w:type="dxa"/>
            <w:shd w:val="clear" w:color="auto" w:fill="auto"/>
          </w:tcPr>
          <w:p w14:paraId="3B1A4CD1" w14:textId="0904E689"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Facultativo del Pacto Internacional de Derechos Económicos, Sociales y Culturales</w:t>
            </w:r>
          </w:p>
        </w:tc>
        <w:tc>
          <w:tcPr>
            <w:tcW w:w="2267" w:type="dxa"/>
            <w:shd w:val="clear" w:color="auto" w:fill="auto"/>
          </w:tcPr>
          <w:p w14:paraId="7B01C9DC" w14:textId="4732B8F9"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w:t>
            </w:r>
          </w:p>
        </w:tc>
        <w:tc>
          <w:tcPr>
            <w:tcW w:w="2128" w:type="dxa"/>
            <w:shd w:val="clear" w:color="auto" w:fill="auto"/>
          </w:tcPr>
          <w:p w14:paraId="0EA9F842" w14:textId="6114C5DA"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w:t>
            </w:r>
          </w:p>
        </w:tc>
        <w:tc>
          <w:tcPr>
            <w:tcW w:w="1526" w:type="dxa"/>
            <w:shd w:val="clear" w:color="auto" w:fill="auto"/>
          </w:tcPr>
          <w:p w14:paraId="29A5AEDB" w14:textId="4BAC422E"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r w:rsidR="00DC1884" w:rsidRPr="00DC1884" w14:paraId="1A2D6957" w14:textId="77777777" w:rsidTr="00DC1884">
        <w:trPr>
          <w:trHeight w:val="240"/>
        </w:trPr>
        <w:tc>
          <w:tcPr>
            <w:tcW w:w="3710" w:type="dxa"/>
            <w:shd w:val="clear" w:color="auto" w:fill="auto"/>
          </w:tcPr>
          <w:p w14:paraId="14CCA3D4"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Internacional sobre la Eliminación de Todas las Formas de Discriminación Racial</w:t>
            </w:r>
          </w:p>
        </w:tc>
        <w:tc>
          <w:tcPr>
            <w:tcW w:w="2267" w:type="dxa"/>
            <w:shd w:val="clear" w:color="auto" w:fill="auto"/>
          </w:tcPr>
          <w:p w14:paraId="09B5C73F"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 de febrero de 1967</w:t>
            </w:r>
          </w:p>
        </w:tc>
        <w:tc>
          <w:tcPr>
            <w:tcW w:w="2128" w:type="dxa"/>
            <w:shd w:val="clear" w:color="auto" w:fill="auto"/>
          </w:tcPr>
          <w:p w14:paraId="1DA97D74"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27 de octubre de 1977</w:t>
            </w:r>
          </w:p>
        </w:tc>
        <w:tc>
          <w:tcPr>
            <w:tcW w:w="1526" w:type="dxa"/>
            <w:shd w:val="clear" w:color="auto" w:fill="auto"/>
          </w:tcPr>
          <w:p w14:paraId="0A3E7C26" w14:textId="35C37C27"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r w:rsidR="00192417" w:rsidRPr="00DC1884">
              <w:rPr>
                <w:rFonts w:ascii="Times New Roman" w:hAnsi="Times New Roman" w:cs="Times New Roman"/>
                <w:sz w:val="20"/>
                <w:szCs w:val="24"/>
              </w:rPr>
              <w:t xml:space="preserve"> 1999</w:t>
            </w:r>
          </w:p>
        </w:tc>
      </w:tr>
      <w:tr w:rsidR="00DC1884" w:rsidRPr="00DC1884" w14:paraId="1D221677" w14:textId="77777777" w:rsidTr="00DC1884">
        <w:trPr>
          <w:trHeight w:val="240"/>
        </w:trPr>
        <w:tc>
          <w:tcPr>
            <w:tcW w:w="3710" w:type="dxa"/>
            <w:shd w:val="clear" w:color="auto" w:fill="auto"/>
          </w:tcPr>
          <w:p w14:paraId="5B2EF689"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lastRenderedPageBreak/>
              <w:t>Convención sobre la Eliminación de Todas las Formas de Discriminación contra la Mujer</w:t>
            </w:r>
          </w:p>
        </w:tc>
        <w:tc>
          <w:tcPr>
            <w:tcW w:w="2267" w:type="dxa"/>
            <w:shd w:val="clear" w:color="auto" w:fill="auto"/>
          </w:tcPr>
          <w:p w14:paraId="33B4CDFF"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 xml:space="preserve"> 17 de junio de 1980</w:t>
            </w:r>
          </w:p>
        </w:tc>
        <w:tc>
          <w:tcPr>
            <w:tcW w:w="2128" w:type="dxa"/>
            <w:shd w:val="clear" w:color="auto" w:fill="auto"/>
          </w:tcPr>
          <w:p w14:paraId="3A4F7C84"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8 de enero de 1992</w:t>
            </w:r>
          </w:p>
        </w:tc>
        <w:tc>
          <w:tcPr>
            <w:tcW w:w="1526" w:type="dxa"/>
            <w:shd w:val="clear" w:color="auto" w:fill="auto"/>
          </w:tcPr>
          <w:p w14:paraId="1668955E" w14:textId="162B4929" w:rsidR="00192417" w:rsidRPr="00DC1884" w:rsidRDefault="00192417" w:rsidP="00F64F9A">
            <w:pPr>
              <w:spacing w:before="40"/>
              <w:rPr>
                <w:rFonts w:ascii="Times New Roman" w:hAnsi="Times New Roman" w:cs="Times New Roman"/>
                <w:sz w:val="20"/>
                <w:szCs w:val="24"/>
              </w:rPr>
            </w:pPr>
            <w:r w:rsidRPr="00DC1884">
              <w:rPr>
                <w:rFonts w:ascii="Times New Roman" w:hAnsi="Times New Roman" w:cs="Times New Roman"/>
                <w:sz w:val="20"/>
                <w:szCs w:val="24"/>
              </w:rPr>
              <w:t>2001</w:t>
            </w:r>
          </w:p>
          <w:p w14:paraId="45370094" w14:textId="15A25D13" w:rsidR="00192417" w:rsidRPr="00DC1884" w:rsidRDefault="00192417" w:rsidP="00F64F9A">
            <w:pPr>
              <w:spacing w:before="40"/>
              <w:rPr>
                <w:rFonts w:ascii="Times New Roman" w:hAnsi="Times New Roman" w:cs="Times New Roman"/>
                <w:sz w:val="20"/>
                <w:szCs w:val="24"/>
              </w:rPr>
            </w:pPr>
            <w:r w:rsidRPr="00DC1884">
              <w:rPr>
                <w:rFonts w:ascii="Times New Roman" w:hAnsi="Times New Roman" w:cs="Times New Roman"/>
                <w:sz w:val="20"/>
                <w:szCs w:val="24"/>
              </w:rPr>
              <w:t>2005</w:t>
            </w:r>
          </w:p>
          <w:p w14:paraId="6A1E07E7" w14:textId="10D957B4"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2016</w:t>
            </w:r>
          </w:p>
        </w:tc>
      </w:tr>
      <w:tr w:rsidR="00DC1884" w:rsidRPr="00DC1884" w14:paraId="52CC96DF" w14:textId="77777777" w:rsidTr="00DC1884">
        <w:trPr>
          <w:trHeight w:val="240"/>
        </w:trPr>
        <w:tc>
          <w:tcPr>
            <w:tcW w:w="3710" w:type="dxa"/>
            <w:shd w:val="clear" w:color="auto" w:fill="auto"/>
          </w:tcPr>
          <w:p w14:paraId="3FC49C23"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Facultativo de la Convención sobre la Eliminación de Todas las Formas de Discriminación contra la Mujer</w:t>
            </w:r>
          </w:p>
        </w:tc>
        <w:tc>
          <w:tcPr>
            <w:tcW w:w="2267" w:type="dxa"/>
            <w:shd w:val="clear" w:color="auto" w:fill="auto"/>
          </w:tcPr>
          <w:p w14:paraId="74A6BA70" w14:textId="465064C8"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w:t>
            </w:r>
          </w:p>
        </w:tc>
        <w:tc>
          <w:tcPr>
            <w:tcW w:w="2128" w:type="dxa"/>
            <w:shd w:val="clear" w:color="auto" w:fill="auto"/>
          </w:tcPr>
          <w:p w14:paraId="3B4B3EB8" w14:textId="15371E68"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w:t>
            </w:r>
          </w:p>
        </w:tc>
        <w:tc>
          <w:tcPr>
            <w:tcW w:w="1526" w:type="dxa"/>
            <w:shd w:val="clear" w:color="auto" w:fill="auto"/>
          </w:tcPr>
          <w:p w14:paraId="50B1DF33" w14:textId="7D0657E6"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w:t>
            </w:r>
          </w:p>
        </w:tc>
      </w:tr>
      <w:tr w:rsidR="00DC1884" w:rsidRPr="00DC1884" w14:paraId="05073680" w14:textId="77777777" w:rsidTr="00DC1884">
        <w:trPr>
          <w:trHeight w:val="240"/>
        </w:trPr>
        <w:tc>
          <w:tcPr>
            <w:tcW w:w="3710" w:type="dxa"/>
            <w:shd w:val="clear" w:color="auto" w:fill="auto"/>
          </w:tcPr>
          <w:p w14:paraId="0DC4BFB5"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sobre los Derechos del Niño</w:t>
            </w:r>
          </w:p>
        </w:tc>
        <w:tc>
          <w:tcPr>
            <w:tcW w:w="2267" w:type="dxa"/>
            <w:shd w:val="clear" w:color="auto" w:fill="auto"/>
          </w:tcPr>
          <w:p w14:paraId="4FFB3C4C" w14:textId="74F71369"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8 de mayo de 1990</w:t>
            </w:r>
          </w:p>
        </w:tc>
        <w:tc>
          <w:tcPr>
            <w:tcW w:w="2128" w:type="dxa"/>
            <w:shd w:val="clear" w:color="auto" w:fill="auto"/>
          </w:tcPr>
          <w:p w14:paraId="74451CA1"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19 de octubre de 1990</w:t>
            </w:r>
          </w:p>
        </w:tc>
        <w:tc>
          <w:tcPr>
            <w:tcW w:w="1526" w:type="dxa"/>
            <w:shd w:val="clear" w:color="auto" w:fill="auto"/>
          </w:tcPr>
          <w:p w14:paraId="1A683158" w14:textId="77777777" w:rsidR="00192417" w:rsidRPr="00DC1884" w:rsidRDefault="00192417" w:rsidP="00F64F9A">
            <w:pPr>
              <w:spacing w:before="40"/>
              <w:rPr>
                <w:rFonts w:ascii="Times New Roman" w:hAnsi="Times New Roman" w:cs="Times New Roman"/>
                <w:sz w:val="20"/>
                <w:szCs w:val="24"/>
              </w:rPr>
            </w:pPr>
            <w:r w:rsidRPr="00DC1884">
              <w:rPr>
                <w:rFonts w:ascii="Times New Roman" w:hAnsi="Times New Roman" w:cs="Times New Roman"/>
                <w:sz w:val="20"/>
                <w:szCs w:val="24"/>
              </w:rPr>
              <w:t>2000</w:t>
            </w:r>
          </w:p>
          <w:p w14:paraId="2A39C354"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2008</w:t>
            </w:r>
          </w:p>
        </w:tc>
      </w:tr>
      <w:tr w:rsidR="00DC1884" w:rsidRPr="00DC1884" w14:paraId="5830D683" w14:textId="77777777" w:rsidTr="00DC1884">
        <w:trPr>
          <w:trHeight w:val="240"/>
        </w:trPr>
        <w:tc>
          <w:tcPr>
            <w:tcW w:w="3710" w:type="dxa"/>
            <w:shd w:val="clear" w:color="auto" w:fill="auto"/>
          </w:tcPr>
          <w:p w14:paraId="00C27CD5"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Facultativo de la Convención sobre los Derechos del Niño relativo a la participación de niños en los conflictos armados</w:t>
            </w:r>
          </w:p>
        </w:tc>
        <w:tc>
          <w:tcPr>
            <w:tcW w:w="2267" w:type="dxa"/>
            <w:shd w:val="clear" w:color="auto" w:fill="auto"/>
          </w:tcPr>
          <w:p w14:paraId="403BB0ED"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13 de noviembre de 2001</w:t>
            </w:r>
          </w:p>
        </w:tc>
        <w:tc>
          <w:tcPr>
            <w:tcW w:w="2128" w:type="dxa"/>
            <w:shd w:val="clear" w:color="auto" w:fill="auto"/>
          </w:tcPr>
          <w:p w14:paraId="4CFF3AC1"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24 de junio de 2008</w:t>
            </w:r>
          </w:p>
        </w:tc>
        <w:tc>
          <w:tcPr>
            <w:tcW w:w="1526" w:type="dxa"/>
            <w:shd w:val="clear" w:color="auto" w:fill="auto"/>
          </w:tcPr>
          <w:p w14:paraId="767DEE6E" w14:textId="02661BF3" w:rsidR="00192417" w:rsidRPr="00DC1884" w:rsidRDefault="0002117D"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r w:rsidR="00DC1884" w:rsidRPr="00DC1884" w14:paraId="68EA3C26" w14:textId="77777777" w:rsidTr="00DC1884">
        <w:trPr>
          <w:trHeight w:val="240"/>
        </w:trPr>
        <w:tc>
          <w:tcPr>
            <w:tcW w:w="3710" w:type="dxa"/>
            <w:shd w:val="clear" w:color="auto" w:fill="auto"/>
          </w:tcPr>
          <w:p w14:paraId="64A256CD"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Facultativo de la Convención sobre los Derechos del Niño relativo a la venta de niños, la prostitución infantil y la utilización de niños en la pornografía</w:t>
            </w:r>
          </w:p>
        </w:tc>
        <w:tc>
          <w:tcPr>
            <w:tcW w:w="2267" w:type="dxa"/>
            <w:shd w:val="clear" w:color="auto" w:fill="auto"/>
          </w:tcPr>
          <w:p w14:paraId="42E8CFF0" w14:textId="31F8DC4D" w:rsidR="00192417" w:rsidRPr="00DC1884" w:rsidRDefault="0002117D"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2128" w:type="dxa"/>
            <w:shd w:val="clear" w:color="auto" w:fill="auto"/>
          </w:tcPr>
          <w:p w14:paraId="787DFF61"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6 de noviembre de 2007</w:t>
            </w:r>
          </w:p>
        </w:tc>
        <w:tc>
          <w:tcPr>
            <w:tcW w:w="1526" w:type="dxa"/>
            <w:shd w:val="clear" w:color="auto" w:fill="auto"/>
          </w:tcPr>
          <w:p w14:paraId="14BB1A3C" w14:textId="2D1789E6" w:rsidR="00192417" w:rsidRPr="00DC1884" w:rsidRDefault="0002117D"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r w:rsidR="00DC1884" w:rsidRPr="00DC1884" w14:paraId="6DFCC5FD" w14:textId="77777777" w:rsidTr="00DC1884">
        <w:trPr>
          <w:trHeight w:val="240"/>
        </w:trPr>
        <w:tc>
          <w:tcPr>
            <w:tcW w:w="3710" w:type="dxa"/>
            <w:shd w:val="clear" w:color="auto" w:fill="auto"/>
          </w:tcPr>
          <w:p w14:paraId="7D125B29"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contra la Tortura y Otros Tratos o Penas Crueles, Inhumanos o Degradantes</w:t>
            </w:r>
          </w:p>
        </w:tc>
        <w:tc>
          <w:tcPr>
            <w:tcW w:w="2267" w:type="dxa"/>
            <w:shd w:val="clear" w:color="auto" w:fill="auto"/>
          </w:tcPr>
          <w:p w14:paraId="44404089" w14:textId="77777777" w:rsidR="00192417" w:rsidRPr="00DC1884" w:rsidRDefault="00192417" w:rsidP="00DC1884">
            <w:pPr>
              <w:spacing w:before="40" w:after="120"/>
              <w:textAlignment w:val="baseline"/>
              <w:rPr>
                <w:rFonts w:ascii="Times New Roman" w:hAnsi="Times New Roman" w:cs="Times New Roman"/>
                <w:sz w:val="20"/>
                <w:szCs w:val="24"/>
              </w:rPr>
            </w:pPr>
            <w:r w:rsidRPr="00DC1884">
              <w:rPr>
                <w:rFonts w:ascii="Times New Roman" w:eastAsia="Calibri" w:hAnsi="Times New Roman" w:cs="Times New Roman"/>
                <w:sz w:val="20"/>
                <w:szCs w:val="24"/>
              </w:rPr>
              <w:t>-</w:t>
            </w:r>
            <w:r w:rsidRPr="00DC1884">
              <w:rPr>
                <w:rFonts w:ascii="Times New Roman" w:eastAsia="Calibri" w:hAnsi="Times New Roman" w:cs="Times New Roman"/>
                <w:sz w:val="20"/>
                <w:szCs w:val="24"/>
              </w:rPr>
              <w:tab/>
            </w:r>
          </w:p>
        </w:tc>
        <w:tc>
          <w:tcPr>
            <w:tcW w:w="2128" w:type="dxa"/>
            <w:shd w:val="clear" w:color="auto" w:fill="auto"/>
          </w:tcPr>
          <w:p w14:paraId="6FF89F5C"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18 de febrero de 1993</w:t>
            </w:r>
          </w:p>
        </w:tc>
        <w:tc>
          <w:tcPr>
            <w:tcW w:w="1526" w:type="dxa"/>
            <w:shd w:val="clear" w:color="auto" w:fill="auto"/>
          </w:tcPr>
          <w:p w14:paraId="3006733A" w14:textId="77777777" w:rsidR="00192417" w:rsidRPr="00DC1884" w:rsidRDefault="00192417" w:rsidP="00F64F9A">
            <w:pPr>
              <w:spacing w:before="40"/>
              <w:rPr>
                <w:rFonts w:ascii="Times New Roman" w:hAnsi="Times New Roman" w:cs="Times New Roman"/>
                <w:sz w:val="20"/>
                <w:szCs w:val="24"/>
              </w:rPr>
            </w:pPr>
            <w:r w:rsidRPr="00DC1884">
              <w:rPr>
                <w:rFonts w:ascii="Times New Roman" w:hAnsi="Times New Roman" w:cs="Times New Roman"/>
                <w:sz w:val="20"/>
                <w:szCs w:val="24"/>
              </w:rPr>
              <w:t>2006</w:t>
            </w:r>
          </w:p>
          <w:p w14:paraId="027F33A4" w14:textId="77777777" w:rsidR="00192417" w:rsidRPr="00DC1884" w:rsidRDefault="00192417" w:rsidP="00F64F9A">
            <w:pPr>
              <w:spacing w:before="40"/>
              <w:rPr>
                <w:rFonts w:ascii="Times New Roman" w:hAnsi="Times New Roman" w:cs="Times New Roman"/>
                <w:sz w:val="20"/>
                <w:szCs w:val="24"/>
              </w:rPr>
            </w:pPr>
            <w:r w:rsidRPr="00DC1884">
              <w:rPr>
                <w:rFonts w:ascii="Times New Roman" w:hAnsi="Times New Roman" w:cs="Times New Roman"/>
                <w:sz w:val="20"/>
                <w:szCs w:val="24"/>
              </w:rPr>
              <w:t>2013</w:t>
            </w:r>
          </w:p>
          <w:p w14:paraId="64ECDD90" w14:textId="20CF5E42"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2018</w:t>
            </w:r>
          </w:p>
        </w:tc>
      </w:tr>
      <w:tr w:rsidR="00DC1884" w:rsidRPr="00DC1884" w14:paraId="1FA03DE3" w14:textId="77777777" w:rsidTr="00DC1884">
        <w:trPr>
          <w:trHeight w:val="240"/>
        </w:trPr>
        <w:tc>
          <w:tcPr>
            <w:tcW w:w="3710" w:type="dxa"/>
            <w:shd w:val="clear" w:color="auto" w:fill="auto"/>
          </w:tcPr>
          <w:p w14:paraId="1544623D"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Facultativo de la Convención contra la Tortura y Otros Tratos o Penas Crueles, Inhumanos o Degradantes</w:t>
            </w:r>
          </w:p>
        </w:tc>
        <w:tc>
          <w:tcPr>
            <w:tcW w:w="2267" w:type="dxa"/>
            <w:shd w:val="clear" w:color="auto" w:fill="auto"/>
          </w:tcPr>
          <w:p w14:paraId="7B798437" w14:textId="77777777" w:rsidR="00192417" w:rsidRPr="00DC1884" w:rsidRDefault="00192417" w:rsidP="00DC1884">
            <w:pPr>
              <w:spacing w:before="40" w:after="120"/>
              <w:textAlignment w:val="baseline"/>
              <w:rPr>
                <w:rFonts w:ascii="Times New Roman" w:hAnsi="Times New Roman" w:cs="Times New Roman"/>
                <w:sz w:val="20"/>
                <w:szCs w:val="24"/>
              </w:rPr>
            </w:pPr>
            <w:r w:rsidRPr="00DC1884">
              <w:rPr>
                <w:rFonts w:ascii="Times New Roman" w:eastAsia="Calibri" w:hAnsi="Times New Roman" w:cs="Times New Roman"/>
                <w:sz w:val="20"/>
                <w:szCs w:val="24"/>
              </w:rPr>
              <w:t>-</w:t>
            </w:r>
            <w:r w:rsidRPr="00DC1884">
              <w:rPr>
                <w:rFonts w:ascii="Times New Roman" w:eastAsia="Calibri" w:hAnsi="Times New Roman" w:cs="Times New Roman"/>
                <w:sz w:val="20"/>
                <w:szCs w:val="24"/>
              </w:rPr>
              <w:tab/>
            </w:r>
          </w:p>
        </w:tc>
        <w:tc>
          <w:tcPr>
            <w:tcW w:w="2128" w:type="dxa"/>
            <w:shd w:val="clear" w:color="auto" w:fill="auto"/>
          </w:tcPr>
          <w:p w14:paraId="7FD22BCF"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2013</w:t>
            </w:r>
          </w:p>
        </w:tc>
        <w:tc>
          <w:tcPr>
            <w:tcW w:w="1526" w:type="dxa"/>
            <w:shd w:val="clear" w:color="auto" w:fill="auto"/>
          </w:tcPr>
          <w:p w14:paraId="3CE7B1E4" w14:textId="42D0B578"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r w:rsidR="00DC1884" w:rsidRPr="00DC1884" w14:paraId="24862504" w14:textId="77777777" w:rsidTr="00DC1884">
        <w:trPr>
          <w:trHeight w:val="240"/>
        </w:trPr>
        <w:tc>
          <w:tcPr>
            <w:tcW w:w="3710" w:type="dxa"/>
            <w:shd w:val="clear" w:color="auto" w:fill="auto"/>
          </w:tcPr>
          <w:p w14:paraId="617300EF"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para la Prevención y la Sanción del Delito de Genocidio</w:t>
            </w:r>
          </w:p>
        </w:tc>
        <w:tc>
          <w:tcPr>
            <w:tcW w:w="2267" w:type="dxa"/>
            <w:shd w:val="clear" w:color="auto" w:fill="auto"/>
          </w:tcPr>
          <w:p w14:paraId="13F7B801" w14:textId="77777777" w:rsidR="00192417" w:rsidRPr="00DC1884" w:rsidRDefault="00192417" w:rsidP="00DC1884">
            <w:pPr>
              <w:spacing w:before="40" w:after="120"/>
              <w:contextualSpacing/>
              <w:rPr>
                <w:rFonts w:ascii="Times New Roman" w:hAnsi="Times New Roman" w:cs="Times New Roman"/>
                <w:sz w:val="20"/>
                <w:szCs w:val="24"/>
              </w:rPr>
            </w:pPr>
            <w:r w:rsidRPr="00DC1884">
              <w:rPr>
                <w:rFonts w:ascii="Times New Roman" w:hAnsi="Times New Roman" w:cs="Times New Roman"/>
                <w:sz w:val="20"/>
                <w:szCs w:val="24"/>
              </w:rPr>
              <w:t>-</w:t>
            </w:r>
          </w:p>
        </w:tc>
        <w:tc>
          <w:tcPr>
            <w:tcW w:w="2128" w:type="dxa"/>
            <w:shd w:val="clear" w:color="auto" w:fill="auto"/>
          </w:tcPr>
          <w:p w14:paraId="215AB669"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6 de enero de 1997</w:t>
            </w:r>
          </w:p>
        </w:tc>
        <w:tc>
          <w:tcPr>
            <w:tcW w:w="1526" w:type="dxa"/>
            <w:shd w:val="clear" w:color="auto" w:fill="auto"/>
          </w:tcPr>
          <w:p w14:paraId="3014AEE4" w14:textId="77777777" w:rsidR="00192417" w:rsidRPr="00DC1884" w:rsidRDefault="00192417" w:rsidP="00DC1884">
            <w:pPr>
              <w:spacing w:before="40" w:after="120"/>
              <w:contextualSpacing/>
              <w:rPr>
                <w:rFonts w:ascii="Times New Roman" w:hAnsi="Times New Roman" w:cs="Times New Roman"/>
                <w:sz w:val="20"/>
                <w:szCs w:val="24"/>
              </w:rPr>
            </w:pPr>
            <w:r w:rsidRPr="00DC1884">
              <w:rPr>
                <w:rFonts w:ascii="Times New Roman" w:hAnsi="Times New Roman" w:cs="Times New Roman"/>
                <w:sz w:val="20"/>
                <w:szCs w:val="24"/>
              </w:rPr>
              <w:t>-</w:t>
            </w:r>
          </w:p>
        </w:tc>
      </w:tr>
      <w:tr w:rsidR="00DC1884" w:rsidRPr="00DC1884" w14:paraId="507E515A" w14:textId="77777777" w:rsidTr="00DC1884">
        <w:trPr>
          <w:trHeight w:val="240"/>
        </w:trPr>
        <w:tc>
          <w:tcPr>
            <w:tcW w:w="3710" w:type="dxa"/>
            <w:shd w:val="clear" w:color="auto" w:fill="auto"/>
          </w:tcPr>
          <w:p w14:paraId="4946C92B"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de las Naciones Unidas contra la Delincuencia Organizada Transnacional</w:t>
            </w:r>
          </w:p>
        </w:tc>
        <w:tc>
          <w:tcPr>
            <w:tcW w:w="2267" w:type="dxa"/>
            <w:shd w:val="clear" w:color="auto" w:fill="auto"/>
          </w:tcPr>
          <w:p w14:paraId="3BA051BC"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14 de diciembre de 2000</w:t>
            </w:r>
          </w:p>
        </w:tc>
        <w:tc>
          <w:tcPr>
            <w:tcW w:w="2128" w:type="dxa"/>
            <w:shd w:val="clear" w:color="auto" w:fill="auto"/>
          </w:tcPr>
          <w:p w14:paraId="106C6E58" w14:textId="7E5CA498"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24 de mayo de 2012</w:t>
            </w:r>
          </w:p>
        </w:tc>
        <w:tc>
          <w:tcPr>
            <w:tcW w:w="1526" w:type="dxa"/>
            <w:shd w:val="clear" w:color="auto" w:fill="auto"/>
          </w:tcPr>
          <w:p w14:paraId="2AD1DFAA" w14:textId="3C37DAEE" w:rsidR="00192417" w:rsidRPr="00DC1884" w:rsidRDefault="007240C1"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r w:rsidR="00DC1884" w:rsidRPr="00DC1884" w14:paraId="12F23134" w14:textId="77777777" w:rsidTr="00DC1884">
        <w:trPr>
          <w:trHeight w:val="240"/>
        </w:trPr>
        <w:tc>
          <w:tcPr>
            <w:tcW w:w="3710" w:type="dxa"/>
            <w:shd w:val="clear" w:color="auto" w:fill="auto"/>
          </w:tcPr>
          <w:p w14:paraId="1903C64F"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sobre el Estatuto de los Refugiados</w:t>
            </w:r>
          </w:p>
        </w:tc>
        <w:tc>
          <w:tcPr>
            <w:tcW w:w="2267" w:type="dxa"/>
            <w:shd w:val="clear" w:color="auto" w:fill="auto"/>
          </w:tcPr>
          <w:p w14:paraId="40DB8BA8" w14:textId="77777777" w:rsidR="00192417" w:rsidRPr="00DC1884" w:rsidRDefault="00192417" w:rsidP="00DC1884">
            <w:pPr>
              <w:spacing w:before="40" w:after="120"/>
              <w:contextualSpacing/>
              <w:rPr>
                <w:rFonts w:ascii="Times New Roman" w:hAnsi="Times New Roman" w:cs="Times New Roman"/>
                <w:sz w:val="20"/>
                <w:szCs w:val="24"/>
              </w:rPr>
            </w:pPr>
            <w:r w:rsidRPr="00DC1884">
              <w:rPr>
                <w:rFonts w:ascii="Times New Roman" w:hAnsi="Times New Roman" w:cs="Times New Roman"/>
                <w:sz w:val="20"/>
                <w:szCs w:val="24"/>
              </w:rPr>
              <w:t>-</w:t>
            </w:r>
          </w:p>
        </w:tc>
        <w:tc>
          <w:tcPr>
            <w:tcW w:w="2128" w:type="dxa"/>
            <w:shd w:val="clear" w:color="auto" w:fill="auto"/>
          </w:tcPr>
          <w:p w14:paraId="41898665"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19 de julio de 1963</w:t>
            </w:r>
          </w:p>
        </w:tc>
        <w:tc>
          <w:tcPr>
            <w:tcW w:w="1526" w:type="dxa"/>
            <w:shd w:val="clear" w:color="auto" w:fill="auto"/>
          </w:tcPr>
          <w:p w14:paraId="53F5ACC7" w14:textId="77777777" w:rsidR="00192417" w:rsidRPr="00DC1884" w:rsidRDefault="00192417" w:rsidP="00DC1884">
            <w:pPr>
              <w:spacing w:before="40" w:after="120"/>
              <w:contextualSpacing/>
              <w:rPr>
                <w:rFonts w:ascii="Times New Roman" w:hAnsi="Times New Roman" w:cs="Times New Roman"/>
                <w:sz w:val="20"/>
                <w:szCs w:val="24"/>
              </w:rPr>
            </w:pPr>
            <w:r w:rsidRPr="00DC1884">
              <w:rPr>
                <w:rFonts w:ascii="Times New Roman" w:hAnsi="Times New Roman" w:cs="Times New Roman"/>
                <w:sz w:val="20"/>
                <w:szCs w:val="24"/>
              </w:rPr>
              <w:t>-</w:t>
            </w:r>
          </w:p>
        </w:tc>
      </w:tr>
      <w:tr w:rsidR="00DC1884" w:rsidRPr="00DC1884" w14:paraId="3B0287F1" w14:textId="77777777" w:rsidTr="00DC1884">
        <w:trPr>
          <w:trHeight w:val="240"/>
        </w:trPr>
        <w:tc>
          <w:tcPr>
            <w:tcW w:w="3710" w:type="dxa"/>
            <w:shd w:val="clear" w:color="auto" w:fill="auto"/>
          </w:tcPr>
          <w:p w14:paraId="7056425F"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sobre el Estatuto de los Refugiados</w:t>
            </w:r>
          </w:p>
        </w:tc>
        <w:tc>
          <w:tcPr>
            <w:tcW w:w="2267" w:type="dxa"/>
            <w:shd w:val="clear" w:color="auto" w:fill="auto"/>
          </w:tcPr>
          <w:p w14:paraId="383D3657" w14:textId="77777777" w:rsidR="00192417" w:rsidRPr="00DC1884" w:rsidRDefault="00192417" w:rsidP="00DC1884">
            <w:pPr>
              <w:spacing w:before="40" w:after="120"/>
              <w:contextualSpacing/>
              <w:rPr>
                <w:rFonts w:ascii="Times New Roman" w:hAnsi="Times New Roman" w:cs="Times New Roman"/>
                <w:sz w:val="20"/>
                <w:szCs w:val="24"/>
              </w:rPr>
            </w:pPr>
            <w:r w:rsidRPr="00DC1884">
              <w:rPr>
                <w:rFonts w:ascii="Times New Roman" w:hAnsi="Times New Roman" w:cs="Times New Roman"/>
                <w:sz w:val="20"/>
                <w:szCs w:val="24"/>
              </w:rPr>
              <w:t>-</w:t>
            </w:r>
          </w:p>
        </w:tc>
        <w:tc>
          <w:tcPr>
            <w:tcW w:w="2128" w:type="dxa"/>
            <w:shd w:val="clear" w:color="auto" w:fill="auto"/>
          </w:tcPr>
          <w:p w14:paraId="1F5A7CF3"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15 de marzo de 1971</w:t>
            </w:r>
          </w:p>
        </w:tc>
        <w:tc>
          <w:tcPr>
            <w:tcW w:w="1526" w:type="dxa"/>
            <w:shd w:val="clear" w:color="auto" w:fill="auto"/>
          </w:tcPr>
          <w:p w14:paraId="6D784BD8" w14:textId="77777777" w:rsidR="00192417" w:rsidRPr="00DC1884" w:rsidRDefault="00192417" w:rsidP="00DC1884">
            <w:pPr>
              <w:spacing w:before="40" w:after="120"/>
              <w:contextualSpacing/>
              <w:rPr>
                <w:rFonts w:ascii="Times New Roman" w:hAnsi="Times New Roman" w:cs="Times New Roman"/>
                <w:sz w:val="20"/>
                <w:szCs w:val="24"/>
              </w:rPr>
            </w:pPr>
            <w:r w:rsidRPr="00DC1884">
              <w:rPr>
                <w:rFonts w:ascii="Times New Roman" w:hAnsi="Times New Roman" w:cs="Times New Roman"/>
                <w:sz w:val="20"/>
                <w:szCs w:val="24"/>
              </w:rPr>
              <w:t>-</w:t>
            </w:r>
          </w:p>
        </w:tc>
      </w:tr>
      <w:tr w:rsidR="00DC1884" w:rsidRPr="00DC1884" w14:paraId="444349BE" w14:textId="77777777" w:rsidTr="00DC1884">
        <w:trPr>
          <w:trHeight w:val="240"/>
        </w:trPr>
        <w:tc>
          <w:tcPr>
            <w:tcW w:w="3710" w:type="dxa"/>
            <w:shd w:val="clear" w:color="auto" w:fill="auto"/>
          </w:tcPr>
          <w:p w14:paraId="6B2606BC"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Convenio sobre la Edad Mínima, de 1973 (núm. 138) de la Organización Internacional del Trabajo (OIT)</w:t>
            </w:r>
          </w:p>
        </w:tc>
        <w:tc>
          <w:tcPr>
            <w:tcW w:w="2267" w:type="dxa"/>
            <w:shd w:val="clear" w:color="auto" w:fill="auto"/>
          </w:tcPr>
          <w:p w14:paraId="2CDD4080" w14:textId="77777777" w:rsidR="00192417" w:rsidRPr="00DC1884" w:rsidRDefault="00192417" w:rsidP="00DC1884">
            <w:pPr>
              <w:spacing w:before="40" w:after="120"/>
              <w:contextualSpacing/>
              <w:rPr>
                <w:rFonts w:ascii="Times New Roman" w:hAnsi="Times New Roman" w:cs="Times New Roman"/>
                <w:sz w:val="20"/>
                <w:szCs w:val="24"/>
              </w:rPr>
            </w:pPr>
            <w:r w:rsidRPr="00DC1884">
              <w:rPr>
                <w:rFonts w:ascii="Times New Roman" w:hAnsi="Times New Roman" w:cs="Times New Roman"/>
                <w:sz w:val="20"/>
                <w:szCs w:val="24"/>
              </w:rPr>
              <w:t>-</w:t>
            </w:r>
          </w:p>
        </w:tc>
        <w:tc>
          <w:tcPr>
            <w:tcW w:w="2128" w:type="dxa"/>
            <w:shd w:val="clear" w:color="auto" w:fill="auto"/>
          </w:tcPr>
          <w:p w14:paraId="3F003F0C"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19 de julio de 2000</w:t>
            </w:r>
          </w:p>
        </w:tc>
        <w:tc>
          <w:tcPr>
            <w:tcW w:w="1526" w:type="dxa"/>
            <w:shd w:val="clear" w:color="auto" w:fill="auto"/>
          </w:tcPr>
          <w:p w14:paraId="077F9351" w14:textId="77777777" w:rsidR="00192417" w:rsidRPr="00DC1884" w:rsidRDefault="00192417" w:rsidP="00DC1884">
            <w:pPr>
              <w:spacing w:before="40" w:after="120"/>
              <w:contextualSpacing/>
              <w:rPr>
                <w:rFonts w:ascii="Times New Roman" w:hAnsi="Times New Roman" w:cs="Times New Roman"/>
                <w:sz w:val="20"/>
                <w:szCs w:val="24"/>
              </w:rPr>
            </w:pPr>
            <w:r w:rsidRPr="00DC1884">
              <w:rPr>
                <w:rFonts w:ascii="Times New Roman" w:hAnsi="Times New Roman" w:cs="Times New Roman"/>
                <w:sz w:val="20"/>
                <w:szCs w:val="24"/>
              </w:rPr>
              <w:t>-</w:t>
            </w:r>
          </w:p>
        </w:tc>
      </w:tr>
      <w:tr w:rsidR="00DC1884" w:rsidRPr="00DC1884" w14:paraId="5A313314" w14:textId="77777777" w:rsidTr="00DC1884">
        <w:trPr>
          <w:trHeight w:val="240"/>
        </w:trPr>
        <w:tc>
          <w:tcPr>
            <w:tcW w:w="3710" w:type="dxa"/>
            <w:shd w:val="clear" w:color="auto" w:fill="auto"/>
          </w:tcPr>
          <w:p w14:paraId="6470C428"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Convenio sobre las Peores Formas de Trabajo Infantil, 1999 (núm. 182) de la OIT</w:t>
            </w:r>
          </w:p>
        </w:tc>
        <w:tc>
          <w:tcPr>
            <w:tcW w:w="2267" w:type="dxa"/>
            <w:shd w:val="clear" w:color="auto" w:fill="auto"/>
          </w:tcPr>
          <w:p w14:paraId="55220CF8" w14:textId="77777777" w:rsidR="00192417" w:rsidRPr="00DC1884" w:rsidRDefault="00192417" w:rsidP="00DC1884">
            <w:pPr>
              <w:spacing w:before="40" w:after="120"/>
              <w:contextualSpacing/>
              <w:rPr>
                <w:rFonts w:ascii="Times New Roman" w:hAnsi="Times New Roman" w:cs="Times New Roman"/>
                <w:sz w:val="20"/>
                <w:szCs w:val="24"/>
              </w:rPr>
            </w:pPr>
            <w:r w:rsidRPr="00DC1884">
              <w:rPr>
                <w:rFonts w:ascii="Times New Roman" w:hAnsi="Times New Roman" w:cs="Times New Roman"/>
                <w:sz w:val="20"/>
                <w:szCs w:val="24"/>
              </w:rPr>
              <w:t>-</w:t>
            </w:r>
          </w:p>
        </w:tc>
        <w:tc>
          <w:tcPr>
            <w:tcW w:w="2128" w:type="dxa"/>
            <w:shd w:val="clear" w:color="auto" w:fill="auto"/>
          </w:tcPr>
          <w:p w14:paraId="16586927"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11 de junio de 2002</w:t>
            </w:r>
          </w:p>
        </w:tc>
        <w:tc>
          <w:tcPr>
            <w:tcW w:w="1526" w:type="dxa"/>
            <w:shd w:val="clear" w:color="auto" w:fill="auto"/>
          </w:tcPr>
          <w:p w14:paraId="58C6B596" w14:textId="77777777" w:rsidR="00192417" w:rsidRPr="00DC1884" w:rsidRDefault="00192417" w:rsidP="00DC1884">
            <w:pPr>
              <w:spacing w:before="40" w:after="120"/>
              <w:contextualSpacing/>
              <w:rPr>
                <w:rFonts w:ascii="Times New Roman" w:hAnsi="Times New Roman" w:cs="Times New Roman"/>
                <w:sz w:val="20"/>
                <w:szCs w:val="24"/>
              </w:rPr>
            </w:pPr>
            <w:r w:rsidRPr="00DC1884">
              <w:rPr>
                <w:rFonts w:ascii="Times New Roman" w:hAnsi="Times New Roman" w:cs="Times New Roman"/>
                <w:sz w:val="20"/>
                <w:szCs w:val="24"/>
              </w:rPr>
              <w:t>-</w:t>
            </w:r>
          </w:p>
        </w:tc>
      </w:tr>
      <w:tr w:rsidR="00DC1884" w:rsidRPr="00DC1884" w14:paraId="43D5C26C" w14:textId="77777777" w:rsidTr="00DC1884">
        <w:trPr>
          <w:trHeight w:val="240"/>
        </w:trPr>
        <w:tc>
          <w:tcPr>
            <w:tcW w:w="3710" w:type="dxa"/>
            <w:shd w:val="clear" w:color="auto" w:fill="auto"/>
          </w:tcPr>
          <w:p w14:paraId="2C815C36"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sobre los Derechos de las Personas con Discapacidad</w:t>
            </w:r>
          </w:p>
        </w:tc>
        <w:tc>
          <w:tcPr>
            <w:tcW w:w="2267" w:type="dxa"/>
            <w:shd w:val="clear" w:color="auto" w:fill="auto"/>
          </w:tcPr>
          <w:p w14:paraId="79BB4434" w14:textId="206526E0"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2128" w:type="dxa"/>
            <w:shd w:val="clear" w:color="auto" w:fill="auto"/>
          </w:tcPr>
          <w:p w14:paraId="20346EC3" w14:textId="53DCD535"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r w:rsidR="00192417" w:rsidRPr="00DC1884">
              <w:rPr>
                <w:rFonts w:ascii="Times New Roman" w:hAnsi="Times New Roman" w:cs="Times New Roman"/>
                <w:sz w:val="20"/>
                <w:szCs w:val="24"/>
              </w:rPr>
              <w:t xml:space="preserve"> 2014</w:t>
            </w:r>
          </w:p>
        </w:tc>
        <w:tc>
          <w:tcPr>
            <w:tcW w:w="1526" w:type="dxa"/>
            <w:shd w:val="clear" w:color="auto" w:fill="auto"/>
          </w:tcPr>
          <w:p w14:paraId="1689E9A9" w14:textId="52E337B8"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r w:rsidR="00DC1884" w:rsidRPr="00DC1884" w14:paraId="01BF5514" w14:textId="77777777" w:rsidTr="00DC1884">
        <w:trPr>
          <w:trHeight w:val="240"/>
        </w:trPr>
        <w:tc>
          <w:tcPr>
            <w:tcW w:w="3710" w:type="dxa"/>
            <w:shd w:val="clear" w:color="auto" w:fill="auto"/>
          </w:tcPr>
          <w:p w14:paraId="7A9094C1"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Protocolo Facultativo de la Convención sobre los Derechos de las Personas con Discapacidad</w:t>
            </w:r>
          </w:p>
        </w:tc>
        <w:tc>
          <w:tcPr>
            <w:tcW w:w="2267" w:type="dxa"/>
            <w:shd w:val="clear" w:color="auto" w:fill="auto"/>
          </w:tcPr>
          <w:p w14:paraId="17A7A30E" w14:textId="5812DCE6"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2128" w:type="dxa"/>
            <w:shd w:val="clear" w:color="auto" w:fill="auto"/>
          </w:tcPr>
          <w:p w14:paraId="15271C24" w14:textId="4EA1BB32" w:rsidR="00192417" w:rsidRPr="00DC1884" w:rsidRDefault="007240C1" w:rsidP="00DC1884">
            <w:pPr>
              <w:spacing w:before="40" w:after="120"/>
              <w:rPr>
                <w:rFonts w:ascii="Times New Roman" w:hAnsi="Times New Roman" w:cs="Times New Roman"/>
                <w:sz w:val="20"/>
                <w:szCs w:val="24"/>
              </w:rPr>
            </w:pPr>
            <w:r>
              <w:rPr>
                <w:rFonts w:ascii="Times New Roman" w:hAnsi="Times New Roman" w:cs="Times New Roman"/>
                <w:sz w:val="20"/>
                <w:szCs w:val="24"/>
              </w:rPr>
              <w:t>2</w:t>
            </w:r>
            <w:r w:rsidR="00192417" w:rsidRPr="00DC1884">
              <w:rPr>
                <w:rFonts w:ascii="Times New Roman" w:hAnsi="Times New Roman" w:cs="Times New Roman"/>
                <w:sz w:val="20"/>
                <w:szCs w:val="24"/>
              </w:rPr>
              <w:t>014</w:t>
            </w:r>
          </w:p>
        </w:tc>
        <w:tc>
          <w:tcPr>
            <w:tcW w:w="1526" w:type="dxa"/>
            <w:shd w:val="clear" w:color="auto" w:fill="auto"/>
          </w:tcPr>
          <w:p w14:paraId="186F5291" w14:textId="38312181"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r w:rsidR="00DC1884" w:rsidRPr="00DC1884" w14:paraId="62C3736E" w14:textId="77777777" w:rsidTr="00DC1884">
        <w:trPr>
          <w:trHeight w:val="240"/>
        </w:trPr>
        <w:tc>
          <w:tcPr>
            <w:tcW w:w="3710" w:type="dxa"/>
            <w:shd w:val="clear" w:color="auto" w:fill="auto"/>
          </w:tcPr>
          <w:p w14:paraId="242F8FEC"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sobre la Imprescriptibilidad de los Crímenes de Guerra y de los Crímenes de Lesa Humanidad</w:t>
            </w:r>
          </w:p>
        </w:tc>
        <w:tc>
          <w:tcPr>
            <w:tcW w:w="2267" w:type="dxa"/>
            <w:shd w:val="clear" w:color="auto" w:fill="auto"/>
          </w:tcPr>
          <w:p w14:paraId="4FB1184B" w14:textId="3C4F5016"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2128" w:type="dxa"/>
            <w:shd w:val="clear" w:color="auto" w:fill="auto"/>
          </w:tcPr>
          <w:p w14:paraId="57FDD1A2" w14:textId="6B659A80"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1526" w:type="dxa"/>
            <w:shd w:val="clear" w:color="auto" w:fill="auto"/>
          </w:tcPr>
          <w:p w14:paraId="3F600C44" w14:textId="75F6C439"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r w:rsidR="00DC1884" w:rsidRPr="00DC1884" w14:paraId="5C08355B" w14:textId="77777777" w:rsidTr="00DC1884">
        <w:trPr>
          <w:trHeight w:val="240"/>
        </w:trPr>
        <w:tc>
          <w:tcPr>
            <w:tcW w:w="3710" w:type="dxa"/>
            <w:shd w:val="clear" w:color="auto" w:fill="auto"/>
          </w:tcPr>
          <w:p w14:paraId="7F301DEC"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lastRenderedPageBreak/>
              <w:t>Convención Internacional para la Protección de Todas las Personas contra las Desapariciones Forzadas</w:t>
            </w:r>
          </w:p>
        </w:tc>
        <w:tc>
          <w:tcPr>
            <w:tcW w:w="2267" w:type="dxa"/>
            <w:shd w:val="clear" w:color="auto" w:fill="auto"/>
          </w:tcPr>
          <w:p w14:paraId="73F8D434" w14:textId="2E0121AC"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2128" w:type="dxa"/>
            <w:shd w:val="clear" w:color="auto" w:fill="auto"/>
          </w:tcPr>
          <w:p w14:paraId="2BF1B744" w14:textId="43F98F2A"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1526" w:type="dxa"/>
            <w:shd w:val="clear" w:color="auto" w:fill="auto"/>
          </w:tcPr>
          <w:p w14:paraId="73108697" w14:textId="1809FD1E"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r w:rsidR="00DC1884" w:rsidRPr="00DC1884" w14:paraId="354A84FC" w14:textId="77777777" w:rsidTr="00DC1884">
        <w:trPr>
          <w:trHeight w:val="240"/>
        </w:trPr>
        <w:tc>
          <w:tcPr>
            <w:tcW w:w="3710" w:type="dxa"/>
            <w:shd w:val="clear" w:color="auto" w:fill="auto"/>
          </w:tcPr>
          <w:p w14:paraId="41F3D07B"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de la Organización de las Naciones Unidas para la Educación, la Ciencia y la Cultura (UNESCO) sobre la Protección y Promoción de la Diversidad de las Expresiones Culturales</w:t>
            </w:r>
          </w:p>
        </w:tc>
        <w:tc>
          <w:tcPr>
            <w:tcW w:w="2267" w:type="dxa"/>
            <w:shd w:val="clear" w:color="auto" w:fill="auto"/>
          </w:tcPr>
          <w:p w14:paraId="4191D227" w14:textId="7B120BD3"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14 de enero de 2009</w:t>
            </w:r>
          </w:p>
        </w:tc>
        <w:tc>
          <w:tcPr>
            <w:tcW w:w="2128" w:type="dxa"/>
            <w:shd w:val="clear" w:color="auto" w:fill="auto"/>
          </w:tcPr>
          <w:p w14:paraId="12380959"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14 de enero de 2009</w:t>
            </w:r>
          </w:p>
        </w:tc>
        <w:tc>
          <w:tcPr>
            <w:tcW w:w="1526" w:type="dxa"/>
            <w:shd w:val="clear" w:color="auto" w:fill="auto"/>
          </w:tcPr>
          <w:p w14:paraId="0ACB5362" w14:textId="77777777" w:rsidR="00192417" w:rsidRPr="00DC1884" w:rsidRDefault="00192417" w:rsidP="00DC1884">
            <w:pPr>
              <w:spacing w:before="40" w:after="120"/>
              <w:rPr>
                <w:rFonts w:ascii="Times New Roman" w:hAnsi="Times New Roman" w:cs="Times New Roman"/>
                <w:sz w:val="20"/>
                <w:szCs w:val="24"/>
              </w:rPr>
            </w:pPr>
          </w:p>
        </w:tc>
      </w:tr>
      <w:tr w:rsidR="00DC1884" w:rsidRPr="00DC1884" w14:paraId="2332B3F6" w14:textId="77777777" w:rsidTr="00DC1884">
        <w:trPr>
          <w:trHeight w:val="240"/>
        </w:trPr>
        <w:tc>
          <w:tcPr>
            <w:tcW w:w="3710" w:type="dxa"/>
            <w:shd w:val="clear" w:color="auto" w:fill="auto"/>
          </w:tcPr>
          <w:p w14:paraId="06DC7BBC"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Convenio sobre Pueblos Indígenas y Tribales, 1989 (núm. 169) de la OIT</w:t>
            </w:r>
          </w:p>
        </w:tc>
        <w:tc>
          <w:tcPr>
            <w:tcW w:w="2267" w:type="dxa"/>
            <w:shd w:val="clear" w:color="auto" w:fill="auto"/>
          </w:tcPr>
          <w:p w14:paraId="53839A03" w14:textId="023E6E57"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2128" w:type="dxa"/>
            <w:shd w:val="clear" w:color="auto" w:fill="auto"/>
          </w:tcPr>
          <w:p w14:paraId="7AB84033" w14:textId="33D425BB"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1526" w:type="dxa"/>
            <w:shd w:val="clear" w:color="auto" w:fill="auto"/>
          </w:tcPr>
          <w:p w14:paraId="0983DFF0" w14:textId="770521D4"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r w:rsidR="00DC1884" w:rsidRPr="00DC1884" w14:paraId="0E32D14B" w14:textId="77777777" w:rsidTr="00DC1884">
        <w:trPr>
          <w:trHeight w:val="240"/>
        </w:trPr>
        <w:tc>
          <w:tcPr>
            <w:tcW w:w="3710" w:type="dxa"/>
            <w:shd w:val="clear" w:color="auto" w:fill="auto"/>
          </w:tcPr>
          <w:p w14:paraId="6B2E9990"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sobre el Estatuto de los Apátridas</w:t>
            </w:r>
          </w:p>
        </w:tc>
        <w:tc>
          <w:tcPr>
            <w:tcW w:w="2267" w:type="dxa"/>
            <w:shd w:val="clear" w:color="auto" w:fill="auto"/>
          </w:tcPr>
          <w:p w14:paraId="75C6282A" w14:textId="7C36E1DC"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2128" w:type="dxa"/>
            <w:shd w:val="clear" w:color="auto" w:fill="auto"/>
          </w:tcPr>
          <w:p w14:paraId="4DFFC107" w14:textId="39D0A6E4"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1526" w:type="dxa"/>
            <w:shd w:val="clear" w:color="auto" w:fill="auto"/>
          </w:tcPr>
          <w:p w14:paraId="679D076D" w14:textId="3C9579ED"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r w:rsidR="00DC1884" w:rsidRPr="00DC1884" w14:paraId="2D328528" w14:textId="77777777" w:rsidTr="00DC1884">
        <w:trPr>
          <w:trHeight w:val="240"/>
        </w:trPr>
        <w:tc>
          <w:tcPr>
            <w:tcW w:w="3710" w:type="dxa"/>
            <w:tcBorders>
              <w:bottom w:val="single" w:sz="12" w:space="0" w:color="auto"/>
            </w:tcBorders>
            <w:shd w:val="clear" w:color="auto" w:fill="auto"/>
          </w:tcPr>
          <w:p w14:paraId="4E93E4EA" w14:textId="77777777" w:rsidR="00192417" w:rsidRPr="00DC1884" w:rsidRDefault="00192417" w:rsidP="00DC1884">
            <w:pPr>
              <w:spacing w:before="40" w:after="120"/>
              <w:rPr>
                <w:rFonts w:ascii="Times New Roman" w:hAnsi="Times New Roman" w:cs="Times New Roman"/>
                <w:sz w:val="20"/>
                <w:szCs w:val="24"/>
              </w:rPr>
            </w:pPr>
            <w:r w:rsidRPr="00DC1884">
              <w:rPr>
                <w:rFonts w:ascii="Times New Roman" w:hAnsi="Times New Roman" w:cs="Times New Roman"/>
                <w:sz w:val="20"/>
                <w:szCs w:val="24"/>
              </w:rPr>
              <w:t>Convención para Reducir los Casos de Apatridia</w:t>
            </w:r>
          </w:p>
        </w:tc>
        <w:tc>
          <w:tcPr>
            <w:tcW w:w="2267" w:type="dxa"/>
            <w:tcBorders>
              <w:bottom w:val="single" w:sz="12" w:space="0" w:color="auto"/>
            </w:tcBorders>
            <w:shd w:val="clear" w:color="auto" w:fill="auto"/>
          </w:tcPr>
          <w:p w14:paraId="1AC1C777" w14:textId="5C5B71B2"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2128" w:type="dxa"/>
            <w:tcBorders>
              <w:bottom w:val="single" w:sz="12" w:space="0" w:color="auto"/>
            </w:tcBorders>
            <w:shd w:val="clear" w:color="auto" w:fill="auto"/>
          </w:tcPr>
          <w:p w14:paraId="170DEDA2" w14:textId="2BB82C1D"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c>
          <w:tcPr>
            <w:tcW w:w="1526" w:type="dxa"/>
            <w:tcBorders>
              <w:bottom w:val="single" w:sz="12" w:space="0" w:color="auto"/>
            </w:tcBorders>
            <w:shd w:val="clear" w:color="auto" w:fill="auto"/>
          </w:tcPr>
          <w:p w14:paraId="0C622BAF" w14:textId="1CC0575A" w:rsidR="00192417" w:rsidRPr="00DC1884" w:rsidRDefault="00EE4EDC" w:rsidP="00DC1884">
            <w:pPr>
              <w:spacing w:before="40" w:after="120"/>
              <w:rPr>
                <w:rFonts w:ascii="Times New Roman" w:hAnsi="Times New Roman" w:cs="Times New Roman"/>
                <w:sz w:val="20"/>
                <w:szCs w:val="24"/>
              </w:rPr>
            </w:pPr>
            <w:r>
              <w:rPr>
                <w:rFonts w:ascii="Times New Roman" w:hAnsi="Times New Roman" w:cs="Times New Roman"/>
                <w:sz w:val="20"/>
                <w:szCs w:val="24"/>
              </w:rPr>
              <w:t>-</w:t>
            </w:r>
          </w:p>
        </w:tc>
      </w:tr>
    </w:tbl>
    <w:p w14:paraId="062B2C4C" w14:textId="20C514F1" w:rsidR="00192417" w:rsidRPr="005F75B4" w:rsidRDefault="00192417" w:rsidP="00192417">
      <w:pPr>
        <w:pStyle w:val="HChG"/>
      </w:pPr>
      <w:bookmarkStart w:id="40" w:name="_Toc78790970"/>
      <w:r w:rsidRPr="005F75B4">
        <w:tab/>
      </w:r>
      <w:bookmarkStart w:id="41" w:name="_Toc104983402"/>
      <w:r w:rsidRPr="005F75B4">
        <w:t>III.</w:t>
      </w:r>
      <w:r w:rsidRPr="005F75B4">
        <w:tab/>
        <w:t>Medidas adoptadas a nivel nacional para la aplicación de</w:t>
      </w:r>
      <w:r w:rsidR="00F64F9A">
        <w:t> </w:t>
      </w:r>
      <w:r w:rsidRPr="005F75B4">
        <w:t>la</w:t>
      </w:r>
      <w:bookmarkEnd w:id="40"/>
      <w:bookmarkEnd w:id="41"/>
      <w:r w:rsidR="00F64F9A">
        <w:t> </w:t>
      </w:r>
      <w:r w:rsidRPr="005F75B4">
        <w:t>Convención sobre los Derechos de las Personas con</w:t>
      </w:r>
      <w:r w:rsidR="007240C1">
        <w:t> </w:t>
      </w:r>
      <w:r w:rsidRPr="005F75B4">
        <w:t>Discapacidad</w:t>
      </w:r>
    </w:p>
    <w:p w14:paraId="414F0E24" w14:textId="77777777" w:rsidR="00192417" w:rsidRPr="005F75B4" w:rsidRDefault="00192417" w:rsidP="00F64F9A">
      <w:pPr>
        <w:pStyle w:val="H1G"/>
      </w:pPr>
      <w:bookmarkStart w:id="42" w:name="_Toc78790971"/>
      <w:bookmarkStart w:id="43" w:name="_Toc104983403"/>
      <w:r w:rsidRPr="005F75B4">
        <w:tab/>
      </w:r>
      <w:r w:rsidRPr="005F75B4">
        <w:tab/>
        <w:t>Artículos 1 a 4</w:t>
      </w:r>
      <w:r w:rsidRPr="005F75B4">
        <w:br/>
        <w:t>Disposiciones generales</w:t>
      </w:r>
      <w:bookmarkEnd w:id="42"/>
      <w:bookmarkEnd w:id="43"/>
      <w:r w:rsidRPr="005F75B4">
        <w:t xml:space="preserve"> </w:t>
      </w:r>
    </w:p>
    <w:p w14:paraId="10DE4D34" w14:textId="33149FFF" w:rsidR="00192417" w:rsidRPr="005F75B4" w:rsidRDefault="00192417" w:rsidP="00F64F9A">
      <w:pPr>
        <w:pStyle w:val="SingleTxtG"/>
      </w:pPr>
      <w:r w:rsidRPr="005F75B4">
        <w:t>14.</w:t>
      </w:r>
      <w:r w:rsidRPr="005F75B4">
        <w:tab/>
        <w:t xml:space="preserve">Con el fin de ajustarse a las disposiciones de la Convención sobre los Derechos de las Personas con Discapacidad, Burundi aprobó la </w:t>
      </w:r>
      <w:r w:rsidR="0001241F">
        <w:t>Ley núm. 1/03, de 18 de enero de 2018</w:t>
      </w:r>
      <w:r w:rsidRPr="005F75B4">
        <w:t xml:space="preserve">, de Promoción y Protección de las Personas con Discapacidad. </w:t>
      </w:r>
    </w:p>
    <w:p w14:paraId="3B447A5D" w14:textId="77777777" w:rsidR="00192417" w:rsidRPr="005F75B4" w:rsidRDefault="00192417" w:rsidP="00192417">
      <w:pPr>
        <w:pStyle w:val="SingleTxtG"/>
      </w:pPr>
      <w:r w:rsidRPr="005F75B4">
        <w:t>15.</w:t>
      </w:r>
      <w:r w:rsidRPr="005F75B4">
        <w:tab/>
        <w:t>Según lo dispuesto en el artículo 3, párrafo 1, de la ley, se consideran personas con discapacidad “aquellas que tengan deficiencias físicas, mentales, intelectuales o sensoriales a largo plazo que, al interactuar con diversas barreras, puedan impedir su participación plena y efectiva en la sociedad, en igualdad de condiciones con las demás”.</w:t>
      </w:r>
    </w:p>
    <w:p w14:paraId="4D171DA6" w14:textId="77777777" w:rsidR="00192417" w:rsidRPr="005F75B4" w:rsidRDefault="00192417" w:rsidP="00192417">
      <w:pPr>
        <w:pStyle w:val="SingleTxtG"/>
      </w:pPr>
      <w:r w:rsidRPr="005F75B4">
        <w:t>16.</w:t>
      </w:r>
      <w:r w:rsidRPr="005F75B4">
        <w:tab/>
        <w:t xml:space="preserve">Con arreglo a la citada ley, los principios básicos de la promoción y protección de los derechos de las personas con discapacidad son los siguientes: i) el respeto de la dignidad humana y el desarrollo de las personas con discapacidad; ii) la no discriminación; iii) la participación e inclusión de las personas con discapacidad en todos los aspectos de la sociedad; iv) la igualdad de oportunidades; v) la accesibilidad; vi) la igualdad entre hombres y mujeres con discapacidad y el reconocimiento de sus derechos y necesidades; </w:t>
      </w:r>
      <w:proofErr w:type="spellStart"/>
      <w:r w:rsidRPr="005F75B4">
        <w:t>vii</w:t>
      </w:r>
      <w:proofErr w:type="spellEnd"/>
      <w:r w:rsidRPr="005F75B4">
        <w:t>) la garantía de un nivel de vida y la protección social de acuerdo con las normas básicas.</w:t>
      </w:r>
    </w:p>
    <w:p w14:paraId="0AD9374F" w14:textId="3E2A2147" w:rsidR="00192417" w:rsidRPr="005F75B4" w:rsidRDefault="00192417" w:rsidP="00192417">
      <w:pPr>
        <w:pStyle w:val="SingleTxtG"/>
      </w:pPr>
      <w:r w:rsidRPr="005F75B4">
        <w:t>17.</w:t>
      </w:r>
      <w:r w:rsidRPr="005F75B4">
        <w:tab/>
        <w:t xml:space="preserve">Así pues, para responder mejor a las preocupaciones de las personas con discapacidad, el Estado </w:t>
      </w:r>
      <w:r>
        <w:t xml:space="preserve">ha </w:t>
      </w:r>
      <w:r w:rsidRPr="005F75B4">
        <w:t>implementado dos medidas de aplicación con el fin de construir una sociedad inclusiva en la que las personas con discapacidad puedan disfrutar de sus derechos fundamentales y del acceso a los servicios sociales básicos para su bienestar. Estas medidas son la adopción de la Política Nacional para las Personas con Discapacidad para 2020-2024, la aplicación de la</w:t>
      </w:r>
      <w:r w:rsidR="0001241F">
        <w:t xml:space="preserve"> Ley núm. 1/03, de 18 de enero de 2018</w:t>
      </w:r>
      <w:r w:rsidRPr="005F75B4">
        <w:t xml:space="preserve">, de Promoción y Protección de los Derechos de las Personas con Discapacidad en Burundi y de su </w:t>
      </w:r>
      <w:r w:rsidR="0001241F">
        <w:t>P</w:t>
      </w:r>
      <w:r w:rsidRPr="005F75B4">
        <w:t xml:space="preserve">lan de </w:t>
      </w:r>
      <w:r w:rsidR="0001241F">
        <w:t>A</w:t>
      </w:r>
      <w:r w:rsidRPr="005F75B4">
        <w:t>cción para 2020</w:t>
      </w:r>
      <w:r w:rsidR="00F64F9A">
        <w:noBreakHyphen/>
      </w:r>
      <w:r w:rsidRPr="005F75B4">
        <w:t xml:space="preserve">2022, y la creación de un Comité Nacional dedicado a las personas con discapacidad mediante el </w:t>
      </w:r>
      <w:r w:rsidR="00B64D4C">
        <w:t>D</w:t>
      </w:r>
      <w:r w:rsidRPr="005F75B4">
        <w:t>ecreto núm</w:t>
      </w:r>
      <w:r>
        <w:t xml:space="preserve">. </w:t>
      </w:r>
      <w:r w:rsidRPr="005F75B4">
        <w:t xml:space="preserve">100/180, de 30 de noviembre de 2019, de Nombramiento de los Miembros del </w:t>
      </w:r>
      <w:r w:rsidRPr="00F97454">
        <w:rPr>
          <w:bCs/>
        </w:rPr>
        <w:t>Comité Nacional sobre los Derechos de las Personas con Discapacidad</w:t>
      </w:r>
      <w:r w:rsidRPr="005F75B4">
        <w:t xml:space="preserve"> </w:t>
      </w:r>
      <w:r>
        <w:t>de</w:t>
      </w:r>
      <w:r w:rsidRPr="005F75B4">
        <w:t xml:space="preserve"> Burundi.</w:t>
      </w:r>
    </w:p>
    <w:p w14:paraId="4A2B888C" w14:textId="77777777" w:rsidR="00192417" w:rsidRPr="005F75B4" w:rsidRDefault="00192417" w:rsidP="00192417">
      <w:pPr>
        <w:pStyle w:val="SingleTxtG"/>
      </w:pPr>
      <w:r w:rsidRPr="00F64F9A">
        <w:t>18.</w:t>
      </w:r>
      <w:r w:rsidRPr="00F64F9A">
        <w:tab/>
        <w:t xml:space="preserve">Además, </w:t>
      </w:r>
      <w:r w:rsidRPr="00F64F9A">
        <w:rPr>
          <w:lang w:eastAsia="fr-FR"/>
        </w:rPr>
        <w:t xml:space="preserve">con el fin reforzar la integración socioeconómica de las personas con discapacidad, </w:t>
      </w:r>
      <w:r w:rsidRPr="00F64F9A">
        <w:t xml:space="preserve">el Gobierno de </w:t>
      </w:r>
      <w:r w:rsidRPr="00F64F9A">
        <w:rPr>
          <w:lang w:eastAsia="fr-FR"/>
        </w:rPr>
        <w:t xml:space="preserve">Burundi </w:t>
      </w:r>
      <w:r w:rsidRPr="00F64F9A">
        <w:rPr>
          <w:bCs/>
        </w:rPr>
        <w:t xml:space="preserve">ha creado dos centros </w:t>
      </w:r>
      <w:r w:rsidRPr="00F64F9A">
        <w:t xml:space="preserve">para personas con discapacidad: </w:t>
      </w:r>
      <w:r w:rsidRPr="00F64F9A">
        <w:lastRenderedPageBreak/>
        <w:t xml:space="preserve">el Centro Nacional de Ayudas Técnicas y Rehabilitación de </w:t>
      </w:r>
      <w:proofErr w:type="spellStart"/>
      <w:r w:rsidRPr="00F64F9A">
        <w:t>Gitega</w:t>
      </w:r>
      <w:proofErr w:type="spellEnd"/>
      <w:r w:rsidRPr="00F64F9A">
        <w:t xml:space="preserve"> y el Centro Nacional de Reinserción Socioprofesional de Buyumbura, que también cuenta con una dependencia en </w:t>
      </w:r>
      <w:proofErr w:type="spellStart"/>
      <w:r w:rsidRPr="00F64F9A">
        <w:t>Ngozi</w:t>
      </w:r>
      <w:proofErr w:type="spellEnd"/>
      <w:r w:rsidRPr="00F64F9A">
        <w:t>.</w:t>
      </w:r>
      <w:r w:rsidRPr="005F75B4">
        <w:t xml:space="preserve"> </w:t>
      </w:r>
    </w:p>
    <w:p w14:paraId="03223B34" w14:textId="77777777" w:rsidR="00192417" w:rsidRPr="005F75B4" w:rsidRDefault="00192417" w:rsidP="00192417">
      <w:pPr>
        <w:pStyle w:val="SingleTxtG"/>
      </w:pPr>
      <w:r w:rsidRPr="005F75B4">
        <w:t>19.</w:t>
      </w:r>
      <w:r w:rsidRPr="005F75B4">
        <w:tab/>
        <w:t xml:space="preserve">Por otra parte, existen otros centros privados que reciben apoyo del Estado, como el Centro </w:t>
      </w:r>
      <w:proofErr w:type="spellStart"/>
      <w:r w:rsidRPr="005F75B4">
        <w:t>Akamuri</w:t>
      </w:r>
      <w:proofErr w:type="spellEnd"/>
      <w:r w:rsidRPr="005F75B4">
        <w:t xml:space="preserve"> de Buyumbura, el Centro </w:t>
      </w:r>
      <w:proofErr w:type="spellStart"/>
      <w:r w:rsidRPr="005F75B4">
        <w:t>Mutwenzi</w:t>
      </w:r>
      <w:proofErr w:type="spellEnd"/>
      <w:r w:rsidRPr="005F75B4">
        <w:t xml:space="preserve"> de </w:t>
      </w:r>
      <w:proofErr w:type="spellStart"/>
      <w:r w:rsidRPr="005F75B4">
        <w:t>Gitega</w:t>
      </w:r>
      <w:proofErr w:type="spellEnd"/>
      <w:r w:rsidRPr="005F75B4">
        <w:t xml:space="preserve">, el Centro para Personas con Discapacidad de </w:t>
      </w:r>
      <w:proofErr w:type="spellStart"/>
      <w:r w:rsidRPr="005F75B4">
        <w:t>Kiganda</w:t>
      </w:r>
      <w:proofErr w:type="spellEnd"/>
      <w:r w:rsidRPr="005F75B4">
        <w:t xml:space="preserve"> y el Instituto Saint </w:t>
      </w:r>
      <w:proofErr w:type="spellStart"/>
      <w:r w:rsidRPr="005F75B4">
        <w:t>Kizito</w:t>
      </w:r>
      <w:proofErr w:type="spellEnd"/>
      <w:r w:rsidRPr="005F75B4">
        <w:t>, entre otros.</w:t>
      </w:r>
    </w:p>
    <w:p w14:paraId="5345F349" w14:textId="77777777" w:rsidR="00192417" w:rsidRPr="005F75B4" w:rsidRDefault="00192417" w:rsidP="00192417">
      <w:pPr>
        <w:pStyle w:val="H1G"/>
      </w:pPr>
      <w:bookmarkStart w:id="44" w:name="_Toc78790972"/>
      <w:bookmarkStart w:id="45" w:name="_Toc104983404"/>
      <w:r w:rsidRPr="005F75B4">
        <w:tab/>
      </w:r>
      <w:r w:rsidRPr="005F75B4">
        <w:tab/>
        <w:t>Artículo 5</w:t>
      </w:r>
      <w:r w:rsidRPr="005F75B4">
        <w:br/>
        <w:t>Igualdad y no discriminación</w:t>
      </w:r>
      <w:bookmarkEnd w:id="44"/>
      <w:bookmarkEnd w:id="45"/>
    </w:p>
    <w:p w14:paraId="3D93169B" w14:textId="77777777" w:rsidR="00192417" w:rsidRPr="005F75B4" w:rsidRDefault="00192417" w:rsidP="00192417">
      <w:pPr>
        <w:pStyle w:val="SingleTxtG"/>
      </w:pPr>
      <w:r w:rsidRPr="005F75B4">
        <w:t>20.</w:t>
      </w:r>
      <w:r w:rsidRPr="005F75B4">
        <w:tab/>
        <w:t>En el artículo 17 de la</w:t>
      </w:r>
      <w:r w:rsidRPr="005F75B4">
        <w:rPr>
          <w:color w:val="000000"/>
        </w:rPr>
        <w:t xml:space="preserve"> Constitución de la República de Burundi </w:t>
      </w:r>
      <w:r w:rsidRPr="005F75B4">
        <w:t>se dispone que “todas las personas son iguales en dignidad, derechos y deberes, sin distinción por motivos de sexo, origen, etnia, religión u opinión. Todas las personas son iguales ante la ley y tienen derecho, sin distinción, a igual protección de la ley”.</w:t>
      </w:r>
    </w:p>
    <w:p w14:paraId="4ED7160B" w14:textId="1BB3EB70" w:rsidR="00192417" w:rsidRPr="005F75B4" w:rsidRDefault="00192417" w:rsidP="00192417">
      <w:pPr>
        <w:pStyle w:val="SingleTxtG"/>
      </w:pPr>
      <w:r w:rsidRPr="005F75B4">
        <w:t>21.</w:t>
      </w:r>
      <w:r w:rsidRPr="005F75B4">
        <w:tab/>
        <w:t>Además, en el artículo 22 de la Constitución se dispone que “[t]</w:t>
      </w:r>
      <w:proofErr w:type="spellStart"/>
      <w:r w:rsidRPr="005F75B4">
        <w:t>odos</w:t>
      </w:r>
      <w:proofErr w:type="spellEnd"/>
      <w:r w:rsidRPr="005F75B4">
        <w:t xml:space="preserve"> los ciudadanos son iguales ante la ley, que les dispensará la misma protección. Nadie podrá ser objeto de discriminación por motivos como su origen, raza, etnia, sexo, color, idioma, situación social o convicciones religiosas, filosóficas o políticas, por ningún tipo de discapacidad física o mental ni por ser portador del</w:t>
      </w:r>
      <w:r>
        <w:t xml:space="preserve"> </w:t>
      </w:r>
      <w:r w:rsidRPr="00F97454">
        <w:t>VIH/</w:t>
      </w:r>
      <w:r w:rsidRPr="005F75B4">
        <w:t>sida o padecer cualquier otra enfermedad incurable”.</w:t>
      </w:r>
    </w:p>
    <w:p w14:paraId="2C7586C1" w14:textId="3BBB9AC2" w:rsidR="00192417" w:rsidRPr="005F75B4" w:rsidRDefault="00192417" w:rsidP="00192417">
      <w:pPr>
        <w:pStyle w:val="SingleTxtG"/>
        <w:rPr>
          <w:color w:val="000000"/>
        </w:rPr>
      </w:pPr>
      <w:r w:rsidRPr="005F75B4">
        <w:t>22.</w:t>
      </w:r>
      <w:r w:rsidRPr="005F75B4">
        <w:tab/>
      </w:r>
      <w:r w:rsidRPr="005F75B4">
        <w:rPr>
          <w:color w:val="000000"/>
        </w:rPr>
        <w:t xml:space="preserve">La definición de discriminación que figura en el artículo 3, párrafo 12, de </w:t>
      </w:r>
      <w:r w:rsidRPr="005F75B4">
        <w:t>la</w:t>
      </w:r>
      <w:r w:rsidR="0001241F">
        <w:t xml:space="preserve"> Ley núm.</w:t>
      </w:r>
      <w:r w:rsidR="0036033D">
        <w:t> </w:t>
      </w:r>
      <w:r w:rsidR="0001241F">
        <w:t>1/03, de 18 de enero de 2018</w:t>
      </w:r>
      <w:r w:rsidRPr="005F75B4">
        <w:t>, de Promoción y Protección de los Derechos de las Personas con Discapacidad se basa en el artículo 2 de la Convención</w:t>
      </w:r>
      <w:r w:rsidRPr="005F75B4">
        <w:rPr>
          <w:color w:val="000000"/>
        </w:rPr>
        <w:t>. Se entiende por discriminación cualquier distinción, exclusión o restricción por motivos de discapacidad que tenga el propósito o el efecto de obstaculizar o dejar sin efecto el reconocimiento, goce o ejercicio, en igualdad de condiciones, de todos los derechos humanos y libertades fundamentales en los ámbitos político, económico, social, cultural, civil o en cualquier otra esfera. Comprende todas las formas de discriminación y la denegación de ajustes razonables</w:t>
      </w:r>
      <w:r w:rsidRPr="005F75B4">
        <w:rPr>
          <w:rStyle w:val="Refdenotaalpie"/>
        </w:rPr>
        <w:footnoteReference w:id="11"/>
      </w:r>
      <w:r w:rsidRPr="005F75B4">
        <w:rPr>
          <w:color w:val="000000"/>
        </w:rPr>
        <w:t>.</w:t>
      </w:r>
    </w:p>
    <w:p w14:paraId="33BF5D06" w14:textId="77777777" w:rsidR="00192417" w:rsidRPr="005F75B4" w:rsidRDefault="00192417" w:rsidP="00192417">
      <w:pPr>
        <w:pStyle w:val="SingleTxtG"/>
        <w:rPr>
          <w:color w:val="000000"/>
        </w:rPr>
      </w:pPr>
      <w:r w:rsidRPr="005F75B4">
        <w:t>23.</w:t>
      </w:r>
      <w:r w:rsidRPr="005F75B4">
        <w:tab/>
        <w:t xml:space="preserve">Además, el Gobierno ha adoptado medidas </w:t>
      </w:r>
      <w:r w:rsidRPr="00DB7EB8">
        <w:t>incentivadoras</w:t>
      </w:r>
      <w:r w:rsidRPr="005F75B4">
        <w:t xml:space="preserve"> para promover los derechos a la igualdad y la no discriminación de las personas con discapacidad en los ámbitos de la atención de la salud y la educación en un entorno adaptado, entre las que cabe señalar: i) la creación de escuelas piloto para una educación inclusiva; ii) el establecimiento de programas de rehabilitación médica; iii) la adaptación de determinados lugares públicos para que sean accesibles para las personas con discapacidad; iv) la introducción de la atención de la salud gratuita para los niños menores de 5 años y las mujeres embarazadas, así como de la educación primaria gratuita para todos los ciudadanos burundeses, incluidas las personas con discapacidad, en 2006.</w:t>
      </w:r>
    </w:p>
    <w:p w14:paraId="4F6090E3" w14:textId="77777777" w:rsidR="00192417" w:rsidRPr="005F75B4" w:rsidRDefault="00192417" w:rsidP="00192417">
      <w:pPr>
        <w:pStyle w:val="H1G"/>
        <w:rPr>
          <w:color w:val="000000"/>
        </w:rPr>
      </w:pPr>
      <w:bookmarkStart w:id="46" w:name="_Toc78790973"/>
      <w:r w:rsidRPr="005F75B4">
        <w:tab/>
      </w:r>
      <w:r w:rsidRPr="005F75B4">
        <w:tab/>
        <w:t>Artículo 6</w:t>
      </w:r>
      <w:r w:rsidRPr="005F75B4">
        <w:br/>
        <w:t>Mujeres con discapacidad</w:t>
      </w:r>
      <w:bookmarkEnd w:id="46"/>
    </w:p>
    <w:p w14:paraId="46A328E9" w14:textId="2A4BADF1" w:rsidR="00192417" w:rsidRPr="00DB7EB8" w:rsidRDefault="00192417" w:rsidP="00192417">
      <w:pPr>
        <w:pStyle w:val="SingleTxtG"/>
        <w:rPr>
          <w:color w:val="000000"/>
        </w:rPr>
      </w:pPr>
      <w:r w:rsidRPr="005F75B4">
        <w:t>24.</w:t>
      </w:r>
      <w:r w:rsidRPr="005F75B4">
        <w:tab/>
        <w:t>La Constitución de Burundi de 2018 promueve la igualdad de género</w:t>
      </w:r>
      <w:r w:rsidRPr="005F75B4">
        <w:rPr>
          <w:rStyle w:val="Refdenotaalpie"/>
        </w:rPr>
        <w:footnoteReference w:id="12"/>
      </w:r>
      <w:r w:rsidRPr="005F75B4">
        <w:t>. Los instrumentos internacionales que protegen la igualdad y la no discriminación forman parte integrante de la Constitución</w:t>
      </w:r>
      <w:r w:rsidRPr="005F75B4">
        <w:rPr>
          <w:rStyle w:val="Refdenotaalpie"/>
        </w:rPr>
        <w:footnoteReference w:id="13"/>
      </w:r>
      <w:r w:rsidRPr="005F75B4">
        <w:t xml:space="preserve">. Existe un ministerio sectorial dedicado a las cuestiones de género, el cual cuenta con una Dirección General de Promoción de la Mujer y la Igualdad de Género y una Dirección General de Derechos Humanos que se encargan de implementar las políticas y los planes de acción dirigidos a combatir la discriminación contra las mujeres y las niñas en general, y contra las mujeres y niñas con discapacidad en particular. Cabe señalar que existen también otras instituciones que trabajan en la promoción y la protección de los </w:t>
      </w:r>
      <w:r w:rsidRPr="005F75B4">
        <w:lastRenderedPageBreak/>
        <w:t xml:space="preserve">derechos humanos, especialmente los derechos de las personas con discapacidad. Es el caso de la </w:t>
      </w:r>
      <w:r w:rsidRPr="00DB7EB8">
        <w:rPr>
          <w:bCs/>
        </w:rPr>
        <w:t>Comisión Nacional Independiente de Derechos Humanos</w:t>
      </w:r>
      <w:r w:rsidRPr="00DB7EB8">
        <w:rPr>
          <w:rStyle w:val="Refdenotaalpie"/>
        </w:rPr>
        <w:footnoteReference w:id="14"/>
      </w:r>
      <w:r w:rsidRPr="00DB7EB8">
        <w:t xml:space="preserve"> .</w:t>
      </w:r>
    </w:p>
    <w:p w14:paraId="7C654151" w14:textId="21898037" w:rsidR="00192417" w:rsidRPr="005F75B4" w:rsidRDefault="00192417" w:rsidP="00192417">
      <w:pPr>
        <w:pStyle w:val="SingleTxtG"/>
      </w:pPr>
      <w:r w:rsidRPr="00DB7EB8">
        <w:t>25.</w:t>
      </w:r>
      <w:r w:rsidRPr="00DB7EB8">
        <w:tab/>
        <w:t xml:space="preserve">Se han aprobado diversas leyes y se han revisado otras con el objetivo de promover el empoderamiento de la mujer y la igualdad de género, así como de proteger a las mujeres con discapacidad. Entre las leyes aprobadas cabe señalar: i) la Ley núm. 1/28, de 29 de octubre de 2014, de Prevención y Represión de la Trata de Personas y de Protección de las Víctimas de la Trata, (arts. 4 b) y 19, párr. 2); ii) </w:t>
      </w:r>
      <w:r w:rsidRPr="00DB7EB8">
        <w:rPr>
          <w:color w:val="000000"/>
        </w:rPr>
        <w:t xml:space="preserve">La Ley núm. 1/04, de 27 de junio de 2016, de Protección de las Víctimas, los Testigos y otras Personas en Situación de Riesgo; iii) </w:t>
      </w:r>
      <w:r w:rsidRPr="00DB7EB8">
        <w:t xml:space="preserve">la Ley núm. 1/13, de 22 de septiembre de 2016, de Prevención y Represión de la Violencia de Género y de Protección de las Víctimas (arts. 2 o) y </w:t>
      </w:r>
      <w:proofErr w:type="spellStart"/>
      <w:r w:rsidRPr="00DB7EB8">
        <w:t>dd</w:t>
      </w:r>
      <w:proofErr w:type="spellEnd"/>
      <w:r w:rsidRPr="00DB7EB8">
        <w:t>), 35 y 45)</w:t>
      </w:r>
      <w:r w:rsidRPr="00DB7EB8">
        <w:rPr>
          <w:color w:val="000000"/>
        </w:rPr>
        <w:t>; y la</w:t>
      </w:r>
      <w:r w:rsidR="0001241F">
        <w:rPr>
          <w:color w:val="000000"/>
        </w:rPr>
        <w:t xml:space="preserve"> Ley núm. 1/03, de 18 de enero de 2018</w:t>
      </w:r>
      <w:r w:rsidRPr="00DB7EB8">
        <w:rPr>
          <w:color w:val="000000"/>
        </w:rPr>
        <w:t>, de Promoción y Protección de los Derechos de las Personas con Discapacidad en Burundi (art. 7).</w:t>
      </w:r>
    </w:p>
    <w:p w14:paraId="5387B5FD" w14:textId="77777777" w:rsidR="00192417" w:rsidRPr="005F75B4" w:rsidRDefault="00192417" w:rsidP="00192417">
      <w:pPr>
        <w:pStyle w:val="SingleTxtG"/>
      </w:pPr>
      <w:r w:rsidRPr="005F75B4">
        <w:t>26.</w:t>
      </w:r>
      <w:r w:rsidRPr="005F75B4">
        <w:tab/>
        <w:t xml:space="preserve">Entre las leyes revisadas cabe señalar: i) la Constitución de la República de Burundi, promulgada el 7 de junio de 2018, en la que se prohíben diversas formas de discriminación; ii) la Ley núm. 1/27, de 29 de diciembre de 2017, </w:t>
      </w:r>
      <w:r w:rsidRPr="00DB7EB8">
        <w:t>de Revisión del Código Penal (arts</w:t>
      </w:r>
      <w:r w:rsidRPr="005F75B4">
        <w:t xml:space="preserve">. 570, párr. 3, 576, párr. 5, y 579, párr. 8), que castiga severamente los delitos relacionados con la prostitución, la violación y los atentados al pudor de personas vulnerables por una </w:t>
      </w:r>
      <w:r w:rsidRPr="00DB7EB8">
        <w:t>discapacidad</w:t>
      </w:r>
      <w:r w:rsidRPr="005F75B4">
        <w:t xml:space="preserve"> o deficiencia física.</w:t>
      </w:r>
    </w:p>
    <w:p w14:paraId="185D849A" w14:textId="4365F8B7" w:rsidR="00192417" w:rsidRPr="005F75B4" w:rsidRDefault="00192417" w:rsidP="00192417">
      <w:pPr>
        <w:pStyle w:val="SingleTxtG"/>
      </w:pPr>
      <w:r w:rsidRPr="005F75B4">
        <w:t>27.</w:t>
      </w:r>
      <w:r w:rsidRPr="005F75B4">
        <w:tab/>
        <w:t xml:space="preserve">Además, Burundi ha acreditado y prestado apoyo a asociaciones de mujeres con discapacidad, como la </w:t>
      </w:r>
      <w:r w:rsidR="0001241F" w:rsidRPr="005F75B4">
        <w:t xml:space="preserve">asociación de mujeres con discapacidad </w:t>
      </w:r>
      <w:r w:rsidRPr="005F75B4">
        <w:t xml:space="preserve">“Les </w:t>
      </w:r>
      <w:proofErr w:type="spellStart"/>
      <w:r w:rsidRPr="005F75B4">
        <w:t>vaillantes</w:t>
      </w:r>
      <w:proofErr w:type="spellEnd"/>
      <w:r w:rsidRPr="005F75B4">
        <w:t>” y la Asociación de Mujeres con Albinismo.</w:t>
      </w:r>
    </w:p>
    <w:p w14:paraId="56B4CBAE" w14:textId="5D9D4711" w:rsidR="00192417" w:rsidRPr="005F75B4" w:rsidRDefault="00192417" w:rsidP="00192417">
      <w:pPr>
        <w:pStyle w:val="SingleTxtG"/>
      </w:pPr>
      <w:r w:rsidRPr="005F75B4">
        <w:t>28.</w:t>
      </w:r>
      <w:r w:rsidRPr="005F75B4">
        <w:tab/>
        <w:t xml:space="preserve">En general, las mujeres con discapacidad se integran sin discriminación en las asociaciones y agrupaciones de mujeres que existen en Burundi. Por ejemplo, entre los miembros del Foro Nacional de Mujeres hay mujeres con discapacidad, y el Colectivo de Asociaciones y </w:t>
      </w:r>
      <w:r w:rsidR="0001241F">
        <w:t>organizaciones no gubernamentales (</w:t>
      </w:r>
      <w:r w:rsidRPr="005F75B4">
        <w:t>ONG</w:t>
      </w:r>
      <w:r w:rsidR="0001241F">
        <w:t>)</w:t>
      </w:r>
      <w:r w:rsidRPr="005F75B4">
        <w:t xml:space="preserve"> de mujeres de Burundi incluye asociaciones de mujeres con discapacidad que, junto con las demás mujeres, fabrican objetos de artesanía tradicional, como cestas, manteles o sillas tradicionales.</w:t>
      </w:r>
    </w:p>
    <w:p w14:paraId="70F6B3D7" w14:textId="77777777" w:rsidR="00192417" w:rsidRPr="005F75B4" w:rsidRDefault="00192417" w:rsidP="00192417">
      <w:pPr>
        <w:pStyle w:val="SingleTxtG"/>
      </w:pPr>
      <w:r w:rsidRPr="005F75B4">
        <w:t>29.</w:t>
      </w:r>
      <w:r w:rsidRPr="005F75B4">
        <w:tab/>
        <w:t>En sus esfuerzos por combatir la discriminación contra las personas con discapacidad, en particular contra las mujeres con discapacidad, el Ministerio encargado de las cuestiones de género ha contratado a una mujer con albinismo como asesora de la Dirección General de Promoción de la Mujer y la Igualdad de Género y a un hombre ciego en la Dirección General de Solidaridad Nacional y Asistencia Social.</w:t>
      </w:r>
    </w:p>
    <w:p w14:paraId="435E32F2" w14:textId="77777777" w:rsidR="00192417" w:rsidRPr="005F75B4" w:rsidRDefault="00192417" w:rsidP="00192417">
      <w:pPr>
        <w:pStyle w:val="SingleTxtG"/>
      </w:pPr>
      <w:r w:rsidRPr="005F75B4">
        <w:t>30.</w:t>
      </w:r>
      <w:r w:rsidRPr="005F75B4">
        <w:tab/>
        <w:t>Según el censo de 2008, del total de la población de personas con discapacidad, 112.954 son cabezas de familia (es decir, el 39,7 % de la población con discapacidad). Entre ellos, los hombres representan el 68,8 % y las mujeres el 31,2 %. Al igual que las personas con discapacidad en general, los cabezas de familia con discapacidad viven principalmente en zonas rurales (94,8 %). Solo el 5,2 % de estas personas viven en zonas urbanas.</w:t>
      </w:r>
    </w:p>
    <w:p w14:paraId="0FD540DD" w14:textId="77777777" w:rsidR="00192417" w:rsidRPr="005F75B4" w:rsidRDefault="00192417" w:rsidP="00192417">
      <w:pPr>
        <w:pStyle w:val="SingleTxtG"/>
      </w:pPr>
      <w:r w:rsidRPr="005F75B4">
        <w:t>31.</w:t>
      </w:r>
      <w:r w:rsidRPr="005F75B4">
        <w:tab/>
        <w:t>Los datos del cuadro 1</w:t>
      </w:r>
      <w:r w:rsidRPr="005F75B4">
        <w:rPr>
          <w:rStyle w:val="Refdenotaalpie"/>
        </w:rPr>
        <w:footnoteReference w:id="15"/>
      </w:r>
      <w:r w:rsidRPr="005F75B4">
        <w:t xml:space="preserve"> relativos a la fecundidad de las personas con discapacidad proceden de las inscripciones de nacimientos de los últimos 12 meses realizadas por mujeres con discapacidad. La fecundidad de estas mujeres, con un indicador de 4,4 hijos por mujer, </w:t>
      </w:r>
      <w:r>
        <w:t xml:space="preserve">es </w:t>
      </w:r>
      <w:r w:rsidRPr="005F75B4">
        <w:t xml:space="preserve">inferior a la de las demás mujeres burundesas. Sin embargo, el patrón de fecundidad sigue siendo similar al del conjunto de las mujeres burundesas, con una tasa de fecundidad baja en las edades tempranas y más elevada en los demás grupos de edad, en los que la mayoría de las mujeres están casadas. La tasa de fecundidad sigue siendo elevada incluso en edades relativamente avanzadas, ya que el 6 % de los nacimientos se produjeron entre mujeres del grupo de edad de los 45 a los 49 años. </w:t>
      </w:r>
    </w:p>
    <w:p w14:paraId="032614B0" w14:textId="77777777" w:rsidR="00192417" w:rsidRPr="005F75B4" w:rsidRDefault="00192417" w:rsidP="00192417">
      <w:pPr>
        <w:pStyle w:val="SingleTxtG"/>
      </w:pPr>
      <w:r w:rsidRPr="005F75B4">
        <w:t>32.</w:t>
      </w:r>
      <w:r w:rsidRPr="005F75B4">
        <w:tab/>
        <w:t xml:space="preserve">Un estudio de la fecundidad según los tipos de discapacidad permite observar que la fecundidad de las mujeres ciegas, sordas y con discapacidad en las extremidades superiores sigue siendo elevada, con niveles comparables a los de la población con discapacidad en general. En cambio, los niveles de fecundidad son más bajos entre las mujeres con </w:t>
      </w:r>
      <w:r w:rsidRPr="005F75B4">
        <w:lastRenderedPageBreak/>
        <w:t xml:space="preserve">deficiencias mentales, con una tasa global de fecundidad de 2,6 hijos por mujer; las siguen las mujeres sordomudas y las mujeres con discapacidad en las extremidades inferiores. </w:t>
      </w:r>
    </w:p>
    <w:p w14:paraId="66F45277" w14:textId="77777777" w:rsidR="00192417" w:rsidRPr="005F75B4" w:rsidRDefault="00192417" w:rsidP="00192417">
      <w:pPr>
        <w:pStyle w:val="SingleTxtG"/>
      </w:pPr>
      <w:r w:rsidRPr="005F75B4">
        <w:t>33.</w:t>
      </w:r>
      <w:r w:rsidRPr="005F75B4">
        <w:tab/>
        <w:t>Estas variaciones pueden atribuirse al tipo de discapacidad. Dado que los hijos son concebidos por dos personas y su cuidado recae en los progenitores, principalmente en la madre, es normal que las personas con deficiencias mentales tengan menos hijos. Lo mismo ocurre con las personas sordomudas y con discapacidad en las extremidades inferiores, que pueden verse expuestas a un mayor riesgo de complicación del parto según el grado de discapacidad. La fecundidad de las mujeres con otros tipos de discapacidad no declarados sigue siendo muy elevada y se acerca a la de las mujeres en general, que es de 5,3 hijos por mujer.</w:t>
      </w:r>
    </w:p>
    <w:p w14:paraId="460C97B8" w14:textId="77777777" w:rsidR="00192417" w:rsidRPr="005F75B4" w:rsidRDefault="00192417" w:rsidP="00192417">
      <w:pPr>
        <w:pStyle w:val="H1G"/>
      </w:pPr>
      <w:bookmarkStart w:id="47" w:name="_Toc78790974"/>
      <w:bookmarkStart w:id="48" w:name="_Toc104983405"/>
      <w:r w:rsidRPr="005F75B4">
        <w:tab/>
      </w:r>
      <w:r w:rsidRPr="005F75B4">
        <w:tab/>
        <w:t>Artículo 7</w:t>
      </w:r>
      <w:r w:rsidRPr="005F75B4">
        <w:br/>
        <w:t xml:space="preserve">Niños </w:t>
      </w:r>
      <w:bookmarkEnd w:id="47"/>
      <w:bookmarkEnd w:id="48"/>
      <w:r w:rsidRPr="005F75B4">
        <w:t>con discapacidad</w:t>
      </w:r>
    </w:p>
    <w:p w14:paraId="6C253B51" w14:textId="77777777" w:rsidR="00192417" w:rsidRPr="005F75B4" w:rsidRDefault="00192417" w:rsidP="00192417">
      <w:pPr>
        <w:pStyle w:val="SingleTxtG"/>
      </w:pPr>
      <w:r w:rsidRPr="005F75B4">
        <w:t>34.</w:t>
      </w:r>
      <w:r w:rsidRPr="005F75B4">
        <w:tab/>
        <w:t xml:space="preserve">Se garantiza a los niños burundeses, incluidos los niños con discapacidad, el acceso a diversas fuentes de información, tanto nacionales como internacionales, destinadas a promover su bienestar social, espiritual y moral, así como su salud física y mental. </w:t>
      </w:r>
    </w:p>
    <w:p w14:paraId="6B618B95" w14:textId="4DF1E298" w:rsidR="00192417" w:rsidRPr="005F75B4" w:rsidRDefault="00192417" w:rsidP="00192417">
      <w:pPr>
        <w:pStyle w:val="SingleTxtG"/>
      </w:pPr>
      <w:r w:rsidRPr="005F75B4">
        <w:t>35.</w:t>
      </w:r>
      <w:r w:rsidRPr="005F75B4">
        <w:tab/>
        <w:t>El último Censo General de Población y Vivienda realizado en Burundi, que data de</w:t>
      </w:r>
      <w:r w:rsidR="00E8573C">
        <w:t> </w:t>
      </w:r>
      <w:r w:rsidRPr="005F75B4">
        <w:t>2008, pone de relieve la magnitud del fenómeno de la discapacidad entre los niños en edad escolar en el país. A continuación se presentan los tipos de discapacidad detectados, por grupos de edad, hasta los 19 años.</w:t>
      </w:r>
    </w:p>
    <w:p w14:paraId="1834C865" w14:textId="6DFEA872" w:rsidR="00192417" w:rsidRPr="005F75B4" w:rsidRDefault="00192417" w:rsidP="00192417">
      <w:pPr>
        <w:pStyle w:val="SingleTxtG"/>
      </w:pPr>
      <w:r w:rsidRPr="005F75B4">
        <w:t>36.</w:t>
      </w:r>
      <w:r w:rsidRPr="005F75B4">
        <w:tab/>
        <w:t>De un total de 1.422.528 niños de 0 a 4 años, 8.765 (el 0,62 %) eran ciegos; 3.480</w:t>
      </w:r>
      <w:r w:rsidR="003B4F33">
        <w:t> </w:t>
      </w:r>
      <w:r w:rsidRPr="005F75B4">
        <w:t>(el</w:t>
      </w:r>
      <w:r w:rsidR="003B4F33">
        <w:t> </w:t>
      </w:r>
      <w:r w:rsidRPr="005F75B4">
        <w:t>0,24 %) eran sordos; 1.970 (el 0,14 %) eran mudos; 603 (el 0,04 %) eran sordomudos; 1.837</w:t>
      </w:r>
      <w:r w:rsidR="00F64F9A">
        <w:t> </w:t>
      </w:r>
      <w:r w:rsidRPr="005F75B4">
        <w:t>(el 0,13 %) tenían una discapacidad en las extremidades inferiores; 1.125</w:t>
      </w:r>
      <w:r w:rsidR="003B4F33">
        <w:t> </w:t>
      </w:r>
      <w:r w:rsidRPr="005F75B4">
        <w:t xml:space="preserve">(el 0,08 %) tenían una discapacidad en las extremidades superiores; y 1.053 (el 0,07 %) tenían una </w:t>
      </w:r>
      <w:r>
        <w:t>deficiencia mental</w:t>
      </w:r>
      <w:r w:rsidRPr="005F75B4">
        <w:t>.</w:t>
      </w:r>
    </w:p>
    <w:p w14:paraId="3BF88882" w14:textId="64AC1250" w:rsidR="00192417" w:rsidRPr="005F75B4" w:rsidRDefault="00192417" w:rsidP="00192417">
      <w:pPr>
        <w:pStyle w:val="SingleTxtG"/>
      </w:pPr>
      <w:r w:rsidRPr="005F75B4">
        <w:t>37.</w:t>
      </w:r>
      <w:r w:rsidRPr="005F75B4">
        <w:tab/>
        <w:t>Los niños de entre 5 y 9 años eran en total 1.131.846. De ellos, 6.839 (el 0,6 %) eran ciegos; 3.850 (el 0,34 %) eran sordos; 2.194 (el 0,19 %) eran mudos; 1.009 (el 0,09 %) eran sordomudos; 2.132 (el 0,19 %) tenían discapacidad en las extremidades inferiores; 1.177</w:t>
      </w:r>
      <w:r w:rsidR="0079743D">
        <w:t> </w:t>
      </w:r>
      <w:r w:rsidRPr="005F75B4">
        <w:t>(el</w:t>
      </w:r>
      <w:r w:rsidR="0079743D">
        <w:t> </w:t>
      </w:r>
      <w:r w:rsidRPr="005F75B4">
        <w:t xml:space="preserve">0,1 %) tenían discapacidad en las extremidades superiores; y 2.329 (el 0,21 %) tenían una </w:t>
      </w:r>
      <w:r>
        <w:t>deficiencia mental</w:t>
      </w:r>
      <w:r w:rsidRPr="005F75B4">
        <w:t>.</w:t>
      </w:r>
    </w:p>
    <w:p w14:paraId="4899B772" w14:textId="4BEF0298" w:rsidR="00192417" w:rsidRPr="005F75B4" w:rsidRDefault="00192417" w:rsidP="00192417">
      <w:pPr>
        <w:pStyle w:val="SingleTxtG"/>
      </w:pPr>
      <w:r w:rsidRPr="005F75B4">
        <w:t>38.</w:t>
      </w:r>
      <w:r w:rsidRPr="005F75B4">
        <w:tab/>
        <w:t>Los niños de entre 10 y 14 años eran en total 990.050. De ellos, 6.736 (el 0,68 %) eran ciegos; 3.549 (el 0,36 %) eran sordos; 2.026 (el 0,2 %) eran mudos; 906 (el 0,09 %) eran sordomudos; 2.420 (el 0,24 %) tenían discapacidad en las extremidades inferiores; 1.421</w:t>
      </w:r>
      <w:r w:rsidR="0079743D">
        <w:t> </w:t>
      </w:r>
      <w:r w:rsidRPr="005F75B4">
        <w:t>(el</w:t>
      </w:r>
      <w:r w:rsidR="0079743D">
        <w:t> </w:t>
      </w:r>
      <w:r w:rsidRPr="005F75B4">
        <w:t>0,14 %) tenían discapacidad en las extremidades superiores; y, por último, 2.987</w:t>
      </w:r>
      <w:r w:rsidR="0079743D">
        <w:t> </w:t>
      </w:r>
      <w:r w:rsidRPr="005F75B4">
        <w:t>(el</w:t>
      </w:r>
      <w:r w:rsidR="0079743D">
        <w:t> </w:t>
      </w:r>
      <w:r w:rsidRPr="005F75B4">
        <w:t>0,3 %) tenían deficiencias mentales.</w:t>
      </w:r>
    </w:p>
    <w:p w14:paraId="4C1F708C" w14:textId="77777777" w:rsidR="00192417" w:rsidRPr="005F75B4" w:rsidRDefault="00192417" w:rsidP="00192417">
      <w:pPr>
        <w:pStyle w:val="SingleTxtG"/>
      </w:pPr>
      <w:r w:rsidRPr="005F75B4">
        <w:t>39.</w:t>
      </w:r>
      <w:r w:rsidRPr="005F75B4">
        <w:tab/>
        <w:t>En cuanto al grupo de edades comprendidas entre los 15 y los 19 años, la población total era de 962.337 personas. De estas, 7.368 (el 0,77 %) eran ciegas; 2.875 (el 0,3 %) eran sordas; 1.865 (el 0,19 %) eran mudas; 744 (el 0,08</w:t>
      </w:r>
      <w:r>
        <w:t> </w:t>
      </w:r>
      <w:r w:rsidRPr="005F75B4">
        <w:t>%) eran sordomudas; 2.608 (el 0,27 %) tenían discapacidad en las extremidades inferiores; 1.558 (el 0,16%) tenían discapacidad en las extremidades superiores; y 3.345</w:t>
      </w:r>
      <w:r>
        <w:t xml:space="preserve"> </w:t>
      </w:r>
      <w:r w:rsidRPr="005F75B4">
        <w:t xml:space="preserve">(el 0,35 %) tenían una </w:t>
      </w:r>
      <w:r>
        <w:t>deficiencia mental</w:t>
      </w:r>
      <w:r w:rsidRPr="005F75B4">
        <w:t>.</w:t>
      </w:r>
    </w:p>
    <w:p w14:paraId="6D2D866B" w14:textId="77777777" w:rsidR="00192417" w:rsidRPr="005F75B4" w:rsidRDefault="00192417" w:rsidP="00192417">
      <w:pPr>
        <w:pStyle w:val="SingleTxtG"/>
      </w:pPr>
      <w:r w:rsidRPr="005F75B4">
        <w:t>40.</w:t>
      </w:r>
      <w:r w:rsidRPr="005F75B4">
        <w:tab/>
        <w:t>A nivel nacional, más de una decena de emisoras de radio públicas y privadas emiten programas especiales destinados a los niños (incluidos los niños con discapacidad) y a los jóvenes con el fin de favorecer su desarrollo psicológico, intelectual y sociocultural. Se ha creado la radio escolar (</w:t>
      </w:r>
      <w:proofErr w:type="spellStart"/>
      <w:r w:rsidRPr="005F75B4">
        <w:t>Nderagakura</w:t>
      </w:r>
      <w:proofErr w:type="spellEnd"/>
      <w:r w:rsidRPr="005F75B4">
        <w:t xml:space="preserve">), que contribuye a este objetivo. </w:t>
      </w:r>
    </w:p>
    <w:p w14:paraId="068AB5BB" w14:textId="1E3F629F" w:rsidR="00192417" w:rsidRPr="005F75B4" w:rsidRDefault="00192417" w:rsidP="00192417">
      <w:pPr>
        <w:pStyle w:val="SingleTxtG"/>
      </w:pPr>
      <w:r w:rsidRPr="005F75B4">
        <w:t>41.</w:t>
      </w:r>
      <w:r w:rsidRPr="005F75B4">
        <w:tab/>
        <w:t>Cabe señalar también que el programa “niños periodistas”, que refleja los artículos</w:t>
      </w:r>
      <w:r w:rsidR="00F64F9A">
        <w:t> </w:t>
      </w:r>
      <w:r w:rsidRPr="005F75B4">
        <w:t xml:space="preserve">12, 13, 14 y 17 de la Convención, </w:t>
      </w:r>
      <w:r w:rsidRPr="00DB7EB8">
        <w:t>funciona</w:t>
      </w:r>
      <w:r w:rsidRPr="005F75B4">
        <w:t xml:space="preserve"> en Burundi desde 2006. El objetivo de este programa es preparar a esos niños para que sensibilicen a otros niños, al público en general y a las instancias decisorias de Burundi y de otros lugares sobre la situación de los niños más vulnerables del país. Estos mismos niños periodistas realizan películas sobre temas relacionados con la infancia.</w:t>
      </w:r>
    </w:p>
    <w:p w14:paraId="126A67FB" w14:textId="4A832E74" w:rsidR="00192417" w:rsidRPr="005F75B4" w:rsidRDefault="00192417" w:rsidP="00192417">
      <w:pPr>
        <w:pStyle w:val="SingleTxtG"/>
      </w:pPr>
      <w:r w:rsidRPr="005F75B4">
        <w:t>42.</w:t>
      </w:r>
      <w:r w:rsidRPr="005F75B4">
        <w:tab/>
        <w:t xml:space="preserve">Además, con el fin de garantizar a los niños con discapacidad el pleno disfrute de sus derechos, Burundi ha adoptado una serie de medidas para mejorar las condiciones de las personas con discapacidad en general y de los niños con discapacidad en particular. Entre </w:t>
      </w:r>
      <w:r w:rsidRPr="005F75B4">
        <w:lastRenderedPageBreak/>
        <w:t>ellas cabe señalar: i) la gratuidad de la enseñanza básica, que ha ido acompañada de un aumento del número de escuelas para facilitar el acceso de los niños con discapacidad a las infraestructuras; ii) el acceso gratuito a la atención de la salud para los niños menores de 5</w:t>
      </w:r>
      <w:r w:rsidR="00F64F9A">
        <w:t> </w:t>
      </w:r>
      <w:r w:rsidRPr="005F75B4">
        <w:t>años. Esta medida ha permitido a muchos niños acceder a una rehabilitación adecuada; iii)</w:t>
      </w:r>
      <w:r w:rsidR="00F64F9A">
        <w:t> </w:t>
      </w:r>
      <w:r w:rsidRPr="005F75B4">
        <w:t>el acceso gratuito a la atención de la salud para las mujeres embarazadas y parturientas. Esta medida ha contribuido sin duda a limitar los casos de discapacidad que podrían estar vinculados a una atención inadecuada a las mujeres embarazadas y parturientas en entornos no hospitalarios; iv) el apoyo a las iniciativas de las organizaciones y centros de personas con discapacidad por parte del Ministerio de Asuntos Sociales; v</w:t>
      </w:r>
      <w:r w:rsidRPr="00DB7EB8">
        <w:t>) el acceso de los niños ciegos y sordos a los exámenes competitivos nacionales; vi) la existencia del Centro Nacional de Ayudas Técnicas y Rehabilitación, que presta servicios de rehabilitación funcional a los niños nacidos con una discapacidad y les proporciona ayudas para la movilidad;</w:t>
      </w:r>
      <w:r w:rsidRPr="005F75B4">
        <w:t xml:space="preserve"> </w:t>
      </w:r>
      <w:proofErr w:type="spellStart"/>
      <w:r w:rsidRPr="005F75B4">
        <w:t>vii</w:t>
      </w:r>
      <w:proofErr w:type="spellEnd"/>
      <w:r w:rsidRPr="005F75B4">
        <w:t xml:space="preserve">) la creación, a través del Ministerio de Asuntos Sociales, de un Centro Nacional de </w:t>
      </w:r>
      <w:r>
        <w:t>Rehabilitación</w:t>
      </w:r>
      <w:r w:rsidRPr="005F75B4">
        <w:t xml:space="preserve"> Socioprofesional con el fin de ofrecer formación profesional a los niños con discapacidad que no han podido seguir el plan de estudios ordinario, de modo que puedan reintegrarse en sus comunidades como agentes de desarrollo; </w:t>
      </w:r>
      <w:proofErr w:type="spellStart"/>
      <w:r w:rsidRPr="005F75B4">
        <w:t>viii</w:t>
      </w:r>
      <w:proofErr w:type="spellEnd"/>
      <w:r w:rsidRPr="005F75B4">
        <w:t xml:space="preserve">) la puesta en marcha de un proyecto </w:t>
      </w:r>
      <w:r w:rsidRPr="00DB7EB8">
        <w:t>piloto</w:t>
      </w:r>
      <w:r w:rsidRPr="005F75B4">
        <w:t xml:space="preserve"> de educación inclusiva (“Un paso hacia la promoción y el desarrollo de la educación inclusiva en Burundi”). Su objetivo es la escolarización de los niños con discapacidad, independientemente de sus deficiencias, en escuelas ordinarias. Este proyecto permitirá la escolarización de al menos 600 niños con discapacidad; </w:t>
      </w:r>
      <w:proofErr w:type="spellStart"/>
      <w:r w:rsidRPr="005F75B4">
        <w:t>ix</w:t>
      </w:r>
      <w:proofErr w:type="spellEnd"/>
      <w:r w:rsidRPr="005F75B4">
        <w:t>) la creación del Foro Nacional de la Infancia, que permite que se consulte a los niños en todas las decisiones que les afecten. En este foro también están representados los niños con discapacidad.</w:t>
      </w:r>
    </w:p>
    <w:p w14:paraId="1723BFA2" w14:textId="77777777" w:rsidR="00192417" w:rsidRPr="005F75B4" w:rsidRDefault="00192417" w:rsidP="00192417">
      <w:pPr>
        <w:pStyle w:val="H1G"/>
        <w:rPr>
          <w:color w:val="000000"/>
        </w:rPr>
      </w:pPr>
      <w:bookmarkStart w:id="49" w:name="_Toc78790975"/>
      <w:r w:rsidRPr="005F75B4">
        <w:tab/>
      </w:r>
      <w:r w:rsidRPr="005F75B4">
        <w:tab/>
        <w:t>Artículo 8</w:t>
      </w:r>
      <w:r w:rsidRPr="005F75B4">
        <w:br/>
        <w:t>Sensibilización</w:t>
      </w:r>
      <w:bookmarkEnd w:id="49"/>
    </w:p>
    <w:p w14:paraId="517B6D36" w14:textId="67EC708B" w:rsidR="00192417" w:rsidRPr="005F75B4" w:rsidRDefault="00192417" w:rsidP="00192417">
      <w:pPr>
        <w:pStyle w:val="SingleTxtG"/>
      </w:pPr>
      <w:r w:rsidRPr="005F75B4">
        <w:t>43.</w:t>
      </w:r>
      <w:r w:rsidRPr="005F75B4">
        <w:tab/>
        <w:t>El Gobierno de la República de Burundi promulgó la</w:t>
      </w:r>
      <w:r w:rsidR="0001241F">
        <w:t xml:space="preserve"> </w:t>
      </w:r>
      <w:r w:rsidR="0001241F">
        <w:rPr>
          <w:color w:val="000000"/>
        </w:rPr>
        <w:t>Ley núm. 1/03, de 18 de enero de 2018</w:t>
      </w:r>
      <w:r w:rsidRPr="00DB7EB8">
        <w:rPr>
          <w:color w:val="000000"/>
        </w:rPr>
        <w:t>, de Promoción y Protección de los Derechos de las Personas con Discapacidad en Burundi</w:t>
      </w:r>
      <w:r w:rsidRPr="00DB7EB8">
        <w:t xml:space="preserve">. Esta ley se tradujo al </w:t>
      </w:r>
      <w:proofErr w:type="spellStart"/>
      <w:r w:rsidRPr="00DB7EB8">
        <w:t>kirundi</w:t>
      </w:r>
      <w:proofErr w:type="spellEnd"/>
      <w:r w:rsidRPr="00DB7EB8">
        <w:t>, idioma nacional, con el apoyo del Servicio Nacional de Legislación, en colaboración con la Unión de Personas con</w:t>
      </w:r>
      <w:r w:rsidRPr="005F75B4">
        <w:t xml:space="preserve"> Discapacidad de Burundi, la Federación Nacional de Asociaciones de Personas con Discapacidad de Burundi y la Red de Centros para Personas con Discapacidad de Burundi, y se publicó en ese idioma el 5 de septiembre de 2018 con el fin de facilitar su comprensión al divulgarla</w:t>
      </w:r>
      <w:r w:rsidRPr="005F75B4">
        <w:rPr>
          <w:color w:val="1F497D"/>
        </w:rPr>
        <w:t>.</w:t>
      </w:r>
    </w:p>
    <w:p w14:paraId="071995C6" w14:textId="77777777" w:rsidR="00192417" w:rsidRPr="005F75B4" w:rsidRDefault="00192417" w:rsidP="00192417">
      <w:pPr>
        <w:pStyle w:val="SingleTxtG"/>
      </w:pPr>
      <w:r w:rsidRPr="005F75B4">
        <w:t>44.</w:t>
      </w:r>
      <w:r w:rsidRPr="005F75B4">
        <w:tab/>
        <w:t>Antes de la promulgación de la ley, se celebraron consultas parlamentarias y se realizaron visitas a las organizaciones y los centros para personas con discapacidad para velar por que se tuvieran en cuenta sus prioridades y sus principales problemas. Se organizaron talleres de promoción y sensibilización el 25 de agosto de 2017, y consultas gubernamentales y parlamentarias los días 16 y 17 de octubre de 2017.</w:t>
      </w:r>
    </w:p>
    <w:p w14:paraId="7B9388A5" w14:textId="77777777" w:rsidR="00192417" w:rsidRPr="00DB7EB8" w:rsidRDefault="00192417" w:rsidP="00192417">
      <w:pPr>
        <w:pStyle w:val="SingleTxtG"/>
      </w:pPr>
      <w:r w:rsidRPr="005F75B4">
        <w:t>45.</w:t>
      </w:r>
      <w:r w:rsidRPr="005F75B4">
        <w:tab/>
        <w:t>Con el fin de eliminar los obstáculos a los que se enfrentan los niños con discapacidad en el ámbito familiar y escolar, la Unión de Personas con Discapacidad de Burundi, en colaboración con el Ministerio de Educación y Formación Técnica y Profesional y a través de las autoridades municipales y provinciales de educación, realiza desde 2015 las campañas de sensibilización “</w:t>
      </w:r>
      <w:r>
        <w:t>Dar la señal de alarma</w:t>
      </w:r>
      <w:r w:rsidRPr="005F75B4">
        <w:t>”</w:t>
      </w:r>
      <w:r>
        <w:t xml:space="preserve"> </w:t>
      </w:r>
      <w:r w:rsidRPr="00F64F9A">
        <w:rPr>
          <w:i/>
          <w:iCs/>
        </w:rPr>
        <w:t>(</w:t>
      </w:r>
      <w:proofErr w:type="spellStart"/>
      <w:r w:rsidRPr="00F64F9A">
        <w:rPr>
          <w:i/>
          <w:iCs/>
        </w:rPr>
        <w:t>Tirer</w:t>
      </w:r>
      <w:proofErr w:type="spellEnd"/>
      <w:r w:rsidRPr="00F64F9A">
        <w:rPr>
          <w:i/>
          <w:iCs/>
        </w:rPr>
        <w:t xml:space="preserve"> la </w:t>
      </w:r>
      <w:proofErr w:type="spellStart"/>
      <w:r w:rsidRPr="00F64F9A">
        <w:rPr>
          <w:i/>
          <w:iCs/>
        </w:rPr>
        <w:t>sonnette</w:t>
      </w:r>
      <w:proofErr w:type="spellEnd"/>
      <w:r w:rsidRPr="00F64F9A">
        <w:rPr>
          <w:i/>
          <w:iCs/>
        </w:rPr>
        <w:t>)</w:t>
      </w:r>
      <w:r w:rsidRPr="005F75B4">
        <w:t xml:space="preserve">. Por ejemplo, el 18 de marzo de 2020 la campaña se puso en marcha en la provincia de </w:t>
      </w:r>
      <w:proofErr w:type="spellStart"/>
      <w:r w:rsidRPr="005F75B4">
        <w:t>Gitega</w:t>
      </w:r>
      <w:proofErr w:type="spellEnd"/>
      <w:r w:rsidRPr="005F75B4">
        <w:t xml:space="preserve"> bajo el lema “Eliminemos todos los obstáculos a la escolarización de los niños con discapacidad en Burundi”. Además, en 2017 se llevó a cabo otra campaña de defensa de los derechos de las mujeres con discapacidad</w:t>
      </w:r>
      <w:r w:rsidRPr="00DB7EB8">
        <w:t>, con el lema “La mujer con discapacidad burundesa en un mundo en evolución”.</w:t>
      </w:r>
    </w:p>
    <w:p w14:paraId="65EE193A" w14:textId="77777777" w:rsidR="00192417" w:rsidRPr="00DB7EB8" w:rsidRDefault="00192417" w:rsidP="00192417">
      <w:pPr>
        <w:pStyle w:val="SingleTxtG"/>
        <w:rPr>
          <w:color w:val="000000"/>
        </w:rPr>
      </w:pPr>
      <w:r w:rsidRPr="00DB7EB8">
        <w:t>46.</w:t>
      </w:r>
      <w:r w:rsidRPr="00DB7EB8">
        <w:tab/>
        <w:t xml:space="preserve">Cabe señalar también que el Gobierno de Burundi, a través del Ministerio de Educación, ha formado a los llamados “padres </w:t>
      </w:r>
      <w:r>
        <w:t>mentores</w:t>
      </w:r>
      <w:r w:rsidRPr="00DB7EB8">
        <w:t>”, cuya misión es sensibilizar a las familias y las comunidades sobre el cuidado de las personas con discapacidad, haciendo hincapié en el carácter plenamente humano de las personas con discapacidad.</w:t>
      </w:r>
    </w:p>
    <w:p w14:paraId="7A4AA680" w14:textId="77777777" w:rsidR="00192417" w:rsidRPr="005F75B4" w:rsidRDefault="00192417" w:rsidP="00192417">
      <w:pPr>
        <w:pStyle w:val="SingleTxtG"/>
        <w:rPr>
          <w:color w:val="000000"/>
        </w:rPr>
      </w:pPr>
      <w:r w:rsidRPr="00DB7EB8">
        <w:t>47.</w:t>
      </w:r>
      <w:r w:rsidRPr="00DB7EB8">
        <w:tab/>
        <w:t>Además, el 3 de diciembre de cada año, Burundi celebra el Día Internacional de las Personas con Discapacidad con un tema nacional adaptado al tema internacional, en consulta con las partes interesadas, entre las que se figuran las organizaciones de personas con discapacidad y los centros para personas con discapacidad. En esta ocasión, un delegado</w:t>
      </w:r>
      <w:r w:rsidRPr="005F75B4">
        <w:t xml:space="preserve"> de las organizaciones de personas con discapacidad o de la Red de Centros para Personas con </w:t>
      </w:r>
      <w:r w:rsidRPr="005F75B4">
        <w:lastRenderedPageBreak/>
        <w:t>Discapacidad de Burundi pronuncia un discurso a favor de la mejora de las condiciones de vida de las personas con discapacidad. Los medios de comunicación difunden los mensajes del día para lograr una divulgación más amplia. Esta jornada también constituye una ocasión para sensibilizar a toda la población con el fin de combatir los prejuicios y las prácticas peligrosas que afectan a las personas con discapacidad.</w:t>
      </w:r>
    </w:p>
    <w:p w14:paraId="1CE273F0" w14:textId="77777777" w:rsidR="00192417" w:rsidRPr="005F75B4" w:rsidRDefault="00192417" w:rsidP="00192417">
      <w:pPr>
        <w:pStyle w:val="SingleTxtG"/>
      </w:pPr>
      <w:r w:rsidRPr="005F75B4">
        <w:t>48.</w:t>
      </w:r>
      <w:r w:rsidRPr="005F75B4">
        <w:tab/>
        <w:t xml:space="preserve">Además, el Gobierno de Burundi, a través del Ministerio de Solidaridad Nacional, Asuntos Sociales, Derechos Humanos y Género, organiza actividades, como seminarios, talleres de formación, conferencias y debates, con el fin de desarrollar actitudes respetuosas con los derechos humanos. También participa en la supervisión de los comités locales de promoción y protección de los derechos humanos y sensibiliza a la población y a las autoridades para que protejan mejor los derechos humanos, en particular los de las personas con discapacidad. </w:t>
      </w:r>
    </w:p>
    <w:p w14:paraId="36868658" w14:textId="77777777" w:rsidR="00192417" w:rsidRPr="005F75B4" w:rsidRDefault="00192417" w:rsidP="00192417">
      <w:pPr>
        <w:pStyle w:val="SingleTxtG"/>
      </w:pPr>
      <w:r w:rsidRPr="005F75B4">
        <w:t>49.</w:t>
      </w:r>
      <w:r w:rsidRPr="005F75B4">
        <w:tab/>
        <w:t xml:space="preserve">Por otra parte, las personas con discapacidad también siguen recibiendo apoyo de algunos centros y asociaciones autorizados que se ocupan de su atención en Burundi. Por ejemplo, la Unión de Personas con Discapacidad de Burundi, en colaboración con sus asociados, organiza reuniones de reflexión entre las partes interesadas sobre los avances logrados en lo relativo a los derechos de las personas con discapacidad y sus perspectivas en el país, así como </w:t>
      </w:r>
      <w:r w:rsidRPr="005F75B4">
        <w:rPr>
          <w:lang w:eastAsia="fr-MC"/>
        </w:rPr>
        <w:t xml:space="preserve">encuentros de intercambio sobre temas relacionados con la discapacidad entre los miembros de las unidades de integración y los dirigentes comunitarios en los municipios. Cabe señalar que estos encuentros se inscriben en el marco de las actividades del Centro de </w:t>
      </w:r>
      <w:r>
        <w:rPr>
          <w:lang w:eastAsia="fr-MC"/>
        </w:rPr>
        <w:t>Inserción</w:t>
      </w:r>
      <w:r w:rsidRPr="005F75B4">
        <w:rPr>
          <w:lang w:eastAsia="fr-MC"/>
        </w:rPr>
        <w:t xml:space="preserve"> Socioprofesional de Jóvenes con Discapacidad de la </w:t>
      </w:r>
      <w:r w:rsidRPr="005F75B4">
        <w:t>Unión de Personas con Discapacidad de Burundi</w:t>
      </w:r>
      <w:r w:rsidRPr="005F75B4">
        <w:rPr>
          <w:rStyle w:val="Refdenotaalpie"/>
        </w:rPr>
        <w:footnoteReference w:id="16"/>
      </w:r>
      <w:r w:rsidRPr="005F75B4">
        <w:rPr>
          <w:lang w:eastAsia="fr-MC"/>
        </w:rPr>
        <w:t>.</w:t>
      </w:r>
    </w:p>
    <w:p w14:paraId="61DCB4BC" w14:textId="77777777" w:rsidR="00192417" w:rsidRPr="005F75B4" w:rsidRDefault="00192417" w:rsidP="00192417">
      <w:pPr>
        <w:pStyle w:val="SingleTxtG"/>
      </w:pPr>
      <w:r w:rsidRPr="005F75B4">
        <w:t>50.</w:t>
      </w:r>
      <w:r w:rsidRPr="005F75B4">
        <w:tab/>
        <w:t xml:space="preserve">Entre 2011 y 2016, el Gobierno de Burundi, en colaboración con la asociación de mujeres con discapacidad “Les </w:t>
      </w:r>
      <w:proofErr w:type="spellStart"/>
      <w:r w:rsidRPr="005F75B4">
        <w:t>Vaillantes</w:t>
      </w:r>
      <w:proofErr w:type="spellEnd"/>
      <w:r w:rsidRPr="005F75B4">
        <w:t xml:space="preserve">”, organizó otras actividades de sensibilización dirigidas a las mujeres en todo el país sobre los siguientes temas: i) la inclusión de las personas con discapacidad en los programas de desarrollo; ii) la igualdad de las mujeres como fuente de progreso para todos; iii) la educación de los niños con discapacidad; iv) la inclusión de las mujeres con discapacidad en los colectivos femeninos; v) la creación de asociaciones de personas con discapacidad para luchar contra la pobreza; vi) la lucha contra la violencia dirigida a las mujeres con discapacidad. </w:t>
      </w:r>
    </w:p>
    <w:p w14:paraId="6B0E772C" w14:textId="77777777" w:rsidR="00192417" w:rsidRPr="005F75B4" w:rsidRDefault="00192417" w:rsidP="00192417">
      <w:pPr>
        <w:pStyle w:val="H1G"/>
      </w:pPr>
      <w:bookmarkStart w:id="50" w:name="_Toc78790976"/>
      <w:bookmarkStart w:id="51" w:name="_Toc104983406"/>
      <w:r w:rsidRPr="005F75B4">
        <w:tab/>
      </w:r>
      <w:r w:rsidRPr="005F75B4">
        <w:tab/>
        <w:t>Artículo 9</w:t>
      </w:r>
      <w:r w:rsidRPr="005F75B4">
        <w:br/>
        <w:t>Accesibilidad</w:t>
      </w:r>
      <w:bookmarkEnd w:id="50"/>
      <w:bookmarkEnd w:id="51"/>
    </w:p>
    <w:p w14:paraId="24FEBBE3" w14:textId="77777777" w:rsidR="00192417" w:rsidRPr="005F75B4" w:rsidRDefault="00192417" w:rsidP="00192417">
      <w:pPr>
        <w:pStyle w:val="SingleTxtG"/>
      </w:pPr>
      <w:r w:rsidRPr="005F75B4">
        <w:t>51.</w:t>
      </w:r>
      <w:r w:rsidRPr="005F75B4">
        <w:tab/>
        <w:t xml:space="preserve">En lo que respecta a los edificios y otras instalaciones interiores o exteriores, el Gobierno de Burundi, a través del Ministerio de Solidaridad Nacional, ha prestado apoyo a las personas con discapacidad construyendo 515 viviendas y formando a 1.200 personas con discapacidad en diferentes oficios. Asimismo, ha concedido 360 millones de francos burundeses a asociaciones de personas con discapacidad, y 9.000 personas han recibido kits de </w:t>
      </w:r>
      <w:r>
        <w:t>movilidad</w:t>
      </w:r>
      <w:r w:rsidRPr="005F75B4">
        <w:rPr>
          <w:rStyle w:val="Refdenotaalpie"/>
        </w:rPr>
        <w:footnoteReference w:id="17"/>
      </w:r>
      <w:r w:rsidRPr="005F75B4">
        <w:t>.</w:t>
      </w:r>
    </w:p>
    <w:p w14:paraId="5B7AB254" w14:textId="77777777" w:rsidR="00192417" w:rsidRPr="00A237E6" w:rsidRDefault="00192417" w:rsidP="00192417">
      <w:pPr>
        <w:pStyle w:val="SingleTxtG"/>
      </w:pPr>
      <w:r w:rsidRPr="005F75B4">
        <w:t>52.</w:t>
      </w:r>
      <w:r w:rsidRPr="005F75B4">
        <w:tab/>
      </w:r>
      <w:r w:rsidRPr="00A237E6">
        <w:t xml:space="preserve">El Gobierno de Burundi también ha acondicionado algunos edificios públicos y paraestatales para facilitar la accesibilidad de las personas con discapacidad. La inversión en infraestructuras que ayudan a las personas con discapacidad a acceder a sus derechos, por ejemplo en los ámbitos del transporte público, la electricidad y el agua y el saneamiento, ha permitido ahorrar tiempo y trabajo, así como reducir la carga de los cuidados y el empleo. Entre las iniciativas adoptadas en este contexto figuran, entre otras: i) la provisión de adaptaciones adecuadas para el transporte de vehículos y peatones, por ejemplo mediante la construcción de puentes peatonales destinados a las personas con discapacidad; ii) la construcción de rampas; iii) la construcción de hospitales, escuelas y parques infantiles teniendo en cuenta la situación de las personas con discapacidad; iv) la adopción de buenas prácticas para evitar que las mujeres embarazadas o que lleven un bebé en brazos, así como las personas con discapacidad o de edad avanzada, tengan que hacer cola en las paradas de </w:t>
      </w:r>
      <w:r w:rsidRPr="00A237E6">
        <w:lastRenderedPageBreak/>
        <w:t>transporte público; v) la provisión de fuentes y aseos públicos destinados a las personas con discapacidad.</w:t>
      </w:r>
    </w:p>
    <w:p w14:paraId="0D182992" w14:textId="77777777" w:rsidR="00192417" w:rsidRPr="005F75B4" w:rsidRDefault="00192417" w:rsidP="00192417">
      <w:pPr>
        <w:pStyle w:val="SingleTxtG"/>
      </w:pPr>
      <w:r w:rsidRPr="00A237E6">
        <w:t>53.</w:t>
      </w:r>
      <w:r w:rsidRPr="00A237E6">
        <w:tab/>
        <w:t xml:space="preserve">Las tecnologías de la información y las comunicaciones (TIC) se han convertido en el principal medio de comunicación, transacciones, información, educación y entretenimiento en todo el </w:t>
      </w:r>
      <w:r>
        <w:t>planeta</w:t>
      </w:r>
      <w:r w:rsidRPr="00A237E6">
        <w:t xml:space="preserve">. El uso de tecnologías como la televisión, la radio, la telefonía fija y, sobre todo, la telefonía móvil, se ha convertido en un elemento indispensable en la vida de personas de todo el </w:t>
      </w:r>
      <w:r>
        <w:t>mundo</w:t>
      </w:r>
      <w:r w:rsidRPr="00A237E6">
        <w:t>. Las consultas en Internet y el</w:t>
      </w:r>
      <w:r w:rsidRPr="005F75B4">
        <w:t xml:space="preserve"> uso del correo electrónico son actualmente las aplicaciones más utilizadas por la población en general. Cada vez son más los servicios que se ofrecen a través de Internet: banca, correos, comercio en línea, educación o entretenimiento, entre otros. </w:t>
      </w:r>
    </w:p>
    <w:p w14:paraId="72FF6C79" w14:textId="77777777" w:rsidR="00192417" w:rsidRPr="005F75B4" w:rsidRDefault="00192417" w:rsidP="00192417">
      <w:pPr>
        <w:pStyle w:val="SingleTxtG"/>
      </w:pPr>
      <w:r w:rsidRPr="005F75B4">
        <w:t>54.</w:t>
      </w:r>
      <w:r w:rsidRPr="005F75B4">
        <w:tab/>
        <w:t>Los avances logrados en los ámbitos de las comunicaciones electrónicas y las TIC, así como la expansión de los servicios en línea, han brindado a las personas con discapacidad la oportunidad de participar plenamente en todos los aspectos de la vida (gobernanza, educación, salud, empleo, ocio, negocios y banca, entre otros) y han eliminado barreras en la sociedad, como lo demuestra la amplia gama de obligaciones en materia de accesibilidad digital que establece la Convención sobre los Derechos de las Personas con Discapacidad. Las nuevas tecnologías de la información y las comunicaciones ofrecen oportunidades reales a las personas con discapacidad.</w:t>
      </w:r>
    </w:p>
    <w:p w14:paraId="4BF16521" w14:textId="77777777" w:rsidR="00192417" w:rsidRPr="005F75B4" w:rsidRDefault="00192417" w:rsidP="00192417">
      <w:pPr>
        <w:pStyle w:val="SingleTxtG"/>
      </w:pPr>
      <w:r w:rsidRPr="005F75B4">
        <w:t>55.</w:t>
      </w:r>
      <w:r w:rsidRPr="005F75B4">
        <w:tab/>
        <w:t xml:space="preserve">Algunas de estas oportunidades eran inimaginables hace unos años. Esto ha sido posible gracias a </w:t>
      </w:r>
      <w:r w:rsidRPr="00A5735D">
        <w:t>las tecnologías de apoyo</w:t>
      </w:r>
      <w:r w:rsidRPr="005F75B4">
        <w:t>, las TIC y el diseño de productos y servicios especializados que permiten a las personas con discapacidad ser más autónomas en su día a día (en los ámbitos escolar o laboral) y participar así plenamente en la sociedad digital</w:t>
      </w:r>
      <w:r w:rsidRPr="005F75B4">
        <w:rPr>
          <w:rStyle w:val="Refdenotaalpie"/>
        </w:rPr>
        <w:footnoteReference w:id="18"/>
      </w:r>
      <w:r w:rsidRPr="005F75B4">
        <w:t>. La informática y las nuevas tecnologías, cuando son accesibles, facilitan la integración escolar, profesional y social de las personas con discapacidad. Los ordenadores, los programas informáticos y las nuevas TIC que no son accesibles constituyen un factor adicional de exclusión para las personas con discapacidad</w:t>
      </w:r>
      <w:r w:rsidRPr="005F75B4">
        <w:rPr>
          <w:rStyle w:val="Refdenotaalpie"/>
        </w:rPr>
        <w:footnoteReference w:id="19"/>
      </w:r>
      <w:r w:rsidRPr="005F75B4">
        <w:t>.</w:t>
      </w:r>
    </w:p>
    <w:p w14:paraId="06C1708B" w14:textId="77777777" w:rsidR="00192417" w:rsidRPr="005F75B4" w:rsidRDefault="00192417" w:rsidP="00192417">
      <w:pPr>
        <w:pStyle w:val="SingleTxtG"/>
        <w:rPr>
          <w:bCs/>
        </w:rPr>
      </w:pPr>
      <w:r w:rsidRPr="005F75B4">
        <w:rPr>
          <w:bCs/>
        </w:rPr>
        <w:t>56.</w:t>
      </w:r>
      <w:r w:rsidRPr="005F75B4">
        <w:rPr>
          <w:bCs/>
        </w:rPr>
        <w:tab/>
      </w:r>
      <w:r w:rsidRPr="005F75B4">
        <w:t>A pesar de los avances logrados con las escuelas piloto, el acceso a la educación para las personas con discapacidad sigue siendo una cuestión de gran importancia y exige que todos los actores trabajen conjuntamente para resolverla y lograr establecer un sistema educativo inclusivo para todos.</w:t>
      </w:r>
    </w:p>
    <w:p w14:paraId="460737E6" w14:textId="77777777" w:rsidR="00192417" w:rsidRPr="005F75B4" w:rsidRDefault="00192417" w:rsidP="00F64F9A">
      <w:pPr>
        <w:pStyle w:val="H1G"/>
      </w:pPr>
      <w:bookmarkStart w:id="52" w:name="_Toc78790977"/>
      <w:bookmarkStart w:id="53" w:name="_Toc104983407"/>
      <w:r w:rsidRPr="005F75B4">
        <w:tab/>
      </w:r>
      <w:r w:rsidRPr="005F75B4">
        <w:tab/>
        <w:t>Artículo 10</w:t>
      </w:r>
      <w:r w:rsidRPr="005F75B4">
        <w:br/>
        <w:t>Derecho a la vida</w:t>
      </w:r>
      <w:bookmarkEnd w:id="52"/>
      <w:bookmarkEnd w:id="53"/>
    </w:p>
    <w:p w14:paraId="1DF83D43" w14:textId="77777777" w:rsidR="00192417" w:rsidRPr="005F75B4" w:rsidRDefault="00192417" w:rsidP="00F64F9A">
      <w:pPr>
        <w:pStyle w:val="SingleTxtG"/>
      </w:pPr>
      <w:r w:rsidRPr="005F75B4">
        <w:t>57.</w:t>
      </w:r>
      <w:r w:rsidRPr="005F75B4">
        <w:tab/>
        <w:t>La Constitución de la República de Burundi establece, en su artículo 24, que toda persona tiene derecho a la vida, lo que incluye a las personas con discapacidad. Del mismo modo, en sus artículos 195 a 241, el Código Penal de 2017 tipifica como delito todos los actos que vulneran el derecho a la vida. El Código Penal de Burundi no contempla</w:t>
      </w:r>
      <w:r>
        <w:t xml:space="preserve"> en ningún caso</w:t>
      </w:r>
      <w:r w:rsidRPr="005F75B4">
        <w:t xml:space="preserve"> la imposición de la pena de muerte a los condenados</w:t>
      </w:r>
      <w:r w:rsidRPr="005F75B4">
        <w:rPr>
          <w:rStyle w:val="Refdenotaalpie"/>
        </w:rPr>
        <w:footnoteReference w:id="20"/>
      </w:r>
      <w:r w:rsidRPr="005F75B4">
        <w:t>. Por lo tanto, no hay discriminación posible en virtud del Código Penal en la imposición de penas a las personas condenadas por un delito.</w:t>
      </w:r>
    </w:p>
    <w:p w14:paraId="5752EA7C" w14:textId="77777777" w:rsidR="00192417" w:rsidRPr="005F75B4" w:rsidRDefault="00192417" w:rsidP="00192417">
      <w:pPr>
        <w:pStyle w:val="SingleTxtG"/>
      </w:pPr>
      <w:r w:rsidRPr="005F75B4">
        <w:t>58.</w:t>
      </w:r>
      <w:r w:rsidRPr="005F75B4">
        <w:tab/>
        <w:t xml:space="preserve">Cabe señalar que, si bien el Código Penal no aborda de forma específica los casos de personas con discapacidad que han sido víctimas de un delito, prevé en muchos casos que, al castigar a los presuntos autores, se considere como circunstancia agravante el hecho de que la víctima sea una persona con discapacidad. Así pues, en el artículo 208, párrafo 2, relativo a la tortura y otros tratos crueles, inhumanos o degradantes, se dispone que el delito se castiga con 20 años de prisión cuando se comete contra una persona vulnerable debido a una discapacidad o a una deficiencia física. El Código Penal establece penas graves por los delitos cometidos contra personas vulnerables, incluidas las personas con discapacidad. </w:t>
      </w:r>
    </w:p>
    <w:p w14:paraId="22FA8B43" w14:textId="77777777" w:rsidR="00192417" w:rsidRPr="005F75B4" w:rsidRDefault="00192417" w:rsidP="00192417">
      <w:pPr>
        <w:pStyle w:val="SingleTxtG"/>
      </w:pPr>
      <w:r w:rsidRPr="005F75B4">
        <w:lastRenderedPageBreak/>
        <w:t>59.</w:t>
      </w:r>
      <w:r w:rsidRPr="005F75B4">
        <w:tab/>
        <w:t>A título ilustrativo, en el artículo 576 del Código Penal de 2018 se dispone que las penas previstas para los delitos contra el pudor se duplicarán cuando se cometan contra una persona vulnerable debido a una enfermedad, una discapacidad o una deficiencia física o mental o un embarazo. Lo mismo sucede con el artículo 536 del Código, que castiga severamente a toda persona que abandone a un niño por su discapacidad física o mental, y con el artículo 579, que establece las penas previstas por la violación de personas vulnerables, incluidas las personas con discapacidad.</w:t>
      </w:r>
    </w:p>
    <w:p w14:paraId="00BD589E" w14:textId="77777777" w:rsidR="00192417" w:rsidRPr="005F75B4" w:rsidRDefault="00192417" w:rsidP="00192417">
      <w:pPr>
        <w:pStyle w:val="H1G"/>
      </w:pPr>
      <w:bookmarkStart w:id="54" w:name="_Toc78790978"/>
      <w:r w:rsidRPr="005F75B4">
        <w:tab/>
      </w:r>
      <w:r w:rsidRPr="005F75B4">
        <w:tab/>
      </w:r>
      <w:r w:rsidRPr="008F25B5">
        <w:t>Artículo 11</w:t>
      </w:r>
      <w:r w:rsidRPr="008F25B5">
        <w:br/>
        <w:t>Situaciones de riesgo y emergencias humanitaria</w:t>
      </w:r>
      <w:bookmarkEnd w:id="54"/>
      <w:r w:rsidRPr="008F25B5">
        <w:t>s</w:t>
      </w:r>
    </w:p>
    <w:p w14:paraId="7AFD5F9D" w14:textId="77777777" w:rsidR="00192417" w:rsidRPr="005F75B4" w:rsidRDefault="00192417" w:rsidP="00192417">
      <w:pPr>
        <w:pStyle w:val="SingleTxtG"/>
      </w:pPr>
      <w:r w:rsidRPr="005F75B4">
        <w:t>60.</w:t>
      </w:r>
      <w:r w:rsidRPr="005F75B4">
        <w:tab/>
        <w:t>Habida cuenta de la gran vulnerabilidad del país frente a los desastres naturales o causados por el ser humano, el Gobierno de Burundi, en colaboración con diversos asociados, ha puesto en marcha mecanismos de reducción del riesgo de desastres a nivel nacional, bajo la coordinación de la Plataforma Nacional de Prevención de Riesgos y Gestión de Desastres. A tal efecto, se han adoptado medidas adecuadas para garantizar la protección y la seguridad de toda la población, incluidas las personas con discapacidad, en situaciones de riesgo.</w:t>
      </w:r>
    </w:p>
    <w:p w14:paraId="654A0F68" w14:textId="77777777" w:rsidR="00192417" w:rsidRPr="005F75B4" w:rsidRDefault="00192417" w:rsidP="00192417">
      <w:pPr>
        <w:pStyle w:val="SingleTxtG"/>
      </w:pPr>
      <w:r w:rsidRPr="005F75B4">
        <w:t>61.</w:t>
      </w:r>
      <w:r w:rsidRPr="005F75B4">
        <w:tab/>
        <w:t xml:space="preserve">En particular, cabe destacar la adopción de la Estrategia Nacional de Reducción del Riesgo de Desastres para 2018-2025 y su Plan de Acción para 2018-2021, que se ajusta al </w:t>
      </w:r>
      <w:r w:rsidRPr="005F75B4">
        <w:rPr>
          <w:bCs/>
        </w:rPr>
        <w:t xml:space="preserve">Marco de </w:t>
      </w:r>
      <w:proofErr w:type="spellStart"/>
      <w:r w:rsidRPr="005F75B4">
        <w:rPr>
          <w:bCs/>
        </w:rPr>
        <w:t>Sendái</w:t>
      </w:r>
      <w:proofErr w:type="spellEnd"/>
      <w:r w:rsidRPr="005F75B4">
        <w:rPr>
          <w:bCs/>
        </w:rPr>
        <w:t xml:space="preserve"> 2015-2030</w:t>
      </w:r>
      <w:r w:rsidRPr="005F75B4">
        <w:t>. Esta Estrategia y su Plan de Acción son herramientas muy importantes que permiten comprender mejor los riesgos de desastres, reforzar la gobernanza del riesgo de desastres para mejorar la gestión de estos últimos e invertir en la reducción del riesgo de desastres para reforzar la resiliencia y la preparación con el fin de intervenir de manera eficaz y reconstruir mejor en las fases de recuperación, rehabilitación y construcción. Esta nueva estrategia se ha diseñado sobre la base de las lecciones aprendidas en la aplicación de la estrategia anterior y de su plan de acción para 2012-2015, al que siguió el Plan de Acción para el Fortalecimiento de la Capacidad Nacional de Reducción del Riesgo, Respuesta y Preparación en Casos de Emergencia (2013-2017).</w:t>
      </w:r>
    </w:p>
    <w:p w14:paraId="653DFA72" w14:textId="201412AB" w:rsidR="00192417" w:rsidRPr="005F75B4" w:rsidRDefault="00192417" w:rsidP="00192417">
      <w:pPr>
        <w:pStyle w:val="SingleTxtG"/>
      </w:pPr>
      <w:r w:rsidRPr="005F75B4">
        <w:t>62.</w:t>
      </w:r>
      <w:r w:rsidRPr="005F75B4">
        <w:tab/>
        <w:t>Con respecto a la atención de las necesidades de las personas con discapacidad en un contexto humanitario y de reducción del riesgo de desastres, se organizaron dos talleres de información y sensibilización sobre la gestión y la reducción del riesgo de desastres para representantes de las organizaciones de personas con discapacidad y otros asociados, con el apoyo técnico de la plataforma nacional del Ministerio de Seguridad Pública y Gestión del Riesgo de Desastres: i) un taller celebrado del 29 al 31 de agosto de 2018, en el Ayuntamiento de Buyumbura, con la participación de 16 asociados, incluidos 14 representantes de las organizaciones de personas con discapacidad, en el que se elaboró un plan de acción anual de reducción del riesgo de desastres para la organización; ii) un taller celebrado del 10 al 11</w:t>
      </w:r>
      <w:r w:rsidR="00F64F9A">
        <w:t> </w:t>
      </w:r>
      <w:r w:rsidRPr="005F75B4">
        <w:t xml:space="preserve">de diciembre de 2019, en </w:t>
      </w:r>
      <w:proofErr w:type="spellStart"/>
      <w:r w:rsidRPr="005F75B4">
        <w:t>Ngozi</w:t>
      </w:r>
      <w:proofErr w:type="spellEnd"/>
      <w:r w:rsidRPr="005F75B4">
        <w:t>, para los asociados de las regiones central y septentrional, con la participación de 24 representantes de asociados para el desarrollo, 14 de ellos procedentes de las organizaciones de personas con discapacidad. Estos últimos formularon compromisos y recomendaciones sobre la base de los riesgos de desastres graves señalados en sus planes de acción.</w:t>
      </w:r>
    </w:p>
    <w:p w14:paraId="15BDD650" w14:textId="1773C7FF" w:rsidR="00192417" w:rsidRPr="005F75B4" w:rsidRDefault="00192417" w:rsidP="00192417">
      <w:pPr>
        <w:pStyle w:val="SingleTxtG"/>
      </w:pPr>
      <w:r w:rsidRPr="005F75B4">
        <w:t>63.</w:t>
      </w:r>
      <w:r w:rsidRPr="005F75B4">
        <w:tab/>
        <w:t xml:space="preserve">A través </w:t>
      </w:r>
      <w:r w:rsidRPr="008F25B5">
        <w:t>del Marco de Asistencia de las Naciones Unidas para el Desarrollo</w:t>
      </w:r>
      <w:r w:rsidRPr="005F75B4">
        <w:t xml:space="preserve"> para 2019</w:t>
      </w:r>
      <w:r w:rsidR="00F64F9A">
        <w:noBreakHyphen/>
      </w:r>
      <w:r w:rsidRPr="005F75B4">
        <w:t xml:space="preserve">2023, el sistema de las Naciones Unidas y el Gobierno de Burundi también reafirmaron su compromiso con las comunidades y los grupos que habían quedado o corrían el riesgo de quedar marginados en el proceso de desarrollo. A tal efecto, los Grupos de Resultados identificaron los factores que contribuían a la marginación o exclusión que sufrían los grupos vulnerables, en particular las personas con discapacidad. En sus programas, los organismos del sistema de las Naciones Unidas velarán por </w:t>
      </w:r>
      <w:proofErr w:type="spellStart"/>
      <w:r w:rsidRPr="005F75B4">
        <w:t>que</w:t>
      </w:r>
      <w:proofErr w:type="spellEnd"/>
      <w:r w:rsidRPr="005F75B4">
        <w:t xml:space="preserve"> nadie “quede excluido”, centrándose especialmente en las comunidades más vulnerables con un conjunto integrado de intervenciones dirigidas a mejorar la inclusión social y a fortalecer la resiliencia. </w:t>
      </w:r>
    </w:p>
    <w:p w14:paraId="2ED367F2" w14:textId="77777777" w:rsidR="00192417" w:rsidRPr="005F75B4" w:rsidRDefault="00192417" w:rsidP="00192417">
      <w:pPr>
        <w:pStyle w:val="SingleTxtG"/>
      </w:pPr>
      <w:r w:rsidRPr="005F75B4">
        <w:t>64.</w:t>
      </w:r>
      <w:r w:rsidRPr="005F75B4">
        <w:tab/>
        <w:t xml:space="preserve">El objetivo de estas medidas es lograr que cada persona pueda ejercer plenamente sus derechos a todos los niveles, al igual que las organizaciones de la sociedad civil y del sector privado. En Burundi, el sistema de las Naciones Unidas, en colaboración con las autoridades nacionales, pondrá en marcha estrategias de promoción ante los diferentes asociados para el desarrollo, tanto tradicionales como no tradicionales, con el fin de ampliar las plataformas de </w:t>
      </w:r>
      <w:r w:rsidRPr="005F75B4">
        <w:lastRenderedPageBreak/>
        <w:t>trabajo para incluir a las personas y los grupos más vulnerables de las zonas en las que se centran las medidas.</w:t>
      </w:r>
    </w:p>
    <w:p w14:paraId="7F47812F" w14:textId="77777777" w:rsidR="00192417" w:rsidRPr="008F25B5" w:rsidRDefault="00192417" w:rsidP="00192417">
      <w:pPr>
        <w:pStyle w:val="SingleTxtG"/>
      </w:pPr>
      <w:r w:rsidRPr="005F75B4">
        <w:t>65.</w:t>
      </w:r>
      <w:r w:rsidRPr="005F75B4">
        <w:tab/>
        <w:t xml:space="preserve">Además, la Estrategia Nacional de Reintegración Socioeconómica de las Víctimas de Desastres (2017-2021) permite ayudar de forma general a los grupos de personas vulnerables dentro de las comunidades, en particular las viudas y los huérfanos, las personas con discapacidad, las personas con albinismo, los niños en situación de calle, los enfermos crónicos, las personas de edad y los </w:t>
      </w:r>
      <w:proofErr w:type="spellStart"/>
      <w:r w:rsidRPr="008F25B5">
        <w:t>twas</w:t>
      </w:r>
      <w:proofErr w:type="spellEnd"/>
      <w:r w:rsidRPr="008F25B5">
        <w:t xml:space="preserve">. </w:t>
      </w:r>
    </w:p>
    <w:p w14:paraId="7533D2D8" w14:textId="77777777" w:rsidR="00192417" w:rsidRPr="005F75B4" w:rsidRDefault="00192417" w:rsidP="00192417">
      <w:pPr>
        <w:pStyle w:val="SingleTxtG"/>
      </w:pPr>
      <w:r w:rsidRPr="008F25B5">
        <w:t>66.</w:t>
      </w:r>
      <w:r w:rsidRPr="008F25B5">
        <w:tab/>
        <w:t xml:space="preserve">La delegación del </w:t>
      </w:r>
      <w:r w:rsidRPr="008F25B5">
        <w:rPr>
          <w:bCs/>
        </w:rPr>
        <w:t>Comité Internacional de la Cruz Roja</w:t>
      </w:r>
      <w:r w:rsidRPr="008F25B5">
        <w:t xml:space="preserve"> (CICR) en Burundi también brinda protección y asistencia a las personas privadas de libertad, contribuye al restablecimiento de los vínculos familiares de las personas separadas por conflictos y permite a las personas con discapacidad beneficiarse de servicios de ortopedia y rehabilitación. El CICR también apoya los programas de formación en derecho internacional humanitario destinados a las fuerzas armadas y contribuye al desarrollo de la Cruz Roja de Burundi. Con el fin de mejorar los servicios prestados a las personas con discapacidad en situaciones de conflictos armados y crisis humanitarias, el CICR presta su apoyo al centro</w:t>
      </w:r>
      <w:r w:rsidRPr="005F75B4">
        <w:t xml:space="preserve"> de rehabilitación física de Saint-</w:t>
      </w:r>
      <w:proofErr w:type="spellStart"/>
      <w:r w:rsidRPr="005F75B4">
        <w:t>Kizito</w:t>
      </w:r>
      <w:proofErr w:type="spellEnd"/>
      <w:r w:rsidRPr="005F75B4">
        <w:t xml:space="preserve"> en Buyumbura, que acoge, entre otras, a personas que viven cerca de la frontera con la República Democrática del Congo. Para que las personas con discapacidad puedan obtener prótesis y recibir una atención fisioterapéutica de calidad, el CICR aporta personal, fondos, material y componentes para fabricar miembros artificiales, bastones y otros tipos de ayudas técnicas. También facilita la incorporación de nuevas técnicas ortopédicas y de rehabilitación.</w:t>
      </w:r>
    </w:p>
    <w:p w14:paraId="602CA286" w14:textId="77777777" w:rsidR="00192417" w:rsidRPr="005F75B4" w:rsidRDefault="00192417" w:rsidP="00192417">
      <w:pPr>
        <w:pStyle w:val="SingleTxtG"/>
      </w:pPr>
      <w:r w:rsidRPr="005F75B4">
        <w:t>67.</w:t>
      </w:r>
      <w:r w:rsidRPr="005F75B4">
        <w:tab/>
        <w:t xml:space="preserve">La Cruz Roja de Burundi, principal asociado del CICR, recibe apoyo de la institución para reforzar sus capacidades en los ámbitos de la gestión de emergencias, la difusión y la consolidación de los servicios de búsqueda. El CICR proporciona material y asistencia técnica para consolidar sus actividades e infraestructura, en particular en las zonas afectadas por la violencia, como </w:t>
      </w:r>
      <w:proofErr w:type="spellStart"/>
      <w:r w:rsidRPr="005F75B4">
        <w:t>Bubanza</w:t>
      </w:r>
      <w:proofErr w:type="spellEnd"/>
      <w:r w:rsidRPr="005F75B4">
        <w:t xml:space="preserve">, </w:t>
      </w:r>
      <w:proofErr w:type="spellStart"/>
      <w:r w:rsidRPr="005F75B4">
        <w:t>Cibitoke</w:t>
      </w:r>
      <w:proofErr w:type="spellEnd"/>
      <w:r w:rsidRPr="005F75B4">
        <w:t xml:space="preserve"> y Buyumbura.</w:t>
      </w:r>
    </w:p>
    <w:p w14:paraId="2B63EAD6" w14:textId="77777777" w:rsidR="00192417" w:rsidRPr="005F75B4" w:rsidRDefault="00192417" w:rsidP="00192417">
      <w:pPr>
        <w:pStyle w:val="H1G"/>
      </w:pPr>
      <w:bookmarkStart w:id="55" w:name="_Toc78790979"/>
      <w:bookmarkStart w:id="56" w:name="_Toc104983408"/>
      <w:r w:rsidRPr="005F75B4">
        <w:tab/>
      </w:r>
      <w:r w:rsidRPr="005F75B4">
        <w:tab/>
      </w:r>
      <w:r w:rsidRPr="008F25B5">
        <w:t>Artículo 12</w:t>
      </w:r>
      <w:r w:rsidRPr="008F25B5">
        <w:br/>
        <w:t>Igual reconocimiento como persona ante la ley</w:t>
      </w:r>
      <w:bookmarkEnd w:id="55"/>
      <w:bookmarkEnd w:id="56"/>
    </w:p>
    <w:p w14:paraId="3334ECC2" w14:textId="2E94AE5F" w:rsidR="00192417" w:rsidRPr="005F75B4" w:rsidRDefault="00192417" w:rsidP="00192417">
      <w:pPr>
        <w:pStyle w:val="SingleTxtG"/>
      </w:pPr>
      <w:r w:rsidRPr="005F75B4">
        <w:t>68.</w:t>
      </w:r>
      <w:r w:rsidRPr="005F75B4">
        <w:tab/>
        <w:t>La personalidad jurídica es la capacidad de ser titular de derechos y deberes. Las personas con discapacidad también son reconocidas por el Estado de Burundi como titulares de derechos y obligaciones. En virtud del artículo 5 de la</w:t>
      </w:r>
      <w:r w:rsidR="0001241F">
        <w:t xml:space="preserve"> </w:t>
      </w:r>
      <w:r w:rsidR="0001241F">
        <w:rPr>
          <w:color w:val="000000"/>
        </w:rPr>
        <w:t>Ley núm. 1/03, de 18 de enero de 2018</w:t>
      </w:r>
      <w:r w:rsidRPr="008F25B5">
        <w:rPr>
          <w:color w:val="000000"/>
        </w:rPr>
        <w:t>, de Promoción y Protección de los Derechos de las Personas con Discapacidad en Burundi</w:t>
      </w:r>
      <w:r w:rsidRPr="008F25B5">
        <w:t>, toda persona con discapacidad goza de todos</w:t>
      </w:r>
      <w:r w:rsidRPr="005F75B4">
        <w:t xml:space="preserve"> los derechos recogidos en la Constitución y en otros instrumentos regionales e internacionales debidamente ratificados por Burundi. La Constitución y los instrumentos regionales e internacionales ratificados por Burundi reconocen la personalidad jurídica de todas las personas, incluidas las personas con discapacidad. En cuanto al artículo 9 de la citada ley, toda persona con discapacidad que haya cumplido 18 años tiene derecho a disfrutar y ejercer los derechos políticos y tiene las mismas oportunidades que cualquier otro ciudadano, sin ningún tipo de discriminación. Esto significa que el Estado de Burundi no hace ninguna distinción al reconocer la personalidad jurídica.</w:t>
      </w:r>
    </w:p>
    <w:p w14:paraId="106BA03A" w14:textId="77777777" w:rsidR="00192417" w:rsidRPr="005F75B4" w:rsidRDefault="00192417" w:rsidP="00192417">
      <w:pPr>
        <w:pStyle w:val="SingleTxtG"/>
      </w:pPr>
      <w:r w:rsidRPr="005F75B4">
        <w:t>69.</w:t>
      </w:r>
      <w:r w:rsidRPr="005F75B4">
        <w:tab/>
        <w:t xml:space="preserve">Sin embargo, una cosa es ser titular de derechos y otra muy distinta es ejercerlos efectivamente. La personalidad jurídica plantea la cuestión de si la persona es capaz de ejercer sus derechos por sí misma. En efecto, la capacidad de ejercicio es la aptitud para ejercer por sí mismo un derecho que se posee, sin necesidad de ser representado ni asistido por un tercero. Por lo tanto, parece que para algunas categorías de personas con discapacidad puede ser necesario proporcionarles apoyo para que puedan ejercer plenamente sus derechos. El Estado de Burundi ya ha consagrado el principio de no discriminación en lo que respecta al reconocimiento de la personalidad jurídica y la capacidad jurídica de las personas con deficiencias físicas, sensoriales y mentales. </w:t>
      </w:r>
    </w:p>
    <w:p w14:paraId="0BEE8B11" w14:textId="77777777" w:rsidR="00192417" w:rsidRPr="005F75B4" w:rsidRDefault="00192417" w:rsidP="00192417">
      <w:pPr>
        <w:pStyle w:val="H1G"/>
      </w:pPr>
      <w:bookmarkStart w:id="57" w:name="_Toc78790980"/>
      <w:r w:rsidRPr="005F75B4">
        <w:lastRenderedPageBreak/>
        <w:tab/>
      </w:r>
      <w:r w:rsidRPr="005F75B4">
        <w:tab/>
        <w:t>Artículo 13</w:t>
      </w:r>
      <w:r w:rsidRPr="005F75B4">
        <w:br/>
        <w:t>Acceso a la justicia</w:t>
      </w:r>
      <w:bookmarkEnd w:id="57"/>
      <w:r w:rsidRPr="005F75B4">
        <w:t xml:space="preserve"> </w:t>
      </w:r>
    </w:p>
    <w:p w14:paraId="5959D547" w14:textId="73BD8382" w:rsidR="00192417" w:rsidRPr="008F25B5" w:rsidRDefault="00192417" w:rsidP="00192417">
      <w:pPr>
        <w:pStyle w:val="SingleTxtG"/>
      </w:pPr>
      <w:r w:rsidRPr="005F75B4">
        <w:t>70.</w:t>
      </w:r>
      <w:r w:rsidRPr="005F75B4">
        <w:tab/>
        <w:t xml:space="preserve">El Estado de Burundi ha promulgado </w:t>
      </w:r>
      <w:r w:rsidRPr="005F75B4">
        <w:rPr>
          <w:color w:val="000000"/>
        </w:rPr>
        <w:t xml:space="preserve">la </w:t>
      </w:r>
      <w:r w:rsidRPr="008F25B5">
        <w:rPr>
          <w:color w:val="000000"/>
        </w:rPr>
        <w:t>Ley núm. 1/03, de 1</w:t>
      </w:r>
      <w:r w:rsidR="007240C1">
        <w:rPr>
          <w:color w:val="000000"/>
        </w:rPr>
        <w:t>8</w:t>
      </w:r>
      <w:r w:rsidRPr="008F25B5">
        <w:rPr>
          <w:color w:val="000000"/>
        </w:rPr>
        <w:t xml:space="preserve"> de enero de 2018, de Promoción y Protección de los Derechos de las Personas con Discapacidad en Burundi</w:t>
      </w:r>
      <w:r w:rsidRPr="008F25B5">
        <w:t xml:space="preserve">, en cuyo artículo 5 se dispone que toda persona con discapacidad goza de todos los derechos reconocidos en la Constitución de la República de Burundi y en otros instrumentos regionales e internacionales debidamente ratificados por la República de Burundi. El acceso sin trabas a una justicia imparcial e independiente con las debidas garantías procesales es una preocupación constante del Estado. </w:t>
      </w:r>
    </w:p>
    <w:p w14:paraId="6657F748" w14:textId="77777777" w:rsidR="00192417" w:rsidRPr="005F75B4" w:rsidRDefault="00192417" w:rsidP="00192417">
      <w:pPr>
        <w:pStyle w:val="SingleTxtG"/>
      </w:pPr>
      <w:r w:rsidRPr="008F25B5">
        <w:t>71.</w:t>
      </w:r>
      <w:r w:rsidRPr="008F25B5">
        <w:tab/>
        <w:t>La justicia es un pilar fundamental del estado de derecho. La Constitución de Burundi consagra el principio de la separación de poderes e instituye un poder judicial independiente de los poderes ejecutivo y legislativo. Además, la Constitución de la República de Burundi de 2018 establece en su artículo 22 que todos los ciudadanos son iguales ante la ley, lo que les garantiza igual protección. Esta disposición establece además que nadie podrá ser objeto de discriminación por motivos de origen, raza, etnia, sexo, idioma, color, situación social o convicciones religiosas, filosóficas o políticas, por ningún tipo de discapacidad física o mental ni por ser portador del VIH/sida o padecer otra enfermedad incurable.</w:t>
      </w:r>
    </w:p>
    <w:p w14:paraId="57B673F9" w14:textId="77777777" w:rsidR="00192417" w:rsidRPr="005F75B4" w:rsidRDefault="00192417" w:rsidP="00192417">
      <w:pPr>
        <w:pStyle w:val="SingleTxtG"/>
      </w:pPr>
      <w:r w:rsidRPr="005F75B4">
        <w:t>72.</w:t>
      </w:r>
      <w:r w:rsidRPr="005F75B4">
        <w:tab/>
        <w:t xml:space="preserve">Por otra parte, la Constitución garantiza a toda persona que sufra un perjuicio, tenga o no una discapacidad, el derecho a presentar su caso ante los tribunales. A este respecto, en el artículo 38 de la Constitución se dispone que toda persona tendrá derecho, en el marco de un procedimiento judicial o administrativo, a ser oída de forma imparcial y a ser juzgada en un plazo razonable. </w:t>
      </w:r>
    </w:p>
    <w:p w14:paraId="0D8C0A1A" w14:textId="77777777" w:rsidR="00192417" w:rsidRPr="005F75B4" w:rsidRDefault="00192417" w:rsidP="00192417">
      <w:pPr>
        <w:pStyle w:val="SingleTxtG"/>
      </w:pPr>
      <w:r w:rsidRPr="005F75B4">
        <w:t>73.</w:t>
      </w:r>
      <w:r w:rsidRPr="005F75B4">
        <w:tab/>
        <w:t>A tal efecto, el Código de Procedimiento Penal de 2018 y el Código de Procedimiento Civil de 2004 organizan todo el procedimiento aplicable desde la presentación de la demanda ante el juez hasta la ejecución de la resolución judicial</w:t>
      </w:r>
      <w:r w:rsidRPr="005F75B4">
        <w:rPr>
          <w:rStyle w:val="Refdenotaalpie"/>
        </w:rPr>
        <w:footnoteReference w:id="21"/>
      </w:r>
      <w:r w:rsidRPr="005F75B4">
        <w:t>. El Código de Organización y Competencia de la Judicatura establece un mapa judicial que garantiza la proximidad de los tribunales al constituir juzgados de distrito en todos los municipios, tribunales de primera instancia en todas las provincias y tribunales de apelación en las regiones judiciales con el fin de facilitar el acceso a la justicia para toda la población</w:t>
      </w:r>
      <w:r w:rsidRPr="005F75B4">
        <w:rPr>
          <w:rStyle w:val="Refdenotaalpie"/>
        </w:rPr>
        <w:footnoteReference w:id="22"/>
      </w:r>
      <w:r w:rsidRPr="005F75B4">
        <w:t xml:space="preserve">. El edificio que alberga el Tribunal Supremo de Burundi, construido en 2016, y los juzgados de distrito erigidos en 2018 cumplen perfectamente las normas previstas para que las salas de audiencias respondan a las necesidades </w:t>
      </w:r>
      <w:r>
        <w:t xml:space="preserve">de </w:t>
      </w:r>
      <w:r w:rsidRPr="005F75B4">
        <w:t>las personas con discapacidad.</w:t>
      </w:r>
    </w:p>
    <w:p w14:paraId="506C3779" w14:textId="77777777" w:rsidR="00192417" w:rsidRPr="005F75B4" w:rsidRDefault="00192417" w:rsidP="00192417">
      <w:pPr>
        <w:pStyle w:val="SingleTxtG"/>
      </w:pPr>
      <w:r w:rsidRPr="005F75B4">
        <w:t>74.</w:t>
      </w:r>
      <w:r w:rsidRPr="005F75B4">
        <w:tab/>
        <w:t>Aunque todas estas garantías están previstas en distintos textos legislativos y en diversas medidas adoptadas, el acceso de las personas con discapacidad a la justicia sigue siendo motivo de preocupación para el Gobierno de Burundi. De hecho, el Estado aún no cuenta con suficientes infraestructuras adaptadas a las personas con discapacidad, y la comunicación entre los actores judiciales y determinadas categorías de personas con discapacidad sigue siendo un reto que hay que superar.</w:t>
      </w:r>
    </w:p>
    <w:p w14:paraId="6299075A" w14:textId="77777777" w:rsidR="00192417" w:rsidRPr="005F75B4" w:rsidRDefault="00192417" w:rsidP="00192417">
      <w:pPr>
        <w:pStyle w:val="SingleTxtG"/>
      </w:pPr>
      <w:r w:rsidRPr="005F75B4">
        <w:t>75.</w:t>
      </w:r>
      <w:r w:rsidRPr="005F75B4">
        <w:tab/>
        <w:t xml:space="preserve">En este sentido sigue resultando especialmente difícil: i) para las personas con discapacidad motora, acceder </w:t>
      </w:r>
      <w:r>
        <w:t xml:space="preserve">a </w:t>
      </w:r>
      <w:r w:rsidRPr="005F75B4">
        <w:t xml:space="preserve">los lugares donde se imparte justicia; ii) para las personas sordas, ciegas o sordomudas que son víctimas o autoras de delitos penales o civiles, defender sus causas, ya que aún no se dispone de intérpretes en lengua de señas dedicados a ayudar a las personas con discapacidad a seguir el procedimiento; iii) por otra parte, </w:t>
      </w:r>
      <w:r w:rsidRPr="005F75B4">
        <w:rPr>
          <w:lang w:eastAsia="fr-FR"/>
        </w:rPr>
        <w:t>el personal judicial carece de la formación adecuada para hacer frente a los problemas que afectan a las personas con discapacidad durante las distintas fases del procedimiento.</w:t>
      </w:r>
    </w:p>
    <w:p w14:paraId="23BC0534" w14:textId="77777777" w:rsidR="00192417" w:rsidRPr="008F25B5" w:rsidRDefault="00192417" w:rsidP="00192417">
      <w:pPr>
        <w:pStyle w:val="H1G"/>
      </w:pPr>
      <w:bookmarkStart w:id="58" w:name="_Toc78790981"/>
      <w:bookmarkStart w:id="59" w:name="_Toc104983409"/>
      <w:r w:rsidRPr="005F75B4">
        <w:lastRenderedPageBreak/>
        <w:tab/>
      </w:r>
      <w:r w:rsidRPr="005F75B4">
        <w:tab/>
        <w:t>Artículo 14</w:t>
      </w:r>
      <w:r w:rsidRPr="005F75B4">
        <w:br/>
      </w:r>
      <w:r w:rsidRPr="008F25B5">
        <w:t>Libertad y seguridad de la persona</w:t>
      </w:r>
      <w:bookmarkEnd w:id="58"/>
      <w:bookmarkEnd w:id="59"/>
      <w:r w:rsidRPr="008F25B5">
        <w:t xml:space="preserve"> </w:t>
      </w:r>
    </w:p>
    <w:p w14:paraId="7F2058E1" w14:textId="77777777" w:rsidR="00192417" w:rsidRPr="008F25B5" w:rsidRDefault="00192417" w:rsidP="00192417">
      <w:pPr>
        <w:pStyle w:val="SingleTxtG"/>
      </w:pPr>
      <w:r w:rsidRPr="008F25B5">
        <w:t>76.</w:t>
      </w:r>
      <w:r w:rsidRPr="008F25B5">
        <w:tab/>
        <w:t>La libertad y la seguridad de la persona figuran entre los derechos fundamentales garantizados por la Constitución de la República de Burundi de 7 de junio de 2018 en sus artículos 13 y 22.</w:t>
      </w:r>
    </w:p>
    <w:p w14:paraId="16FEAA66" w14:textId="77777777" w:rsidR="00192417" w:rsidRPr="005F75B4" w:rsidRDefault="00192417" w:rsidP="00192417">
      <w:pPr>
        <w:pStyle w:val="SingleTxtG"/>
      </w:pPr>
      <w:r w:rsidRPr="008F25B5">
        <w:t>77.</w:t>
      </w:r>
      <w:r w:rsidRPr="008F25B5">
        <w:tab/>
        <w:t>Además, en el artículo 25 de la Constitución se establece que todo ser humano tiene derecho a la libertad de su persona, en particular a la integridad física y psíquica y a la libertad de circulación, y que nadie será sometido a torturas ni a penas o tratos crueles, inhumanos o degradantes.</w:t>
      </w:r>
    </w:p>
    <w:p w14:paraId="42DBCBDE" w14:textId="77777777" w:rsidR="00192417" w:rsidRPr="005F75B4" w:rsidRDefault="00192417" w:rsidP="00192417">
      <w:pPr>
        <w:pStyle w:val="SingleTxtG"/>
      </w:pPr>
      <w:r w:rsidRPr="005F75B4">
        <w:t>78.</w:t>
      </w:r>
      <w:r w:rsidRPr="005F75B4">
        <w:tab/>
        <w:t>Dado que la libertad constituye la norma y la privación de libertad es la excepción</w:t>
      </w:r>
      <w:r w:rsidRPr="005F75B4">
        <w:rPr>
          <w:rStyle w:val="Refdenotaalpie"/>
        </w:rPr>
        <w:footnoteReference w:id="23"/>
      </w:r>
      <w:r w:rsidRPr="005F75B4">
        <w:t>, ninguna persona con discapacidad podrá ser privada de libertad salvo por razones de seguridad o salud</w:t>
      </w:r>
      <w:r>
        <w:t>, particularmente</w:t>
      </w:r>
      <w:r w:rsidRPr="005F75B4">
        <w:t xml:space="preserve"> las personas con discapacidad intelectual o psicosocial. Las personas con discapacidad privadas de libertad por motivos delictivos reciben una atención especial en los centros de detención y, en caso de prisión preventiva, sus expedientes se tramitan con diligencia y con prioridad sobre los demás expedientes en curso. También se benefician de asistencia letrada y judicial especial y solo pueden ser privadas de libertad después de agotar todas las vías de recurso.</w:t>
      </w:r>
    </w:p>
    <w:p w14:paraId="0528E210" w14:textId="77777777" w:rsidR="00192417" w:rsidRPr="005F75B4" w:rsidRDefault="00192417" w:rsidP="00192417">
      <w:pPr>
        <w:pStyle w:val="SingleTxtG"/>
      </w:pPr>
      <w:r w:rsidRPr="005F75B4">
        <w:t>79.</w:t>
      </w:r>
      <w:r w:rsidRPr="005F75B4">
        <w:tab/>
        <w:t>En el artículo 44 del Código de Procedimiento Penal de 2018 se estipula que un oficial de policía judicial o del Ministerio Público podrá proceder a la detención de una persona cuyo estado mental constituya un peligro inmediato para sí misma o para terceros. Deberá conducirla inmediatamente al centro más cercano que disponga de un servicio médico psiquiátrico o a un centro de atención adecuado, o, como último recurso, retenerla en un lugar seguro y trasladarla en un plazo de veinticuatro horas a un establecimiento apropiado, en cuyo caso los gastos correrán a cargo del Estado.</w:t>
      </w:r>
    </w:p>
    <w:p w14:paraId="0C752E32" w14:textId="77777777" w:rsidR="00192417" w:rsidRPr="005F75B4" w:rsidRDefault="00192417" w:rsidP="00192417">
      <w:pPr>
        <w:pStyle w:val="SingleTxtG"/>
      </w:pPr>
      <w:r w:rsidRPr="005F75B4">
        <w:t>80.</w:t>
      </w:r>
      <w:r w:rsidRPr="005F75B4">
        <w:tab/>
        <w:t xml:space="preserve">Además, en el artículo 25 del Código Penal de 2017 se dispone, en el mismo sentido, que no podrá ser castigada una persona que padezca </w:t>
      </w:r>
      <w:r w:rsidRPr="008F25B5">
        <w:t xml:space="preserve">una enfermedad o deficiencia </w:t>
      </w:r>
      <w:r>
        <w:t>mental</w:t>
      </w:r>
      <w:r w:rsidRPr="008F25B5">
        <w:t xml:space="preserve"> que la prive de su capacidad para apreciar la ilicitud o naturaleza de su conducta, o de su capacidad para controlar esa conducta a fin de no transgredir la ley</w:t>
      </w:r>
      <w:r w:rsidRPr="005F75B4">
        <w:t>.</w:t>
      </w:r>
    </w:p>
    <w:p w14:paraId="0679F85A" w14:textId="77777777" w:rsidR="00192417" w:rsidRPr="005F75B4" w:rsidRDefault="00192417" w:rsidP="00192417">
      <w:pPr>
        <w:pStyle w:val="SingleTxtG"/>
      </w:pPr>
      <w:r w:rsidRPr="005F75B4">
        <w:t>81.</w:t>
      </w:r>
      <w:r w:rsidRPr="005F75B4">
        <w:tab/>
        <w:t>Por otra parte, el Gobierno de Burundi, a través del Ministerio de Derechos Humanos, los Ministerios de Justicia y Seguridad Pública y las ONG que trabajan en el ámbi</w:t>
      </w:r>
      <w:r w:rsidRPr="005F75B4">
        <w:rPr>
          <w:b/>
          <w:noProof/>
          <w:lang w:eastAsia="en-GB"/>
        </w:rPr>
        <w:drawing>
          <wp:anchor distT="0" distB="0" distL="114300" distR="114300" simplePos="0" relativeHeight="251659264" behindDoc="0" locked="0" layoutInCell="1" allowOverlap="1" wp14:anchorId="347EC1DC" wp14:editId="15C07B3F">
            <wp:simplePos x="0" y="0"/>
            <wp:positionH relativeFrom="column">
              <wp:posOffset>2159082</wp:posOffset>
            </wp:positionH>
            <wp:positionV relativeFrom="paragraph">
              <wp:posOffset>-214807802</wp:posOffset>
            </wp:positionV>
            <wp:extent cx="738235" cy="596862"/>
            <wp:effectExtent l="0" t="0" r="5080" b="0"/>
            <wp:wrapNone/>
            <wp:docPr id="1271112743" name="Picture 12" descr="Un dibujo de un anima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2743" name="Picture 12" descr="Un dibujo de un animal&#10;&#10;El contenido generado por IA puede ser incorrecto."/>
                    <pic:cNvPicPr>
                      <a:picLocks noChangeAspect="1" noChangeArrowheads="1"/>
                    </pic:cNvPicPr>
                  </pic:nvPicPr>
                  <pic:blipFill>
                    <a:blip r:embed="rId8" cstate="print"/>
                    <a:srcRect/>
                    <a:stretch>
                      <a:fillRect/>
                    </a:stretch>
                  </pic:blipFill>
                  <pic:spPr bwMode="auto">
                    <a:xfrm>
                      <a:off x="0" y="0"/>
                      <a:ext cx="738235" cy="596862"/>
                    </a:xfrm>
                    <a:prstGeom prst="rect">
                      <a:avLst/>
                    </a:prstGeom>
                    <a:noFill/>
                    <a:ln w="9525">
                      <a:noFill/>
                      <a:miter lim="800000"/>
                      <a:headEnd/>
                      <a:tailEnd/>
                    </a:ln>
                  </pic:spPr>
                </pic:pic>
              </a:graphicData>
            </a:graphic>
          </wp:anchor>
        </w:drawing>
      </w:r>
      <w:r w:rsidRPr="005F75B4">
        <w:t xml:space="preserve">to de la protección de los derechos humanos, realizan visitas periódicas a las celdas, los centros de detención o los establecimientos penitenciarios para asegurarse de que ninguna persona haya sido recluida de forma arbitraria o por su discapacidad. Lo mismo ocurre en los centros psiquiátricos y otras instituciones: las personas con discapacidad no pueden ser internadas en ellos sin su libre consentimiento o, al menos, sin el consentimiento de sus familiares en caso de que la persona en cuestión no sea capaz de dar su consentimiento. </w:t>
      </w:r>
    </w:p>
    <w:p w14:paraId="1039536A" w14:textId="3DAB11A6" w:rsidR="00192417" w:rsidRPr="005F75B4" w:rsidRDefault="00192417" w:rsidP="00192417">
      <w:pPr>
        <w:pStyle w:val="SingleTxtG"/>
      </w:pPr>
      <w:r w:rsidRPr="005F75B4">
        <w:t>82.</w:t>
      </w:r>
      <w:r w:rsidRPr="005F75B4">
        <w:tab/>
        <w:t xml:space="preserve">Ante esta situación, la </w:t>
      </w:r>
      <w:r w:rsidR="007648F0">
        <w:t>L</w:t>
      </w:r>
      <w:r w:rsidRPr="005F75B4">
        <w:t xml:space="preserve">ey núm. 1/012, de 30 de mayo de 2018, del </w:t>
      </w:r>
      <w:r w:rsidR="0036033D" w:rsidRPr="00FF72C9">
        <w:t>Código de Atención y Servicios de Salud de Burundi</w:t>
      </w:r>
      <w:r w:rsidRPr="005F75B4">
        <w:t xml:space="preserve"> establece en su artículo 55 que ninguna persona podrá ser ingresada o mantenida en un establecimiento para pacientes con trastornos mentales sin su consentimiento o, en su caso, con el de su representante legal, salvo en los casos previstos por la ley. En el artículo 57 de la misma </w:t>
      </w:r>
      <w:r w:rsidR="007648F0">
        <w:t>L</w:t>
      </w:r>
      <w:r w:rsidRPr="005F75B4">
        <w:t>ey se dispone, en lo que respecta a su libertad, que toda persona hospitalizada con su consentimiento por un trastorno mental se considerará internada con carácter voluntario y disfrutará de los mismos derechos al ejercicio de las libertades individuales que los que se reconocen a los pacientes hospitalizados por otros motivos.</w:t>
      </w:r>
    </w:p>
    <w:p w14:paraId="0241BE43" w14:textId="179655B2" w:rsidR="00192417" w:rsidRPr="008F25B5" w:rsidRDefault="00192417" w:rsidP="00192417">
      <w:pPr>
        <w:pStyle w:val="H1G"/>
      </w:pPr>
      <w:bookmarkStart w:id="60" w:name="_Toc78790982"/>
      <w:bookmarkStart w:id="61" w:name="_Toc104983410"/>
      <w:r w:rsidRPr="005F75B4">
        <w:tab/>
      </w:r>
      <w:r w:rsidRPr="005F75B4">
        <w:tab/>
      </w:r>
      <w:r w:rsidRPr="008F25B5">
        <w:t>Artículo 15</w:t>
      </w:r>
      <w:r w:rsidRPr="008F25B5">
        <w:br/>
      </w:r>
      <w:bookmarkEnd w:id="60"/>
      <w:bookmarkEnd w:id="61"/>
      <w:r w:rsidRPr="008F25B5">
        <w:t>Protección contra la tortura y otros tratos o penas crueles, inhumanos</w:t>
      </w:r>
      <w:r w:rsidR="00F64F9A">
        <w:t> </w:t>
      </w:r>
      <w:r w:rsidRPr="008F25B5">
        <w:t>o</w:t>
      </w:r>
      <w:r w:rsidR="00F64F9A">
        <w:t> </w:t>
      </w:r>
      <w:r w:rsidRPr="008F25B5">
        <w:t>degradantes</w:t>
      </w:r>
    </w:p>
    <w:p w14:paraId="2F2CBF06" w14:textId="77777777" w:rsidR="00192417" w:rsidRPr="005F75B4" w:rsidRDefault="00192417" w:rsidP="00192417">
      <w:pPr>
        <w:pStyle w:val="SingleTxtG"/>
      </w:pPr>
      <w:r w:rsidRPr="008F25B5">
        <w:t>83.</w:t>
      </w:r>
      <w:r w:rsidRPr="008F25B5">
        <w:tab/>
        <w:t>Desde</w:t>
      </w:r>
      <w:r w:rsidRPr="005F75B4">
        <w:t xml:space="preserve"> la ratificación por Burundi de la Convención sobre los Derechos de las Personas con Discapacidad, se ha adoptado un conjunto de medidas legislativas para hacer </w:t>
      </w:r>
      <w:r w:rsidRPr="005F75B4">
        <w:lastRenderedPageBreak/>
        <w:t>efectivo el derecho de las personas con discapacidad a no ser sometidas a torturas ni a penas o tratos crueles, inhumanos o degradantes.</w:t>
      </w:r>
    </w:p>
    <w:p w14:paraId="62A902E0" w14:textId="77777777" w:rsidR="00192417" w:rsidRPr="005F75B4" w:rsidRDefault="00192417" w:rsidP="00192417">
      <w:pPr>
        <w:pStyle w:val="SingleTxtG"/>
      </w:pPr>
      <w:r w:rsidRPr="005F75B4">
        <w:t>84.</w:t>
      </w:r>
      <w:r w:rsidRPr="005F75B4">
        <w:tab/>
        <w:t>La Constitución de la República de Burundi de 2018 reconoce la dignidad inherente a la persona humana</w:t>
      </w:r>
      <w:r w:rsidRPr="005F75B4">
        <w:rPr>
          <w:rStyle w:val="Refdenotaalpie"/>
        </w:rPr>
        <w:footnoteReference w:id="24"/>
      </w:r>
      <w:r w:rsidRPr="005F75B4">
        <w:t xml:space="preserve"> y prohíbe cualesquiera torturas, tratos o penas crueles, inhumanos o degradantes a seres humanos</w:t>
      </w:r>
      <w:r w:rsidRPr="005F75B4">
        <w:rPr>
          <w:rStyle w:val="Refdenotaalpie"/>
        </w:rPr>
        <w:footnoteReference w:id="25"/>
      </w:r>
      <w:r w:rsidRPr="005F75B4">
        <w:t xml:space="preserve">. Además, Burundi es parte en numerosos instrumentos regionales e internacionales de promoción y protección de los derechos humanos, entre ellos la Convención contra la Tortura y Otros Tratos o Penas Crueles, Inhumanos o Degradantes, </w:t>
      </w:r>
      <w:r w:rsidRPr="005F75B4">
        <w:rPr>
          <w:iCs/>
        </w:rPr>
        <w:t>a la que se adhirió el 31 de diciembre de 1992, y su Protocolo Facultativo, al que se adhirió en septiembre de 2013</w:t>
      </w:r>
      <w:r w:rsidRPr="005F75B4">
        <w:rPr>
          <w:i/>
        </w:rPr>
        <w:t>.</w:t>
      </w:r>
    </w:p>
    <w:p w14:paraId="08E036FA" w14:textId="77777777" w:rsidR="00192417" w:rsidRPr="005F75B4" w:rsidRDefault="00192417" w:rsidP="00192417">
      <w:pPr>
        <w:pStyle w:val="SingleTxtG"/>
      </w:pPr>
      <w:r w:rsidRPr="005F75B4">
        <w:t>85.</w:t>
      </w:r>
      <w:r w:rsidRPr="005F75B4">
        <w:tab/>
        <w:t>El Gobierno de Burundi también ha incorporado la Convención contra la Tortura en el Código Penal de 2009 y de 2017. Las penas correspondientes a este delito son las más severas. Oscilan entre los cinco años de prisión y la cadena perpetua, según las circunstancias. El hecho de que la víctima sea una persona con discapacidad o con una deficiencia física o psíquica (variantes de la discapacidad) constituye una circunstancia agravante de la tortura con arreglo al derecho penal</w:t>
      </w:r>
      <w:r w:rsidRPr="005F75B4">
        <w:rPr>
          <w:rStyle w:val="Refdenotaalpie"/>
        </w:rPr>
        <w:footnoteReference w:id="26"/>
      </w:r>
      <w:r w:rsidRPr="005F75B4">
        <w:t>, y las penas impuestas por tortura no admiten reducción</w:t>
      </w:r>
      <w:r w:rsidRPr="005F75B4">
        <w:rPr>
          <w:rStyle w:val="Refdenotaalpie"/>
        </w:rPr>
        <w:footnoteReference w:id="27"/>
      </w:r>
      <w:r w:rsidRPr="005F75B4">
        <w:t xml:space="preserve">. </w:t>
      </w:r>
      <w:r w:rsidRPr="005F75B4">
        <w:rPr>
          <w:rFonts w:eastAsia="Calibri"/>
        </w:rPr>
        <w:t xml:space="preserve">A título indicativo, los casos relacionados con la tortura que se encuentran actualmente ante los tribunales son los siguientes: </w:t>
      </w:r>
      <w:proofErr w:type="spellStart"/>
      <w:r w:rsidRPr="005F75B4">
        <w:rPr>
          <w:rFonts w:eastAsia="Calibri"/>
        </w:rPr>
        <w:t>RMP</w:t>
      </w:r>
      <w:proofErr w:type="spellEnd"/>
      <w:r w:rsidRPr="005F75B4">
        <w:rPr>
          <w:rFonts w:eastAsia="Calibri"/>
        </w:rPr>
        <w:t xml:space="preserve"> 152724, </w:t>
      </w:r>
      <w:proofErr w:type="spellStart"/>
      <w:r w:rsidRPr="005F75B4">
        <w:rPr>
          <w:rFonts w:eastAsia="Calibri"/>
        </w:rPr>
        <w:t>RMP</w:t>
      </w:r>
      <w:proofErr w:type="spellEnd"/>
      <w:r w:rsidRPr="005F75B4">
        <w:rPr>
          <w:rFonts w:eastAsia="Calibri"/>
        </w:rPr>
        <w:t xml:space="preserve"> 155353, </w:t>
      </w:r>
      <w:proofErr w:type="spellStart"/>
      <w:r w:rsidRPr="005F75B4">
        <w:rPr>
          <w:rFonts w:eastAsia="Calibri"/>
        </w:rPr>
        <w:t>RMP</w:t>
      </w:r>
      <w:proofErr w:type="spellEnd"/>
      <w:r w:rsidRPr="005F75B4">
        <w:rPr>
          <w:rFonts w:eastAsia="Calibri"/>
        </w:rPr>
        <w:t xml:space="preserve"> 155357, </w:t>
      </w:r>
      <w:proofErr w:type="spellStart"/>
      <w:r w:rsidRPr="005F75B4">
        <w:rPr>
          <w:rFonts w:eastAsia="Calibri"/>
        </w:rPr>
        <w:t>RMP</w:t>
      </w:r>
      <w:proofErr w:type="spellEnd"/>
      <w:r w:rsidRPr="005F75B4">
        <w:rPr>
          <w:rFonts w:eastAsia="Calibri"/>
        </w:rPr>
        <w:t xml:space="preserve"> 155358 y </w:t>
      </w:r>
      <w:proofErr w:type="spellStart"/>
      <w:r w:rsidRPr="005F75B4">
        <w:rPr>
          <w:rFonts w:eastAsia="Calibri"/>
        </w:rPr>
        <w:t>RMP</w:t>
      </w:r>
      <w:proofErr w:type="spellEnd"/>
      <w:r w:rsidRPr="005F75B4">
        <w:rPr>
          <w:rFonts w:eastAsia="Calibri"/>
        </w:rPr>
        <w:t xml:space="preserve"> 155366.</w:t>
      </w:r>
    </w:p>
    <w:p w14:paraId="1CA9C201" w14:textId="77777777" w:rsidR="00192417" w:rsidRPr="005F75B4" w:rsidRDefault="00192417" w:rsidP="00192417">
      <w:pPr>
        <w:pStyle w:val="SingleTxtG"/>
      </w:pPr>
      <w:r w:rsidRPr="005F75B4">
        <w:t>86.</w:t>
      </w:r>
      <w:r w:rsidRPr="005F75B4">
        <w:tab/>
        <w:t>Además, Burundi ha instituido el procedimiento de indemnización para las víctimas de actos de tortura previsto en el Código de Procedimiento Penal de 2017. En los casos en que haya quedado debidamente demostrado que un funcionario del Estado cometió actos de tortura en el ejercicio de sus funciones, y la víctima se haya constituido en parte civil, la reparación íntegra del perjuicio correrá a cargo del Estado</w:t>
      </w:r>
      <w:r w:rsidRPr="005F75B4">
        <w:rPr>
          <w:rStyle w:val="Refdenotaalpie"/>
        </w:rPr>
        <w:footnoteReference w:id="28"/>
      </w:r>
      <w:r w:rsidRPr="005F75B4">
        <w:t>.</w:t>
      </w:r>
    </w:p>
    <w:p w14:paraId="37846825" w14:textId="77777777" w:rsidR="00192417" w:rsidRPr="005F75B4" w:rsidRDefault="00192417" w:rsidP="00192417">
      <w:pPr>
        <w:pStyle w:val="SingleTxtG"/>
      </w:pPr>
      <w:r w:rsidRPr="005F75B4">
        <w:t>87.</w:t>
      </w:r>
      <w:r w:rsidRPr="005F75B4">
        <w:tab/>
        <w:t>Cabe señalar que la Ley núm. 1/27, de 29 de diciembre de 2017, del Código Penal, en su artículo 198, párrafos 6 y 11, califica el delito de tortura y los atentados graves contra la integridad física o la salud física o mental como crímenes de lesa humanidad.</w:t>
      </w:r>
    </w:p>
    <w:p w14:paraId="6D9C2DBA" w14:textId="77777777" w:rsidR="00192417" w:rsidRPr="005F75B4" w:rsidRDefault="00192417" w:rsidP="00192417">
      <w:pPr>
        <w:pStyle w:val="H1G"/>
      </w:pPr>
      <w:bookmarkStart w:id="62" w:name="_Toc78790983"/>
      <w:r w:rsidRPr="005F75B4">
        <w:tab/>
      </w:r>
      <w:r w:rsidRPr="005F75B4">
        <w:tab/>
      </w:r>
      <w:r w:rsidRPr="008F25B5">
        <w:t>Artículo 16</w:t>
      </w:r>
      <w:r w:rsidRPr="008F25B5">
        <w:br/>
      </w:r>
      <w:bookmarkEnd w:id="62"/>
      <w:r w:rsidRPr="008F25B5">
        <w:t>Protección contra la explotación, la violencia y el abuso</w:t>
      </w:r>
    </w:p>
    <w:p w14:paraId="1B93340E" w14:textId="77777777" w:rsidR="00192417" w:rsidRPr="005F75B4" w:rsidRDefault="00192417" w:rsidP="00192417">
      <w:pPr>
        <w:pStyle w:val="SingleTxtG"/>
      </w:pPr>
      <w:r w:rsidRPr="005F75B4">
        <w:t>88.</w:t>
      </w:r>
      <w:r w:rsidRPr="005F75B4">
        <w:tab/>
        <w:t>La Constitución de la República de Burundi dispone en su artículo 21 que la dignidad humana debe ser respetada y protegida, y que todo atentado contra ella será sancionado en aplicación del Código Penal. Además, el Código Penal de 2017 tipifica como delito la explotación mediante la mendicidad y lo califica de atentado contra la dignidad humana, en particular la de las personas con discapacidad</w:t>
      </w:r>
      <w:r w:rsidRPr="005F75B4">
        <w:rPr>
          <w:rStyle w:val="Refdenotaalpie"/>
        </w:rPr>
        <w:footnoteReference w:id="29"/>
      </w:r>
      <w:r w:rsidRPr="005F75B4">
        <w:t>, y dispone que los autores serán condenados a una pena de prisión de 3 a 5 años y una multa de 100.000 a 500.000 francos burundeses</w:t>
      </w:r>
      <w:r w:rsidRPr="005F75B4">
        <w:rPr>
          <w:rStyle w:val="Refdenotaalpie"/>
        </w:rPr>
        <w:footnoteReference w:id="30"/>
      </w:r>
      <w:r w:rsidRPr="005F75B4">
        <w:t>.</w:t>
      </w:r>
    </w:p>
    <w:p w14:paraId="7940BDBF" w14:textId="77777777" w:rsidR="00192417" w:rsidRPr="005F75B4" w:rsidRDefault="00192417" w:rsidP="00192417">
      <w:pPr>
        <w:pStyle w:val="SingleTxtG"/>
      </w:pPr>
      <w:r w:rsidRPr="005F75B4">
        <w:t>89.</w:t>
      </w:r>
      <w:r w:rsidRPr="005F75B4">
        <w:tab/>
        <w:t>Por consiguiente, la vulnerabilidad de las víctimas de la explotación mediante la mendicidad, ya sea por una discapacidad o una deficiencia física o psíquica, constituye una circunstancia agravante del delito y expone a los autores a una pena de prisión de 5 a 10 años y a una multa de 100.000 a 500.000 francos burundeses</w:t>
      </w:r>
      <w:r w:rsidRPr="005F75B4">
        <w:rPr>
          <w:rStyle w:val="Refdenotaalpie"/>
        </w:rPr>
        <w:footnoteReference w:id="31"/>
      </w:r>
      <w:r w:rsidRPr="005F75B4">
        <w:t>.</w:t>
      </w:r>
    </w:p>
    <w:p w14:paraId="43BC3F39" w14:textId="77777777" w:rsidR="00192417" w:rsidRPr="005F75B4" w:rsidRDefault="00192417" w:rsidP="00192417">
      <w:pPr>
        <w:pStyle w:val="SingleTxtG"/>
      </w:pPr>
      <w:r w:rsidRPr="005F75B4">
        <w:t>90.</w:t>
      </w:r>
      <w:r w:rsidRPr="005F75B4">
        <w:tab/>
        <w:t>Por su parte, la violencia en forma de lesiones corporales está tipificada y castigada en los artículos 221 a 227, 229 y 230 del Código Penal de 2017 (libro II), sin perjuicio del derecho de las víctimas a constituirse en parte civil.</w:t>
      </w:r>
    </w:p>
    <w:p w14:paraId="27D24AD8" w14:textId="77777777" w:rsidR="00192417" w:rsidRPr="005F75B4" w:rsidRDefault="00192417" w:rsidP="00192417">
      <w:pPr>
        <w:pStyle w:val="SingleTxtG"/>
      </w:pPr>
      <w:r w:rsidRPr="005F75B4">
        <w:t>91.</w:t>
      </w:r>
      <w:r w:rsidRPr="005F75B4">
        <w:tab/>
        <w:t xml:space="preserve">También se han adoptado medidas para reforzar la oferta de servicios a las víctimas de la violencia sexual y de género en general y a las personas con discapacidad en particular, a saber: i) la creación de comisiones de asistencia jurídica en los tribunales de primera </w:t>
      </w:r>
      <w:r w:rsidRPr="005F75B4">
        <w:lastRenderedPageBreak/>
        <w:t xml:space="preserve">instancia, los tribunales de apelación y las fiscalías de esos tribunales (cinco magistrados por provincia son miembros), que trabajan con las mujeres; ii) en el marco del Proyecto de Emergencia sobre la Violencia Sexual y de Género y la Salud de las Mujeres en la Región de los Grandes Lagos, la apertura del centro </w:t>
      </w:r>
      <w:proofErr w:type="spellStart"/>
      <w:r w:rsidRPr="005F75B4">
        <w:t>Humura</w:t>
      </w:r>
      <w:proofErr w:type="spellEnd"/>
      <w:r w:rsidRPr="005F75B4">
        <w:t xml:space="preserve"> de </w:t>
      </w:r>
      <w:proofErr w:type="spellStart"/>
      <w:r w:rsidRPr="005F75B4">
        <w:t>Gitega</w:t>
      </w:r>
      <w:proofErr w:type="spellEnd"/>
      <w:r w:rsidRPr="005F75B4">
        <w:t xml:space="preserve"> y de otros tres centros que empezaron a funcionar en febrero de 2017 en las provincias de </w:t>
      </w:r>
      <w:proofErr w:type="spellStart"/>
      <w:r w:rsidRPr="005F75B4">
        <w:t>Cibitoke</w:t>
      </w:r>
      <w:proofErr w:type="spellEnd"/>
      <w:r w:rsidRPr="005F75B4">
        <w:t>, Makamba y Muyinga. Por ejemplo, entre enero y junio de 2018, los tres centros integrados prestaron atención holística a 1.020</w:t>
      </w:r>
      <w:r w:rsidRPr="005F75B4">
        <w:rPr>
          <w:rStyle w:val="Refdenotaalpie"/>
        </w:rPr>
        <w:footnoteReference w:id="32"/>
      </w:r>
      <w:r w:rsidRPr="005F75B4">
        <w:t xml:space="preserve"> supervivientes de la violencia sexual y de género (416 en </w:t>
      </w:r>
      <w:proofErr w:type="spellStart"/>
      <w:r w:rsidRPr="005F75B4">
        <w:t>Cibitoke</w:t>
      </w:r>
      <w:proofErr w:type="spellEnd"/>
      <w:r w:rsidRPr="005F75B4">
        <w:t>, 343 en Makamba y 216 en Muyinga).</w:t>
      </w:r>
    </w:p>
    <w:p w14:paraId="498E11D7" w14:textId="77777777" w:rsidR="00192417" w:rsidRPr="005F75B4" w:rsidRDefault="00192417" w:rsidP="00192417">
      <w:pPr>
        <w:pStyle w:val="SingleTxtG"/>
      </w:pPr>
      <w:r w:rsidRPr="005F75B4">
        <w:t>92.</w:t>
      </w:r>
      <w:r w:rsidRPr="005F75B4">
        <w:tab/>
      </w:r>
      <w:r w:rsidRPr="005E6782">
        <w:t>El Gobierno de Burundi sigue aplicando medidas para retirar de las calles a los niños en situación de calle, incluidos los niños con discapacidad que mendigan</w:t>
      </w:r>
      <w:r w:rsidRPr="005F75B4">
        <w:t xml:space="preserve">, y para </w:t>
      </w:r>
      <w:r>
        <w:t>facilitar su reintegración</w:t>
      </w:r>
      <w:r w:rsidRPr="005F75B4">
        <w:t xml:space="preserve"> en sus familias y en la comunidad. La inmensa mayoría de los niños burundeses sufren inevitablemente las consecuencias directas e indirectas del conflicto. Muy a menudo, los niños son víctimas de las peores formas de violencia. Algunos de ellos se ven obligados a asumir responsabilidades propias de los adultos para satisfacer sus necesidades y las de sus familias. </w:t>
      </w:r>
    </w:p>
    <w:p w14:paraId="6A4F48FC" w14:textId="77777777" w:rsidR="00192417" w:rsidRPr="005F75B4" w:rsidRDefault="00192417" w:rsidP="00192417">
      <w:pPr>
        <w:pStyle w:val="SingleTxtG"/>
      </w:pPr>
      <w:r w:rsidRPr="005F75B4">
        <w:t>93.</w:t>
      </w:r>
      <w:r w:rsidRPr="005F75B4">
        <w:tab/>
        <w:t xml:space="preserve">La mendicidad infantil, incluida la de los niños con discapacidad, sigue existiendo en Burundi. A veces, los niños actúan por incitación de sus padres u otros adultos, que los utilizan para obtener ganancias de </w:t>
      </w:r>
      <w:r>
        <w:t>esta práctica</w:t>
      </w:r>
      <w:r w:rsidRPr="005F75B4">
        <w:t xml:space="preserve">. </w:t>
      </w:r>
      <w:r>
        <w:t>El problema</w:t>
      </w:r>
      <w:r w:rsidRPr="005F75B4">
        <w:t xml:space="preserve"> se está abordando mediante la Estrategia Nacional para la Prevención y la Lucha Sostenible contra la Problemática de los Niños en Situación de Calle, </w:t>
      </w:r>
      <w:r w:rsidRPr="005F75B4">
        <w:rPr>
          <w:bCs/>
          <w:iCs/>
        </w:rPr>
        <w:t>adoptada por el Gobierno en diciembre de 2013</w:t>
      </w:r>
      <w:r>
        <w:rPr>
          <w:bCs/>
          <w:iCs/>
        </w:rPr>
        <w:t>, y que prevé medidas en torno a tres ejes</w:t>
      </w:r>
      <w:r w:rsidRPr="005F75B4">
        <w:rPr>
          <w:bCs/>
          <w:iCs/>
        </w:rPr>
        <w:t xml:space="preserve">: </w:t>
      </w:r>
      <w:r w:rsidRPr="005F75B4">
        <w:t xml:space="preserve">i) </w:t>
      </w:r>
      <w:r w:rsidRPr="005F75B4">
        <w:rPr>
          <w:bCs/>
          <w:iCs/>
        </w:rPr>
        <w:t xml:space="preserve">la prevención; </w:t>
      </w:r>
      <w:r w:rsidRPr="005F75B4">
        <w:t xml:space="preserve">ii) </w:t>
      </w:r>
      <w:r>
        <w:rPr>
          <w:bCs/>
          <w:iCs/>
        </w:rPr>
        <w:t>una</w:t>
      </w:r>
      <w:r w:rsidRPr="005F75B4">
        <w:rPr>
          <w:bCs/>
          <w:iCs/>
        </w:rPr>
        <w:t xml:space="preserve"> respuesta adecuada y </w:t>
      </w:r>
      <w:r>
        <w:rPr>
          <w:bCs/>
          <w:iCs/>
        </w:rPr>
        <w:t xml:space="preserve">la prestación de </w:t>
      </w:r>
      <w:r w:rsidRPr="005F75B4">
        <w:rPr>
          <w:bCs/>
          <w:iCs/>
        </w:rPr>
        <w:t xml:space="preserve">atención; </w:t>
      </w:r>
      <w:r w:rsidRPr="005F75B4">
        <w:t xml:space="preserve">iii) </w:t>
      </w:r>
      <w:r w:rsidRPr="005F75B4">
        <w:rPr>
          <w:bCs/>
          <w:iCs/>
        </w:rPr>
        <w:t>la coordinación entre los actores que trabajan en este ámbito.</w:t>
      </w:r>
    </w:p>
    <w:p w14:paraId="7EAFCA41" w14:textId="4074D0B4" w:rsidR="00192417" w:rsidRPr="005F75B4" w:rsidRDefault="00192417" w:rsidP="00192417">
      <w:pPr>
        <w:pStyle w:val="SingleTxtG"/>
      </w:pPr>
      <w:r w:rsidRPr="005F75B4">
        <w:t>94.</w:t>
      </w:r>
      <w:r w:rsidRPr="005F75B4">
        <w:tab/>
        <w:t>Para luchar contra estos abusos, el Decreto Ley núm.</w:t>
      </w:r>
      <w:r>
        <w:t xml:space="preserve"> </w:t>
      </w:r>
      <w:r w:rsidRPr="005F75B4">
        <w:t>1037, de 7 de julio de 1993, de Revisión del Código del Trabajo de Burundi, prohíbe el trabajo de los niños menores de 16</w:t>
      </w:r>
      <w:r w:rsidR="00F64F9A">
        <w:t> </w:t>
      </w:r>
      <w:r w:rsidRPr="005F75B4">
        <w:t xml:space="preserve">años, con excepción de los empleos autorizados por el Ministro de Trabajo, como los trabajos ligeros y de aprendizaje que no perjudiquen la salud, el desarrollo y la educación de los niños. También prohíbe el trabajo nocturno para los menores de 18 años. </w:t>
      </w:r>
    </w:p>
    <w:p w14:paraId="38EF103B" w14:textId="77777777" w:rsidR="00192417" w:rsidRPr="005F75B4" w:rsidRDefault="00192417" w:rsidP="00192417">
      <w:pPr>
        <w:pStyle w:val="SingleTxtG"/>
      </w:pPr>
      <w:r w:rsidRPr="005F75B4">
        <w:t>95.</w:t>
      </w:r>
      <w:r w:rsidRPr="005F75B4">
        <w:tab/>
        <w:t xml:space="preserve">Paralelamente a la normativa nacional sobre el trabajo, Burundi </w:t>
      </w:r>
      <w:r>
        <w:t>aprobó</w:t>
      </w:r>
      <w:r w:rsidRPr="005F75B4">
        <w:t xml:space="preserve"> en septiembre de 2009 el Plan de Acción Nacional para la Eliminación de las Peores Formas de Trabajo Infantil. Además, el Plan de Acción prevé seis ejes de intervención: i) fortalecimiento de la legislación; ii) promoción y sensibilización sobre el trabajo infantil y adopción de disposiciones jurídicas en la materia; iii) fomento de la capacidad de las instituciones intervinientes; iv) promoción de la educación para todos; v) prestación de apoyo a las familias pobres/desfavorecidas, prevención, retirada, rehabilitación e integración socioeconómica; y vi) coordinación y gestión del programa.</w:t>
      </w:r>
    </w:p>
    <w:p w14:paraId="464E8193" w14:textId="77777777" w:rsidR="00192417" w:rsidRPr="005F75B4" w:rsidRDefault="00192417" w:rsidP="00192417">
      <w:pPr>
        <w:pStyle w:val="SingleTxtG"/>
        <w:rPr>
          <w:rFonts w:eastAsia="Calibri"/>
        </w:rPr>
      </w:pPr>
      <w:r w:rsidRPr="005F75B4">
        <w:rPr>
          <w:rFonts w:eastAsia="Calibri"/>
        </w:rPr>
        <w:t>96.</w:t>
      </w:r>
      <w:r w:rsidRPr="005F75B4">
        <w:rPr>
          <w:rFonts w:eastAsia="Calibri"/>
        </w:rPr>
        <w:tab/>
      </w:r>
      <w:r w:rsidRPr="005F75B4">
        <w:t xml:space="preserve">El Plan de Acción ha promovido la eliminación de las peores formas de trabajo infantil en Burundi desde 2015. Para 2025, servirá como herramienta de referencia que habrá contribuido a la eliminación de las peores formas de trabajo infantil. </w:t>
      </w:r>
      <w:r w:rsidRPr="005F75B4">
        <w:rPr>
          <w:iCs/>
        </w:rPr>
        <w:t xml:space="preserve">En el transcurso de 2019, 842 niños fueron retirados de la calle </w:t>
      </w:r>
      <w:r w:rsidRPr="005F75B4">
        <w:t>y reintegrados en sus familias. Entre ellos había también niños con discapacidad que mendigaban en la calle</w:t>
      </w:r>
      <w:r w:rsidRPr="005F75B4">
        <w:rPr>
          <w:rStyle w:val="Refdenotaalpie"/>
        </w:rPr>
        <w:footnoteReference w:id="33"/>
      </w:r>
      <w:r w:rsidRPr="005F75B4">
        <w:t>.</w:t>
      </w:r>
    </w:p>
    <w:p w14:paraId="4CCDAB95" w14:textId="77777777" w:rsidR="00192417" w:rsidRPr="009610B4" w:rsidRDefault="00192417" w:rsidP="00192417">
      <w:pPr>
        <w:pStyle w:val="H1G"/>
      </w:pPr>
      <w:bookmarkStart w:id="63" w:name="_Toc78790984"/>
      <w:r w:rsidRPr="005F75B4">
        <w:tab/>
      </w:r>
      <w:r w:rsidRPr="005F75B4">
        <w:tab/>
      </w:r>
      <w:r w:rsidRPr="009610B4">
        <w:t>Artículo 17</w:t>
      </w:r>
      <w:r w:rsidRPr="009610B4">
        <w:br/>
        <w:t>Protección de la integridad persona</w:t>
      </w:r>
      <w:bookmarkEnd w:id="63"/>
      <w:r w:rsidRPr="009610B4">
        <w:t>l</w:t>
      </w:r>
    </w:p>
    <w:p w14:paraId="093C6267" w14:textId="6864C41B" w:rsidR="00192417" w:rsidRPr="009610B4" w:rsidRDefault="00192417" w:rsidP="00192417">
      <w:pPr>
        <w:pStyle w:val="SingleTxtG"/>
      </w:pPr>
      <w:r w:rsidRPr="009610B4">
        <w:t>97.</w:t>
      </w:r>
      <w:r w:rsidRPr="009610B4">
        <w:tab/>
        <w:t xml:space="preserve">Burundi </w:t>
      </w:r>
      <w:r w:rsidRPr="009610B4">
        <w:rPr>
          <w:iCs/>
        </w:rPr>
        <w:t xml:space="preserve">se ha </w:t>
      </w:r>
      <w:r w:rsidRPr="009610B4">
        <w:t>comprometido a adoptar todas las medidas necesarias para garantizar el respeto de la integridad física y psíquica de toda persona, tal y como establece el artículo</w:t>
      </w:r>
      <w:r w:rsidR="00887011">
        <w:t> </w:t>
      </w:r>
      <w:r w:rsidRPr="009610B4">
        <w:t xml:space="preserve">25 de la Constitución de la República de Burundi, que reza lo siguiente: “Todo ser humano tiene derecho a la libertad personal, en particular a la integridad física y psíquica y a la libertad de circulación. Nadie será sometido a torturas ni a penas o tratos crueles, inhumanos o degradantes”. A este respecto, la Constitución de Burundi prohíbe toda forma de violencia, abuso de poder y acoso o amenaza verbal, física, psicológica o sexual contra cualquier persona, incluidas las personas con discapacidad. Las personas con discapacidad que se </w:t>
      </w:r>
      <w:r w:rsidRPr="009610B4">
        <w:lastRenderedPageBreak/>
        <w:t xml:space="preserve">consideren víctimas de violencia o de acoso físico o psicológico (o sus representantes legales) tienen derecho a presentar una denuncia contra el presunto autor, y el oficial de policía judicial o el fiscal al que se haya remitido la denuncia estará obligado a tramitar el expediente con </w:t>
      </w:r>
      <w:r w:rsidRPr="009610B4">
        <w:rPr>
          <w:iCs/>
        </w:rPr>
        <w:t xml:space="preserve">diligencia </w:t>
      </w:r>
      <w:r w:rsidRPr="009610B4">
        <w:t>y prontitud para que el autor sea condenado por un delito con circunstancias agravantes</w:t>
      </w:r>
      <w:r w:rsidRPr="009610B4">
        <w:rPr>
          <w:rStyle w:val="Refdenotaalpie"/>
        </w:rPr>
        <w:footnoteReference w:id="34"/>
      </w:r>
      <w:r w:rsidRPr="009610B4">
        <w:t xml:space="preserve">. </w:t>
      </w:r>
    </w:p>
    <w:p w14:paraId="6C97B2C7" w14:textId="77777777" w:rsidR="00192417" w:rsidRPr="009610B4" w:rsidRDefault="00192417" w:rsidP="00192417">
      <w:pPr>
        <w:pStyle w:val="SingleTxtG"/>
      </w:pPr>
      <w:r w:rsidRPr="009610B4">
        <w:t>98.</w:t>
      </w:r>
      <w:r w:rsidRPr="009610B4">
        <w:tab/>
        <w:t xml:space="preserve">En caso necesario o en caso de que la persona con discapacidad víctima de violencia o acoso no esté en condiciones de presentar una denuncia, tendrá derecho a ser asistida por un abogado o podrá </w:t>
      </w:r>
      <w:r w:rsidRPr="009610B4">
        <w:rPr>
          <w:iCs/>
        </w:rPr>
        <w:t xml:space="preserve">solicitar </w:t>
      </w:r>
      <w:r w:rsidRPr="009610B4">
        <w:t xml:space="preserve">el apoyo o la asistencia del </w:t>
      </w:r>
      <w:r w:rsidRPr="009610B4">
        <w:rPr>
          <w:bCs/>
        </w:rPr>
        <w:t>Comité Nacional sobre los Derechos de las Personas con Discapacidad</w:t>
      </w:r>
      <w:r w:rsidRPr="009610B4">
        <w:rPr>
          <w:rStyle w:val="Refdenotaalpie"/>
        </w:rPr>
        <w:footnoteReference w:id="35"/>
      </w:r>
      <w:r w:rsidRPr="009610B4">
        <w:t>.</w:t>
      </w:r>
    </w:p>
    <w:p w14:paraId="12B26053" w14:textId="77777777" w:rsidR="00192417" w:rsidRPr="005F75B4" w:rsidRDefault="00192417" w:rsidP="00192417">
      <w:pPr>
        <w:pStyle w:val="SingleTxtG"/>
      </w:pPr>
      <w:r w:rsidRPr="009610B4">
        <w:t>99.</w:t>
      </w:r>
      <w:r w:rsidRPr="009610B4">
        <w:tab/>
        <w:t>Cabe señalar también que la Ley núm. 1/27, de 29 de diciembre de 2017</w:t>
      </w:r>
      <w:r w:rsidRPr="005F75B4">
        <w:t xml:space="preserve">, del Código Penal de Burundi, en su artículo 198, párrafo 11, califica </w:t>
      </w:r>
      <w:r w:rsidRPr="00693747">
        <w:t>como crimen de lesa la humanidad</w:t>
      </w:r>
      <w:r w:rsidRPr="005F75B4">
        <w:t xml:space="preserve"> el delito de atentado grave contra la integridad física o la salud física o mental.</w:t>
      </w:r>
    </w:p>
    <w:p w14:paraId="60261682" w14:textId="77777777" w:rsidR="00192417" w:rsidRPr="00570413" w:rsidRDefault="00192417" w:rsidP="00192417">
      <w:pPr>
        <w:pStyle w:val="H1G"/>
        <w:ind w:firstLine="0"/>
      </w:pPr>
      <w:bookmarkStart w:id="64" w:name="_Toc78790985"/>
      <w:r w:rsidRPr="00570413">
        <w:t>Artículo 18</w:t>
      </w:r>
      <w:r w:rsidRPr="00570413">
        <w:br/>
      </w:r>
      <w:bookmarkEnd w:id="64"/>
      <w:r w:rsidRPr="00570413">
        <w:t>Libertad de desplazamiento y nacionalidad</w:t>
      </w:r>
    </w:p>
    <w:p w14:paraId="303A6892" w14:textId="77777777" w:rsidR="00192417" w:rsidRPr="005F75B4" w:rsidRDefault="00192417" w:rsidP="00192417">
      <w:pPr>
        <w:pStyle w:val="SingleTxtG"/>
      </w:pPr>
      <w:r w:rsidRPr="00570413">
        <w:t>100.</w:t>
      </w:r>
      <w:r w:rsidRPr="00570413">
        <w:tab/>
        <w:t>El derecho a la libertad de circulación y residencia en cualquier lugar del territorio nacional está garantizado por el artículo 33 de la Constitución de 2018, que establece lo siguiente: “Todos los ciudadanos burundeses tienen derecho a la libertad de circulación y residencia en cualquier lugar del territorio nacional, así como derecho a abandonarlo y regresar a él”.</w:t>
      </w:r>
      <w:r w:rsidRPr="005F75B4">
        <w:t xml:space="preserve"> </w:t>
      </w:r>
    </w:p>
    <w:p w14:paraId="4BCA7FBB" w14:textId="77777777" w:rsidR="00192417" w:rsidRPr="005F75B4" w:rsidRDefault="00192417" w:rsidP="00192417">
      <w:pPr>
        <w:pStyle w:val="SingleTxtG"/>
      </w:pPr>
      <w:r w:rsidRPr="005F75B4">
        <w:t>101.</w:t>
      </w:r>
      <w:r w:rsidRPr="005F75B4">
        <w:tab/>
        <w:t xml:space="preserve">Se reconoce el derecho a la libertad de circulación de todas las personas, incluidas las personas con discapacidad. El Comisionado General de Migraciones les concede el pasaporte para viajar al extranjero en las mismas condiciones que las demás personas, sin discriminación alguna. Al analizar los movimientos migratorios de la población con discapacidad, cabe observar que su saldo migratorio es positivo (2,4 %). Esto significa que las entradas superan a las salidas en este grupo de población. Las mujeres son </w:t>
      </w:r>
      <w:r>
        <w:t>ligeramente</w:t>
      </w:r>
      <w:r w:rsidRPr="005F75B4">
        <w:t xml:space="preserve"> más móviles que los hombres, con una tasa neta de migración del 2,5 % frente al 2,4 % de los hombres. </w:t>
      </w:r>
    </w:p>
    <w:p w14:paraId="329308D8" w14:textId="77777777" w:rsidR="00192417" w:rsidRPr="005F75B4" w:rsidRDefault="00192417" w:rsidP="00192417">
      <w:pPr>
        <w:pStyle w:val="SingleTxtG"/>
      </w:pPr>
      <w:r w:rsidRPr="005F75B4">
        <w:t>102.</w:t>
      </w:r>
      <w:r w:rsidRPr="005F75B4">
        <w:tab/>
        <w:t xml:space="preserve">Por provincias, las tasas netas de migración son positivas en el municipio de Buyumbura, en las provincias de </w:t>
      </w:r>
      <w:proofErr w:type="spellStart"/>
      <w:r w:rsidRPr="005F75B4">
        <w:t>Bubanza</w:t>
      </w:r>
      <w:proofErr w:type="spellEnd"/>
      <w:r w:rsidRPr="005F75B4">
        <w:t xml:space="preserve">, </w:t>
      </w:r>
      <w:proofErr w:type="spellStart"/>
      <w:r w:rsidRPr="005F75B4">
        <w:t>Cankuzo</w:t>
      </w:r>
      <w:proofErr w:type="spellEnd"/>
      <w:r w:rsidRPr="005F75B4">
        <w:t xml:space="preserve">, </w:t>
      </w:r>
      <w:proofErr w:type="spellStart"/>
      <w:r w:rsidRPr="005F75B4">
        <w:t>Cibitoke</w:t>
      </w:r>
      <w:proofErr w:type="spellEnd"/>
      <w:r w:rsidRPr="005F75B4">
        <w:t xml:space="preserve">, Makamba, Muyinga, Rutana, </w:t>
      </w:r>
      <w:proofErr w:type="spellStart"/>
      <w:r w:rsidRPr="005F75B4">
        <w:t>Ruyigi</w:t>
      </w:r>
      <w:proofErr w:type="spellEnd"/>
      <w:r w:rsidRPr="005F75B4">
        <w:t xml:space="preserve"> y, en menor medida, en </w:t>
      </w:r>
      <w:proofErr w:type="spellStart"/>
      <w:r w:rsidRPr="005F75B4">
        <w:t>Karuzi</w:t>
      </w:r>
      <w:proofErr w:type="spellEnd"/>
      <w:r w:rsidRPr="005F75B4">
        <w:t xml:space="preserve"> y </w:t>
      </w:r>
      <w:proofErr w:type="spellStart"/>
      <w:r w:rsidRPr="005F75B4">
        <w:t>Kirundo</w:t>
      </w:r>
      <w:proofErr w:type="spellEnd"/>
      <w:r w:rsidRPr="005F75B4">
        <w:t xml:space="preserve">. Las demás provincias registran tasas netas de migración negativas. Las provincias </w:t>
      </w:r>
      <w:r w:rsidRPr="005F75B4">
        <w:rPr>
          <w:bCs/>
        </w:rPr>
        <w:t xml:space="preserve">que registran </w:t>
      </w:r>
      <w:r w:rsidRPr="005F75B4">
        <w:t xml:space="preserve">tasas </w:t>
      </w:r>
      <w:r w:rsidRPr="005F75B4">
        <w:rPr>
          <w:bCs/>
        </w:rPr>
        <w:t xml:space="preserve">netas </w:t>
      </w:r>
      <w:r w:rsidRPr="005F75B4">
        <w:t xml:space="preserve">negativas más elevadas son </w:t>
      </w:r>
      <w:proofErr w:type="spellStart"/>
      <w:r w:rsidRPr="005F75B4">
        <w:t>Gitega</w:t>
      </w:r>
      <w:proofErr w:type="spellEnd"/>
      <w:r w:rsidRPr="005F75B4">
        <w:t xml:space="preserve">, </w:t>
      </w:r>
      <w:proofErr w:type="spellStart"/>
      <w:r w:rsidRPr="005F75B4">
        <w:t>Muramvya</w:t>
      </w:r>
      <w:proofErr w:type="spellEnd"/>
      <w:r w:rsidRPr="005F75B4">
        <w:t xml:space="preserve">, </w:t>
      </w:r>
      <w:proofErr w:type="spellStart"/>
      <w:r w:rsidRPr="005F75B4">
        <w:t>Kayanza</w:t>
      </w:r>
      <w:proofErr w:type="spellEnd"/>
      <w:r w:rsidRPr="005F75B4">
        <w:t xml:space="preserve">, </w:t>
      </w:r>
      <w:proofErr w:type="spellStart"/>
      <w:r w:rsidRPr="005F75B4">
        <w:t>Mwaro</w:t>
      </w:r>
      <w:proofErr w:type="spellEnd"/>
      <w:r w:rsidRPr="005F75B4">
        <w:t xml:space="preserve"> y </w:t>
      </w:r>
      <w:proofErr w:type="spellStart"/>
      <w:r w:rsidRPr="005F75B4">
        <w:t>Ngozi</w:t>
      </w:r>
      <w:proofErr w:type="spellEnd"/>
      <w:r w:rsidRPr="005F75B4">
        <w:t>. Se trata de provincias densamente pobladas, que se caracterizan por un importante flujo migratorio hacia las ciudades o las provincias periféricas en busca de tierras cultivables.</w:t>
      </w:r>
    </w:p>
    <w:p w14:paraId="4DC70D20" w14:textId="77777777" w:rsidR="00192417" w:rsidRPr="005F75B4" w:rsidRDefault="00192417" w:rsidP="00192417">
      <w:pPr>
        <w:pStyle w:val="SingleTxtG"/>
      </w:pPr>
      <w:r w:rsidRPr="005F75B4">
        <w:t>103.</w:t>
      </w:r>
      <w:r w:rsidRPr="005F75B4">
        <w:tab/>
        <w:t xml:space="preserve">La emigración de la población con discapacidad puede explicarse, en general, por estos movimientos en busca de trabajo y tierras en las provincias con menor densidad de población. Así pues, las provincias de Makamba, </w:t>
      </w:r>
      <w:proofErr w:type="spellStart"/>
      <w:r w:rsidRPr="005F75B4">
        <w:t>Cankuzo</w:t>
      </w:r>
      <w:proofErr w:type="spellEnd"/>
      <w:r w:rsidRPr="005F75B4">
        <w:t xml:space="preserve"> y </w:t>
      </w:r>
      <w:proofErr w:type="spellStart"/>
      <w:r w:rsidRPr="005F75B4">
        <w:t>Cibitoke</w:t>
      </w:r>
      <w:proofErr w:type="spellEnd"/>
      <w:r w:rsidRPr="005F75B4">
        <w:t xml:space="preserve"> registran tasas muy elevadas de este tipo de inmigración. Cabe destacar el caso particular del municipio de Buyumbura, que registra una tasa neta de migración positiva extremadamente alta (42,7 %). La situación se explica por la afluencia de población en busca de trabajo, infraestructuras que puedan brindar una atención adecuada a las personas con discapacidad, posibilidades de empleo para esas personas y oportunidades para </w:t>
      </w:r>
      <w:r w:rsidRPr="00D93150">
        <w:t>mendigar</w:t>
      </w:r>
      <w:r w:rsidRPr="005F75B4">
        <w:t xml:space="preserve">, entre otras cosas. Los hombres emigran mucho más a las ciudades que las mujeres. En el municipio de Buyumbura, la tasa neta de migración es del 45,8 % para los hombres y del 39,5 % para las mujeres. La elevada movilidad de las mujeres de las zonas rurales en comparación con los hombres puede explicarse por los cambios de residencia de las mujeres que contraen matrimonio. Según las </w:t>
      </w:r>
      <w:r w:rsidRPr="005F75B4">
        <w:lastRenderedPageBreak/>
        <w:t>costumbres burundesas, los jóvenes que se casan suelen establecer su hogar en la propiedad de su padre, y son las mujeres las que dejan a sus padres para irse a vivir con su marido</w:t>
      </w:r>
      <w:r w:rsidRPr="005F75B4">
        <w:rPr>
          <w:rStyle w:val="Refdenotaalpie"/>
        </w:rPr>
        <w:footnoteReference w:id="36"/>
      </w:r>
      <w:r w:rsidRPr="005F75B4">
        <w:t>.</w:t>
      </w:r>
    </w:p>
    <w:p w14:paraId="684F697A" w14:textId="77777777" w:rsidR="00192417" w:rsidRPr="005F75B4" w:rsidRDefault="00192417" w:rsidP="00192417">
      <w:pPr>
        <w:pStyle w:val="SingleTxtG"/>
      </w:pPr>
      <w:r w:rsidRPr="005F75B4">
        <w:t>104.</w:t>
      </w:r>
      <w:r w:rsidRPr="005F75B4">
        <w:tab/>
        <w:t>Pueden imponerse restricciones a la libertad de circulación con el fin de proteger la seguridad nacional, el orden público, la moral pública o los derechos y libertades de los demás</w:t>
      </w:r>
      <w:r w:rsidRPr="005F75B4">
        <w:rPr>
          <w:rStyle w:val="Refdenotaalpie"/>
        </w:rPr>
        <w:footnoteReference w:id="37"/>
      </w:r>
      <w:r w:rsidRPr="005F75B4">
        <w:t>.</w:t>
      </w:r>
    </w:p>
    <w:p w14:paraId="498E59E4" w14:textId="13FD0122" w:rsidR="00192417" w:rsidRPr="005F75B4" w:rsidRDefault="00192417" w:rsidP="00192417">
      <w:pPr>
        <w:pStyle w:val="SingleTxtG"/>
      </w:pPr>
      <w:r w:rsidRPr="005F75B4">
        <w:t>105.</w:t>
      </w:r>
      <w:r w:rsidRPr="005F75B4">
        <w:tab/>
        <w:t>El nombre y la nacionalidad son elementos importantes para la identificación de una persona, en particular de los niños, incluidos los niños con discapacidad, que deben adquirirlos desde su nacimiento. El Código de la Persona y la Familia (Decreto Ley núm.</w:t>
      </w:r>
      <w:r w:rsidR="000E4E63">
        <w:t> </w:t>
      </w:r>
      <w:r w:rsidRPr="005F75B4">
        <w:t xml:space="preserve">1/024, de 28 de abril de 1993) dedica algunos artículos </w:t>
      </w:r>
      <w:r w:rsidRPr="005F75B4">
        <w:rPr>
          <w:iCs/>
        </w:rPr>
        <w:t xml:space="preserve">al nombre </w:t>
      </w:r>
      <w:r w:rsidRPr="005F75B4">
        <w:t>y confiere a la Administración la obligación de informar a todos los ciudadanos burundeses sobre el procedimiento que deben seguir a partir del nacimiento de su hijo y sobre el derecho de los hijos a incoar una acción de determinación de la paternidad o a declarar su filiación sin una partida de nacimiento</w:t>
      </w:r>
      <w:r w:rsidRPr="005F75B4">
        <w:rPr>
          <w:rStyle w:val="Refdenotaalpie"/>
        </w:rPr>
        <w:footnoteReference w:id="38"/>
      </w:r>
      <w:r w:rsidRPr="005F75B4">
        <w:t>. La declaración debe realizarse en la oficina del registro civil de la jurisdicción en que la madre esté domiciliada en un plazo máximo de quince días</w:t>
      </w:r>
      <w:r w:rsidRPr="005F75B4">
        <w:rPr>
          <w:rStyle w:val="Refdenotaalpie"/>
        </w:rPr>
        <w:footnoteReference w:id="39"/>
      </w:r>
      <w:r w:rsidRPr="005F75B4">
        <w:t xml:space="preserve">, so pena de incurrir en una sanción consistente en el pago de una multa. </w:t>
      </w:r>
    </w:p>
    <w:p w14:paraId="751B613B" w14:textId="1FEF86D2" w:rsidR="00192417" w:rsidRPr="005F75B4" w:rsidRDefault="00192417" w:rsidP="00192417">
      <w:pPr>
        <w:pStyle w:val="SingleTxtG"/>
      </w:pPr>
      <w:r w:rsidRPr="005F75B4">
        <w:t>106.</w:t>
      </w:r>
      <w:r w:rsidRPr="005F75B4">
        <w:tab/>
        <w:t xml:space="preserve">A fin de proteger a los niños con discapacidad, el Gobierno de Burundi promulgó </w:t>
      </w:r>
      <w:r w:rsidRPr="005F75B4">
        <w:rPr>
          <w:color w:val="000000"/>
        </w:rPr>
        <w:t>la</w:t>
      </w:r>
      <w:r w:rsidR="0001241F">
        <w:rPr>
          <w:color w:val="000000"/>
        </w:rPr>
        <w:t xml:space="preserve"> Ley núm. 1/03, de 18 de enero de 2018</w:t>
      </w:r>
      <w:r w:rsidRPr="00D93150">
        <w:rPr>
          <w:color w:val="000000"/>
        </w:rPr>
        <w:t>, de Promoción y Protección de los Derechos de las Personas con Discapacidad en Burundi</w:t>
      </w:r>
      <w:r w:rsidRPr="00D93150">
        <w:t>, cuyo artículo 23 dispone que la familia debe cumplir todas las obligaciones establecidas en el Código de la Persona y la Familia, en particular la obligación de inscribir y educar a los hijos</w:t>
      </w:r>
      <w:r w:rsidRPr="005F75B4">
        <w:t xml:space="preserve">, así como de </w:t>
      </w:r>
      <w:r w:rsidRPr="00FC4840">
        <w:t>establecer su estado civil</w:t>
      </w:r>
      <w:r w:rsidRPr="005F75B4">
        <w:t>.</w:t>
      </w:r>
    </w:p>
    <w:p w14:paraId="366E19BB" w14:textId="77777777" w:rsidR="00192417" w:rsidRPr="005F75B4" w:rsidRDefault="00192417" w:rsidP="00192417">
      <w:pPr>
        <w:pStyle w:val="SingleTxtG"/>
      </w:pPr>
      <w:r w:rsidRPr="005F75B4">
        <w:t>107.</w:t>
      </w:r>
      <w:r w:rsidRPr="005F75B4">
        <w:tab/>
        <w:t>Por consiguiente, la familia no puede discriminar a un niño nacido con una discapacidad, ya sea en el plano afectivo y de género o en la atención de sus necesidades fundamentales</w:t>
      </w:r>
      <w:r w:rsidRPr="005F75B4">
        <w:rPr>
          <w:rStyle w:val="Refdenotaalpie"/>
        </w:rPr>
        <w:footnoteReference w:id="40"/>
      </w:r>
      <w:r w:rsidRPr="005F75B4">
        <w:t>. En caso de inscripción tardía del nacimiento, la persona encargada de la inscripción podrá ser objeto de una multa cuyo importe variará en función del retraso constatado. En el caso de un hijo natural de padre desconocido, normalmente la responsabilidad de declarar el nacimiento recae en la madre</w:t>
      </w:r>
      <w:r w:rsidRPr="005F75B4">
        <w:rPr>
          <w:rStyle w:val="Refdenotaalpie"/>
        </w:rPr>
        <w:footnoteReference w:id="41"/>
      </w:r>
      <w:r w:rsidRPr="005F75B4">
        <w:t>.</w:t>
      </w:r>
    </w:p>
    <w:p w14:paraId="38DDFA2B" w14:textId="77777777" w:rsidR="00192417" w:rsidRPr="005F75B4" w:rsidRDefault="00192417" w:rsidP="00192417">
      <w:pPr>
        <w:pStyle w:val="SingleTxtG"/>
      </w:pPr>
      <w:r w:rsidRPr="005F75B4">
        <w:t>108.</w:t>
      </w:r>
      <w:r w:rsidRPr="005F75B4">
        <w:tab/>
        <w:t>Por lo que respecta a la nacionalidad, la Constitución de Burundi especifica, en su artículo 12, que la condición de burundés se adquiere, se conserva y se pierde según lo dispuesto por la ley, y que los hijos nacidos de hombres o mujeres burundeses tienen los mismos derechos en lo que respecta a la ley de nacionalidad. En el artículo 34 de la Constitución se dispone que ninguna persona podrá ser privada arbitrariamente de su nacionalidad ni del derecho a cambiarla. La Ley núm. 1/013, de 18 de julio de 2000, de Reforma el Código de la Nacionalidad consagra el derecho a la doble nacionalidad. Esta última se concede a toda persona que adquiera una segunda nacionalidad además de su nacionalidad de origen.</w:t>
      </w:r>
    </w:p>
    <w:p w14:paraId="36D3184A" w14:textId="77777777" w:rsidR="00192417" w:rsidRPr="005F75B4" w:rsidRDefault="00192417" w:rsidP="00192417">
      <w:pPr>
        <w:pStyle w:val="SingleTxtG"/>
      </w:pPr>
      <w:r w:rsidRPr="005F75B4">
        <w:t>109.</w:t>
      </w:r>
      <w:r w:rsidRPr="005F75B4">
        <w:tab/>
        <w:t xml:space="preserve">El Gobierno sigue esforzándose por preservar la identidad de los niños, incluidos los niños con discapacidad, que reciben su nombre y adquieren la nacionalidad al nacer. Esta preocupación se observa incluso en los programas de enseñanza del idioma </w:t>
      </w:r>
      <w:proofErr w:type="spellStart"/>
      <w:r w:rsidRPr="005F75B4">
        <w:t>kirundi</w:t>
      </w:r>
      <w:proofErr w:type="spellEnd"/>
      <w:r w:rsidRPr="005F75B4">
        <w:t xml:space="preserve"> a todos los niveles.</w:t>
      </w:r>
    </w:p>
    <w:p w14:paraId="5B57B276" w14:textId="77777777" w:rsidR="00192417" w:rsidRPr="005F75B4" w:rsidRDefault="00192417" w:rsidP="00192417">
      <w:pPr>
        <w:pStyle w:val="SingleTxtG"/>
      </w:pPr>
      <w:r w:rsidRPr="005F75B4">
        <w:t>110.</w:t>
      </w:r>
      <w:r w:rsidRPr="005F75B4">
        <w:tab/>
        <w:t>En lo que respecta a la inscripción de los nacimientos, el Código de la Persona y la Familia es explícito, como se ha señalado anteriormente. Sin embargo, algunos factores pueden explicar que dejen de inscribirse los nacimientos, en particular: i) la lejanía de las oficinas del registro civil; ii) el desconocimiento o la falta de información, iii) la negligencia; iv) la vergüenza de las madres de hijos naturales; y v) el hecho de que los padres se vean obligados a pagar los impuestos municipales pendientes de cobro al inscribir un nacimiento.</w:t>
      </w:r>
    </w:p>
    <w:p w14:paraId="4E664211" w14:textId="77777777" w:rsidR="00192417" w:rsidRPr="005F75B4" w:rsidRDefault="00192417" w:rsidP="00192417">
      <w:pPr>
        <w:pStyle w:val="SingleTxtG"/>
      </w:pPr>
      <w:r w:rsidRPr="005F75B4">
        <w:lastRenderedPageBreak/>
        <w:t>111.</w:t>
      </w:r>
      <w:r w:rsidRPr="005F75B4">
        <w:tab/>
        <w:t xml:space="preserve">Por otra parte, se ha concedido una exención generalizada a las personas desplazadas o repatriadas a fin de permitirles inscribir el nacimiento de sus hijos sin incurrir en las multas previstas por la ley. Esta exención se renueva cada año al término de un seminario/taller sobre el registro civil organizado para los controladores provinciales del registro civil y los asesores socioculturales de los gobernadores provinciales. El proceso de inscripción ordinaria continúa según la práctica habitual, aunque actualmente los servicios del registro civil se ven afectados por la falta de datos informatizados. </w:t>
      </w:r>
    </w:p>
    <w:p w14:paraId="440160EA" w14:textId="77777777" w:rsidR="00192417" w:rsidRPr="005F75B4" w:rsidRDefault="00192417" w:rsidP="00192417">
      <w:pPr>
        <w:pStyle w:val="SingleTxtG"/>
      </w:pPr>
      <w:r w:rsidRPr="005F75B4">
        <w:t>112.</w:t>
      </w:r>
      <w:r w:rsidRPr="005F75B4">
        <w:tab/>
        <w:t xml:space="preserve">Atendiendo a la recomendación formulada por los ministros africanos encargados del registro civil en una reunión celebrada en Durban (Sudáfrica), se estableció un sistema de recopilación de estadísticas vitales, en el que Burundi ha sido pionero entre los países francófonos de África. A tal efecto, en 2014 se puso en marcha un Comité Rector </w:t>
      </w:r>
      <w:r w:rsidRPr="005F75B4">
        <w:rPr>
          <w:i/>
          <w:iCs/>
        </w:rPr>
        <w:t>ad hoc</w:t>
      </w:r>
      <w:r w:rsidRPr="005F75B4">
        <w:t xml:space="preserve"> sobre esta cuestión, presidido por el Vicepresidente Primero de la República de Burundi.</w:t>
      </w:r>
    </w:p>
    <w:p w14:paraId="03EFC994" w14:textId="77777777" w:rsidR="00192417" w:rsidRPr="005F75B4" w:rsidRDefault="00192417" w:rsidP="00192417">
      <w:pPr>
        <w:pStyle w:val="SingleTxtG"/>
      </w:pPr>
      <w:r w:rsidRPr="005F75B4">
        <w:t>113.</w:t>
      </w:r>
      <w:r w:rsidRPr="005F75B4">
        <w:tab/>
        <w:t xml:space="preserve">Según la encuesta demográfica y de salud de 2016-2017, la inmensa mayoría de los nacimientos de niños de 5 años de edad (el 84 %) se inscribieron en el registro civil. Esta mayoría varía según la provincia, y oscila de un mínimo del 54 % registrado en la provincia de </w:t>
      </w:r>
      <w:proofErr w:type="spellStart"/>
      <w:r w:rsidRPr="005F75B4">
        <w:t>Kirundo</w:t>
      </w:r>
      <w:proofErr w:type="spellEnd"/>
      <w:r w:rsidRPr="005F75B4">
        <w:t xml:space="preserve"> a un máximo del 94 % en la provincia de </w:t>
      </w:r>
      <w:proofErr w:type="spellStart"/>
      <w:r w:rsidRPr="005F75B4">
        <w:t>Gitega</w:t>
      </w:r>
      <w:proofErr w:type="spellEnd"/>
      <w:r w:rsidRPr="005F75B4">
        <w:t>.</w:t>
      </w:r>
    </w:p>
    <w:p w14:paraId="2114DAB4" w14:textId="77777777" w:rsidR="00192417" w:rsidRPr="005F75B4" w:rsidRDefault="00192417" w:rsidP="00192417">
      <w:pPr>
        <w:pStyle w:val="H1G"/>
      </w:pPr>
      <w:bookmarkStart w:id="65" w:name="_Toc78790986"/>
      <w:bookmarkStart w:id="66" w:name="_Toc104983411"/>
      <w:r w:rsidRPr="005F75B4">
        <w:tab/>
      </w:r>
      <w:r w:rsidRPr="005F75B4">
        <w:tab/>
      </w:r>
      <w:r w:rsidRPr="00FC4840">
        <w:t>Artículo 19</w:t>
      </w:r>
      <w:r w:rsidRPr="00FC4840">
        <w:br/>
      </w:r>
      <w:bookmarkEnd w:id="65"/>
      <w:bookmarkEnd w:id="66"/>
      <w:r w:rsidRPr="00FC4840">
        <w:t>Derecho a vivir de forma independiente y a ser incluido en la comunidad</w:t>
      </w:r>
    </w:p>
    <w:p w14:paraId="3816FE1D" w14:textId="77777777" w:rsidR="00192417" w:rsidRPr="005F75B4" w:rsidRDefault="00192417" w:rsidP="00192417">
      <w:pPr>
        <w:pStyle w:val="SingleTxtG"/>
      </w:pPr>
      <w:r w:rsidRPr="005F75B4">
        <w:t>114.</w:t>
      </w:r>
      <w:r w:rsidRPr="005F75B4">
        <w:tab/>
        <w:t xml:space="preserve">El artículo 33 de la Constitución de la República de Burundi reconoce a todos los ciudadanos burundeses, incluidas las personas con discapacidad, la libertad de residencia en cualquier lugar del territorio nacional, así como el derecho a abandonarlo y a regresar a él. Tanto el Gobierno como las asociaciones de personas con discapacidad han realizado esfuerzos para su reinserción en la comunidad. Un gran número de personas con discapacidad han recibido apoyo para el fomento de la capacidad y kits de adaptación para </w:t>
      </w:r>
      <w:r>
        <w:t xml:space="preserve">facilitar </w:t>
      </w:r>
      <w:r w:rsidRPr="005F75B4">
        <w:t>su desplazamiento.</w:t>
      </w:r>
    </w:p>
    <w:p w14:paraId="651F6664" w14:textId="5EE28D85" w:rsidR="00192417" w:rsidRPr="005F75B4" w:rsidRDefault="00192417" w:rsidP="00192417">
      <w:pPr>
        <w:pStyle w:val="SingleTxtG"/>
        <w:rPr>
          <w:bCs/>
        </w:rPr>
      </w:pPr>
      <w:r w:rsidRPr="005F75B4">
        <w:rPr>
          <w:bCs/>
        </w:rPr>
        <w:t>115.</w:t>
      </w:r>
      <w:r w:rsidRPr="005F75B4">
        <w:rPr>
          <w:bCs/>
        </w:rPr>
        <w:tab/>
      </w:r>
      <w:r w:rsidRPr="005F75B4">
        <w:t xml:space="preserve">En 2016, alrededor de 840 niños con discapacidad de familias pobres recibieron apoyo en forma de cuidados, rehabilitación y escolarización. Cincuenta y tres muchachas menores de 25 años recibieron formación en costura moderna y trabajan en </w:t>
      </w:r>
      <w:r w:rsidR="005D7041">
        <w:t>ocho</w:t>
      </w:r>
      <w:r w:rsidRPr="005F75B4">
        <w:t xml:space="preserve"> asociaciones.</w:t>
      </w:r>
    </w:p>
    <w:p w14:paraId="00A7EB97" w14:textId="77777777" w:rsidR="00192417" w:rsidRPr="005F75B4" w:rsidRDefault="00192417" w:rsidP="00192417">
      <w:pPr>
        <w:pStyle w:val="SingleTxtG"/>
        <w:rPr>
          <w:bCs/>
        </w:rPr>
      </w:pPr>
      <w:r w:rsidRPr="005F75B4">
        <w:rPr>
          <w:bCs/>
        </w:rPr>
        <w:t>116.</w:t>
      </w:r>
      <w:r w:rsidRPr="005F75B4">
        <w:rPr>
          <w:bCs/>
        </w:rPr>
        <w:tab/>
      </w:r>
      <w:r w:rsidRPr="005F75B4">
        <w:rPr>
          <w:lang w:eastAsia="fr-MC"/>
        </w:rPr>
        <w:t>El Gobierno de Burundi también ha construido 515 viviendas para personas con discapacidad y 1.050 personas con discapacidad han recibido formación y pequeñas cantidades de capital para poner en marcha actividades generadoras de ingresos. A este respecto, se han entregado 650 cabras a asociaciones de personas con discapacidad y se han destinado 360 millones de francos burundeses para apoyar proyectos elaborados por los centros y asociaciones de centros para personas con discapacidad.</w:t>
      </w:r>
    </w:p>
    <w:p w14:paraId="4505AA7D" w14:textId="77777777" w:rsidR="00192417" w:rsidRPr="005F75B4" w:rsidRDefault="00192417" w:rsidP="00192417">
      <w:pPr>
        <w:pStyle w:val="SingleTxtG"/>
        <w:rPr>
          <w:bCs/>
        </w:rPr>
      </w:pPr>
      <w:r w:rsidRPr="005F75B4">
        <w:rPr>
          <w:bCs/>
        </w:rPr>
        <w:t>117.</w:t>
      </w:r>
      <w:r w:rsidRPr="005F75B4">
        <w:rPr>
          <w:bCs/>
        </w:rPr>
        <w:tab/>
      </w:r>
      <w:r w:rsidRPr="005F75B4">
        <w:rPr>
          <w:lang w:eastAsia="fr-MC"/>
        </w:rPr>
        <w:t>Además, el Gobierno ha creado un Fondo de Apoyo a la Protección Social. Este fondo presta apoyo a los programas destinados a grupos vulnerables, incluidas las personas con discapacidad, para ejecutar sus proyectos</w:t>
      </w:r>
      <w:r w:rsidRPr="005F75B4">
        <w:rPr>
          <w:rStyle w:val="Refdenotaalpie"/>
        </w:rPr>
        <w:footnoteReference w:id="42"/>
      </w:r>
      <w:r w:rsidRPr="005F75B4">
        <w:rPr>
          <w:lang w:eastAsia="fr-MC"/>
        </w:rPr>
        <w:t xml:space="preserve"> .</w:t>
      </w:r>
    </w:p>
    <w:p w14:paraId="056A64D1" w14:textId="4D1A59DC" w:rsidR="00192417" w:rsidRPr="005F75B4" w:rsidRDefault="00192417" w:rsidP="00192417">
      <w:pPr>
        <w:pStyle w:val="SingleTxtG"/>
        <w:rPr>
          <w:bCs/>
        </w:rPr>
      </w:pPr>
      <w:r w:rsidRPr="005F75B4">
        <w:rPr>
          <w:bCs/>
        </w:rPr>
        <w:t>118.</w:t>
      </w:r>
      <w:r w:rsidRPr="005F75B4">
        <w:rPr>
          <w:bCs/>
        </w:rPr>
        <w:tab/>
        <w:t>S</w:t>
      </w:r>
      <w:r w:rsidRPr="005F75B4">
        <w:t>e han adoptado algunas medidas para permitir una inclusión real de las personas con discapacidad en la educación. Se trata concretamente de la creación de nueve escuelas piloto en las que se acoge a alumnos con discapacidad. También es importante señalar que el presupuesto destinado por el Gobierno a las personas con discapacidad ha aumentado de 30</w:t>
      </w:r>
      <w:r w:rsidR="005D7041">
        <w:t> </w:t>
      </w:r>
      <w:r w:rsidRPr="005F75B4">
        <w:t>millones a 140 millones de francos burundeses, lo que ha permitido intensificar la labor realizada</w:t>
      </w:r>
      <w:r w:rsidRPr="005F75B4">
        <w:rPr>
          <w:rStyle w:val="Refdenotaalpie"/>
        </w:rPr>
        <w:footnoteReference w:id="43"/>
      </w:r>
      <w:r w:rsidRPr="005F75B4">
        <w:t>.</w:t>
      </w:r>
    </w:p>
    <w:p w14:paraId="5DAA57FA" w14:textId="77777777" w:rsidR="00192417" w:rsidRPr="005F75B4" w:rsidRDefault="00192417" w:rsidP="00192417">
      <w:pPr>
        <w:pStyle w:val="H1G"/>
      </w:pPr>
      <w:bookmarkStart w:id="67" w:name="_Toc78790987"/>
      <w:r w:rsidRPr="005F75B4">
        <w:lastRenderedPageBreak/>
        <w:tab/>
      </w:r>
      <w:r w:rsidRPr="005F75B4">
        <w:tab/>
      </w:r>
      <w:r w:rsidRPr="00FC4840">
        <w:t>Artículo 20</w:t>
      </w:r>
      <w:r w:rsidRPr="00FC4840">
        <w:br/>
        <w:t>Movilidad personal</w:t>
      </w:r>
      <w:bookmarkEnd w:id="67"/>
    </w:p>
    <w:p w14:paraId="6AFDF88B" w14:textId="3DD9C3AE" w:rsidR="00192417" w:rsidRPr="005F75B4" w:rsidRDefault="00192417" w:rsidP="00192417">
      <w:pPr>
        <w:pStyle w:val="SingleTxtG"/>
      </w:pPr>
      <w:r w:rsidRPr="00F64F9A">
        <w:t>119.</w:t>
      </w:r>
      <w:r w:rsidRPr="00F64F9A">
        <w:tab/>
        <w:t>Para facilitar la movilidad personal de las personas con discapacidad, Burundi creó en</w:t>
      </w:r>
      <w:r w:rsidR="005D7041">
        <w:t> </w:t>
      </w:r>
      <w:r w:rsidRPr="00F64F9A">
        <w:t>1986 el Centro Nacional de Ayudas Técnicas y Rehabilitación, cuya misión es garantizar la rehabilitación funcional de las personas con discapacidad física ofreciéndoles servicios de consulta, cirugía ortopédica, rehabilitación y ayudas técnicas. Este centro también se encarga de llevar a cabo campañas de sensibilización de la población con el fin de promover la inclusión de las personas con discapacidad. Los registros semanales apuntan a unas 77</w:t>
      </w:r>
      <w:r w:rsidR="00F64F9A">
        <w:t> </w:t>
      </w:r>
      <w:r w:rsidRPr="00F64F9A">
        <w:t xml:space="preserve">consultas y 500 sesiones de rehabilitación, la rehabilitación de 100 pacientes, la corrección del pie </w:t>
      </w:r>
      <w:proofErr w:type="spellStart"/>
      <w:r w:rsidRPr="00F64F9A">
        <w:t>equinovaro</w:t>
      </w:r>
      <w:proofErr w:type="spellEnd"/>
      <w:r w:rsidRPr="00F64F9A">
        <w:t xml:space="preserve"> en unos 25 niños menores de </w:t>
      </w:r>
      <w:r w:rsidR="002503D9">
        <w:t>2</w:t>
      </w:r>
      <w:r w:rsidRPr="00F64F9A">
        <w:t xml:space="preserve"> años y unas 50 intervenciones de corrección ortopédica (yesos).</w:t>
      </w:r>
    </w:p>
    <w:p w14:paraId="2C34EDD3" w14:textId="7E906426" w:rsidR="00192417" w:rsidRPr="005F75B4" w:rsidRDefault="00192417" w:rsidP="00192417">
      <w:pPr>
        <w:pStyle w:val="SingleTxtG"/>
      </w:pPr>
      <w:r w:rsidRPr="005F75B4">
        <w:t>120.</w:t>
      </w:r>
      <w:r w:rsidRPr="005F75B4">
        <w:tab/>
        <w:t>Conviene señalar asimismo la promulgación de la</w:t>
      </w:r>
      <w:r w:rsidR="0001241F">
        <w:t xml:space="preserve"> </w:t>
      </w:r>
      <w:r w:rsidR="0001241F">
        <w:rPr>
          <w:color w:val="000000"/>
        </w:rPr>
        <w:t>Ley núm. 1/03, de 18 de enero de</w:t>
      </w:r>
      <w:r w:rsidR="0036033D">
        <w:rPr>
          <w:color w:val="000000"/>
        </w:rPr>
        <w:t> </w:t>
      </w:r>
      <w:r w:rsidR="0001241F">
        <w:rPr>
          <w:color w:val="000000"/>
        </w:rPr>
        <w:t>2018</w:t>
      </w:r>
      <w:r w:rsidRPr="00F97454">
        <w:rPr>
          <w:color w:val="000000"/>
        </w:rPr>
        <w:t>, de Promoción y Protección de los Derechos de las Personas con Discapacidad en Burundi</w:t>
      </w:r>
      <w:r w:rsidRPr="00F97454">
        <w:t>. Según el artículo 14 de la ley, el Estado velará por</w:t>
      </w:r>
      <w:r w:rsidRPr="005F75B4">
        <w:t xml:space="preserve"> la disponibilidad y la calidad de los servicios de rehabilitación de las personas con discapacidad, con el fin de permitirles alcanzar y mantener un nivel óptimo de autonomía, y reforzará el apoyo a las iniciativas privadas en este ámbito. Esta disposición se ve reforzada por el artículo 32, párrafo 1, de la ley, en el que se dispone que toda persona con discapacidad estará exenta del pago de derechos de aduana, impuestos y otras tasas sobre los vehículos o cualquier material diseñado para personas con discapacidad. </w:t>
      </w:r>
    </w:p>
    <w:p w14:paraId="05947EEA" w14:textId="77777777" w:rsidR="00192417" w:rsidRPr="005F75B4" w:rsidRDefault="00192417" w:rsidP="00192417">
      <w:pPr>
        <w:pStyle w:val="SingleTxtG"/>
      </w:pPr>
      <w:r w:rsidRPr="005F75B4">
        <w:t>121.</w:t>
      </w:r>
      <w:r w:rsidRPr="005F75B4">
        <w:tab/>
        <w:t xml:space="preserve">El Gobierno también ha creado un Comité Rector del </w:t>
      </w:r>
      <w:r w:rsidRPr="00FC4840">
        <w:t>Decenio Africano de las Personas con Discapacidad, cuya misión es velar por que se tenga</w:t>
      </w:r>
      <w:r w:rsidRPr="005F75B4">
        <w:t xml:space="preserve"> en cuenta la dimensión de la discapacidad en todos los ámbitos de la vida nacional. En cuanto a la concesión de otras ayudas materiales para este colectivo, cabe señalar que las personas con discapacidad que viven en los centros mencionados anteriormente reciben </w:t>
      </w:r>
      <w:r w:rsidRPr="004A3B4B">
        <w:t>dispositivos de movilidad</w:t>
      </w:r>
      <w:r w:rsidRPr="005F75B4">
        <w:t>, en particular prótesis, ortesis, muletas, triciclos, sillas de ruedas y calzado, además de material didáctico para el aprendizaje de diversos oficios.</w:t>
      </w:r>
    </w:p>
    <w:p w14:paraId="2CD58085" w14:textId="77777777" w:rsidR="00192417" w:rsidRPr="005F75B4" w:rsidRDefault="00192417" w:rsidP="00192417">
      <w:pPr>
        <w:pStyle w:val="SingleTxtG"/>
      </w:pPr>
      <w:r w:rsidRPr="005F75B4">
        <w:t>122.</w:t>
      </w:r>
      <w:r w:rsidRPr="005F75B4">
        <w:tab/>
        <w:t xml:space="preserve">Conviene destacar asimismo las medidas adoptadas en favor de los niños sordomudos y ciegos en lo que respecta a la enseñanza escolar, a cuyo efecto se ha creado una sección en dos escuelas públicas de </w:t>
      </w:r>
      <w:proofErr w:type="spellStart"/>
      <w:r w:rsidRPr="005F75B4">
        <w:t>Gitega</w:t>
      </w:r>
      <w:proofErr w:type="spellEnd"/>
      <w:r w:rsidRPr="005F75B4">
        <w:t xml:space="preserve"> (en el centro del país) y </w:t>
      </w:r>
      <w:proofErr w:type="spellStart"/>
      <w:r w:rsidRPr="005F75B4">
        <w:t>Bubanza</w:t>
      </w:r>
      <w:proofErr w:type="spellEnd"/>
      <w:r w:rsidRPr="005F75B4">
        <w:t xml:space="preserve"> (en el oeste). </w:t>
      </w:r>
      <w:r w:rsidRPr="005F75B4">
        <w:rPr>
          <w:lang w:eastAsia="fr-MC"/>
        </w:rPr>
        <w:t xml:space="preserve">Además de estas medidas adoptadas por el Gobierno a través del Ministerio de Solidaridad Nacional, 7.000 personas con discapacidad han recibido </w:t>
      </w:r>
      <w:r w:rsidRPr="00D614BB">
        <w:rPr>
          <w:lang w:eastAsia="fr-MC"/>
        </w:rPr>
        <w:t>kits de adaptación</w:t>
      </w:r>
      <w:r w:rsidRPr="005F75B4">
        <w:rPr>
          <w:lang w:eastAsia="fr-MC"/>
        </w:rPr>
        <w:t xml:space="preserve"> </w:t>
      </w:r>
      <w:r>
        <w:rPr>
          <w:lang w:eastAsia="fr-MC"/>
        </w:rPr>
        <w:t>adecuados</w:t>
      </w:r>
      <w:r w:rsidRPr="005F75B4">
        <w:rPr>
          <w:lang w:eastAsia="fr-MC"/>
        </w:rPr>
        <w:t xml:space="preserve"> a su tipo de discapacidad</w:t>
      </w:r>
      <w:r w:rsidRPr="005F75B4">
        <w:rPr>
          <w:rStyle w:val="Refdenotaalpie"/>
        </w:rPr>
        <w:footnoteReference w:id="44"/>
      </w:r>
      <w:r w:rsidRPr="005F75B4">
        <w:rPr>
          <w:lang w:eastAsia="fr-MC"/>
        </w:rPr>
        <w:t xml:space="preserve">. </w:t>
      </w:r>
      <w:r w:rsidRPr="005F75B4">
        <w:t xml:space="preserve">No obstante, el elevado coste de los aparatos ortopédicos y la falta de personal en los servicios de rehabilitación física y fisioterapia son algunas de las dificultades a las que se enfrenta el Gobierno en la aplicación de la Convención. </w:t>
      </w:r>
    </w:p>
    <w:p w14:paraId="15B039EC" w14:textId="77777777" w:rsidR="00192417" w:rsidRPr="005F75B4" w:rsidRDefault="00192417" w:rsidP="00192417">
      <w:pPr>
        <w:pStyle w:val="SingleTxtG"/>
      </w:pPr>
      <w:r w:rsidRPr="005F75B4">
        <w:t>123.</w:t>
      </w:r>
      <w:r w:rsidRPr="005F75B4">
        <w:tab/>
        <w:t>El Gobierno de Burundi también colabora con asociaciones de la sociedad civil que trabajan en la promoción de los derechos de las personas con discapacidad para mejorar su movilidad.</w:t>
      </w:r>
    </w:p>
    <w:p w14:paraId="24AAD0C7" w14:textId="77777777" w:rsidR="00192417" w:rsidRPr="004A3B4B" w:rsidRDefault="00192417" w:rsidP="00192417">
      <w:pPr>
        <w:pStyle w:val="H1G"/>
      </w:pPr>
      <w:bookmarkStart w:id="68" w:name="_Toc78790988"/>
      <w:r w:rsidRPr="005F75B4">
        <w:tab/>
      </w:r>
      <w:r w:rsidRPr="005F75B4">
        <w:tab/>
      </w:r>
      <w:r w:rsidRPr="004A3B4B">
        <w:t>Artículo 21</w:t>
      </w:r>
      <w:r w:rsidRPr="004A3B4B">
        <w:br/>
      </w:r>
      <w:bookmarkEnd w:id="68"/>
      <w:r w:rsidRPr="004A3B4B">
        <w:t>Libertad de expresión y de opinión y acceso a la información</w:t>
      </w:r>
    </w:p>
    <w:p w14:paraId="4818250E" w14:textId="77777777" w:rsidR="00192417" w:rsidRPr="005F75B4" w:rsidRDefault="00192417" w:rsidP="00192417">
      <w:pPr>
        <w:pStyle w:val="SingleTxtG"/>
      </w:pPr>
      <w:r w:rsidRPr="004A3B4B">
        <w:t>124.</w:t>
      </w:r>
      <w:r w:rsidRPr="004A3B4B">
        <w:tab/>
        <w:t xml:space="preserve">La Constitución de la República de Burundi garantiza la libertad de expresión a todos los ciudadanos, incluidas las personas con discapacidad, en su artículo 31. El Consejo Nacional de Comunicaciones, que es el órgano oficial de regulación de la prensa en Burundi, vela por el respeto de esta libertad. A este respecto, </w:t>
      </w:r>
      <w:r w:rsidRPr="004A3B4B">
        <w:rPr>
          <w:lang w:eastAsia="fr-FR"/>
        </w:rPr>
        <w:t xml:space="preserve">la Ley </w:t>
      </w:r>
      <w:r w:rsidRPr="004A3B4B">
        <w:t>núm.</w:t>
      </w:r>
      <w:r w:rsidRPr="004A3B4B">
        <w:rPr>
          <w:lang w:eastAsia="fr-FR"/>
        </w:rPr>
        <w:t xml:space="preserve"> 1/15, de 9 de mayo de 2015, de Reglamentación de la Prensa en Burundi, fue modificada por la Ley </w:t>
      </w:r>
      <w:r w:rsidRPr="004A3B4B">
        <w:t>núm.</w:t>
      </w:r>
      <w:r w:rsidRPr="004A3B4B">
        <w:rPr>
          <w:lang w:eastAsia="fr-FR"/>
        </w:rPr>
        <w:t xml:space="preserve"> 1/19, de 14 de septiembre de 2018. </w:t>
      </w:r>
      <w:r w:rsidRPr="004A3B4B">
        <w:t>Los periodistas siguen disfrutando de su libertad en este marco jurídico que se ha establecido. Las nuevas tecnologías de la información y las comunicaciones ofrecen oportunidades reales a las personas con discapacidad y a las personas de edad. Algunas de estas oportunidades, que eran inimaginables hace unos años, se han hecho posibles gracias a las tecnologías de apoyo, las TIC</w:t>
      </w:r>
      <w:r w:rsidRPr="005F75B4">
        <w:t xml:space="preserve"> y el diseño de productos y servicios especializados que </w:t>
      </w:r>
      <w:r w:rsidRPr="005F75B4">
        <w:lastRenderedPageBreak/>
        <w:t>permiten a las personas con discapacidad ser más autónomas en su día a día (en los ámbitos escolar o laboral) y participar así plenamente en la sociedad digital.</w:t>
      </w:r>
    </w:p>
    <w:p w14:paraId="61525DDB" w14:textId="77777777" w:rsidR="00192417" w:rsidRPr="005F75B4" w:rsidRDefault="00192417" w:rsidP="00192417">
      <w:pPr>
        <w:pStyle w:val="SingleTxtG"/>
      </w:pPr>
      <w:r w:rsidRPr="005F75B4">
        <w:t>125.</w:t>
      </w:r>
      <w:r w:rsidRPr="005F75B4">
        <w:tab/>
        <w:t xml:space="preserve">En Burundi, las TIC se utilizan cada vez más en diferentes ámbitos de la vida del país. Al 31 de diciembre de 2018, más de la mitad de la población burundesa disponía de un teléfono móvil, con una tasa de penetración del 53,65 %, pero la tasa de penetración de Internet seguía siendo demasiado baja (8 %). </w:t>
      </w:r>
      <w:r>
        <w:t>Los datos de que se dispone actualmente no están desglosados. Por lo tanto, no existen</w:t>
      </w:r>
      <w:r w:rsidRPr="005F75B4">
        <w:t xml:space="preserve"> datos sobre el uso de las TIC por categoría</w:t>
      </w:r>
      <w:r>
        <w:t>s</w:t>
      </w:r>
      <w:r w:rsidRPr="005F75B4">
        <w:t xml:space="preserve"> de población, </w:t>
      </w:r>
      <w:r>
        <w:t>incluidas</w:t>
      </w:r>
      <w:r w:rsidRPr="005F75B4">
        <w:t xml:space="preserve"> las personas con discapacidad</w:t>
      </w:r>
      <w:r w:rsidRPr="005F75B4">
        <w:rPr>
          <w:rStyle w:val="Refdenotaalpie"/>
        </w:rPr>
        <w:footnoteReference w:id="45"/>
      </w:r>
      <w:r w:rsidRPr="005F75B4">
        <w:t>.</w:t>
      </w:r>
    </w:p>
    <w:p w14:paraId="2FE7773F" w14:textId="49A1ED10" w:rsidR="00192417" w:rsidRPr="005F75B4" w:rsidRDefault="00192417" w:rsidP="00192417">
      <w:pPr>
        <w:pStyle w:val="SingleTxtG"/>
      </w:pPr>
      <w:r w:rsidRPr="005F75B4">
        <w:t>126.</w:t>
      </w:r>
      <w:r w:rsidRPr="005F75B4">
        <w:tab/>
        <w:t>Con el fin de mejorar la accesibilidad al entorno físico, a la información y a la comunicación para las personas con discapacidad, el Gobierno de Burundi ha adoptado una serie de medidas destinadas a eliminar los obstáculos y barreras que dificultan la accesibilidad. Entre ellas figuran las siguientes: i) la Política Nacional de Desarrollo de las Tecnologías de la Información y las Comunicaciones de Burundi (2010-2025), un documento de política sectorial por el que Burundi se ha fijado el objetivo de formar a un gran número de jóvenes, mujeres y personas con discapacidad en el uso de las TIC; ii) la Ley de Promoción y Protección de los Derechos de las Personas con Discapacidad en Burundi, promulgada el 1</w:t>
      </w:r>
      <w:r w:rsidR="0036033D">
        <w:t>8</w:t>
      </w:r>
      <w:r w:rsidRPr="005F75B4">
        <w:t xml:space="preserve"> de enero de 2018, y el </w:t>
      </w:r>
      <w:r w:rsidR="002503D9">
        <w:t>D</w:t>
      </w:r>
      <w:r w:rsidRPr="005F75B4">
        <w:t>ecreto núm. 100/125, de 9 de agosto de 2019, de Creación, Funciones, Composición y Funcionamiento del Comité Nacional para los Derechos de las Personas con Discapacidad en Burundi.</w:t>
      </w:r>
    </w:p>
    <w:p w14:paraId="5DD679D0" w14:textId="77777777" w:rsidR="00192417" w:rsidRPr="005F75B4" w:rsidRDefault="00192417" w:rsidP="00192417">
      <w:pPr>
        <w:pStyle w:val="SingleTxtG"/>
      </w:pPr>
      <w:r w:rsidRPr="005F75B4">
        <w:t>127.</w:t>
      </w:r>
      <w:r w:rsidRPr="005F75B4">
        <w:tab/>
        <w:t>El artículo 29 de la citada ley estipula que, para garantizar la igualdad de oportunidades con los demás ciudadanos burundeses en todas las esferas de la vida social, toda persona con discapacidad tendrá derecho a acceder al entorno físico, a la información y a la comunicación. Además, uno de los 27 miembros del Comité Nacional es un representante del ministerio encargado de la comunicación, cuya función es prestar asesoramiento sobre las medidas que pueden adoptarse para prevenir la discriminación en la sociedad.</w:t>
      </w:r>
    </w:p>
    <w:p w14:paraId="080BF6CF" w14:textId="77777777" w:rsidR="00192417" w:rsidRPr="005F75B4" w:rsidRDefault="00192417" w:rsidP="00192417">
      <w:pPr>
        <w:pStyle w:val="SingleTxtG"/>
      </w:pPr>
      <w:r w:rsidRPr="005F75B4">
        <w:t>128.</w:t>
      </w:r>
      <w:r w:rsidRPr="005F75B4">
        <w:tab/>
        <w:t xml:space="preserve">En lo que respecta al acceso de las personas con discapacidad a los medios de comunicación, cabe señalar que, desde el decenio de 1990, la televisión nacional ha ofrecido en ocasiones, cuando los recursos lo han permitido, interpretación en lengua de señas durante la emisión de los programas informativos, respondiendo así a la necesidad de las personas con discapacidad de seguir las noticias como cualquier ciudadano burundés. Las personas con discapacidad no sensorial disfrutan de su derecho a la información como todo ciudadano burundés, sin discriminación alguna. Cabe señalar que las personas con discapacidad que participan en asociaciones siguen disfrutando de sus derechos a la comunicación a través de sus comunidades y están representadas en las diferentes plataformas existentes, como el Foro Nacional de la Infancia, el Foro Nacional de la Mujer y el Comité Nacional sobre los Derechos de las Personas con Discapacidad </w:t>
      </w:r>
      <w:r>
        <w:t>de</w:t>
      </w:r>
      <w:r w:rsidRPr="005F75B4">
        <w:t xml:space="preserve"> Burundi. Siempre se consulta a estas personas sobre las cuestiones que les afectan, y sus opiniones se tienen en cuenta al adoptar decisiones.</w:t>
      </w:r>
    </w:p>
    <w:p w14:paraId="4E08194C" w14:textId="77777777" w:rsidR="00192417" w:rsidRPr="005F75B4" w:rsidRDefault="00192417" w:rsidP="00192417">
      <w:pPr>
        <w:pStyle w:val="SingleTxtG"/>
      </w:pPr>
      <w:r w:rsidRPr="001D4112">
        <w:t>129.</w:t>
      </w:r>
      <w:r w:rsidRPr="001D4112">
        <w:tab/>
        <w:t xml:space="preserve">Los responsables del Ministerio de Información y Medios de Comunicación de Burundi están trabajando para mejorar soportes de difusión, transformar y modernizar los equipos según los deseos de las personas con discapacidad y optimizar las emisiones televisivas. En </w:t>
      </w:r>
      <w:proofErr w:type="spellStart"/>
      <w:r w:rsidRPr="001D4112">
        <w:t>Gitega</w:t>
      </w:r>
      <w:proofErr w:type="spellEnd"/>
      <w:r w:rsidRPr="001D4112">
        <w:t xml:space="preserve">, la capital política de Burundi, existe una escuela para ciegos que funciona con el método braille. De los 1.400 alumnos con discapacidad que han podido acceder </w:t>
      </w:r>
      <w:r>
        <w:t>a ciclos posteriores a la enseñanza primaria</w:t>
      </w:r>
      <w:r w:rsidRPr="001D4112">
        <w:t>, solo 3 han participado en el examen estatal</w:t>
      </w:r>
      <w:r w:rsidRPr="001D4112">
        <w:rPr>
          <w:rStyle w:val="Refdenotaalpie"/>
        </w:rPr>
        <w:footnoteReference w:id="46"/>
      </w:r>
      <w:r w:rsidRPr="001D4112">
        <w:t>.</w:t>
      </w:r>
    </w:p>
    <w:p w14:paraId="27BF57FF" w14:textId="77777777" w:rsidR="00192417" w:rsidRPr="005F75B4" w:rsidRDefault="00192417" w:rsidP="00192417">
      <w:pPr>
        <w:pStyle w:val="SingleTxtG"/>
      </w:pPr>
      <w:r w:rsidRPr="005F75B4">
        <w:t>130.</w:t>
      </w:r>
      <w:r w:rsidRPr="005F75B4">
        <w:tab/>
        <w:t xml:space="preserve">A pesar de la voluntad del Estado de que las personas con discapacidad sean iguales a las demás, estas personas necesitan una protección especial que requiere enormes recursos de los que Burundi aún carece. Además, el uso de las TIC en los centros para personas con discapacidad del país sigue siendo escaso, por lo que es necesario prestar apoyo a dichos centros </w:t>
      </w:r>
      <w:r>
        <w:t>en este sentido</w:t>
      </w:r>
      <w:r w:rsidRPr="005F75B4">
        <w:t>.</w:t>
      </w:r>
    </w:p>
    <w:p w14:paraId="729F8DE0" w14:textId="77777777" w:rsidR="00192417" w:rsidRPr="000F2D8B" w:rsidRDefault="00192417" w:rsidP="00192417">
      <w:pPr>
        <w:pStyle w:val="H1G"/>
      </w:pPr>
      <w:bookmarkStart w:id="69" w:name="_Toc78790989"/>
      <w:r w:rsidRPr="005F75B4">
        <w:lastRenderedPageBreak/>
        <w:tab/>
      </w:r>
      <w:r w:rsidRPr="005F75B4">
        <w:tab/>
      </w:r>
      <w:r w:rsidRPr="000F2D8B">
        <w:t>Artículo 22</w:t>
      </w:r>
      <w:r w:rsidRPr="000F2D8B">
        <w:br/>
        <w:t xml:space="preserve">Respeto de </w:t>
      </w:r>
      <w:bookmarkEnd w:id="69"/>
      <w:r w:rsidRPr="000F2D8B">
        <w:t xml:space="preserve">privacidad </w:t>
      </w:r>
    </w:p>
    <w:p w14:paraId="6E12CC13" w14:textId="77777777" w:rsidR="00192417" w:rsidRPr="000F2D8B" w:rsidRDefault="00192417" w:rsidP="00192417">
      <w:pPr>
        <w:pStyle w:val="SingleTxtG"/>
      </w:pPr>
      <w:r w:rsidRPr="000F2D8B">
        <w:t>131.</w:t>
      </w:r>
      <w:r w:rsidRPr="000F2D8B">
        <w:tab/>
        <w:t>La Constitución de la República de Burundi de 2018, en su artículo 28, garantiza el respeto de la vida privada de todos los ciudadanos burundeses, incluidas las personas con discapacidad. A este respecto, establece que toda persona tiene derecho al respeto de su vida privada y familiar, de su domicilio y de sus comunicaciones personales</w:t>
      </w:r>
      <w:r w:rsidRPr="000F2D8B">
        <w:rPr>
          <w:rStyle w:val="Refdenotaalpie"/>
        </w:rPr>
        <w:footnoteReference w:id="47"/>
      </w:r>
      <w:r w:rsidRPr="000F2D8B">
        <w:t>.</w:t>
      </w:r>
    </w:p>
    <w:p w14:paraId="622BDEED" w14:textId="77777777" w:rsidR="00192417" w:rsidRPr="000F2D8B" w:rsidRDefault="00192417" w:rsidP="00192417">
      <w:pPr>
        <w:pStyle w:val="SingleTxtG"/>
      </w:pPr>
      <w:r w:rsidRPr="000F2D8B">
        <w:t>132.</w:t>
      </w:r>
      <w:r w:rsidRPr="000F2D8B">
        <w:tab/>
        <w:t>El artículo 43 corrobora lo que antecede y dispone lo siguiente: “Nadie podrá ser objeto de injerencias arbitrarias en su vida privada, su familia, su domicilio o su correspondencia, ni de ataques a su honra o a su reputación. No se podrán ordenar registros ni visitas domiciliarias sino en las formas y condiciones previstas por la ley. Se garantiza el secreto de correspondencia y comunicación dentro del respeto de las formas y condiciones previstas por la ley”. El artículo 22 de la Constitución garantiza igual protección a todos los ciudadanos, incluidas las personas con discapacidad.</w:t>
      </w:r>
    </w:p>
    <w:p w14:paraId="481404D6" w14:textId="77777777" w:rsidR="00192417" w:rsidRPr="000F2D8B" w:rsidRDefault="00192417" w:rsidP="00192417">
      <w:pPr>
        <w:pStyle w:val="H1G"/>
      </w:pPr>
      <w:bookmarkStart w:id="70" w:name="_Toc78790990"/>
      <w:r w:rsidRPr="000F2D8B">
        <w:tab/>
      </w:r>
      <w:r w:rsidRPr="000F2D8B">
        <w:tab/>
        <w:t>Artículo 23</w:t>
      </w:r>
      <w:r w:rsidRPr="000F2D8B">
        <w:br/>
        <w:t>Respeto del hogar y de la familia</w:t>
      </w:r>
      <w:bookmarkEnd w:id="70"/>
    </w:p>
    <w:p w14:paraId="430A5E4F" w14:textId="77777777" w:rsidR="00192417" w:rsidRPr="005F75B4" w:rsidRDefault="00192417" w:rsidP="00192417">
      <w:pPr>
        <w:pStyle w:val="SingleTxtG"/>
      </w:pPr>
      <w:r w:rsidRPr="000F2D8B">
        <w:t>133.</w:t>
      </w:r>
      <w:r w:rsidRPr="000F2D8B">
        <w:tab/>
        <w:t xml:space="preserve">Los artículos 27 a 30 de la Constitución de la República de Burundi garantizan el estricto respeto del derecho a la protección de la familia. El Estado vela, en la medida de lo posible, </w:t>
      </w:r>
      <w:proofErr w:type="spellStart"/>
      <w:r w:rsidRPr="000F2D8B">
        <w:t>por que</w:t>
      </w:r>
      <w:proofErr w:type="spellEnd"/>
      <w:r w:rsidRPr="000F2D8B">
        <w:t xml:space="preserve"> todos los ciudadanos</w:t>
      </w:r>
      <w:r>
        <w:t>, incluidas las personas con discapacidad,</w:t>
      </w:r>
      <w:r w:rsidRPr="000F2D8B">
        <w:t xml:space="preserve"> dispongan de los medios para llevar una vida conforme a la dignidad humana</w:t>
      </w:r>
      <w:r w:rsidRPr="000F2D8B">
        <w:rPr>
          <w:rStyle w:val="Refdenotaalpie"/>
        </w:rPr>
        <w:footnoteReference w:id="48"/>
      </w:r>
      <w:r w:rsidRPr="000F2D8B">
        <w:t xml:space="preserve">. Además, se garantiza a todos los ciudadanos, </w:t>
      </w:r>
      <w:r>
        <w:t>también a</w:t>
      </w:r>
      <w:r w:rsidRPr="000F2D8B">
        <w:t xml:space="preserve"> las personas con discapacidad, la libertad de contraer matrimonio, así como el derecho a elegir a su pareja. El matrimonio no puede celebrarse sin el libre y pleno consentimiento de los contrayentes. Est</w:t>
      </w:r>
      <w:r w:rsidRPr="005F75B4">
        <w:t>á prohibido el matrimonio entre dos personas del mismo sexo</w:t>
      </w:r>
      <w:r w:rsidRPr="005F75B4">
        <w:rPr>
          <w:rStyle w:val="Refdenotaalpie"/>
        </w:rPr>
        <w:footnoteReference w:id="49"/>
      </w:r>
      <w:r w:rsidRPr="005F75B4">
        <w:t>. La familia constituye la célula básica natural de la sociedad. El matrimonio es su soporte legítimo. La familia y el matrimonio son objeto de la particular protección del Estado</w:t>
      </w:r>
      <w:r w:rsidRPr="005F75B4">
        <w:rPr>
          <w:rStyle w:val="Refdenotaalpie"/>
        </w:rPr>
        <w:footnoteReference w:id="50"/>
      </w:r>
      <w:r w:rsidRPr="005F75B4">
        <w:t>.</w:t>
      </w:r>
    </w:p>
    <w:p w14:paraId="7FD0CAFF" w14:textId="77777777" w:rsidR="00192417" w:rsidRPr="005F75B4" w:rsidRDefault="00192417" w:rsidP="00192417">
      <w:pPr>
        <w:pStyle w:val="SingleTxtG"/>
      </w:pPr>
      <w:r w:rsidRPr="005F75B4">
        <w:t>134.</w:t>
      </w:r>
      <w:r w:rsidRPr="005F75B4">
        <w:tab/>
        <w:t>Además de la Constitución, que es una ley fundamental, se han promulgado otros textos jurídicos que contienen disposiciones relativas al respeto del hogar y de la familia de todos los ciudadanos, entre ellos las personas con discapacidad. Se trata, en particular, de los siguientes: i) el Código de la Persona y la Familia, de 28 de abril de 1993, que también trata la cuestión del matrimonio en sus artículos 87 a 157: la celebración del matrimonio, los efectos y las obligaciones que se derivan del matrimonio y la anulación del matrimonio; y en sus artículos 159 a 195, relativos al divorcio: las causas del divorcio, el proceso de divorcio, las medidas provisionales y cautelares durante el proceso, los motivos de inadmisibilidad de una demanda de divorcio, los efectos del divorcio y el divorcio por consentimiento mutuo; ii) el Código Penal de 2017, que castiga severamente los delitos contra la familia y la moral pública en sus artículos 528 a 560: adulterio, aborto, poligamia y poliandria, concubinato, abandono de familia y violencia doméstica.</w:t>
      </w:r>
    </w:p>
    <w:p w14:paraId="080891B9" w14:textId="6D093CFB" w:rsidR="00192417" w:rsidRPr="005F75B4" w:rsidRDefault="00192417" w:rsidP="00192417">
      <w:pPr>
        <w:pStyle w:val="SingleTxtG"/>
      </w:pPr>
      <w:r w:rsidRPr="005F75B4">
        <w:t>135.</w:t>
      </w:r>
      <w:r w:rsidRPr="005F75B4">
        <w:tab/>
        <w:t xml:space="preserve">Concretamente, </w:t>
      </w:r>
      <w:r w:rsidRPr="005F75B4">
        <w:rPr>
          <w:color w:val="000000"/>
        </w:rPr>
        <w:t>la</w:t>
      </w:r>
      <w:r w:rsidR="0001241F">
        <w:rPr>
          <w:color w:val="000000"/>
        </w:rPr>
        <w:t xml:space="preserve"> Ley núm. 1/03, de 18 de enero de 2018</w:t>
      </w:r>
      <w:r w:rsidRPr="00522294">
        <w:rPr>
          <w:color w:val="000000"/>
        </w:rPr>
        <w:t>, de Promoción y Protección de los Derechos de las Personas con Discapacidad en Burundi</w:t>
      </w:r>
      <w:r w:rsidRPr="00522294">
        <w:t>, establece</w:t>
      </w:r>
      <w:r w:rsidRPr="005F75B4">
        <w:t xml:space="preserve"> claramente las obligaciones de las personas con discapacidad hacia su familia en su artículo 12, párrafos 3 y 4, en los que se dispone que, al igual que cualquier ciudadano y en la medida en que lo permita su condición física, sensorial, mental y social, toda persona con discapacidad tiene “obligaciones hacia la familia, la comunidad, la sociedad, el Estado y otras colectividades públicas. Estas obligaciones son: i) preservar el desarrollo armonioso de su familia y trabajar en favor de su cohesión; y ii) respetar y asistir a los miembros de la familia en caso de necesidad”. Además, en el artículo 18 de la misma ley se dispone que la sociedad debe promover “la creación y organización de los servicios necesarios para las personas con discapacidad y sus familias”.</w:t>
      </w:r>
    </w:p>
    <w:p w14:paraId="4BCB2E10" w14:textId="77777777" w:rsidR="00192417" w:rsidRPr="005F75B4" w:rsidRDefault="00192417" w:rsidP="00192417">
      <w:pPr>
        <w:pStyle w:val="SingleTxtG"/>
      </w:pPr>
      <w:r w:rsidRPr="005F75B4">
        <w:lastRenderedPageBreak/>
        <w:t>136.</w:t>
      </w:r>
      <w:r w:rsidRPr="005F75B4">
        <w:tab/>
        <w:t xml:space="preserve">Por cuanto se refiere al estado civil, el cuadro que figura </w:t>
      </w:r>
      <w:r>
        <w:t>más adelante</w:t>
      </w:r>
      <w:r w:rsidRPr="005F75B4">
        <w:t xml:space="preserve"> muestra que la mayoría de las personas con discapacidad de Burundi están casadas (el 46,8 %), si bien la tasa de matrimonio es ligeramente inferior en el caso de las mujeres (el 41,1 %) que en el de los hombres (el 52,7 %). En general, se observa que hay más personas casadas en las zonas rurales que en las urbanas. Sin embargo, el porcentaje de personas con discapacidad solteras sigue siendo elevado (el 26,3 %), especialmente entre los hombres (el 27,0 %). Las zonas urbanas registran un número mucho mayor de solteros que las rurales, con porcentajes del 39,3 % y el 25,5 %, respectivamente. </w:t>
      </w:r>
    </w:p>
    <w:p w14:paraId="4CB2FD12" w14:textId="77777777" w:rsidR="00192417" w:rsidRPr="005F75B4" w:rsidRDefault="00192417" w:rsidP="00192417">
      <w:pPr>
        <w:pStyle w:val="SingleTxtG"/>
      </w:pPr>
      <w:r w:rsidRPr="005F75B4">
        <w:t>137.</w:t>
      </w:r>
      <w:r w:rsidRPr="005F75B4">
        <w:tab/>
        <w:t>El cuadro de distribución (en porcentaje) de la población con discapacidad por estado civil, sexo y lugar de residencia</w:t>
      </w:r>
      <w:r w:rsidRPr="005F75B4">
        <w:rPr>
          <w:rStyle w:val="Refdenotaalpie"/>
        </w:rPr>
        <w:footnoteReference w:id="51"/>
      </w:r>
      <w:r w:rsidRPr="005F75B4">
        <w:t xml:space="preserve"> indica que, independientemente del tipo de discapacidad, con excepción de las personas sordomudas o con deficiencias mentales, las personas casadas (tanto en uniones monógamas como polígamas) constituyen el mayor grupo de población entre las personas con discapacidad, seguido de los solteros, los viudos, los que viven en pareja, los separados y, por último, los divorciados. Las personas sordomudas, al igual que las personas con deficiencias mentales, se casan menos que las personas con otros tipos de discapacidad. </w:t>
      </w:r>
    </w:p>
    <w:p w14:paraId="09A36C8A" w14:textId="77777777" w:rsidR="00192417" w:rsidRPr="005F75B4" w:rsidRDefault="00192417" w:rsidP="00192417">
      <w:pPr>
        <w:pStyle w:val="SingleTxtG"/>
      </w:pPr>
      <w:r w:rsidRPr="005F75B4">
        <w:t>138.</w:t>
      </w:r>
      <w:r w:rsidRPr="005F75B4">
        <w:tab/>
      </w:r>
      <w:r w:rsidRPr="005F75B4">
        <w:rPr>
          <w:bCs/>
        </w:rPr>
        <w:t>En cuanto a la fecundidad de las personas con discapacidad</w:t>
      </w:r>
      <w:r w:rsidRPr="005F75B4">
        <w:rPr>
          <w:rStyle w:val="Refdenotaalpie"/>
        </w:rPr>
        <w:footnoteReference w:id="52"/>
      </w:r>
      <w:r w:rsidRPr="005F75B4">
        <w:rPr>
          <w:bCs/>
        </w:rPr>
        <w:t xml:space="preserve">, </w:t>
      </w:r>
      <w:r w:rsidRPr="005F75B4">
        <w:t>los datos recabados proceden de las declaraciones de nacimientos presentadas por mujeres con discapacidad en los últimos 12 meses. La fecundidad de estas mujeres</w:t>
      </w:r>
      <w:r>
        <w:t>, con un indicador de 4,4 hijos por mujer,</w:t>
      </w:r>
      <w:r w:rsidRPr="005F75B4">
        <w:t xml:space="preserve"> </w:t>
      </w:r>
      <w:r>
        <w:t>es</w:t>
      </w:r>
      <w:r w:rsidRPr="005F75B4">
        <w:t xml:space="preserve"> inferior a la de las</w:t>
      </w:r>
      <w:r>
        <w:t xml:space="preserve"> </w:t>
      </w:r>
      <w:r w:rsidRPr="005F75B4">
        <w:t>mujeres burundesas</w:t>
      </w:r>
      <w:r>
        <w:t xml:space="preserve"> en general</w:t>
      </w:r>
      <w:r w:rsidRPr="005F75B4">
        <w:t xml:space="preserve">. </w:t>
      </w:r>
    </w:p>
    <w:p w14:paraId="5D87AB2B" w14:textId="77777777" w:rsidR="00192417" w:rsidRPr="005F75B4" w:rsidRDefault="00192417" w:rsidP="00192417">
      <w:pPr>
        <w:pStyle w:val="SingleTxtG"/>
      </w:pPr>
      <w:r w:rsidRPr="005F75B4">
        <w:t>139.</w:t>
      </w:r>
      <w:r w:rsidRPr="005F75B4">
        <w:tab/>
        <w:t>Sin embargo, el patrón de fecundidad de las mujeres con discapacidad sigue siendo similar al del conjunto de las mujeres burundesas. La tasa de fecundidad es baja en edades tempranas y alcanza niveles elevados en los demás grupos de edad, en los que la mayoría de las mujeres están casadas. La tasa sigue siendo elevada incluso en edades relativamente avanzadas, ya que el 6 % de los nacimientos se registran en mujeres de entre 45 y 49 años.</w:t>
      </w:r>
    </w:p>
    <w:p w14:paraId="38BE83F0" w14:textId="77777777" w:rsidR="00192417" w:rsidRPr="005F75B4" w:rsidRDefault="00192417" w:rsidP="00192417">
      <w:pPr>
        <w:pStyle w:val="SingleTxtG"/>
      </w:pPr>
      <w:r w:rsidRPr="005F75B4">
        <w:t>140.</w:t>
      </w:r>
      <w:r w:rsidRPr="005F75B4">
        <w:tab/>
        <w:t>Por otra parte, la tasa general de fecundidad de las personas con discapacidad no permite establecer diferencias según los distintos tipos de discapacidad. Al estudiar la fecundidad según los tipos de discapacidad, se observa que la fecundidad de las mujeres ciegas, sordas y con discapacidad en las extremidades superiores sigue siendo elevada, con niveles comparables a los de la fecundidad global de las personas con discapacidad. Por el contrario, las mujeres con</w:t>
      </w:r>
      <w:r>
        <w:t xml:space="preserve"> una</w:t>
      </w:r>
      <w:r w:rsidRPr="005F75B4">
        <w:t xml:space="preserve"> deficiencia</w:t>
      </w:r>
      <w:r>
        <w:t xml:space="preserve"> mental </w:t>
      </w:r>
      <w:r w:rsidRPr="005F75B4">
        <w:t xml:space="preserve">registran una </w:t>
      </w:r>
      <w:r>
        <w:t>fecundidad</w:t>
      </w:r>
      <w:r w:rsidRPr="005F75B4">
        <w:t xml:space="preserve"> baja (2,6 hijos por mujer), seguidas por las mujeres sordomudas y las mujeres con discapacidad en las extremidades inferiores. Estas diferencias pueden explicarse por el propio tipo de discapacidad. </w:t>
      </w:r>
    </w:p>
    <w:p w14:paraId="7FD85691" w14:textId="77777777" w:rsidR="00192417" w:rsidRPr="005F75B4" w:rsidRDefault="00192417" w:rsidP="00192417">
      <w:pPr>
        <w:pStyle w:val="SingleTxtG"/>
      </w:pPr>
      <w:r w:rsidRPr="005F75B4">
        <w:t>141.</w:t>
      </w:r>
      <w:r w:rsidRPr="005F75B4">
        <w:tab/>
      </w:r>
      <w:r w:rsidRPr="006B18A8">
        <w:t>Puesto que tener un hijo implica la participación de dos personas y su cuidado recae sobre los progenitores —especialmente la madre—</w:t>
      </w:r>
      <w:r>
        <w:t>,</w:t>
      </w:r>
      <w:r w:rsidRPr="005F75B4">
        <w:t xml:space="preserve"> es normal que las personas con deficiencias </w:t>
      </w:r>
      <w:r>
        <w:t>mentales</w:t>
      </w:r>
      <w:r w:rsidRPr="005F75B4">
        <w:t xml:space="preserve"> tengan menos hijos. Lo mismo ocurre con las personas sordomudas y con discapacidad en las extremidades inferiores, que pueden verse expuestas a un mayor riesgo de complicación del parto según el grado de discapacidad. La fecundidad de las mujeres con otros tipos de discapacidad no declarados sigue siendo muy elevada y se acerca a la de las mujeres en general, que es de 5,3 hijos por mujer.</w:t>
      </w:r>
    </w:p>
    <w:p w14:paraId="297DE459" w14:textId="77777777" w:rsidR="00192417" w:rsidRPr="005F75B4" w:rsidRDefault="00192417" w:rsidP="00192417">
      <w:pPr>
        <w:pStyle w:val="H1G"/>
      </w:pPr>
      <w:bookmarkStart w:id="71" w:name="_Toc78790991"/>
      <w:r w:rsidRPr="005F75B4">
        <w:tab/>
      </w:r>
      <w:r w:rsidRPr="005F75B4">
        <w:tab/>
        <w:t>Artículo 24</w:t>
      </w:r>
      <w:r w:rsidRPr="005F75B4">
        <w:br/>
      </w:r>
      <w:bookmarkEnd w:id="71"/>
      <w:r w:rsidRPr="005F75B4">
        <w:t>Educación</w:t>
      </w:r>
    </w:p>
    <w:p w14:paraId="5DAE04EB" w14:textId="77777777" w:rsidR="00192417" w:rsidRPr="005F75B4" w:rsidRDefault="00192417" w:rsidP="00192417">
      <w:pPr>
        <w:pStyle w:val="SingleTxtG"/>
      </w:pPr>
      <w:bookmarkStart w:id="72" w:name="_Toc18588940"/>
      <w:bookmarkEnd w:id="72"/>
      <w:r w:rsidRPr="005F75B4">
        <w:t>142.</w:t>
      </w:r>
      <w:r w:rsidRPr="005F75B4">
        <w:tab/>
      </w:r>
      <w:r w:rsidRPr="005F75B4">
        <w:rPr>
          <w:lang w:eastAsia="fr-BE"/>
        </w:rPr>
        <w:t xml:space="preserve">La Constitución de la República de Burundi reconoce el derecho a la educación para todos, incluidas las personas con discapacidad, en su artículo 53, que establece que “todos los ciudadanos tienen derecho a acceder en condiciones de igualdad a la instrucción, la educación y la cultura. El Estado tiene el deber de organizar </w:t>
      </w:r>
      <w:r w:rsidRPr="005F75B4">
        <w:t xml:space="preserve">la enseñanza </w:t>
      </w:r>
      <w:r w:rsidRPr="005F75B4">
        <w:rPr>
          <w:lang w:eastAsia="fr-BE"/>
        </w:rPr>
        <w:t>pública y facilitar el acceso a ella. No obstante, se garantiza el derecho a fundar escuelas privadas en las condiciones establecidas por la ley”</w:t>
      </w:r>
      <w:r w:rsidRPr="005F75B4">
        <w:rPr>
          <w:rStyle w:val="Refdenotaalpie"/>
        </w:rPr>
        <w:footnoteReference w:id="53"/>
      </w:r>
      <w:r w:rsidRPr="005F75B4">
        <w:rPr>
          <w:lang w:eastAsia="fr-BE"/>
        </w:rPr>
        <w:t>.</w:t>
      </w:r>
    </w:p>
    <w:p w14:paraId="77FF9C5C" w14:textId="77777777" w:rsidR="00192417" w:rsidRPr="005F75B4" w:rsidRDefault="00192417" w:rsidP="00192417">
      <w:pPr>
        <w:pStyle w:val="SingleTxtG"/>
      </w:pPr>
      <w:r w:rsidRPr="005F75B4">
        <w:lastRenderedPageBreak/>
        <w:t>143.</w:t>
      </w:r>
      <w:r w:rsidRPr="005F75B4">
        <w:tab/>
      </w:r>
      <w:r w:rsidRPr="005F75B4">
        <w:rPr>
          <w:lang w:eastAsia="fr-BE"/>
        </w:rPr>
        <w:t xml:space="preserve">Por otra parte, en el artículo 30, párrafo 2, de la Constitución se dispone que “los padres tienen el derecho natural y el deber de educar y criar a sus hijos. </w:t>
      </w:r>
      <w:r w:rsidRPr="005F75B4">
        <w:t>El Estado y los poderes públicos los apoyan en esta labor”</w:t>
      </w:r>
      <w:r w:rsidRPr="005F75B4">
        <w:rPr>
          <w:lang w:eastAsia="fr-BE"/>
        </w:rPr>
        <w:t xml:space="preserve">. </w:t>
      </w:r>
      <w:r w:rsidRPr="005F75B4">
        <w:rPr>
          <w:bCs/>
        </w:rPr>
        <w:t>El sector de la educación sigue siendo una de las principales preocupaciones de Burundi. Prueba de ello es la prioridad que se otorga a las cuestiones relacionadas con este ámbito</w:t>
      </w:r>
      <w:r w:rsidRPr="005F75B4">
        <w:rPr>
          <w:rStyle w:val="Refdenotaalpie"/>
        </w:rPr>
        <w:footnoteReference w:id="54"/>
      </w:r>
      <w:r w:rsidRPr="005F75B4">
        <w:rPr>
          <w:bCs/>
        </w:rPr>
        <w:t>.</w:t>
      </w:r>
    </w:p>
    <w:p w14:paraId="241E7254" w14:textId="77777777" w:rsidR="00192417" w:rsidRPr="005F75B4" w:rsidRDefault="00192417" w:rsidP="00192417">
      <w:pPr>
        <w:pStyle w:val="SingleTxtG"/>
      </w:pPr>
      <w:r w:rsidRPr="005F75B4">
        <w:t>144.</w:t>
      </w:r>
      <w:r w:rsidRPr="005F75B4">
        <w:tab/>
        <w:t xml:space="preserve">Burundi ha formulado políticas, estrategias, leyes, programas y planes destinados a promover el acceso a la educación para todos. Entre las estrategias nacionales cabe destacar: i) la </w:t>
      </w:r>
      <w:r w:rsidRPr="0036033D">
        <w:rPr>
          <w:iCs/>
        </w:rPr>
        <w:t>Visión Burundi 2025</w:t>
      </w:r>
      <w:r w:rsidRPr="005F75B4">
        <w:t xml:space="preserve">; ii) la segunda versión del </w:t>
      </w:r>
      <w:r w:rsidRPr="00D85CE5">
        <w:t>Marco Estratégico de Lucha contra la Pobreza; y iii) el Plan Nacional de Desarrollo. Además, el Estado ha introducido una reforma que ha permitido establecer un sistema de enseñanza básica. Ha dejado de expedirse el certificado de fin de estudios primarios y</w:t>
      </w:r>
      <w:r>
        <w:t>, en su lugar,</w:t>
      </w:r>
      <w:r w:rsidRPr="00D85CE5">
        <w:t xml:space="preserve"> se otorga un certificado de educación básica al </w:t>
      </w:r>
      <w:r>
        <w:t xml:space="preserve">finalizar </w:t>
      </w:r>
      <w:r w:rsidRPr="00D85CE5">
        <w:t>el noveno grado.</w:t>
      </w:r>
    </w:p>
    <w:p w14:paraId="3F14D290" w14:textId="5D94DBA2" w:rsidR="00192417" w:rsidRPr="005F75B4" w:rsidRDefault="00192417" w:rsidP="00192417">
      <w:pPr>
        <w:pStyle w:val="SingleTxtG"/>
      </w:pPr>
      <w:r w:rsidRPr="005F75B4">
        <w:t>145.</w:t>
      </w:r>
      <w:r w:rsidRPr="005F75B4">
        <w:tab/>
        <w:t xml:space="preserve">Para luchar contra la discriminación en la educación, especialmente por motivos de sexo, origen social, etnia y religión, Burundi ha establecido, en virtud de la Orden Ministerial núm. 620/902, de 16 de mayo de 2019, en aplicación de la </w:t>
      </w:r>
      <w:r w:rsidR="007129B8">
        <w:t>L</w:t>
      </w:r>
      <w:r w:rsidRPr="005F75B4">
        <w:t>ey núm. 1/19, de 10 de septiembre de 2013, un sistema de educación inclusiva para los niños con necesidades especiales. De hecho, la educación inclusiva es un enfoque educativo que tiene en cuenta las necesidades especiales en materia de enseñanza y aprendizaje de todos los niños y jóvenes en situaciones de marginación y vulnerabilidad: niños en situación de calle, las niñas, los grupos de niños procedentes de grupos históricamente desfavorecidos, las familias con escasos recursos económicos, las familias nómadas, las familias desplazadas (víctimas de la guerra o de desastres), los niños con VIH/sida o los niños con discapacidad. Los niños con necesidades educativas especiales se enfrentan a obstáculos que afectan al aprendizaje (trastornos del lenguaje, trastornos de atención o limitaciones motoras o sensoriales). Estas deficiencias son de tres tipos: físicas, intelectuales</w:t>
      </w:r>
      <w:r>
        <w:t xml:space="preserve"> y</w:t>
      </w:r>
      <w:r w:rsidRPr="005F75B4">
        <w:t xml:space="preserve"> auditivas</w:t>
      </w:r>
      <w:r>
        <w:t xml:space="preserve"> y </w:t>
      </w:r>
      <w:r w:rsidRPr="005F75B4">
        <w:t xml:space="preserve">visuales. Cabe destacar que un gran número de alumnos con discapacidad que no pueden </w:t>
      </w:r>
      <w:r>
        <w:t>estudiar si deben regresar a su casa todos los días</w:t>
      </w:r>
      <w:r w:rsidRPr="005F75B4">
        <w:t xml:space="preserve">. Por ello, deben ser alojados, alimentados e incluso atendidos cerca de la escuela. </w:t>
      </w:r>
    </w:p>
    <w:p w14:paraId="1CDEB42F" w14:textId="77777777" w:rsidR="00192417" w:rsidRPr="005F75B4" w:rsidRDefault="00192417" w:rsidP="00192417">
      <w:pPr>
        <w:pStyle w:val="SingleTxtG"/>
      </w:pPr>
      <w:r w:rsidRPr="005F75B4">
        <w:t>146.</w:t>
      </w:r>
      <w:r w:rsidRPr="005F75B4">
        <w:tab/>
        <w:t xml:space="preserve">La escolarización de los alumnos con discapacidad en centros escolares ordinarios es actualmente uno de los ejes centrales de las políticas y los programas educativos a nivel nacional e internacional. Por este motivo, desde 1965 se han creado en Burundi diversos centros especializados para atender a las necesidades de los alumnos con discapacidad. Burundi cuenta con 12 centros principales de enseñanza especializada en todo el país, según los datos recopilados por el Ministerio de Solidaridad Nacional, Asuntos Sociales, Derechos Humanos y Género. Inicialmente, los alumnos con discapacidad se acogían fuera de los centros escolares, en el marco de iniciativas </w:t>
      </w:r>
      <w:r w:rsidRPr="00626CC7">
        <w:t>caritativas</w:t>
      </w:r>
      <w:r w:rsidRPr="005F75B4">
        <w:t xml:space="preserve"> o humanitarias de comunidades religiosas. Los centros especializados creados por estas comunidades acogían a personas con determinados tipos de discapacidad: personas ciegas, sordas, sordomudas, personas con discapacidades múltiples y personas con discapacidades físicas.</w:t>
      </w:r>
    </w:p>
    <w:p w14:paraId="26B328B2" w14:textId="00EF32E9" w:rsidR="00192417" w:rsidRPr="005F75B4" w:rsidRDefault="00192417" w:rsidP="00F64F9A">
      <w:pPr>
        <w:pStyle w:val="SingleTxtG"/>
      </w:pPr>
      <w:r w:rsidRPr="00F64F9A">
        <w:t>147.</w:t>
      </w:r>
      <w:r w:rsidRPr="00F64F9A">
        <w:tab/>
        <w:t xml:space="preserve">Además, de los 12 centros de enseñanza especializada, 10 están gestionados por comunidades religiosas y solo 2 </w:t>
      </w:r>
      <w:r w:rsidR="00F64F9A">
        <w:t>—</w:t>
      </w:r>
      <w:r w:rsidRPr="00F64F9A">
        <w:t>el Centro Nacional de Rehabilitación Socioprofesional de Buyumbura (</w:t>
      </w:r>
      <w:proofErr w:type="spellStart"/>
      <w:r w:rsidRPr="00F64F9A">
        <w:t>Jabe</w:t>
      </w:r>
      <w:proofErr w:type="spellEnd"/>
      <w:r w:rsidRPr="00F64F9A">
        <w:t xml:space="preserve">) y el Centro Nacional de Ayudas Técnicas y Rehabilitación de </w:t>
      </w:r>
      <w:proofErr w:type="spellStart"/>
      <w:r w:rsidRPr="00F64F9A">
        <w:t>Gitega</w:t>
      </w:r>
      <w:proofErr w:type="spellEnd"/>
      <w:r w:rsidR="00F64F9A">
        <w:t>—</w:t>
      </w:r>
      <w:r w:rsidRPr="00F64F9A">
        <w:t xml:space="preserve"> están gestionados por el Estado. El primero acoge a jóvenes con discapacidades físicas que han abandonado la escuela y se encarga de su alfabetización y formación general durante un período de </w:t>
      </w:r>
      <w:r w:rsidR="007129B8">
        <w:t>tres</w:t>
      </w:r>
      <w:r w:rsidRPr="00F64F9A">
        <w:t xml:space="preserve"> años, así como de su formación profesional durante </w:t>
      </w:r>
      <w:r w:rsidR="007129B8">
        <w:t>dos</w:t>
      </w:r>
      <w:r w:rsidRPr="00F64F9A">
        <w:t xml:space="preserve"> años; el segundo proporciona a los niños servicios de rehabilitación física, fisioterapia y ayudas técnicas.</w:t>
      </w:r>
    </w:p>
    <w:p w14:paraId="422D024A" w14:textId="77777777" w:rsidR="00192417" w:rsidRPr="005F75B4" w:rsidRDefault="00192417" w:rsidP="00192417">
      <w:pPr>
        <w:pStyle w:val="SingleTxtG"/>
      </w:pPr>
      <w:r w:rsidRPr="005F75B4">
        <w:t>148.</w:t>
      </w:r>
      <w:r w:rsidRPr="005F75B4">
        <w:tab/>
        <w:t xml:space="preserve">La tasa de analfabetismo asciende al 76,0 % y es más elevada entre las mujeres que entre los hombres (el 80,2 % frente al 71,4 %). La tasa de analfabetismo de las personas con discapacidad de las zonas rurales es más alta que la de las que viven en zonas urbanas (el 77,3 % frente al 57,3 %). En comparación con la población burundesa en general, se observa que las tasas de analfabetismo son más elevadas entre las personas con discapacidad. La tasa de alfabetización es del 42,5 % para el conjunto de la población, con un 45,7 % en el caso de las mujeres y un 54,3 % en el de los hombres. Las personas con los siguientes tipos de discapacidad son las más afectadas por el analfabetismo: personas sordomudas (85,4 %) y </w:t>
      </w:r>
      <w:r w:rsidRPr="005F75B4">
        <w:lastRenderedPageBreak/>
        <w:t xml:space="preserve">personas con deficiencias mentales (82,2 %). Las personas con discapacidad menos afectadas por el analfabetismo son las personas ciegas (73,6 %). Esta situación es atípica, ya que cabría esperar que las personas con otros tipos de discapacidad tuvieran un mayor nivel de alfabetización que las personas ciegas. </w:t>
      </w:r>
    </w:p>
    <w:p w14:paraId="53BDB19D" w14:textId="2A0EA504" w:rsidR="00192417" w:rsidRPr="005F75B4" w:rsidRDefault="00192417" w:rsidP="00192417">
      <w:pPr>
        <w:pStyle w:val="SingleTxtG"/>
      </w:pPr>
      <w:r w:rsidRPr="005F75B4">
        <w:t>149.</w:t>
      </w:r>
      <w:r w:rsidRPr="005F75B4">
        <w:tab/>
        <w:t>Si bien los porcentajes de personas con discapacidad analfabetas son muy elevados a nivel nacional, existen importantes disparidades a nivel provincial</w:t>
      </w:r>
      <w:r w:rsidRPr="005F75B4">
        <w:rPr>
          <w:rStyle w:val="Refdenotaalpie"/>
        </w:rPr>
        <w:footnoteReference w:id="55"/>
      </w:r>
      <w:r w:rsidRPr="005F75B4">
        <w:t xml:space="preserve">. En el cuadro que figura </w:t>
      </w:r>
      <w:r>
        <w:t>más adelante</w:t>
      </w:r>
      <w:r w:rsidRPr="005F75B4">
        <w:t xml:space="preserve"> se puede observar que, en general, las provincias con un mayor índice de analfabetismo entre las personas con discapacidad son </w:t>
      </w:r>
      <w:proofErr w:type="spellStart"/>
      <w:r w:rsidRPr="005F75B4">
        <w:t>Kirundo</w:t>
      </w:r>
      <w:proofErr w:type="spellEnd"/>
      <w:r w:rsidRPr="005F75B4">
        <w:t xml:space="preserve"> (el 82,5 %), </w:t>
      </w:r>
      <w:proofErr w:type="spellStart"/>
      <w:r w:rsidRPr="005F75B4">
        <w:t>Karusi</w:t>
      </w:r>
      <w:proofErr w:type="spellEnd"/>
      <w:r w:rsidRPr="005F75B4">
        <w:t xml:space="preserve"> (el</w:t>
      </w:r>
      <w:r w:rsidR="00F64F9A">
        <w:t> </w:t>
      </w:r>
      <w:r w:rsidRPr="005F75B4">
        <w:t xml:space="preserve">82,3 %) y </w:t>
      </w:r>
      <w:proofErr w:type="spellStart"/>
      <w:r w:rsidRPr="005F75B4">
        <w:t>Ngozi</w:t>
      </w:r>
      <w:proofErr w:type="spellEnd"/>
      <w:r w:rsidRPr="005F75B4">
        <w:t xml:space="preserve"> (el 81,1 %). Por el contrario, las provincias con un mayor índice de alfabetización entre las personas con discapacidad son </w:t>
      </w:r>
      <w:r w:rsidRPr="00626CC7">
        <w:t>Buyumbura-Municipio</w:t>
      </w:r>
      <w:r w:rsidRPr="005F75B4">
        <w:t xml:space="preserve"> (el 52,2 %), </w:t>
      </w:r>
      <w:proofErr w:type="spellStart"/>
      <w:r w:rsidRPr="005F75B4">
        <w:t>Mwaro</w:t>
      </w:r>
      <w:proofErr w:type="spellEnd"/>
      <w:r w:rsidRPr="005F75B4">
        <w:t xml:space="preserve"> (el 71,0 %) y Buyumbura Rural (72,3 %). De hecho, cabe señalar que en el Municipio de Buyumbura, casi la mitad de las personas con discapacidad están alfabetizadas. Sin embargo, conviene recordar que esta tasa relativamente favorable puede explicarse por varios factores. Buyumbura, la capital económica de Burundi, cuenta con mejores infraestructuras para la atención de las personas con discapacidad que otras provincias del país. </w:t>
      </w:r>
    </w:p>
    <w:p w14:paraId="2F53C0FB" w14:textId="77777777" w:rsidR="00192417" w:rsidRPr="005F75B4" w:rsidRDefault="00192417" w:rsidP="00192417">
      <w:pPr>
        <w:pStyle w:val="SingleTxtG"/>
      </w:pPr>
      <w:r w:rsidRPr="005F75B4">
        <w:t>150.</w:t>
      </w:r>
      <w:r w:rsidRPr="005F75B4">
        <w:tab/>
        <w:t xml:space="preserve">Por otra parte, las personas con discapacidad de otros entornos que han podido estudiar </w:t>
      </w:r>
      <w:r>
        <w:t>se desplazan</w:t>
      </w:r>
      <w:r w:rsidRPr="005F75B4">
        <w:t xml:space="preserve"> </w:t>
      </w:r>
      <w:r>
        <w:t>a</w:t>
      </w:r>
      <w:r w:rsidRPr="005F75B4">
        <w:t xml:space="preserve"> Buyumbura</w:t>
      </w:r>
      <w:r>
        <w:t xml:space="preserve"> para buscar trabajo</w:t>
      </w:r>
      <w:r w:rsidRPr="005F75B4">
        <w:t>, lo que puede contribuir a elevar el nivel de alfabetización y educación. Con respecto a los datos desglosados por sexo, los resultados del cuadr</w:t>
      </w:r>
      <w:r>
        <w:t>o adjunto</w:t>
      </w:r>
      <w:r w:rsidRPr="005F75B4">
        <w:t xml:space="preserve"> sobre </w:t>
      </w:r>
      <w:r w:rsidRPr="005F75B4">
        <w:rPr>
          <w:bCs/>
        </w:rPr>
        <w:t xml:space="preserve">la tasa de analfabetismo de las personas con discapacidad de 10 años de edad por sexo, provincia y entorno </w:t>
      </w:r>
      <w:r>
        <w:rPr>
          <w:bCs/>
        </w:rPr>
        <w:t>de residencia</w:t>
      </w:r>
      <w:r w:rsidRPr="005F75B4">
        <w:rPr>
          <w:rStyle w:val="Refdenotaalpie"/>
        </w:rPr>
        <w:footnoteReference w:id="56"/>
      </w:r>
      <w:r w:rsidRPr="005F75B4">
        <w:t xml:space="preserve"> indican que, en todas las provincias, la tasa de alfabetización es más elevada entre los hombres que entre las mujeres. </w:t>
      </w:r>
    </w:p>
    <w:p w14:paraId="3B1F3B12" w14:textId="77777777" w:rsidR="00192417" w:rsidRPr="005F75B4" w:rsidRDefault="00192417" w:rsidP="00192417">
      <w:pPr>
        <w:pStyle w:val="SingleTxtG"/>
      </w:pPr>
      <w:r w:rsidRPr="005F75B4">
        <w:t>151.</w:t>
      </w:r>
      <w:r w:rsidRPr="005F75B4">
        <w:tab/>
        <w:t xml:space="preserve">Lo mismo sucede con si se comparan los datos de alfabetización de las personas con discapacidad por provincia y entorno </w:t>
      </w:r>
      <w:r>
        <w:t>de residencia</w:t>
      </w:r>
      <w:r w:rsidRPr="005F75B4">
        <w:t xml:space="preserve">. Con la excepción de la provincia de </w:t>
      </w:r>
      <w:proofErr w:type="spellStart"/>
      <w:r w:rsidRPr="005F75B4">
        <w:t>Muramvya</w:t>
      </w:r>
      <w:proofErr w:type="spellEnd"/>
      <w:r w:rsidRPr="005F75B4">
        <w:t xml:space="preserve"> (un 60,2 % de hombres analfabetos frente a un 53,1 % de mujeres analfabetas), donde la tasa de analfabetismo es elevada entre los hombres de las zonas urbanas, en todas las demás provincias las tasas de analfabetismo son más altas entre las mujeres que entre los hombres. Esta situación sugiere que en la falta de acceso de las personas con discapacidad a la educación tambié</w:t>
      </w:r>
      <w:r>
        <w:t xml:space="preserve">n subsisten </w:t>
      </w:r>
      <w:r w:rsidRPr="005F75B4">
        <w:t>problemas relacionados con el género.</w:t>
      </w:r>
    </w:p>
    <w:p w14:paraId="3829EBDE" w14:textId="0B10F7CE" w:rsidR="00192417" w:rsidRPr="005F75B4" w:rsidRDefault="00192417" w:rsidP="00192417">
      <w:pPr>
        <w:pStyle w:val="SingleTxtG"/>
      </w:pPr>
      <w:r w:rsidRPr="005F75B4">
        <w:t>152.</w:t>
      </w:r>
      <w:r w:rsidRPr="005F75B4">
        <w:tab/>
        <w:t xml:space="preserve">Por otra parte, según los resultados </w:t>
      </w:r>
      <w:r w:rsidRPr="00FF72C9">
        <w:t>del censo general de población y vivienda de 2008, la gran mayoría de las personas con discapacidad</w:t>
      </w:r>
      <w:r w:rsidRPr="005F75B4">
        <w:t xml:space="preserve"> no han recibido ningún tipo de educación. Según el cuadro siguiente, aproximadamente dos tercios (el 62,6 %) de estas personas no han cursado estudios. Casi un tercio de las personas con discapacidad tiene estudios de primaria (el 29,1 %) y son pocos los que tienen estudios secundarios (el 3,3 % estudios de primer ciclo, y el 1,2 %, estudios de segundo ciclo). Al igual que en el caso de la alfabetización, las personas que viven en zonas urbanas tienen un mayor nivel de estudios que las que viven en zonas rurales: el 36,1 % de los habitantes de las ciudades tiene estudios de primaria, frente al 28,6 % de los habitantes de las zonas rurales; y el 11 % de los habitantes de las ciudades tiene estudios secundaria de primer ciclo, frente al 2,8 % de los habitantes de las zonas rurales. Se observan en la educación las mismas disparidades en función del sexo que en la alfabetización, siempre en detrimento de las mujeres: el 67,4 % de las mujeres no </w:t>
      </w:r>
      <w:r w:rsidR="0036033D">
        <w:t xml:space="preserve">han </w:t>
      </w:r>
      <w:r>
        <w:t>sido escolarizadas</w:t>
      </w:r>
      <w:r w:rsidRPr="005F75B4">
        <w:t xml:space="preserve">, frente al 57,5 % de los hombres, y el 25 % de las mujeres </w:t>
      </w:r>
      <w:r>
        <w:t>han cursado</w:t>
      </w:r>
      <w:r w:rsidRPr="005F75B4">
        <w:t xml:space="preserve"> estudios de primaria, frente al 33,5 % de los hombres. </w:t>
      </w:r>
    </w:p>
    <w:p w14:paraId="3B4A84AE" w14:textId="77777777" w:rsidR="00192417" w:rsidRPr="005F75B4" w:rsidRDefault="00192417" w:rsidP="00192417">
      <w:pPr>
        <w:pStyle w:val="SingleTxtG"/>
      </w:pPr>
      <w:r w:rsidRPr="005F75B4">
        <w:t>153.</w:t>
      </w:r>
      <w:r w:rsidRPr="005F75B4">
        <w:tab/>
        <w:t>El cuadro relativo al nivel de estudios</w:t>
      </w:r>
      <w:r w:rsidRPr="005F75B4">
        <w:rPr>
          <w:rStyle w:val="Refdenotaalpie"/>
        </w:rPr>
        <w:footnoteReference w:id="57"/>
      </w:r>
      <w:r w:rsidRPr="005F75B4">
        <w:t xml:space="preserve"> muestra que los porcentajes por tipo de discapacidad no se alejan de la tendencia general en materia de educación entre las personas con discapacidad. Independientemente del tipo de discapacidad, el porcentaje de quienes nunca han asistido a la escuela es superior al 50 %. Las personas ciegas que han concluido la enseñanza primaria representan el 32,4 %, y en el caso de la educación general (primer ciclo), el porcentaje es del 4,0 %. Se registran porcentajes casi idénticos en el caso de las personas sordas, con un 29,8 % para la enseñanza primaria y un 4,0 % para la educación general (primer ciclo). Las cifras registradas para las personas mudas no se alejan de las anteriores: el 27,3 % han concluido la enseñanza primaria y el 4,6 % el primer ciclo de la educación general. En el caso de las personas sordomudas, el porcentaje de las que han completado la </w:t>
      </w:r>
      <w:r w:rsidRPr="005F75B4">
        <w:lastRenderedPageBreak/>
        <w:t>enseñanza primaria (un 17,2 %) es bajo en comparación con el registrado para todos los demás tipos de discapacidad. En cuanto a las personas con discapacidad en las extremidades inferiores y superiores, los porcentajes son idénticos tanto en la enseñanza primaria como en el primer ciclo de la educación general, con un 27,1 % y un 2,5 %, respectivamente</w:t>
      </w:r>
      <w:r w:rsidRPr="005F75B4">
        <w:rPr>
          <w:rStyle w:val="Refdenotaalpie"/>
        </w:rPr>
        <w:footnoteReference w:id="58"/>
      </w:r>
      <w:r w:rsidRPr="005F75B4">
        <w:t xml:space="preserve">. En general, el número de personas con discapacidad que cursan estudios superiores es bajo, independientemente del tipo de discapacidad. </w:t>
      </w:r>
    </w:p>
    <w:p w14:paraId="34D0E9AB" w14:textId="77777777" w:rsidR="00192417" w:rsidRPr="005F75B4" w:rsidRDefault="00192417" w:rsidP="00192417">
      <w:pPr>
        <w:pStyle w:val="H1G"/>
      </w:pPr>
      <w:bookmarkStart w:id="73" w:name="_Toc78790992"/>
      <w:r w:rsidRPr="005F75B4">
        <w:tab/>
      </w:r>
      <w:r w:rsidRPr="005F75B4">
        <w:tab/>
        <w:t xml:space="preserve">Artículo 25 </w:t>
      </w:r>
      <w:r w:rsidRPr="005F75B4">
        <w:br/>
        <w:t>Salud</w:t>
      </w:r>
      <w:bookmarkEnd w:id="73"/>
    </w:p>
    <w:p w14:paraId="4DA11286" w14:textId="77777777" w:rsidR="00192417" w:rsidRPr="005F75B4" w:rsidRDefault="00192417" w:rsidP="00192417">
      <w:pPr>
        <w:pStyle w:val="SingleTxtG"/>
      </w:pPr>
      <w:r w:rsidRPr="005F75B4">
        <w:t>154.</w:t>
      </w:r>
      <w:r w:rsidRPr="005F75B4">
        <w:tab/>
        <w:t>La salud es un derecho legítimo consagrado en el artículo 55 de la Constitución de la República de Burundi. La cuestión de la salud de las personas con discapacidad siempre ha sido una de las principales preocupaciones de las autoridades burundesas, como lo demuestran los distintos instrumentos legislativos y reglamentarios adoptados en este ámbito. Por esta razón, la atención de la salud de las personas con discapacidad sigue figurando entre las responsabilidades del Ministro de Salud y Lucha contra el Sida.</w:t>
      </w:r>
    </w:p>
    <w:p w14:paraId="37506A82" w14:textId="2F30E58B" w:rsidR="00192417" w:rsidRPr="005F75B4" w:rsidRDefault="00192417" w:rsidP="00192417">
      <w:pPr>
        <w:pStyle w:val="SingleTxtG"/>
      </w:pPr>
      <w:r w:rsidRPr="00FF72C9">
        <w:t>155.</w:t>
      </w:r>
      <w:r w:rsidRPr="00FF72C9">
        <w:tab/>
      </w:r>
      <w:r w:rsidRPr="00FF72C9">
        <w:rPr>
          <w:lang w:eastAsia="fr-FR"/>
        </w:rPr>
        <w:t>La</w:t>
      </w:r>
      <w:r w:rsidR="0001241F">
        <w:rPr>
          <w:color w:val="000000"/>
        </w:rPr>
        <w:t xml:space="preserve"> Ley núm. 1/03, de 18 de enero de 2018</w:t>
      </w:r>
      <w:r w:rsidRPr="00FF72C9">
        <w:rPr>
          <w:color w:val="000000"/>
        </w:rPr>
        <w:t>, de Promoción y Protección de los Derechos de las Personas con Discapacidad en Burundi</w:t>
      </w:r>
      <w:r w:rsidRPr="00FF72C9">
        <w:rPr>
          <w:lang w:eastAsia="fr-FR"/>
        </w:rPr>
        <w:t xml:space="preserve"> especifica en su artículo 30 que todas las personas con discapacidad, sin distinción de género, tienen derecho a la igualdad de oportunidades en materia de atención de la salud y de </w:t>
      </w:r>
      <w:r w:rsidRPr="00FF72C9">
        <w:t xml:space="preserve">educación </w:t>
      </w:r>
      <w:r w:rsidRPr="00FF72C9">
        <w:rPr>
          <w:lang w:eastAsia="fr-FR"/>
        </w:rPr>
        <w:t xml:space="preserve">en un entorno adaptado. </w:t>
      </w:r>
      <w:r w:rsidRPr="00FF72C9">
        <w:t xml:space="preserve">La Ley </w:t>
      </w:r>
      <w:r w:rsidRPr="00FF72C9">
        <w:rPr>
          <w:lang w:eastAsia="fr-FR"/>
        </w:rPr>
        <w:t>núm.</w:t>
      </w:r>
      <w:r w:rsidRPr="00FF72C9">
        <w:t xml:space="preserve"> 1/012, de 30 de mayo de 2018, del Código de Atención y Servicios de Salud de Burundi, en su artículo 4, hace referencia a medidas específicas para las personas con discapacidad. Según el artículo 49 de dicha ley, la prevención de la discapacidad es un derecho y una obligación de todos los ciudadanos y de la sociedad en su conjunto, y forma parte integrante de las obligaciones del Estado en el ámbito de la salud pública y los servicios sociales.</w:t>
      </w:r>
    </w:p>
    <w:p w14:paraId="2312D02D" w14:textId="77777777" w:rsidR="00192417" w:rsidRPr="005F75B4" w:rsidRDefault="00192417" w:rsidP="00192417">
      <w:pPr>
        <w:pStyle w:val="SingleTxtG"/>
      </w:pPr>
      <w:r w:rsidRPr="005F75B4">
        <w:t>156.</w:t>
      </w:r>
      <w:r w:rsidRPr="005F75B4">
        <w:tab/>
        <w:t>El artículo 50 corrobora que las modalidades de la atención de rehabilitación para las personas con discapacidad se establecen mediante una orden conjunta de los ministerios encargados de la salud pública y los asuntos sociales en el ámbito de sus competencias. La misma ley precisa en su artículo 51 que la naturaleza de las prestaciones de salud de las que pueden beneficiarse las personas con discapacidad en materia de salud, así como las condiciones para acceder a ellas, se establecen mediante una orden conjunta de los mismos ministerios en el ámbito de sus competencias.</w:t>
      </w:r>
    </w:p>
    <w:p w14:paraId="23C904BF" w14:textId="1FA16796" w:rsidR="00192417" w:rsidRPr="005F75B4" w:rsidRDefault="00192417" w:rsidP="00192417">
      <w:pPr>
        <w:pStyle w:val="SingleTxtG"/>
      </w:pPr>
      <w:r w:rsidRPr="005F75B4">
        <w:t>157.</w:t>
      </w:r>
      <w:r w:rsidRPr="005F75B4">
        <w:tab/>
        <w:t xml:space="preserve">A nivel institucional, el artículo 52 de la Ley núm. 1/012, de 30 de mayo de 2018, del Código de Atención y Servicios de Salud </w:t>
      </w:r>
      <w:r w:rsidR="0036033D">
        <w:t xml:space="preserve">de Burundi </w:t>
      </w:r>
      <w:r w:rsidRPr="005F75B4">
        <w:t xml:space="preserve">establece que la política nacional de rehabilitación la determina el Gobierno. El </w:t>
      </w:r>
      <w:r w:rsidRPr="00363E47">
        <w:t xml:space="preserve">Eje </w:t>
      </w:r>
      <w:r w:rsidRPr="005F75B4">
        <w:t xml:space="preserve">núm. 4 del Plan Nacional de Desarrollo de Burundi para 2018-2027 está dedicado a la salud, y se centra en la mejora del </w:t>
      </w:r>
      <w:r w:rsidRPr="005F75B4">
        <w:rPr>
          <w:lang w:eastAsia="fr-FR"/>
        </w:rPr>
        <w:t xml:space="preserve">desempeño </w:t>
      </w:r>
      <w:r w:rsidRPr="005F75B4">
        <w:t xml:space="preserve">y la colaboración en el ámbito de la salud (objetivo estratégico 1), así como en la mejora del acceso a la atención de la salud y del nivel de salud de la población a través de un sistema de salud eficaz, sólido y resiliente. Asimismo, el Eje Estratégico VII del </w:t>
      </w:r>
      <w:r w:rsidRPr="00363E47">
        <w:t>Plan Nacional de Desarrollo en materia de Salud se refiere al fortalecimiento de los mecanism</w:t>
      </w:r>
      <w:r w:rsidRPr="005F75B4">
        <w:t xml:space="preserve">os de financiación del sector de la salud. </w:t>
      </w:r>
      <w:r w:rsidRPr="005F75B4">
        <w:rPr>
          <w:lang w:eastAsia="fr-FR"/>
        </w:rPr>
        <w:t>La labor de aplicación de la Política Nacional de Salud para 2016-2025 se basa también en los siguientes valores: i) solidaridad; ii) equidad e igualdad; iii) justicia social; iv) integridad y ética; y v) respeto de los derechos humanos y de la igualdad de género</w:t>
      </w:r>
      <w:r w:rsidRPr="005F75B4">
        <w:rPr>
          <w:rStyle w:val="Refdenotaalpie"/>
        </w:rPr>
        <w:footnoteReference w:id="59"/>
      </w:r>
      <w:r w:rsidRPr="005F75B4">
        <w:rPr>
          <w:lang w:eastAsia="fr-FR"/>
        </w:rPr>
        <w:t xml:space="preserve">. </w:t>
      </w:r>
      <w:r w:rsidRPr="00C6723F">
        <w:t xml:space="preserve">En el </w:t>
      </w:r>
      <w:r w:rsidRPr="005F75B4">
        <w:t>programa núm. 3 de la Política Nacional de Protección Social también se prevé una ampliación progresiva de la cobertura de la protección social a toda la población, con especial atención a las personas vulnerables, entre ellas las personas con discapacidad. L</w:t>
      </w:r>
      <w:r w:rsidRPr="005F75B4">
        <w:rPr>
          <w:lang w:eastAsia="fr-MC"/>
        </w:rPr>
        <w:t xml:space="preserve">a Comisión Nacional de Protección Social, presidida por el Presidente de la República, es el marco institucional para la aplicación de la citada política. En 2013 se creó la Secretaría Ejecutiva Permanente de la Comisión Nacional con el fin de supervisar la coordinación técnica de las operaciones de esta última. </w:t>
      </w:r>
    </w:p>
    <w:p w14:paraId="71C7E847" w14:textId="77777777" w:rsidR="00192417" w:rsidRPr="005F75B4" w:rsidRDefault="00192417" w:rsidP="00192417">
      <w:pPr>
        <w:pStyle w:val="SingleTxtG"/>
      </w:pPr>
      <w:r w:rsidRPr="005F75B4">
        <w:lastRenderedPageBreak/>
        <w:t>158.</w:t>
      </w:r>
      <w:r w:rsidRPr="005F75B4">
        <w:tab/>
      </w:r>
      <w:r w:rsidRPr="005F75B4">
        <w:rPr>
          <w:lang w:eastAsia="fr-MC"/>
        </w:rPr>
        <w:t xml:space="preserve">El Fondo de Apoyo a la Protección Social, previsto en el marco de la Política Nacional de Protección Social, se estableció de conformidad con el Decreto </w:t>
      </w:r>
      <w:r w:rsidRPr="005F75B4">
        <w:t>núm.</w:t>
      </w:r>
      <w:r w:rsidRPr="005F75B4">
        <w:rPr>
          <w:lang w:eastAsia="fr-MC"/>
        </w:rPr>
        <w:t xml:space="preserve"> 100/145, de 21 de julio de 2017, de Revisión del Decreto </w:t>
      </w:r>
      <w:r w:rsidRPr="005F75B4">
        <w:t>núm.</w:t>
      </w:r>
      <w:r w:rsidRPr="005F75B4">
        <w:rPr>
          <w:lang w:eastAsia="fr-MC"/>
        </w:rPr>
        <w:t xml:space="preserve"> 100/63, de 18 de marzo de 2015, de Creación, Funciones y Funcionamiento del Fondo de Apoyo a la Protección Social. Este fondo se encarga de financiar los programas de aplicación de la Política Nacional de Protección Social.</w:t>
      </w:r>
    </w:p>
    <w:p w14:paraId="1D26E448" w14:textId="1091D825" w:rsidR="00192417" w:rsidRPr="005F75B4" w:rsidRDefault="00192417" w:rsidP="00192417">
      <w:pPr>
        <w:pStyle w:val="SingleTxtG"/>
      </w:pPr>
      <w:r w:rsidRPr="005F75B4">
        <w:t>159.</w:t>
      </w:r>
      <w:r w:rsidRPr="005F75B4">
        <w:tab/>
      </w:r>
      <w:r w:rsidRPr="005F75B4">
        <w:rPr>
          <w:lang w:eastAsia="fr-MC"/>
        </w:rPr>
        <w:t xml:space="preserve">Conviene señalar que el Gobierno de Burundi, a través del Ministerio de Solidaridad Nacional, Asuntos Sociales, Derechos Humanos y Género, concede cada año tarjetas sanitarias a personas vulnerables, también a personas con discapacidad. </w:t>
      </w:r>
      <w:r w:rsidRPr="005F75B4">
        <w:t xml:space="preserve">En lo relativo al acceso a la atención de la salud, incluida la salud sexual y reproductiva, </w:t>
      </w:r>
      <w:r w:rsidRPr="005F75B4">
        <w:rPr>
          <w:kern w:val="24"/>
          <w:lang w:eastAsia="fr-BE"/>
        </w:rPr>
        <w:t xml:space="preserve">se ha mejorado </w:t>
      </w:r>
      <w:r w:rsidRPr="005F75B4">
        <w:t xml:space="preserve">la cobertura </w:t>
      </w:r>
      <w:r w:rsidRPr="005F75B4">
        <w:rPr>
          <w:kern w:val="24"/>
          <w:lang w:eastAsia="fr-BE"/>
        </w:rPr>
        <w:t xml:space="preserve">geográfica de los centros de salud para todos los ciudadanos, entre ellos las personas con discapacidad. Se ha </w:t>
      </w:r>
      <w:r w:rsidRPr="005F75B4">
        <w:t xml:space="preserve">mantenido la gratuidad de la atención de la salud para las mujeres embarazadas, las parturientas y los niños menores de </w:t>
      </w:r>
      <w:r w:rsidR="00A116A6">
        <w:t>5</w:t>
      </w:r>
      <w:r w:rsidRPr="005F75B4">
        <w:t xml:space="preserve"> años. Cabe señalar</w:t>
      </w:r>
      <w:r w:rsidRPr="005F75B4">
        <w:rPr>
          <w:kern w:val="24"/>
          <w:lang w:eastAsia="fr-BE"/>
        </w:rPr>
        <w:t xml:space="preserve"> que más del 80 % de la población tiene acceso a un centro de salud en un radio de menos de 5</w:t>
      </w:r>
      <w:r w:rsidR="00F64F9A">
        <w:rPr>
          <w:kern w:val="24"/>
          <w:lang w:eastAsia="fr-BE"/>
        </w:rPr>
        <w:t> </w:t>
      </w:r>
      <w:r w:rsidRPr="005F75B4">
        <w:rPr>
          <w:kern w:val="24"/>
          <w:lang w:eastAsia="fr-BE"/>
        </w:rPr>
        <w:t xml:space="preserve">km. </w:t>
      </w:r>
      <w:r w:rsidRPr="005F75B4">
        <w:t xml:space="preserve">También conviene destacar </w:t>
      </w:r>
      <w:r w:rsidRPr="005F75B4">
        <w:rPr>
          <w:lang w:eastAsia="fr-FR"/>
        </w:rPr>
        <w:t>que se han tomado medidas para institucionalizar la supervisión y el uso de la guía y el manual de formación sobre la prevención, el diagnóstico precoz y el tratamiento de las lesiones precancerosas del cuello uterino.</w:t>
      </w:r>
    </w:p>
    <w:p w14:paraId="781054A0" w14:textId="77777777" w:rsidR="00192417" w:rsidRPr="005F75B4" w:rsidRDefault="00192417" w:rsidP="00192417">
      <w:pPr>
        <w:pStyle w:val="H1G"/>
      </w:pPr>
      <w:bookmarkStart w:id="74" w:name="_Toc78790993"/>
      <w:bookmarkStart w:id="75" w:name="_Toc104983412"/>
      <w:r w:rsidRPr="005F75B4">
        <w:tab/>
      </w:r>
      <w:r w:rsidRPr="005F75B4">
        <w:tab/>
      </w:r>
      <w:r w:rsidRPr="00363E47">
        <w:t>Artículo 26</w:t>
      </w:r>
      <w:r w:rsidRPr="00363E47">
        <w:br/>
        <w:t>Habilitación y rehabilitación</w:t>
      </w:r>
      <w:bookmarkEnd w:id="74"/>
      <w:bookmarkEnd w:id="75"/>
    </w:p>
    <w:p w14:paraId="258B805A" w14:textId="77777777" w:rsidR="00192417" w:rsidRPr="005F75B4" w:rsidRDefault="00192417" w:rsidP="00192417">
      <w:pPr>
        <w:pStyle w:val="SingleTxtG"/>
      </w:pPr>
      <w:r w:rsidRPr="005F75B4">
        <w:t>160.</w:t>
      </w:r>
      <w:r w:rsidRPr="005F75B4">
        <w:tab/>
        <w:t xml:space="preserve">Las sucesivas leyes fundamentales han reiterado el compromiso de la República de Burundi de prevenir, a través de medidas concretas, toda forma de discriminación y de </w:t>
      </w:r>
      <w:r w:rsidRPr="005F75B4">
        <w:rPr>
          <w:lang w:eastAsia="fr-FR"/>
        </w:rPr>
        <w:t xml:space="preserve">promover </w:t>
      </w:r>
      <w:r w:rsidRPr="005F75B4">
        <w:t xml:space="preserve">el derecho a la salud de todos los ciudadanos, incluidas las personas con discapacidad. Se han logrado avances importantes en lo que respecta a la habilitación y rehabilitación de las personas con discapacidad en materia de salud. </w:t>
      </w:r>
    </w:p>
    <w:p w14:paraId="73C7CAD8" w14:textId="77777777" w:rsidR="00192417" w:rsidRPr="005F75B4" w:rsidRDefault="00192417" w:rsidP="00192417">
      <w:pPr>
        <w:pStyle w:val="SingleTxtG"/>
      </w:pPr>
      <w:r w:rsidRPr="005F75B4">
        <w:t>161.</w:t>
      </w:r>
      <w:r w:rsidRPr="005F75B4">
        <w:tab/>
        <w:t>Desde 2011, el Ministerio de Salud Pública y Lucha contra el Sida ha venido reforzando los servicios de medicina física y de rehabilitación. Esta disciplina aporta una respuesta terapéutica a diversos problemas de salud pública y sus consecuencias, en particular las discapacidades y deficiencias motoras. Los factores que provocan discapacidades y deficiencias, más difíciles de prevenir que las enfermedades infecciosas, siguen en pleno crecimiento. A pesar de la escasez de datos disponibles, se ha observado que en Burundi estos fa</w:t>
      </w:r>
      <w:r>
        <w:t>c</w:t>
      </w:r>
      <w:r w:rsidRPr="005F75B4">
        <w:t xml:space="preserve">tores son, entre otros: i) los </w:t>
      </w:r>
      <w:r w:rsidRPr="005F75B4">
        <w:rPr>
          <w:iCs/>
        </w:rPr>
        <w:t>traumatismos causados por accidentes de tráfico, que no han dejado de aumentar</w:t>
      </w:r>
      <w:r w:rsidRPr="005F75B4">
        <w:t xml:space="preserve">; ii) las </w:t>
      </w:r>
      <w:r w:rsidRPr="005F75B4">
        <w:rPr>
          <w:iCs/>
        </w:rPr>
        <w:t xml:space="preserve">enfermedades crónicas </w:t>
      </w:r>
      <w:r w:rsidRPr="005F75B4">
        <w:t xml:space="preserve">provocadas por el sedentarismo en las poblaciones urbanas y los cambios en los hábitos alimentarios. Estas enfermedades son, por ejemplo, la hipertensión arterial, que puede tener graves secuelas, como la hemiplejía; la diabetes, que a menudo puede dar lugar a amputaciones si no se controla adecuadamente; y el dolor de espalda, que puede dificultar en extremo la vida cotidiana; iii) </w:t>
      </w:r>
      <w:r w:rsidRPr="005F75B4">
        <w:rPr>
          <w:iCs/>
        </w:rPr>
        <w:t xml:space="preserve">las complicaciones relacionadas con partos difíciles </w:t>
      </w:r>
      <w:r w:rsidRPr="005F75B4">
        <w:t xml:space="preserve">que producen efectos inesperados, en particular el aumento de las lesiones cerebrales en niños reanimados al nacer; iv) </w:t>
      </w:r>
      <w:r w:rsidRPr="005F75B4">
        <w:rPr>
          <w:iCs/>
        </w:rPr>
        <w:t xml:space="preserve">las afecciones respiratorias agudas y crónicas </w:t>
      </w:r>
      <w:r w:rsidRPr="005F75B4">
        <w:t xml:space="preserve">(como el asma, la bronquitis y la bronquiolitis); v) </w:t>
      </w:r>
      <w:r w:rsidRPr="005F75B4">
        <w:rPr>
          <w:iCs/>
        </w:rPr>
        <w:t xml:space="preserve">otras afecciones sumamente incapacitantes </w:t>
      </w:r>
      <w:r w:rsidRPr="005F75B4">
        <w:t xml:space="preserve">que se ocultan por la vergüenza que suscitan, como los problemas urológicos y ginecológicos (como los casos de incontinencia, el prolapso o las fístulas </w:t>
      </w:r>
      <w:proofErr w:type="spellStart"/>
      <w:r w:rsidRPr="005F75B4">
        <w:t>rectovaginales</w:t>
      </w:r>
      <w:proofErr w:type="spellEnd"/>
      <w:r w:rsidRPr="005F75B4">
        <w:t>).</w:t>
      </w:r>
    </w:p>
    <w:p w14:paraId="52BDAB9E" w14:textId="77777777" w:rsidR="00192417" w:rsidRPr="005F75B4" w:rsidRDefault="00192417" w:rsidP="00192417">
      <w:pPr>
        <w:pStyle w:val="SingleTxtG"/>
      </w:pPr>
      <w:r w:rsidRPr="005F75B4">
        <w:t>162.</w:t>
      </w:r>
      <w:r w:rsidRPr="005F75B4">
        <w:tab/>
        <w:t>Se han tomado diversas medidas para hacer frente a estos problemas de salud pública, lo que ha permitido lograr avances en el ámbito de la medicina física y de rehabilitación en Burundi. Entre estas medidas cabe destacar: i) la creación en 2017 de un Servicio Nacional de Medicina Física y de Rehabilitación en el Ministerio de Salud Pública y Lucha contra el Sida; ii) la elaboración, validación y aprobación por el Ministerio de un documento sobre las normas de los servicios de fisioterapia y rehabilitación médica a finales de 2016; iii) la puesta en marcha de un centro nacional de referencia en medicina física y de rehabilitación médica en febrero de 2016; iv) la integración de los servicios de medicina física y de rehabilitación en varios hospitales del país (</w:t>
      </w:r>
      <w:proofErr w:type="spellStart"/>
      <w:r w:rsidRPr="005F75B4">
        <w:t>Kirundo</w:t>
      </w:r>
      <w:proofErr w:type="spellEnd"/>
      <w:r w:rsidRPr="005F75B4">
        <w:t xml:space="preserve">, </w:t>
      </w:r>
      <w:proofErr w:type="spellStart"/>
      <w:r w:rsidRPr="005F75B4">
        <w:t>Muramvya</w:t>
      </w:r>
      <w:proofErr w:type="spellEnd"/>
      <w:r w:rsidRPr="005F75B4">
        <w:t xml:space="preserve">, Hospital Prince </w:t>
      </w:r>
      <w:proofErr w:type="spellStart"/>
      <w:r w:rsidRPr="005F75B4">
        <w:t>Régent</w:t>
      </w:r>
      <w:proofErr w:type="spellEnd"/>
      <w:r w:rsidRPr="005F75B4">
        <w:t xml:space="preserve"> Charles, </w:t>
      </w:r>
      <w:proofErr w:type="spellStart"/>
      <w:r w:rsidRPr="005F75B4">
        <w:t>Ngozi</w:t>
      </w:r>
      <w:proofErr w:type="spellEnd"/>
      <w:r w:rsidRPr="005F75B4">
        <w:t xml:space="preserve">, </w:t>
      </w:r>
      <w:proofErr w:type="spellStart"/>
      <w:r w:rsidRPr="005F75B4">
        <w:t>Bubanza</w:t>
      </w:r>
      <w:proofErr w:type="spellEnd"/>
      <w:r w:rsidRPr="005F75B4">
        <w:t xml:space="preserve">, </w:t>
      </w:r>
      <w:proofErr w:type="spellStart"/>
      <w:r w:rsidRPr="005F75B4">
        <w:t>Ruyigi</w:t>
      </w:r>
      <w:proofErr w:type="spellEnd"/>
      <w:r w:rsidRPr="005F75B4">
        <w:t xml:space="preserve">, </w:t>
      </w:r>
      <w:proofErr w:type="spellStart"/>
      <w:r w:rsidRPr="005F75B4">
        <w:t>Mivo</w:t>
      </w:r>
      <w:proofErr w:type="spellEnd"/>
      <w:r w:rsidRPr="005F75B4">
        <w:t xml:space="preserve">, </w:t>
      </w:r>
      <w:proofErr w:type="spellStart"/>
      <w:r w:rsidRPr="005F75B4">
        <w:t>Mpanda</w:t>
      </w:r>
      <w:proofErr w:type="spellEnd"/>
      <w:r w:rsidRPr="005F75B4">
        <w:t xml:space="preserve"> y </w:t>
      </w:r>
      <w:proofErr w:type="spellStart"/>
      <w:r w:rsidRPr="005F75B4">
        <w:t>Karuzi</w:t>
      </w:r>
      <w:proofErr w:type="spellEnd"/>
      <w:r w:rsidRPr="005F75B4">
        <w:t xml:space="preserve">), si bien el estado de las instalaciones, los equipamientos y la dotación de recursos humanos no siempre son </w:t>
      </w:r>
      <w:r w:rsidRPr="00167B86">
        <w:t>los adecuados</w:t>
      </w:r>
      <w:r w:rsidRPr="005F75B4">
        <w:t>; v) la puesta en marcha de una escuela de fisioterapia en el Instituto Nacional de Salud Pública en enero de 2019; y vi) la formación, en Burundi y en el extranjero, de profesionales especializados en medicina física y de rehabilitación.</w:t>
      </w:r>
    </w:p>
    <w:p w14:paraId="516D9CA5" w14:textId="4CDB4A9D" w:rsidR="00192417" w:rsidRPr="005F75B4" w:rsidRDefault="00192417" w:rsidP="00192417">
      <w:pPr>
        <w:pStyle w:val="SingleTxtG"/>
      </w:pPr>
      <w:r w:rsidRPr="005F75B4">
        <w:lastRenderedPageBreak/>
        <w:t>163.</w:t>
      </w:r>
      <w:r w:rsidRPr="005F75B4">
        <w:tab/>
        <w:t xml:space="preserve">Sin embargo, quedan aún muchos retos por superar. Entre ellos cabe citar: i) la escasez de personal cualificado en medicina física y de rehabilitación (médicos, fisioterapeutas, técnicos en ortesis y prótesis, terapeutas ocupacionales, logopedas); ii) el número insuficiente de centros y servicios de medicina física y de rehabilitación en todo el país; iii) la falta de material y equipamiento en los centros existentes; iv) el escaso acceso económico de la población a la atención de medicina física y de rehabilitación; v) la escasa sensibilización de los profesionales de la salud y los responsables políticos nacionales y regionales en lo relativo a los servicios de medicina física y de rehabilitación; vi) el hecho de que el documento normativo sobre los servicios de medicina física y de rehabilitación recientemente validado por el Ministerio de Salud Pública y lucha contra el Sida aún no incluya criterios que permitan evaluar la calidad de la atención; </w:t>
      </w:r>
      <w:proofErr w:type="spellStart"/>
      <w:r w:rsidRPr="005F75B4">
        <w:t>vii</w:t>
      </w:r>
      <w:proofErr w:type="spellEnd"/>
      <w:r w:rsidRPr="005F75B4">
        <w:t xml:space="preserve">) la escasez de datos disponibles sobre la práctica de la atención en medicina física y de rehabilitación a nivel nacional; </w:t>
      </w:r>
      <w:proofErr w:type="spellStart"/>
      <w:r w:rsidRPr="005F75B4">
        <w:t>viii</w:t>
      </w:r>
      <w:proofErr w:type="spellEnd"/>
      <w:r w:rsidRPr="005F75B4">
        <w:t xml:space="preserve">) la ausencia de un programa de </w:t>
      </w:r>
      <w:r w:rsidRPr="005F75B4">
        <w:rPr>
          <w:iCs/>
        </w:rPr>
        <w:t>rehabilitación de base</w:t>
      </w:r>
      <w:r w:rsidRPr="005F75B4">
        <w:rPr>
          <w:i/>
        </w:rPr>
        <w:t xml:space="preserve"> </w:t>
      </w:r>
      <w:r w:rsidRPr="005F75B4">
        <w:t xml:space="preserve">comunitaria a nivel nacional para respaldar los aspectos puramente médicos de la rehabilitación y complementarlos con una estrategia genuina de integración social y económica de las personas con discapacidad o deficiencias; </w:t>
      </w:r>
      <w:proofErr w:type="spellStart"/>
      <w:r w:rsidRPr="005F75B4">
        <w:t>ix</w:t>
      </w:r>
      <w:proofErr w:type="spellEnd"/>
      <w:r w:rsidRPr="005F75B4">
        <w:t>) la inclusión de las actividades de desarrollo de la medicina física y de rehabilitación en el Programa Nacional Integrado de Lucha contra las Enfermedades Crónicas No Transmisibles; x) la firma de tres convenios de colaboración, que abarcan los periodos 2011-2013, 2014</w:t>
      </w:r>
      <w:r w:rsidR="00F64F9A">
        <w:noBreakHyphen/>
      </w:r>
      <w:r w:rsidRPr="005F75B4">
        <w:t xml:space="preserve">2016 y 2017-2021, entre el Gobierno de Burundi y la </w:t>
      </w:r>
      <w:proofErr w:type="spellStart"/>
      <w:r w:rsidRPr="005F75B4">
        <w:t>l’Association</w:t>
      </w:r>
      <w:proofErr w:type="spellEnd"/>
      <w:r w:rsidRPr="005F75B4">
        <w:t xml:space="preserve"> </w:t>
      </w:r>
      <w:proofErr w:type="spellStart"/>
      <w:r w:rsidRPr="005F75B4">
        <w:t>pour</w:t>
      </w:r>
      <w:proofErr w:type="spellEnd"/>
      <w:r w:rsidRPr="005F75B4">
        <w:t xml:space="preserve"> la </w:t>
      </w:r>
      <w:proofErr w:type="spellStart"/>
      <w:r w:rsidRPr="005F75B4">
        <w:t>Promotion</w:t>
      </w:r>
      <w:proofErr w:type="spellEnd"/>
      <w:r w:rsidRPr="005F75B4">
        <w:t xml:space="preserve"> de </w:t>
      </w:r>
      <w:proofErr w:type="spellStart"/>
      <w:r w:rsidRPr="005F75B4">
        <w:t>l’Éducation</w:t>
      </w:r>
      <w:proofErr w:type="spellEnd"/>
      <w:r w:rsidRPr="005F75B4">
        <w:t xml:space="preserve"> et de la </w:t>
      </w:r>
      <w:proofErr w:type="spellStart"/>
      <w:r w:rsidRPr="005F75B4">
        <w:t>Formation</w:t>
      </w:r>
      <w:proofErr w:type="spellEnd"/>
      <w:r w:rsidRPr="005F75B4">
        <w:t xml:space="preserve"> à </w:t>
      </w:r>
      <w:proofErr w:type="spellStart"/>
      <w:r w:rsidRPr="005F75B4">
        <w:t>l’Étranger</w:t>
      </w:r>
      <w:proofErr w:type="spellEnd"/>
      <w:r w:rsidRPr="005F75B4">
        <w:t xml:space="preserve"> (</w:t>
      </w:r>
      <w:proofErr w:type="spellStart"/>
      <w:r w:rsidRPr="005F75B4">
        <w:t>APEFE</w:t>
      </w:r>
      <w:proofErr w:type="spellEnd"/>
      <w:r w:rsidRPr="005F75B4">
        <w:t xml:space="preserve">), una organización belga con experiencia en este ámbito. Estos convenios se refieren a la puesta en marcha de un programa global de desarrollo de la medicina física y de rehabilitación en Burundi. Se estima que la </w:t>
      </w:r>
      <w:proofErr w:type="spellStart"/>
      <w:r w:rsidRPr="005F75B4">
        <w:t>APEFE</w:t>
      </w:r>
      <w:proofErr w:type="spellEnd"/>
      <w:r w:rsidRPr="005F75B4">
        <w:t xml:space="preserve"> desarrollará su labor en Burundi durante 20 años; xi) la firma de un acuerdo de colaboración con el </w:t>
      </w:r>
      <w:proofErr w:type="spellStart"/>
      <w:r w:rsidRPr="005F75B4">
        <w:t>Conseil</w:t>
      </w:r>
      <w:proofErr w:type="spellEnd"/>
      <w:r w:rsidRPr="005F75B4">
        <w:t xml:space="preserve"> </w:t>
      </w:r>
      <w:proofErr w:type="spellStart"/>
      <w:r w:rsidRPr="005F75B4">
        <w:t>pour</w:t>
      </w:r>
      <w:proofErr w:type="spellEnd"/>
      <w:r w:rsidRPr="005F75B4">
        <w:t xml:space="preserve"> </w:t>
      </w:r>
      <w:proofErr w:type="spellStart"/>
      <w:r w:rsidRPr="005F75B4">
        <w:t>l’Éducation</w:t>
      </w:r>
      <w:proofErr w:type="spellEnd"/>
      <w:r w:rsidRPr="005F75B4">
        <w:t xml:space="preserve"> et le </w:t>
      </w:r>
      <w:proofErr w:type="spellStart"/>
      <w:r w:rsidRPr="005F75B4">
        <w:t>Développement</w:t>
      </w:r>
      <w:proofErr w:type="spellEnd"/>
      <w:r w:rsidRPr="005F75B4">
        <w:t xml:space="preserve"> (</w:t>
      </w:r>
      <w:proofErr w:type="spellStart"/>
      <w:r w:rsidRPr="005F75B4">
        <w:t>COPED</w:t>
      </w:r>
      <w:proofErr w:type="spellEnd"/>
      <w:r w:rsidRPr="005F75B4">
        <w:t xml:space="preserve">), una ONG nacional vinculada a la Iglesia católica, en 2007 sobre el programa de desarrollo de la medicina física y de rehabilitación en Burundi, en colaboración con la Universidad Católica de Lovaina y la Agencia de Cooperación Técnica Belga. Posteriormente, en agosto de 2011, el </w:t>
      </w:r>
      <w:proofErr w:type="spellStart"/>
      <w:r w:rsidRPr="005F75B4">
        <w:t>COPED</w:t>
      </w:r>
      <w:proofErr w:type="spellEnd"/>
      <w:r w:rsidRPr="005F75B4">
        <w:t xml:space="preserve"> firmó un acuerdo de duración indefinida con el Ministerio de Salud Pública y Lucha contra el Sida.</w:t>
      </w:r>
    </w:p>
    <w:p w14:paraId="751F5462" w14:textId="50EA6341" w:rsidR="00192417" w:rsidRPr="005F75B4" w:rsidRDefault="00192417" w:rsidP="00192417">
      <w:pPr>
        <w:pStyle w:val="SingleTxtG"/>
      </w:pPr>
      <w:r w:rsidRPr="005F75B4">
        <w:t>164.</w:t>
      </w:r>
      <w:r w:rsidRPr="005F75B4">
        <w:tab/>
        <w:t>Para mejorar esta situación, el Ministerio de Salud Pública y Lucha contra el Sida</w:t>
      </w:r>
      <w:r w:rsidRPr="005F75B4">
        <w:rPr>
          <w:bCs/>
        </w:rPr>
        <w:t xml:space="preserve"> decidió incluir </w:t>
      </w:r>
      <w:r w:rsidRPr="005F75B4">
        <w:t>los aspectos relacionados con la medicina física y de rehabilitación en su segundo Plan Nacional de Desarrollo en materia de Salud (2011-2015), prorrogado hasta</w:t>
      </w:r>
      <w:r w:rsidR="00F64F9A">
        <w:t> </w:t>
      </w:r>
      <w:r w:rsidRPr="005F75B4">
        <w:t>2018. La decisión de incluir estos aspectos en el Plan Nacional se reflejó en los planes estratégicos para el desarrollo de los servicios de medicina física y de rehabilitación para los períodos 2011-2015 y 2019-2023. Actualmente existen</w:t>
      </w:r>
      <w:bookmarkStart w:id="76" w:name="_Toc508112042"/>
      <w:bookmarkStart w:id="77" w:name="_Toc535826473"/>
      <w:bookmarkStart w:id="78" w:name="_Toc33430282"/>
      <w:r w:rsidRPr="005F75B4">
        <w:t xml:space="preserve">: i) nueve centros y servicios </w:t>
      </w:r>
      <w:bookmarkEnd w:id="76"/>
      <w:bookmarkEnd w:id="77"/>
      <w:bookmarkEnd w:id="78"/>
      <w:r w:rsidRPr="005F75B4">
        <w:t>de medicina física y de rehabilitación, que ejercen bajo la tutela o convenio del Ministerio de Salud Pública y Lucha contra el Sida; ii) seis centros y servicios bajo la tutela del Ministerio de Solidaridad Nacional, Asuntos Sociales, Derechos Humanos y Género; iii) un servicio bajo la tutela del Ministerio de Defensa Nacional</w:t>
      </w:r>
      <w:r w:rsidRPr="005F75B4">
        <w:rPr>
          <w:bCs/>
        </w:rPr>
        <w:t xml:space="preserve">; </w:t>
      </w:r>
      <w:r w:rsidRPr="005F75B4">
        <w:t>iv) un servicio bajo la tutela del Ministerio de Educación e Investigación Científica; y v) siete servicios privados. La dinámica del Gobierno, en particular por parte del Ministerio de Salud Pública y Lucha contra el Sida, para dirigir el desarrollo de la rehabilitación a largo plazo ha continuado con la formulación y validación del Plan Estratégico para el Desarrollo de los Servicios de Medicina Física y de Rehabilitación para 2019-2023.</w:t>
      </w:r>
    </w:p>
    <w:p w14:paraId="4DF529C3" w14:textId="77777777" w:rsidR="00192417" w:rsidRPr="005F75B4" w:rsidRDefault="00192417" w:rsidP="00192417">
      <w:pPr>
        <w:pStyle w:val="H1G"/>
      </w:pPr>
      <w:bookmarkStart w:id="79" w:name="_Toc78790994"/>
      <w:r w:rsidRPr="005F75B4">
        <w:tab/>
      </w:r>
      <w:r w:rsidRPr="005F75B4">
        <w:tab/>
      </w:r>
      <w:r w:rsidRPr="00167B86">
        <w:t>Artículo 27</w:t>
      </w:r>
      <w:r w:rsidRPr="00167B86">
        <w:br/>
        <w:t>Trabajo y empleo</w:t>
      </w:r>
      <w:bookmarkEnd w:id="79"/>
    </w:p>
    <w:p w14:paraId="515008E9" w14:textId="77777777" w:rsidR="00192417" w:rsidRPr="005F75B4" w:rsidRDefault="00192417" w:rsidP="00192417">
      <w:pPr>
        <w:pStyle w:val="SingleTxtG"/>
      </w:pPr>
      <w:r w:rsidRPr="005F75B4">
        <w:t>165.</w:t>
      </w:r>
      <w:r w:rsidRPr="005F75B4">
        <w:tab/>
        <w:t xml:space="preserve">Burundi reconoce a las personas con discapacidad el derecho al </w:t>
      </w:r>
      <w:r w:rsidRPr="00B00D79">
        <w:t>trabajo en igualdad de condiciones con las demás. Garantiza y promueve el ejercicio del derecho</w:t>
      </w:r>
      <w:r w:rsidRPr="005F75B4">
        <w:t xml:space="preserve"> al trabajo, también para aquellas personas que han adquirido una discapacidad durante su empleo. Estos objetivos se cumplen mediante la adopción de medidas adecuadas, incluidas medidas legislativas. La Constitución de la República prohíbe todas las formas de discriminación en su artículo 22. Además, toda persona con discapacidad goza de sus derechos fundamentales, en particular en el ámbito del empleo. Los empleadores que deciden despedir a parte de su personal por razones económicas o por cualquier otro motivo razonable están obligados a </w:t>
      </w:r>
      <w:r w:rsidRPr="005F75B4">
        <w:lastRenderedPageBreak/>
        <w:t>mantener en su lugar de trabajo a las personas con discapacidad</w:t>
      </w:r>
      <w:r w:rsidRPr="005F75B4">
        <w:rPr>
          <w:rStyle w:val="Refdenotaalpie"/>
        </w:rPr>
        <w:footnoteReference w:id="60"/>
      </w:r>
      <w:r w:rsidRPr="005F75B4">
        <w:t>. Todo funcionario o empleado afectado por una discapacidad que le impida ejercer sus funciones se mantendrá en su puesto inicial o será trasladado a otro puesto vacante que se le pueda asignar en función de sus aptitudes y tras un proceso de rehabilitación, en su caso</w:t>
      </w:r>
      <w:r w:rsidRPr="005F75B4">
        <w:rPr>
          <w:rStyle w:val="Refdenotaalpie"/>
        </w:rPr>
        <w:footnoteReference w:id="61"/>
      </w:r>
      <w:r w:rsidRPr="005F75B4">
        <w:t xml:space="preserve">. </w:t>
      </w:r>
    </w:p>
    <w:p w14:paraId="0672C224" w14:textId="77777777" w:rsidR="00192417" w:rsidRPr="005F75B4" w:rsidRDefault="00192417" w:rsidP="00192417">
      <w:pPr>
        <w:pStyle w:val="SingleTxtG"/>
      </w:pPr>
      <w:r w:rsidRPr="005F75B4">
        <w:t>166.</w:t>
      </w:r>
      <w:r w:rsidRPr="005F75B4">
        <w:tab/>
        <w:t>Burundi reconoce la igualdad de oportunidades y de trato en el empleo y en el trabajo, sin discriminación alguna por motivos de raza, color, religión, sexo, opinión política, actividad sindical u origen étnico o social en lo que respecta a la contratación, los ascensos, la remuneración y la rescisión del contrato</w:t>
      </w:r>
      <w:r w:rsidRPr="005F75B4">
        <w:rPr>
          <w:rStyle w:val="Refdenotaalpie"/>
        </w:rPr>
        <w:footnoteReference w:id="62"/>
      </w:r>
      <w:r w:rsidRPr="005F75B4">
        <w:t>.</w:t>
      </w:r>
    </w:p>
    <w:p w14:paraId="7B8E9D57" w14:textId="5B834557" w:rsidR="00192417" w:rsidRPr="005F75B4" w:rsidRDefault="00192417" w:rsidP="00192417">
      <w:pPr>
        <w:pStyle w:val="SingleTxtG"/>
      </w:pPr>
      <w:r w:rsidRPr="005F75B4">
        <w:t>167.</w:t>
      </w:r>
      <w:r w:rsidRPr="005F75B4">
        <w:tab/>
        <w:t xml:space="preserve">El 13 de abril de 2018 Burundi aprobó su Política Nacional de Empleo, con el objetivo específico de promover el empleo y la inclusión en el mercado laboral de los jóvenes, las mujeres y los hombres con discapacidad. </w:t>
      </w:r>
      <w:r w:rsidRPr="00167B86">
        <w:t>El Eje núm. 5 de esta política está orientado a aportar soluciones prácticas para el empleo de los grupos vulnerables arriba mencionados. Se han adoptado diversas medidas en apoyo de este eje, a saber: i) la difusión del Convenio núm. 159 de la OIT y otros textos relacionados con el empleo de las personas con discapacidad; ii) la organización de campañas de sensibilización para la contratación de personas con discapacidad que tengan las competencias requeridas; iii) la realización de misiones de seguimiento y control de la aplicación de las disposiciones del Convenio núm.</w:t>
      </w:r>
      <w:r w:rsidR="00687163">
        <w:t> </w:t>
      </w:r>
      <w:r w:rsidRPr="00167B86">
        <w:t>159 de la OIT sobre los derechos de las personas con discapacidad</w:t>
      </w:r>
      <w:r w:rsidRPr="005F75B4">
        <w:t>.</w:t>
      </w:r>
    </w:p>
    <w:p w14:paraId="293710A3" w14:textId="77777777" w:rsidR="00192417" w:rsidRPr="005F75B4" w:rsidRDefault="00192417" w:rsidP="00192417">
      <w:pPr>
        <w:pStyle w:val="SingleTxtG"/>
      </w:pPr>
      <w:r w:rsidRPr="005F75B4">
        <w:t>168.</w:t>
      </w:r>
      <w:r w:rsidRPr="005F75B4">
        <w:tab/>
        <w:t>En el cuadro sobre el empleo</w:t>
      </w:r>
      <w:r w:rsidRPr="005F75B4">
        <w:rPr>
          <w:rStyle w:val="Refdenotaalpie"/>
        </w:rPr>
        <w:footnoteReference w:id="63"/>
      </w:r>
      <w:r w:rsidRPr="005F75B4">
        <w:t xml:space="preserve"> se puede observar que la mayoría de las personas con discapacidad trabajan fuera del sector agrícola. El mayor porcentaje de personas con discapacidad empleadas se concentra en el sector de los servicios y las ventas. En segundo lugar figuran las que se dedican a la instalación y operación de maquinaria. El tercer mayor grupo es el de las personas que trabajan en los servicios del ejército y de seguridad. Según los datos desglosados por sexo, las mujeres son más numerosas en los servicios y las ventas, mientras que los hombres son mucho más numerosos en la instalación y operación de maquinaria y en el ejército y los servicios de seguridad.</w:t>
      </w:r>
    </w:p>
    <w:p w14:paraId="408604C6" w14:textId="77777777" w:rsidR="00192417" w:rsidRPr="005F75B4" w:rsidRDefault="00192417" w:rsidP="00192417">
      <w:pPr>
        <w:pStyle w:val="SingleTxtG"/>
      </w:pPr>
      <w:r w:rsidRPr="005F75B4">
        <w:t>169.</w:t>
      </w:r>
      <w:r w:rsidRPr="005F75B4">
        <w:tab/>
        <w:t>En cuanto a la situación laboral, en general</w:t>
      </w:r>
      <w:r w:rsidRPr="005F75B4">
        <w:rPr>
          <w:rStyle w:val="Refdenotaalpie"/>
        </w:rPr>
        <w:footnoteReference w:id="64"/>
      </w:r>
      <w:r w:rsidRPr="005F75B4">
        <w:t xml:space="preserve"> predomina la categoría de los trabajadores autónomos (el 42,2 %), </w:t>
      </w:r>
      <w:r>
        <w:t xml:space="preserve">tal vez </w:t>
      </w:r>
      <w:proofErr w:type="gramStart"/>
      <w:r>
        <w:t>en razón de</w:t>
      </w:r>
      <w:proofErr w:type="gramEnd"/>
      <w:r>
        <w:t xml:space="preserve"> las actividades destinadas a</w:t>
      </w:r>
      <w:r w:rsidRPr="005F75B4">
        <w:t xml:space="preserve"> la subsistencia, como la agricultura, la cría de animales, la pesca o el pequeño comercio. Los asalariados representan una parte relativamente pequeña de la población activa, incluso en las zonas urbanas (el 8,5 %), </w:t>
      </w:r>
      <w:r w:rsidRPr="00167B86">
        <w:t>sin duda por la presencia marginal de las personas con discapacidad en el sector secundario.</w:t>
      </w:r>
      <w:r w:rsidRPr="005F75B4">
        <w:t xml:space="preserve"> La situación laboral varía en función del sexo, por un lado, y del lugar de residencia, por otro. Está claro que hay más asalariados en las ciudades que en las zonas rurales, y son más numerosos los hombres que las mujeres. No obstante, cabe señalar que las personas con discapacidad que no han declarado su situación laboral representan más de la mitad del total, y casi tres cuartas partes en las zonas urbanas. </w:t>
      </w:r>
    </w:p>
    <w:p w14:paraId="7071E550" w14:textId="77777777" w:rsidR="00192417" w:rsidRPr="005F75B4" w:rsidRDefault="00192417" w:rsidP="00192417">
      <w:pPr>
        <w:pStyle w:val="H1G"/>
      </w:pPr>
      <w:bookmarkStart w:id="80" w:name="_Toc78790995"/>
      <w:bookmarkStart w:id="81" w:name="_Toc104983413"/>
      <w:r w:rsidRPr="005F75B4">
        <w:tab/>
      </w:r>
      <w:r w:rsidRPr="005F75B4">
        <w:tab/>
      </w:r>
      <w:r w:rsidRPr="00156390">
        <w:t xml:space="preserve">Artículo 28 </w:t>
      </w:r>
      <w:r w:rsidRPr="00156390">
        <w:br/>
      </w:r>
      <w:bookmarkEnd w:id="80"/>
      <w:bookmarkEnd w:id="81"/>
      <w:r w:rsidRPr="00156390">
        <w:t>Nivel de vida adecuado y protección social</w:t>
      </w:r>
    </w:p>
    <w:p w14:paraId="5C770F8B" w14:textId="77777777" w:rsidR="00192417" w:rsidRPr="005F75B4" w:rsidRDefault="00192417" w:rsidP="00192417">
      <w:pPr>
        <w:pStyle w:val="SingleTxtG"/>
      </w:pPr>
      <w:r w:rsidRPr="005F75B4">
        <w:t>170.</w:t>
      </w:r>
      <w:r w:rsidRPr="005F75B4">
        <w:tab/>
        <w:t xml:space="preserve">El Gobierno de Burundi está convencido de que el respeto de los derechos de todos los grupos sociales es la única garantía de la armonía social y el desarrollo económico sostenible. En este sentido, sigue concienciando </w:t>
      </w:r>
      <w:r w:rsidRPr="005F75B4">
        <w:rPr>
          <w:color w:val="000000"/>
        </w:rPr>
        <w:t>a la ciudadanía sobre las necesidades, las aspiraciones y la contribución de las personas con discapacidad a la sociedad. La eficacia de los esfuerzos del Gobierno en materia de integración socioeconómica de las personas con discapacidad depende del fuerte espíritu asociativo que caracteriza a las agrupaciones de personas con discapacidad.</w:t>
      </w:r>
    </w:p>
    <w:p w14:paraId="5E9C2D79" w14:textId="77777777" w:rsidR="00192417" w:rsidRPr="005F75B4" w:rsidRDefault="00192417" w:rsidP="00192417">
      <w:pPr>
        <w:pStyle w:val="SingleTxtG"/>
      </w:pPr>
      <w:r w:rsidRPr="005F75B4">
        <w:t>171.</w:t>
      </w:r>
      <w:r w:rsidRPr="005F75B4">
        <w:tab/>
        <w:t xml:space="preserve">Además, existen en Burundi varios centros y asociaciones que brindan una atención integral a las personas con discapacidad. Estos centros y asociaciones se agrupan en tres </w:t>
      </w:r>
      <w:r w:rsidRPr="005F75B4">
        <w:lastRenderedPageBreak/>
        <w:t>grandes redes: la Red de Centros para Personas con Discapacidad de Burundi, la Red de Asociaciones de Personas con Discapacidad de Burundi y la Unión de Personas con Discapacidad de Burundi.</w:t>
      </w:r>
    </w:p>
    <w:p w14:paraId="28895CF7" w14:textId="77777777" w:rsidR="00192417" w:rsidRPr="005F75B4" w:rsidRDefault="00192417" w:rsidP="00192417">
      <w:pPr>
        <w:pStyle w:val="SingleTxtG"/>
      </w:pPr>
      <w:r w:rsidRPr="005F75B4">
        <w:t>172.</w:t>
      </w:r>
      <w:r w:rsidRPr="005F75B4">
        <w:tab/>
        <w:t xml:space="preserve">En lo que respecta al agua y el saneamiento, la visión del Gobierno de Burundi es que todas las personas, incluidas las personas con discapacidad, tengan acceso al agua sin discriminación, con una cobertura del 90 % en las zonas urbanas y del 71 % en las zonas rurales. En general, los recursos hídricos son abundantes gracias al buen nivel de precipitaciones y a la retención de agua por los pantanos y lagos, en particular el lago Tanganica. En este contexto, el Gobierno ha adoptado medidas destinadas a facilitar el acceso equitativo de todos a los servicios de agua potable con el fin de garantizar de manera sostenible la cobertura de las necesidades de agua de todos los usuarios, incluidas las personas con discapacidad, mediante un desarrollo armonioso de los recursos hídricos. </w:t>
      </w:r>
    </w:p>
    <w:p w14:paraId="38C039AF" w14:textId="79CBD2DE" w:rsidR="00192417" w:rsidRPr="005F75B4" w:rsidRDefault="00192417" w:rsidP="00192417">
      <w:pPr>
        <w:pStyle w:val="SingleTxtG"/>
      </w:pPr>
      <w:r w:rsidRPr="005F75B4">
        <w:t>173.</w:t>
      </w:r>
      <w:r w:rsidRPr="005F75B4">
        <w:tab/>
        <w:t>Entre esas medidas conviene señalar: i) la promulgación de la Ley núm. 1/02, de 26</w:t>
      </w:r>
      <w:r w:rsidR="00F64F9A">
        <w:t> </w:t>
      </w:r>
      <w:r w:rsidRPr="005F75B4">
        <w:t>de marzo de 2012, del Código del Agua de Burundi, que prevé en su artículo 2, párrafo 4, el reparto de los gastos recurrentes del suministro de agua en la tarifa mediante un sistema de solidaridad entre los diferentes grupos de la población en función de su capacidad financiera; ii) el Decreto núm. 100/189, de 25 de agosto de 2014, de las Modalidades de Determinación e Instauración de los Perímetros de Protección de Captaciones de Agua Destinadas al Consumo Humano; iii) la adopción de la Política Nacional del Agua; iv) la aprobación de la Política Nacional de Saneamiento de Burundi y la Estrategia Operacional Horizonte 2025; v)</w:t>
      </w:r>
      <w:r w:rsidR="00F64F9A">
        <w:t> </w:t>
      </w:r>
      <w:r w:rsidRPr="005F75B4">
        <w:t xml:space="preserve">la aprobación de la Estrategia Nacional del Agua para 2011-2020; vi) la creación del Organismo del Agua y el Saneamiento en las Zonas Rurales; </w:t>
      </w:r>
      <w:proofErr w:type="spellStart"/>
      <w:r w:rsidRPr="005F75B4">
        <w:t>vii</w:t>
      </w:r>
      <w:proofErr w:type="spellEnd"/>
      <w:r w:rsidRPr="005F75B4">
        <w:t xml:space="preserve">) la creación del Organismo Regulador del Sector del Agua Potable, la Electricidad y las Minas; </w:t>
      </w:r>
      <w:proofErr w:type="spellStart"/>
      <w:r w:rsidRPr="005F75B4">
        <w:t>viii</w:t>
      </w:r>
      <w:proofErr w:type="spellEnd"/>
      <w:r w:rsidRPr="005F75B4">
        <w:t>) la creación de la Compañía de Suministro del Agua y la Electricidad.</w:t>
      </w:r>
    </w:p>
    <w:p w14:paraId="4171D321" w14:textId="77777777" w:rsidR="00192417" w:rsidRPr="005F75B4" w:rsidRDefault="00192417" w:rsidP="00192417">
      <w:pPr>
        <w:pStyle w:val="SingleTxtG"/>
      </w:pPr>
      <w:r w:rsidRPr="005F75B4">
        <w:t>174.</w:t>
      </w:r>
      <w:r w:rsidRPr="005F75B4">
        <w:tab/>
        <w:t xml:space="preserve">Hasta la fecha se han tomado diversas medidas para dar seguimiento a la declaración formulada por el Presidente de la República de Burundi en la provincia de </w:t>
      </w:r>
      <w:proofErr w:type="spellStart"/>
      <w:r w:rsidRPr="005F75B4">
        <w:t>Kayanza</w:t>
      </w:r>
      <w:proofErr w:type="spellEnd"/>
      <w:r w:rsidRPr="005F75B4">
        <w:t xml:space="preserve"> el 3 de diciembre de 2009, con motivo del Día Internacional de las Personas con Discapacidad, en la que hizo especial hincapié en la promoción de los derechos de las personas con discapacidad en el país. Este evento constituyó un hito en los esfuerzos por mejorar el nivel de vida de las personas con discapacidad, ya que los recursos destinados a ellas se multiplicaron por cinco.</w:t>
      </w:r>
    </w:p>
    <w:p w14:paraId="46BD69B0" w14:textId="77777777" w:rsidR="00192417" w:rsidRPr="005F75B4" w:rsidRDefault="00192417" w:rsidP="00192417">
      <w:pPr>
        <w:pStyle w:val="SingleTxtG"/>
      </w:pPr>
      <w:r w:rsidRPr="005F75B4">
        <w:t>175.</w:t>
      </w:r>
      <w:r w:rsidRPr="005F75B4">
        <w:tab/>
        <w:t xml:space="preserve">Una de las principales medidas adoptadas por el Gobierno para impulsar la integración socioeconómica de las personas con discapacidad es la aprobación de un programa de formación y rehabilitación con fines de reintegración social y laboral, mediante el cual se promueven actividades generadoras de ingresos. Además de este programa de formación, el Gobierno de Burundi ha establecido un enfoque basado en la financiación de </w:t>
      </w:r>
      <w:proofErr w:type="spellStart"/>
      <w:r w:rsidRPr="005F75B4">
        <w:t>microproyectos</w:t>
      </w:r>
      <w:proofErr w:type="spellEnd"/>
      <w:r w:rsidRPr="005F75B4">
        <w:t xml:space="preserve"> creados por personas con discapacidad agrupadas en asociaciones, al que proporciona financiación anual. Gracias a estas oportunidades, el Gobierno ha logrado que sus esfuerzos por elevar el nivel de vida de las personas con discapacidad se traduzcan en una mejora considerable de sus condiciones de vida. Al igual que los demás los ciudadanos burundeses, las personas con discapacidad han adquirido las competencias profesionales necesarias y contribuyen plenamente a impulsar el desarrollo del país. </w:t>
      </w:r>
    </w:p>
    <w:p w14:paraId="6B8C5076" w14:textId="77777777" w:rsidR="00192417" w:rsidRPr="005F75B4" w:rsidRDefault="00192417" w:rsidP="00192417">
      <w:pPr>
        <w:pStyle w:val="SingleTxtG"/>
      </w:pPr>
      <w:r w:rsidRPr="005F75B4">
        <w:t>176.</w:t>
      </w:r>
      <w:r w:rsidRPr="005F75B4">
        <w:tab/>
        <w:t>Por lo que respecta a la erradicación de la pobreza, el aumento de la productividad agrícola y la seguridad alimentaria, el Gobierno de Burundi ha aprobado varios documentos estratégicos dirigidos a erradicar la pobreza y a aumentar la productividad agrícola con el fin de garantizar la seguridad alimentaria de todos los ciudadanos, incluidas las personas con discapacidad. Son, en particular, la Estrategia Nacional Agrícola para 2018-2027 y el Plan Nacional de Inversión Agrícola para 2018-2022.</w:t>
      </w:r>
    </w:p>
    <w:p w14:paraId="00F7C2AC" w14:textId="69B020BD" w:rsidR="00192417" w:rsidRPr="005F75B4" w:rsidRDefault="00192417" w:rsidP="00192417">
      <w:pPr>
        <w:pStyle w:val="SingleTxtG"/>
      </w:pPr>
      <w:r w:rsidRPr="005F75B4">
        <w:t>177.</w:t>
      </w:r>
      <w:r w:rsidRPr="005F75B4">
        <w:tab/>
        <w:t xml:space="preserve">En relación con el fomento de la independencia económica de las mujeres y las niñas, la erradicación de la pobreza converge con el </w:t>
      </w:r>
      <w:r w:rsidR="0036033D">
        <w:t>Objetivo de Desarrollo Sostenible</w:t>
      </w:r>
      <w:r w:rsidRPr="005F75B4">
        <w:t xml:space="preserve"> relativo al empoderamiento de las mujeres y las niñas, y el enfoque nacional “</w:t>
      </w:r>
      <w:proofErr w:type="spellStart"/>
      <w:r w:rsidRPr="005F75B4">
        <w:t>Nawe</w:t>
      </w:r>
      <w:proofErr w:type="spellEnd"/>
      <w:r w:rsidRPr="005F75B4">
        <w:t xml:space="preserve"> </w:t>
      </w:r>
      <w:proofErr w:type="spellStart"/>
      <w:r w:rsidRPr="005F75B4">
        <w:t>Nuze</w:t>
      </w:r>
      <w:proofErr w:type="spellEnd"/>
      <w:r w:rsidRPr="005F75B4">
        <w:t>” se está aplicando en todo el país. Por ejemplo, se han creado dos bancos con este fin: uno para las mujeres, denominado Banco de Inversión y Desarrollo para las Mujeres, que es una institución financiera en la que las mujeres de Burundi disfrutan de facilidades financieras y pueden desarrollar todas sus capacidades económicas, y otro para los jóvenes, denominado Banco de Inversión para la Juventud.</w:t>
      </w:r>
    </w:p>
    <w:p w14:paraId="3BF3E114" w14:textId="213A5D8D" w:rsidR="00192417" w:rsidRPr="005F75B4" w:rsidRDefault="00192417" w:rsidP="00192417">
      <w:pPr>
        <w:pStyle w:val="SingleTxtG"/>
      </w:pPr>
      <w:r w:rsidRPr="005F75B4">
        <w:lastRenderedPageBreak/>
        <w:t>178.</w:t>
      </w:r>
      <w:r w:rsidRPr="005F75B4">
        <w:tab/>
        <w:t xml:space="preserve">En cuanto a las medidas positivas dirigidas mejorar el apoyo a las personas de edad frágiles y a las personas que necesitan cuidados intensivos, cabe destacar que el Gobierno, por conducto del Ministerio de Solidaridad Nacional, Asuntos Sociales, Derechos Humanos y Género, ha seguido aplicando la Política Nacional de Protección Social, cuya estrategia se aprobó en enero de 2015. Esta política presta especial atención a los grupos más desfavorecidos y vulnerables. En este contexto, en 2017 el Gobierno de Burundi puso en marcha el proyecto </w:t>
      </w:r>
      <w:proofErr w:type="spellStart"/>
      <w:r w:rsidRPr="005F75B4">
        <w:t>Merankabandi</w:t>
      </w:r>
      <w:proofErr w:type="spellEnd"/>
      <w:r w:rsidRPr="005F75B4">
        <w:t xml:space="preserve"> (</w:t>
      </w:r>
      <w:r>
        <w:t>Puedes ser</w:t>
      </w:r>
      <w:r w:rsidRPr="005F75B4">
        <w:t xml:space="preserve"> como los demás), ejecutado con el apoyo del Banco Mundial, para combatir la pobreza entre la población burundesa. El proyecto está destinado a mujeres de familias vulnerables que tengan por lo menos un hijo de entre 0 y 12</w:t>
      </w:r>
      <w:r w:rsidR="00F64F9A">
        <w:t> </w:t>
      </w:r>
      <w:r w:rsidRPr="005F75B4">
        <w:t xml:space="preserve">años. La asistencia </w:t>
      </w:r>
      <w:r>
        <w:t>s</w:t>
      </w:r>
      <w:r w:rsidRPr="005F75B4">
        <w:t>e presta mediante transferencias en efectivo, y cada beneficiaria recibe una cantidad mensual de 20.000 francos burundeses de forma segura, a través de un teléfono móvil.</w:t>
      </w:r>
    </w:p>
    <w:p w14:paraId="160E96A2" w14:textId="77777777" w:rsidR="00192417" w:rsidRPr="005F75B4" w:rsidRDefault="00192417" w:rsidP="00192417">
      <w:pPr>
        <w:pStyle w:val="SingleTxtG"/>
      </w:pPr>
      <w:r w:rsidRPr="005F75B4">
        <w:t>179.</w:t>
      </w:r>
      <w:r w:rsidRPr="005F75B4">
        <w:tab/>
        <w:t>Para Burundi, la protección social es una dimensión clave del desarrollo socioeconómico nacional, cuyo objetivo es garantizar una mejor calidad de vida a los burundeses, y la Política Nacional de Protección Social de 2011 tiene en cuenta la equidad y la igualdad de género. A fin de reforzar la protección social, se han adoptado medidas en los sectores público y privado destinadas a reducir la pobreza y las vulnerabilidades económicas y sociales. La Estrategia Nacional de Protección Social se aprobó en 2015 para complementar algunos de los instrumentos mencionados anteriormente, entre ellos: i) el Código de Seguridad Social de 2020; ii) la Política Nacional de Empleo de 2014; iii) el Código del Trabajo de 2020; iv) el Código de la Persona y la Familia de 1993; y v) el Plan Nacional de Desarrollo de Burundi para 2018-2027, que incorpora la protección social como una de sus prioridades.</w:t>
      </w:r>
    </w:p>
    <w:p w14:paraId="48B5860A" w14:textId="1754B5DE" w:rsidR="00192417" w:rsidRPr="005F75B4" w:rsidRDefault="00192417" w:rsidP="00F64F9A">
      <w:pPr>
        <w:pStyle w:val="SingleTxtG"/>
      </w:pPr>
      <w:r w:rsidRPr="005F75B4">
        <w:t>180.</w:t>
      </w:r>
      <w:r w:rsidRPr="005F75B4">
        <w:tab/>
        <w:t>La Comisión Nacional de Protección Social, presidida por el Presidente de la República, es el marco institucional para la aplicación de la Estrategia</w:t>
      </w:r>
      <w:r w:rsidRPr="00156390">
        <w:t xml:space="preserve">. </w:t>
      </w:r>
      <w:r w:rsidRPr="00156390">
        <w:rPr>
          <w:lang w:eastAsia="fr-MC"/>
        </w:rPr>
        <w:t>En 2013 se creó la Secretaría Ejecutiva Permanente de la Comisión Nacional con el fin de supervisar la coordinación técnica de las operaciones de esta última.</w:t>
      </w:r>
      <w:r w:rsidRPr="00156390">
        <w:t xml:space="preserve"> </w:t>
      </w:r>
      <w:r w:rsidRPr="00156390">
        <w:rPr>
          <w:lang w:eastAsia="fr-MC"/>
        </w:rPr>
        <w:t>El Fondo d</w:t>
      </w:r>
      <w:r w:rsidRPr="005F75B4">
        <w:rPr>
          <w:lang w:eastAsia="fr-MC"/>
        </w:rPr>
        <w:t xml:space="preserve">e Apoyo a la Protección Social, previsto en el marco de la Política Nacional de Protección Social, se estableció de conformidad con el Decreto </w:t>
      </w:r>
      <w:r w:rsidRPr="005F75B4">
        <w:t>núm.</w:t>
      </w:r>
      <w:r w:rsidRPr="005F75B4">
        <w:rPr>
          <w:lang w:eastAsia="fr-MC"/>
        </w:rPr>
        <w:t xml:space="preserve"> 100/145, de 21 de julio de 2017, de Revisión del Decreto </w:t>
      </w:r>
      <w:r w:rsidRPr="005F75B4">
        <w:t>núm.</w:t>
      </w:r>
      <w:r w:rsidRPr="005F75B4">
        <w:rPr>
          <w:lang w:eastAsia="fr-MC"/>
        </w:rPr>
        <w:t xml:space="preserve"> 100/63, de 18 de marzo de 2015, de Creación, Funciones y Funcionamiento del Fondo de Apoyo a la Protección Social. Este fondo se encarga de financiar los programas de aplicación de la Política Nacional de Protección Social.</w:t>
      </w:r>
      <w:r w:rsidRPr="005F75B4">
        <w:t xml:space="preserve"> La protección social consta de dos regímenes </w:t>
      </w:r>
      <w:r w:rsidR="00F64F9A">
        <w:t>—</w:t>
      </w:r>
      <w:r w:rsidRPr="005F75B4">
        <w:t>uno contributivo y otro no contributivo (o de asistencia social)</w:t>
      </w:r>
      <w:r w:rsidR="00F64F9A">
        <w:t>—</w:t>
      </w:r>
      <w:r w:rsidRPr="005F75B4">
        <w:t>, que forman colectivamente un sistema coherente que garantiza la protección de la población. No obstante, la tasa de cobertura es reducida, y la mayoría de los datos no están desglosados por sexo, como se puede observar en los cuadros adjuntos sobre la protección social contributiva y no contributiva.</w:t>
      </w:r>
    </w:p>
    <w:p w14:paraId="76E40885" w14:textId="376C679F" w:rsidR="00192417" w:rsidRPr="005F75B4" w:rsidRDefault="00192417" w:rsidP="00192417">
      <w:pPr>
        <w:pStyle w:val="SingleTxtG"/>
      </w:pPr>
      <w:r w:rsidRPr="005F75B4">
        <w:t>181.</w:t>
      </w:r>
      <w:r w:rsidRPr="005F75B4">
        <w:tab/>
        <w:t>En lo que respecta al acceso a una vivienda adecuada, cabe señalar que la vivienda es un derecho fundamental reconocido por la Constitución de la República de Burundi de 2018, que en su artículo 36 establece el derecho de toda persona a la propiedad. Además, el artículo</w:t>
      </w:r>
      <w:r w:rsidR="00F64F9A">
        <w:t> </w:t>
      </w:r>
      <w:r w:rsidRPr="005F75B4">
        <w:t xml:space="preserve">129 del Código del Trabajo de 7 de julio de 1993 garantiza el derecho a </w:t>
      </w:r>
      <w:r w:rsidRPr="005F75B4">
        <w:rPr>
          <w:lang w:eastAsia="fr-MC"/>
        </w:rPr>
        <w:t>la vivienda y a raciones alimentarias a los trabajadores fijos contratados fuera de su lugar de trabajo que no pueden obtenerlas por sus propios medios.</w:t>
      </w:r>
    </w:p>
    <w:p w14:paraId="2527BCD2" w14:textId="77777777" w:rsidR="00192417" w:rsidRPr="005F75B4" w:rsidRDefault="00192417" w:rsidP="00192417">
      <w:pPr>
        <w:pStyle w:val="SingleTxtG"/>
      </w:pPr>
      <w:r w:rsidRPr="005F75B4">
        <w:t>182.</w:t>
      </w:r>
      <w:r w:rsidRPr="005F75B4">
        <w:tab/>
        <w:t>De hecho, dar efecto a estas disposiciones, Burundi puso en marcha en 2007 una Política Nacional de Vivienda y Urbanización con el fin de garantizar una vivienda digna a todos los sectores de la población.</w:t>
      </w:r>
      <w:r w:rsidRPr="005F75B4">
        <w:rPr>
          <w:lang w:eastAsia="fr-FR"/>
        </w:rPr>
        <w:t xml:space="preserve"> En el marco de esta política de urbanización, el Gobierno ha </w:t>
      </w:r>
      <w:r w:rsidRPr="005F75B4">
        <w:t xml:space="preserve">creado aldeas modernas en las que las personas desplazadas y otras personas en situación de vulnerabilidad, incluidas personas con discapacidad, reciben parcelas en las mismas condiciones que los demás miembros de la sociedad. Entre 2007 y 2010 se construyeron ocho aldeas conocidas como “aldeas rurales integradas” en las provincias del sur del país. Los beneficiarios reciben chapas metálicas a condición de que levanten ellos las paredes. Las personas mayores, las personas con discapacidad y los niños huérfanos que son cabeza de familia reciben ayuda para construir sus casas en el marco de la labor de desarrollo comunitario. Los principales actores institucionales del sector de la vivienda y el urbanismo en Burundi son el Estado por conducto de sus diferentes ministerios, en particular la Oficina Burundesa de Urbanismo, Vivienda y Construcción; las autoridades locales (la Dirección de Servicios Técnicos Municipales); los promotores inmobiliarios (la Sociedad </w:t>
      </w:r>
      <w:r>
        <w:t xml:space="preserve">Pública de </w:t>
      </w:r>
      <w:r>
        <w:lastRenderedPageBreak/>
        <w:t xml:space="preserve">Gestión </w:t>
      </w:r>
      <w:r w:rsidRPr="005F75B4">
        <w:t xml:space="preserve">Inmobiliaria y la Dirección de Construcciones Sociales y Ordenación del Territorio); los artesanos de la construcción; las instituciones financieras; </w:t>
      </w:r>
      <w:r w:rsidRPr="00EC7512">
        <w:t>las oficinas técnicas de estudios</w:t>
      </w:r>
      <w:r w:rsidRPr="005F75B4">
        <w:t xml:space="preserve"> </w:t>
      </w:r>
      <w:r>
        <w:t>sobre el sector;</w:t>
      </w:r>
      <w:r w:rsidRPr="005F75B4">
        <w:t xml:space="preserve"> y distintos profesionales, como abogados o notarios.</w:t>
      </w:r>
    </w:p>
    <w:p w14:paraId="00838A5A" w14:textId="77777777" w:rsidR="00192417" w:rsidRPr="005F75B4" w:rsidRDefault="00192417" w:rsidP="00192417">
      <w:pPr>
        <w:pStyle w:val="SingleTxtG"/>
      </w:pPr>
      <w:r w:rsidRPr="005F75B4">
        <w:t>183.</w:t>
      </w:r>
      <w:r w:rsidRPr="005F75B4">
        <w:tab/>
        <w:t>La Oficina Burundesa de Urbanismo, Vivienda y Construcción es un establecimiento público administrativo creado mediante el Decreto núm. 100/079, de 24 de mayo de 2019, tras la fusión de seis instituciones, a saber, la Sociedad Pública</w:t>
      </w:r>
      <w:r>
        <w:t xml:space="preserve"> de Gestión </w:t>
      </w:r>
      <w:r w:rsidRPr="005F75B4">
        <w:t xml:space="preserve">Inmobiliaria; la Dirección de Construcciones Sociales y </w:t>
      </w:r>
      <w:r w:rsidRPr="00156390">
        <w:t>Ordenación Territorial</w:t>
      </w:r>
      <w:r w:rsidRPr="005F75B4">
        <w:t>; el Laboratorio Nacional de Construcción y Obras Públicas; la Dirección de Servicios Técnicos Municipales; la Dirección General de la Construcción; y la Dirección General de Urbanismo y Vivienda.</w:t>
      </w:r>
    </w:p>
    <w:p w14:paraId="515F4BCD" w14:textId="77777777" w:rsidR="00192417" w:rsidRPr="005F75B4" w:rsidRDefault="00192417" w:rsidP="00192417">
      <w:pPr>
        <w:pStyle w:val="SingleTxtG"/>
      </w:pPr>
      <w:r w:rsidRPr="005F75B4">
        <w:t>184.</w:t>
      </w:r>
      <w:r w:rsidRPr="005F75B4">
        <w:tab/>
        <w:t xml:space="preserve">En cuanto a la forma de ocupación de la vivienda, el 12,2 % de los jefes de familia son propietarios con título de propiedad, pero la inmensa mayoría (el 73,5 %) lo son sin un título de propiedad. Entre las personas con discapacidad, que se consideran un grupo vulnerable, las mujeres están expuestas a una mayor vulnerabilidad que los hombres. El tipo de vivienda predominante en los hogares encabezados por personas con discapacidad es la casa aislada, seguida de la casa tradicional </w:t>
      </w:r>
      <w:r w:rsidRPr="00F64F9A">
        <w:rPr>
          <w:i/>
          <w:iCs/>
        </w:rPr>
        <w:t>(</w:t>
      </w:r>
      <w:proofErr w:type="spellStart"/>
      <w:r w:rsidRPr="00F64F9A">
        <w:rPr>
          <w:i/>
          <w:iCs/>
        </w:rPr>
        <w:t>rugos</w:t>
      </w:r>
      <w:proofErr w:type="spellEnd"/>
      <w:r w:rsidRPr="00F64F9A">
        <w:rPr>
          <w:i/>
          <w:iCs/>
        </w:rPr>
        <w:t>)</w:t>
      </w:r>
      <w:r w:rsidRPr="005F75B4">
        <w:t xml:space="preserve"> y de los edificios de varias viviendas. En general, las casas aisladas representan el 67,1 %, los </w:t>
      </w:r>
      <w:proofErr w:type="spellStart"/>
      <w:r w:rsidRPr="005F75B4">
        <w:rPr>
          <w:i/>
        </w:rPr>
        <w:t>rugos</w:t>
      </w:r>
      <w:proofErr w:type="spellEnd"/>
      <w:r w:rsidRPr="005F75B4">
        <w:t xml:space="preserve"> el 27,5 % y los edificios de varias viviendas el 3,4 %. Sin embargo, en las zonas urbanas, aunque la casa aislada sigue siendo el principal tipo de vivienda, se observa que los edificios de varias viviendas también representan un porcentaje elevado, mientras que los </w:t>
      </w:r>
      <w:proofErr w:type="spellStart"/>
      <w:r w:rsidRPr="005F75B4">
        <w:rPr>
          <w:i/>
          <w:iCs/>
        </w:rPr>
        <w:t>rugos</w:t>
      </w:r>
      <w:proofErr w:type="spellEnd"/>
      <w:r w:rsidRPr="005F75B4">
        <w:rPr>
          <w:i/>
          <w:iCs/>
        </w:rPr>
        <w:t xml:space="preserve"> </w:t>
      </w:r>
      <w:r w:rsidRPr="005F75B4">
        <w:t>son menos frecuentes</w:t>
      </w:r>
      <w:r w:rsidRPr="005F75B4">
        <w:rPr>
          <w:rStyle w:val="Refdenotaalpie"/>
        </w:rPr>
        <w:footnoteReference w:id="65"/>
      </w:r>
      <w:r w:rsidRPr="005F75B4">
        <w:t>.</w:t>
      </w:r>
    </w:p>
    <w:p w14:paraId="4FEBDEA6" w14:textId="77777777" w:rsidR="00192417" w:rsidRPr="005F75B4" w:rsidRDefault="00192417" w:rsidP="00192417">
      <w:pPr>
        <w:pStyle w:val="SingleTxtG"/>
      </w:pPr>
      <w:r w:rsidRPr="005F75B4">
        <w:t>185.</w:t>
      </w:r>
      <w:r w:rsidRPr="005F75B4">
        <w:tab/>
        <w:t>Las asociaciones y centros para personas con discapacidad reciben un apoyo anual para los proyectos generadores de ingresos que han formulado. Además, aparte de las personas que cada año reciben atención médica del ministerio encargado de la solidaridad, algunas personas con discapacidad reciben formación profesional y obtienen un título de reinserción en relación con el oficio aprendido. Los centros que acogen a personas con discapacidad también reciben apoyo en forma de alimentos y productos de otro tipo, así como facilidades en lo que respecta a la exención de derechos por los bienes recibidos del extranjero y concesiones en el pago de las facturas de la Compañía de Suministro del Agua y la Electricidad.</w:t>
      </w:r>
    </w:p>
    <w:p w14:paraId="26C9702E" w14:textId="77777777" w:rsidR="00192417" w:rsidRPr="005F75B4" w:rsidRDefault="00192417" w:rsidP="00192417">
      <w:pPr>
        <w:pStyle w:val="SingleTxtG"/>
      </w:pPr>
      <w:r w:rsidRPr="005F75B4">
        <w:t>186.</w:t>
      </w:r>
      <w:r w:rsidRPr="005F75B4">
        <w:tab/>
      </w:r>
      <w:r w:rsidRPr="005F75B4">
        <w:rPr>
          <w:lang w:eastAsia="fr-MC"/>
        </w:rPr>
        <w:t>No obstante, en Burundi las políticas de vivienda suelen verse limitadas por cuestiones relacionadas con la financiación. Así pues, el problema de la vivienda se plantea en tres niveles: los tipos impositivos, los costos de la construcción y la debilidad del sector financiero.</w:t>
      </w:r>
    </w:p>
    <w:p w14:paraId="18E16171" w14:textId="77777777" w:rsidR="00192417" w:rsidRPr="005F75B4" w:rsidRDefault="00192417" w:rsidP="00192417">
      <w:pPr>
        <w:pStyle w:val="H1G"/>
      </w:pPr>
      <w:bookmarkStart w:id="82" w:name="_Toc78790996"/>
      <w:bookmarkStart w:id="83" w:name="_Toc104983414"/>
      <w:r w:rsidRPr="005F75B4">
        <w:tab/>
      </w:r>
      <w:r w:rsidRPr="005F75B4">
        <w:tab/>
      </w:r>
      <w:r w:rsidRPr="009C57F8">
        <w:t>Artículo 29</w:t>
      </w:r>
      <w:r w:rsidRPr="009C57F8">
        <w:br/>
        <w:t>Participación en la vida política y pública</w:t>
      </w:r>
      <w:bookmarkEnd w:id="82"/>
      <w:bookmarkEnd w:id="83"/>
    </w:p>
    <w:p w14:paraId="1963DF87" w14:textId="77777777" w:rsidR="00192417" w:rsidRPr="005F75B4" w:rsidRDefault="00192417" w:rsidP="00192417">
      <w:pPr>
        <w:pStyle w:val="SingleTxtG"/>
      </w:pPr>
      <w:r w:rsidRPr="005F75B4">
        <w:t>187.</w:t>
      </w:r>
      <w:r w:rsidRPr="005F75B4">
        <w:tab/>
        <w:t xml:space="preserve">La Constitución de Burundi de 7 de junio de 2018 establece en su artículo 51 que todos los burundeses “tienen derecho a participar, bien directamente, bien indirectamente a través de sus representantes, en la dirección y gestión de los asuntos del Estado con sujeción a las condiciones previstas en la legislación, en particular las relativas a la edad y la capacidad. Todos los burundeses tienen asimismo derecho a acceder a la función pública en su país”. </w:t>
      </w:r>
      <w:r w:rsidRPr="007F6B75">
        <w:t xml:space="preserve">Todos los ciudadanos, incluidas las personas con discapacidad, tienen la posibilidad de participar en la vida política </w:t>
      </w:r>
      <w:r w:rsidRPr="007F6B75">
        <w:rPr>
          <w:lang w:eastAsia="fr-MC"/>
        </w:rPr>
        <w:t xml:space="preserve">si </w:t>
      </w:r>
      <w:r w:rsidRPr="007F6B75">
        <w:t>cuentan con la edad y la capacidad necesarias.</w:t>
      </w:r>
    </w:p>
    <w:p w14:paraId="27830FB7" w14:textId="77777777" w:rsidR="00192417" w:rsidRPr="005F75B4" w:rsidRDefault="00192417" w:rsidP="00192417">
      <w:pPr>
        <w:pStyle w:val="SingleTxtG"/>
      </w:pPr>
      <w:r w:rsidRPr="005F75B4">
        <w:t>188.</w:t>
      </w:r>
      <w:r w:rsidRPr="005F75B4">
        <w:tab/>
        <w:t>Además, la Ley Orgánica núm. 1/11, de 20 de mayo de 2019, de Modificación de la Ley núm. 1/20, de 3 de junio de 2014, del Código E</w:t>
      </w:r>
      <w:r w:rsidRPr="005F75B4">
        <w:rPr>
          <w:lang w:eastAsia="fr-MC"/>
        </w:rPr>
        <w:t xml:space="preserve">lectoral, </w:t>
      </w:r>
      <w:r w:rsidRPr="005F75B4">
        <w:t>establece en su artículo 4 que podrán ejercer el derecho de voto todos aquellos ciudadanos burundeses de ambos sexos que tengan 18 años cumplidos el día de las elecciones, gocen de sus derechos civiles y políticos y no tengan reconocido ninguno de los tipos de incapacidad previstos en el citado código. No existe discriminación alguna contra las personas con discapacidad.</w:t>
      </w:r>
    </w:p>
    <w:p w14:paraId="69FEB8DE" w14:textId="77777777" w:rsidR="00192417" w:rsidRPr="009C57F8" w:rsidRDefault="00192417" w:rsidP="00192417">
      <w:pPr>
        <w:pStyle w:val="SingleTxtG"/>
      </w:pPr>
      <w:r w:rsidRPr="005F75B4">
        <w:t>189.</w:t>
      </w:r>
      <w:r w:rsidRPr="005F75B4">
        <w:tab/>
        <w:t xml:space="preserve">En el artículo 57 de la citada ley también se dispone que todo elector </w:t>
      </w:r>
      <w:r>
        <w:t>con</w:t>
      </w:r>
      <w:r w:rsidRPr="005F75B4">
        <w:t xml:space="preserve"> una discapacidad que le impida imprimir su huella dactilar junto al emblema del partido político, la coalición de partidos políticos o el candidato </w:t>
      </w:r>
      <w:r w:rsidRPr="005F75B4">
        <w:rPr>
          <w:lang w:eastAsia="fr-MC"/>
        </w:rPr>
        <w:t>independiente</w:t>
      </w:r>
      <w:r>
        <w:rPr>
          <w:lang w:eastAsia="fr-MC"/>
        </w:rPr>
        <w:t xml:space="preserve"> de su elección</w:t>
      </w:r>
      <w:r w:rsidRPr="005F75B4">
        <w:t xml:space="preserve"> y depositar la </w:t>
      </w:r>
      <w:r w:rsidRPr="005F75B4">
        <w:lastRenderedPageBreak/>
        <w:t xml:space="preserve">papeleta en la urna, podrá contar con la ayuda de una persona </w:t>
      </w:r>
      <w:r w:rsidRPr="009C57F8">
        <w:t>de su elección que tenga la condición de electora.</w:t>
      </w:r>
    </w:p>
    <w:p w14:paraId="6C07113C" w14:textId="7670E57E" w:rsidR="00192417" w:rsidRPr="005F75B4" w:rsidRDefault="00192417" w:rsidP="00192417">
      <w:pPr>
        <w:pStyle w:val="SingleTxtG"/>
      </w:pPr>
      <w:r w:rsidRPr="009C57F8">
        <w:t>190.</w:t>
      </w:r>
      <w:r w:rsidRPr="009C57F8">
        <w:tab/>
        <w:t xml:space="preserve">De conformidad con los artículos 5, 9 y 10 de </w:t>
      </w:r>
      <w:r w:rsidRPr="009C57F8">
        <w:rPr>
          <w:color w:val="000000"/>
        </w:rPr>
        <w:t>la</w:t>
      </w:r>
      <w:r w:rsidR="0001241F">
        <w:rPr>
          <w:color w:val="000000"/>
        </w:rPr>
        <w:t xml:space="preserve"> Ley núm. 1/03, de 18 de enero de 2018</w:t>
      </w:r>
      <w:r w:rsidRPr="009C57F8">
        <w:rPr>
          <w:color w:val="000000"/>
        </w:rPr>
        <w:t>, de Promoción y Protección de los Derechos de las Personas con Discapacidad en Burundi, t</w:t>
      </w:r>
      <w:r w:rsidRPr="009C57F8">
        <w:t>oda persona con discapacidad goza de todos los</w:t>
      </w:r>
      <w:r w:rsidRPr="005F75B4">
        <w:t xml:space="preserve"> derechos recogidos en la Constitución y en otros instrumentos regionales e internacionales debidamente ratificados por la República de Burundi. Además, toda persona con discapacidad que haya cumplido los 18 años de edad tendrá derecho a disfrutar y ejercer los derechos políticos y tendrá las mismas oportunidades que cualquier otro ciudadano, sin discriminación alguna. Por consiguiente, todas las personas con discapacidad tienen derecho a participar plenamente en la vida política y pública, directamente o por medio de representantes libremente elegidos.</w:t>
      </w:r>
    </w:p>
    <w:p w14:paraId="662D1CE9" w14:textId="77777777" w:rsidR="00192417" w:rsidRPr="005F75B4" w:rsidRDefault="00192417" w:rsidP="00192417">
      <w:pPr>
        <w:pStyle w:val="SingleTxtG"/>
      </w:pPr>
      <w:r w:rsidRPr="005F75B4">
        <w:t>191.</w:t>
      </w:r>
      <w:r w:rsidRPr="005F75B4">
        <w:tab/>
        <w:t xml:space="preserve">Con el fin de promover activamente un entorno en el que las personas con discapacidad participen de manera efectiva y plena en la gestión de los asuntos públicos, sin discriminación y en igualdad de condiciones con las demás, la Constitución de la República de Burundi </w:t>
      </w:r>
      <w:r w:rsidRPr="005F75B4">
        <w:rPr>
          <w:lang w:eastAsia="fr-MC"/>
        </w:rPr>
        <w:t>de</w:t>
      </w:r>
      <w:r w:rsidRPr="005F75B4">
        <w:t xml:space="preserve"> 2018 establece en su artículo 52 que toda persona tiene derecho a que se hagan efectivos los derechos económicos, sociales y culturales indispensables para la dignidad y el libre desarrollo de su persona, gracias al esfuerzo nacional y teniendo en cuenta los recursos del país.</w:t>
      </w:r>
    </w:p>
    <w:p w14:paraId="6BBB090F" w14:textId="77777777" w:rsidR="00192417" w:rsidRPr="005F75B4" w:rsidRDefault="00192417" w:rsidP="00192417">
      <w:pPr>
        <w:pStyle w:val="SingleTxtG"/>
      </w:pPr>
      <w:r w:rsidRPr="005F75B4">
        <w:t>192.</w:t>
      </w:r>
      <w:r w:rsidRPr="005F75B4">
        <w:tab/>
        <w:t xml:space="preserve">Con el fin de hacer realidad ese entorno, Burundi creó un Comité Nacional para los Derechos de las Personas con Discapacidad en Burundi mediante el Decreto núm. 100/180, de 30 de noviembre de 2019, integrado por miembros de distintos grupos. En el artículo 4 del Decreto núm. 100/125, de 9 de agosto de 2019, de Creación, Funciones, Composición y Funcionamiento del Comité Nacional para los Derechos de las Personas con Discapacidad en Burundi, se establece la composición del Comité, que se distribuye como sigue: i) diez representantes de los ministerios con competencias en materia de derechos humanos y personas con discapacidad, integración regional, salud y lucha contra el sida, obras públicas, interior y desarrollo local, trabajo y empleo, educación, comunicación, deporte y cultura, y </w:t>
      </w:r>
      <w:r w:rsidRPr="005C2B0E">
        <w:t>veteranos</w:t>
      </w:r>
      <w:r w:rsidRPr="005F75B4">
        <w:t>; ii) siete miembros procedentes de organizaciones de personas con discapacidad; iii) tres representantes de las plataformas de la Federación de Asociaciones de Personas con Discapacidad de Burundi, la Red de Centros de Personas con Discapacidad de Burundi y la Unión de Personas con Discapacidad de Burundi; iv) cuatro representantes de las diferentes categorías de discapacidades específicas; y v) tres representantes de las confesiones religiosas.</w:t>
      </w:r>
    </w:p>
    <w:p w14:paraId="01576C4E" w14:textId="060A16C2" w:rsidR="00192417" w:rsidRPr="005F75B4" w:rsidRDefault="00192417" w:rsidP="00192417">
      <w:pPr>
        <w:pStyle w:val="SingleTxtG"/>
      </w:pPr>
      <w:r w:rsidRPr="005F75B4">
        <w:t>193.</w:t>
      </w:r>
      <w:r w:rsidRPr="005F75B4">
        <w:tab/>
        <w:t xml:space="preserve">El Gobierno de Burundi también ha establecido dos mecanismos para reforzar la protección y promoción de los derechos del niño y de la mujer. El Foro Nacional de la Infancia, creado en 2012, está integrado por 34 niños </w:t>
      </w:r>
      <w:r w:rsidR="00F64F9A">
        <w:t>—</w:t>
      </w:r>
      <w:r w:rsidRPr="005F75B4">
        <w:t xml:space="preserve">2 por cada </w:t>
      </w:r>
      <w:r w:rsidRPr="005F75B4">
        <w:rPr>
          <w:lang w:eastAsia="fr-MC"/>
        </w:rPr>
        <w:t>provincia</w:t>
      </w:r>
      <w:r w:rsidR="00F64F9A">
        <w:t>—</w:t>
      </w:r>
      <w:r w:rsidRPr="005F75B4">
        <w:t xml:space="preserve"> de entre 10 y 16 años de edad, elegidos para un mandato de dos años. Entre los niños elegidos hay niños con discapacidad. Este foro permite que se les consulte en todas las decisiones que les afectan. Además, desde la creación del Foro Nacional de Mujeres en 2013 ha existido una práctica sistemática de cooptar a miembros para representar a la comunidad de mujeres con discapacidad en Burundi.</w:t>
      </w:r>
    </w:p>
    <w:p w14:paraId="11E29686" w14:textId="487A25A8" w:rsidR="00192417" w:rsidRPr="00A753C2" w:rsidRDefault="00192417" w:rsidP="00192417">
      <w:pPr>
        <w:pStyle w:val="H1G"/>
      </w:pPr>
      <w:bookmarkStart w:id="84" w:name="_Toc78790997"/>
      <w:bookmarkStart w:id="85" w:name="_Toc104983415"/>
      <w:r w:rsidRPr="005F75B4">
        <w:tab/>
      </w:r>
      <w:r w:rsidRPr="005F75B4">
        <w:tab/>
      </w:r>
      <w:r w:rsidRPr="00A753C2">
        <w:t xml:space="preserve">Artículo 30 </w:t>
      </w:r>
      <w:r w:rsidRPr="00A753C2">
        <w:br/>
      </w:r>
      <w:bookmarkEnd w:id="84"/>
      <w:bookmarkEnd w:id="85"/>
      <w:r w:rsidRPr="00A753C2">
        <w:rPr>
          <w:bCs/>
        </w:rPr>
        <w:t>Participación en la vida cultural, las actividades recreativas, el</w:t>
      </w:r>
      <w:r w:rsidR="00F64F9A">
        <w:rPr>
          <w:bCs/>
        </w:rPr>
        <w:t> </w:t>
      </w:r>
      <w:r w:rsidRPr="00A753C2">
        <w:rPr>
          <w:bCs/>
        </w:rPr>
        <w:t>esparcimiento y el deporte</w:t>
      </w:r>
    </w:p>
    <w:p w14:paraId="3CB55046" w14:textId="5FABFA11" w:rsidR="00192417" w:rsidRPr="00A753C2" w:rsidRDefault="00192417" w:rsidP="00192417">
      <w:pPr>
        <w:pStyle w:val="SingleTxtG"/>
      </w:pPr>
      <w:r w:rsidRPr="00A753C2">
        <w:t>194.</w:t>
      </w:r>
      <w:r w:rsidRPr="00A753C2">
        <w:tab/>
        <w:t>La</w:t>
      </w:r>
      <w:r w:rsidR="0001241F">
        <w:t xml:space="preserve"> Ley núm. 1/03, de 18 de enero de 2018</w:t>
      </w:r>
      <w:r w:rsidRPr="00A753C2">
        <w:t>, de Promoción y Protección de los Derechos de las Personas con Discapacidad en Burundi, dispone en sus artículos 8 y 11 que las personas con discapacidad tienen derecho a vivir en el seno de su familia o en un hogar que la sustituya y a participar en todas las actividades sociales, creadoras y recreativas. Ninguna persona con discapacidad podrá ser sometida, en materia de residencia, a un trato distinto del que exija su estado o la mejoría que se le podría aportar. Si fuera indispensable su permanencia en un establecimiento especializado, el entorno y las condiciones de vida en él deberán asemejarse lo más posible a los de la vida normal de las personas de su edad.</w:t>
      </w:r>
    </w:p>
    <w:p w14:paraId="12D55840" w14:textId="77777777" w:rsidR="00192417" w:rsidRPr="005F75B4" w:rsidRDefault="00192417" w:rsidP="00192417">
      <w:pPr>
        <w:pStyle w:val="SingleTxtG"/>
      </w:pPr>
      <w:r w:rsidRPr="00A753C2">
        <w:t>195.</w:t>
      </w:r>
      <w:r w:rsidRPr="00A753C2">
        <w:tab/>
        <w:t xml:space="preserve">Además, todas las personas con discapacidad tienen también derecho a acceder en igualdad de condiciones a la participación en juegos, actividades recreativas y otros eventos </w:t>
      </w:r>
      <w:r w:rsidRPr="00A753C2">
        <w:lastRenderedPageBreak/>
        <w:t>deportivos o culturales</w:t>
      </w:r>
      <w:r w:rsidRPr="00A753C2">
        <w:rPr>
          <w:rStyle w:val="Refdenotaalpie"/>
        </w:rPr>
        <w:footnoteReference w:id="66"/>
      </w:r>
      <w:r w:rsidRPr="00A753C2">
        <w:t>. El artículo 33 de la ley establece</w:t>
      </w:r>
      <w:r w:rsidRPr="005F75B4">
        <w:t xml:space="preserve"> en este sentido que toda persona con discapacidad tiene derecho a ser incluida en las actividades culturales, deportivas y recreativas dentro de los límites de sus condiciones físicas, mentales y sensoriales. Así sucede en la práctica, dado que en Burundi las personas con discapacidad participan en actividades folclóricas durante las festividades oficiales organizadas por el Estado o en fechas conmemorativas, además de participar en juegos o competiciones organizados a nivel nacional, regional o internacional. Las personas con discapacidad ocupan asientos reservados en espectáculos o ceremonias oficiales cuando </w:t>
      </w:r>
      <w:r>
        <w:t xml:space="preserve">en </w:t>
      </w:r>
      <w:r w:rsidRPr="005F75B4">
        <w:t xml:space="preserve">los lugares de celebración (especialmente si tienen asientos en grada) no </w:t>
      </w:r>
      <w:r>
        <w:t>hay</w:t>
      </w:r>
      <w:r w:rsidRPr="005F75B4">
        <w:t xml:space="preserve"> espacios habilitados específicamente para</w:t>
      </w:r>
      <w:r>
        <w:t xml:space="preserve"> esas</w:t>
      </w:r>
      <w:r w:rsidRPr="005F75B4">
        <w:t xml:space="preserve"> personas.</w:t>
      </w:r>
    </w:p>
    <w:p w14:paraId="1DA73DB5" w14:textId="6D0E2702" w:rsidR="00192417" w:rsidRPr="005F75B4" w:rsidRDefault="00192417" w:rsidP="00192417">
      <w:pPr>
        <w:pStyle w:val="SingleTxtG"/>
      </w:pPr>
      <w:r w:rsidRPr="005F75B4">
        <w:t>196.</w:t>
      </w:r>
      <w:r w:rsidRPr="005F75B4">
        <w:tab/>
        <w:t xml:space="preserve">Además, el Gobierno de Burundi, a través del </w:t>
      </w:r>
      <w:r w:rsidR="0036033D">
        <w:t>M</w:t>
      </w:r>
      <w:r w:rsidRPr="005F75B4">
        <w:t xml:space="preserve">inisterio de </w:t>
      </w:r>
      <w:r w:rsidR="0036033D">
        <w:t>D</w:t>
      </w:r>
      <w:r w:rsidRPr="005F75B4">
        <w:t xml:space="preserve">eporte y </w:t>
      </w:r>
      <w:r w:rsidR="0036033D">
        <w:t>C</w:t>
      </w:r>
      <w:r w:rsidRPr="005F75B4">
        <w:t>ultura y en colaboración con el Comité Paralímpico de Burundi y las redes de asociaciones de personas con discapacidad, ha venido organizando desde 2008 actividades deportivas y culturales para personas con discapacidad. En concreto, se ha organizado: i) el acompañamiento de niñas y mujeres con discapacidad en actividades deportivas y culturales entre 2008 y 2010; ii)</w:t>
      </w:r>
      <w:r w:rsidR="00F64F9A">
        <w:t> </w:t>
      </w:r>
      <w:r w:rsidRPr="005F75B4">
        <w:t>la</w:t>
      </w:r>
      <w:r w:rsidR="00F64F9A">
        <w:t> </w:t>
      </w:r>
      <w:r w:rsidRPr="005F75B4">
        <w:t xml:space="preserve">formación de niñas y mujeres con discapacidad en deportes para personas con discapacidad, como el fútbol sala y el voleibol femenino; iii) la participación en el campeonato regional de fútbol sala de </w:t>
      </w:r>
      <w:proofErr w:type="spellStart"/>
      <w:r w:rsidRPr="005F75B4">
        <w:t>Kenya</w:t>
      </w:r>
      <w:proofErr w:type="spellEnd"/>
      <w:r w:rsidRPr="005F75B4">
        <w:t xml:space="preserve"> y en la Copa del Mundo de fútbol sala femenino de 2010;</w:t>
      </w:r>
      <w:r>
        <w:t xml:space="preserve"> y</w:t>
      </w:r>
      <w:r w:rsidRPr="005F75B4">
        <w:t xml:space="preserve"> iv) la organización de un desfile de moda de niñas y mujeres con discapacidad.</w:t>
      </w:r>
    </w:p>
    <w:p w14:paraId="33F713E8" w14:textId="0CAA38BD" w:rsidR="00192417" w:rsidRPr="005F75B4" w:rsidRDefault="00192417" w:rsidP="00192417">
      <w:pPr>
        <w:pStyle w:val="SingleTxtG"/>
      </w:pPr>
      <w:r w:rsidRPr="005F75B4">
        <w:t>197.</w:t>
      </w:r>
      <w:r w:rsidRPr="005F75B4">
        <w:tab/>
        <w:t>La Ley núm. 1/26, de 30 de noviembre de 2019, de Revisión de la Ley núm. 1/26, de</w:t>
      </w:r>
      <w:r w:rsidR="00F64F9A">
        <w:t> </w:t>
      </w:r>
      <w:r w:rsidRPr="005F75B4">
        <w:t>30 de noviembre de 2009, de Reorganización y Promoción de Actividades Físicas y Deportivas, en sus artículos 28, 47, 48 y 49, establece que la educación física y deportiva en los centros escolares y especializados para personas con discapacidad estará a cargo de personal especializado y certificado a tal efecto. El deporte para personas con discapacidad consiste en la práctica de actividades físicas y deportivas recreativas, competiciones y actividades de ocio específicas adaptadas, destinadas a la rehabilitación física o mental de personas con deficiencias o discapacidad con miras a facilitar su integración. Las actividades referidas se llevan a cabo en centros especializados con personal debidamente certificado. El deporte para personas con discapacidad se organiza y se practica en los clubes y asociaciones deportivas correspondientes. Es obligatorio organizar actividades deportivas para las personas con discapacidad. Las condiciones que rigen la creación, la composición y las modalidades de organización y funcionamiento de los clubes y asociaciones deportivas se establecen por orden del ministerio responsable de la actividad deportiva.</w:t>
      </w:r>
    </w:p>
    <w:p w14:paraId="28C38C3D" w14:textId="02804C06" w:rsidR="00192417" w:rsidRPr="005F75B4" w:rsidRDefault="00192417" w:rsidP="00192417">
      <w:pPr>
        <w:pStyle w:val="SingleTxtG"/>
      </w:pPr>
      <w:r w:rsidRPr="005F75B4">
        <w:t>198.</w:t>
      </w:r>
      <w:r w:rsidRPr="005F75B4">
        <w:tab/>
        <w:t xml:space="preserve">Cabe señalar también que Burundi cuenta con una ley sobre derechos de autor que establece las normas relativas a los derechos sobre las obras artísticas y su protección. Se trata de la Ley núm. 1/021, de 30 de diciembre de 2005, de Protección de los Derechos de Autor y Derechos Conexos. Las obras de las personas con discapacidad </w:t>
      </w:r>
      <w:r w:rsidR="007F1AD0">
        <w:t>—</w:t>
      </w:r>
      <w:r w:rsidRPr="005F75B4">
        <w:t>que a menudo se integran en asociaciones de creación artística y musical</w:t>
      </w:r>
      <w:r w:rsidR="007F1AD0">
        <w:t xml:space="preserve">— </w:t>
      </w:r>
      <w:r w:rsidRPr="005F75B4">
        <w:t>también están protegidas por esta ley y sujetas a ella. Según se dispone en el artículo 58 de la Constitución de la República de Burundi, “[t]oda persona tiene derecho a la protección de los intereses morales y materiales que le correspondan por razón de las producciones científicas, literarias o artísticas de que sea autora”.</w:t>
      </w:r>
    </w:p>
    <w:p w14:paraId="70E7DBA5" w14:textId="77777777" w:rsidR="00192417" w:rsidRPr="005F75B4" w:rsidRDefault="00192417" w:rsidP="00192417">
      <w:pPr>
        <w:pStyle w:val="SingleTxtG"/>
      </w:pPr>
      <w:r w:rsidRPr="005F75B4">
        <w:t>199.</w:t>
      </w:r>
      <w:r w:rsidRPr="005F75B4">
        <w:tab/>
        <w:t>Existe además la Oficina Burundesa de Derechos de Autor, creada en 2011, cuya misión es proteger los derechos de los autores de toda producción artística e intelectual, incluidas las obras de personas con discapacidad.</w:t>
      </w:r>
    </w:p>
    <w:p w14:paraId="09E240D5" w14:textId="77777777" w:rsidR="00192417" w:rsidRPr="000707A5" w:rsidRDefault="00192417" w:rsidP="00192417">
      <w:pPr>
        <w:pStyle w:val="SingleTxtG"/>
      </w:pPr>
      <w:r w:rsidRPr="005F75B4">
        <w:t>200.</w:t>
      </w:r>
      <w:r w:rsidRPr="005F75B4">
        <w:tab/>
        <w:t xml:space="preserve">Por último, conviene señalar que existen equipos para hombres y mujeres con discapacidad en deportes como el voleibol sentado, el </w:t>
      </w:r>
      <w:proofErr w:type="spellStart"/>
      <w:r w:rsidRPr="005F75B4">
        <w:t>goalball</w:t>
      </w:r>
      <w:proofErr w:type="spellEnd"/>
      <w:r w:rsidRPr="005F75B4">
        <w:t xml:space="preserve">, el </w:t>
      </w:r>
      <w:proofErr w:type="spellStart"/>
      <w:r w:rsidRPr="005F75B4">
        <w:t>paraatletismo</w:t>
      </w:r>
      <w:proofErr w:type="spellEnd"/>
      <w:r w:rsidRPr="005F75B4">
        <w:t xml:space="preserve"> (carrera, lanzamiento y jabalina), el </w:t>
      </w:r>
      <w:proofErr w:type="spellStart"/>
      <w:r w:rsidRPr="005F75B4">
        <w:t>parataekwondo</w:t>
      </w:r>
      <w:proofErr w:type="spellEnd"/>
      <w:r w:rsidRPr="005F75B4">
        <w:t xml:space="preserve">, el </w:t>
      </w:r>
      <w:proofErr w:type="spellStart"/>
      <w:r w:rsidRPr="005F75B4">
        <w:t>parajudo</w:t>
      </w:r>
      <w:proofErr w:type="spellEnd"/>
      <w:r w:rsidRPr="005F75B4">
        <w:t xml:space="preserve"> y el </w:t>
      </w:r>
      <w:proofErr w:type="spellStart"/>
      <w:r w:rsidRPr="005F75B4">
        <w:t>paraciclismo</w:t>
      </w:r>
      <w:proofErr w:type="spellEnd"/>
      <w:r w:rsidRPr="005F75B4">
        <w:t xml:space="preserve"> (ciclismo en triciclo), que </w:t>
      </w:r>
      <w:r w:rsidRPr="000707A5">
        <w:t>dependen del ministerio responsable de la actividad deportiva.</w:t>
      </w:r>
    </w:p>
    <w:p w14:paraId="47DDD078" w14:textId="77777777" w:rsidR="00192417" w:rsidRPr="005F75B4" w:rsidRDefault="00192417" w:rsidP="00192417">
      <w:pPr>
        <w:pStyle w:val="H1G"/>
      </w:pPr>
      <w:bookmarkStart w:id="86" w:name="_Toc78790998"/>
      <w:bookmarkStart w:id="87" w:name="_Toc104983416"/>
      <w:r w:rsidRPr="000707A5">
        <w:tab/>
      </w:r>
      <w:r w:rsidRPr="000707A5">
        <w:tab/>
        <w:t xml:space="preserve">Artículo 31 </w:t>
      </w:r>
      <w:r w:rsidRPr="000707A5">
        <w:br/>
        <w:t>Recopilación de datos</w:t>
      </w:r>
      <w:bookmarkEnd w:id="86"/>
      <w:bookmarkEnd w:id="87"/>
      <w:r w:rsidRPr="000707A5">
        <w:t xml:space="preserve"> y estadísticas</w:t>
      </w:r>
    </w:p>
    <w:p w14:paraId="23936210" w14:textId="77777777" w:rsidR="00192417" w:rsidRPr="005F75B4" w:rsidRDefault="00192417" w:rsidP="00192417">
      <w:pPr>
        <w:pStyle w:val="SingleTxtG"/>
      </w:pPr>
      <w:r w:rsidRPr="005F75B4">
        <w:t>201.</w:t>
      </w:r>
      <w:r w:rsidRPr="005F75B4">
        <w:tab/>
        <w:t xml:space="preserve">El funcionamiento general y la coordinación del Sistema Estadístico Nacional de Burundi se rigen por un marco jurídico eficaz que define sus principios fundamentales y el </w:t>
      </w:r>
      <w:r w:rsidRPr="005F75B4">
        <w:lastRenderedPageBreak/>
        <w:t>marco institucional que orienta las actividades de los servicios y organismos encargados de la producción y difusión de datos estadísticos oficiales en todo el territorio.</w:t>
      </w:r>
    </w:p>
    <w:p w14:paraId="6825CAD0" w14:textId="730F4B13" w:rsidR="00192417" w:rsidRPr="005F75B4" w:rsidRDefault="00192417" w:rsidP="00192417">
      <w:pPr>
        <w:pStyle w:val="SingleTxtG"/>
      </w:pPr>
      <w:r w:rsidRPr="005F75B4">
        <w:t>202.</w:t>
      </w:r>
      <w:r w:rsidRPr="005F75B4">
        <w:tab/>
        <w:t>Los avances registrados desde 2014</w:t>
      </w:r>
      <w:r w:rsidRPr="005F75B4">
        <w:rPr>
          <w:rStyle w:val="Refdenotaalpie"/>
        </w:rPr>
        <w:footnoteReference w:id="67"/>
      </w:r>
      <w:r w:rsidRPr="005F75B4">
        <w:t xml:space="preserve"> se basan en los objetivos definidos, en particular, en la Ley núm. 1/17, de 25 de septiembre de 2007, de Organización del Sistema Estadístico de Burundi, y los decretos que la complementan: el Decreto núm. 100/084, de 25</w:t>
      </w:r>
      <w:r w:rsidR="00F64F9A">
        <w:t> </w:t>
      </w:r>
      <w:r w:rsidRPr="005F75B4">
        <w:t>de julio de 2018, de Revisión del Decreto núm. 100/58, de 18 de marzo de 2008, de Creación, Funciones, Composición y Funcionamiento del Consejo Nacional de Información Estadística, y el Decreto núm. 100/59, de 18 de marzo de 2008, de Reorganización del Instituto de Estadística y Estudios Económicos de Burundi, creado en 1990 como órgano central de coordinación técnica de las actividades del Sistema Nacional de Estadística.</w:t>
      </w:r>
    </w:p>
    <w:p w14:paraId="0CE286F3" w14:textId="77777777" w:rsidR="00192417" w:rsidRPr="005F75B4" w:rsidRDefault="00192417" w:rsidP="00192417">
      <w:pPr>
        <w:pStyle w:val="SingleTxtG"/>
      </w:pPr>
      <w:r w:rsidRPr="005F75B4">
        <w:t>203.</w:t>
      </w:r>
      <w:r w:rsidRPr="005F75B4">
        <w:tab/>
        <w:t>La mejora del desempeño en este ámbito sigue siendo una prioridad, como lo demuestra la aprobación de nuevos instrumentos, como el Decreto núm. 100/261, de 31 de octubre de 2013</w:t>
      </w:r>
      <w:r w:rsidRPr="000707A5">
        <w:t>, de Establecimiento del Requisito de Autorización Previa y de un Dictamen Ético para las Encuestas Estadísticas y la Investigación Biomédica y Conductual en Burundi</w:t>
      </w:r>
      <w:r w:rsidRPr="005F75B4">
        <w:t xml:space="preserve">, el Decreto núm. 100/227, de 8 de octubre de 2014, de Establecimiento el Marco Nacional de Garantía de Calidad de los Datos, el Decreto núm. 100/085, de 25 de julio de 2018, de Establecimiento del Marco Nacional de Recopilación, Archivo y Protección de Datos y Microdatos, Incluidas las Tecnologías Modernas, y el Decreto núm. 100/084, de 25 de julio de 2018, de Revisión del Decreto núm. 100/58, de 18 de marzo de 2008, de Creación, Funciones, Composición y Funcionamiento del Consejo Nacional de Información Estadística. Entre los mecanismos de implementación, seguimiento, formación y fomento de la capacidad establecidos figuran el Consejo Nacional de Información Estadística, </w:t>
      </w:r>
      <w:r w:rsidRPr="005F75B4">
        <w:rPr>
          <w:bCs/>
        </w:rPr>
        <w:t xml:space="preserve">el Instituto de Estadística y Estudios Económicos de </w:t>
      </w:r>
      <w:hyperlink r:id="rId9" w:tooltip="Burundi" w:history="1">
        <w:r w:rsidRPr="005F75B4">
          <w:rPr>
            <w:bCs/>
          </w:rPr>
          <w:t>Burundi</w:t>
        </w:r>
      </w:hyperlink>
      <w:r w:rsidRPr="005F75B4">
        <w:t>, las unidades de estadística ministeriales y otros organismos públicos y parapúblicos, escuelas e instituciones nacionales de formación estadística y demográfica.</w:t>
      </w:r>
    </w:p>
    <w:p w14:paraId="695FD5A4" w14:textId="77777777" w:rsidR="00192417" w:rsidRPr="005F75B4" w:rsidRDefault="00192417" w:rsidP="00192417">
      <w:pPr>
        <w:pStyle w:val="SingleTxtG"/>
      </w:pPr>
      <w:r w:rsidRPr="005F75B4">
        <w:t>204.</w:t>
      </w:r>
      <w:r w:rsidRPr="005F75B4">
        <w:tab/>
        <w:t>En Burundi, los estudios sobre la población de personas con discapacidad son poco frecuentes y las estadísticas conexas son escasas. Los únicos datos fiables y oficiales de que se dispone son los del censo general de población de 2008, que, sin embargo, solo documentaban las discapacidades graves. Según este censo, el 4,5 % de la población burundesa (más de 360.000 personas) tiene una discapacidad grave. Tomando en consideración todos los tipos de deficiencias, más o menos graves, y sobre la base de las estadísticas de la Organización Mundial de la Salud, en 2016 la Red de Centros para Personas con Discapacidad de Burundi estimó que el número de personas con discapacidad en Burundi superaba los 1,2 millones de personas.</w:t>
      </w:r>
    </w:p>
    <w:p w14:paraId="1C93EBB7" w14:textId="617209A8" w:rsidR="00192417" w:rsidRPr="005F75B4" w:rsidRDefault="00192417" w:rsidP="00192417">
      <w:pPr>
        <w:pStyle w:val="SingleTxtG"/>
      </w:pPr>
      <w:r w:rsidRPr="005F75B4">
        <w:t>205.</w:t>
      </w:r>
      <w:r w:rsidRPr="005F75B4">
        <w:tab/>
        <w:t>Los datos estadísticos del volumen 1 del censo general de población y vivienda de Burundi de 2008, publicado en diciembre de 2011, indican que los niños con discapacidad de edades comprendidas entre los 0 y los 14 años se encuentran en las siguientes categorías: 22.340 ciegos, 10.879 sordos, 6.190 mudos, 2.518 sordomudos, 6.389 con discapacidad en las extremidades inferiores, 3.723 con discapacidad en las extremidades superiores, 6.369</w:t>
      </w:r>
      <w:r w:rsidR="00F64F9A">
        <w:t> </w:t>
      </w:r>
      <w:r w:rsidRPr="005F75B4">
        <w:t>con deficiencias mentales y 17.247 con otras discapacidades</w:t>
      </w:r>
      <w:r w:rsidRPr="000707A5">
        <w:t>. Los mecanismos establecidos en los servicios técnicos han funcionado con eficacia gracias a las actividades de fomento</w:t>
      </w:r>
      <w:r w:rsidRPr="005F75B4">
        <w:t xml:space="preserve"> de la capacidad organizadas por el Instituto de Estadística y Estudios Económicos de Burundi para la elaboración de herramientas de recopilación de datos en todos los servicios públicos.</w:t>
      </w:r>
    </w:p>
    <w:p w14:paraId="71C69DF9" w14:textId="77777777" w:rsidR="00192417" w:rsidRPr="005C2B0E" w:rsidRDefault="00192417" w:rsidP="00192417">
      <w:pPr>
        <w:pStyle w:val="SingleTxtG"/>
      </w:pPr>
      <w:r w:rsidRPr="005F75B4">
        <w:t>206.</w:t>
      </w:r>
      <w:r w:rsidRPr="005F75B4">
        <w:tab/>
      </w:r>
      <w:r w:rsidRPr="005F75B4">
        <w:rPr>
          <w:lang w:eastAsia="rw-RW"/>
        </w:rPr>
        <w:t>Consciente de la importancia que revisten las estadísticas en la planificación, el seguimiento y la evaluación de los</w:t>
      </w:r>
      <w:r w:rsidRPr="005F75B4">
        <w:t xml:space="preserve"> distintos </w:t>
      </w:r>
      <w:r w:rsidRPr="005F75B4">
        <w:rPr>
          <w:lang w:eastAsia="rw-RW"/>
        </w:rPr>
        <w:t xml:space="preserve">proyectos y programas, el Ministerio de Derechos Humanos, Asuntos Sociales y Género creó, mediante la Orden Ministerial </w:t>
      </w:r>
      <w:r w:rsidRPr="005F75B4">
        <w:t>núm.</w:t>
      </w:r>
      <w:r w:rsidRPr="005F75B4">
        <w:rPr>
          <w:lang w:eastAsia="rw-RW"/>
        </w:rPr>
        <w:t xml:space="preserve"> 225.01/868, de 6 de junio de 2017, un Servicio Central de Estadística cuya misión principal es recopilar, tratar, analizar, </w:t>
      </w:r>
      <w:r w:rsidRPr="005F75B4">
        <w:t xml:space="preserve">centralizar, difundir y archivar los datos estadísticos generados por los diversos servicios del Ministerio. El Servicio Central de Estadística está integrado por cuatro miembros permanentes que han recibido formación adicional relacionada con los derechos de grupos específicos, entre ellos los de las personas con discapacidad. Uno de los principales logros alcanzados es la inclusión de </w:t>
      </w:r>
      <w:r w:rsidRPr="005F75B4">
        <w:rPr>
          <w:lang w:eastAsia="rw-RW"/>
        </w:rPr>
        <w:t xml:space="preserve">datos </w:t>
      </w:r>
      <w:r w:rsidRPr="005F75B4">
        <w:t xml:space="preserve">sobre las personas con discapacidad en la labor de </w:t>
      </w:r>
      <w:r w:rsidRPr="005F75B4">
        <w:lastRenderedPageBreak/>
        <w:t>recopilación de datos sectoriales utilizados para el anuario estadístico del Ministerio</w:t>
      </w:r>
      <w:r w:rsidRPr="005C2B0E">
        <w:t>. Dichos datos figuran en el anexo del presente informe.</w:t>
      </w:r>
    </w:p>
    <w:p w14:paraId="6BA75922" w14:textId="77777777" w:rsidR="00192417" w:rsidRPr="005F75B4" w:rsidRDefault="00192417" w:rsidP="00192417">
      <w:pPr>
        <w:pStyle w:val="SingleTxtG"/>
      </w:pPr>
      <w:r w:rsidRPr="005C2B0E">
        <w:t>207.</w:t>
      </w:r>
      <w:r w:rsidRPr="005C2B0E">
        <w:tab/>
        <w:t>Conviene señalar, sin embargo, que la magnitud del fenómeno de la discapacidad en Burundi sigue siendo desconocida debido a la falta de estadísticas fiables y de estudios sólidos al respecto, por lo que solo se dispone de estimaciones, que siguen siend</w:t>
      </w:r>
      <w:r w:rsidRPr="005F75B4">
        <w:t>o motivo de gran preocupación. Por esta razón, el 24 de junio de 2021 el Comité Nacional sobre los Derechos de las Personas con Discapacidad, en colaboración con el ministerio competente, organizó un taller de promoción dirigido a los interesados en el censo general de población, vivienda, agricultura y ganadería programado para 2022, con el fin de incluir la dimensión de la discapacidad en los datos que se está previsto recopilar.</w:t>
      </w:r>
    </w:p>
    <w:p w14:paraId="0E135AFA" w14:textId="77777777" w:rsidR="00192417" w:rsidRPr="005C2B0E" w:rsidRDefault="00192417" w:rsidP="00192417">
      <w:pPr>
        <w:pStyle w:val="H1G"/>
      </w:pPr>
      <w:bookmarkStart w:id="88" w:name="_Toc78790999"/>
      <w:r w:rsidRPr="005F75B4">
        <w:tab/>
      </w:r>
      <w:r w:rsidRPr="005F75B4">
        <w:tab/>
      </w:r>
      <w:r w:rsidRPr="005C2B0E">
        <w:t>Artículo 32</w:t>
      </w:r>
      <w:r w:rsidRPr="005C2B0E">
        <w:br/>
        <w:t>Cooperación internacional</w:t>
      </w:r>
      <w:bookmarkEnd w:id="88"/>
    </w:p>
    <w:p w14:paraId="1795D269" w14:textId="77777777" w:rsidR="00192417" w:rsidRPr="005C2B0E" w:rsidRDefault="00192417" w:rsidP="00192417">
      <w:pPr>
        <w:pStyle w:val="SingleTxtG"/>
      </w:pPr>
      <w:r w:rsidRPr="005C2B0E">
        <w:t>208.</w:t>
      </w:r>
      <w:r w:rsidRPr="005C2B0E">
        <w:tab/>
        <w:t xml:space="preserve">El Estado de Burundi en su conjunto mantiene su cooperación con las organizaciones internacionales y las ONG extranjeras en el ámbito de la discapacidad a través de su Ministerio de Relaciones Exteriores. </w:t>
      </w:r>
    </w:p>
    <w:p w14:paraId="69B5B25A" w14:textId="55A1D4C5" w:rsidR="00192417" w:rsidRPr="005F75B4" w:rsidRDefault="00192417" w:rsidP="00192417">
      <w:pPr>
        <w:pStyle w:val="SingleTxtG"/>
      </w:pPr>
      <w:r w:rsidRPr="005C2B0E">
        <w:t>209.</w:t>
      </w:r>
      <w:r w:rsidRPr="005C2B0E">
        <w:tab/>
        <w:t>Según lo dispuesto en el artículo 16 de la</w:t>
      </w:r>
      <w:r w:rsidR="0001241F">
        <w:t xml:space="preserve"> </w:t>
      </w:r>
      <w:r w:rsidR="0001241F">
        <w:rPr>
          <w:color w:val="000000"/>
        </w:rPr>
        <w:t>Ley núm. 1/03, de 18 de enero de 2018</w:t>
      </w:r>
      <w:r w:rsidRPr="005C2B0E">
        <w:rPr>
          <w:color w:val="000000"/>
        </w:rPr>
        <w:t>, de Promoción y Protección de los Derechos de las Personas con Discapacidad en Burundi</w:t>
      </w:r>
      <w:r w:rsidRPr="005F75B4">
        <w:t>, el Estado participa activamente en la cooperación internacional destinada a la igualdad de oportunidades de las personas con discapacidad. El artículo 28 de la citada ley reafirma que las asociaciones y centros para personas con discapacidad, así como las ONG que trabajan en el ámbito de la discapacidad, utilizarán todas sus competencias para actuar como intermediarias entre el Gobierno, la sociedad civil y toda la comunidad con el fin de defender, salvaguardar y promover los derechos de las personas con discapacidad.</w:t>
      </w:r>
    </w:p>
    <w:p w14:paraId="7A8806FA" w14:textId="08B708AD" w:rsidR="00192417" w:rsidRPr="005F75B4" w:rsidRDefault="00192417" w:rsidP="00192417">
      <w:pPr>
        <w:pStyle w:val="SingleTxtG"/>
      </w:pPr>
      <w:r w:rsidRPr="005F75B4">
        <w:t>210.</w:t>
      </w:r>
      <w:r w:rsidRPr="005F75B4">
        <w:tab/>
        <w:t xml:space="preserve">En el ámbito de la cooperación multilateral, cabe destacar la cooperación mantenida con la ONG </w:t>
      </w:r>
      <w:proofErr w:type="spellStart"/>
      <w:proofErr w:type="gramStart"/>
      <w:r w:rsidRPr="005F75B4">
        <w:t>Handicap</w:t>
      </w:r>
      <w:proofErr w:type="spellEnd"/>
      <w:proofErr w:type="gramEnd"/>
      <w:r w:rsidRPr="005F75B4">
        <w:t xml:space="preserve"> International desde 1992 hasta el 31 de diciembre de 2018, fecha en que concluyó el programa. Junto con sus asociados nacionales, </w:t>
      </w:r>
      <w:proofErr w:type="spellStart"/>
      <w:r w:rsidRPr="005F75B4">
        <w:t>Handicap</w:t>
      </w:r>
      <w:proofErr w:type="spellEnd"/>
      <w:r w:rsidRPr="005F75B4">
        <w:t xml:space="preserve"> International desarrolló las siguientes actividades entre 2017 y 2018: i) prestación de cuidados de rehabilitación a más de 10.000 personas; ii) formación de más de 800 profesionales de la salud y 500 jóvenes; iii) realización de actividades de sensibilización de 58.000 niños con discapacidad sobre la prevención de la violencia, incluida la de carácter sexual, y de 60.000</w:t>
      </w:r>
      <w:r w:rsidR="00F64F9A">
        <w:t> </w:t>
      </w:r>
      <w:r w:rsidRPr="005F75B4">
        <w:t xml:space="preserve">personas con discapacidad sobre sus derechos y su participación social; </w:t>
      </w:r>
      <w:r>
        <w:t>i</w:t>
      </w:r>
      <w:r w:rsidRPr="005F75B4">
        <w:t>v) prestación de atención a 400 niños con discapacidad o víctimas de violencia; v) realización de actividades de educación inclusiva con 10.000 niños</w:t>
      </w:r>
      <w:r w:rsidRPr="005F75B4">
        <w:rPr>
          <w:rStyle w:val="Refdenotaalpie"/>
        </w:rPr>
        <w:footnoteReference w:id="68"/>
      </w:r>
      <w:r w:rsidRPr="005F75B4">
        <w:t xml:space="preserve"> .</w:t>
      </w:r>
    </w:p>
    <w:p w14:paraId="4F808E52" w14:textId="77777777" w:rsidR="00192417" w:rsidRPr="005F75B4" w:rsidRDefault="00192417" w:rsidP="00192417">
      <w:pPr>
        <w:pStyle w:val="SingleTxtG"/>
      </w:pPr>
      <w:r w:rsidRPr="005F75B4">
        <w:t>211.</w:t>
      </w:r>
      <w:r w:rsidRPr="005F75B4">
        <w:tab/>
        <w:t xml:space="preserve">Además, el Fondo de las Naciones Unidas para la Infancia también respalda la educación inclusiva en Burundi mediante sus programas. La mayoría de las organizaciones internacionales del sistema de las Naciones Unidas, como el Fondo de Población de las Naciones Unidas, el Programa de las Naciones Unidas para el Desarrollo, la </w:t>
      </w:r>
      <w:r>
        <w:t>UNESCO</w:t>
      </w:r>
      <w:r w:rsidRPr="005F75B4">
        <w:t xml:space="preserve"> y el Banco Mundial, no tienen programas específicos para las personas con discapacidad, pero prestan apoyo puntual en este ámbito cuando surge la necesidad.</w:t>
      </w:r>
    </w:p>
    <w:p w14:paraId="11E0B00A" w14:textId="77777777" w:rsidR="00192417" w:rsidRPr="005F75B4" w:rsidRDefault="00192417" w:rsidP="00192417">
      <w:pPr>
        <w:pStyle w:val="SingleTxtG"/>
      </w:pPr>
      <w:r w:rsidRPr="005F75B4">
        <w:t>212.</w:t>
      </w:r>
      <w:r w:rsidRPr="005F75B4">
        <w:tab/>
        <w:t xml:space="preserve">Por otra parte, aunque las organizaciones internacionales no cuentan con programas específicos para las personas con discapacidad, las organizaciones locales participan en la promoción y defensa de los derechos de las personas con discapacidad con el apoyo de sus asociados. La </w:t>
      </w:r>
      <w:proofErr w:type="spellStart"/>
      <w:r w:rsidRPr="005F75B4">
        <w:t>APEFE</w:t>
      </w:r>
      <w:proofErr w:type="spellEnd"/>
      <w:r w:rsidRPr="005F75B4">
        <w:t xml:space="preserve">, en colaboración con el </w:t>
      </w:r>
      <w:proofErr w:type="spellStart"/>
      <w:r w:rsidRPr="005F75B4">
        <w:t>COPED</w:t>
      </w:r>
      <w:proofErr w:type="spellEnd"/>
      <w:r w:rsidRPr="005F75B4">
        <w:t>, ha prestado apoyo al desarrollo de la medicina física, la creación del Centro Nacional de Referencia en Fisioterapia y Rehabilitación y la Escuela de Fisioterapia en Burundi.</w:t>
      </w:r>
    </w:p>
    <w:p w14:paraId="73CE37B6" w14:textId="77777777" w:rsidR="00192417" w:rsidRPr="005F75B4" w:rsidRDefault="00192417" w:rsidP="00192417">
      <w:pPr>
        <w:pStyle w:val="SingleTxtG"/>
      </w:pPr>
      <w:r w:rsidRPr="005F75B4">
        <w:t>213.</w:t>
      </w:r>
      <w:r w:rsidRPr="005F75B4">
        <w:tab/>
        <w:t xml:space="preserve">Cabe señalar que las organizaciones que no tienen presencia física en Burundi apoyan a las organizaciones locales que trabajan en la promoción y protección de los derechos de las personas con discapacidad. En particular, la Fundación Liliane presta apoyo a la Unión de Personas con Discapacidad de Burundi, y Hope </w:t>
      </w:r>
      <w:proofErr w:type="spellStart"/>
      <w:r w:rsidRPr="005F75B4">
        <w:t>Walks</w:t>
      </w:r>
      <w:proofErr w:type="spellEnd"/>
      <w:r w:rsidRPr="005F75B4">
        <w:t xml:space="preserve"> hace lo propio con la Red de Centros para Personas con Discapacidad de Burundi, concretamente para el tratamiento del pie </w:t>
      </w:r>
      <w:proofErr w:type="spellStart"/>
      <w:r w:rsidRPr="005F75B4">
        <w:t>equinovaro</w:t>
      </w:r>
      <w:proofErr w:type="spellEnd"/>
      <w:r w:rsidRPr="005F75B4">
        <w:t xml:space="preserve"> en niños menores de 2 años.</w:t>
      </w:r>
    </w:p>
    <w:p w14:paraId="493C3747" w14:textId="77777777" w:rsidR="00192417" w:rsidRPr="005F75B4" w:rsidRDefault="00192417" w:rsidP="00192417">
      <w:pPr>
        <w:pStyle w:val="H1G"/>
      </w:pPr>
      <w:bookmarkStart w:id="89" w:name="_Toc78791000"/>
      <w:r w:rsidRPr="005F75B4">
        <w:lastRenderedPageBreak/>
        <w:tab/>
      </w:r>
      <w:r w:rsidRPr="005F75B4">
        <w:tab/>
      </w:r>
      <w:r w:rsidRPr="005C2B0E">
        <w:t xml:space="preserve">Artículo 33 </w:t>
      </w:r>
      <w:r w:rsidRPr="005C2B0E">
        <w:br/>
        <w:t>Aplicación y seguimiento nacional</w:t>
      </w:r>
      <w:bookmarkEnd w:id="89"/>
      <w:r w:rsidRPr="005C2B0E">
        <w:t>es</w:t>
      </w:r>
    </w:p>
    <w:p w14:paraId="262189DE" w14:textId="77777777" w:rsidR="00192417" w:rsidRPr="005F75B4" w:rsidRDefault="00192417" w:rsidP="00192417">
      <w:pPr>
        <w:pStyle w:val="SingleTxtG"/>
      </w:pPr>
      <w:r w:rsidRPr="005F75B4">
        <w:t>214.</w:t>
      </w:r>
      <w:r w:rsidRPr="005F75B4">
        <w:tab/>
        <w:t>En su constante preocupación por transmitir a la comunidad internacional informes consensuados que reflejen fielmente la realidad sobre el terreno, el Gobierno de Burundi creó un ministerio con responsabilidad en materia de derechos de las personas con discapacidad mediante el Decreto núm. 100/084, de 12 de octubre de 2020, de Funciones, Organización y Funcionamiento del Ministerio de Solidaridad Nacional, Asuntos Sociales, Derechos Humanos y Género.</w:t>
      </w:r>
    </w:p>
    <w:p w14:paraId="6FB2D2C7" w14:textId="77777777" w:rsidR="00192417" w:rsidRPr="005F75B4" w:rsidRDefault="00192417" w:rsidP="00192417">
      <w:pPr>
        <w:pStyle w:val="SingleTxtG"/>
      </w:pPr>
      <w:r w:rsidRPr="005F75B4">
        <w:t>215.</w:t>
      </w:r>
      <w:r w:rsidRPr="005F75B4">
        <w:tab/>
        <w:t>El Ministerio cuenta también con un departamento sobre la labor de los órganos de tratados, los procedimientos especiales, el Examen Periódico Universal de las Naciones Unidas y otros mecanismos, que se encarga, entre otras cosas, del seguimiento de las recomendaciones formuladas por los órganos de tratados y en el contexto del Examen Periódico Universal y de las observaciones finales de los procedimientos especiales, bajo la supervisión del Comité Permanente de Redacción de Informes. Este último fue creado mediante la Orden Ministerial núm. 225/177, de 3 de febrero de 2016, de Creación del Comité Permanente de Redacción de los Informes Iniciales y Periódicos, integrado por funcionarios de los distintos ministerios</w:t>
      </w:r>
      <w:r w:rsidRPr="005F75B4">
        <w:rPr>
          <w:rStyle w:val="Refdenotaalpie"/>
        </w:rPr>
        <w:footnoteReference w:id="69"/>
      </w:r>
      <w:r w:rsidRPr="005F75B4">
        <w:t>, con el fin de realizar un seguimiento periódico de todos los instrumentos internacionales y regionales debidamente ratificados por Burundi, entre ellos la Convención sobre los Derechos de las Personas con Discapacidad.</w:t>
      </w:r>
    </w:p>
    <w:p w14:paraId="3A4D00EC" w14:textId="258D3A30" w:rsidR="00192417" w:rsidRPr="005F75B4" w:rsidRDefault="00192417" w:rsidP="00192417">
      <w:pPr>
        <w:pStyle w:val="SingleTxtG"/>
      </w:pPr>
      <w:r w:rsidRPr="005F75B4">
        <w:t>216.</w:t>
      </w:r>
      <w:r w:rsidRPr="005F75B4">
        <w:tab/>
        <w:t xml:space="preserve">Más concretamente, en el artículo 38 de </w:t>
      </w:r>
      <w:r w:rsidRPr="005C2B0E">
        <w:rPr>
          <w:color w:val="000000"/>
        </w:rPr>
        <w:t>la</w:t>
      </w:r>
      <w:r w:rsidR="0001241F">
        <w:rPr>
          <w:color w:val="000000"/>
        </w:rPr>
        <w:t xml:space="preserve"> Ley núm. 1/03, de 18 de enero de 2018</w:t>
      </w:r>
      <w:r w:rsidRPr="005C2B0E">
        <w:rPr>
          <w:color w:val="000000"/>
        </w:rPr>
        <w:t>, de Promoción y Protección de los Derechos de las Personas con Discapacidad en Burundi</w:t>
      </w:r>
      <w:r w:rsidRPr="005F75B4">
        <w:rPr>
          <w:color w:val="000000"/>
        </w:rPr>
        <w:t xml:space="preserve"> se recomienda el establecimiento</w:t>
      </w:r>
      <w:r w:rsidRPr="005F75B4">
        <w:t xml:space="preserve"> de un mecanismo nacional de seguimiento mediante la creación de un Comité Nacional de Personas con Discapacidad, que funciona desde 2019, y cuyas funciones están definidas en un decreto.</w:t>
      </w:r>
    </w:p>
    <w:p w14:paraId="3729357A" w14:textId="77777777" w:rsidR="00192417" w:rsidRPr="005F75B4" w:rsidRDefault="00192417" w:rsidP="00192417">
      <w:pPr>
        <w:pStyle w:val="SingleTxtG"/>
      </w:pPr>
      <w:r w:rsidRPr="005F75B4">
        <w:t>217.</w:t>
      </w:r>
      <w:r w:rsidRPr="005F75B4">
        <w:tab/>
        <w:t>Para dar efecto a la citada ley, el Gobierno de Burundi creó el Comité Nacional de Personas con Discapacidad mediante el Decreto núm. 100/125, de 9 de agosto de 2019, de Creación, Funciones, Composición y Funcionamiento del Comité Nacional de Personas con Discapacidad, encargado de supervisar la aplicación de la Política Nacional de Derechos de las Personas con Discapacidad en Burundi. Este Comité funciona bajo la supervisión del ministerio encargado de las cuestiones relacionadas con las personas con discapacidad.</w:t>
      </w:r>
    </w:p>
    <w:p w14:paraId="42F557B2" w14:textId="77777777" w:rsidR="00192417" w:rsidRPr="005F75B4" w:rsidRDefault="00192417" w:rsidP="00192417">
      <w:pPr>
        <w:pStyle w:val="HChG"/>
      </w:pPr>
      <w:bookmarkStart w:id="90" w:name="_Toc78791001"/>
      <w:r w:rsidRPr="005F75B4">
        <w:tab/>
      </w:r>
      <w:bookmarkStart w:id="91" w:name="_Toc104983417"/>
      <w:r w:rsidRPr="005F75B4">
        <w:t>IV.</w:t>
      </w:r>
      <w:r w:rsidRPr="005F75B4">
        <w:tab/>
        <w:t>Conclusión</w:t>
      </w:r>
      <w:bookmarkEnd w:id="90"/>
      <w:bookmarkEnd w:id="91"/>
    </w:p>
    <w:p w14:paraId="5932215A" w14:textId="77777777" w:rsidR="00192417" w:rsidRPr="005F75B4" w:rsidRDefault="00192417" w:rsidP="00192417">
      <w:pPr>
        <w:pStyle w:val="SingleTxtG"/>
      </w:pPr>
      <w:r w:rsidRPr="005F75B4">
        <w:t>218.</w:t>
      </w:r>
      <w:r w:rsidRPr="005F75B4">
        <w:tab/>
        <w:t xml:space="preserve">Para concluir el presente informe inicial sobre la aplicación de la Convención sobre los Derechos de las Personas con Discapacidad, conviene señalar que Burundi está poniendo en marcha las medidas necesarias para garantizar un entorno protector a </w:t>
      </w:r>
      <w:r>
        <w:t>estas personas</w:t>
      </w:r>
      <w:r w:rsidRPr="005F75B4">
        <w:t xml:space="preserve">. </w:t>
      </w:r>
    </w:p>
    <w:p w14:paraId="733663CA" w14:textId="77777777" w:rsidR="00192417" w:rsidRPr="005F75B4" w:rsidRDefault="00192417" w:rsidP="00192417">
      <w:pPr>
        <w:pStyle w:val="SingleTxtG"/>
      </w:pPr>
      <w:r w:rsidRPr="005F75B4">
        <w:t>219.</w:t>
      </w:r>
      <w:r w:rsidRPr="005F75B4">
        <w:tab/>
        <w:t xml:space="preserve">Es más, existe en el país una fuerte voluntad política de mejorar la situación de </w:t>
      </w:r>
      <w:r>
        <w:t>las personas con discapacidad</w:t>
      </w:r>
      <w:r w:rsidRPr="005F75B4">
        <w:t>, lo cual se refleja en las medidas legislativas, judiciales y administrativas que ya ha adoptado el Estado.</w:t>
      </w:r>
    </w:p>
    <w:p w14:paraId="089F4462" w14:textId="77777777" w:rsidR="00192417" w:rsidRPr="005F75B4" w:rsidRDefault="00192417" w:rsidP="00192417">
      <w:pPr>
        <w:pStyle w:val="SingleTxtG"/>
      </w:pPr>
      <w:r w:rsidRPr="005F75B4">
        <w:t>220.</w:t>
      </w:r>
      <w:r w:rsidRPr="005F75B4">
        <w:tab/>
        <w:t>Sin embargo, no hay que pasar por alto las dificultades que se enfrentan para hacer efectivos los derechos de las personas con discapacidad en ámbitos tan importantes como la salud y la educación. La escasez de recursos, debido en particular a los numerosos años de conflicto, ha tenido un impacto negativo en la economía del país en general y en los hogares en particular, lo que ha dado lugar a un acceso limitado a los servicios sociales básicos.</w:t>
      </w:r>
    </w:p>
    <w:p w14:paraId="610F0ACA" w14:textId="77777777" w:rsidR="00192417" w:rsidRPr="005F75B4" w:rsidRDefault="00192417" w:rsidP="00192417">
      <w:pPr>
        <w:pStyle w:val="SingleTxtG"/>
      </w:pPr>
      <w:r w:rsidRPr="005F75B4">
        <w:t>221.</w:t>
      </w:r>
      <w:r w:rsidRPr="005F75B4">
        <w:tab/>
        <w:t xml:space="preserve">Burundi cuenta con una importante baza, ya que disfruta de una excelente colaboración con los asociados a nivel nacional que trabajan a diario con las personas con discapacidad, así como con los asociados internacionales y otros organismos del sistema de </w:t>
      </w:r>
      <w:r w:rsidRPr="005F75B4">
        <w:lastRenderedPageBreak/>
        <w:t xml:space="preserve">las Naciones Unidas que respaldan sus esfuerzos por aplicar los planes de acción elaborados para las personas con discapacidad. Esta colaboración permite </w:t>
      </w:r>
      <w:r>
        <w:t>percibir</w:t>
      </w:r>
      <w:r w:rsidRPr="005F75B4">
        <w:t>, a pesar de las dificultades, una evolución significativa en el ámbito de los derechos de las personas con discapacidad.</w:t>
      </w:r>
    </w:p>
    <w:p w14:paraId="191DC126" w14:textId="77777777" w:rsidR="00192417" w:rsidRPr="005F75B4" w:rsidRDefault="00192417" w:rsidP="00192417">
      <w:pPr>
        <w:pStyle w:val="SingleTxtG"/>
      </w:pPr>
      <w:r w:rsidRPr="005F75B4">
        <w:t>222.</w:t>
      </w:r>
      <w:r w:rsidRPr="005F75B4">
        <w:tab/>
        <w:t>Por último, el Gobierno de Burundi sigue dispuesto a colaborar con el Comité sobre los Derechos de las Personas con Discapacidad con miras a brindar una protección adecuada a los derechos de estas personas.</w:t>
      </w:r>
    </w:p>
    <w:p w14:paraId="25879983" w14:textId="77777777" w:rsidR="00192417" w:rsidRPr="005F75B4" w:rsidRDefault="00192417" w:rsidP="00192417">
      <w:pPr>
        <w:pStyle w:val="HChG"/>
      </w:pPr>
      <w:bookmarkStart w:id="92" w:name="_Toc78791002"/>
      <w:r w:rsidRPr="005F75B4">
        <w:tab/>
      </w:r>
      <w:bookmarkStart w:id="93" w:name="_Toc104983418"/>
      <w:r w:rsidRPr="005F75B4">
        <w:t>V.</w:t>
      </w:r>
      <w:r w:rsidRPr="005F75B4">
        <w:tab/>
        <w:t>Referencias bibliográficas</w:t>
      </w:r>
      <w:bookmarkEnd w:id="92"/>
      <w:bookmarkEnd w:id="93"/>
    </w:p>
    <w:p w14:paraId="5E18EDBC" w14:textId="77777777" w:rsidR="00192417" w:rsidRPr="005F75B4" w:rsidRDefault="00192417" w:rsidP="00192417">
      <w:pPr>
        <w:pStyle w:val="H1G"/>
      </w:pPr>
      <w:r w:rsidRPr="005F75B4">
        <w:tab/>
        <w:t>A.</w:t>
      </w:r>
      <w:r w:rsidRPr="005F75B4">
        <w:tab/>
        <w:t>Códigos y otras leyes</w:t>
      </w:r>
    </w:p>
    <w:p w14:paraId="7D653982" w14:textId="25A5B1E8" w:rsidR="00192417" w:rsidRPr="005F75B4" w:rsidRDefault="00192417" w:rsidP="00192417">
      <w:pPr>
        <w:pStyle w:val="Bullet1G"/>
        <w:numPr>
          <w:ilvl w:val="0"/>
          <w:numId w:val="0"/>
        </w:numPr>
        <w:tabs>
          <w:tab w:val="left" w:pos="1701"/>
        </w:tabs>
        <w:ind w:left="1701" w:hanging="170"/>
      </w:pPr>
      <w:r w:rsidRPr="005F75B4">
        <w:t>•</w:t>
      </w:r>
      <w:r w:rsidRPr="005F75B4">
        <w:tab/>
        <w:t>Constitución de la República de Burundi, de 7 de junio de 2018</w:t>
      </w:r>
      <w:r w:rsidR="00F64F9A">
        <w:t>.</w:t>
      </w:r>
    </w:p>
    <w:p w14:paraId="2F5C25DE" w14:textId="7A63C64C" w:rsidR="00192417" w:rsidRPr="005F75B4" w:rsidRDefault="00192417" w:rsidP="00192417">
      <w:pPr>
        <w:pStyle w:val="Bullet1G"/>
        <w:numPr>
          <w:ilvl w:val="0"/>
          <w:numId w:val="0"/>
        </w:numPr>
        <w:tabs>
          <w:tab w:val="left" w:pos="1701"/>
        </w:tabs>
        <w:ind w:left="1701" w:hanging="170"/>
      </w:pPr>
      <w:r w:rsidRPr="005F75B4">
        <w:t>•</w:t>
      </w:r>
      <w:r w:rsidRPr="005F75B4">
        <w:tab/>
        <w:t>Decreto núm. 100/084, de 12 de octubre de 2020, de Funciones, Organización y Funcionamiento del Ministerio de Solidaridad Nacional, Asuntos Sociales, Derechos Humanos y Género</w:t>
      </w:r>
      <w:r w:rsidR="00F64F9A">
        <w:t>.</w:t>
      </w:r>
    </w:p>
    <w:p w14:paraId="7D257004" w14:textId="0E2FDF73" w:rsidR="00192417" w:rsidRPr="005F75B4" w:rsidRDefault="00192417" w:rsidP="00192417">
      <w:pPr>
        <w:pStyle w:val="Bullet1G"/>
        <w:numPr>
          <w:ilvl w:val="0"/>
          <w:numId w:val="0"/>
        </w:numPr>
        <w:tabs>
          <w:tab w:val="left" w:pos="1701"/>
        </w:tabs>
        <w:ind w:left="1701" w:hanging="170"/>
      </w:pPr>
      <w:r w:rsidRPr="005F75B4">
        <w:t>•</w:t>
      </w:r>
      <w:r w:rsidRPr="005F75B4">
        <w:tab/>
        <w:t>Orden Ministerial núm. 225/559, de 17 de junio de 2021, de Revisión de la Orden núm. 225/177, de 3 de febrero de 2016, de Creación del Comité Permanente de Redacción de los Informes Iniciales y Periódicos de los Convenios Ratificados por Burundi</w:t>
      </w:r>
      <w:r w:rsidR="00F64F9A">
        <w:t>.</w:t>
      </w:r>
    </w:p>
    <w:p w14:paraId="20473667" w14:textId="11723829" w:rsidR="00192417" w:rsidRPr="005F75B4" w:rsidRDefault="00192417" w:rsidP="00192417">
      <w:pPr>
        <w:pStyle w:val="Bullet1G"/>
        <w:numPr>
          <w:ilvl w:val="0"/>
          <w:numId w:val="0"/>
        </w:numPr>
        <w:tabs>
          <w:tab w:val="left" w:pos="1701"/>
        </w:tabs>
        <w:ind w:left="1701" w:hanging="170"/>
      </w:pPr>
      <w:r w:rsidRPr="005F75B4">
        <w:t>•</w:t>
      </w:r>
      <w:r w:rsidRPr="005F75B4">
        <w:tab/>
      </w:r>
      <w:r w:rsidR="0001241F">
        <w:rPr>
          <w:color w:val="000000"/>
        </w:rPr>
        <w:t xml:space="preserve"> Ley núm. 1/03, de 18 de enero de 2018</w:t>
      </w:r>
      <w:r w:rsidRPr="000707A5">
        <w:rPr>
          <w:color w:val="000000"/>
        </w:rPr>
        <w:t>, de Promoción y Protección de los Derechos de las Personas con Discapacidad</w:t>
      </w:r>
      <w:r w:rsidR="00F64F9A">
        <w:rPr>
          <w:color w:val="000000"/>
        </w:rPr>
        <w:t>.</w:t>
      </w:r>
    </w:p>
    <w:p w14:paraId="66FEC516" w14:textId="2E6A3E14" w:rsidR="00192417" w:rsidRPr="005F75B4" w:rsidRDefault="00192417" w:rsidP="00192417">
      <w:pPr>
        <w:pStyle w:val="Bullet1G"/>
        <w:numPr>
          <w:ilvl w:val="0"/>
          <w:numId w:val="0"/>
        </w:numPr>
        <w:tabs>
          <w:tab w:val="left" w:pos="1701"/>
        </w:tabs>
        <w:ind w:left="1701" w:hanging="170"/>
      </w:pPr>
      <w:r w:rsidRPr="005F75B4">
        <w:t>•</w:t>
      </w:r>
      <w:r w:rsidRPr="005F75B4">
        <w:tab/>
        <w:t>Decreto núm. 100/125, de 9 de agosto de 2019, de Creación, Funciones, Composición y Funcionamiento del Comité Nacional de Personas con Discapacidad</w:t>
      </w:r>
      <w:r w:rsidR="00F64F9A">
        <w:t>.</w:t>
      </w:r>
    </w:p>
    <w:p w14:paraId="56DBDB9F" w14:textId="6BC69129" w:rsidR="00192417" w:rsidRPr="005F75B4" w:rsidRDefault="00192417" w:rsidP="00192417">
      <w:pPr>
        <w:pStyle w:val="Bullet1G"/>
        <w:numPr>
          <w:ilvl w:val="0"/>
          <w:numId w:val="0"/>
        </w:numPr>
        <w:tabs>
          <w:tab w:val="left" w:pos="1701"/>
        </w:tabs>
        <w:ind w:left="1701" w:hanging="170"/>
      </w:pPr>
      <w:r w:rsidRPr="005F75B4">
        <w:t>•</w:t>
      </w:r>
      <w:r w:rsidRPr="005F75B4">
        <w:tab/>
        <w:t>Ley núm. 1/27, de 29 de diciembre de 2017, del Código Penal</w:t>
      </w:r>
      <w:r w:rsidR="00F64F9A">
        <w:t>.</w:t>
      </w:r>
    </w:p>
    <w:p w14:paraId="4B853B8D" w14:textId="77777777" w:rsidR="00192417" w:rsidRPr="005F75B4" w:rsidRDefault="00192417" w:rsidP="00192417">
      <w:pPr>
        <w:pStyle w:val="Bullet1G"/>
        <w:numPr>
          <w:ilvl w:val="0"/>
          <w:numId w:val="0"/>
        </w:numPr>
        <w:tabs>
          <w:tab w:val="left" w:pos="1701"/>
        </w:tabs>
        <w:ind w:left="1701" w:hanging="170"/>
      </w:pPr>
      <w:r w:rsidRPr="005F75B4">
        <w:t>•</w:t>
      </w:r>
      <w:r w:rsidRPr="005F75B4">
        <w:tab/>
        <w:t>Ley núm. 1/09, de 11 de mayo de 2018, de Revisión del Código de Procedimiento Penal.</w:t>
      </w:r>
    </w:p>
    <w:p w14:paraId="514A736D" w14:textId="77777777" w:rsidR="00192417" w:rsidRPr="005F75B4" w:rsidRDefault="00192417" w:rsidP="00192417">
      <w:pPr>
        <w:pStyle w:val="H1G"/>
      </w:pPr>
      <w:r w:rsidRPr="005F75B4">
        <w:tab/>
        <w:t>B.</w:t>
      </w:r>
      <w:r w:rsidRPr="005F75B4">
        <w:tab/>
        <w:t>Políticas, programas y proyectos</w:t>
      </w:r>
    </w:p>
    <w:p w14:paraId="303B0952" w14:textId="058AC85B" w:rsidR="00192417" w:rsidRPr="005F75B4" w:rsidRDefault="00192417" w:rsidP="00192417">
      <w:pPr>
        <w:pStyle w:val="Bullet1G"/>
        <w:numPr>
          <w:ilvl w:val="0"/>
          <w:numId w:val="0"/>
        </w:numPr>
        <w:tabs>
          <w:tab w:val="left" w:pos="1701"/>
        </w:tabs>
        <w:ind w:left="1701" w:hanging="170"/>
      </w:pPr>
      <w:r w:rsidRPr="005F75B4">
        <w:t>•</w:t>
      </w:r>
      <w:r w:rsidRPr="005F75B4">
        <w:tab/>
        <w:t>Plan Nacional de Desarrollo (2018-2027)</w:t>
      </w:r>
      <w:r w:rsidR="00E90EC2">
        <w:t>.</w:t>
      </w:r>
    </w:p>
    <w:p w14:paraId="63E157C4" w14:textId="66548593" w:rsidR="00192417" w:rsidRPr="005F75B4" w:rsidRDefault="00192417" w:rsidP="00192417">
      <w:pPr>
        <w:pStyle w:val="Bullet1G"/>
        <w:numPr>
          <w:ilvl w:val="0"/>
          <w:numId w:val="0"/>
        </w:numPr>
        <w:tabs>
          <w:tab w:val="left" w:pos="1701"/>
        </w:tabs>
        <w:ind w:left="1701" w:hanging="170"/>
      </w:pPr>
      <w:r w:rsidRPr="005F75B4">
        <w:t>•</w:t>
      </w:r>
      <w:r w:rsidRPr="005F75B4">
        <w:tab/>
        <w:t>Política Nacional para las Personas con Discapacidad</w:t>
      </w:r>
      <w:r w:rsidR="00E90EC2">
        <w:t>.</w:t>
      </w:r>
    </w:p>
    <w:p w14:paraId="56F0F742" w14:textId="209AE4D5" w:rsidR="00192417" w:rsidRPr="005F75B4" w:rsidRDefault="00192417" w:rsidP="00192417">
      <w:pPr>
        <w:pStyle w:val="Bullet1G"/>
        <w:numPr>
          <w:ilvl w:val="0"/>
          <w:numId w:val="0"/>
        </w:numPr>
        <w:tabs>
          <w:tab w:val="left" w:pos="1701"/>
        </w:tabs>
        <w:ind w:left="1701" w:hanging="170"/>
      </w:pPr>
      <w:r w:rsidRPr="005F75B4">
        <w:t>•</w:t>
      </w:r>
      <w:r w:rsidRPr="005F75B4">
        <w:tab/>
        <w:t>Política Nacional de Derechos Humanos (2018-2027)</w:t>
      </w:r>
      <w:r w:rsidR="00E90EC2">
        <w:t>.</w:t>
      </w:r>
    </w:p>
    <w:p w14:paraId="754A7EE2" w14:textId="2B5A7B20" w:rsidR="00192417" w:rsidRPr="005F75B4" w:rsidRDefault="00192417" w:rsidP="00192417">
      <w:pPr>
        <w:pStyle w:val="Bullet1G"/>
        <w:numPr>
          <w:ilvl w:val="0"/>
          <w:numId w:val="0"/>
        </w:numPr>
        <w:tabs>
          <w:tab w:val="left" w:pos="1701"/>
        </w:tabs>
        <w:ind w:left="1701" w:hanging="170"/>
      </w:pPr>
      <w:r w:rsidRPr="005F75B4">
        <w:t>•</w:t>
      </w:r>
      <w:r w:rsidRPr="005F75B4">
        <w:tab/>
        <w:t>Política Nacional de Género actualizada (2012-2025)</w:t>
      </w:r>
      <w:r w:rsidR="00E90EC2">
        <w:t>.</w:t>
      </w:r>
      <w:r w:rsidRPr="005F75B4">
        <w:t xml:space="preserve"> </w:t>
      </w:r>
    </w:p>
    <w:p w14:paraId="45F2911F" w14:textId="77777777" w:rsidR="00192417" w:rsidRPr="005F75B4" w:rsidRDefault="00192417" w:rsidP="00192417">
      <w:pPr>
        <w:pStyle w:val="Bullet1G"/>
        <w:numPr>
          <w:ilvl w:val="0"/>
          <w:numId w:val="0"/>
        </w:numPr>
        <w:tabs>
          <w:tab w:val="left" w:pos="1701"/>
        </w:tabs>
        <w:ind w:left="1701" w:hanging="170"/>
      </w:pPr>
      <w:r w:rsidRPr="005F75B4">
        <w:t>•</w:t>
      </w:r>
      <w:r w:rsidRPr="005F75B4">
        <w:tab/>
        <w:t>Política Nacional de Desarrollo de las Tecnologías de la Información y las Comunicaciones de Burundi (2010-2025).</w:t>
      </w:r>
    </w:p>
    <w:p w14:paraId="05B63732" w14:textId="77777777" w:rsidR="00192417" w:rsidRPr="005F75B4" w:rsidRDefault="00192417" w:rsidP="00192417">
      <w:pPr>
        <w:pStyle w:val="H1G"/>
      </w:pPr>
      <w:r w:rsidRPr="005F75B4">
        <w:tab/>
        <w:t>C.</w:t>
      </w:r>
      <w:r w:rsidRPr="005F75B4">
        <w:tab/>
        <w:t>Informes, estudios y publicaciones</w:t>
      </w:r>
    </w:p>
    <w:p w14:paraId="3A701FFA" w14:textId="2A9A2E02" w:rsidR="00192417" w:rsidRPr="005F75B4" w:rsidRDefault="00192417" w:rsidP="00192417">
      <w:pPr>
        <w:pStyle w:val="Bullet1G"/>
        <w:numPr>
          <w:ilvl w:val="0"/>
          <w:numId w:val="0"/>
        </w:numPr>
        <w:tabs>
          <w:tab w:val="left" w:pos="1701"/>
        </w:tabs>
        <w:ind w:left="1701" w:hanging="170"/>
      </w:pPr>
      <w:r w:rsidRPr="005F75B4">
        <w:t>•</w:t>
      </w:r>
      <w:r w:rsidRPr="005F75B4">
        <w:tab/>
        <w:t>Censo general de población y vivienda de Burundi: análisis de la situación socioeconómica de las personas con discapacidad en Burundi. Buyumbura, 2011</w:t>
      </w:r>
      <w:r w:rsidR="00E90EC2">
        <w:t>.</w:t>
      </w:r>
    </w:p>
    <w:p w14:paraId="7A87971A" w14:textId="7913550E" w:rsidR="00192417" w:rsidRPr="005F75B4" w:rsidRDefault="00192417" w:rsidP="00192417">
      <w:pPr>
        <w:pStyle w:val="Bullet1G"/>
        <w:numPr>
          <w:ilvl w:val="0"/>
          <w:numId w:val="0"/>
        </w:numPr>
        <w:tabs>
          <w:tab w:val="left" w:pos="1701"/>
        </w:tabs>
        <w:ind w:left="1701" w:hanging="170"/>
      </w:pPr>
      <w:r w:rsidRPr="005F75B4">
        <w:t>•</w:t>
      </w:r>
      <w:r w:rsidRPr="005F75B4">
        <w:tab/>
        <w:t xml:space="preserve">Informe de </w:t>
      </w:r>
      <w:proofErr w:type="spellStart"/>
      <w:proofErr w:type="gramStart"/>
      <w:r w:rsidRPr="005F75B4">
        <w:t>Handicap</w:t>
      </w:r>
      <w:proofErr w:type="spellEnd"/>
      <w:proofErr w:type="gramEnd"/>
      <w:r w:rsidRPr="005F75B4">
        <w:t xml:space="preserve"> International para 2017-2018</w:t>
      </w:r>
      <w:r w:rsidR="00E90EC2">
        <w:t>.</w:t>
      </w:r>
    </w:p>
    <w:p w14:paraId="3EBCC61E" w14:textId="6D47457E" w:rsidR="00192417" w:rsidRPr="005F75B4" w:rsidRDefault="00192417" w:rsidP="00192417">
      <w:pPr>
        <w:pStyle w:val="Bullet1G"/>
        <w:numPr>
          <w:ilvl w:val="0"/>
          <w:numId w:val="0"/>
        </w:numPr>
        <w:tabs>
          <w:tab w:val="left" w:pos="1701"/>
        </w:tabs>
        <w:ind w:left="1701" w:hanging="170"/>
      </w:pPr>
      <w:r w:rsidRPr="005F75B4">
        <w:t>•</w:t>
      </w:r>
      <w:r w:rsidRPr="005F75B4">
        <w:tab/>
        <w:t>Informe anual de la Unión de Personas con Discapacidad de Burundi para 2018</w:t>
      </w:r>
      <w:r w:rsidR="00E90EC2">
        <w:t>.</w:t>
      </w:r>
    </w:p>
    <w:p w14:paraId="6B094889" w14:textId="1272E7DA" w:rsidR="00192417" w:rsidRPr="005F75B4" w:rsidRDefault="00192417" w:rsidP="00192417">
      <w:pPr>
        <w:pStyle w:val="Bullet1G"/>
        <w:numPr>
          <w:ilvl w:val="0"/>
          <w:numId w:val="0"/>
        </w:numPr>
        <w:tabs>
          <w:tab w:val="left" w:pos="1701"/>
        </w:tabs>
        <w:ind w:left="1701" w:hanging="170"/>
      </w:pPr>
      <w:r w:rsidRPr="005F75B4">
        <w:t>•</w:t>
      </w:r>
      <w:r w:rsidRPr="005F75B4">
        <w:tab/>
        <w:t>Informe sobre la inclusión digital de las personas con discapacidad: el caso de los centros para personas con discapacidad en Burundi</w:t>
      </w:r>
      <w:r w:rsidR="00E90EC2">
        <w:t>.</w:t>
      </w:r>
    </w:p>
    <w:p w14:paraId="5E308F3A" w14:textId="62CDA0D5" w:rsidR="00192417" w:rsidRPr="005F75B4" w:rsidRDefault="00192417" w:rsidP="00192417">
      <w:pPr>
        <w:pStyle w:val="Bullet1G"/>
        <w:numPr>
          <w:ilvl w:val="0"/>
          <w:numId w:val="0"/>
        </w:numPr>
        <w:tabs>
          <w:tab w:val="left" w:pos="1701"/>
        </w:tabs>
        <w:ind w:left="1701" w:hanging="170"/>
      </w:pPr>
      <w:r w:rsidRPr="005F75B4">
        <w:t>•</w:t>
      </w:r>
      <w:r w:rsidRPr="005F75B4">
        <w:tab/>
        <w:t>Informe de actividades del Proyecto de Emergencia sobre la Violencia Sexual y de Género y la Salud de las Mujeres en la Región de los Grandes Lagos, primer semestre de 2018</w:t>
      </w:r>
      <w:r w:rsidR="00E90EC2">
        <w:t>.</w:t>
      </w:r>
    </w:p>
    <w:p w14:paraId="07F38DCC" w14:textId="64D2A85D" w:rsidR="00192417" w:rsidRPr="00E90EC2" w:rsidRDefault="00192417" w:rsidP="00192417">
      <w:pPr>
        <w:pStyle w:val="Bullet1G"/>
        <w:numPr>
          <w:ilvl w:val="0"/>
          <w:numId w:val="0"/>
        </w:numPr>
        <w:tabs>
          <w:tab w:val="left" w:pos="1701"/>
        </w:tabs>
        <w:ind w:left="1701" w:hanging="170"/>
        <w:rPr>
          <w:b/>
          <w:bCs/>
        </w:rPr>
      </w:pPr>
      <w:r w:rsidRPr="00E90EC2">
        <w:rPr>
          <w:b/>
          <w:bCs/>
        </w:rPr>
        <w:lastRenderedPageBreak/>
        <w:t>•</w:t>
      </w:r>
      <w:r w:rsidRPr="00E90EC2">
        <w:rPr>
          <w:b/>
          <w:bCs/>
        </w:rPr>
        <w:tab/>
      </w:r>
      <w:r w:rsidRPr="00E90EC2">
        <w:rPr>
          <w:rStyle w:val="Textoennegrita"/>
          <w:b w:val="0"/>
          <w:bCs w:val="0"/>
        </w:rPr>
        <w:t xml:space="preserve">Informe del taller de reflexión organizado por la revista </w:t>
      </w:r>
      <w:proofErr w:type="spellStart"/>
      <w:r w:rsidRPr="00E90EC2">
        <w:rPr>
          <w:rStyle w:val="Textoennegrita"/>
          <w:b w:val="0"/>
          <w:bCs w:val="0"/>
          <w:i/>
          <w:iCs/>
        </w:rPr>
        <w:t>Jimbere</w:t>
      </w:r>
      <w:proofErr w:type="spellEnd"/>
      <w:r w:rsidRPr="00E90EC2">
        <w:rPr>
          <w:rStyle w:val="Textoennegrita"/>
          <w:b w:val="0"/>
          <w:bCs w:val="0"/>
        </w:rPr>
        <w:t xml:space="preserve"> en colaboración con la Embajada de Francia en Burundi, 18 de septiembre de 2019</w:t>
      </w:r>
      <w:r w:rsidR="00E90EC2" w:rsidRPr="00E90EC2">
        <w:rPr>
          <w:rStyle w:val="Textoennegrita"/>
          <w:b w:val="0"/>
          <w:bCs w:val="0"/>
        </w:rPr>
        <w:t>.</w:t>
      </w:r>
    </w:p>
    <w:p w14:paraId="259389E7" w14:textId="77777777" w:rsidR="00192417" w:rsidRPr="005F75B4" w:rsidRDefault="00192417" w:rsidP="00192417">
      <w:pPr>
        <w:pStyle w:val="Bullet1G"/>
        <w:numPr>
          <w:ilvl w:val="0"/>
          <w:numId w:val="0"/>
        </w:numPr>
        <w:tabs>
          <w:tab w:val="left" w:pos="1701"/>
        </w:tabs>
        <w:ind w:left="1701" w:hanging="170"/>
      </w:pPr>
      <w:r w:rsidRPr="005F75B4">
        <w:t>•</w:t>
      </w:r>
      <w:r w:rsidRPr="005F75B4">
        <w:tab/>
        <w:t>Compilación de directrices relativas a la forma y el contenido de los informes que deben presentar los Estados Partes en los tratados internacionales de derechos humanos.</w:t>
      </w:r>
    </w:p>
    <w:p w14:paraId="281E1EA3" w14:textId="77777777" w:rsidR="00192417" w:rsidRPr="005F75B4" w:rsidRDefault="00192417" w:rsidP="00192417">
      <w:pPr>
        <w:spacing w:after="200" w:line="276" w:lineRule="auto"/>
      </w:pPr>
      <w:r w:rsidRPr="005F75B4">
        <w:br w:type="page"/>
      </w:r>
    </w:p>
    <w:p w14:paraId="268A2424" w14:textId="77777777" w:rsidR="00192417" w:rsidRPr="005F75B4" w:rsidRDefault="00192417" w:rsidP="00192417">
      <w:pPr>
        <w:pStyle w:val="HChG"/>
      </w:pPr>
      <w:bookmarkStart w:id="94" w:name="_Toc78791003"/>
      <w:r w:rsidRPr="005F75B4">
        <w:lastRenderedPageBreak/>
        <w:tab/>
      </w:r>
      <w:bookmarkStart w:id="95" w:name="_Toc104983419"/>
      <w:r w:rsidRPr="005F75B4">
        <w:t>VI.</w:t>
      </w:r>
      <w:r w:rsidRPr="005F75B4">
        <w:tab/>
        <w:t>Anexos</w:t>
      </w:r>
      <w:bookmarkEnd w:id="94"/>
      <w:bookmarkEnd w:id="95"/>
    </w:p>
    <w:p w14:paraId="1C993326" w14:textId="77777777" w:rsidR="00192417" w:rsidRPr="005F75B4" w:rsidRDefault="00192417" w:rsidP="00192417">
      <w:pPr>
        <w:pStyle w:val="H23G"/>
      </w:pPr>
      <w:r w:rsidRPr="005F75B4">
        <w:tab/>
      </w:r>
      <w:r w:rsidRPr="005F75B4">
        <w:tab/>
      </w:r>
      <w:r w:rsidRPr="005F75B4">
        <w:rPr>
          <w:b w:val="0"/>
          <w:bCs/>
        </w:rPr>
        <w:t>Cuadro 1</w:t>
      </w:r>
      <w:r w:rsidRPr="005F75B4">
        <w:br/>
        <w:t>Fecundidad de las mujeres con discapacidad</w:t>
      </w:r>
      <w:r w:rsidRPr="005F75B4">
        <w:rPr>
          <w:rStyle w:val="Refdenotaalpie"/>
          <w:b w:val="0"/>
          <w:bCs/>
        </w:rPr>
        <w:footnoteReference w:id="70"/>
      </w:r>
    </w:p>
    <w:tbl>
      <w:tblPr>
        <w:tblStyle w:val="TableGrid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
      <w:tblGrid>
        <w:gridCol w:w="1842"/>
        <w:gridCol w:w="1842"/>
        <w:gridCol w:w="1843"/>
        <w:gridCol w:w="1843"/>
      </w:tblGrid>
      <w:tr w:rsidR="00192417" w:rsidRPr="00E90EC2" w14:paraId="0D8D7C3C" w14:textId="77777777" w:rsidTr="00E90EC2">
        <w:trPr>
          <w:trHeight w:val="240"/>
          <w:tblHeader/>
        </w:trPr>
        <w:tc>
          <w:tcPr>
            <w:tcW w:w="1842" w:type="dxa"/>
            <w:tcBorders>
              <w:top w:val="single" w:sz="4" w:space="0" w:color="auto"/>
              <w:bottom w:val="single" w:sz="12" w:space="0" w:color="auto"/>
            </w:tcBorders>
            <w:shd w:val="clear" w:color="auto" w:fill="auto"/>
            <w:vAlign w:val="bottom"/>
          </w:tcPr>
          <w:p w14:paraId="3C4C09E1" w14:textId="77777777" w:rsidR="00192417" w:rsidRPr="00E90EC2" w:rsidRDefault="00192417" w:rsidP="00E90EC2">
            <w:pPr>
              <w:spacing w:before="80" w:after="80" w:line="200" w:lineRule="exact"/>
              <w:rPr>
                <w:rFonts w:ascii="Times New Roman" w:hAnsi="Times New Roman" w:cs="Times New Roman"/>
                <w:i/>
                <w:sz w:val="16"/>
                <w:szCs w:val="24"/>
              </w:rPr>
            </w:pPr>
            <w:r w:rsidRPr="00E90EC2">
              <w:rPr>
                <w:rFonts w:ascii="Times New Roman" w:hAnsi="Times New Roman" w:cs="Times New Roman"/>
                <w:i/>
                <w:sz w:val="16"/>
                <w:szCs w:val="24"/>
              </w:rPr>
              <w:t xml:space="preserve">Grupo de edad </w:t>
            </w:r>
          </w:p>
        </w:tc>
        <w:tc>
          <w:tcPr>
            <w:tcW w:w="1842" w:type="dxa"/>
            <w:tcBorders>
              <w:top w:val="single" w:sz="4" w:space="0" w:color="auto"/>
              <w:bottom w:val="single" w:sz="12" w:space="0" w:color="auto"/>
            </w:tcBorders>
            <w:shd w:val="clear" w:color="auto" w:fill="auto"/>
            <w:vAlign w:val="bottom"/>
          </w:tcPr>
          <w:p w14:paraId="4C23C4BE" w14:textId="77777777" w:rsidR="00192417" w:rsidRPr="00E90EC2" w:rsidRDefault="00192417" w:rsidP="00E90EC2">
            <w:pPr>
              <w:spacing w:before="80" w:after="80" w:line="200" w:lineRule="exact"/>
              <w:ind w:left="113"/>
              <w:jc w:val="right"/>
              <w:rPr>
                <w:rFonts w:ascii="Times New Roman" w:hAnsi="Times New Roman" w:cs="Times New Roman"/>
                <w:i/>
                <w:sz w:val="16"/>
                <w:szCs w:val="24"/>
              </w:rPr>
            </w:pPr>
            <w:r w:rsidRPr="00E90EC2">
              <w:rPr>
                <w:rFonts w:ascii="Times New Roman" w:hAnsi="Times New Roman" w:cs="Times New Roman"/>
                <w:i/>
                <w:sz w:val="16"/>
                <w:szCs w:val="24"/>
              </w:rPr>
              <w:t xml:space="preserve">Número de mujeres </w:t>
            </w:r>
          </w:p>
        </w:tc>
        <w:tc>
          <w:tcPr>
            <w:tcW w:w="1843" w:type="dxa"/>
            <w:tcBorders>
              <w:top w:val="single" w:sz="4" w:space="0" w:color="auto"/>
              <w:bottom w:val="single" w:sz="12" w:space="0" w:color="auto"/>
            </w:tcBorders>
            <w:shd w:val="clear" w:color="auto" w:fill="auto"/>
            <w:vAlign w:val="bottom"/>
          </w:tcPr>
          <w:p w14:paraId="133F9C38" w14:textId="77777777" w:rsidR="00192417" w:rsidRPr="00E90EC2" w:rsidRDefault="00192417" w:rsidP="00E90EC2">
            <w:pPr>
              <w:spacing w:before="80" w:after="80" w:line="200" w:lineRule="exact"/>
              <w:ind w:left="113"/>
              <w:jc w:val="right"/>
              <w:rPr>
                <w:rFonts w:ascii="Times New Roman" w:hAnsi="Times New Roman" w:cs="Times New Roman"/>
                <w:i/>
                <w:sz w:val="16"/>
                <w:szCs w:val="24"/>
              </w:rPr>
            </w:pPr>
            <w:r w:rsidRPr="00E90EC2">
              <w:rPr>
                <w:rFonts w:ascii="Times New Roman" w:hAnsi="Times New Roman" w:cs="Times New Roman"/>
                <w:i/>
                <w:sz w:val="16"/>
                <w:szCs w:val="24"/>
              </w:rPr>
              <w:t xml:space="preserve">Nacimientos </w:t>
            </w:r>
          </w:p>
        </w:tc>
        <w:tc>
          <w:tcPr>
            <w:tcW w:w="1843" w:type="dxa"/>
            <w:tcBorders>
              <w:top w:val="single" w:sz="4" w:space="0" w:color="auto"/>
              <w:bottom w:val="single" w:sz="12" w:space="0" w:color="auto"/>
            </w:tcBorders>
            <w:shd w:val="clear" w:color="auto" w:fill="auto"/>
            <w:vAlign w:val="bottom"/>
          </w:tcPr>
          <w:p w14:paraId="0A58D91A" w14:textId="77777777" w:rsidR="00192417" w:rsidRPr="00E90EC2" w:rsidRDefault="00192417" w:rsidP="00E90EC2">
            <w:pPr>
              <w:spacing w:before="80" w:after="80" w:line="200" w:lineRule="exact"/>
              <w:ind w:left="113"/>
              <w:jc w:val="right"/>
              <w:rPr>
                <w:rFonts w:ascii="Times New Roman" w:hAnsi="Times New Roman" w:cs="Times New Roman"/>
                <w:i/>
                <w:sz w:val="16"/>
                <w:szCs w:val="24"/>
              </w:rPr>
            </w:pPr>
            <w:r w:rsidRPr="00E90EC2">
              <w:rPr>
                <w:rFonts w:ascii="Times New Roman" w:hAnsi="Times New Roman" w:cs="Times New Roman"/>
                <w:i/>
                <w:sz w:val="16"/>
                <w:szCs w:val="24"/>
              </w:rPr>
              <w:t xml:space="preserve">Tasa de fecundidad por grupo de edad </w:t>
            </w:r>
          </w:p>
        </w:tc>
      </w:tr>
      <w:tr w:rsidR="00192417" w:rsidRPr="00E90EC2" w14:paraId="6CB7F39E" w14:textId="77777777" w:rsidTr="00E90EC2">
        <w:trPr>
          <w:trHeight w:val="240"/>
        </w:trPr>
        <w:tc>
          <w:tcPr>
            <w:tcW w:w="1842" w:type="dxa"/>
            <w:tcBorders>
              <w:top w:val="single" w:sz="12" w:space="0" w:color="auto"/>
            </w:tcBorders>
            <w:shd w:val="clear" w:color="auto" w:fill="auto"/>
          </w:tcPr>
          <w:p w14:paraId="07E3CFB5" w14:textId="77777777" w:rsidR="00192417" w:rsidRPr="00E90EC2" w:rsidRDefault="00192417" w:rsidP="0094741A">
            <w:pPr>
              <w:spacing w:before="40" w:after="40" w:line="200" w:lineRule="exact"/>
              <w:rPr>
                <w:rFonts w:ascii="Times New Roman" w:hAnsi="Times New Roman" w:cs="Times New Roman"/>
                <w:sz w:val="18"/>
                <w:szCs w:val="24"/>
              </w:rPr>
            </w:pPr>
            <w:r w:rsidRPr="00E90EC2">
              <w:rPr>
                <w:rFonts w:ascii="Times New Roman" w:hAnsi="Times New Roman" w:cs="Times New Roman"/>
                <w:sz w:val="18"/>
                <w:szCs w:val="24"/>
              </w:rPr>
              <w:t xml:space="preserve">15 a 19 años </w:t>
            </w:r>
          </w:p>
        </w:tc>
        <w:tc>
          <w:tcPr>
            <w:tcW w:w="1842" w:type="dxa"/>
            <w:tcBorders>
              <w:top w:val="single" w:sz="12" w:space="0" w:color="auto"/>
            </w:tcBorders>
            <w:shd w:val="clear" w:color="auto" w:fill="auto"/>
            <w:vAlign w:val="bottom"/>
          </w:tcPr>
          <w:p w14:paraId="49A41849"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14 768 </w:t>
            </w:r>
          </w:p>
        </w:tc>
        <w:tc>
          <w:tcPr>
            <w:tcW w:w="1843" w:type="dxa"/>
            <w:tcBorders>
              <w:top w:val="single" w:sz="12" w:space="0" w:color="auto"/>
            </w:tcBorders>
            <w:shd w:val="clear" w:color="auto" w:fill="auto"/>
            <w:vAlign w:val="bottom"/>
          </w:tcPr>
          <w:p w14:paraId="374497F0"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342 </w:t>
            </w:r>
          </w:p>
        </w:tc>
        <w:tc>
          <w:tcPr>
            <w:tcW w:w="1843" w:type="dxa"/>
            <w:tcBorders>
              <w:top w:val="single" w:sz="12" w:space="0" w:color="auto"/>
            </w:tcBorders>
            <w:shd w:val="clear" w:color="auto" w:fill="auto"/>
            <w:vAlign w:val="bottom"/>
          </w:tcPr>
          <w:p w14:paraId="5D85AFD9"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0,023 </w:t>
            </w:r>
          </w:p>
        </w:tc>
      </w:tr>
      <w:tr w:rsidR="00192417" w:rsidRPr="00E90EC2" w14:paraId="626BCCCE" w14:textId="77777777" w:rsidTr="00E90EC2">
        <w:trPr>
          <w:trHeight w:val="240"/>
        </w:trPr>
        <w:tc>
          <w:tcPr>
            <w:tcW w:w="1842" w:type="dxa"/>
            <w:shd w:val="clear" w:color="auto" w:fill="auto"/>
          </w:tcPr>
          <w:p w14:paraId="6809E1CB" w14:textId="77777777" w:rsidR="00192417" w:rsidRPr="00E90EC2" w:rsidRDefault="00192417" w:rsidP="0094741A">
            <w:pPr>
              <w:spacing w:before="40" w:after="40" w:line="200" w:lineRule="exact"/>
              <w:rPr>
                <w:rFonts w:ascii="Times New Roman" w:hAnsi="Times New Roman" w:cs="Times New Roman"/>
                <w:sz w:val="18"/>
                <w:szCs w:val="24"/>
              </w:rPr>
            </w:pPr>
            <w:r w:rsidRPr="00E90EC2">
              <w:rPr>
                <w:rFonts w:ascii="Times New Roman" w:hAnsi="Times New Roman" w:cs="Times New Roman"/>
                <w:sz w:val="18"/>
                <w:szCs w:val="24"/>
              </w:rPr>
              <w:t>20 a 24 años</w:t>
            </w:r>
          </w:p>
        </w:tc>
        <w:tc>
          <w:tcPr>
            <w:tcW w:w="1842" w:type="dxa"/>
            <w:shd w:val="clear" w:color="auto" w:fill="auto"/>
            <w:vAlign w:val="bottom"/>
          </w:tcPr>
          <w:p w14:paraId="5E280A14"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11 242 </w:t>
            </w:r>
          </w:p>
        </w:tc>
        <w:tc>
          <w:tcPr>
            <w:tcW w:w="1843" w:type="dxa"/>
            <w:shd w:val="clear" w:color="auto" w:fill="auto"/>
            <w:vAlign w:val="bottom"/>
          </w:tcPr>
          <w:p w14:paraId="4117793B"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1 508 </w:t>
            </w:r>
          </w:p>
        </w:tc>
        <w:tc>
          <w:tcPr>
            <w:tcW w:w="1843" w:type="dxa"/>
            <w:shd w:val="clear" w:color="auto" w:fill="auto"/>
            <w:vAlign w:val="bottom"/>
          </w:tcPr>
          <w:p w14:paraId="3C92AFB7"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0,134 </w:t>
            </w:r>
          </w:p>
        </w:tc>
      </w:tr>
      <w:tr w:rsidR="00192417" w:rsidRPr="00E90EC2" w14:paraId="7BD2B88A" w14:textId="77777777" w:rsidTr="00E90EC2">
        <w:trPr>
          <w:trHeight w:val="240"/>
        </w:trPr>
        <w:tc>
          <w:tcPr>
            <w:tcW w:w="1842" w:type="dxa"/>
            <w:shd w:val="clear" w:color="auto" w:fill="auto"/>
          </w:tcPr>
          <w:p w14:paraId="5C9CE60F" w14:textId="77777777" w:rsidR="00192417" w:rsidRPr="00E90EC2" w:rsidRDefault="00192417" w:rsidP="0094741A">
            <w:pPr>
              <w:spacing w:before="40" w:after="40" w:line="200" w:lineRule="exact"/>
              <w:rPr>
                <w:rFonts w:ascii="Times New Roman" w:hAnsi="Times New Roman" w:cs="Times New Roman"/>
                <w:sz w:val="18"/>
                <w:szCs w:val="24"/>
              </w:rPr>
            </w:pPr>
            <w:r w:rsidRPr="00E90EC2">
              <w:rPr>
                <w:rFonts w:ascii="Times New Roman" w:hAnsi="Times New Roman" w:cs="Times New Roman"/>
                <w:sz w:val="18"/>
                <w:szCs w:val="24"/>
              </w:rPr>
              <w:t xml:space="preserve">25 a 29 años </w:t>
            </w:r>
          </w:p>
        </w:tc>
        <w:tc>
          <w:tcPr>
            <w:tcW w:w="1842" w:type="dxa"/>
            <w:shd w:val="clear" w:color="auto" w:fill="auto"/>
            <w:vAlign w:val="bottom"/>
          </w:tcPr>
          <w:p w14:paraId="0A32A485"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8 920 </w:t>
            </w:r>
          </w:p>
        </w:tc>
        <w:tc>
          <w:tcPr>
            <w:tcW w:w="1843" w:type="dxa"/>
            <w:shd w:val="clear" w:color="auto" w:fill="auto"/>
            <w:vAlign w:val="bottom"/>
          </w:tcPr>
          <w:p w14:paraId="53DE3857"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1 759 </w:t>
            </w:r>
          </w:p>
        </w:tc>
        <w:tc>
          <w:tcPr>
            <w:tcW w:w="1843" w:type="dxa"/>
            <w:shd w:val="clear" w:color="auto" w:fill="auto"/>
            <w:vAlign w:val="bottom"/>
          </w:tcPr>
          <w:p w14:paraId="0F243A06"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0,197 </w:t>
            </w:r>
          </w:p>
        </w:tc>
      </w:tr>
      <w:tr w:rsidR="00192417" w:rsidRPr="00E90EC2" w14:paraId="34F1D3DA" w14:textId="77777777" w:rsidTr="00E90EC2">
        <w:trPr>
          <w:trHeight w:val="240"/>
        </w:trPr>
        <w:tc>
          <w:tcPr>
            <w:tcW w:w="1842" w:type="dxa"/>
            <w:shd w:val="clear" w:color="auto" w:fill="auto"/>
          </w:tcPr>
          <w:p w14:paraId="5DFE8775" w14:textId="77777777" w:rsidR="00192417" w:rsidRPr="00E90EC2" w:rsidRDefault="00192417" w:rsidP="0094741A">
            <w:pPr>
              <w:spacing w:before="40" w:after="40" w:line="200" w:lineRule="exact"/>
              <w:rPr>
                <w:rFonts w:ascii="Times New Roman" w:hAnsi="Times New Roman" w:cs="Times New Roman"/>
                <w:sz w:val="18"/>
                <w:szCs w:val="24"/>
              </w:rPr>
            </w:pPr>
            <w:r w:rsidRPr="00E90EC2">
              <w:rPr>
                <w:rFonts w:ascii="Times New Roman" w:hAnsi="Times New Roman" w:cs="Times New Roman"/>
                <w:sz w:val="18"/>
                <w:szCs w:val="24"/>
              </w:rPr>
              <w:t xml:space="preserve">30 a 34 años </w:t>
            </w:r>
          </w:p>
        </w:tc>
        <w:tc>
          <w:tcPr>
            <w:tcW w:w="1842" w:type="dxa"/>
            <w:shd w:val="clear" w:color="auto" w:fill="auto"/>
            <w:vAlign w:val="bottom"/>
          </w:tcPr>
          <w:p w14:paraId="089F8121"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7 417 </w:t>
            </w:r>
          </w:p>
        </w:tc>
        <w:tc>
          <w:tcPr>
            <w:tcW w:w="1843" w:type="dxa"/>
            <w:shd w:val="clear" w:color="auto" w:fill="auto"/>
            <w:vAlign w:val="bottom"/>
          </w:tcPr>
          <w:p w14:paraId="6A29787F"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1 438 </w:t>
            </w:r>
          </w:p>
        </w:tc>
        <w:tc>
          <w:tcPr>
            <w:tcW w:w="1843" w:type="dxa"/>
            <w:shd w:val="clear" w:color="auto" w:fill="auto"/>
            <w:vAlign w:val="bottom"/>
          </w:tcPr>
          <w:p w14:paraId="5400921A"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0,194 </w:t>
            </w:r>
          </w:p>
        </w:tc>
      </w:tr>
      <w:tr w:rsidR="00192417" w:rsidRPr="00E90EC2" w14:paraId="29F5C366" w14:textId="77777777" w:rsidTr="00E90EC2">
        <w:trPr>
          <w:trHeight w:val="240"/>
        </w:trPr>
        <w:tc>
          <w:tcPr>
            <w:tcW w:w="1842" w:type="dxa"/>
            <w:shd w:val="clear" w:color="auto" w:fill="auto"/>
          </w:tcPr>
          <w:p w14:paraId="3C5914F5" w14:textId="77777777" w:rsidR="00192417" w:rsidRPr="00E90EC2" w:rsidRDefault="00192417" w:rsidP="0094741A">
            <w:pPr>
              <w:spacing w:before="40" w:after="40" w:line="200" w:lineRule="exact"/>
              <w:rPr>
                <w:rFonts w:ascii="Times New Roman" w:hAnsi="Times New Roman" w:cs="Times New Roman"/>
                <w:sz w:val="18"/>
                <w:szCs w:val="24"/>
              </w:rPr>
            </w:pPr>
            <w:r w:rsidRPr="00E90EC2">
              <w:rPr>
                <w:rFonts w:ascii="Times New Roman" w:hAnsi="Times New Roman" w:cs="Times New Roman"/>
                <w:sz w:val="18"/>
                <w:szCs w:val="24"/>
              </w:rPr>
              <w:t xml:space="preserve">35 a 39 años </w:t>
            </w:r>
          </w:p>
        </w:tc>
        <w:tc>
          <w:tcPr>
            <w:tcW w:w="1842" w:type="dxa"/>
            <w:shd w:val="clear" w:color="auto" w:fill="auto"/>
            <w:vAlign w:val="bottom"/>
          </w:tcPr>
          <w:p w14:paraId="4085CEC6"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7 783 </w:t>
            </w:r>
          </w:p>
        </w:tc>
        <w:tc>
          <w:tcPr>
            <w:tcW w:w="1843" w:type="dxa"/>
            <w:shd w:val="clear" w:color="auto" w:fill="auto"/>
            <w:vAlign w:val="bottom"/>
          </w:tcPr>
          <w:p w14:paraId="685A5E9D"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1 349 </w:t>
            </w:r>
          </w:p>
        </w:tc>
        <w:tc>
          <w:tcPr>
            <w:tcW w:w="1843" w:type="dxa"/>
            <w:shd w:val="clear" w:color="auto" w:fill="auto"/>
            <w:vAlign w:val="bottom"/>
          </w:tcPr>
          <w:p w14:paraId="6DECA152"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0,173 </w:t>
            </w:r>
          </w:p>
        </w:tc>
      </w:tr>
      <w:tr w:rsidR="00192417" w:rsidRPr="00E90EC2" w14:paraId="6622E1E2" w14:textId="77777777" w:rsidTr="00E90EC2">
        <w:trPr>
          <w:trHeight w:val="240"/>
        </w:trPr>
        <w:tc>
          <w:tcPr>
            <w:tcW w:w="1842" w:type="dxa"/>
            <w:shd w:val="clear" w:color="auto" w:fill="auto"/>
          </w:tcPr>
          <w:p w14:paraId="5455D63A" w14:textId="77777777" w:rsidR="00192417" w:rsidRPr="00E90EC2" w:rsidRDefault="00192417" w:rsidP="0094741A">
            <w:pPr>
              <w:spacing w:before="40" w:after="40" w:line="200" w:lineRule="exact"/>
              <w:rPr>
                <w:rFonts w:ascii="Times New Roman" w:hAnsi="Times New Roman" w:cs="Times New Roman"/>
                <w:sz w:val="18"/>
                <w:szCs w:val="24"/>
              </w:rPr>
            </w:pPr>
            <w:r w:rsidRPr="00E90EC2">
              <w:rPr>
                <w:rFonts w:ascii="Times New Roman" w:hAnsi="Times New Roman" w:cs="Times New Roman"/>
                <w:sz w:val="18"/>
                <w:szCs w:val="24"/>
              </w:rPr>
              <w:t xml:space="preserve">40 a 44 años </w:t>
            </w:r>
          </w:p>
        </w:tc>
        <w:tc>
          <w:tcPr>
            <w:tcW w:w="1842" w:type="dxa"/>
            <w:shd w:val="clear" w:color="auto" w:fill="auto"/>
            <w:vAlign w:val="bottom"/>
          </w:tcPr>
          <w:p w14:paraId="7C08556B"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7 914 </w:t>
            </w:r>
          </w:p>
        </w:tc>
        <w:tc>
          <w:tcPr>
            <w:tcW w:w="1843" w:type="dxa"/>
            <w:shd w:val="clear" w:color="auto" w:fill="auto"/>
            <w:vAlign w:val="bottom"/>
          </w:tcPr>
          <w:p w14:paraId="66C1EEB8"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846 </w:t>
            </w:r>
          </w:p>
        </w:tc>
        <w:tc>
          <w:tcPr>
            <w:tcW w:w="1843" w:type="dxa"/>
            <w:shd w:val="clear" w:color="auto" w:fill="auto"/>
            <w:vAlign w:val="bottom"/>
          </w:tcPr>
          <w:p w14:paraId="38EFE4A2"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0,107 </w:t>
            </w:r>
          </w:p>
        </w:tc>
      </w:tr>
      <w:tr w:rsidR="00192417" w:rsidRPr="00E90EC2" w14:paraId="5C74DF5A" w14:textId="77777777" w:rsidTr="00E90EC2">
        <w:trPr>
          <w:trHeight w:val="240"/>
        </w:trPr>
        <w:tc>
          <w:tcPr>
            <w:tcW w:w="1842" w:type="dxa"/>
            <w:tcBorders>
              <w:bottom w:val="single" w:sz="4" w:space="0" w:color="auto"/>
            </w:tcBorders>
            <w:shd w:val="clear" w:color="auto" w:fill="auto"/>
          </w:tcPr>
          <w:p w14:paraId="63407C6E" w14:textId="77777777" w:rsidR="00192417" w:rsidRPr="00E90EC2" w:rsidRDefault="00192417" w:rsidP="0094741A">
            <w:pPr>
              <w:spacing w:before="40" w:after="40" w:line="200" w:lineRule="exact"/>
              <w:rPr>
                <w:rFonts w:ascii="Times New Roman" w:hAnsi="Times New Roman" w:cs="Times New Roman"/>
                <w:sz w:val="18"/>
                <w:szCs w:val="24"/>
              </w:rPr>
            </w:pPr>
            <w:r w:rsidRPr="00E90EC2">
              <w:rPr>
                <w:rFonts w:ascii="Times New Roman" w:hAnsi="Times New Roman" w:cs="Times New Roman"/>
                <w:sz w:val="18"/>
                <w:szCs w:val="24"/>
              </w:rPr>
              <w:t xml:space="preserve">45 a 49 años </w:t>
            </w:r>
          </w:p>
        </w:tc>
        <w:tc>
          <w:tcPr>
            <w:tcW w:w="1842" w:type="dxa"/>
            <w:tcBorders>
              <w:bottom w:val="single" w:sz="4" w:space="0" w:color="auto"/>
            </w:tcBorders>
            <w:shd w:val="clear" w:color="auto" w:fill="auto"/>
            <w:vAlign w:val="bottom"/>
          </w:tcPr>
          <w:p w14:paraId="3BF2864A"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8 173 </w:t>
            </w:r>
          </w:p>
        </w:tc>
        <w:tc>
          <w:tcPr>
            <w:tcW w:w="1843" w:type="dxa"/>
            <w:tcBorders>
              <w:bottom w:val="single" w:sz="4" w:space="0" w:color="auto"/>
            </w:tcBorders>
            <w:shd w:val="clear" w:color="auto" w:fill="auto"/>
            <w:vAlign w:val="bottom"/>
          </w:tcPr>
          <w:p w14:paraId="6216A829"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442 </w:t>
            </w:r>
          </w:p>
        </w:tc>
        <w:tc>
          <w:tcPr>
            <w:tcW w:w="1843" w:type="dxa"/>
            <w:tcBorders>
              <w:bottom w:val="single" w:sz="4" w:space="0" w:color="auto"/>
            </w:tcBorders>
            <w:shd w:val="clear" w:color="auto" w:fill="auto"/>
            <w:vAlign w:val="bottom"/>
          </w:tcPr>
          <w:p w14:paraId="1A3E2096" w14:textId="77777777" w:rsidR="00192417" w:rsidRPr="00E90EC2" w:rsidRDefault="00192417" w:rsidP="0094741A">
            <w:pPr>
              <w:spacing w:before="40" w:after="40" w:line="200" w:lineRule="exact"/>
              <w:ind w:left="113"/>
              <w:jc w:val="right"/>
              <w:rPr>
                <w:rFonts w:ascii="Times New Roman" w:hAnsi="Times New Roman" w:cs="Times New Roman"/>
                <w:sz w:val="18"/>
                <w:szCs w:val="24"/>
              </w:rPr>
            </w:pPr>
            <w:r w:rsidRPr="00E90EC2">
              <w:rPr>
                <w:rFonts w:ascii="Times New Roman" w:hAnsi="Times New Roman" w:cs="Times New Roman"/>
                <w:sz w:val="18"/>
                <w:szCs w:val="24"/>
              </w:rPr>
              <w:t xml:space="preserve">0,054 </w:t>
            </w:r>
          </w:p>
        </w:tc>
      </w:tr>
      <w:tr w:rsidR="00E90EC2" w:rsidRPr="00E90EC2" w14:paraId="17526BC7" w14:textId="77777777" w:rsidTr="00E90EC2">
        <w:trPr>
          <w:trHeight w:val="240"/>
        </w:trPr>
        <w:tc>
          <w:tcPr>
            <w:tcW w:w="1842" w:type="dxa"/>
            <w:tcBorders>
              <w:top w:val="single" w:sz="4" w:space="0" w:color="auto"/>
              <w:bottom w:val="single" w:sz="4" w:space="0" w:color="auto"/>
            </w:tcBorders>
            <w:shd w:val="clear" w:color="auto" w:fill="auto"/>
          </w:tcPr>
          <w:p w14:paraId="0AA956C4" w14:textId="77777777" w:rsidR="00E90EC2" w:rsidRPr="00E90EC2" w:rsidRDefault="00E90EC2" w:rsidP="00E90EC2">
            <w:pPr>
              <w:spacing w:before="80" w:after="80" w:line="220" w:lineRule="exact"/>
              <w:ind w:left="283"/>
              <w:rPr>
                <w:rFonts w:ascii="Times New Roman" w:hAnsi="Times New Roman" w:cs="Times New Roman"/>
                <w:b/>
                <w:sz w:val="18"/>
                <w:szCs w:val="24"/>
              </w:rPr>
            </w:pPr>
            <w:r w:rsidRPr="00E90EC2">
              <w:rPr>
                <w:rFonts w:ascii="Times New Roman" w:hAnsi="Times New Roman" w:cs="Times New Roman"/>
                <w:b/>
                <w:sz w:val="18"/>
                <w:szCs w:val="24"/>
              </w:rPr>
              <w:t xml:space="preserve">Total </w:t>
            </w:r>
          </w:p>
        </w:tc>
        <w:tc>
          <w:tcPr>
            <w:tcW w:w="1842" w:type="dxa"/>
            <w:tcBorders>
              <w:top w:val="single" w:sz="4" w:space="0" w:color="auto"/>
              <w:bottom w:val="single" w:sz="4" w:space="0" w:color="auto"/>
            </w:tcBorders>
            <w:shd w:val="clear" w:color="auto" w:fill="auto"/>
            <w:vAlign w:val="bottom"/>
          </w:tcPr>
          <w:p w14:paraId="1D72533B" w14:textId="77777777" w:rsidR="00E90EC2" w:rsidRPr="00E90EC2" w:rsidRDefault="00E90EC2" w:rsidP="00E90EC2">
            <w:pPr>
              <w:spacing w:before="80" w:after="80" w:line="220" w:lineRule="exact"/>
              <w:jc w:val="right"/>
              <w:rPr>
                <w:rFonts w:ascii="Times New Roman" w:hAnsi="Times New Roman" w:cs="Times New Roman"/>
                <w:b/>
                <w:sz w:val="18"/>
                <w:szCs w:val="24"/>
              </w:rPr>
            </w:pPr>
            <w:r w:rsidRPr="00E90EC2">
              <w:rPr>
                <w:rFonts w:ascii="Times New Roman" w:hAnsi="Times New Roman" w:cs="Times New Roman"/>
                <w:b/>
                <w:sz w:val="18"/>
                <w:szCs w:val="24"/>
              </w:rPr>
              <w:t xml:space="preserve">66 217 </w:t>
            </w:r>
          </w:p>
        </w:tc>
        <w:tc>
          <w:tcPr>
            <w:tcW w:w="1843" w:type="dxa"/>
            <w:tcBorders>
              <w:top w:val="single" w:sz="4" w:space="0" w:color="auto"/>
              <w:bottom w:val="single" w:sz="4" w:space="0" w:color="auto"/>
            </w:tcBorders>
            <w:shd w:val="clear" w:color="auto" w:fill="auto"/>
            <w:vAlign w:val="bottom"/>
          </w:tcPr>
          <w:p w14:paraId="284708CD" w14:textId="77777777" w:rsidR="00E90EC2" w:rsidRPr="00E90EC2" w:rsidRDefault="00E90EC2" w:rsidP="00E90EC2">
            <w:pPr>
              <w:spacing w:before="80" w:after="80" w:line="220" w:lineRule="exact"/>
              <w:jc w:val="right"/>
              <w:rPr>
                <w:b/>
                <w:sz w:val="18"/>
                <w:szCs w:val="24"/>
              </w:rPr>
            </w:pPr>
            <w:r w:rsidRPr="00E90EC2">
              <w:rPr>
                <w:rFonts w:ascii="Times New Roman" w:hAnsi="Times New Roman" w:cs="Times New Roman"/>
                <w:b/>
                <w:sz w:val="18"/>
                <w:szCs w:val="24"/>
              </w:rPr>
              <w:t xml:space="preserve"> 7 684</w:t>
            </w:r>
          </w:p>
        </w:tc>
        <w:tc>
          <w:tcPr>
            <w:tcW w:w="1843" w:type="dxa"/>
            <w:tcBorders>
              <w:top w:val="single" w:sz="4" w:space="0" w:color="auto"/>
              <w:bottom w:val="single" w:sz="4" w:space="0" w:color="auto"/>
            </w:tcBorders>
            <w:shd w:val="clear" w:color="auto" w:fill="auto"/>
            <w:vAlign w:val="bottom"/>
          </w:tcPr>
          <w:p w14:paraId="45EFB07C" w14:textId="3FF4AABE" w:rsidR="00E90EC2" w:rsidRPr="00E90EC2" w:rsidRDefault="00E90EC2" w:rsidP="00E90EC2">
            <w:pPr>
              <w:spacing w:before="80" w:after="80" w:line="220" w:lineRule="exact"/>
              <w:jc w:val="right"/>
              <w:rPr>
                <w:rFonts w:ascii="Times New Roman" w:hAnsi="Times New Roman" w:cs="Times New Roman"/>
                <w:b/>
                <w:sz w:val="18"/>
                <w:szCs w:val="24"/>
              </w:rPr>
            </w:pPr>
          </w:p>
        </w:tc>
      </w:tr>
      <w:tr w:rsidR="00192417" w:rsidRPr="00E90EC2" w14:paraId="354950E9" w14:textId="77777777" w:rsidTr="00E90EC2">
        <w:trPr>
          <w:trHeight w:val="240"/>
        </w:trPr>
        <w:tc>
          <w:tcPr>
            <w:tcW w:w="3684" w:type="dxa"/>
            <w:gridSpan w:val="2"/>
            <w:tcBorders>
              <w:top w:val="single" w:sz="4" w:space="0" w:color="auto"/>
              <w:bottom w:val="single" w:sz="12" w:space="0" w:color="auto"/>
            </w:tcBorders>
            <w:shd w:val="clear" w:color="auto" w:fill="auto"/>
          </w:tcPr>
          <w:p w14:paraId="4FFD65E4" w14:textId="6597B61E" w:rsidR="00192417" w:rsidRPr="00E90EC2" w:rsidRDefault="00192417" w:rsidP="00E90EC2">
            <w:pPr>
              <w:spacing w:before="80" w:after="80" w:line="220" w:lineRule="exact"/>
              <w:ind w:left="283"/>
              <w:rPr>
                <w:rFonts w:ascii="Times New Roman" w:hAnsi="Times New Roman" w:cs="Times New Roman"/>
                <w:b/>
                <w:bCs/>
                <w:sz w:val="18"/>
                <w:szCs w:val="24"/>
              </w:rPr>
            </w:pPr>
            <w:r w:rsidRPr="00E90EC2">
              <w:rPr>
                <w:rFonts w:ascii="Times New Roman" w:hAnsi="Times New Roman" w:cs="Times New Roman"/>
                <w:b/>
                <w:bCs/>
                <w:sz w:val="18"/>
                <w:szCs w:val="24"/>
              </w:rPr>
              <w:t>Tasa global de fecundidad</w:t>
            </w:r>
          </w:p>
        </w:tc>
        <w:tc>
          <w:tcPr>
            <w:tcW w:w="3686" w:type="dxa"/>
            <w:gridSpan w:val="2"/>
            <w:tcBorders>
              <w:top w:val="single" w:sz="4" w:space="0" w:color="auto"/>
              <w:bottom w:val="single" w:sz="12" w:space="0" w:color="auto"/>
            </w:tcBorders>
            <w:shd w:val="clear" w:color="auto" w:fill="auto"/>
            <w:vAlign w:val="bottom"/>
          </w:tcPr>
          <w:p w14:paraId="473AC94C" w14:textId="77777777" w:rsidR="00192417" w:rsidRPr="00E90EC2" w:rsidRDefault="00192417" w:rsidP="00E90EC2">
            <w:pPr>
              <w:spacing w:before="80" w:after="80" w:line="220" w:lineRule="exact"/>
              <w:jc w:val="right"/>
              <w:rPr>
                <w:rFonts w:ascii="Times New Roman" w:hAnsi="Times New Roman" w:cs="Times New Roman"/>
                <w:b/>
                <w:bCs/>
                <w:sz w:val="18"/>
                <w:szCs w:val="24"/>
              </w:rPr>
            </w:pPr>
            <w:r w:rsidRPr="00E90EC2">
              <w:rPr>
                <w:rFonts w:ascii="Times New Roman" w:hAnsi="Times New Roman" w:cs="Times New Roman"/>
                <w:b/>
                <w:bCs/>
                <w:sz w:val="18"/>
                <w:szCs w:val="24"/>
              </w:rPr>
              <w:t xml:space="preserve">4,4 </w:t>
            </w:r>
          </w:p>
        </w:tc>
      </w:tr>
    </w:tbl>
    <w:p w14:paraId="58B1CE7D" w14:textId="06AB1907" w:rsidR="00192417" w:rsidRPr="005F75B4" w:rsidRDefault="00192417" w:rsidP="00B91D65">
      <w:pPr>
        <w:pStyle w:val="H23G"/>
        <w:ind w:left="0" w:firstLine="0"/>
      </w:pPr>
      <w:r w:rsidRPr="005F75B4">
        <w:rPr>
          <w:b w:val="0"/>
          <w:bCs/>
        </w:rPr>
        <w:t>Cuadro 2</w:t>
      </w:r>
      <w:r w:rsidRPr="005F75B4">
        <w:br/>
        <w:t>Tasa de fecundidad por grupo de edad y tasa global de fecundidad de las mujeres con discapacidad, por tipo de discapacidad</w:t>
      </w:r>
    </w:p>
    <w:tbl>
      <w:tblPr>
        <w:tblStyle w:val="TableGrid1"/>
        <w:tblW w:w="9645"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
      <w:tblGrid>
        <w:gridCol w:w="1557"/>
        <w:gridCol w:w="743"/>
        <w:gridCol w:w="687"/>
        <w:gridCol w:w="698"/>
        <w:gridCol w:w="1082"/>
        <w:gridCol w:w="1431"/>
        <w:gridCol w:w="1474"/>
        <w:gridCol w:w="926"/>
        <w:gridCol w:w="1047"/>
      </w:tblGrid>
      <w:tr w:rsidR="00B91D65" w:rsidRPr="00B91D65" w14:paraId="251B03F2" w14:textId="77777777" w:rsidTr="00B91D65">
        <w:trPr>
          <w:trHeight w:val="240"/>
          <w:tblHeader/>
        </w:trPr>
        <w:tc>
          <w:tcPr>
            <w:tcW w:w="807" w:type="pct"/>
            <w:tcBorders>
              <w:top w:val="single" w:sz="4" w:space="0" w:color="auto"/>
              <w:bottom w:val="single" w:sz="12" w:space="0" w:color="auto"/>
            </w:tcBorders>
            <w:shd w:val="clear" w:color="auto" w:fill="auto"/>
            <w:vAlign w:val="bottom"/>
          </w:tcPr>
          <w:p w14:paraId="384B7511" w14:textId="77777777" w:rsidR="00192417" w:rsidRPr="00B91D65" w:rsidRDefault="00192417" w:rsidP="00B91D65">
            <w:pPr>
              <w:spacing w:before="80" w:after="80" w:line="200" w:lineRule="exact"/>
              <w:rPr>
                <w:rFonts w:ascii="Times New Roman" w:hAnsi="Times New Roman" w:cs="Times New Roman"/>
                <w:i/>
                <w:sz w:val="16"/>
                <w:szCs w:val="24"/>
              </w:rPr>
            </w:pPr>
            <w:r w:rsidRPr="00B91D65">
              <w:rPr>
                <w:rFonts w:ascii="Times New Roman" w:hAnsi="Times New Roman" w:cs="Times New Roman"/>
                <w:i/>
                <w:sz w:val="16"/>
                <w:szCs w:val="24"/>
              </w:rPr>
              <w:t xml:space="preserve">Grupo de edad </w:t>
            </w:r>
          </w:p>
        </w:tc>
        <w:tc>
          <w:tcPr>
            <w:tcW w:w="385" w:type="pct"/>
            <w:tcBorders>
              <w:top w:val="single" w:sz="4" w:space="0" w:color="auto"/>
              <w:bottom w:val="single" w:sz="12" w:space="0" w:color="auto"/>
            </w:tcBorders>
            <w:shd w:val="clear" w:color="auto" w:fill="auto"/>
            <w:vAlign w:val="bottom"/>
          </w:tcPr>
          <w:p w14:paraId="41D6D6FB" w14:textId="77777777" w:rsidR="00192417" w:rsidRPr="00B91D65" w:rsidRDefault="00192417" w:rsidP="00B91D65">
            <w:pPr>
              <w:spacing w:before="80" w:after="80" w:line="200" w:lineRule="exact"/>
              <w:ind w:left="113"/>
              <w:jc w:val="right"/>
              <w:rPr>
                <w:rFonts w:ascii="Times New Roman" w:hAnsi="Times New Roman" w:cs="Times New Roman"/>
                <w:i/>
                <w:sz w:val="16"/>
                <w:szCs w:val="24"/>
              </w:rPr>
            </w:pPr>
            <w:r w:rsidRPr="00B91D65">
              <w:rPr>
                <w:rFonts w:ascii="Times New Roman" w:hAnsi="Times New Roman" w:cs="Times New Roman"/>
                <w:i/>
                <w:sz w:val="16"/>
                <w:szCs w:val="24"/>
              </w:rPr>
              <w:t xml:space="preserve">Ceguera </w:t>
            </w:r>
          </w:p>
        </w:tc>
        <w:tc>
          <w:tcPr>
            <w:tcW w:w="356" w:type="pct"/>
            <w:tcBorders>
              <w:top w:val="single" w:sz="4" w:space="0" w:color="auto"/>
              <w:bottom w:val="single" w:sz="12" w:space="0" w:color="auto"/>
            </w:tcBorders>
            <w:shd w:val="clear" w:color="auto" w:fill="auto"/>
            <w:vAlign w:val="bottom"/>
          </w:tcPr>
          <w:p w14:paraId="6A0231CC" w14:textId="77777777" w:rsidR="00192417" w:rsidRPr="00B91D65" w:rsidRDefault="00192417" w:rsidP="00B91D65">
            <w:pPr>
              <w:spacing w:before="80" w:after="80" w:line="200" w:lineRule="exact"/>
              <w:ind w:left="113"/>
              <w:jc w:val="right"/>
              <w:rPr>
                <w:rFonts w:ascii="Times New Roman" w:hAnsi="Times New Roman" w:cs="Times New Roman"/>
                <w:i/>
                <w:sz w:val="16"/>
                <w:szCs w:val="24"/>
              </w:rPr>
            </w:pPr>
            <w:r w:rsidRPr="00B91D65">
              <w:rPr>
                <w:rFonts w:ascii="Times New Roman" w:hAnsi="Times New Roman" w:cs="Times New Roman"/>
                <w:i/>
                <w:sz w:val="16"/>
                <w:szCs w:val="24"/>
              </w:rPr>
              <w:t xml:space="preserve">Sordera </w:t>
            </w:r>
          </w:p>
        </w:tc>
        <w:tc>
          <w:tcPr>
            <w:tcW w:w="362" w:type="pct"/>
            <w:tcBorders>
              <w:top w:val="single" w:sz="4" w:space="0" w:color="auto"/>
              <w:bottom w:val="single" w:sz="12" w:space="0" w:color="auto"/>
            </w:tcBorders>
            <w:shd w:val="clear" w:color="auto" w:fill="auto"/>
            <w:vAlign w:val="bottom"/>
          </w:tcPr>
          <w:p w14:paraId="713D5E69" w14:textId="77777777" w:rsidR="00192417" w:rsidRPr="00B91D65" w:rsidRDefault="00192417" w:rsidP="00B91D65">
            <w:pPr>
              <w:spacing w:before="80" w:after="80" w:line="200" w:lineRule="exact"/>
              <w:ind w:left="113"/>
              <w:jc w:val="right"/>
              <w:rPr>
                <w:rFonts w:ascii="Times New Roman" w:hAnsi="Times New Roman" w:cs="Times New Roman"/>
                <w:i/>
                <w:sz w:val="16"/>
                <w:szCs w:val="24"/>
              </w:rPr>
            </w:pPr>
            <w:r w:rsidRPr="00B91D65">
              <w:rPr>
                <w:rFonts w:ascii="Times New Roman" w:hAnsi="Times New Roman" w:cs="Times New Roman"/>
                <w:i/>
                <w:sz w:val="16"/>
                <w:szCs w:val="24"/>
              </w:rPr>
              <w:t xml:space="preserve">Mudez </w:t>
            </w:r>
          </w:p>
        </w:tc>
        <w:tc>
          <w:tcPr>
            <w:tcW w:w="561" w:type="pct"/>
            <w:tcBorders>
              <w:top w:val="single" w:sz="4" w:space="0" w:color="auto"/>
              <w:bottom w:val="single" w:sz="12" w:space="0" w:color="auto"/>
            </w:tcBorders>
            <w:shd w:val="clear" w:color="auto" w:fill="auto"/>
            <w:vAlign w:val="bottom"/>
          </w:tcPr>
          <w:p w14:paraId="5A5BD349" w14:textId="77777777" w:rsidR="00192417" w:rsidRPr="00B91D65" w:rsidRDefault="00192417" w:rsidP="00B91D65">
            <w:pPr>
              <w:spacing w:before="80" w:after="80" w:line="200" w:lineRule="exact"/>
              <w:ind w:left="113"/>
              <w:jc w:val="right"/>
              <w:rPr>
                <w:rFonts w:ascii="Times New Roman" w:hAnsi="Times New Roman" w:cs="Times New Roman"/>
                <w:i/>
                <w:sz w:val="16"/>
                <w:szCs w:val="24"/>
              </w:rPr>
            </w:pPr>
            <w:r w:rsidRPr="00B91D65">
              <w:rPr>
                <w:rFonts w:ascii="Times New Roman" w:hAnsi="Times New Roman" w:cs="Times New Roman"/>
                <w:i/>
                <w:sz w:val="16"/>
                <w:szCs w:val="24"/>
              </w:rPr>
              <w:t>Sordera/mudez</w:t>
            </w:r>
          </w:p>
        </w:tc>
        <w:tc>
          <w:tcPr>
            <w:tcW w:w="742" w:type="pct"/>
            <w:tcBorders>
              <w:top w:val="single" w:sz="4" w:space="0" w:color="auto"/>
              <w:bottom w:val="single" w:sz="12" w:space="0" w:color="auto"/>
            </w:tcBorders>
            <w:shd w:val="clear" w:color="auto" w:fill="auto"/>
            <w:vAlign w:val="bottom"/>
          </w:tcPr>
          <w:p w14:paraId="0FC57C27" w14:textId="77777777" w:rsidR="00192417" w:rsidRPr="00B91D65" w:rsidRDefault="00192417" w:rsidP="00B91D65">
            <w:pPr>
              <w:spacing w:before="80" w:after="80" w:line="200" w:lineRule="exact"/>
              <w:ind w:left="113"/>
              <w:jc w:val="right"/>
              <w:rPr>
                <w:rFonts w:ascii="Times New Roman" w:hAnsi="Times New Roman" w:cs="Times New Roman"/>
                <w:i/>
                <w:sz w:val="16"/>
                <w:szCs w:val="24"/>
              </w:rPr>
            </w:pPr>
            <w:r w:rsidRPr="00B91D65">
              <w:rPr>
                <w:rFonts w:ascii="Times New Roman" w:hAnsi="Times New Roman" w:cs="Times New Roman"/>
                <w:i/>
                <w:sz w:val="16"/>
                <w:szCs w:val="24"/>
              </w:rPr>
              <w:t xml:space="preserve">Discapacidad en las extremidades inferiores </w:t>
            </w:r>
          </w:p>
        </w:tc>
        <w:tc>
          <w:tcPr>
            <w:tcW w:w="764" w:type="pct"/>
            <w:tcBorders>
              <w:top w:val="single" w:sz="4" w:space="0" w:color="auto"/>
              <w:bottom w:val="single" w:sz="12" w:space="0" w:color="auto"/>
            </w:tcBorders>
            <w:shd w:val="clear" w:color="auto" w:fill="auto"/>
            <w:vAlign w:val="bottom"/>
          </w:tcPr>
          <w:p w14:paraId="26389579" w14:textId="77777777" w:rsidR="00192417" w:rsidRPr="00B91D65" w:rsidRDefault="00192417" w:rsidP="00B91D65">
            <w:pPr>
              <w:spacing w:before="80" w:after="80" w:line="200" w:lineRule="exact"/>
              <w:ind w:left="113"/>
              <w:jc w:val="right"/>
              <w:rPr>
                <w:rFonts w:ascii="Times New Roman" w:hAnsi="Times New Roman" w:cs="Times New Roman"/>
                <w:i/>
                <w:sz w:val="16"/>
                <w:szCs w:val="24"/>
              </w:rPr>
            </w:pPr>
            <w:r w:rsidRPr="00B91D65">
              <w:rPr>
                <w:rFonts w:ascii="Times New Roman" w:hAnsi="Times New Roman" w:cs="Times New Roman"/>
                <w:i/>
                <w:sz w:val="16"/>
                <w:szCs w:val="24"/>
              </w:rPr>
              <w:t xml:space="preserve">Discapacidad en las extremidades superiores </w:t>
            </w:r>
          </w:p>
        </w:tc>
        <w:tc>
          <w:tcPr>
            <w:tcW w:w="480" w:type="pct"/>
            <w:tcBorders>
              <w:top w:val="single" w:sz="4" w:space="0" w:color="auto"/>
              <w:bottom w:val="single" w:sz="12" w:space="0" w:color="auto"/>
            </w:tcBorders>
            <w:shd w:val="clear" w:color="auto" w:fill="auto"/>
            <w:vAlign w:val="bottom"/>
          </w:tcPr>
          <w:p w14:paraId="63CB0A5D" w14:textId="77777777" w:rsidR="00192417" w:rsidRPr="00B91D65" w:rsidRDefault="00192417" w:rsidP="00B91D65">
            <w:pPr>
              <w:spacing w:before="80" w:after="80" w:line="200" w:lineRule="exact"/>
              <w:ind w:left="113"/>
              <w:jc w:val="right"/>
              <w:rPr>
                <w:rFonts w:ascii="Times New Roman" w:hAnsi="Times New Roman" w:cs="Times New Roman"/>
                <w:i/>
                <w:sz w:val="16"/>
                <w:szCs w:val="24"/>
              </w:rPr>
            </w:pPr>
            <w:r w:rsidRPr="00B91D65">
              <w:rPr>
                <w:rFonts w:ascii="Times New Roman" w:hAnsi="Times New Roman" w:cs="Times New Roman"/>
                <w:i/>
                <w:sz w:val="16"/>
                <w:szCs w:val="24"/>
              </w:rPr>
              <w:t>Deficiencia mental</w:t>
            </w:r>
          </w:p>
        </w:tc>
        <w:tc>
          <w:tcPr>
            <w:tcW w:w="544" w:type="pct"/>
            <w:tcBorders>
              <w:top w:val="single" w:sz="4" w:space="0" w:color="auto"/>
              <w:bottom w:val="single" w:sz="12" w:space="0" w:color="auto"/>
            </w:tcBorders>
            <w:shd w:val="clear" w:color="auto" w:fill="auto"/>
            <w:vAlign w:val="bottom"/>
          </w:tcPr>
          <w:p w14:paraId="7F596F98" w14:textId="77777777" w:rsidR="00192417" w:rsidRPr="00B91D65" w:rsidRDefault="00192417" w:rsidP="00B91D65">
            <w:pPr>
              <w:spacing w:before="80" w:after="80" w:line="200" w:lineRule="exact"/>
              <w:ind w:left="113"/>
              <w:jc w:val="right"/>
              <w:rPr>
                <w:rFonts w:ascii="Times New Roman" w:hAnsi="Times New Roman" w:cs="Times New Roman"/>
                <w:i/>
                <w:sz w:val="16"/>
                <w:szCs w:val="24"/>
              </w:rPr>
            </w:pPr>
            <w:r w:rsidRPr="00B91D65">
              <w:rPr>
                <w:rFonts w:ascii="Times New Roman" w:hAnsi="Times New Roman" w:cs="Times New Roman"/>
                <w:i/>
                <w:sz w:val="16"/>
                <w:szCs w:val="24"/>
              </w:rPr>
              <w:t>Otra discapacidad</w:t>
            </w:r>
          </w:p>
        </w:tc>
      </w:tr>
      <w:tr w:rsidR="00B91D65" w:rsidRPr="00B91D65" w14:paraId="66A523C4" w14:textId="77777777" w:rsidTr="00B91D65">
        <w:trPr>
          <w:trHeight w:val="240"/>
        </w:trPr>
        <w:tc>
          <w:tcPr>
            <w:tcW w:w="807" w:type="pct"/>
            <w:tcBorders>
              <w:top w:val="single" w:sz="12" w:space="0" w:color="auto"/>
            </w:tcBorders>
            <w:shd w:val="clear" w:color="auto" w:fill="auto"/>
          </w:tcPr>
          <w:p w14:paraId="187319C8" w14:textId="77777777" w:rsidR="00192417" w:rsidRPr="00B91D65" w:rsidRDefault="00192417" w:rsidP="0094741A">
            <w:pPr>
              <w:spacing w:before="40" w:after="40" w:line="210" w:lineRule="exact"/>
              <w:rPr>
                <w:rFonts w:ascii="Times New Roman" w:hAnsi="Times New Roman" w:cs="Times New Roman"/>
                <w:sz w:val="18"/>
                <w:szCs w:val="24"/>
              </w:rPr>
            </w:pPr>
            <w:r w:rsidRPr="00B91D65">
              <w:rPr>
                <w:rFonts w:ascii="Times New Roman" w:hAnsi="Times New Roman" w:cs="Times New Roman"/>
                <w:sz w:val="18"/>
                <w:szCs w:val="24"/>
              </w:rPr>
              <w:t xml:space="preserve">15 a 19 años </w:t>
            </w:r>
          </w:p>
        </w:tc>
        <w:tc>
          <w:tcPr>
            <w:tcW w:w="385" w:type="pct"/>
            <w:tcBorders>
              <w:top w:val="single" w:sz="12" w:space="0" w:color="auto"/>
            </w:tcBorders>
            <w:shd w:val="clear" w:color="auto" w:fill="auto"/>
            <w:vAlign w:val="bottom"/>
          </w:tcPr>
          <w:p w14:paraId="12B0D058"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0,018 </w:t>
            </w:r>
          </w:p>
        </w:tc>
        <w:tc>
          <w:tcPr>
            <w:tcW w:w="356" w:type="pct"/>
            <w:tcBorders>
              <w:top w:val="single" w:sz="12" w:space="0" w:color="auto"/>
            </w:tcBorders>
            <w:shd w:val="clear" w:color="auto" w:fill="auto"/>
            <w:vAlign w:val="bottom"/>
          </w:tcPr>
          <w:p w14:paraId="24358CC6"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0,027 </w:t>
            </w:r>
          </w:p>
        </w:tc>
        <w:tc>
          <w:tcPr>
            <w:tcW w:w="362" w:type="pct"/>
            <w:tcBorders>
              <w:top w:val="single" w:sz="12" w:space="0" w:color="auto"/>
            </w:tcBorders>
            <w:shd w:val="clear" w:color="auto" w:fill="auto"/>
            <w:vAlign w:val="bottom"/>
          </w:tcPr>
          <w:p w14:paraId="35664260"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1,445 </w:t>
            </w:r>
          </w:p>
        </w:tc>
        <w:tc>
          <w:tcPr>
            <w:tcW w:w="561" w:type="pct"/>
            <w:tcBorders>
              <w:top w:val="single" w:sz="12" w:space="0" w:color="auto"/>
            </w:tcBorders>
            <w:shd w:val="clear" w:color="auto" w:fill="auto"/>
            <w:vAlign w:val="bottom"/>
          </w:tcPr>
          <w:p w14:paraId="2F0D2A6D"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0,021 </w:t>
            </w:r>
          </w:p>
        </w:tc>
        <w:tc>
          <w:tcPr>
            <w:tcW w:w="742" w:type="pct"/>
            <w:tcBorders>
              <w:top w:val="single" w:sz="12" w:space="0" w:color="auto"/>
            </w:tcBorders>
            <w:shd w:val="clear" w:color="auto" w:fill="auto"/>
            <w:vAlign w:val="bottom"/>
          </w:tcPr>
          <w:p w14:paraId="2721715D"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0,015 </w:t>
            </w:r>
          </w:p>
        </w:tc>
        <w:tc>
          <w:tcPr>
            <w:tcW w:w="764" w:type="pct"/>
            <w:tcBorders>
              <w:top w:val="single" w:sz="12" w:space="0" w:color="auto"/>
            </w:tcBorders>
            <w:shd w:val="clear" w:color="auto" w:fill="auto"/>
            <w:vAlign w:val="bottom"/>
          </w:tcPr>
          <w:p w14:paraId="4906C77D"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0,028 </w:t>
            </w:r>
          </w:p>
        </w:tc>
        <w:tc>
          <w:tcPr>
            <w:tcW w:w="480" w:type="pct"/>
            <w:tcBorders>
              <w:top w:val="single" w:sz="12" w:space="0" w:color="auto"/>
            </w:tcBorders>
            <w:shd w:val="clear" w:color="auto" w:fill="auto"/>
            <w:vAlign w:val="bottom"/>
          </w:tcPr>
          <w:p w14:paraId="241FE3EC"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0,022 </w:t>
            </w:r>
          </w:p>
        </w:tc>
        <w:tc>
          <w:tcPr>
            <w:tcW w:w="544" w:type="pct"/>
            <w:tcBorders>
              <w:top w:val="single" w:sz="12" w:space="0" w:color="auto"/>
            </w:tcBorders>
            <w:shd w:val="clear" w:color="auto" w:fill="auto"/>
            <w:vAlign w:val="bottom"/>
          </w:tcPr>
          <w:p w14:paraId="7677A295"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0,030 </w:t>
            </w:r>
          </w:p>
        </w:tc>
      </w:tr>
      <w:tr w:rsidR="00B91D65" w:rsidRPr="00B91D65" w14:paraId="2C24983B" w14:textId="77777777" w:rsidTr="00B91D65">
        <w:trPr>
          <w:trHeight w:val="240"/>
        </w:trPr>
        <w:tc>
          <w:tcPr>
            <w:tcW w:w="807" w:type="pct"/>
            <w:shd w:val="clear" w:color="auto" w:fill="auto"/>
          </w:tcPr>
          <w:p w14:paraId="6859F6EF" w14:textId="77777777" w:rsidR="00192417" w:rsidRPr="00B91D65" w:rsidRDefault="00192417" w:rsidP="0094741A">
            <w:pPr>
              <w:spacing w:before="40" w:after="40" w:line="210" w:lineRule="exact"/>
              <w:rPr>
                <w:rFonts w:ascii="Times New Roman" w:hAnsi="Times New Roman" w:cs="Times New Roman"/>
                <w:sz w:val="18"/>
                <w:szCs w:val="24"/>
              </w:rPr>
            </w:pPr>
            <w:r w:rsidRPr="00B91D65">
              <w:rPr>
                <w:rFonts w:ascii="Times New Roman" w:hAnsi="Times New Roman" w:cs="Times New Roman"/>
                <w:sz w:val="18"/>
                <w:szCs w:val="24"/>
              </w:rPr>
              <w:t xml:space="preserve">20 a 24 años </w:t>
            </w:r>
          </w:p>
        </w:tc>
        <w:tc>
          <w:tcPr>
            <w:tcW w:w="385" w:type="pct"/>
            <w:shd w:val="clear" w:color="auto" w:fill="auto"/>
            <w:vAlign w:val="bottom"/>
          </w:tcPr>
          <w:p w14:paraId="5E631BC5"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0,102 </w:t>
            </w:r>
          </w:p>
        </w:tc>
        <w:tc>
          <w:tcPr>
            <w:tcW w:w="356" w:type="pct"/>
            <w:shd w:val="clear" w:color="auto" w:fill="auto"/>
            <w:vAlign w:val="bottom"/>
          </w:tcPr>
          <w:p w14:paraId="1B2D3274"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0,112 </w:t>
            </w:r>
          </w:p>
        </w:tc>
        <w:tc>
          <w:tcPr>
            <w:tcW w:w="362" w:type="pct"/>
            <w:shd w:val="clear" w:color="auto" w:fill="auto"/>
            <w:vAlign w:val="bottom"/>
          </w:tcPr>
          <w:p w14:paraId="2FF55679"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1,098 </w:t>
            </w:r>
          </w:p>
        </w:tc>
        <w:tc>
          <w:tcPr>
            <w:tcW w:w="561" w:type="pct"/>
            <w:shd w:val="clear" w:color="auto" w:fill="auto"/>
            <w:vAlign w:val="bottom"/>
          </w:tcPr>
          <w:p w14:paraId="72031AA0"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0,135 </w:t>
            </w:r>
          </w:p>
        </w:tc>
        <w:tc>
          <w:tcPr>
            <w:tcW w:w="742" w:type="pct"/>
            <w:shd w:val="clear" w:color="auto" w:fill="auto"/>
            <w:vAlign w:val="bottom"/>
          </w:tcPr>
          <w:p w14:paraId="7C214E94"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0,123 </w:t>
            </w:r>
          </w:p>
        </w:tc>
        <w:tc>
          <w:tcPr>
            <w:tcW w:w="764" w:type="pct"/>
            <w:shd w:val="clear" w:color="auto" w:fill="auto"/>
            <w:vAlign w:val="bottom"/>
          </w:tcPr>
          <w:p w14:paraId="24D077AF"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0,121 </w:t>
            </w:r>
          </w:p>
        </w:tc>
        <w:tc>
          <w:tcPr>
            <w:tcW w:w="480" w:type="pct"/>
            <w:shd w:val="clear" w:color="auto" w:fill="auto"/>
            <w:vAlign w:val="bottom"/>
          </w:tcPr>
          <w:p w14:paraId="6C8C280C"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0,081 </w:t>
            </w:r>
          </w:p>
        </w:tc>
        <w:tc>
          <w:tcPr>
            <w:tcW w:w="544" w:type="pct"/>
            <w:shd w:val="clear" w:color="auto" w:fill="auto"/>
            <w:vAlign w:val="bottom"/>
          </w:tcPr>
          <w:p w14:paraId="57E94C65"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0,213 </w:t>
            </w:r>
          </w:p>
        </w:tc>
      </w:tr>
      <w:tr w:rsidR="00B91D65" w:rsidRPr="00B91D65" w14:paraId="60618E97" w14:textId="77777777" w:rsidTr="00B91D65">
        <w:trPr>
          <w:trHeight w:val="240"/>
        </w:trPr>
        <w:tc>
          <w:tcPr>
            <w:tcW w:w="807" w:type="pct"/>
            <w:shd w:val="clear" w:color="auto" w:fill="auto"/>
          </w:tcPr>
          <w:p w14:paraId="12F0EB99" w14:textId="77777777" w:rsidR="00192417" w:rsidRPr="00B91D65" w:rsidRDefault="00192417" w:rsidP="0094741A">
            <w:pPr>
              <w:spacing w:before="40" w:after="40" w:line="210" w:lineRule="exact"/>
              <w:rPr>
                <w:rFonts w:ascii="Times New Roman" w:hAnsi="Times New Roman" w:cs="Times New Roman"/>
                <w:sz w:val="18"/>
                <w:szCs w:val="24"/>
              </w:rPr>
            </w:pPr>
            <w:r w:rsidRPr="00B91D65">
              <w:rPr>
                <w:rFonts w:ascii="Times New Roman" w:hAnsi="Times New Roman" w:cs="Times New Roman"/>
                <w:sz w:val="18"/>
                <w:szCs w:val="24"/>
              </w:rPr>
              <w:t xml:space="preserve">25 a 29 años </w:t>
            </w:r>
          </w:p>
        </w:tc>
        <w:tc>
          <w:tcPr>
            <w:tcW w:w="385" w:type="pct"/>
            <w:shd w:val="clear" w:color="auto" w:fill="auto"/>
            <w:vAlign w:val="bottom"/>
          </w:tcPr>
          <w:p w14:paraId="3F8B1018"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0,185 </w:t>
            </w:r>
          </w:p>
        </w:tc>
        <w:tc>
          <w:tcPr>
            <w:tcW w:w="356" w:type="pct"/>
            <w:shd w:val="clear" w:color="auto" w:fill="auto"/>
            <w:vAlign w:val="bottom"/>
          </w:tcPr>
          <w:p w14:paraId="54F53572"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0,173 </w:t>
            </w:r>
          </w:p>
        </w:tc>
        <w:tc>
          <w:tcPr>
            <w:tcW w:w="362" w:type="pct"/>
            <w:shd w:val="clear" w:color="auto" w:fill="auto"/>
            <w:vAlign w:val="bottom"/>
          </w:tcPr>
          <w:p w14:paraId="5E103040"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0,935 </w:t>
            </w:r>
          </w:p>
        </w:tc>
        <w:tc>
          <w:tcPr>
            <w:tcW w:w="561" w:type="pct"/>
            <w:shd w:val="clear" w:color="auto" w:fill="auto"/>
            <w:vAlign w:val="bottom"/>
          </w:tcPr>
          <w:p w14:paraId="2E17FF49"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0,154 </w:t>
            </w:r>
          </w:p>
        </w:tc>
        <w:tc>
          <w:tcPr>
            <w:tcW w:w="742" w:type="pct"/>
            <w:shd w:val="clear" w:color="auto" w:fill="auto"/>
            <w:vAlign w:val="bottom"/>
          </w:tcPr>
          <w:p w14:paraId="69A96CE8"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0,165 </w:t>
            </w:r>
          </w:p>
        </w:tc>
        <w:tc>
          <w:tcPr>
            <w:tcW w:w="764" w:type="pct"/>
            <w:shd w:val="clear" w:color="auto" w:fill="auto"/>
            <w:vAlign w:val="bottom"/>
          </w:tcPr>
          <w:p w14:paraId="23C3F4DF"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0,250 </w:t>
            </w:r>
          </w:p>
        </w:tc>
        <w:tc>
          <w:tcPr>
            <w:tcW w:w="480" w:type="pct"/>
            <w:shd w:val="clear" w:color="auto" w:fill="auto"/>
            <w:vAlign w:val="bottom"/>
          </w:tcPr>
          <w:p w14:paraId="2F95DAC4"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0,115 </w:t>
            </w:r>
          </w:p>
        </w:tc>
        <w:tc>
          <w:tcPr>
            <w:tcW w:w="544" w:type="pct"/>
            <w:shd w:val="clear" w:color="auto" w:fill="auto"/>
            <w:vAlign w:val="bottom"/>
          </w:tcPr>
          <w:p w14:paraId="22F65D2F"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0,245 </w:t>
            </w:r>
          </w:p>
        </w:tc>
      </w:tr>
      <w:tr w:rsidR="00B91D65" w:rsidRPr="00B91D65" w14:paraId="72E883AB" w14:textId="77777777" w:rsidTr="00B91D65">
        <w:trPr>
          <w:trHeight w:val="240"/>
        </w:trPr>
        <w:tc>
          <w:tcPr>
            <w:tcW w:w="807" w:type="pct"/>
            <w:shd w:val="clear" w:color="auto" w:fill="auto"/>
          </w:tcPr>
          <w:p w14:paraId="19A831BE" w14:textId="77777777" w:rsidR="00192417" w:rsidRPr="00B91D65" w:rsidRDefault="00192417" w:rsidP="0094741A">
            <w:pPr>
              <w:spacing w:before="40" w:after="40" w:line="210" w:lineRule="exact"/>
              <w:rPr>
                <w:rFonts w:ascii="Times New Roman" w:hAnsi="Times New Roman" w:cs="Times New Roman"/>
                <w:sz w:val="18"/>
                <w:szCs w:val="24"/>
              </w:rPr>
            </w:pPr>
            <w:r w:rsidRPr="00B91D65">
              <w:rPr>
                <w:rFonts w:ascii="Times New Roman" w:hAnsi="Times New Roman" w:cs="Times New Roman"/>
                <w:sz w:val="18"/>
                <w:szCs w:val="24"/>
              </w:rPr>
              <w:t xml:space="preserve">30 a 34 años </w:t>
            </w:r>
          </w:p>
        </w:tc>
        <w:tc>
          <w:tcPr>
            <w:tcW w:w="385" w:type="pct"/>
            <w:shd w:val="clear" w:color="auto" w:fill="auto"/>
            <w:vAlign w:val="bottom"/>
          </w:tcPr>
          <w:p w14:paraId="6488F54D"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0,219 </w:t>
            </w:r>
          </w:p>
        </w:tc>
        <w:tc>
          <w:tcPr>
            <w:tcW w:w="356" w:type="pct"/>
            <w:shd w:val="clear" w:color="auto" w:fill="auto"/>
            <w:vAlign w:val="bottom"/>
          </w:tcPr>
          <w:p w14:paraId="75377C69"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0,190 </w:t>
            </w:r>
          </w:p>
        </w:tc>
        <w:tc>
          <w:tcPr>
            <w:tcW w:w="362" w:type="pct"/>
            <w:shd w:val="clear" w:color="auto" w:fill="auto"/>
            <w:vAlign w:val="bottom"/>
          </w:tcPr>
          <w:p w14:paraId="6CACC87F"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0,868 </w:t>
            </w:r>
          </w:p>
        </w:tc>
        <w:tc>
          <w:tcPr>
            <w:tcW w:w="561" w:type="pct"/>
            <w:shd w:val="clear" w:color="auto" w:fill="auto"/>
            <w:vAlign w:val="bottom"/>
          </w:tcPr>
          <w:p w14:paraId="3B948FD2"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0,110 </w:t>
            </w:r>
          </w:p>
        </w:tc>
        <w:tc>
          <w:tcPr>
            <w:tcW w:w="742" w:type="pct"/>
            <w:shd w:val="clear" w:color="auto" w:fill="auto"/>
            <w:vAlign w:val="bottom"/>
          </w:tcPr>
          <w:p w14:paraId="4D5E437B"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0,127 </w:t>
            </w:r>
          </w:p>
        </w:tc>
        <w:tc>
          <w:tcPr>
            <w:tcW w:w="764" w:type="pct"/>
            <w:shd w:val="clear" w:color="auto" w:fill="auto"/>
            <w:vAlign w:val="bottom"/>
          </w:tcPr>
          <w:p w14:paraId="344F9782"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0,206 </w:t>
            </w:r>
          </w:p>
        </w:tc>
        <w:tc>
          <w:tcPr>
            <w:tcW w:w="480" w:type="pct"/>
            <w:shd w:val="clear" w:color="auto" w:fill="auto"/>
            <w:vAlign w:val="bottom"/>
          </w:tcPr>
          <w:p w14:paraId="6C741730"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0,102 </w:t>
            </w:r>
          </w:p>
        </w:tc>
        <w:tc>
          <w:tcPr>
            <w:tcW w:w="544" w:type="pct"/>
            <w:shd w:val="clear" w:color="auto" w:fill="auto"/>
            <w:vAlign w:val="bottom"/>
          </w:tcPr>
          <w:p w14:paraId="3CAA78C9"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0,224 </w:t>
            </w:r>
          </w:p>
        </w:tc>
      </w:tr>
      <w:tr w:rsidR="00B91D65" w:rsidRPr="00B91D65" w14:paraId="43942396" w14:textId="77777777" w:rsidTr="00B91D65">
        <w:trPr>
          <w:trHeight w:val="240"/>
        </w:trPr>
        <w:tc>
          <w:tcPr>
            <w:tcW w:w="807" w:type="pct"/>
            <w:shd w:val="clear" w:color="auto" w:fill="auto"/>
          </w:tcPr>
          <w:p w14:paraId="5D10305B" w14:textId="77777777" w:rsidR="00192417" w:rsidRPr="00B91D65" w:rsidRDefault="00192417" w:rsidP="0094741A">
            <w:pPr>
              <w:spacing w:before="40" w:after="40" w:line="210" w:lineRule="exact"/>
              <w:rPr>
                <w:rFonts w:ascii="Times New Roman" w:hAnsi="Times New Roman" w:cs="Times New Roman"/>
                <w:sz w:val="18"/>
                <w:szCs w:val="24"/>
              </w:rPr>
            </w:pPr>
            <w:r w:rsidRPr="00B91D65">
              <w:rPr>
                <w:rFonts w:ascii="Times New Roman" w:hAnsi="Times New Roman" w:cs="Times New Roman"/>
                <w:sz w:val="18"/>
                <w:szCs w:val="24"/>
              </w:rPr>
              <w:t xml:space="preserve">35 a 39 años </w:t>
            </w:r>
          </w:p>
        </w:tc>
        <w:tc>
          <w:tcPr>
            <w:tcW w:w="385" w:type="pct"/>
            <w:shd w:val="clear" w:color="auto" w:fill="auto"/>
            <w:vAlign w:val="bottom"/>
          </w:tcPr>
          <w:p w14:paraId="511BE900"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0,164 </w:t>
            </w:r>
          </w:p>
        </w:tc>
        <w:tc>
          <w:tcPr>
            <w:tcW w:w="356" w:type="pct"/>
            <w:shd w:val="clear" w:color="auto" w:fill="auto"/>
            <w:vAlign w:val="bottom"/>
          </w:tcPr>
          <w:p w14:paraId="36C68BF4"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0,223 </w:t>
            </w:r>
          </w:p>
        </w:tc>
        <w:tc>
          <w:tcPr>
            <w:tcW w:w="362" w:type="pct"/>
            <w:shd w:val="clear" w:color="auto" w:fill="auto"/>
            <w:vAlign w:val="bottom"/>
          </w:tcPr>
          <w:p w14:paraId="79F3D924"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1,364 </w:t>
            </w:r>
          </w:p>
        </w:tc>
        <w:tc>
          <w:tcPr>
            <w:tcW w:w="561" w:type="pct"/>
            <w:shd w:val="clear" w:color="auto" w:fill="auto"/>
            <w:vAlign w:val="bottom"/>
          </w:tcPr>
          <w:p w14:paraId="1ADE418D"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0,133 </w:t>
            </w:r>
          </w:p>
        </w:tc>
        <w:tc>
          <w:tcPr>
            <w:tcW w:w="742" w:type="pct"/>
            <w:shd w:val="clear" w:color="auto" w:fill="auto"/>
            <w:vAlign w:val="bottom"/>
          </w:tcPr>
          <w:p w14:paraId="5B858148"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0,098 </w:t>
            </w:r>
          </w:p>
        </w:tc>
        <w:tc>
          <w:tcPr>
            <w:tcW w:w="764" w:type="pct"/>
            <w:shd w:val="clear" w:color="auto" w:fill="auto"/>
            <w:vAlign w:val="bottom"/>
          </w:tcPr>
          <w:p w14:paraId="2BBD96CD"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0,148 </w:t>
            </w:r>
          </w:p>
        </w:tc>
        <w:tc>
          <w:tcPr>
            <w:tcW w:w="480" w:type="pct"/>
            <w:shd w:val="clear" w:color="auto" w:fill="auto"/>
            <w:vAlign w:val="bottom"/>
          </w:tcPr>
          <w:p w14:paraId="234F02AD"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0,094 </w:t>
            </w:r>
          </w:p>
        </w:tc>
        <w:tc>
          <w:tcPr>
            <w:tcW w:w="544" w:type="pct"/>
            <w:shd w:val="clear" w:color="auto" w:fill="auto"/>
            <w:vAlign w:val="bottom"/>
          </w:tcPr>
          <w:p w14:paraId="29267646"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0,197 </w:t>
            </w:r>
          </w:p>
        </w:tc>
      </w:tr>
      <w:tr w:rsidR="00B91D65" w:rsidRPr="00B91D65" w14:paraId="139F95B1" w14:textId="77777777" w:rsidTr="00B91D65">
        <w:trPr>
          <w:trHeight w:val="240"/>
        </w:trPr>
        <w:tc>
          <w:tcPr>
            <w:tcW w:w="807" w:type="pct"/>
            <w:shd w:val="clear" w:color="auto" w:fill="auto"/>
          </w:tcPr>
          <w:p w14:paraId="25260843" w14:textId="77777777" w:rsidR="00192417" w:rsidRPr="00B91D65" w:rsidRDefault="00192417" w:rsidP="0094741A">
            <w:pPr>
              <w:spacing w:before="40" w:after="40" w:line="210" w:lineRule="exact"/>
              <w:rPr>
                <w:rFonts w:ascii="Times New Roman" w:hAnsi="Times New Roman" w:cs="Times New Roman"/>
                <w:sz w:val="18"/>
                <w:szCs w:val="24"/>
              </w:rPr>
            </w:pPr>
            <w:r w:rsidRPr="00B91D65">
              <w:rPr>
                <w:rFonts w:ascii="Times New Roman" w:hAnsi="Times New Roman" w:cs="Times New Roman"/>
                <w:sz w:val="18"/>
                <w:szCs w:val="24"/>
              </w:rPr>
              <w:t xml:space="preserve">40 a 44 años </w:t>
            </w:r>
          </w:p>
        </w:tc>
        <w:tc>
          <w:tcPr>
            <w:tcW w:w="385" w:type="pct"/>
            <w:shd w:val="clear" w:color="auto" w:fill="auto"/>
            <w:vAlign w:val="bottom"/>
          </w:tcPr>
          <w:p w14:paraId="3F17B2DA"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0,129 </w:t>
            </w:r>
          </w:p>
        </w:tc>
        <w:tc>
          <w:tcPr>
            <w:tcW w:w="356" w:type="pct"/>
            <w:shd w:val="clear" w:color="auto" w:fill="auto"/>
            <w:vAlign w:val="bottom"/>
          </w:tcPr>
          <w:p w14:paraId="0B353E19"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0,127 </w:t>
            </w:r>
          </w:p>
        </w:tc>
        <w:tc>
          <w:tcPr>
            <w:tcW w:w="362" w:type="pct"/>
            <w:shd w:val="clear" w:color="auto" w:fill="auto"/>
            <w:vAlign w:val="bottom"/>
          </w:tcPr>
          <w:p w14:paraId="149C03F3"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0,986 </w:t>
            </w:r>
          </w:p>
        </w:tc>
        <w:tc>
          <w:tcPr>
            <w:tcW w:w="561" w:type="pct"/>
            <w:shd w:val="clear" w:color="auto" w:fill="auto"/>
            <w:vAlign w:val="bottom"/>
          </w:tcPr>
          <w:p w14:paraId="405043F7"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0,052 </w:t>
            </w:r>
          </w:p>
        </w:tc>
        <w:tc>
          <w:tcPr>
            <w:tcW w:w="742" w:type="pct"/>
            <w:shd w:val="clear" w:color="auto" w:fill="auto"/>
            <w:vAlign w:val="bottom"/>
          </w:tcPr>
          <w:p w14:paraId="624C2788"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0,052 </w:t>
            </w:r>
          </w:p>
        </w:tc>
        <w:tc>
          <w:tcPr>
            <w:tcW w:w="764" w:type="pct"/>
            <w:shd w:val="clear" w:color="auto" w:fill="auto"/>
            <w:vAlign w:val="bottom"/>
          </w:tcPr>
          <w:p w14:paraId="1E956D37"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0,105 </w:t>
            </w:r>
          </w:p>
        </w:tc>
        <w:tc>
          <w:tcPr>
            <w:tcW w:w="480" w:type="pct"/>
            <w:shd w:val="clear" w:color="auto" w:fill="auto"/>
            <w:vAlign w:val="bottom"/>
          </w:tcPr>
          <w:p w14:paraId="658BA487"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0,063 </w:t>
            </w:r>
          </w:p>
        </w:tc>
        <w:tc>
          <w:tcPr>
            <w:tcW w:w="544" w:type="pct"/>
            <w:shd w:val="clear" w:color="auto" w:fill="auto"/>
            <w:vAlign w:val="bottom"/>
          </w:tcPr>
          <w:p w14:paraId="3933CF2C"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0,112 </w:t>
            </w:r>
          </w:p>
        </w:tc>
      </w:tr>
      <w:tr w:rsidR="00B91D65" w:rsidRPr="00B91D65" w14:paraId="0806776F" w14:textId="77777777" w:rsidTr="00B91D65">
        <w:trPr>
          <w:trHeight w:val="240"/>
        </w:trPr>
        <w:tc>
          <w:tcPr>
            <w:tcW w:w="807" w:type="pct"/>
            <w:tcBorders>
              <w:bottom w:val="single" w:sz="4" w:space="0" w:color="auto"/>
            </w:tcBorders>
            <w:shd w:val="clear" w:color="auto" w:fill="auto"/>
          </w:tcPr>
          <w:p w14:paraId="6C3E5E72" w14:textId="77777777" w:rsidR="00192417" w:rsidRPr="00B91D65" w:rsidRDefault="00192417" w:rsidP="0094741A">
            <w:pPr>
              <w:spacing w:before="40" w:after="40" w:line="210" w:lineRule="exact"/>
              <w:rPr>
                <w:rFonts w:ascii="Times New Roman" w:hAnsi="Times New Roman" w:cs="Times New Roman"/>
                <w:sz w:val="18"/>
                <w:szCs w:val="24"/>
              </w:rPr>
            </w:pPr>
            <w:r w:rsidRPr="00B91D65">
              <w:rPr>
                <w:rFonts w:ascii="Times New Roman" w:hAnsi="Times New Roman" w:cs="Times New Roman"/>
                <w:sz w:val="18"/>
                <w:szCs w:val="24"/>
              </w:rPr>
              <w:t xml:space="preserve">45 a 49 años </w:t>
            </w:r>
          </w:p>
        </w:tc>
        <w:tc>
          <w:tcPr>
            <w:tcW w:w="385" w:type="pct"/>
            <w:tcBorders>
              <w:bottom w:val="single" w:sz="4" w:space="0" w:color="auto"/>
            </w:tcBorders>
            <w:shd w:val="clear" w:color="auto" w:fill="auto"/>
            <w:vAlign w:val="bottom"/>
          </w:tcPr>
          <w:p w14:paraId="2FBA2FA1"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0,087 </w:t>
            </w:r>
          </w:p>
        </w:tc>
        <w:tc>
          <w:tcPr>
            <w:tcW w:w="356" w:type="pct"/>
            <w:tcBorders>
              <w:bottom w:val="single" w:sz="4" w:space="0" w:color="auto"/>
            </w:tcBorders>
            <w:shd w:val="clear" w:color="auto" w:fill="auto"/>
            <w:vAlign w:val="bottom"/>
          </w:tcPr>
          <w:p w14:paraId="14C202D7"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0,112 </w:t>
            </w:r>
          </w:p>
        </w:tc>
        <w:tc>
          <w:tcPr>
            <w:tcW w:w="362" w:type="pct"/>
            <w:tcBorders>
              <w:bottom w:val="single" w:sz="4" w:space="0" w:color="auto"/>
            </w:tcBorders>
            <w:shd w:val="clear" w:color="auto" w:fill="auto"/>
            <w:vAlign w:val="bottom"/>
          </w:tcPr>
          <w:p w14:paraId="71F3B34A"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1,288 </w:t>
            </w:r>
          </w:p>
        </w:tc>
        <w:tc>
          <w:tcPr>
            <w:tcW w:w="561" w:type="pct"/>
            <w:tcBorders>
              <w:bottom w:val="single" w:sz="4" w:space="0" w:color="auto"/>
            </w:tcBorders>
            <w:shd w:val="clear" w:color="auto" w:fill="auto"/>
            <w:vAlign w:val="bottom"/>
          </w:tcPr>
          <w:p w14:paraId="2D321F23"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0,069 </w:t>
            </w:r>
          </w:p>
        </w:tc>
        <w:tc>
          <w:tcPr>
            <w:tcW w:w="742" w:type="pct"/>
            <w:tcBorders>
              <w:bottom w:val="single" w:sz="4" w:space="0" w:color="auto"/>
            </w:tcBorders>
            <w:shd w:val="clear" w:color="auto" w:fill="auto"/>
            <w:vAlign w:val="bottom"/>
          </w:tcPr>
          <w:p w14:paraId="76E141ED"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0,054 </w:t>
            </w:r>
          </w:p>
        </w:tc>
        <w:tc>
          <w:tcPr>
            <w:tcW w:w="764" w:type="pct"/>
            <w:tcBorders>
              <w:bottom w:val="single" w:sz="4" w:space="0" w:color="auto"/>
            </w:tcBorders>
            <w:shd w:val="clear" w:color="auto" w:fill="auto"/>
            <w:vAlign w:val="bottom"/>
          </w:tcPr>
          <w:p w14:paraId="3AAB147D"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0,057 </w:t>
            </w:r>
          </w:p>
        </w:tc>
        <w:tc>
          <w:tcPr>
            <w:tcW w:w="480" w:type="pct"/>
            <w:tcBorders>
              <w:bottom w:val="single" w:sz="4" w:space="0" w:color="auto"/>
            </w:tcBorders>
            <w:shd w:val="clear" w:color="auto" w:fill="auto"/>
            <w:vAlign w:val="bottom"/>
          </w:tcPr>
          <w:p w14:paraId="503DCEC2"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0,034 </w:t>
            </w:r>
          </w:p>
        </w:tc>
        <w:tc>
          <w:tcPr>
            <w:tcW w:w="544" w:type="pct"/>
            <w:tcBorders>
              <w:bottom w:val="single" w:sz="4" w:space="0" w:color="auto"/>
            </w:tcBorders>
            <w:shd w:val="clear" w:color="auto" w:fill="auto"/>
            <w:vAlign w:val="bottom"/>
          </w:tcPr>
          <w:p w14:paraId="6E31D006" w14:textId="77777777" w:rsidR="00192417" w:rsidRPr="00B91D65" w:rsidRDefault="00192417" w:rsidP="0094741A">
            <w:pPr>
              <w:spacing w:before="40" w:after="40" w:line="210" w:lineRule="exact"/>
              <w:ind w:left="113"/>
              <w:jc w:val="right"/>
              <w:rPr>
                <w:rFonts w:ascii="Times New Roman" w:hAnsi="Times New Roman" w:cs="Times New Roman"/>
                <w:sz w:val="18"/>
                <w:szCs w:val="24"/>
              </w:rPr>
            </w:pPr>
            <w:r w:rsidRPr="00B91D65">
              <w:rPr>
                <w:rFonts w:ascii="Times New Roman" w:hAnsi="Times New Roman" w:cs="Times New Roman"/>
                <w:sz w:val="18"/>
                <w:szCs w:val="24"/>
              </w:rPr>
              <w:t xml:space="preserve">0,050 </w:t>
            </w:r>
          </w:p>
        </w:tc>
      </w:tr>
      <w:tr w:rsidR="00B91D65" w:rsidRPr="00B91D65" w14:paraId="6A894955" w14:textId="77777777" w:rsidTr="00B91D65">
        <w:trPr>
          <w:trHeight w:val="240"/>
        </w:trPr>
        <w:tc>
          <w:tcPr>
            <w:tcW w:w="807" w:type="pct"/>
            <w:tcBorders>
              <w:top w:val="single" w:sz="4" w:space="0" w:color="auto"/>
              <w:bottom w:val="single" w:sz="12" w:space="0" w:color="auto"/>
            </w:tcBorders>
            <w:shd w:val="clear" w:color="auto" w:fill="auto"/>
          </w:tcPr>
          <w:p w14:paraId="7B209D89" w14:textId="77777777" w:rsidR="00192417" w:rsidRPr="00B91D65" w:rsidRDefault="00192417" w:rsidP="00B91D65">
            <w:pPr>
              <w:spacing w:before="80" w:after="80" w:line="220" w:lineRule="exact"/>
              <w:ind w:left="283"/>
              <w:rPr>
                <w:rFonts w:ascii="Times New Roman" w:hAnsi="Times New Roman" w:cs="Times New Roman"/>
                <w:b/>
                <w:sz w:val="18"/>
                <w:szCs w:val="24"/>
              </w:rPr>
            </w:pPr>
            <w:r w:rsidRPr="00B91D65">
              <w:rPr>
                <w:rFonts w:ascii="Times New Roman" w:hAnsi="Times New Roman" w:cs="Times New Roman"/>
                <w:b/>
                <w:bCs/>
                <w:sz w:val="18"/>
                <w:szCs w:val="24"/>
              </w:rPr>
              <w:t xml:space="preserve">Tasa global de fecundidad </w:t>
            </w:r>
          </w:p>
        </w:tc>
        <w:tc>
          <w:tcPr>
            <w:tcW w:w="385" w:type="pct"/>
            <w:tcBorders>
              <w:top w:val="single" w:sz="4" w:space="0" w:color="auto"/>
              <w:bottom w:val="single" w:sz="12" w:space="0" w:color="auto"/>
            </w:tcBorders>
            <w:shd w:val="clear" w:color="auto" w:fill="auto"/>
            <w:vAlign w:val="bottom"/>
          </w:tcPr>
          <w:p w14:paraId="2D488429" w14:textId="77777777" w:rsidR="00192417" w:rsidRPr="00B91D65" w:rsidRDefault="00192417" w:rsidP="00B91D65">
            <w:pPr>
              <w:spacing w:before="80" w:after="80" w:line="220" w:lineRule="exact"/>
              <w:jc w:val="right"/>
              <w:rPr>
                <w:rFonts w:ascii="Times New Roman" w:hAnsi="Times New Roman" w:cs="Times New Roman"/>
                <w:b/>
                <w:sz w:val="18"/>
                <w:szCs w:val="24"/>
              </w:rPr>
            </w:pPr>
            <w:r w:rsidRPr="00B91D65">
              <w:rPr>
                <w:rFonts w:ascii="Times New Roman" w:hAnsi="Times New Roman" w:cs="Times New Roman"/>
                <w:b/>
                <w:bCs/>
                <w:sz w:val="18"/>
                <w:szCs w:val="24"/>
              </w:rPr>
              <w:t xml:space="preserve">4,5 </w:t>
            </w:r>
          </w:p>
        </w:tc>
        <w:tc>
          <w:tcPr>
            <w:tcW w:w="356" w:type="pct"/>
            <w:tcBorders>
              <w:top w:val="single" w:sz="4" w:space="0" w:color="auto"/>
              <w:bottom w:val="single" w:sz="12" w:space="0" w:color="auto"/>
            </w:tcBorders>
            <w:shd w:val="clear" w:color="auto" w:fill="auto"/>
            <w:vAlign w:val="bottom"/>
          </w:tcPr>
          <w:p w14:paraId="5202E83E" w14:textId="77777777" w:rsidR="00192417" w:rsidRPr="00B91D65" w:rsidRDefault="00192417" w:rsidP="00B91D65">
            <w:pPr>
              <w:spacing w:before="80" w:after="80" w:line="220" w:lineRule="exact"/>
              <w:jc w:val="right"/>
              <w:rPr>
                <w:rFonts w:ascii="Times New Roman" w:hAnsi="Times New Roman" w:cs="Times New Roman"/>
                <w:b/>
                <w:sz w:val="18"/>
                <w:szCs w:val="24"/>
              </w:rPr>
            </w:pPr>
            <w:r w:rsidRPr="00B91D65">
              <w:rPr>
                <w:rFonts w:ascii="Times New Roman" w:hAnsi="Times New Roman" w:cs="Times New Roman"/>
                <w:b/>
                <w:bCs/>
                <w:sz w:val="18"/>
                <w:szCs w:val="24"/>
              </w:rPr>
              <w:t xml:space="preserve">4,8 </w:t>
            </w:r>
          </w:p>
        </w:tc>
        <w:tc>
          <w:tcPr>
            <w:tcW w:w="362" w:type="pct"/>
            <w:tcBorders>
              <w:top w:val="single" w:sz="4" w:space="0" w:color="auto"/>
              <w:bottom w:val="single" w:sz="12" w:space="0" w:color="auto"/>
            </w:tcBorders>
            <w:shd w:val="clear" w:color="auto" w:fill="auto"/>
            <w:vAlign w:val="bottom"/>
          </w:tcPr>
          <w:p w14:paraId="54947A13" w14:textId="77777777" w:rsidR="00192417" w:rsidRPr="00B91D65" w:rsidRDefault="00192417" w:rsidP="00B91D65">
            <w:pPr>
              <w:spacing w:before="80" w:after="80" w:line="220" w:lineRule="exact"/>
              <w:jc w:val="right"/>
              <w:rPr>
                <w:rFonts w:ascii="Times New Roman" w:hAnsi="Times New Roman" w:cs="Times New Roman"/>
                <w:b/>
                <w:sz w:val="18"/>
                <w:szCs w:val="24"/>
              </w:rPr>
            </w:pPr>
            <w:r w:rsidRPr="00B91D65">
              <w:rPr>
                <w:rFonts w:ascii="Times New Roman" w:hAnsi="Times New Roman" w:cs="Times New Roman"/>
                <w:b/>
                <w:bCs/>
                <w:sz w:val="18"/>
                <w:szCs w:val="24"/>
              </w:rPr>
              <w:t xml:space="preserve">4,2 </w:t>
            </w:r>
          </w:p>
        </w:tc>
        <w:tc>
          <w:tcPr>
            <w:tcW w:w="561" w:type="pct"/>
            <w:tcBorders>
              <w:top w:val="single" w:sz="4" w:space="0" w:color="auto"/>
              <w:bottom w:val="single" w:sz="12" w:space="0" w:color="auto"/>
            </w:tcBorders>
            <w:shd w:val="clear" w:color="auto" w:fill="auto"/>
            <w:vAlign w:val="bottom"/>
          </w:tcPr>
          <w:p w14:paraId="5F1C05CA" w14:textId="77777777" w:rsidR="00192417" w:rsidRPr="00B91D65" w:rsidRDefault="00192417" w:rsidP="00B91D65">
            <w:pPr>
              <w:spacing w:before="80" w:after="80" w:line="220" w:lineRule="exact"/>
              <w:jc w:val="right"/>
              <w:rPr>
                <w:rFonts w:ascii="Times New Roman" w:hAnsi="Times New Roman" w:cs="Times New Roman"/>
                <w:b/>
                <w:sz w:val="18"/>
                <w:szCs w:val="24"/>
              </w:rPr>
            </w:pPr>
            <w:r w:rsidRPr="00B91D65">
              <w:rPr>
                <w:rFonts w:ascii="Times New Roman" w:hAnsi="Times New Roman" w:cs="Times New Roman"/>
                <w:b/>
                <w:bCs/>
                <w:sz w:val="18"/>
                <w:szCs w:val="24"/>
              </w:rPr>
              <w:t xml:space="preserve">3,4 </w:t>
            </w:r>
          </w:p>
        </w:tc>
        <w:tc>
          <w:tcPr>
            <w:tcW w:w="742" w:type="pct"/>
            <w:tcBorders>
              <w:top w:val="single" w:sz="4" w:space="0" w:color="auto"/>
              <w:bottom w:val="single" w:sz="12" w:space="0" w:color="auto"/>
            </w:tcBorders>
            <w:shd w:val="clear" w:color="auto" w:fill="auto"/>
            <w:vAlign w:val="bottom"/>
          </w:tcPr>
          <w:p w14:paraId="5116FCE2" w14:textId="77777777" w:rsidR="00192417" w:rsidRPr="00B91D65" w:rsidRDefault="00192417" w:rsidP="00B91D65">
            <w:pPr>
              <w:spacing w:before="80" w:after="80" w:line="220" w:lineRule="exact"/>
              <w:jc w:val="right"/>
              <w:rPr>
                <w:rFonts w:ascii="Times New Roman" w:hAnsi="Times New Roman" w:cs="Times New Roman"/>
                <w:b/>
                <w:sz w:val="18"/>
                <w:szCs w:val="24"/>
              </w:rPr>
            </w:pPr>
            <w:r w:rsidRPr="00B91D65">
              <w:rPr>
                <w:rFonts w:ascii="Times New Roman" w:hAnsi="Times New Roman" w:cs="Times New Roman"/>
                <w:b/>
                <w:bCs/>
                <w:sz w:val="18"/>
                <w:szCs w:val="24"/>
              </w:rPr>
              <w:t xml:space="preserve">3,9 </w:t>
            </w:r>
          </w:p>
        </w:tc>
        <w:tc>
          <w:tcPr>
            <w:tcW w:w="764" w:type="pct"/>
            <w:tcBorders>
              <w:top w:val="single" w:sz="4" w:space="0" w:color="auto"/>
              <w:bottom w:val="single" w:sz="12" w:space="0" w:color="auto"/>
            </w:tcBorders>
            <w:shd w:val="clear" w:color="auto" w:fill="auto"/>
            <w:vAlign w:val="bottom"/>
          </w:tcPr>
          <w:p w14:paraId="79F05685" w14:textId="77777777" w:rsidR="00192417" w:rsidRPr="00B91D65" w:rsidRDefault="00192417" w:rsidP="00B91D65">
            <w:pPr>
              <w:spacing w:before="80" w:after="80" w:line="220" w:lineRule="exact"/>
              <w:jc w:val="right"/>
              <w:rPr>
                <w:rFonts w:ascii="Times New Roman" w:hAnsi="Times New Roman" w:cs="Times New Roman"/>
                <w:b/>
                <w:sz w:val="18"/>
                <w:szCs w:val="24"/>
              </w:rPr>
            </w:pPr>
            <w:r w:rsidRPr="00B91D65">
              <w:rPr>
                <w:rFonts w:ascii="Times New Roman" w:hAnsi="Times New Roman" w:cs="Times New Roman"/>
                <w:b/>
                <w:bCs/>
                <w:sz w:val="18"/>
                <w:szCs w:val="24"/>
              </w:rPr>
              <w:t xml:space="preserve">4,6 </w:t>
            </w:r>
          </w:p>
        </w:tc>
        <w:tc>
          <w:tcPr>
            <w:tcW w:w="480" w:type="pct"/>
            <w:tcBorders>
              <w:top w:val="single" w:sz="4" w:space="0" w:color="auto"/>
              <w:bottom w:val="single" w:sz="12" w:space="0" w:color="auto"/>
            </w:tcBorders>
            <w:shd w:val="clear" w:color="auto" w:fill="auto"/>
            <w:vAlign w:val="bottom"/>
          </w:tcPr>
          <w:p w14:paraId="14342627" w14:textId="77777777" w:rsidR="00192417" w:rsidRPr="00B91D65" w:rsidRDefault="00192417" w:rsidP="00B91D65">
            <w:pPr>
              <w:spacing w:before="80" w:after="80" w:line="220" w:lineRule="exact"/>
              <w:jc w:val="right"/>
              <w:rPr>
                <w:rFonts w:ascii="Times New Roman" w:hAnsi="Times New Roman" w:cs="Times New Roman"/>
                <w:b/>
                <w:sz w:val="18"/>
                <w:szCs w:val="24"/>
              </w:rPr>
            </w:pPr>
            <w:r w:rsidRPr="00B91D65">
              <w:rPr>
                <w:rFonts w:ascii="Times New Roman" w:hAnsi="Times New Roman" w:cs="Times New Roman"/>
                <w:b/>
                <w:bCs/>
                <w:sz w:val="18"/>
                <w:szCs w:val="24"/>
              </w:rPr>
              <w:t xml:space="preserve">2,6 </w:t>
            </w:r>
          </w:p>
        </w:tc>
        <w:tc>
          <w:tcPr>
            <w:tcW w:w="544" w:type="pct"/>
            <w:tcBorders>
              <w:top w:val="single" w:sz="4" w:space="0" w:color="auto"/>
              <w:bottom w:val="single" w:sz="12" w:space="0" w:color="auto"/>
            </w:tcBorders>
            <w:shd w:val="clear" w:color="auto" w:fill="auto"/>
            <w:vAlign w:val="bottom"/>
          </w:tcPr>
          <w:p w14:paraId="2FA86722" w14:textId="77777777" w:rsidR="00192417" w:rsidRPr="00B91D65" w:rsidRDefault="00192417" w:rsidP="00B91D65">
            <w:pPr>
              <w:spacing w:before="80" w:after="80" w:line="220" w:lineRule="exact"/>
              <w:jc w:val="right"/>
              <w:rPr>
                <w:rFonts w:ascii="Times New Roman" w:hAnsi="Times New Roman" w:cs="Times New Roman"/>
                <w:b/>
                <w:sz w:val="18"/>
                <w:szCs w:val="24"/>
              </w:rPr>
            </w:pPr>
            <w:r w:rsidRPr="00B91D65">
              <w:rPr>
                <w:rFonts w:ascii="Times New Roman" w:hAnsi="Times New Roman" w:cs="Times New Roman"/>
                <w:b/>
                <w:bCs/>
                <w:sz w:val="18"/>
                <w:szCs w:val="24"/>
              </w:rPr>
              <w:t xml:space="preserve">5,3 </w:t>
            </w:r>
          </w:p>
        </w:tc>
      </w:tr>
    </w:tbl>
    <w:p w14:paraId="2FCF34BF" w14:textId="57B7B297" w:rsidR="00192417" w:rsidRPr="005F75B4" w:rsidRDefault="00192417" w:rsidP="00192417">
      <w:pPr>
        <w:pStyle w:val="H23G"/>
      </w:pPr>
      <w:r w:rsidRPr="005F75B4">
        <w:tab/>
      </w:r>
      <w:r w:rsidRPr="005F75B4">
        <w:tab/>
      </w:r>
      <w:r w:rsidRPr="005F75B4">
        <w:rPr>
          <w:b w:val="0"/>
          <w:bCs/>
        </w:rPr>
        <w:t>Cuadro 3</w:t>
      </w:r>
      <w:r w:rsidRPr="005F75B4">
        <w:br/>
        <w:t xml:space="preserve">Número de adultos que han recibido dispositivos de movilidad </w:t>
      </w:r>
      <w:r w:rsidR="00AB1022">
        <w:t>en el</w:t>
      </w:r>
      <w:r w:rsidRPr="005F75B4">
        <w:br/>
        <w:t>Centro para Personas con Discapacidad dependiente del Ministerio</w:t>
      </w:r>
    </w:p>
    <w:tbl>
      <w:tblPr>
        <w:tblW w:w="7370" w:type="dxa"/>
        <w:tblInd w:w="1134" w:type="dxa"/>
        <w:tblLayout w:type="fixed"/>
        <w:tblCellMar>
          <w:left w:w="0" w:type="dxa"/>
          <w:right w:w="0" w:type="dxa"/>
        </w:tblCellMar>
        <w:tblLook w:val="0400" w:firstRow="0" w:lastRow="0" w:firstColumn="0" w:lastColumn="0" w:noHBand="0" w:noVBand="1"/>
      </w:tblPr>
      <w:tblGrid>
        <w:gridCol w:w="2423"/>
        <w:gridCol w:w="1128"/>
        <w:gridCol w:w="1215"/>
        <w:gridCol w:w="1302"/>
        <w:gridCol w:w="1302"/>
      </w:tblGrid>
      <w:tr w:rsidR="00192417" w:rsidRPr="005F75B4" w14:paraId="15C9C496" w14:textId="77777777" w:rsidTr="00207C3F">
        <w:trPr>
          <w:tblHeader/>
        </w:trPr>
        <w:tc>
          <w:tcPr>
            <w:tcW w:w="2515" w:type="dxa"/>
            <w:tcBorders>
              <w:top w:val="single" w:sz="4" w:space="0" w:color="auto"/>
              <w:bottom w:val="single" w:sz="12" w:space="0" w:color="auto"/>
            </w:tcBorders>
            <w:vAlign w:val="bottom"/>
          </w:tcPr>
          <w:p w14:paraId="3B274852" w14:textId="77777777" w:rsidR="00192417" w:rsidRPr="005F75B4" w:rsidRDefault="00192417" w:rsidP="00207C3F">
            <w:pPr>
              <w:spacing w:before="80" w:after="80" w:line="200" w:lineRule="exact"/>
              <w:rPr>
                <w:i/>
                <w:sz w:val="16"/>
                <w:szCs w:val="24"/>
                <w:lang w:eastAsia="fr-MC"/>
              </w:rPr>
            </w:pPr>
            <w:r w:rsidRPr="005F75B4">
              <w:rPr>
                <w:i/>
                <w:sz w:val="16"/>
                <w:szCs w:val="24"/>
                <w:lang w:eastAsia="fr-MC"/>
              </w:rPr>
              <w:t>Dispositivos de movilidad</w:t>
            </w:r>
          </w:p>
        </w:tc>
        <w:tc>
          <w:tcPr>
            <w:tcW w:w="1170" w:type="dxa"/>
            <w:tcBorders>
              <w:top w:val="single" w:sz="4" w:space="0" w:color="auto"/>
              <w:bottom w:val="single" w:sz="12" w:space="0" w:color="auto"/>
            </w:tcBorders>
            <w:vAlign w:val="bottom"/>
          </w:tcPr>
          <w:p w14:paraId="6D0E4FD2" w14:textId="77777777" w:rsidR="00192417" w:rsidRPr="005F75B4" w:rsidRDefault="00192417" w:rsidP="00E34F1C">
            <w:pPr>
              <w:spacing w:before="80" w:after="80" w:line="200" w:lineRule="exact"/>
              <w:rPr>
                <w:i/>
                <w:sz w:val="16"/>
                <w:szCs w:val="24"/>
                <w:lang w:eastAsia="fr-MC"/>
              </w:rPr>
            </w:pPr>
            <w:r w:rsidRPr="005F75B4">
              <w:rPr>
                <w:i/>
                <w:sz w:val="16"/>
                <w:szCs w:val="24"/>
                <w:lang w:eastAsia="fr-MC"/>
              </w:rPr>
              <w:t>Sexo</w:t>
            </w:r>
          </w:p>
        </w:tc>
        <w:tc>
          <w:tcPr>
            <w:tcW w:w="1260" w:type="dxa"/>
            <w:tcBorders>
              <w:top w:val="single" w:sz="4" w:space="0" w:color="auto"/>
              <w:bottom w:val="single" w:sz="12" w:space="0" w:color="auto"/>
            </w:tcBorders>
            <w:vAlign w:val="bottom"/>
          </w:tcPr>
          <w:p w14:paraId="591929EB"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2017</w:t>
            </w:r>
          </w:p>
        </w:tc>
        <w:tc>
          <w:tcPr>
            <w:tcW w:w="1350" w:type="dxa"/>
            <w:tcBorders>
              <w:top w:val="single" w:sz="4" w:space="0" w:color="auto"/>
              <w:bottom w:val="single" w:sz="12" w:space="0" w:color="auto"/>
            </w:tcBorders>
            <w:vAlign w:val="bottom"/>
          </w:tcPr>
          <w:p w14:paraId="3569F550"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2018</w:t>
            </w:r>
          </w:p>
        </w:tc>
        <w:tc>
          <w:tcPr>
            <w:tcW w:w="1350" w:type="dxa"/>
            <w:tcBorders>
              <w:top w:val="single" w:sz="4" w:space="0" w:color="auto"/>
              <w:bottom w:val="single" w:sz="12" w:space="0" w:color="auto"/>
            </w:tcBorders>
            <w:vAlign w:val="bottom"/>
          </w:tcPr>
          <w:p w14:paraId="3CF4C8D7"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2019</w:t>
            </w:r>
          </w:p>
        </w:tc>
      </w:tr>
      <w:tr w:rsidR="00192417" w:rsidRPr="005F75B4" w14:paraId="714B9E2E" w14:textId="77777777" w:rsidTr="0094741A">
        <w:tc>
          <w:tcPr>
            <w:tcW w:w="2515" w:type="dxa"/>
            <w:vMerge w:val="restart"/>
            <w:tcBorders>
              <w:top w:val="single" w:sz="12" w:space="0" w:color="auto"/>
            </w:tcBorders>
          </w:tcPr>
          <w:p w14:paraId="78877838"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Prótesis</w:t>
            </w:r>
          </w:p>
        </w:tc>
        <w:tc>
          <w:tcPr>
            <w:tcW w:w="1170" w:type="dxa"/>
            <w:tcBorders>
              <w:top w:val="single" w:sz="12" w:space="0" w:color="auto"/>
            </w:tcBorders>
            <w:vAlign w:val="bottom"/>
          </w:tcPr>
          <w:p w14:paraId="001BF25C"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Mujeres</w:t>
            </w:r>
          </w:p>
        </w:tc>
        <w:tc>
          <w:tcPr>
            <w:tcW w:w="1260" w:type="dxa"/>
            <w:tcBorders>
              <w:top w:val="single" w:sz="12" w:space="0" w:color="auto"/>
            </w:tcBorders>
            <w:vAlign w:val="bottom"/>
          </w:tcPr>
          <w:p w14:paraId="4B2D6A32"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9</w:t>
            </w:r>
          </w:p>
        </w:tc>
        <w:tc>
          <w:tcPr>
            <w:tcW w:w="1350" w:type="dxa"/>
            <w:tcBorders>
              <w:top w:val="single" w:sz="12" w:space="0" w:color="auto"/>
            </w:tcBorders>
            <w:vAlign w:val="bottom"/>
          </w:tcPr>
          <w:p w14:paraId="284FD18A"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9</w:t>
            </w:r>
          </w:p>
        </w:tc>
        <w:tc>
          <w:tcPr>
            <w:tcW w:w="1350" w:type="dxa"/>
            <w:tcBorders>
              <w:top w:val="single" w:sz="12" w:space="0" w:color="auto"/>
            </w:tcBorders>
            <w:vAlign w:val="bottom"/>
          </w:tcPr>
          <w:p w14:paraId="1926670A"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5</w:t>
            </w:r>
          </w:p>
        </w:tc>
      </w:tr>
      <w:tr w:rsidR="00192417" w:rsidRPr="005F75B4" w14:paraId="263A20C8" w14:textId="77777777" w:rsidTr="0094741A">
        <w:tc>
          <w:tcPr>
            <w:tcW w:w="2515" w:type="dxa"/>
            <w:vMerge/>
          </w:tcPr>
          <w:p w14:paraId="7D0049B6"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170" w:type="dxa"/>
            <w:vAlign w:val="bottom"/>
          </w:tcPr>
          <w:p w14:paraId="0F18C6D4"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Hombres</w:t>
            </w:r>
          </w:p>
        </w:tc>
        <w:tc>
          <w:tcPr>
            <w:tcW w:w="1260" w:type="dxa"/>
            <w:vAlign w:val="bottom"/>
          </w:tcPr>
          <w:p w14:paraId="4490624C"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11</w:t>
            </w:r>
          </w:p>
        </w:tc>
        <w:tc>
          <w:tcPr>
            <w:tcW w:w="1350" w:type="dxa"/>
            <w:vAlign w:val="bottom"/>
          </w:tcPr>
          <w:p w14:paraId="7217C8AF"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10</w:t>
            </w:r>
          </w:p>
        </w:tc>
        <w:tc>
          <w:tcPr>
            <w:tcW w:w="1350" w:type="dxa"/>
            <w:vAlign w:val="bottom"/>
          </w:tcPr>
          <w:p w14:paraId="157AE1EE"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7</w:t>
            </w:r>
          </w:p>
        </w:tc>
      </w:tr>
      <w:tr w:rsidR="00192417" w:rsidRPr="005F75B4" w14:paraId="5C68159A" w14:textId="77777777" w:rsidTr="0094741A">
        <w:tc>
          <w:tcPr>
            <w:tcW w:w="2515" w:type="dxa"/>
            <w:vMerge w:val="restart"/>
          </w:tcPr>
          <w:p w14:paraId="1F0870C6"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 xml:space="preserve">Ortesis </w:t>
            </w:r>
          </w:p>
        </w:tc>
        <w:tc>
          <w:tcPr>
            <w:tcW w:w="1170" w:type="dxa"/>
            <w:vAlign w:val="bottom"/>
          </w:tcPr>
          <w:p w14:paraId="21DB26C9"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Mujeres</w:t>
            </w:r>
          </w:p>
        </w:tc>
        <w:tc>
          <w:tcPr>
            <w:tcW w:w="1260" w:type="dxa"/>
            <w:vAlign w:val="bottom"/>
          </w:tcPr>
          <w:p w14:paraId="6F6BB21A"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11</w:t>
            </w:r>
          </w:p>
        </w:tc>
        <w:tc>
          <w:tcPr>
            <w:tcW w:w="1350" w:type="dxa"/>
            <w:vAlign w:val="bottom"/>
          </w:tcPr>
          <w:p w14:paraId="119C7B6C"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8</w:t>
            </w:r>
          </w:p>
        </w:tc>
        <w:tc>
          <w:tcPr>
            <w:tcW w:w="1350" w:type="dxa"/>
            <w:vAlign w:val="bottom"/>
          </w:tcPr>
          <w:p w14:paraId="3B3787F8"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58</w:t>
            </w:r>
          </w:p>
        </w:tc>
      </w:tr>
      <w:tr w:rsidR="00192417" w:rsidRPr="005F75B4" w14:paraId="3E807B68" w14:textId="77777777" w:rsidTr="0094741A">
        <w:tc>
          <w:tcPr>
            <w:tcW w:w="2515" w:type="dxa"/>
            <w:vMerge/>
          </w:tcPr>
          <w:p w14:paraId="20118CFD"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170" w:type="dxa"/>
            <w:vAlign w:val="bottom"/>
          </w:tcPr>
          <w:p w14:paraId="5C5A89CB"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Hombres</w:t>
            </w:r>
          </w:p>
        </w:tc>
        <w:tc>
          <w:tcPr>
            <w:tcW w:w="1260" w:type="dxa"/>
            <w:vAlign w:val="bottom"/>
          </w:tcPr>
          <w:p w14:paraId="18652051"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11</w:t>
            </w:r>
          </w:p>
        </w:tc>
        <w:tc>
          <w:tcPr>
            <w:tcW w:w="1350" w:type="dxa"/>
            <w:vAlign w:val="bottom"/>
          </w:tcPr>
          <w:p w14:paraId="7A9588A8"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10</w:t>
            </w:r>
          </w:p>
        </w:tc>
        <w:tc>
          <w:tcPr>
            <w:tcW w:w="1350" w:type="dxa"/>
            <w:vAlign w:val="bottom"/>
          </w:tcPr>
          <w:p w14:paraId="55A88EF0"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81</w:t>
            </w:r>
          </w:p>
        </w:tc>
      </w:tr>
      <w:tr w:rsidR="00192417" w:rsidRPr="005F75B4" w14:paraId="7AC1F1F0" w14:textId="77777777" w:rsidTr="0094741A">
        <w:tc>
          <w:tcPr>
            <w:tcW w:w="2515" w:type="dxa"/>
            <w:vMerge w:val="restart"/>
          </w:tcPr>
          <w:p w14:paraId="620B2609"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 xml:space="preserve">Muletas </w:t>
            </w:r>
          </w:p>
        </w:tc>
        <w:tc>
          <w:tcPr>
            <w:tcW w:w="1170" w:type="dxa"/>
            <w:vAlign w:val="bottom"/>
          </w:tcPr>
          <w:p w14:paraId="60BF1EA1"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Mujeres</w:t>
            </w:r>
          </w:p>
        </w:tc>
        <w:tc>
          <w:tcPr>
            <w:tcW w:w="1260" w:type="dxa"/>
            <w:vAlign w:val="bottom"/>
          </w:tcPr>
          <w:p w14:paraId="1F06EDE4"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5</w:t>
            </w:r>
          </w:p>
        </w:tc>
        <w:tc>
          <w:tcPr>
            <w:tcW w:w="1350" w:type="dxa"/>
            <w:vAlign w:val="bottom"/>
          </w:tcPr>
          <w:p w14:paraId="67E110C7"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5</w:t>
            </w:r>
          </w:p>
        </w:tc>
        <w:tc>
          <w:tcPr>
            <w:tcW w:w="1350" w:type="dxa"/>
            <w:vAlign w:val="bottom"/>
          </w:tcPr>
          <w:p w14:paraId="404D910A"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16</w:t>
            </w:r>
          </w:p>
        </w:tc>
      </w:tr>
      <w:tr w:rsidR="00192417" w:rsidRPr="005F75B4" w14:paraId="5DFB9FF1" w14:textId="77777777" w:rsidTr="00B91D65">
        <w:tc>
          <w:tcPr>
            <w:tcW w:w="2515" w:type="dxa"/>
            <w:vMerge/>
            <w:tcBorders>
              <w:bottom w:val="single" w:sz="4" w:space="0" w:color="auto"/>
            </w:tcBorders>
          </w:tcPr>
          <w:p w14:paraId="7D6B8510"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170" w:type="dxa"/>
            <w:tcBorders>
              <w:bottom w:val="single" w:sz="4" w:space="0" w:color="auto"/>
            </w:tcBorders>
            <w:vAlign w:val="bottom"/>
          </w:tcPr>
          <w:p w14:paraId="20DCA0D7"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Hombres</w:t>
            </w:r>
          </w:p>
        </w:tc>
        <w:tc>
          <w:tcPr>
            <w:tcW w:w="1260" w:type="dxa"/>
            <w:tcBorders>
              <w:bottom w:val="single" w:sz="4" w:space="0" w:color="auto"/>
            </w:tcBorders>
            <w:vAlign w:val="bottom"/>
          </w:tcPr>
          <w:p w14:paraId="4B130C7B"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4</w:t>
            </w:r>
          </w:p>
        </w:tc>
        <w:tc>
          <w:tcPr>
            <w:tcW w:w="1350" w:type="dxa"/>
            <w:tcBorders>
              <w:bottom w:val="single" w:sz="4" w:space="0" w:color="auto"/>
            </w:tcBorders>
            <w:vAlign w:val="bottom"/>
          </w:tcPr>
          <w:p w14:paraId="34D2A340"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4</w:t>
            </w:r>
          </w:p>
        </w:tc>
        <w:tc>
          <w:tcPr>
            <w:tcW w:w="1350" w:type="dxa"/>
            <w:tcBorders>
              <w:bottom w:val="single" w:sz="4" w:space="0" w:color="auto"/>
            </w:tcBorders>
            <w:vAlign w:val="bottom"/>
          </w:tcPr>
          <w:p w14:paraId="0FCD9C8E"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11</w:t>
            </w:r>
          </w:p>
        </w:tc>
      </w:tr>
      <w:tr w:rsidR="00192417" w:rsidRPr="00B91D65" w14:paraId="6CF56AA6" w14:textId="77777777" w:rsidTr="00B91D65">
        <w:tc>
          <w:tcPr>
            <w:tcW w:w="3685" w:type="dxa"/>
            <w:gridSpan w:val="2"/>
            <w:tcBorders>
              <w:top w:val="single" w:sz="4" w:space="0" w:color="auto"/>
              <w:bottom w:val="single" w:sz="12" w:space="0" w:color="auto"/>
            </w:tcBorders>
            <w:shd w:val="clear" w:color="auto" w:fill="auto"/>
          </w:tcPr>
          <w:p w14:paraId="1933CEC6" w14:textId="77777777" w:rsidR="00192417" w:rsidRPr="00B91D65" w:rsidRDefault="00192417" w:rsidP="00B91D65">
            <w:pPr>
              <w:spacing w:before="80" w:after="80" w:line="220" w:lineRule="exact"/>
              <w:ind w:left="283"/>
              <w:rPr>
                <w:b/>
                <w:bCs/>
                <w:sz w:val="18"/>
                <w:szCs w:val="24"/>
                <w:lang w:eastAsia="fr-MC"/>
              </w:rPr>
            </w:pPr>
            <w:r w:rsidRPr="00B91D65">
              <w:rPr>
                <w:b/>
                <w:bCs/>
                <w:sz w:val="18"/>
                <w:szCs w:val="24"/>
                <w:lang w:eastAsia="fr-MC"/>
              </w:rPr>
              <w:t>Total de mujeres + hombres</w:t>
            </w:r>
          </w:p>
        </w:tc>
        <w:tc>
          <w:tcPr>
            <w:tcW w:w="1260" w:type="dxa"/>
            <w:tcBorders>
              <w:top w:val="single" w:sz="4" w:space="0" w:color="auto"/>
              <w:bottom w:val="single" w:sz="12" w:space="0" w:color="auto"/>
            </w:tcBorders>
            <w:shd w:val="clear" w:color="auto" w:fill="auto"/>
            <w:vAlign w:val="bottom"/>
          </w:tcPr>
          <w:p w14:paraId="73903CD2" w14:textId="77777777" w:rsidR="00192417" w:rsidRPr="00B91D65" w:rsidRDefault="00192417" w:rsidP="00B91D65">
            <w:pPr>
              <w:spacing w:before="80" w:after="80" w:line="220" w:lineRule="exact"/>
              <w:jc w:val="right"/>
              <w:rPr>
                <w:b/>
                <w:bCs/>
                <w:sz w:val="18"/>
                <w:szCs w:val="24"/>
                <w:lang w:eastAsia="fr-MC"/>
              </w:rPr>
            </w:pPr>
            <w:r w:rsidRPr="00B91D65">
              <w:rPr>
                <w:b/>
                <w:bCs/>
                <w:sz w:val="18"/>
                <w:szCs w:val="24"/>
                <w:lang w:eastAsia="fr-MC"/>
              </w:rPr>
              <w:t>51</w:t>
            </w:r>
          </w:p>
        </w:tc>
        <w:tc>
          <w:tcPr>
            <w:tcW w:w="1350" w:type="dxa"/>
            <w:tcBorders>
              <w:top w:val="single" w:sz="4" w:space="0" w:color="auto"/>
              <w:bottom w:val="single" w:sz="12" w:space="0" w:color="auto"/>
            </w:tcBorders>
            <w:shd w:val="clear" w:color="auto" w:fill="auto"/>
            <w:vAlign w:val="bottom"/>
          </w:tcPr>
          <w:p w14:paraId="7F7A3BA5" w14:textId="77777777" w:rsidR="00192417" w:rsidRPr="00B91D65" w:rsidRDefault="00192417" w:rsidP="00B91D65">
            <w:pPr>
              <w:spacing w:before="80" w:after="80" w:line="220" w:lineRule="exact"/>
              <w:jc w:val="right"/>
              <w:rPr>
                <w:b/>
                <w:bCs/>
                <w:sz w:val="18"/>
                <w:szCs w:val="24"/>
                <w:lang w:eastAsia="fr-MC"/>
              </w:rPr>
            </w:pPr>
            <w:r w:rsidRPr="00B91D65">
              <w:rPr>
                <w:b/>
                <w:bCs/>
                <w:sz w:val="18"/>
                <w:szCs w:val="24"/>
                <w:lang w:eastAsia="fr-MC"/>
              </w:rPr>
              <w:t>46</w:t>
            </w:r>
          </w:p>
        </w:tc>
        <w:tc>
          <w:tcPr>
            <w:tcW w:w="1350" w:type="dxa"/>
            <w:tcBorders>
              <w:top w:val="single" w:sz="4" w:space="0" w:color="auto"/>
              <w:bottom w:val="single" w:sz="12" w:space="0" w:color="auto"/>
            </w:tcBorders>
            <w:shd w:val="clear" w:color="auto" w:fill="auto"/>
            <w:vAlign w:val="bottom"/>
          </w:tcPr>
          <w:p w14:paraId="0F4F36C9" w14:textId="77777777" w:rsidR="00192417" w:rsidRPr="00B91D65" w:rsidRDefault="00192417" w:rsidP="00B91D65">
            <w:pPr>
              <w:spacing w:before="80" w:after="80" w:line="220" w:lineRule="exact"/>
              <w:jc w:val="right"/>
              <w:rPr>
                <w:b/>
                <w:bCs/>
                <w:sz w:val="18"/>
                <w:szCs w:val="24"/>
                <w:lang w:eastAsia="fr-MC"/>
              </w:rPr>
            </w:pPr>
            <w:r w:rsidRPr="00B91D65">
              <w:rPr>
                <w:b/>
                <w:bCs/>
                <w:sz w:val="18"/>
                <w:szCs w:val="24"/>
                <w:lang w:eastAsia="fr-MC"/>
              </w:rPr>
              <w:t>178</w:t>
            </w:r>
          </w:p>
        </w:tc>
      </w:tr>
    </w:tbl>
    <w:p w14:paraId="1E0953E6" w14:textId="77777777" w:rsidR="00192417" w:rsidRPr="005F75B4" w:rsidRDefault="00192417" w:rsidP="00192417">
      <w:pPr>
        <w:pStyle w:val="SingleTxtG"/>
        <w:spacing w:before="120" w:after="240"/>
        <w:ind w:firstLine="170"/>
        <w:rPr>
          <w:i/>
          <w:sz w:val="18"/>
          <w:szCs w:val="18"/>
          <w:lang w:eastAsia="fr-MC"/>
        </w:rPr>
      </w:pPr>
      <w:r w:rsidRPr="0094741A">
        <w:rPr>
          <w:i/>
          <w:sz w:val="18"/>
          <w:szCs w:val="18"/>
          <w:lang w:eastAsia="fr-MC"/>
        </w:rPr>
        <w:t>Fuente:</w:t>
      </w:r>
      <w:r w:rsidRPr="005F75B4">
        <w:rPr>
          <w:iCs/>
          <w:sz w:val="18"/>
          <w:szCs w:val="18"/>
          <w:lang w:eastAsia="fr-MC"/>
        </w:rPr>
        <w:t xml:space="preserve"> Centro Nacional de Ayudas Técnicas y Rehabilitación.</w:t>
      </w:r>
    </w:p>
    <w:p w14:paraId="66E4601D" w14:textId="41EB962B" w:rsidR="00192417" w:rsidRPr="005F75B4" w:rsidRDefault="00192417" w:rsidP="00192417">
      <w:pPr>
        <w:pStyle w:val="H23G"/>
      </w:pPr>
      <w:r w:rsidRPr="005F75B4">
        <w:lastRenderedPageBreak/>
        <w:tab/>
      </w:r>
      <w:r w:rsidRPr="005F75B4">
        <w:tab/>
      </w:r>
      <w:r w:rsidRPr="005F75B4">
        <w:rPr>
          <w:b w:val="0"/>
          <w:bCs/>
        </w:rPr>
        <w:t>Cuadro 4</w:t>
      </w:r>
      <w:r w:rsidRPr="005F75B4">
        <w:br/>
        <w:t xml:space="preserve">Número de niños que han recibido dispositivos de movilidad </w:t>
      </w:r>
      <w:r w:rsidR="00AB1022">
        <w:t>en el</w:t>
      </w:r>
      <w:r w:rsidRPr="005F75B4">
        <w:br/>
        <w:t>Centro para Personas con Discapacidad dependiente del Ministerio</w:t>
      </w:r>
    </w:p>
    <w:tbl>
      <w:tblPr>
        <w:tblW w:w="7370" w:type="dxa"/>
        <w:tblInd w:w="1134" w:type="dxa"/>
        <w:tblLayout w:type="fixed"/>
        <w:tblCellMar>
          <w:left w:w="0" w:type="dxa"/>
          <w:right w:w="0" w:type="dxa"/>
        </w:tblCellMar>
        <w:tblLook w:val="0400" w:firstRow="0" w:lastRow="0" w:firstColumn="0" w:lastColumn="0" w:noHBand="0" w:noVBand="1"/>
      </w:tblPr>
      <w:tblGrid>
        <w:gridCol w:w="2289"/>
        <w:gridCol w:w="1148"/>
        <w:gridCol w:w="1311"/>
        <w:gridCol w:w="1311"/>
        <w:gridCol w:w="1311"/>
      </w:tblGrid>
      <w:tr w:rsidR="00192417" w:rsidRPr="005F75B4" w14:paraId="1C2AA811" w14:textId="77777777" w:rsidTr="00207C3F">
        <w:trPr>
          <w:tblHeader/>
        </w:trPr>
        <w:tc>
          <w:tcPr>
            <w:tcW w:w="2515" w:type="dxa"/>
            <w:tcBorders>
              <w:top w:val="single" w:sz="4" w:space="0" w:color="auto"/>
              <w:bottom w:val="single" w:sz="12" w:space="0" w:color="auto"/>
            </w:tcBorders>
            <w:vAlign w:val="bottom"/>
          </w:tcPr>
          <w:p w14:paraId="62483643" w14:textId="77777777" w:rsidR="00192417" w:rsidRPr="005F75B4" w:rsidRDefault="00192417" w:rsidP="00207C3F">
            <w:pPr>
              <w:spacing w:before="80" w:after="80" w:line="200" w:lineRule="exact"/>
              <w:rPr>
                <w:i/>
                <w:sz w:val="16"/>
                <w:szCs w:val="24"/>
                <w:lang w:eastAsia="fr-MC"/>
              </w:rPr>
            </w:pPr>
            <w:r w:rsidRPr="005F75B4">
              <w:rPr>
                <w:i/>
                <w:sz w:val="16"/>
                <w:szCs w:val="24"/>
                <w:lang w:eastAsia="fr-MC"/>
              </w:rPr>
              <w:t>Dispositivos de movilidad</w:t>
            </w:r>
          </w:p>
        </w:tc>
        <w:tc>
          <w:tcPr>
            <w:tcW w:w="1260" w:type="dxa"/>
            <w:tcBorders>
              <w:top w:val="single" w:sz="4" w:space="0" w:color="auto"/>
              <w:bottom w:val="single" w:sz="12" w:space="0" w:color="auto"/>
            </w:tcBorders>
            <w:vAlign w:val="bottom"/>
          </w:tcPr>
          <w:p w14:paraId="0756A09B" w14:textId="77777777" w:rsidR="00192417" w:rsidRPr="005F75B4" w:rsidRDefault="00192417" w:rsidP="00E34F1C">
            <w:pPr>
              <w:spacing w:before="80" w:after="80" w:line="200" w:lineRule="exact"/>
              <w:rPr>
                <w:i/>
                <w:sz w:val="16"/>
                <w:szCs w:val="24"/>
                <w:lang w:eastAsia="fr-MC"/>
              </w:rPr>
            </w:pPr>
            <w:r w:rsidRPr="005F75B4">
              <w:rPr>
                <w:i/>
                <w:sz w:val="16"/>
                <w:szCs w:val="24"/>
                <w:lang w:eastAsia="fr-MC"/>
              </w:rPr>
              <w:t>Sexo</w:t>
            </w:r>
          </w:p>
        </w:tc>
        <w:tc>
          <w:tcPr>
            <w:tcW w:w="1440" w:type="dxa"/>
            <w:tcBorders>
              <w:top w:val="single" w:sz="4" w:space="0" w:color="auto"/>
              <w:bottom w:val="single" w:sz="12" w:space="0" w:color="auto"/>
            </w:tcBorders>
            <w:vAlign w:val="bottom"/>
          </w:tcPr>
          <w:p w14:paraId="215BFBE1"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2017</w:t>
            </w:r>
          </w:p>
        </w:tc>
        <w:tc>
          <w:tcPr>
            <w:tcW w:w="1440" w:type="dxa"/>
            <w:tcBorders>
              <w:top w:val="single" w:sz="4" w:space="0" w:color="auto"/>
              <w:bottom w:val="single" w:sz="12" w:space="0" w:color="auto"/>
            </w:tcBorders>
            <w:vAlign w:val="bottom"/>
          </w:tcPr>
          <w:p w14:paraId="60DAA899"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2018</w:t>
            </w:r>
          </w:p>
        </w:tc>
        <w:tc>
          <w:tcPr>
            <w:tcW w:w="1440" w:type="dxa"/>
            <w:tcBorders>
              <w:top w:val="single" w:sz="4" w:space="0" w:color="auto"/>
              <w:bottom w:val="single" w:sz="12" w:space="0" w:color="auto"/>
            </w:tcBorders>
            <w:vAlign w:val="bottom"/>
          </w:tcPr>
          <w:p w14:paraId="3F82E8D2"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2019</w:t>
            </w:r>
          </w:p>
        </w:tc>
      </w:tr>
      <w:tr w:rsidR="00192417" w:rsidRPr="005F75B4" w14:paraId="556F8233" w14:textId="77777777" w:rsidTr="0094741A">
        <w:tc>
          <w:tcPr>
            <w:tcW w:w="2515" w:type="dxa"/>
            <w:vMerge w:val="restart"/>
            <w:tcBorders>
              <w:top w:val="single" w:sz="12" w:space="0" w:color="auto"/>
            </w:tcBorders>
          </w:tcPr>
          <w:p w14:paraId="2B7E5D9B"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Prótesis</w:t>
            </w:r>
          </w:p>
        </w:tc>
        <w:tc>
          <w:tcPr>
            <w:tcW w:w="1260" w:type="dxa"/>
            <w:tcBorders>
              <w:top w:val="single" w:sz="12" w:space="0" w:color="auto"/>
            </w:tcBorders>
            <w:vAlign w:val="bottom"/>
          </w:tcPr>
          <w:p w14:paraId="29D9DD73"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Niñas</w:t>
            </w:r>
          </w:p>
        </w:tc>
        <w:tc>
          <w:tcPr>
            <w:tcW w:w="1440" w:type="dxa"/>
            <w:tcBorders>
              <w:top w:val="single" w:sz="12" w:space="0" w:color="auto"/>
            </w:tcBorders>
            <w:vAlign w:val="bottom"/>
          </w:tcPr>
          <w:p w14:paraId="26114BF6"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6</w:t>
            </w:r>
          </w:p>
        </w:tc>
        <w:tc>
          <w:tcPr>
            <w:tcW w:w="1440" w:type="dxa"/>
            <w:tcBorders>
              <w:top w:val="single" w:sz="12" w:space="0" w:color="auto"/>
            </w:tcBorders>
            <w:vAlign w:val="bottom"/>
          </w:tcPr>
          <w:p w14:paraId="009BE547"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6</w:t>
            </w:r>
          </w:p>
        </w:tc>
        <w:tc>
          <w:tcPr>
            <w:tcW w:w="1440" w:type="dxa"/>
            <w:tcBorders>
              <w:top w:val="single" w:sz="12" w:space="0" w:color="auto"/>
            </w:tcBorders>
            <w:vAlign w:val="bottom"/>
          </w:tcPr>
          <w:p w14:paraId="77B77E26"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8</w:t>
            </w:r>
          </w:p>
        </w:tc>
      </w:tr>
      <w:tr w:rsidR="00192417" w:rsidRPr="005F75B4" w14:paraId="3F31F805" w14:textId="77777777" w:rsidTr="0094741A">
        <w:tc>
          <w:tcPr>
            <w:tcW w:w="2515" w:type="dxa"/>
            <w:vMerge/>
          </w:tcPr>
          <w:p w14:paraId="31E2B06D"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260" w:type="dxa"/>
            <w:vAlign w:val="bottom"/>
          </w:tcPr>
          <w:p w14:paraId="60970D87"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Niños</w:t>
            </w:r>
          </w:p>
        </w:tc>
        <w:tc>
          <w:tcPr>
            <w:tcW w:w="1440" w:type="dxa"/>
            <w:vAlign w:val="bottom"/>
          </w:tcPr>
          <w:p w14:paraId="1DEEDC45"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5</w:t>
            </w:r>
          </w:p>
        </w:tc>
        <w:tc>
          <w:tcPr>
            <w:tcW w:w="1440" w:type="dxa"/>
            <w:vAlign w:val="bottom"/>
          </w:tcPr>
          <w:p w14:paraId="6F850FF1"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5</w:t>
            </w:r>
          </w:p>
        </w:tc>
        <w:tc>
          <w:tcPr>
            <w:tcW w:w="1440" w:type="dxa"/>
            <w:vAlign w:val="bottom"/>
          </w:tcPr>
          <w:p w14:paraId="5EC17853"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0</w:t>
            </w:r>
          </w:p>
        </w:tc>
      </w:tr>
      <w:tr w:rsidR="00192417" w:rsidRPr="005F75B4" w14:paraId="7BADED17" w14:textId="77777777" w:rsidTr="0094741A">
        <w:tc>
          <w:tcPr>
            <w:tcW w:w="2515" w:type="dxa"/>
            <w:vMerge w:val="restart"/>
          </w:tcPr>
          <w:p w14:paraId="7B04B8EC"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Ortesis</w:t>
            </w:r>
          </w:p>
        </w:tc>
        <w:tc>
          <w:tcPr>
            <w:tcW w:w="1260" w:type="dxa"/>
            <w:vAlign w:val="bottom"/>
          </w:tcPr>
          <w:p w14:paraId="7F371F28"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Niñas</w:t>
            </w:r>
          </w:p>
        </w:tc>
        <w:tc>
          <w:tcPr>
            <w:tcW w:w="1440" w:type="dxa"/>
            <w:vAlign w:val="bottom"/>
          </w:tcPr>
          <w:p w14:paraId="00B33141"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243</w:t>
            </w:r>
          </w:p>
        </w:tc>
        <w:tc>
          <w:tcPr>
            <w:tcW w:w="1440" w:type="dxa"/>
            <w:vAlign w:val="bottom"/>
          </w:tcPr>
          <w:p w14:paraId="7575377E"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189</w:t>
            </w:r>
          </w:p>
        </w:tc>
        <w:tc>
          <w:tcPr>
            <w:tcW w:w="1440" w:type="dxa"/>
            <w:vAlign w:val="bottom"/>
          </w:tcPr>
          <w:p w14:paraId="2CDED569"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813</w:t>
            </w:r>
          </w:p>
        </w:tc>
      </w:tr>
      <w:tr w:rsidR="00192417" w:rsidRPr="005F75B4" w14:paraId="4FF78134" w14:textId="77777777" w:rsidTr="0094741A">
        <w:tc>
          <w:tcPr>
            <w:tcW w:w="2515" w:type="dxa"/>
            <w:vMerge/>
          </w:tcPr>
          <w:p w14:paraId="5A6D844A"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260" w:type="dxa"/>
            <w:vAlign w:val="bottom"/>
          </w:tcPr>
          <w:p w14:paraId="3678EB51"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Niños</w:t>
            </w:r>
          </w:p>
        </w:tc>
        <w:tc>
          <w:tcPr>
            <w:tcW w:w="1440" w:type="dxa"/>
            <w:vAlign w:val="bottom"/>
          </w:tcPr>
          <w:p w14:paraId="57E8537F"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285</w:t>
            </w:r>
          </w:p>
        </w:tc>
        <w:tc>
          <w:tcPr>
            <w:tcW w:w="1440" w:type="dxa"/>
            <w:vAlign w:val="bottom"/>
          </w:tcPr>
          <w:p w14:paraId="06D81D83"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275</w:t>
            </w:r>
          </w:p>
        </w:tc>
        <w:tc>
          <w:tcPr>
            <w:tcW w:w="1440" w:type="dxa"/>
            <w:vAlign w:val="bottom"/>
          </w:tcPr>
          <w:p w14:paraId="2BF0CD0F"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1 094</w:t>
            </w:r>
          </w:p>
        </w:tc>
      </w:tr>
      <w:tr w:rsidR="00192417" w:rsidRPr="005F75B4" w14:paraId="7BD62E33" w14:textId="77777777" w:rsidTr="0094741A">
        <w:tc>
          <w:tcPr>
            <w:tcW w:w="2515" w:type="dxa"/>
            <w:vMerge w:val="restart"/>
          </w:tcPr>
          <w:p w14:paraId="6524900A"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Muletas</w:t>
            </w:r>
          </w:p>
        </w:tc>
        <w:tc>
          <w:tcPr>
            <w:tcW w:w="1260" w:type="dxa"/>
            <w:vAlign w:val="bottom"/>
          </w:tcPr>
          <w:p w14:paraId="46B6BBE7"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Niñas</w:t>
            </w:r>
          </w:p>
        </w:tc>
        <w:tc>
          <w:tcPr>
            <w:tcW w:w="1440" w:type="dxa"/>
            <w:vAlign w:val="bottom"/>
          </w:tcPr>
          <w:p w14:paraId="6B5378D0"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w:t>
            </w:r>
          </w:p>
        </w:tc>
        <w:tc>
          <w:tcPr>
            <w:tcW w:w="1440" w:type="dxa"/>
            <w:vAlign w:val="bottom"/>
          </w:tcPr>
          <w:p w14:paraId="7C4EB2FA"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0</w:t>
            </w:r>
          </w:p>
        </w:tc>
        <w:tc>
          <w:tcPr>
            <w:tcW w:w="1440" w:type="dxa"/>
            <w:vAlign w:val="bottom"/>
          </w:tcPr>
          <w:p w14:paraId="723524EB"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0</w:t>
            </w:r>
          </w:p>
        </w:tc>
      </w:tr>
      <w:tr w:rsidR="00192417" w:rsidRPr="005F75B4" w14:paraId="1FC7B755" w14:textId="77777777" w:rsidTr="00207C3F">
        <w:tc>
          <w:tcPr>
            <w:tcW w:w="2515" w:type="dxa"/>
            <w:vMerge/>
            <w:tcBorders>
              <w:bottom w:val="single" w:sz="4" w:space="0" w:color="auto"/>
            </w:tcBorders>
          </w:tcPr>
          <w:p w14:paraId="62B74AD8"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260" w:type="dxa"/>
            <w:tcBorders>
              <w:bottom w:val="single" w:sz="4" w:space="0" w:color="auto"/>
            </w:tcBorders>
            <w:vAlign w:val="bottom"/>
          </w:tcPr>
          <w:p w14:paraId="2CBF2519"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Niños</w:t>
            </w:r>
          </w:p>
        </w:tc>
        <w:tc>
          <w:tcPr>
            <w:tcW w:w="1440" w:type="dxa"/>
            <w:tcBorders>
              <w:bottom w:val="single" w:sz="4" w:space="0" w:color="auto"/>
            </w:tcBorders>
            <w:vAlign w:val="bottom"/>
          </w:tcPr>
          <w:p w14:paraId="3BFF07C0"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0</w:t>
            </w:r>
          </w:p>
        </w:tc>
        <w:tc>
          <w:tcPr>
            <w:tcW w:w="1440" w:type="dxa"/>
            <w:tcBorders>
              <w:bottom w:val="single" w:sz="4" w:space="0" w:color="auto"/>
            </w:tcBorders>
            <w:vAlign w:val="bottom"/>
          </w:tcPr>
          <w:p w14:paraId="41D91828"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0</w:t>
            </w:r>
          </w:p>
        </w:tc>
        <w:tc>
          <w:tcPr>
            <w:tcW w:w="1440" w:type="dxa"/>
            <w:tcBorders>
              <w:bottom w:val="single" w:sz="4" w:space="0" w:color="auto"/>
            </w:tcBorders>
            <w:vAlign w:val="bottom"/>
          </w:tcPr>
          <w:p w14:paraId="40809457"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0</w:t>
            </w:r>
          </w:p>
        </w:tc>
      </w:tr>
      <w:tr w:rsidR="00192417" w:rsidRPr="005F75B4" w14:paraId="1E5519B6" w14:textId="77777777" w:rsidTr="00207C3F">
        <w:tc>
          <w:tcPr>
            <w:tcW w:w="3775" w:type="dxa"/>
            <w:gridSpan w:val="2"/>
            <w:tcBorders>
              <w:top w:val="single" w:sz="4" w:space="0" w:color="auto"/>
              <w:bottom w:val="single" w:sz="12" w:space="0" w:color="auto"/>
            </w:tcBorders>
          </w:tcPr>
          <w:p w14:paraId="4BD0F6AB" w14:textId="77777777" w:rsidR="00192417" w:rsidRPr="005F75B4" w:rsidRDefault="00192417" w:rsidP="00207C3F">
            <w:pPr>
              <w:spacing w:before="80" w:after="80" w:line="220" w:lineRule="exact"/>
              <w:ind w:left="283"/>
              <w:rPr>
                <w:b/>
                <w:bCs/>
                <w:sz w:val="18"/>
                <w:szCs w:val="24"/>
                <w:lang w:eastAsia="fr-MC"/>
              </w:rPr>
            </w:pPr>
            <w:r w:rsidRPr="005F75B4">
              <w:rPr>
                <w:b/>
                <w:bCs/>
                <w:sz w:val="18"/>
                <w:szCs w:val="24"/>
                <w:lang w:eastAsia="fr-MC"/>
              </w:rPr>
              <w:t>Total de niñas + niños</w:t>
            </w:r>
          </w:p>
        </w:tc>
        <w:tc>
          <w:tcPr>
            <w:tcW w:w="1440" w:type="dxa"/>
            <w:tcBorders>
              <w:top w:val="single" w:sz="4" w:space="0" w:color="auto"/>
              <w:bottom w:val="single" w:sz="12" w:space="0" w:color="auto"/>
            </w:tcBorders>
            <w:vAlign w:val="bottom"/>
          </w:tcPr>
          <w:p w14:paraId="2A93E034"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540</w:t>
            </w:r>
          </w:p>
        </w:tc>
        <w:tc>
          <w:tcPr>
            <w:tcW w:w="1440" w:type="dxa"/>
            <w:tcBorders>
              <w:top w:val="single" w:sz="4" w:space="0" w:color="auto"/>
              <w:bottom w:val="single" w:sz="12" w:space="0" w:color="auto"/>
            </w:tcBorders>
            <w:vAlign w:val="bottom"/>
          </w:tcPr>
          <w:p w14:paraId="060CFBD1"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475</w:t>
            </w:r>
          </w:p>
        </w:tc>
        <w:tc>
          <w:tcPr>
            <w:tcW w:w="1440" w:type="dxa"/>
            <w:tcBorders>
              <w:top w:val="single" w:sz="4" w:space="0" w:color="auto"/>
              <w:bottom w:val="single" w:sz="12" w:space="0" w:color="auto"/>
            </w:tcBorders>
            <w:vAlign w:val="bottom"/>
          </w:tcPr>
          <w:p w14:paraId="3B253AFF"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1 915</w:t>
            </w:r>
          </w:p>
        </w:tc>
      </w:tr>
    </w:tbl>
    <w:p w14:paraId="41C82320" w14:textId="77777777" w:rsidR="00192417" w:rsidRPr="005F75B4" w:rsidRDefault="00192417" w:rsidP="00192417">
      <w:pPr>
        <w:pStyle w:val="SingleTxtG"/>
        <w:spacing w:before="120" w:after="240"/>
        <w:ind w:firstLine="170"/>
        <w:rPr>
          <w:iCs/>
          <w:sz w:val="18"/>
          <w:szCs w:val="18"/>
          <w:lang w:eastAsia="fr-MC"/>
        </w:rPr>
      </w:pPr>
      <w:r w:rsidRPr="0094741A">
        <w:rPr>
          <w:i/>
          <w:sz w:val="18"/>
          <w:szCs w:val="18"/>
          <w:lang w:eastAsia="fr-MC"/>
        </w:rPr>
        <w:t>Fuente:</w:t>
      </w:r>
      <w:r w:rsidRPr="005F75B4">
        <w:rPr>
          <w:iCs/>
          <w:sz w:val="18"/>
          <w:szCs w:val="18"/>
          <w:lang w:eastAsia="fr-MC"/>
        </w:rPr>
        <w:t xml:space="preserve"> Centro Nacional de Ayudas Técnicas y Rehabilitación.</w:t>
      </w:r>
    </w:p>
    <w:p w14:paraId="35F84B75" w14:textId="04784A92" w:rsidR="00192417" w:rsidRPr="005F75B4" w:rsidRDefault="00192417" w:rsidP="00192417">
      <w:pPr>
        <w:pStyle w:val="H23G"/>
      </w:pPr>
      <w:r w:rsidRPr="005F75B4">
        <w:tab/>
      </w:r>
      <w:r w:rsidRPr="005F75B4">
        <w:tab/>
      </w:r>
      <w:r w:rsidRPr="005F75B4">
        <w:rPr>
          <w:b w:val="0"/>
          <w:bCs/>
        </w:rPr>
        <w:t>Cuadro 5</w:t>
      </w:r>
      <w:r w:rsidRPr="005F75B4">
        <w:br/>
        <w:t>Número de adultos que han recibido otros servicios</w:t>
      </w:r>
      <w:r w:rsidR="00AB1022">
        <w:t xml:space="preserve"> </w:t>
      </w:r>
      <w:r w:rsidR="00AB1022" w:rsidRPr="005F75B4">
        <w:t>del Centro</w:t>
      </w:r>
      <w:r w:rsidR="00073EA6">
        <w:t xml:space="preserve"> </w:t>
      </w:r>
      <w:r w:rsidR="00AB1022" w:rsidRPr="005F75B4">
        <w:t>para</w:t>
      </w:r>
      <w:r w:rsidRPr="005F75B4">
        <w:t xml:space="preserve"> </w:t>
      </w:r>
      <w:r w:rsidR="00AB1022">
        <w:t>P</w:t>
      </w:r>
      <w:r w:rsidRPr="005F75B4">
        <w:t>ersonas</w:t>
      </w:r>
      <w:r w:rsidR="00073EA6">
        <w:br/>
      </w:r>
      <w:r w:rsidRPr="005F75B4">
        <w:t xml:space="preserve">con </w:t>
      </w:r>
      <w:r w:rsidR="00AB1022">
        <w:t>D</w:t>
      </w:r>
      <w:r w:rsidRPr="005F75B4">
        <w:t xml:space="preserve">iscapacidad dependiente del Ministerio </w:t>
      </w:r>
    </w:p>
    <w:tbl>
      <w:tblPr>
        <w:tblW w:w="7370" w:type="dxa"/>
        <w:tblInd w:w="1134" w:type="dxa"/>
        <w:tblLayout w:type="fixed"/>
        <w:tblCellMar>
          <w:left w:w="0" w:type="dxa"/>
          <w:right w:w="0" w:type="dxa"/>
        </w:tblCellMar>
        <w:tblLook w:val="0400" w:firstRow="0" w:lastRow="0" w:firstColumn="0" w:lastColumn="0" w:noHBand="0" w:noVBand="1"/>
      </w:tblPr>
      <w:tblGrid>
        <w:gridCol w:w="1990"/>
        <w:gridCol w:w="1128"/>
        <w:gridCol w:w="1475"/>
        <w:gridCol w:w="1302"/>
        <w:gridCol w:w="1475"/>
      </w:tblGrid>
      <w:tr w:rsidR="00192417" w:rsidRPr="005F75B4" w14:paraId="76A15CCD" w14:textId="77777777" w:rsidTr="0094741A">
        <w:trPr>
          <w:tblHeader/>
        </w:trPr>
        <w:tc>
          <w:tcPr>
            <w:tcW w:w="1990" w:type="dxa"/>
            <w:tcBorders>
              <w:top w:val="single" w:sz="4" w:space="0" w:color="auto"/>
              <w:bottom w:val="single" w:sz="12" w:space="0" w:color="auto"/>
            </w:tcBorders>
            <w:vAlign w:val="bottom"/>
          </w:tcPr>
          <w:p w14:paraId="11739043" w14:textId="77777777" w:rsidR="00192417" w:rsidRPr="005F75B4" w:rsidRDefault="00192417" w:rsidP="00207C3F">
            <w:pPr>
              <w:spacing w:before="80" w:after="80" w:line="200" w:lineRule="exact"/>
              <w:rPr>
                <w:i/>
                <w:sz w:val="16"/>
                <w:szCs w:val="24"/>
                <w:lang w:eastAsia="fr-MC"/>
              </w:rPr>
            </w:pPr>
            <w:r w:rsidRPr="005F75B4">
              <w:rPr>
                <w:i/>
                <w:sz w:val="16"/>
                <w:szCs w:val="24"/>
                <w:lang w:eastAsia="fr-MC"/>
              </w:rPr>
              <w:t>Servicios prestados</w:t>
            </w:r>
          </w:p>
        </w:tc>
        <w:tc>
          <w:tcPr>
            <w:tcW w:w="1128" w:type="dxa"/>
            <w:tcBorders>
              <w:top w:val="single" w:sz="4" w:space="0" w:color="auto"/>
              <w:bottom w:val="single" w:sz="12" w:space="0" w:color="auto"/>
            </w:tcBorders>
            <w:vAlign w:val="bottom"/>
          </w:tcPr>
          <w:p w14:paraId="19721C21" w14:textId="77777777" w:rsidR="00192417" w:rsidRPr="005F75B4" w:rsidRDefault="00192417" w:rsidP="00E34F1C">
            <w:pPr>
              <w:spacing w:before="80" w:after="80" w:line="200" w:lineRule="exact"/>
              <w:rPr>
                <w:i/>
                <w:sz w:val="16"/>
                <w:szCs w:val="24"/>
                <w:lang w:eastAsia="fr-MC"/>
              </w:rPr>
            </w:pPr>
            <w:r w:rsidRPr="005F75B4">
              <w:rPr>
                <w:i/>
                <w:sz w:val="16"/>
                <w:szCs w:val="24"/>
                <w:lang w:eastAsia="fr-MC"/>
              </w:rPr>
              <w:t>Sexo</w:t>
            </w:r>
          </w:p>
        </w:tc>
        <w:tc>
          <w:tcPr>
            <w:tcW w:w="1475" w:type="dxa"/>
            <w:tcBorders>
              <w:top w:val="single" w:sz="4" w:space="0" w:color="auto"/>
              <w:bottom w:val="single" w:sz="12" w:space="0" w:color="auto"/>
            </w:tcBorders>
            <w:vAlign w:val="bottom"/>
          </w:tcPr>
          <w:p w14:paraId="49ADE3E5"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2017</w:t>
            </w:r>
          </w:p>
        </w:tc>
        <w:tc>
          <w:tcPr>
            <w:tcW w:w="1302" w:type="dxa"/>
            <w:tcBorders>
              <w:top w:val="single" w:sz="4" w:space="0" w:color="auto"/>
              <w:bottom w:val="single" w:sz="12" w:space="0" w:color="auto"/>
            </w:tcBorders>
            <w:vAlign w:val="bottom"/>
          </w:tcPr>
          <w:p w14:paraId="2F0CB417"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2018</w:t>
            </w:r>
          </w:p>
        </w:tc>
        <w:tc>
          <w:tcPr>
            <w:tcW w:w="1475" w:type="dxa"/>
            <w:tcBorders>
              <w:top w:val="single" w:sz="4" w:space="0" w:color="auto"/>
              <w:bottom w:val="single" w:sz="12" w:space="0" w:color="auto"/>
            </w:tcBorders>
            <w:vAlign w:val="bottom"/>
          </w:tcPr>
          <w:p w14:paraId="15659F6A"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2019</w:t>
            </w:r>
          </w:p>
        </w:tc>
      </w:tr>
      <w:tr w:rsidR="00192417" w:rsidRPr="005F75B4" w14:paraId="70909819" w14:textId="77777777" w:rsidTr="0094741A">
        <w:tc>
          <w:tcPr>
            <w:tcW w:w="1990" w:type="dxa"/>
            <w:vMerge w:val="restart"/>
            <w:tcBorders>
              <w:top w:val="single" w:sz="12" w:space="0" w:color="auto"/>
            </w:tcBorders>
          </w:tcPr>
          <w:p w14:paraId="277226A0"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Corrección de las extremidades inferiores</w:t>
            </w:r>
          </w:p>
        </w:tc>
        <w:tc>
          <w:tcPr>
            <w:tcW w:w="1128" w:type="dxa"/>
            <w:tcBorders>
              <w:top w:val="single" w:sz="12" w:space="0" w:color="auto"/>
            </w:tcBorders>
            <w:vAlign w:val="bottom"/>
          </w:tcPr>
          <w:p w14:paraId="61408F3B"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Mujeres</w:t>
            </w:r>
          </w:p>
        </w:tc>
        <w:tc>
          <w:tcPr>
            <w:tcW w:w="1475" w:type="dxa"/>
            <w:tcBorders>
              <w:top w:val="single" w:sz="12" w:space="0" w:color="auto"/>
            </w:tcBorders>
            <w:vAlign w:val="bottom"/>
          </w:tcPr>
          <w:p w14:paraId="04C3B2BD"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214</w:t>
            </w:r>
          </w:p>
        </w:tc>
        <w:tc>
          <w:tcPr>
            <w:tcW w:w="1302" w:type="dxa"/>
            <w:tcBorders>
              <w:top w:val="single" w:sz="12" w:space="0" w:color="auto"/>
            </w:tcBorders>
            <w:vAlign w:val="bottom"/>
          </w:tcPr>
          <w:p w14:paraId="62ACAA24"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231</w:t>
            </w:r>
          </w:p>
        </w:tc>
        <w:tc>
          <w:tcPr>
            <w:tcW w:w="1475" w:type="dxa"/>
            <w:tcBorders>
              <w:top w:val="single" w:sz="12" w:space="0" w:color="auto"/>
            </w:tcBorders>
            <w:vAlign w:val="bottom"/>
          </w:tcPr>
          <w:p w14:paraId="15080ABC"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47</w:t>
            </w:r>
          </w:p>
        </w:tc>
      </w:tr>
      <w:tr w:rsidR="00192417" w:rsidRPr="005F75B4" w14:paraId="7EF8FCB3" w14:textId="77777777" w:rsidTr="0094741A">
        <w:tc>
          <w:tcPr>
            <w:tcW w:w="1990" w:type="dxa"/>
            <w:vMerge/>
          </w:tcPr>
          <w:p w14:paraId="7627F40F"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128" w:type="dxa"/>
            <w:vAlign w:val="bottom"/>
          </w:tcPr>
          <w:p w14:paraId="75CAE2C0"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Hombres</w:t>
            </w:r>
          </w:p>
        </w:tc>
        <w:tc>
          <w:tcPr>
            <w:tcW w:w="1475" w:type="dxa"/>
            <w:vAlign w:val="bottom"/>
          </w:tcPr>
          <w:p w14:paraId="0369D0F8"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261</w:t>
            </w:r>
          </w:p>
        </w:tc>
        <w:tc>
          <w:tcPr>
            <w:tcW w:w="1302" w:type="dxa"/>
            <w:vAlign w:val="bottom"/>
          </w:tcPr>
          <w:p w14:paraId="0D827F42"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226</w:t>
            </w:r>
          </w:p>
        </w:tc>
        <w:tc>
          <w:tcPr>
            <w:tcW w:w="1475" w:type="dxa"/>
            <w:vAlign w:val="bottom"/>
          </w:tcPr>
          <w:p w14:paraId="6258AD30"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58</w:t>
            </w:r>
          </w:p>
        </w:tc>
      </w:tr>
      <w:tr w:rsidR="00192417" w:rsidRPr="005F75B4" w14:paraId="34ED9567" w14:textId="77777777" w:rsidTr="0094741A">
        <w:tc>
          <w:tcPr>
            <w:tcW w:w="1990" w:type="dxa"/>
            <w:vMerge w:val="restart"/>
          </w:tcPr>
          <w:p w14:paraId="31035F4E"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 xml:space="preserve">Reeducación </w:t>
            </w:r>
          </w:p>
        </w:tc>
        <w:tc>
          <w:tcPr>
            <w:tcW w:w="1128" w:type="dxa"/>
            <w:vAlign w:val="bottom"/>
          </w:tcPr>
          <w:p w14:paraId="696C0BF9"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Mujeres</w:t>
            </w:r>
          </w:p>
        </w:tc>
        <w:tc>
          <w:tcPr>
            <w:tcW w:w="1475" w:type="dxa"/>
            <w:vAlign w:val="bottom"/>
          </w:tcPr>
          <w:p w14:paraId="71144B16"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13 741</w:t>
            </w:r>
          </w:p>
        </w:tc>
        <w:tc>
          <w:tcPr>
            <w:tcW w:w="1302" w:type="dxa"/>
            <w:vAlign w:val="bottom"/>
          </w:tcPr>
          <w:p w14:paraId="32917FF5"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12 914</w:t>
            </w:r>
          </w:p>
        </w:tc>
        <w:tc>
          <w:tcPr>
            <w:tcW w:w="1475" w:type="dxa"/>
            <w:vAlign w:val="bottom"/>
          </w:tcPr>
          <w:p w14:paraId="12E6A250"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324</w:t>
            </w:r>
          </w:p>
        </w:tc>
      </w:tr>
      <w:tr w:rsidR="00192417" w:rsidRPr="005F75B4" w14:paraId="0008861F" w14:textId="77777777" w:rsidTr="0094741A">
        <w:tc>
          <w:tcPr>
            <w:tcW w:w="1990" w:type="dxa"/>
            <w:vMerge/>
          </w:tcPr>
          <w:p w14:paraId="19896F0E"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128" w:type="dxa"/>
            <w:vAlign w:val="bottom"/>
          </w:tcPr>
          <w:p w14:paraId="48762F5F"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Hombres</w:t>
            </w:r>
          </w:p>
        </w:tc>
        <w:tc>
          <w:tcPr>
            <w:tcW w:w="1475" w:type="dxa"/>
            <w:vAlign w:val="bottom"/>
          </w:tcPr>
          <w:p w14:paraId="79042DB2"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1 545</w:t>
            </w:r>
          </w:p>
        </w:tc>
        <w:tc>
          <w:tcPr>
            <w:tcW w:w="1302" w:type="dxa"/>
            <w:vAlign w:val="bottom"/>
          </w:tcPr>
          <w:p w14:paraId="3059EBDE"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2 168</w:t>
            </w:r>
          </w:p>
        </w:tc>
        <w:tc>
          <w:tcPr>
            <w:tcW w:w="1475" w:type="dxa"/>
            <w:vAlign w:val="bottom"/>
          </w:tcPr>
          <w:p w14:paraId="04BA7433"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371</w:t>
            </w:r>
          </w:p>
        </w:tc>
      </w:tr>
      <w:tr w:rsidR="00192417" w:rsidRPr="005F75B4" w14:paraId="0A1F4E1A" w14:textId="77777777" w:rsidTr="0094741A">
        <w:tc>
          <w:tcPr>
            <w:tcW w:w="1990" w:type="dxa"/>
            <w:vMerge w:val="restart"/>
          </w:tcPr>
          <w:p w14:paraId="620E1293"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Rehabilitación</w:t>
            </w:r>
          </w:p>
        </w:tc>
        <w:tc>
          <w:tcPr>
            <w:tcW w:w="1128" w:type="dxa"/>
            <w:vAlign w:val="bottom"/>
          </w:tcPr>
          <w:p w14:paraId="50EB7DE6"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Mujeres</w:t>
            </w:r>
          </w:p>
        </w:tc>
        <w:tc>
          <w:tcPr>
            <w:tcW w:w="1475" w:type="dxa"/>
            <w:vAlign w:val="bottom"/>
          </w:tcPr>
          <w:p w14:paraId="7549C8A1"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127</w:t>
            </w:r>
          </w:p>
        </w:tc>
        <w:tc>
          <w:tcPr>
            <w:tcW w:w="1302" w:type="dxa"/>
            <w:vAlign w:val="bottom"/>
          </w:tcPr>
          <w:p w14:paraId="2AA2ADCB"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56</w:t>
            </w:r>
          </w:p>
        </w:tc>
        <w:tc>
          <w:tcPr>
            <w:tcW w:w="1475" w:type="dxa"/>
            <w:vAlign w:val="bottom"/>
          </w:tcPr>
          <w:p w14:paraId="3DF20E67"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66</w:t>
            </w:r>
          </w:p>
        </w:tc>
      </w:tr>
      <w:tr w:rsidR="00192417" w:rsidRPr="005F75B4" w14:paraId="22031253" w14:textId="77777777" w:rsidTr="0094741A">
        <w:tc>
          <w:tcPr>
            <w:tcW w:w="1990" w:type="dxa"/>
            <w:vMerge/>
          </w:tcPr>
          <w:p w14:paraId="6E03F643"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128" w:type="dxa"/>
            <w:vAlign w:val="bottom"/>
          </w:tcPr>
          <w:p w14:paraId="290B58BC"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Hombres</w:t>
            </w:r>
          </w:p>
        </w:tc>
        <w:tc>
          <w:tcPr>
            <w:tcW w:w="1475" w:type="dxa"/>
            <w:vAlign w:val="bottom"/>
          </w:tcPr>
          <w:p w14:paraId="3357E975"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77</w:t>
            </w:r>
          </w:p>
        </w:tc>
        <w:tc>
          <w:tcPr>
            <w:tcW w:w="1302" w:type="dxa"/>
            <w:vAlign w:val="bottom"/>
          </w:tcPr>
          <w:p w14:paraId="4EA3FA14"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128</w:t>
            </w:r>
          </w:p>
        </w:tc>
        <w:tc>
          <w:tcPr>
            <w:tcW w:w="1475" w:type="dxa"/>
            <w:vAlign w:val="bottom"/>
          </w:tcPr>
          <w:p w14:paraId="03BDC389"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67</w:t>
            </w:r>
          </w:p>
        </w:tc>
      </w:tr>
      <w:tr w:rsidR="00192417" w:rsidRPr="005F75B4" w14:paraId="2D5B6109" w14:textId="77777777" w:rsidTr="0094741A">
        <w:tc>
          <w:tcPr>
            <w:tcW w:w="1990" w:type="dxa"/>
            <w:vMerge w:val="restart"/>
          </w:tcPr>
          <w:p w14:paraId="6AE2AC6D"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 xml:space="preserve">Reeducación y rehabilitación </w:t>
            </w:r>
          </w:p>
        </w:tc>
        <w:tc>
          <w:tcPr>
            <w:tcW w:w="1128" w:type="dxa"/>
            <w:vAlign w:val="bottom"/>
          </w:tcPr>
          <w:p w14:paraId="14FDCD3B"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Mujeres</w:t>
            </w:r>
          </w:p>
        </w:tc>
        <w:tc>
          <w:tcPr>
            <w:tcW w:w="1475" w:type="dxa"/>
            <w:vAlign w:val="bottom"/>
          </w:tcPr>
          <w:p w14:paraId="67B71F2E"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21</w:t>
            </w:r>
          </w:p>
        </w:tc>
        <w:tc>
          <w:tcPr>
            <w:tcW w:w="1302" w:type="dxa"/>
            <w:vAlign w:val="bottom"/>
          </w:tcPr>
          <w:p w14:paraId="7734243D"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85</w:t>
            </w:r>
          </w:p>
        </w:tc>
        <w:tc>
          <w:tcPr>
            <w:tcW w:w="1475" w:type="dxa"/>
            <w:vAlign w:val="bottom"/>
          </w:tcPr>
          <w:p w14:paraId="265F3405"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32</w:t>
            </w:r>
          </w:p>
        </w:tc>
      </w:tr>
      <w:tr w:rsidR="00192417" w:rsidRPr="005F75B4" w14:paraId="4BB8E66E" w14:textId="77777777" w:rsidTr="0094741A">
        <w:tc>
          <w:tcPr>
            <w:tcW w:w="1990" w:type="dxa"/>
            <w:vMerge/>
            <w:tcBorders>
              <w:bottom w:val="single" w:sz="4" w:space="0" w:color="auto"/>
            </w:tcBorders>
          </w:tcPr>
          <w:p w14:paraId="25A6591C"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128" w:type="dxa"/>
            <w:tcBorders>
              <w:bottom w:val="single" w:sz="4" w:space="0" w:color="auto"/>
            </w:tcBorders>
            <w:vAlign w:val="bottom"/>
          </w:tcPr>
          <w:p w14:paraId="79B53B8B"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Hombres</w:t>
            </w:r>
          </w:p>
        </w:tc>
        <w:tc>
          <w:tcPr>
            <w:tcW w:w="1475" w:type="dxa"/>
            <w:tcBorders>
              <w:bottom w:val="single" w:sz="4" w:space="0" w:color="auto"/>
            </w:tcBorders>
            <w:vAlign w:val="bottom"/>
          </w:tcPr>
          <w:p w14:paraId="38BA426D"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47</w:t>
            </w:r>
          </w:p>
        </w:tc>
        <w:tc>
          <w:tcPr>
            <w:tcW w:w="1302" w:type="dxa"/>
            <w:tcBorders>
              <w:bottom w:val="single" w:sz="4" w:space="0" w:color="auto"/>
            </w:tcBorders>
            <w:vAlign w:val="bottom"/>
          </w:tcPr>
          <w:p w14:paraId="5C931E0C"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172</w:t>
            </w:r>
          </w:p>
        </w:tc>
        <w:tc>
          <w:tcPr>
            <w:tcW w:w="1475" w:type="dxa"/>
            <w:tcBorders>
              <w:bottom w:val="single" w:sz="4" w:space="0" w:color="auto"/>
            </w:tcBorders>
            <w:vAlign w:val="bottom"/>
          </w:tcPr>
          <w:p w14:paraId="12F49305"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29</w:t>
            </w:r>
          </w:p>
        </w:tc>
      </w:tr>
      <w:tr w:rsidR="00192417" w:rsidRPr="005F75B4" w14:paraId="5255E297" w14:textId="77777777" w:rsidTr="0094741A">
        <w:tc>
          <w:tcPr>
            <w:tcW w:w="1990" w:type="dxa"/>
            <w:vMerge w:val="restart"/>
            <w:tcBorders>
              <w:top w:val="single" w:sz="4" w:space="0" w:color="auto"/>
            </w:tcBorders>
          </w:tcPr>
          <w:p w14:paraId="0F6CEBF8" w14:textId="77777777" w:rsidR="00192417" w:rsidRPr="005F75B4" w:rsidRDefault="00192417" w:rsidP="00B71348">
            <w:pPr>
              <w:spacing w:before="60" w:after="60" w:line="210" w:lineRule="exact"/>
              <w:ind w:left="283"/>
              <w:rPr>
                <w:b/>
                <w:bCs/>
                <w:sz w:val="18"/>
                <w:szCs w:val="24"/>
                <w:lang w:eastAsia="fr-MC"/>
              </w:rPr>
            </w:pPr>
            <w:r w:rsidRPr="005F75B4">
              <w:rPr>
                <w:b/>
                <w:bCs/>
                <w:sz w:val="18"/>
                <w:szCs w:val="24"/>
                <w:lang w:eastAsia="fr-MC"/>
              </w:rPr>
              <w:t>Total</w:t>
            </w:r>
          </w:p>
        </w:tc>
        <w:tc>
          <w:tcPr>
            <w:tcW w:w="1128" w:type="dxa"/>
            <w:tcBorders>
              <w:top w:val="single" w:sz="4" w:space="0" w:color="auto"/>
            </w:tcBorders>
            <w:vAlign w:val="bottom"/>
          </w:tcPr>
          <w:p w14:paraId="60A5530C" w14:textId="77777777" w:rsidR="00192417" w:rsidRPr="005F75B4" w:rsidRDefault="00192417" w:rsidP="00E34F1C">
            <w:pPr>
              <w:spacing w:before="60" w:after="60" w:line="210" w:lineRule="exact"/>
              <w:rPr>
                <w:b/>
                <w:bCs/>
                <w:sz w:val="18"/>
                <w:szCs w:val="24"/>
                <w:lang w:eastAsia="fr-MC"/>
              </w:rPr>
            </w:pPr>
            <w:r w:rsidRPr="005F75B4">
              <w:rPr>
                <w:b/>
                <w:bCs/>
                <w:sz w:val="18"/>
                <w:szCs w:val="24"/>
                <w:lang w:eastAsia="fr-MC"/>
              </w:rPr>
              <w:t>Mujeres</w:t>
            </w:r>
          </w:p>
        </w:tc>
        <w:tc>
          <w:tcPr>
            <w:tcW w:w="1475" w:type="dxa"/>
            <w:tcBorders>
              <w:top w:val="single" w:sz="4" w:space="0" w:color="auto"/>
            </w:tcBorders>
            <w:vAlign w:val="bottom"/>
          </w:tcPr>
          <w:p w14:paraId="416FD7EA" w14:textId="77777777" w:rsidR="00192417" w:rsidRPr="005F75B4" w:rsidRDefault="00192417" w:rsidP="00B71348">
            <w:pPr>
              <w:spacing w:before="60" w:after="60" w:line="210" w:lineRule="exact"/>
              <w:jc w:val="right"/>
              <w:rPr>
                <w:b/>
                <w:bCs/>
                <w:sz w:val="18"/>
                <w:szCs w:val="24"/>
                <w:lang w:eastAsia="fr-MC"/>
              </w:rPr>
            </w:pPr>
            <w:r w:rsidRPr="005F75B4">
              <w:rPr>
                <w:b/>
                <w:bCs/>
                <w:sz w:val="18"/>
                <w:szCs w:val="24"/>
                <w:lang w:eastAsia="fr-MC"/>
              </w:rPr>
              <w:t>14 103</w:t>
            </w:r>
          </w:p>
        </w:tc>
        <w:tc>
          <w:tcPr>
            <w:tcW w:w="1302" w:type="dxa"/>
            <w:tcBorders>
              <w:top w:val="single" w:sz="4" w:space="0" w:color="auto"/>
            </w:tcBorders>
            <w:vAlign w:val="bottom"/>
          </w:tcPr>
          <w:p w14:paraId="7ABAFCB4" w14:textId="77777777" w:rsidR="00192417" w:rsidRPr="005F75B4" w:rsidRDefault="00192417" w:rsidP="00B71348">
            <w:pPr>
              <w:spacing w:before="60" w:after="60" w:line="210" w:lineRule="exact"/>
              <w:jc w:val="right"/>
              <w:rPr>
                <w:b/>
                <w:bCs/>
                <w:sz w:val="18"/>
                <w:szCs w:val="24"/>
                <w:lang w:eastAsia="fr-MC"/>
              </w:rPr>
            </w:pPr>
            <w:r w:rsidRPr="005F75B4">
              <w:rPr>
                <w:b/>
                <w:bCs/>
                <w:sz w:val="18"/>
                <w:szCs w:val="24"/>
                <w:lang w:eastAsia="fr-MC"/>
              </w:rPr>
              <w:t>13 286</w:t>
            </w:r>
          </w:p>
        </w:tc>
        <w:tc>
          <w:tcPr>
            <w:tcW w:w="1475" w:type="dxa"/>
            <w:tcBorders>
              <w:top w:val="single" w:sz="4" w:space="0" w:color="auto"/>
            </w:tcBorders>
            <w:vAlign w:val="bottom"/>
          </w:tcPr>
          <w:p w14:paraId="727D7747" w14:textId="77777777" w:rsidR="00192417" w:rsidRPr="005F75B4" w:rsidRDefault="00192417" w:rsidP="00B71348">
            <w:pPr>
              <w:spacing w:before="60" w:after="60" w:line="210" w:lineRule="exact"/>
              <w:jc w:val="right"/>
              <w:rPr>
                <w:b/>
                <w:bCs/>
                <w:sz w:val="18"/>
                <w:szCs w:val="24"/>
                <w:lang w:eastAsia="fr-MC"/>
              </w:rPr>
            </w:pPr>
            <w:r w:rsidRPr="005F75B4">
              <w:rPr>
                <w:b/>
                <w:bCs/>
                <w:sz w:val="18"/>
                <w:szCs w:val="24"/>
                <w:lang w:eastAsia="fr-MC"/>
              </w:rPr>
              <w:t>469</w:t>
            </w:r>
          </w:p>
        </w:tc>
      </w:tr>
      <w:tr w:rsidR="00192417" w:rsidRPr="005F75B4" w14:paraId="662A498B" w14:textId="77777777" w:rsidTr="0094741A">
        <w:tc>
          <w:tcPr>
            <w:tcW w:w="1990" w:type="dxa"/>
            <w:vMerge/>
            <w:tcBorders>
              <w:bottom w:val="single" w:sz="4" w:space="0" w:color="auto"/>
            </w:tcBorders>
          </w:tcPr>
          <w:p w14:paraId="43E2A82D" w14:textId="77777777" w:rsidR="00192417" w:rsidRPr="005F75B4" w:rsidRDefault="00192417" w:rsidP="00B71348">
            <w:pPr>
              <w:pBdr>
                <w:top w:val="nil"/>
                <w:left w:val="nil"/>
                <w:bottom w:val="nil"/>
                <w:right w:val="nil"/>
                <w:between w:val="nil"/>
              </w:pBdr>
              <w:spacing w:before="60" w:after="60" w:line="210" w:lineRule="exact"/>
              <w:rPr>
                <w:b/>
                <w:bCs/>
                <w:sz w:val="18"/>
                <w:szCs w:val="24"/>
                <w:lang w:eastAsia="fr-MC"/>
              </w:rPr>
            </w:pPr>
          </w:p>
        </w:tc>
        <w:tc>
          <w:tcPr>
            <w:tcW w:w="1128" w:type="dxa"/>
            <w:tcBorders>
              <w:bottom w:val="single" w:sz="4" w:space="0" w:color="auto"/>
            </w:tcBorders>
            <w:vAlign w:val="bottom"/>
          </w:tcPr>
          <w:p w14:paraId="695AA0B5" w14:textId="77777777" w:rsidR="00192417" w:rsidRPr="005F75B4" w:rsidRDefault="00192417" w:rsidP="00E34F1C">
            <w:pPr>
              <w:spacing w:before="60" w:after="60" w:line="210" w:lineRule="exact"/>
              <w:rPr>
                <w:b/>
                <w:bCs/>
                <w:sz w:val="18"/>
                <w:szCs w:val="24"/>
                <w:lang w:eastAsia="fr-MC"/>
              </w:rPr>
            </w:pPr>
            <w:r w:rsidRPr="005F75B4">
              <w:rPr>
                <w:b/>
                <w:bCs/>
                <w:sz w:val="18"/>
                <w:szCs w:val="24"/>
                <w:lang w:eastAsia="fr-MC"/>
              </w:rPr>
              <w:t>Hombres</w:t>
            </w:r>
          </w:p>
        </w:tc>
        <w:tc>
          <w:tcPr>
            <w:tcW w:w="1475" w:type="dxa"/>
            <w:tcBorders>
              <w:bottom w:val="single" w:sz="4" w:space="0" w:color="auto"/>
            </w:tcBorders>
            <w:vAlign w:val="bottom"/>
          </w:tcPr>
          <w:p w14:paraId="54D44234" w14:textId="77777777" w:rsidR="00192417" w:rsidRPr="005F75B4" w:rsidRDefault="00192417" w:rsidP="00B71348">
            <w:pPr>
              <w:spacing w:before="60" w:after="60" w:line="210" w:lineRule="exact"/>
              <w:jc w:val="right"/>
              <w:rPr>
                <w:b/>
                <w:bCs/>
                <w:sz w:val="18"/>
                <w:szCs w:val="24"/>
                <w:lang w:eastAsia="fr-MC"/>
              </w:rPr>
            </w:pPr>
            <w:r w:rsidRPr="005F75B4">
              <w:rPr>
                <w:b/>
                <w:bCs/>
                <w:sz w:val="18"/>
                <w:szCs w:val="24"/>
                <w:lang w:eastAsia="fr-MC"/>
              </w:rPr>
              <w:t>1 930</w:t>
            </w:r>
          </w:p>
        </w:tc>
        <w:tc>
          <w:tcPr>
            <w:tcW w:w="1302" w:type="dxa"/>
            <w:tcBorders>
              <w:bottom w:val="single" w:sz="4" w:space="0" w:color="auto"/>
            </w:tcBorders>
            <w:vAlign w:val="bottom"/>
          </w:tcPr>
          <w:p w14:paraId="6DFCA7CB" w14:textId="77777777" w:rsidR="00192417" w:rsidRPr="005F75B4" w:rsidRDefault="00192417" w:rsidP="00B71348">
            <w:pPr>
              <w:spacing w:before="60" w:after="60" w:line="210" w:lineRule="exact"/>
              <w:jc w:val="right"/>
              <w:rPr>
                <w:b/>
                <w:bCs/>
                <w:sz w:val="18"/>
                <w:szCs w:val="24"/>
                <w:lang w:eastAsia="fr-MC"/>
              </w:rPr>
            </w:pPr>
            <w:r w:rsidRPr="005F75B4">
              <w:rPr>
                <w:b/>
                <w:bCs/>
                <w:sz w:val="18"/>
                <w:szCs w:val="24"/>
                <w:lang w:eastAsia="fr-MC"/>
              </w:rPr>
              <w:t>2 694</w:t>
            </w:r>
          </w:p>
        </w:tc>
        <w:tc>
          <w:tcPr>
            <w:tcW w:w="1475" w:type="dxa"/>
            <w:tcBorders>
              <w:bottom w:val="single" w:sz="4" w:space="0" w:color="auto"/>
            </w:tcBorders>
            <w:vAlign w:val="bottom"/>
          </w:tcPr>
          <w:p w14:paraId="10BE0DF6" w14:textId="77777777" w:rsidR="00192417" w:rsidRPr="005F75B4" w:rsidRDefault="00192417" w:rsidP="00B71348">
            <w:pPr>
              <w:spacing w:before="60" w:after="60" w:line="210" w:lineRule="exact"/>
              <w:jc w:val="right"/>
              <w:rPr>
                <w:b/>
                <w:bCs/>
                <w:sz w:val="18"/>
                <w:szCs w:val="24"/>
                <w:lang w:eastAsia="fr-MC"/>
              </w:rPr>
            </w:pPr>
            <w:r w:rsidRPr="005F75B4">
              <w:rPr>
                <w:b/>
                <w:bCs/>
                <w:sz w:val="18"/>
                <w:szCs w:val="24"/>
                <w:lang w:eastAsia="fr-MC"/>
              </w:rPr>
              <w:t>525</w:t>
            </w:r>
          </w:p>
        </w:tc>
      </w:tr>
      <w:tr w:rsidR="0094741A" w:rsidRPr="0094741A" w14:paraId="39898854" w14:textId="77777777" w:rsidTr="0094741A">
        <w:tc>
          <w:tcPr>
            <w:tcW w:w="3118" w:type="dxa"/>
            <w:gridSpan w:val="2"/>
            <w:tcBorders>
              <w:top w:val="single" w:sz="4" w:space="0" w:color="auto"/>
              <w:bottom w:val="single" w:sz="12" w:space="0" w:color="auto"/>
            </w:tcBorders>
            <w:shd w:val="clear" w:color="auto" w:fill="auto"/>
          </w:tcPr>
          <w:p w14:paraId="3194E35F" w14:textId="54C1AE9A" w:rsidR="0094741A" w:rsidRPr="0094741A" w:rsidRDefault="0094741A" w:rsidP="00B71348">
            <w:pPr>
              <w:spacing w:before="60" w:after="60" w:line="220" w:lineRule="exact"/>
              <w:ind w:left="284"/>
              <w:rPr>
                <w:b/>
                <w:sz w:val="18"/>
                <w:szCs w:val="24"/>
                <w:lang w:eastAsia="fr-MC"/>
              </w:rPr>
            </w:pPr>
            <w:r w:rsidRPr="0094741A">
              <w:rPr>
                <w:b/>
                <w:sz w:val="18"/>
                <w:szCs w:val="24"/>
                <w:lang w:eastAsia="fr-MC"/>
              </w:rPr>
              <w:t>Total de mujeres + hombres</w:t>
            </w:r>
          </w:p>
        </w:tc>
        <w:tc>
          <w:tcPr>
            <w:tcW w:w="1475" w:type="dxa"/>
            <w:tcBorders>
              <w:top w:val="single" w:sz="4" w:space="0" w:color="auto"/>
              <w:bottom w:val="single" w:sz="12" w:space="0" w:color="auto"/>
            </w:tcBorders>
            <w:shd w:val="clear" w:color="auto" w:fill="auto"/>
            <w:vAlign w:val="bottom"/>
          </w:tcPr>
          <w:p w14:paraId="37E37A05" w14:textId="61C84A6F" w:rsidR="0094741A" w:rsidRPr="0094741A" w:rsidRDefault="0094741A" w:rsidP="00B71348">
            <w:pPr>
              <w:spacing w:before="60" w:after="60" w:line="220" w:lineRule="exact"/>
              <w:jc w:val="right"/>
              <w:rPr>
                <w:b/>
                <w:sz w:val="18"/>
                <w:szCs w:val="24"/>
                <w:lang w:eastAsia="fr-MC"/>
              </w:rPr>
            </w:pPr>
            <w:r w:rsidRPr="0094741A">
              <w:rPr>
                <w:b/>
                <w:sz w:val="18"/>
                <w:szCs w:val="24"/>
                <w:lang w:eastAsia="fr-MC"/>
              </w:rPr>
              <w:t>16 033</w:t>
            </w:r>
          </w:p>
        </w:tc>
        <w:tc>
          <w:tcPr>
            <w:tcW w:w="1302" w:type="dxa"/>
            <w:tcBorders>
              <w:top w:val="single" w:sz="4" w:space="0" w:color="auto"/>
              <w:bottom w:val="single" w:sz="12" w:space="0" w:color="auto"/>
            </w:tcBorders>
            <w:shd w:val="clear" w:color="auto" w:fill="auto"/>
            <w:vAlign w:val="bottom"/>
          </w:tcPr>
          <w:p w14:paraId="2CCCF43C" w14:textId="09AB0597" w:rsidR="0094741A" w:rsidRPr="0094741A" w:rsidRDefault="0094741A" w:rsidP="00B71348">
            <w:pPr>
              <w:spacing w:before="60" w:after="60" w:line="220" w:lineRule="exact"/>
              <w:jc w:val="right"/>
              <w:rPr>
                <w:b/>
                <w:sz w:val="18"/>
                <w:szCs w:val="24"/>
                <w:lang w:eastAsia="fr-MC"/>
              </w:rPr>
            </w:pPr>
            <w:r w:rsidRPr="0094741A">
              <w:rPr>
                <w:b/>
                <w:sz w:val="18"/>
                <w:szCs w:val="24"/>
                <w:lang w:eastAsia="fr-MC"/>
              </w:rPr>
              <w:t>15 980</w:t>
            </w:r>
          </w:p>
        </w:tc>
        <w:tc>
          <w:tcPr>
            <w:tcW w:w="1475" w:type="dxa"/>
            <w:tcBorders>
              <w:top w:val="single" w:sz="4" w:space="0" w:color="auto"/>
              <w:bottom w:val="single" w:sz="12" w:space="0" w:color="auto"/>
            </w:tcBorders>
            <w:shd w:val="clear" w:color="auto" w:fill="auto"/>
            <w:vAlign w:val="bottom"/>
          </w:tcPr>
          <w:p w14:paraId="4DC27EDB" w14:textId="5A6F543B" w:rsidR="0094741A" w:rsidRPr="0094741A" w:rsidRDefault="0094741A" w:rsidP="00B71348">
            <w:pPr>
              <w:spacing w:before="60" w:after="60" w:line="220" w:lineRule="exact"/>
              <w:jc w:val="right"/>
              <w:rPr>
                <w:b/>
                <w:sz w:val="18"/>
                <w:szCs w:val="24"/>
                <w:lang w:eastAsia="fr-MC"/>
              </w:rPr>
            </w:pPr>
            <w:r w:rsidRPr="0094741A">
              <w:rPr>
                <w:b/>
                <w:sz w:val="18"/>
                <w:szCs w:val="24"/>
                <w:lang w:eastAsia="fr-MC"/>
              </w:rPr>
              <w:t>994</w:t>
            </w:r>
          </w:p>
        </w:tc>
      </w:tr>
    </w:tbl>
    <w:p w14:paraId="4F8BA819" w14:textId="77777777" w:rsidR="00192417" w:rsidRPr="005F75B4" w:rsidRDefault="00192417" w:rsidP="00192417">
      <w:pPr>
        <w:pStyle w:val="SingleTxtG"/>
        <w:spacing w:before="120" w:after="240"/>
        <w:ind w:firstLine="170"/>
        <w:rPr>
          <w:iCs/>
          <w:sz w:val="18"/>
          <w:szCs w:val="18"/>
          <w:lang w:eastAsia="fr-MC"/>
        </w:rPr>
      </w:pPr>
      <w:r w:rsidRPr="0094741A">
        <w:rPr>
          <w:i/>
          <w:sz w:val="18"/>
          <w:szCs w:val="18"/>
          <w:lang w:eastAsia="fr-MC"/>
        </w:rPr>
        <w:t>Fuente:</w:t>
      </w:r>
      <w:r w:rsidRPr="005F75B4">
        <w:rPr>
          <w:iCs/>
          <w:sz w:val="18"/>
          <w:szCs w:val="18"/>
          <w:lang w:eastAsia="fr-MC"/>
        </w:rPr>
        <w:t xml:space="preserve"> Centro Nacional de Ayudas Técnicas y Rehabilitación.</w:t>
      </w:r>
    </w:p>
    <w:p w14:paraId="3BBCA617" w14:textId="519FA0B9" w:rsidR="00192417" w:rsidRPr="005F75B4" w:rsidRDefault="00192417" w:rsidP="0094741A">
      <w:pPr>
        <w:pStyle w:val="H23G"/>
        <w:spacing w:before="200"/>
      </w:pPr>
      <w:r w:rsidRPr="005F75B4">
        <w:tab/>
      </w:r>
      <w:r w:rsidRPr="005F75B4">
        <w:tab/>
      </w:r>
      <w:r w:rsidRPr="005F75B4">
        <w:rPr>
          <w:b w:val="0"/>
          <w:bCs/>
        </w:rPr>
        <w:t>Cuadro 6</w:t>
      </w:r>
      <w:r w:rsidRPr="005F75B4">
        <w:br/>
        <w:t xml:space="preserve">Número de niños que han recibido otros servicios del Centro </w:t>
      </w:r>
      <w:r w:rsidR="00AB1022">
        <w:t>para</w:t>
      </w:r>
      <w:r w:rsidRPr="005F75B4">
        <w:t xml:space="preserve"> Personas con</w:t>
      </w:r>
      <w:r w:rsidR="0094741A">
        <w:t> </w:t>
      </w:r>
      <w:r w:rsidRPr="005F75B4">
        <w:t xml:space="preserve">Discapacidad dependiente del Ministerio </w:t>
      </w:r>
    </w:p>
    <w:tbl>
      <w:tblPr>
        <w:tblW w:w="7370" w:type="dxa"/>
        <w:tblInd w:w="1134" w:type="dxa"/>
        <w:tblLayout w:type="fixed"/>
        <w:tblCellMar>
          <w:left w:w="0" w:type="dxa"/>
          <w:right w:w="0" w:type="dxa"/>
        </w:tblCellMar>
        <w:tblLook w:val="0400" w:firstRow="0" w:lastRow="0" w:firstColumn="0" w:lastColumn="0" w:noHBand="0" w:noVBand="1"/>
      </w:tblPr>
      <w:tblGrid>
        <w:gridCol w:w="1983"/>
        <w:gridCol w:w="1243"/>
        <w:gridCol w:w="1326"/>
        <w:gridCol w:w="1409"/>
        <w:gridCol w:w="1409"/>
      </w:tblGrid>
      <w:tr w:rsidR="00192417" w:rsidRPr="005F75B4" w14:paraId="1B3249F4" w14:textId="77777777" w:rsidTr="0094741A">
        <w:trPr>
          <w:tblHeader/>
        </w:trPr>
        <w:tc>
          <w:tcPr>
            <w:tcW w:w="1983" w:type="dxa"/>
            <w:tcBorders>
              <w:top w:val="single" w:sz="4" w:space="0" w:color="auto"/>
              <w:bottom w:val="single" w:sz="12" w:space="0" w:color="auto"/>
            </w:tcBorders>
            <w:vAlign w:val="bottom"/>
          </w:tcPr>
          <w:p w14:paraId="4F3CA67B" w14:textId="77777777" w:rsidR="00192417" w:rsidRPr="005F75B4" w:rsidRDefault="00192417" w:rsidP="00207C3F">
            <w:pPr>
              <w:spacing w:before="80" w:after="80" w:line="200" w:lineRule="exact"/>
              <w:rPr>
                <w:i/>
                <w:sz w:val="16"/>
                <w:szCs w:val="24"/>
                <w:lang w:eastAsia="fr-MC"/>
              </w:rPr>
            </w:pPr>
            <w:r w:rsidRPr="005F75B4">
              <w:rPr>
                <w:i/>
                <w:sz w:val="16"/>
                <w:szCs w:val="24"/>
                <w:lang w:eastAsia="fr-MC"/>
              </w:rPr>
              <w:t>Servicios prestados</w:t>
            </w:r>
          </w:p>
        </w:tc>
        <w:tc>
          <w:tcPr>
            <w:tcW w:w="1243" w:type="dxa"/>
            <w:tcBorders>
              <w:top w:val="single" w:sz="4" w:space="0" w:color="auto"/>
              <w:bottom w:val="single" w:sz="12" w:space="0" w:color="auto"/>
            </w:tcBorders>
            <w:vAlign w:val="bottom"/>
          </w:tcPr>
          <w:p w14:paraId="64CBACA0" w14:textId="77777777" w:rsidR="00192417" w:rsidRPr="005F75B4" w:rsidRDefault="00192417" w:rsidP="00E34F1C">
            <w:pPr>
              <w:spacing w:before="80" w:after="80" w:line="200" w:lineRule="exact"/>
              <w:rPr>
                <w:i/>
                <w:sz w:val="16"/>
                <w:szCs w:val="24"/>
                <w:lang w:eastAsia="fr-MC"/>
              </w:rPr>
            </w:pPr>
            <w:r w:rsidRPr="005F75B4">
              <w:rPr>
                <w:i/>
                <w:sz w:val="16"/>
                <w:szCs w:val="24"/>
                <w:lang w:eastAsia="fr-MC"/>
              </w:rPr>
              <w:t>Sexo</w:t>
            </w:r>
          </w:p>
        </w:tc>
        <w:tc>
          <w:tcPr>
            <w:tcW w:w="1326" w:type="dxa"/>
            <w:tcBorders>
              <w:top w:val="single" w:sz="4" w:space="0" w:color="auto"/>
              <w:bottom w:val="single" w:sz="12" w:space="0" w:color="auto"/>
            </w:tcBorders>
            <w:vAlign w:val="bottom"/>
          </w:tcPr>
          <w:p w14:paraId="74AA5E33"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2017</w:t>
            </w:r>
          </w:p>
        </w:tc>
        <w:tc>
          <w:tcPr>
            <w:tcW w:w="1409" w:type="dxa"/>
            <w:tcBorders>
              <w:top w:val="single" w:sz="4" w:space="0" w:color="auto"/>
              <w:bottom w:val="single" w:sz="12" w:space="0" w:color="auto"/>
            </w:tcBorders>
            <w:vAlign w:val="bottom"/>
          </w:tcPr>
          <w:p w14:paraId="46ECAFD5"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2018</w:t>
            </w:r>
          </w:p>
        </w:tc>
        <w:tc>
          <w:tcPr>
            <w:tcW w:w="1409" w:type="dxa"/>
            <w:tcBorders>
              <w:top w:val="single" w:sz="4" w:space="0" w:color="auto"/>
              <w:bottom w:val="single" w:sz="12" w:space="0" w:color="auto"/>
            </w:tcBorders>
            <w:vAlign w:val="bottom"/>
          </w:tcPr>
          <w:p w14:paraId="0122480A"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2019</w:t>
            </w:r>
          </w:p>
        </w:tc>
      </w:tr>
      <w:tr w:rsidR="00192417" w:rsidRPr="005F75B4" w14:paraId="04D815DB" w14:textId="77777777" w:rsidTr="0094741A">
        <w:tc>
          <w:tcPr>
            <w:tcW w:w="1983" w:type="dxa"/>
            <w:vMerge w:val="restart"/>
            <w:tcBorders>
              <w:top w:val="single" w:sz="12" w:space="0" w:color="auto"/>
            </w:tcBorders>
          </w:tcPr>
          <w:p w14:paraId="734BD075"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Corrección de las extremidades inferiores</w:t>
            </w:r>
          </w:p>
        </w:tc>
        <w:tc>
          <w:tcPr>
            <w:tcW w:w="1243" w:type="dxa"/>
            <w:tcBorders>
              <w:top w:val="single" w:sz="12" w:space="0" w:color="auto"/>
            </w:tcBorders>
            <w:vAlign w:val="bottom"/>
          </w:tcPr>
          <w:p w14:paraId="3E891466"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Niñas</w:t>
            </w:r>
          </w:p>
        </w:tc>
        <w:tc>
          <w:tcPr>
            <w:tcW w:w="1326" w:type="dxa"/>
            <w:tcBorders>
              <w:top w:val="single" w:sz="12" w:space="0" w:color="auto"/>
            </w:tcBorders>
            <w:vAlign w:val="bottom"/>
          </w:tcPr>
          <w:p w14:paraId="2BE060E7"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297</w:t>
            </w:r>
          </w:p>
        </w:tc>
        <w:tc>
          <w:tcPr>
            <w:tcW w:w="1409" w:type="dxa"/>
            <w:tcBorders>
              <w:top w:val="single" w:sz="12" w:space="0" w:color="auto"/>
            </w:tcBorders>
            <w:vAlign w:val="bottom"/>
          </w:tcPr>
          <w:p w14:paraId="59F23B35"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431</w:t>
            </w:r>
          </w:p>
        </w:tc>
        <w:tc>
          <w:tcPr>
            <w:tcW w:w="1409" w:type="dxa"/>
            <w:tcBorders>
              <w:top w:val="single" w:sz="12" w:space="0" w:color="auto"/>
            </w:tcBorders>
            <w:vAlign w:val="bottom"/>
          </w:tcPr>
          <w:p w14:paraId="3CD6506C"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111</w:t>
            </w:r>
          </w:p>
        </w:tc>
      </w:tr>
      <w:tr w:rsidR="00192417" w:rsidRPr="005F75B4" w14:paraId="3E4844DE" w14:textId="77777777" w:rsidTr="0094741A">
        <w:tc>
          <w:tcPr>
            <w:tcW w:w="1983" w:type="dxa"/>
            <w:vMerge/>
          </w:tcPr>
          <w:p w14:paraId="70CB2522"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243" w:type="dxa"/>
            <w:vAlign w:val="bottom"/>
          </w:tcPr>
          <w:p w14:paraId="3C5C7A7E"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Niños</w:t>
            </w:r>
          </w:p>
        </w:tc>
        <w:tc>
          <w:tcPr>
            <w:tcW w:w="1326" w:type="dxa"/>
            <w:vAlign w:val="bottom"/>
          </w:tcPr>
          <w:p w14:paraId="42D41867"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262</w:t>
            </w:r>
          </w:p>
        </w:tc>
        <w:tc>
          <w:tcPr>
            <w:tcW w:w="1409" w:type="dxa"/>
            <w:vAlign w:val="bottom"/>
          </w:tcPr>
          <w:p w14:paraId="5DB8FF15"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262</w:t>
            </w:r>
          </w:p>
        </w:tc>
        <w:tc>
          <w:tcPr>
            <w:tcW w:w="1409" w:type="dxa"/>
            <w:vAlign w:val="bottom"/>
          </w:tcPr>
          <w:p w14:paraId="1D1EB667"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215</w:t>
            </w:r>
          </w:p>
        </w:tc>
      </w:tr>
      <w:tr w:rsidR="00192417" w:rsidRPr="005F75B4" w14:paraId="2A78D747" w14:textId="77777777" w:rsidTr="0094741A">
        <w:tc>
          <w:tcPr>
            <w:tcW w:w="1983" w:type="dxa"/>
            <w:vMerge w:val="restart"/>
          </w:tcPr>
          <w:p w14:paraId="7586BC02"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 xml:space="preserve">Reeducación </w:t>
            </w:r>
          </w:p>
        </w:tc>
        <w:tc>
          <w:tcPr>
            <w:tcW w:w="1243" w:type="dxa"/>
            <w:vAlign w:val="bottom"/>
          </w:tcPr>
          <w:p w14:paraId="4CE77DE1"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Niñas</w:t>
            </w:r>
          </w:p>
        </w:tc>
        <w:tc>
          <w:tcPr>
            <w:tcW w:w="1326" w:type="dxa"/>
            <w:vAlign w:val="bottom"/>
          </w:tcPr>
          <w:p w14:paraId="67D502F8"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1 748</w:t>
            </w:r>
          </w:p>
        </w:tc>
        <w:tc>
          <w:tcPr>
            <w:tcW w:w="1409" w:type="dxa"/>
            <w:vAlign w:val="bottom"/>
          </w:tcPr>
          <w:p w14:paraId="71DFC2F3"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2 010</w:t>
            </w:r>
          </w:p>
        </w:tc>
        <w:tc>
          <w:tcPr>
            <w:tcW w:w="1409" w:type="dxa"/>
            <w:vAlign w:val="bottom"/>
          </w:tcPr>
          <w:p w14:paraId="3046E2D5"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721</w:t>
            </w:r>
          </w:p>
        </w:tc>
      </w:tr>
      <w:tr w:rsidR="00192417" w:rsidRPr="005F75B4" w14:paraId="2BCB149F" w14:textId="77777777" w:rsidTr="0094741A">
        <w:tc>
          <w:tcPr>
            <w:tcW w:w="1983" w:type="dxa"/>
            <w:vMerge/>
          </w:tcPr>
          <w:p w14:paraId="78E786B9"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243" w:type="dxa"/>
            <w:vAlign w:val="bottom"/>
          </w:tcPr>
          <w:p w14:paraId="65284F6E"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Niños</w:t>
            </w:r>
          </w:p>
        </w:tc>
        <w:tc>
          <w:tcPr>
            <w:tcW w:w="1326" w:type="dxa"/>
            <w:vAlign w:val="bottom"/>
          </w:tcPr>
          <w:p w14:paraId="567C2246"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2 057</w:t>
            </w:r>
          </w:p>
        </w:tc>
        <w:tc>
          <w:tcPr>
            <w:tcW w:w="1409" w:type="dxa"/>
            <w:vAlign w:val="bottom"/>
          </w:tcPr>
          <w:p w14:paraId="733BC62C"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2 342</w:t>
            </w:r>
          </w:p>
        </w:tc>
        <w:tc>
          <w:tcPr>
            <w:tcW w:w="1409" w:type="dxa"/>
            <w:vAlign w:val="bottom"/>
          </w:tcPr>
          <w:p w14:paraId="572E71A8"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867</w:t>
            </w:r>
          </w:p>
        </w:tc>
      </w:tr>
      <w:tr w:rsidR="00192417" w:rsidRPr="005F75B4" w14:paraId="4877AA91" w14:textId="77777777" w:rsidTr="0094741A">
        <w:tc>
          <w:tcPr>
            <w:tcW w:w="1983" w:type="dxa"/>
            <w:vMerge w:val="restart"/>
          </w:tcPr>
          <w:p w14:paraId="28E2E264"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Rehabilitación</w:t>
            </w:r>
          </w:p>
        </w:tc>
        <w:tc>
          <w:tcPr>
            <w:tcW w:w="1243" w:type="dxa"/>
            <w:vAlign w:val="bottom"/>
          </w:tcPr>
          <w:p w14:paraId="2313ECDF"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Niñas</w:t>
            </w:r>
          </w:p>
        </w:tc>
        <w:tc>
          <w:tcPr>
            <w:tcW w:w="1326" w:type="dxa"/>
            <w:vAlign w:val="bottom"/>
          </w:tcPr>
          <w:p w14:paraId="4E72F8FC"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131</w:t>
            </w:r>
          </w:p>
        </w:tc>
        <w:tc>
          <w:tcPr>
            <w:tcW w:w="1409" w:type="dxa"/>
            <w:vAlign w:val="bottom"/>
          </w:tcPr>
          <w:p w14:paraId="2BC6AA73"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58</w:t>
            </w:r>
          </w:p>
        </w:tc>
        <w:tc>
          <w:tcPr>
            <w:tcW w:w="1409" w:type="dxa"/>
            <w:vAlign w:val="bottom"/>
          </w:tcPr>
          <w:p w14:paraId="7F85BB84"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211</w:t>
            </w:r>
          </w:p>
        </w:tc>
      </w:tr>
      <w:tr w:rsidR="00192417" w:rsidRPr="005F75B4" w14:paraId="0EE4941D" w14:textId="77777777" w:rsidTr="0094741A">
        <w:trPr>
          <w:trHeight w:val="250"/>
        </w:trPr>
        <w:tc>
          <w:tcPr>
            <w:tcW w:w="1983" w:type="dxa"/>
            <w:vMerge/>
          </w:tcPr>
          <w:p w14:paraId="31D76102"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243" w:type="dxa"/>
            <w:vAlign w:val="bottom"/>
          </w:tcPr>
          <w:p w14:paraId="2EB14585"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Niños</w:t>
            </w:r>
          </w:p>
        </w:tc>
        <w:tc>
          <w:tcPr>
            <w:tcW w:w="1326" w:type="dxa"/>
            <w:vAlign w:val="bottom"/>
          </w:tcPr>
          <w:p w14:paraId="61C4D735"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71</w:t>
            </w:r>
          </w:p>
        </w:tc>
        <w:tc>
          <w:tcPr>
            <w:tcW w:w="1409" w:type="dxa"/>
            <w:vAlign w:val="bottom"/>
          </w:tcPr>
          <w:p w14:paraId="5780E890"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70</w:t>
            </w:r>
          </w:p>
        </w:tc>
        <w:tc>
          <w:tcPr>
            <w:tcW w:w="1409" w:type="dxa"/>
            <w:vAlign w:val="bottom"/>
          </w:tcPr>
          <w:p w14:paraId="0766D420"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218</w:t>
            </w:r>
          </w:p>
        </w:tc>
      </w:tr>
      <w:tr w:rsidR="00192417" w:rsidRPr="005F75B4" w14:paraId="429158EC" w14:textId="77777777" w:rsidTr="0094741A">
        <w:tc>
          <w:tcPr>
            <w:tcW w:w="1983" w:type="dxa"/>
            <w:vMerge w:val="restart"/>
          </w:tcPr>
          <w:p w14:paraId="7212D0C2" w14:textId="77777777" w:rsidR="00192417" w:rsidRPr="005F75B4" w:rsidRDefault="00192417" w:rsidP="0094741A">
            <w:pPr>
              <w:spacing w:before="40" w:after="40" w:line="210" w:lineRule="exact"/>
              <w:rPr>
                <w:sz w:val="18"/>
                <w:szCs w:val="24"/>
                <w:lang w:eastAsia="fr-MC"/>
              </w:rPr>
            </w:pPr>
            <w:r w:rsidRPr="005F75B4">
              <w:rPr>
                <w:sz w:val="18"/>
                <w:szCs w:val="24"/>
                <w:lang w:eastAsia="fr-MC"/>
              </w:rPr>
              <w:t xml:space="preserve">Reeducación y rehabilitación </w:t>
            </w:r>
          </w:p>
        </w:tc>
        <w:tc>
          <w:tcPr>
            <w:tcW w:w="1243" w:type="dxa"/>
            <w:vAlign w:val="bottom"/>
          </w:tcPr>
          <w:p w14:paraId="56DF9378"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Niñas</w:t>
            </w:r>
          </w:p>
        </w:tc>
        <w:tc>
          <w:tcPr>
            <w:tcW w:w="1326" w:type="dxa"/>
            <w:vAlign w:val="bottom"/>
          </w:tcPr>
          <w:p w14:paraId="5A293922"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67</w:t>
            </w:r>
          </w:p>
        </w:tc>
        <w:tc>
          <w:tcPr>
            <w:tcW w:w="1409" w:type="dxa"/>
            <w:vAlign w:val="bottom"/>
          </w:tcPr>
          <w:p w14:paraId="7A81C5AF"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173</w:t>
            </w:r>
          </w:p>
        </w:tc>
        <w:tc>
          <w:tcPr>
            <w:tcW w:w="1409" w:type="dxa"/>
            <w:vAlign w:val="bottom"/>
          </w:tcPr>
          <w:p w14:paraId="5F89BFD6"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285</w:t>
            </w:r>
          </w:p>
        </w:tc>
      </w:tr>
      <w:tr w:rsidR="00192417" w:rsidRPr="005F75B4" w14:paraId="24755A1D" w14:textId="77777777" w:rsidTr="0094741A">
        <w:tc>
          <w:tcPr>
            <w:tcW w:w="1983" w:type="dxa"/>
            <w:vMerge/>
            <w:tcBorders>
              <w:bottom w:val="single" w:sz="4" w:space="0" w:color="auto"/>
            </w:tcBorders>
          </w:tcPr>
          <w:p w14:paraId="5D0D29F4" w14:textId="77777777" w:rsidR="00192417" w:rsidRPr="005F75B4" w:rsidRDefault="00192417" w:rsidP="0094741A">
            <w:pPr>
              <w:pBdr>
                <w:top w:val="nil"/>
                <w:left w:val="nil"/>
                <w:bottom w:val="nil"/>
                <w:right w:val="nil"/>
                <w:between w:val="nil"/>
              </w:pBdr>
              <w:spacing w:before="40" w:after="40" w:line="210" w:lineRule="exact"/>
              <w:rPr>
                <w:sz w:val="18"/>
                <w:szCs w:val="24"/>
                <w:lang w:eastAsia="fr-MC"/>
              </w:rPr>
            </w:pPr>
          </w:p>
        </w:tc>
        <w:tc>
          <w:tcPr>
            <w:tcW w:w="1243" w:type="dxa"/>
            <w:tcBorders>
              <w:bottom w:val="single" w:sz="4" w:space="0" w:color="auto"/>
            </w:tcBorders>
            <w:vAlign w:val="bottom"/>
          </w:tcPr>
          <w:p w14:paraId="5D0F55C6" w14:textId="77777777" w:rsidR="00192417" w:rsidRPr="005F75B4" w:rsidRDefault="00192417" w:rsidP="00E34F1C">
            <w:pPr>
              <w:spacing w:before="40" w:after="40" w:line="210" w:lineRule="exact"/>
              <w:rPr>
                <w:sz w:val="18"/>
                <w:szCs w:val="24"/>
                <w:lang w:eastAsia="fr-MC"/>
              </w:rPr>
            </w:pPr>
            <w:r w:rsidRPr="005F75B4">
              <w:rPr>
                <w:sz w:val="18"/>
                <w:szCs w:val="24"/>
                <w:lang w:eastAsia="fr-MC"/>
              </w:rPr>
              <w:t>Niños</w:t>
            </w:r>
          </w:p>
        </w:tc>
        <w:tc>
          <w:tcPr>
            <w:tcW w:w="1326" w:type="dxa"/>
            <w:tcBorders>
              <w:bottom w:val="single" w:sz="4" w:space="0" w:color="auto"/>
            </w:tcBorders>
            <w:vAlign w:val="bottom"/>
          </w:tcPr>
          <w:p w14:paraId="305A687E"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39</w:t>
            </w:r>
          </w:p>
        </w:tc>
        <w:tc>
          <w:tcPr>
            <w:tcW w:w="1409" w:type="dxa"/>
            <w:tcBorders>
              <w:bottom w:val="single" w:sz="4" w:space="0" w:color="auto"/>
            </w:tcBorders>
            <w:vAlign w:val="bottom"/>
          </w:tcPr>
          <w:p w14:paraId="17678244"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137</w:t>
            </w:r>
          </w:p>
        </w:tc>
        <w:tc>
          <w:tcPr>
            <w:tcW w:w="1409" w:type="dxa"/>
            <w:tcBorders>
              <w:bottom w:val="single" w:sz="4" w:space="0" w:color="auto"/>
            </w:tcBorders>
            <w:vAlign w:val="bottom"/>
          </w:tcPr>
          <w:p w14:paraId="78FD3208" w14:textId="77777777" w:rsidR="00192417" w:rsidRPr="005F75B4" w:rsidRDefault="00192417" w:rsidP="0094741A">
            <w:pPr>
              <w:spacing w:before="40" w:after="40" w:line="210" w:lineRule="exact"/>
              <w:jc w:val="right"/>
              <w:rPr>
                <w:sz w:val="18"/>
                <w:szCs w:val="24"/>
                <w:lang w:eastAsia="fr-MC"/>
              </w:rPr>
            </w:pPr>
            <w:r w:rsidRPr="005F75B4">
              <w:rPr>
                <w:sz w:val="18"/>
                <w:szCs w:val="24"/>
                <w:lang w:eastAsia="fr-MC"/>
              </w:rPr>
              <w:t>325</w:t>
            </w:r>
          </w:p>
        </w:tc>
      </w:tr>
      <w:tr w:rsidR="00192417" w:rsidRPr="005F75B4" w14:paraId="53A41CB5" w14:textId="77777777" w:rsidTr="0094741A">
        <w:tc>
          <w:tcPr>
            <w:tcW w:w="1983" w:type="dxa"/>
            <w:vMerge w:val="restart"/>
            <w:tcBorders>
              <w:top w:val="single" w:sz="4" w:space="0" w:color="auto"/>
            </w:tcBorders>
          </w:tcPr>
          <w:p w14:paraId="450ED217" w14:textId="77777777" w:rsidR="00192417" w:rsidRPr="005F75B4" w:rsidRDefault="00192417" w:rsidP="00B71348">
            <w:pPr>
              <w:spacing w:before="60" w:after="60" w:line="210" w:lineRule="exact"/>
              <w:ind w:left="283"/>
              <w:rPr>
                <w:b/>
                <w:bCs/>
                <w:sz w:val="18"/>
                <w:szCs w:val="24"/>
                <w:lang w:eastAsia="fr-MC"/>
              </w:rPr>
            </w:pPr>
            <w:r w:rsidRPr="005F75B4">
              <w:rPr>
                <w:b/>
                <w:bCs/>
                <w:sz w:val="18"/>
                <w:szCs w:val="24"/>
                <w:lang w:eastAsia="fr-MC"/>
              </w:rPr>
              <w:t>Total</w:t>
            </w:r>
          </w:p>
        </w:tc>
        <w:tc>
          <w:tcPr>
            <w:tcW w:w="1243" w:type="dxa"/>
            <w:tcBorders>
              <w:top w:val="single" w:sz="4" w:space="0" w:color="auto"/>
            </w:tcBorders>
            <w:vAlign w:val="bottom"/>
          </w:tcPr>
          <w:p w14:paraId="649EA81A" w14:textId="77777777" w:rsidR="00192417" w:rsidRPr="005F75B4" w:rsidRDefault="00192417" w:rsidP="00E34F1C">
            <w:pPr>
              <w:spacing w:before="60" w:after="60" w:line="210" w:lineRule="exact"/>
              <w:rPr>
                <w:b/>
                <w:bCs/>
                <w:sz w:val="18"/>
                <w:szCs w:val="24"/>
                <w:lang w:eastAsia="fr-MC"/>
              </w:rPr>
            </w:pPr>
            <w:r w:rsidRPr="005F75B4">
              <w:rPr>
                <w:b/>
                <w:bCs/>
                <w:sz w:val="18"/>
                <w:szCs w:val="24"/>
                <w:lang w:eastAsia="fr-MC"/>
              </w:rPr>
              <w:t>Niñas</w:t>
            </w:r>
          </w:p>
        </w:tc>
        <w:tc>
          <w:tcPr>
            <w:tcW w:w="1326" w:type="dxa"/>
            <w:tcBorders>
              <w:top w:val="single" w:sz="4" w:space="0" w:color="auto"/>
            </w:tcBorders>
            <w:vAlign w:val="bottom"/>
          </w:tcPr>
          <w:p w14:paraId="35A3CEEE" w14:textId="77777777" w:rsidR="00192417" w:rsidRPr="005F75B4" w:rsidRDefault="00192417" w:rsidP="00B71348">
            <w:pPr>
              <w:spacing w:before="60" w:after="60" w:line="210" w:lineRule="exact"/>
              <w:jc w:val="right"/>
              <w:rPr>
                <w:b/>
                <w:bCs/>
                <w:sz w:val="18"/>
                <w:szCs w:val="24"/>
                <w:lang w:eastAsia="fr-MC"/>
              </w:rPr>
            </w:pPr>
            <w:r w:rsidRPr="005F75B4">
              <w:rPr>
                <w:b/>
                <w:bCs/>
                <w:sz w:val="18"/>
                <w:szCs w:val="24"/>
                <w:lang w:eastAsia="fr-MC"/>
              </w:rPr>
              <w:t>2 243</w:t>
            </w:r>
          </w:p>
        </w:tc>
        <w:tc>
          <w:tcPr>
            <w:tcW w:w="1409" w:type="dxa"/>
            <w:tcBorders>
              <w:top w:val="single" w:sz="4" w:space="0" w:color="auto"/>
            </w:tcBorders>
            <w:vAlign w:val="bottom"/>
          </w:tcPr>
          <w:p w14:paraId="68463FFF" w14:textId="77777777" w:rsidR="00192417" w:rsidRPr="005F75B4" w:rsidRDefault="00192417" w:rsidP="00B71348">
            <w:pPr>
              <w:spacing w:before="60" w:after="60" w:line="210" w:lineRule="exact"/>
              <w:jc w:val="right"/>
              <w:rPr>
                <w:b/>
                <w:bCs/>
                <w:sz w:val="18"/>
                <w:szCs w:val="24"/>
                <w:lang w:eastAsia="fr-MC"/>
              </w:rPr>
            </w:pPr>
            <w:r w:rsidRPr="005F75B4">
              <w:rPr>
                <w:b/>
                <w:bCs/>
                <w:sz w:val="18"/>
                <w:szCs w:val="24"/>
                <w:lang w:eastAsia="fr-MC"/>
              </w:rPr>
              <w:t>2 672</w:t>
            </w:r>
          </w:p>
        </w:tc>
        <w:tc>
          <w:tcPr>
            <w:tcW w:w="1409" w:type="dxa"/>
            <w:tcBorders>
              <w:top w:val="single" w:sz="4" w:space="0" w:color="auto"/>
            </w:tcBorders>
            <w:vAlign w:val="bottom"/>
          </w:tcPr>
          <w:p w14:paraId="6A121B09" w14:textId="77777777" w:rsidR="00192417" w:rsidRPr="005F75B4" w:rsidRDefault="00192417" w:rsidP="00B71348">
            <w:pPr>
              <w:spacing w:before="60" w:after="60" w:line="210" w:lineRule="exact"/>
              <w:jc w:val="right"/>
              <w:rPr>
                <w:b/>
                <w:bCs/>
                <w:sz w:val="18"/>
                <w:szCs w:val="24"/>
                <w:lang w:eastAsia="fr-MC"/>
              </w:rPr>
            </w:pPr>
            <w:r w:rsidRPr="005F75B4">
              <w:rPr>
                <w:b/>
                <w:bCs/>
                <w:sz w:val="18"/>
                <w:szCs w:val="24"/>
                <w:lang w:eastAsia="fr-MC"/>
              </w:rPr>
              <w:t>1 328</w:t>
            </w:r>
          </w:p>
        </w:tc>
      </w:tr>
      <w:tr w:rsidR="00192417" w:rsidRPr="005F75B4" w14:paraId="2EE073D0" w14:textId="77777777" w:rsidTr="0094741A">
        <w:trPr>
          <w:trHeight w:val="196"/>
        </w:trPr>
        <w:tc>
          <w:tcPr>
            <w:tcW w:w="1983" w:type="dxa"/>
            <w:vMerge/>
            <w:tcBorders>
              <w:bottom w:val="single" w:sz="4" w:space="0" w:color="auto"/>
            </w:tcBorders>
          </w:tcPr>
          <w:p w14:paraId="59EE2FEF" w14:textId="77777777" w:rsidR="00192417" w:rsidRPr="005F75B4" w:rsidRDefault="00192417" w:rsidP="00B71348">
            <w:pPr>
              <w:pBdr>
                <w:top w:val="nil"/>
                <w:left w:val="nil"/>
                <w:bottom w:val="nil"/>
                <w:right w:val="nil"/>
                <w:between w:val="nil"/>
              </w:pBdr>
              <w:spacing w:before="60" w:after="60" w:line="210" w:lineRule="exact"/>
              <w:rPr>
                <w:sz w:val="18"/>
                <w:szCs w:val="24"/>
                <w:lang w:eastAsia="fr-MC"/>
              </w:rPr>
            </w:pPr>
          </w:p>
        </w:tc>
        <w:tc>
          <w:tcPr>
            <w:tcW w:w="1243" w:type="dxa"/>
            <w:tcBorders>
              <w:bottom w:val="single" w:sz="4" w:space="0" w:color="auto"/>
            </w:tcBorders>
            <w:vAlign w:val="bottom"/>
          </w:tcPr>
          <w:p w14:paraId="21B1B80C" w14:textId="77777777" w:rsidR="00192417" w:rsidRPr="005F75B4" w:rsidRDefault="00192417" w:rsidP="00E34F1C">
            <w:pPr>
              <w:spacing w:before="60" w:after="60" w:line="210" w:lineRule="exact"/>
              <w:rPr>
                <w:b/>
                <w:bCs/>
                <w:sz w:val="18"/>
                <w:szCs w:val="24"/>
                <w:lang w:eastAsia="fr-MC"/>
              </w:rPr>
            </w:pPr>
            <w:r w:rsidRPr="005F75B4">
              <w:rPr>
                <w:b/>
                <w:bCs/>
                <w:sz w:val="18"/>
                <w:szCs w:val="24"/>
                <w:lang w:eastAsia="fr-MC"/>
              </w:rPr>
              <w:t>Niños</w:t>
            </w:r>
          </w:p>
        </w:tc>
        <w:tc>
          <w:tcPr>
            <w:tcW w:w="1326" w:type="dxa"/>
            <w:tcBorders>
              <w:bottom w:val="single" w:sz="4" w:space="0" w:color="auto"/>
            </w:tcBorders>
            <w:vAlign w:val="bottom"/>
          </w:tcPr>
          <w:p w14:paraId="39EE5E21" w14:textId="77777777" w:rsidR="00192417" w:rsidRPr="005F75B4" w:rsidRDefault="00192417" w:rsidP="00B71348">
            <w:pPr>
              <w:spacing w:before="60" w:after="60" w:line="210" w:lineRule="exact"/>
              <w:jc w:val="right"/>
              <w:rPr>
                <w:b/>
                <w:bCs/>
                <w:sz w:val="18"/>
                <w:szCs w:val="24"/>
                <w:lang w:eastAsia="fr-MC"/>
              </w:rPr>
            </w:pPr>
            <w:r w:rsidRPr="005F75B4">
              <w:rPr>
                <w:b/>
                <w:bCs/>
                <w:sz w:val="18"/>
                <w:szCs w:val="24"/>
                <w:lang w:eastAsia="fr-MC"/>
              </w:rPr>
              <w:t>2 429</w:t>
            </w:r>
          </w:p>
        </w:tc>
        <w:tc>
          <w:tcPr>
            <w:tcW w:w="1409" w:type="dxa"/>
            <w:tcBorders>
              <w:bottom w:val="single" w:sz="4" w:space="0" w:color="auto"/>
            </w:tcBorders>
            <w:vAlign w:val="bottom"/>
          </w:tcPr>
          <w:p w14:paraId="089DF38E" w14:textId="77777777" w:rsidR="00192417" w:rsidRPr="005F75B4" w:rsidRDefault="00192417" w:rsidP="00B71348">
            <w:pPr>
              <w:spacing w:before="60" w:after="60" w:line="210" w:lineRule="exact"/>
              <w:jc w:val="right"/>
              <w:rPr>
                <w:b/>
                <w:bCs/>
                <w:sz w:val="18"/>
                <w:szCs w:val="24"/>
                <w:lang w:eastAsia="fr-MC"/>
              </w:rPr>
            </w:pPr>
            <w:r w:rsidRPr="005F75B4">
              <w:rPr>
                <w:b/>
                <w:bCs/>
                <w:sz w:val="18"/>
                <w:szCs w:val="24"/>
                <w:lang w:eastAsia="fr-MC"/>
              </w:rPr>
              <w:t>2 811</w:t>
            </w:r>
          </w:p>
        </w:tc>
        <w:tc>
          <w:tcPr>
            <w:tcW w:w="1409" w:type="dxa"/>
            <w:tcBorders>
              <w:bottom w:val="single" w:sz="4" w:space="0" w:color="auto"/>
            </w:tcBorders>
            <w:vAlign w:val="bottom"/>
          </w:tcPr>
          <w:p w14:paraId="2E9540B7" w14:textId="77777777" w:rsidR="00192417" w:rsidRPr="005F75B4" w:rsidRDefault="00192417" w:rsidP="00B71348">
            <w:pPr>
              <w:spacing w:before="60" w:after="60" w:line="210" w:lineRule="exact"/>
              <w:jc w:val="right"/>
              <w:rPr>
                <w:b/>
                <w:bCs/>
                <w:sz w:val="18"/>
                <w:szCs w:val="24"/>
                <w:lang w:eastAsia="fr-MC"/>
              </w:rPr>
            </w:pPr>
            <w:r w:rsidRPr="005F75B4">
              <w:rPr>
                <w:b/>
                <w:bCs/>
                <w:sz w:val="18"/>
                <w:szCs w:val="24"/>
                <w:lang w:eastAsia="fr-MC"/>
              </w:rPr>
              <w:t>1 625</w:t>
            </w:r>
          </w:p>
        </w:tc>
      </w:tr>
      <w:tr w:rsidR="0094741A" w:rsidRPr="0094741A" w14:paraId="26299DE0" w14:textId="77777777" w:rsidTr="0094741A">
        <w:trPr>
          <w:trHeight w:val="196"/>
        </w:trPr>
        <w:tc>
          <w:tcPr>
            <w:tcW w:w="3226" w:type="dxa"/>
            <w:gridSpan w:val="2"/>
            <w:tcBorders>
              <w:top w:val="single" w:sz="4" w:space="0" w:color="auto"/>
              <w:bottom w:val="single" w:sz="12" w:space="0" w:color="auto"/>
            </w:tcBorders>
            <w:shd w:val="clear" w:color="auto" w:fill="auto"/>
          </w:tcPr>
          <w:p w14:paraId="0637C565" w14:textId="67AFB9FE" w:rsidR="0094741A" w:rsidRPr="0094741A" w:rsidRDefault="0094741A" w:rsidP="00B71348">
            <w:pPr>
              <w:spacing w:before="60" w:after="60" w:line="220" w:lineRule="exact"/>
              <w:ind w:left="283"/>
              <w:rPr>
                <w:b/>
                <w:sz w:val="18"/>
                <w:szCs w:val="24"/>
                <w:lang w:eastAsia="fr-MC"/>
              </w:rPr>
            </w:pPr>
            <w:r w:rsidRPr="0094741A">
              <w:rPr>
                <w:b/>
                <w:sz w:val="18"/>
                <w:szCs w:val="24"/>
                <w:lang w:eastAsia="fr-MC"/>
              </w:rPr>
              <w:t>Total de niñas + niños</w:t>
            </w:r>
          </w:p>
        </w:tc>
        <w:tc>
          <w:tcPr>
            <w:tcW w:w="1326" w:type="dxa"/>
            <w:tcBorders>
              <w:top w:val="single" w:sz="4" w:space="0" w:color="auto"/>
              <w:bottom w:val="single" w:sz="12" w:space="0" w:color="auto"/>
            </w:tcBorders>
            <w:shd w:val="clear" w:color="auto" w:fill="auto"/>
            <w:vAlign w:val="bottom"/>
          </w:tcPr>
          <w:p w14:paraId="249C57CF" w14:textId="6F7428FC" w:rsidR="0094741A" w:rsidRPr="0094741A" w:rsidRDefault="0094741A" w:rsidP="00B71348">
            <w:pPr>
              <w:spacing w:before="60" w:after="60" w:line="220" w:lineRule="exact"/>
              <w:jc w:val="right"/>
              <w:rPr>
                <w:b/>
                <w:sz w:val="18"/>
                <w:szCs w:val="24"/>
                <w:lang w:eastAsia="fr-MC"/>
              </w:rPr>
            </w:pPr>
            <w:r w:rsidRPr="0094741A">
              <w:rPr>
                <w:b/>
                <w:sz w:val="18"/>
                <w:szCs w:val="24"/>
                <w:lang w:eastAsia="fr-MC"/>
              </w:rPr>
              <w:t>4 672</w:t>
            </w:r>
          </w:p>
        </w:tc>
        <w:tc>
          <w:tcPr>
            <w:tcW w:w="1409" w:type="dxa"/>
            <w:tcBorders>
              <w:top w:val="single" w:sz="4" w:space="0" w:color="auto"/>
              <w:bottom w:val="single" w:sz="12" w:space="0" w:color="auto"/>
            </w:tcBorders>
            <w:shd w:val="clear" w:color="auto" w:fill="auto"/>
            <w:vAlign w:val="bottom"/>
          </w:tcPr>
          <w:p w14:paraId="1CE168CF" w14:textId="442CE345" w:rsidR="0094741A" w:rsidRPr="0094741A" w:rsidRDefault="0094741A" w:rsidP="00B71348">
            <w:pPr>
              <w:spacing w:before="60" w:after="60" w:line="220" w:lineRule="exact"/>
              <w:jc w:val="right"/>
              <w:rPr>
                <w:b/>
                <w:sz w:val="18"/>
                <w:szCs w:val="24"/>
                <w:lang w:eastAsia="fr-MC"/>
              </w:rPr>
            </w:pPr>
            <w:r w:rsidRPr="0094741A">
              <w:rPr>
                <w:b/>
                <w:sz w:val="18"/>
                <w:szCs w:val="24"/>
                <w:lang w:eastAsia="fr-MC"/>
              </w:rPr>
              <w:t>5 483</w:t>
            </w:r>
          </w:p>
        </w:tc>
        <w:tc>
          <w:tcPr>
            <w:tcW w:w="1409" w:type="dxa"/>
            <w:tcBorders>
              <w:top w:val="single" w:sz="4" w:space="0" w:color="auto"/>
              <w:bottom w:val="single" w:sz="12" w:space="0" w:color="auto"/>
            </w:tcBorders>
            <w:shd w:val="clear" w:color="auto" w:fill="auto"/>
            <w:vAlign w:val="bottom"/>
          </w:tcPr>
          <w:p w14:paraId="0E7E810E" w14:textId="76E1DD04" w:rsidR="0094741A" w:rsidRPr="0094741A" w:rsidRDefault="0094741A" w:rsidP="00B71348">
            <w:pPr>
              <w:spacing w:before="60" w:after="60" w:line="220" w:lineRule="exact"/>
              <w:jc w:val="right"/>
              <w:rPr>
                <w:b/>
                <w:sz w:val="18"/>
                <w:szCs w:val="24"/>
                <w:lang w:eastAsia="fr-MC"/>
              </w:rPr>
            </w:pPr>
            <w:r w:rsidRPr="0094741A">
              <w:rPr>
                <w:b/>
                <w:sz w:val="18"/>
                <w:szCs w:val="24"/>
                <w:lang w:eastAsia="fr-MC"/>
              </w:rPr>
              <w:t>2 953</w:t>
            </w:r>
          </w:p>
        </w:tc>
      </w:tr>
    </w:tbl>
    <w:p w14:paraId="57E3CC14" w14:textId="77777777" w:rsidR="00192417" w:rsidRPr="005F75B4" w:rsidRDefault="00192417" w:rsidP="00192417">
      <w:pPr>
        <w:pStyle w:val="SingleTxtG"/>
        <w:spacing w:before="120" w:after="240"/>
        <w:ind w:firstLine="170"/>
        <w:rPr>
          <w:iCs/>
          <w:sz w:val="18"/>
          <w:szCs w:val="18"/>
          <w:lang w:eastAsia="fr-MC"/>
        </w:rPr>
      </w:pPr>
      <w:r w:rsidRPr="00B71348">
        <w:rPr>
          <w:i/>
          <w:sz w:val="18"/>
          <w:szCs w:val="18"/>
          <w:lang w:eastAsia="fr-MC"/>
        </w:rPr>
        <w:t>Fuente:</w:t>
      </w:r>
      <w:r w:rsidRPr="005F75B4">
        <w:rPr>
          <w:iCs/>
          <w:sz w:val="18"/>
          <w:szCs w:val="18"/>
          <w:lang w:eastAsia="fr-MC"/>
        </w:rPr>
        <w:t xml:space="preserve"> Centro Nacional de Ayudas Técnicas y Rehabilitación.</w:t>
      </w:r>
    </w:p>
    <w:p w14:paraId="59190B6F" w14:textId="3E480E82" w:rsidR="00192417" w:rsidRPr="005F75B4" w:rsidRDefault="00192417" w:rsidP="00192417">
      <w:pPr>
        <w:pStyle w:val="H23G"/>
      </w:pPr>
      <w:r w:rsidRPr="005F75B4">
        <w:lastRenderedPageBreak/>
        <w:tab/>
      </w:r>
      <w:r w:rsidRPr="005F75B4">
        <w:tab/>
      </w:r>
      <w:r w:rsidRPr="005F75B4">
        <w:rPr>
          <w:b w:val="0"/>
          <w:bCs/>
        </w:rPr>
        <w:t>Cuadro 7</w:t>
      </w:r>
      <w:r w:rsidRPr="005F75B4">
        <w:br/>
        <w:t xml:space="preserve">Número de personas que han recibido dispositivos de movilidad en el </w:t>
      </w:r>
      <w:r w:rsidR="00AA3947">
        <w:br/>
      </w:r>
      <w:r w:rsidRPr="005F75B4">
        <w:t xml:space="preserve">Centro Saint </w:t>
      </w:r>
      <w:proofErr w:type="spellStart"/>
      <w:r w:rsidRPr="005F75B4">
        <w:t>Kizito</w:t>
      </w:r>
      <w:proofErr w:type="spellEnd"/>
      <w:r w:rsidRPr="005F75B4">
        <w:t>, colaborador del Ministerio de Asuntos Sociales,</w:t>
      </w:r>
      <w:r w:rsidR="00AA3947">
        <w:br/>
      </w:r>
      <w:r w:rsidRPr="005F75B4">
        <w:t xml:space="preserve">tras obtener la autorización del Ministerio </w:t>
      </w:r>
    </w:p>
    <w:tbl>
      <w:tblPr>
        <w:tblW w:w="7370" w:type="dxa"/>
        <w:tblInd w:w="1134" w:type="dxa"/>
        <w:tblLayout w:type="fixed"/>
        <w:tblCellMar>
          <w:left w:w="0" w:type="dxa"/>
          <w:right w:w="0" w:type="dxa"/>
        </w:tblCellMar>
        <w:tblLook w:val="0400" w:firstRow="0" w:lastRow="0" w:firstColumn="0" w:lastColumn="0" w:noHBand="0" w:noVBand="1"/>
      </w:tblPr>
      <w:tblGrid>
        <w:gridCol w:w="2688"/>
        <w:gridCol w:w="1540"/>
        <w:gridCol w:w="965"/>
        <w:gridCol w:w="1092"/>
        <w:gridCol w:w="1085"/>
      </w:tblGrid>
      <w:tr w:rsidR="00192417" w:rsidRPr="005F75B4" w14:paraId="242469B2" w14:textId="77777777" w:rsidTr="007308D1">
        <w:trPr>
          <w:tblHeader/>
        </w:trPr>
        <w:tc>
          <w:tcPr>
            <w:tcW w:w="2688" w:type="dxa"/>
            <w:tcBorders>
              <w:top w:val="single" w:sz="4" w:space="0" w:color="auto"/>
              <w:bottom w:val="single" w:sz="12" w:space="0" w:color="auto"/>
            </w:tcBorders>
            <w:vAlign w:val="bottom"/>
          </w:tcPr>
          <w:p w14:paraId="30D877F1" w14:textId="77777777" w:rsidR="00192417" w:rsidRPr="005F75B4" w:rsidRDefault="00192417" w:rsidP="00207C3F">
            <w:pPr>
              <w:spacing w:before="80" w:after="80" w:line="200" w:lineRule="exact"/>
              <w:rPr>
                <w:i/>
                <w:sz w:val="16"/>
                <w:szCs w:val="24"/>
                <w:lang w:eastAsia="fr-MC"/>
              </w:rPr>
            </w:pPr>
            <w:r w:rsidRPr="005F75B4">
              <w:rPr>
                <w:i/>
                <w:sz w:val="16"/>
                <w:szCs w:val="24"/>
                <w:lang w:eastAsia="fr-MC"/>
              </w:rPr>
              <w:t>Tipos de dispositivos de movilidad</w:t>
            </w:r>
          </w:p>
        </w:tc>
        <w:tc>
          <w:tcPr>
            <w:tcW w:w="1540" w:type="dxa"/>
            <w:tcBorders>
              <w:top w:val="single" w:sz="4" w:space="0" w:color="auto"/>
              <w:bottom w:val="single" w:sz="12" w:space="0" w:color="auto"/>
            </w:tcBorders>
            <w:vAlign w:val="bottom"/>
          </w:tcPr>
          <w:p w14:paraId="7B7E317D" w14:textId="77777777" w:rsidR="00192417" w:rsidRPr="005F75B4" w:rsidRDefault="00192417" w:rsidP="00E34F1C">
            <w:pPr>
              <w:spacing w:before="80" w:after="80" w:line="200" w:lineRule="exact"/>
              <w:rPr>
                <w:i/>
                <w:sz w:val="16"/>
                <w:szCs w:val="24"/>
                <w:lang w:eastAsia="fr-MC"/>
              </w:rPr>
            </w:pPr>
            <w:r w:rsidRPr="005F75B4">
              <w:rPr>
                <w:i/>
                <w:sz w:val="16"/>
                <w:szCs w:val="24"/>
                <w:lang w:eastAsia="fr-MC"/>
              </w:rPr>
              <w:t>Sexo</w:t>
            </w:r>
          </w:p>
        </w:tc>
        <w:tc>
          <w:tcPr>
            <w:tcW w:w="965" w:type="dxa"/>
            <w:tcBorders>
              <w:top w:val="single" w:sz="4" w:space="0" w:color="auto"/>
              <w:bottom w:val="single" w:sz="12" w:space="0" w:color="auto"/>
            </w:tcBorders>
            <w:vAlign w:val="bottom"/>
          </w:tcPr>
          <w:p w14:paraId="333D798E"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2017</w:t>
            </w:r>
          </w:p>
        </w:tc>
        <w:tc>
          <w:tcPr>
            <w:tcW w:w="1092" w:type="dxa"/>
            <w:tcBorders>
              <w:top w:val="single" w:sz="4" w:space="0" w:color="auto"/>
              <w:bottom w:val="single" w:sz="12" w:space="0" w:color="auto"/>
            </w:tcBorders>
            <w:vAlign w:val="bottom"/>
          </w:tcPr>
          <w:p w14:paraId="586CFADA"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2018</w:t>
            </w:r>
          </w:p>
        </w:tc>
        <w:tc>
          <w:tcPr>
            <w:tcW w:w="1085" w:type="dxa"/>
            <w:tcBorders>
              <w:top w:val="single" w:sz="4" w:space="0" w:color="auto"/>
              <w:bottom w:val="single" w:sz="12" w:space="0" w:color="auto"/>
            </w:tcBorders>
            <w:vAlign w:val="bottom"/>
          </w:tcPr>
          <w:p w14:paraId="67E054DC"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2019</w:t>
            </w:r>
          </w:p>
        </w:tc>
      </w:tr>
      <w:tr w:rsidR="00192417" w:rsidRPr="005F75B4" w14:paraId="0EEC8161" w14:textId="77777777" w:rsidTr="007308D1">
        <w:tc>
          <w:tcPr>
            <w:tcW w:w="2688" w:type="dxa"/>
            <w:vMerge w:val="restart"/>
            <w:tcBorders>
              <w:top w:val="single" w:sz="12" w:space="0" w:color="auto"/>
            </w:tcBorders>
          </w:tcPr>
          <w:p w14:paraId="23F7891D" w14:textId="5A4489FC" w:rsidR="00192417" w:rsidRPr="005F75B4" w:rsidRDefault="00192417" w:rsidP="00207C3F">
            <w:pPr>
              <w:spacing w:before="40" w:after="40" w:line="220" w:lineRule="exact"/>
              <w:rPr>
                <w:sz w:val="18"/>
                <w:szCs w:val="24"/>
                <w:lang w:eastAsia="fr-MC"/>
              </w:rPr>
            </w:pPr>
            <w:r w:rsidRPr="005F75B4">
              <w:rPr>
                <w:sz w:val="18"/>
                <w:szCs w:val="24"/>
                <w:lang w:eastAsia="fr-MC"/>
              </w:rPr>
              <w:t>Triciclos</w:t>
            </w:r>
          </w:p>
        </w:tc>
        <w:tc>
          <w:tcPr>
            <w:tcW w:w="1540" w:type="dxa"/>
            <w:tcBorders>
              <w:top w:val="single" w:sz="12" w:space="0" w:color="auto"/>
            </w:tcBorders>
            <w:vAlign w:val="bottom"/>
          </w:tcPr>
          <w:p w14:paraId="6A53E0E5"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65" w:type="dxa"/>
            <w:tcBorders>
              <w:top w:val="single" w:sz="12" w:space="0" w:color="auto"/>
            </w:tcBorders>
            <w:vAlign w:val="bottom"/>
          </w:tcPr>
          <w:p w14:paraId="2EE79659"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92" w:type="dxa"/>
            <w:tcBorders>
              <w:top w:val="single" w:sz="12" w:space="0" w:color="auto"/>
            </w:tcBorders>
            <w:vAlign w:val="bottom"/>
          </w:tcPr>
          <w:p w14:paraId="057F900E"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4</w:t>
            </w:r>
          </w:p>
        </w:tc>
        <w:tc>
          <w:tcPr>
            <w:tcW w:w="1085" w:type="dxa"/>
            <w:tcBorders>
              <w:top w:val="single" w:sz="12" w:space="0" w:color="auto"/>
            </w:tcBorders>
            <w:vAlign w:val="bottom"/>
          </w:tcPr>
          <w:p w14:paraId="09C613A6"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8</w:t>
            </w:r>
          </w:p>
        </w:tc>
      </w:tr>
      <w:tr w:rsidR="00192417" w:rsidRPr="005F75B4" w14:paraId="3DB7935F" w14:textId="77777777" w:rsidTr="007308D1">
        <w:tc>
          <w:tcPr>
            <w:tcW w:w="2688" w:type="dxa"/>
            <w:vMerge/>
          </w:tcPr>
          <w:p w14:paraId="222C10F3" w14:textId="77777777" w:rsidR="00192417" w:rsidRPr="005F75B4" w:rsidRDefault="00192417" w:rsidP="00207C3F">
            <w:pPr>
              <w:spacing w:before="40" w:after="40" w:line="220" w:lineRule="exact"/>
              <w:rPr>
                <w:sz w:val="18"/>
                <w:szCs w:val="24"/>
                <w:lang w:eastAsia="fr-MC"/>
              </w:rPr>
            </w:pPr>
          </w:p>
        </w:tc>
        <w:tc>
          <w:tcPr>
            <w:tcW w:w="1540" w:type="dxa"/>
            <w:vAlign w:val="bottom"/>
          </w:tcPr>
          <w:p w14:paraId="0F930249"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65" w:type="dxa"/>
            <w:vAlign w:val="bottom"/>
          </w:tcPr>
          <w:p w14:paraId="15CB735A"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4</w:t>
            </w:r>
          </w:p>
        </w:tc>
        <w:tc>
          <w:tcPr>
            <w:tcW w:w="1092" w:type="dxa"/>
            <w:vAlign w:val="bottom"/>
          </w:tcPr>
          <w:p w14:paraId="39150C74"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24</w:t>
            </w:r>
          </w:p>
        </w:tc>
        <w:tc>
          <w:tcPr>
            <w:tcW w:w="1085" w:type="dxa"/>
            <w:vAlign w:val="bottom"/>
          </w:tcPr>
          <w:p w14:paraId="778B7FED"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16</w:t>
            </w:r>
          </w:p>
        </w:tc>
      </w:tr>
      <w:tr w:rsidR="00192417" w:rsidRPr="005F75B4" w14:paraId="16888897" w14:textId="77777777" w:rsidTr="007308D1">
        <w:tc>
          <w:tcPr>
            <w:tcW w:w="2688" w:type="dxa"/>
            <w:vMerge w:val="restart"/>
          </w:tcPr>
          <w:p w14:paraId="469D691F"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 xml:space="preserve">Sillas de ruedas </w:t>
            </w:r>
          </w:p>
        </w:tc>
        <w:tc>
          <w:tcPr>
            <w:tcW w:w="1540" w:type="dxa"/>
            <w:vAlign w:val="bottom"/>
          </w:tcPr>
          <w:p w14:paraId="1FD69A4A"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65" w:type="dxa"/>
            <w:vAlign w:val="bottom"/>
          </w:tcPr>
          <w:p w14:paraId="06E9BC1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w:t>
            </w:r>
          </w:p>
        </w:tc>
        <w:tc>
          <w:tcPr>
            <w:tcW w:w="1092" w:type="dxa"/>
            <w:vAlign w:val="bottom"/>
          </w:tcPr>
          <w:p w14:paraId="4FE0679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w:t>
            </w:r>
          </w:p>
        </w:tc>
        <w:tc>
          <w:tcPr>
            <w:tcW w:w="1085" w:type="dxa"/>
            <w:vAlign w:val="bottom"/>
          </w:tcPr>
          <w:p w14:paraId="6EF3B58B"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12</w:t>
            </w:r>
          </w:p>
        </w:tc>
      </w:tr>
      <w:tr w:rsidR="00192417" w:rsidRPr="005F75B4" w14:paraId="1F9AC72A" w14:textId="77777777" w:rsidTr="007308D1">
        <w:tc>
          <w:tcPr>
            <w:tcW w:w="2688" w:type="dxa"/>
            <w:vMerge/>
          </w:tcPr>
          <w:p w14:paraId="0EECBC56" w14:textId="77777777" w:rsidR="00192417" w:rsidRPr="005F75B4" w:rsidRDefault="00192417" w:rsidP="00207C3F">
            <w:pPr>
              <w:spacing w:before="40" w:after="40" w:line="220" w:lineRule="exact"/>
              <w:rPr>
                <w:sz w:val="18"/>
                <w:szCs w:val="24"/>
                <w:lang w:eastAsia="fr-MC"/>
              </w:rPr>
            </w:pPr>
          </w:p>
        </w:tc>
        <w:tc>
          <w:tcPr>
            <w:tcW w:w="1540" w:type="dxa"/>
            <w:vAlign w:val="bottom"/>
          </w:tcPr>
          <w:p w14:paraId="2B01DA8D"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65" w:type="dxa"/>
            <w:vAlign w:val="bottom"/>
          </w:tcPr>
          <w:p w14:paraId="012A2C9E"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w:t>
            </w:r>
          </w:p>
        </w:tc>
        <w:tc>
          <w:tcPr>
            <w:tcW w:w="1092" w:type="dxa"/>
            <w:vAlign w:val="bottom"/>
          </w:tcPr>
          <w:p w14:paraId="49FE5143"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3</w:t>
            </w:r>
          </w:p>
        </w:tc>
        <w:tc>
          <w:tcPr>
            <w:tcW w:w="1085" w:type="dxa"/>
            <w:vAlign w:val="bottom"/>
          </w:tcPr>
          <w:p w14:paraId="3C804318"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10</w:t>
            </w:r>
          </w:p>
        </w:tc>
      </w:tr>
      <w:tr w:rsidR="00192417" w:rsidRPr="005F75B4" w14:paraId="4E67E244" w14:textId="77777777" w:rsidTr="007308D1">
        <w:tc>
          <w:tcPr>
            <w:tcW w:w="2688" w:type="dxa"/>
            <w:vMerge w:val="restart"/>
          </w:tcPr>
          <w:p w14:paraId="0FD748C3"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Prótesis</w:t>
            </w:r>
          </w:p>
        </w:tc>
        <w:tc>
          <w:tcPr>
            <w:tcW w:w="1540" w:type="dxa"/>
            <w:vAlign w:val="bottom"/>
          </w:tcPr>
          <w:p w14:paraId="510F24A6"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65" w:type="dxa"/>
            <w:vAlign w:val="bottom"/>
          </w:tcPr>
          <w:p w14:paraId="4CFDDCE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92" w:type="dxa"/>
            <w:vAlign w:val="bottom"/>
          </w:tcPr>
          <w:p w14:paraId="421079A3"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12</w:t>
            </w:r>
          </w:p>
        </w:tc>
        <w:tc>
          <w:tcPr>
            <w:tcW w:w="1085" w:type="dxa"/>
            <w:vAlign w:val="bottom"/>
          </w:tcPr>
          <w:p w14:paraId="0D173564"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w:t>
            </w:r>
          </w:p>
        </w:tc>
      </w:tr>
      <w:tr w:rsidR="00192417" w:rsidRPr="005F75B4" w14:paraId="035E4AD6" w14:textId="77777777" w:rsidTr="007308D1">
        <w:tc>
          <w:tcPr>
            <w:tcW w:w="2688" w:type="dxa"/>
            <w:vMerge/>
          </w:tcPr>
          <w:p w14:paraId="0260399A"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408E75D4"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65" w:type="dxa"/>
            <w:vAlign w:val="bottom"/>
          </w:tcPr>
          <w:p w14:paraId="344B184A"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w:t>
            </w:r>
          </w:p>
        </w:tc>
        <w:tc>
          <w:tcPr>
            <w:tcW w:w="1092" w:type="dxa"/>
            <w:vAlign w:val="bottom"/>
          </w:tcPr>
          <w:p w14:paraId="3FEFAA4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16</w:t>
            </w:r>
          </w:p>
        </w:tc>
        <w:tc>
          <w:tcPr>
            <w:tcW w:w="1085" w:type="dxa"/>
            <w:vAlign w:val="bottom"/>
          </w:tcPr>
          <w:p w14:paraId="6864F029"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4</w:t>
            </w:r>
          </w:p>
        </w:tc>
      </w:tr>
      <w:tr w:rsidR="00192417" w:rsidRPr="005F75B4" w14:paraId="690FD286" w14:textId="77777777" w:rsidTr="007308D1">
        <w:tc>
          <w:tcPr>
            <w:tcW w:w="2688" w:type="dxa"/>
            <w:vMerge w:val="restart"/>
          </w:tcPr>
          <w:p w14:paraId="5369A378"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 xml:space="preserve">Muletas </w:t>
            </w:r>
          </w:p>
        </w:tc>
        <w:tc>
          <w:tcPr>
            <w:tcW w:w="1540" w:type="dxa"/>
            <w:vAlign w:val="bottom"/>
          </w:tcPr>
          <w:p w14:paraId="16B1277C"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65" w:type="dxa"/>
            <w:vAlign w:val="bottom"/>
          </w:tcPr>
          <w:p w14:paraId="2544815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92" w:type="dxa"/>
            <w:vAlign w:val="bottom"/>
          </w:tcPr>
          <w:p w14:paraId="5021958E"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4</w:t>
            </w:r>
          </w:p>
        </w:tc>
        <w:tc>
          <w:tcPr>
            <w:tcW w:w="1085" w:type="dxa"/>
            <w:vAlign w:val="bottom"/>
          </w:tcPr>
          <w:p w14:paraId="33734AF8"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w:t>
            </w:r>
          </w:p>
        </w:tc>
      </w:tr>
      <w:tr w:rsidR="00192417" w:rsidRPr="005F75B4" w14:paraId="3C5F4495" w14:textId="77777777" w:rsidTr="007308D1">
        <w:tc>
          <w:tcPr>
            <w:tcW w:w="2688" w:type="dxa"/>
            <w:vMerge/>
            <w:tcBorders>
              <w:bottom w:val="single" w:sz="4" w:space="0" w:color="auto"/>
            </w:tcBorders>
          </w:tcPr>
          <w:p w14:paraId="1F0C54FE"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tcBorders>
              <w:bottom w:val="single" w:sz="4" w:space="0" w:color="auto"/>
            </w:tcBorders>
            <w:vAlign w:val="bottom"/>
          </w:tcPr>
          <w:p w14:paraId="372566D8"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65" w:type="dxa"/>
            <w:tcBorders>
              <w:bottom w:val="single" w:sz="4" w:space="0" w:color="auto"/>
            </w:tcBorders>
            <w:vAlign w:val="bottom"/>
          </w:tcPr>
          <w:p w14:paraId="30E74CC1"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92" w:type="dxa"/>
            <w:tcBorders>
              <w:bottom w:val="single" w:sz="4" w:space="0" w:color="auto"/>
            </w:tcBorders>
            <w:vAlign w:val="bottom"/>
          </w:tcPr>
          <w:p w14:paraId="34784B4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5</w:t>
            </w:r>
          </w:p>
        </w:tc>
        <w:tc>
          <w:tcPr>
            <w:tcW w:w="1085" w:type="dxa"/>
            <w:tcBorders>
              <w:bottom w:val="single" w:sz="4" w:space="0" w:color="auto"/>
            </w:tcBorders>
            <w:vAlign w:val="bottom"/>
          </w:tcPr>
          <w:p w14:paraId="05EBA681"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w:t>
            </w:r>
          </w:p>
        </w:tc>
      </w:tr>
      <w:tr w:rsidR="00AA3947" w:rsidRPr="00AA3947" w14:paraId="4C939AA4" w14:textId="77777777" w:rsidTr="007308D1">
        <w:tc>
          <w:tcPr>
            <w:tcW w:w="4228" w:type="dxa"/>
            <w:gridSpan w:val="2"/>
            <w:tcBorders>
              <w:top w:val="single" w:sz="4" w:space="0" w:color="auto"/>
              <w:bottom w:val="single" w:sz="12" w:space="0" w:color="auto"/>
            </w:tcBorders>
            <w:shd w:val="clear" w:color="auto" w:fill="auto"/>
          </w:tcPr>
          <w:p w14:paraId="72E014E7" w14:textId="7E6C951E" w:rsidR="00AA3947" w:rsidRPr="00AA3947" w:rsidRDefault="00AA3947" w:rsidP="00AA3947">
            <w:pPr>
              <w:spacing w:before="80" w:after="80" w:line="220" w:lineRule="exact"/>
              <w:ind w:left="283"/>
              <w:rPr>
                <w:b/>
                <w:sz w:val="18"/>
                <w:szCs w:val="24"/>
                <w:lang w:eastAsia="fr-MC"/>
              </w:rPr>
            </w:pPr>
            <w:r w:rsidRPr="00AA3947">
              <w:rPr>
                <w:b/>
                <w:sz w:val="18"/>
                <w:szCs w:val="24"/>
                <w:lang w:eastAsia="fr-MC"/>
              </w:rPr>
              <w:t>Total de mujeres + hombres</w:t>
            </w:r>
          </w:p>
        </w:tc>
        <w:tc>
          <w:tcPr>
            <w:tcW w:w="965" w:type="dxa"/>
            <w:tcBorders>
              <w:top w:val="single" w:sz="4" w:space="0" w:color="auto"/>
              <w:bottom w:val="single" w:sz="12" w:space="0" w:color="auto"/>
            </w:tcBorders>
            <w:shd w:val="clear" w:color="auto" w:fill="auto"/>
            <w:vAlign w:val="bottom"/>
          </w:tcPr>
          <w:p w14:paraId="198EC580" w14:textId="2387802D" w:rsidR="00AA3947" w:rsidRPr="00AA3947" w:rsidRDefault="00AA3947" w:rsidP="00AA3947">
            <w:pPr>
              <w:spacing w:before="80" w:after="80" w:line="220" w:lineRule="exact"/>
              <w:jc w:val="right"/>
              <w:rPr>
                <w:b/>
                <w:sz w:val="18"/>
                <w:szCs w:val="24"/>
                <w:lang w:eastAsia="fr-MC"/>
              </w:rPr>
            </w:pPr>
            <w:r w:rsidRPr="00AA3947">
              <w:rPr>
                <w:b/>
                <w:sz w:val="18"/>
                <w:szCs w:val="24"/>
                <w:lang w:eastAsia="fr-MC"/>
              </w:rPr>
              <w:t>10</w:t>
            </w:r>
          </w:p>
        </w:tc>
        <w:tc>
          <w:tcPr>
            <w:tcW w:w="1092" w:type="dxa"/>
            <w:tcBorders>
              <w:top w:val="single" w:sz="4" w:space="0" w:color="auto"/>
              <w:bottom w:val="single" w:sz="12" w:space="0" w:color="auto"/>
            </w:tcBorders>
            <w:shd w:val="clear" w:color="auto" w:fill="auto"/>
            <w:vAlign w:val="bottom"/>
          </w:tcPr>
          <w:p w14:paraId="153B826A" w14:textId="432DDA17" w:rsidR="00AA3947" w:rsidRPr="00AA3947" w:rsidRDefault="00AA3947" w:rsidP="00AA3947">
            <w:pPr>
              <w:spacing w:before="80" w:after="80" w:line="220" w:lineRule="exact"/>
              <w:jc w:val="right"/>
              <w:rPr>
                <w:b/>
                <w:sz w:val="18"/>
                <w:szCs w:val="24"/>
                <w:lang w:eastAsia="fr-MC"/>
              </w:rPr>
            </w:pPr>
            <w:r w:rsidRPr="00AA3947">
              <w:rPr>
                <w:b/>
                <w:sz w:val="18"/>
                <w:szCs w:val="24"/>
                <w:lang w:eastAsia="fr-MC"/>
              </w:rPr>
              <w:t>70</w:t>
            </w:r>
          </w:p>
        </w:tc>
        <w:tc>
          <w:tcPr>
            <w:tcW w:w="1085" w:type="dxa"/>
            <w:tcBorders>
              <w:top w:val="single" w:sz="4" w:space="0" w:color="auto"/>
              <w:bottom w:val="single" w:sz="12" w:space="0" w:color="auto"/>
            </w:tcBorders>
            <w:shd w:val="clear" w:color="auto" w:fill="auto"/>
            <w:vAlign w:val="bottom"/>
          </w:tcPr>
          <w:p w14:paraId="2706D7DA" w14:textId="1BF7A1CB" w:rsidR="00AA3947" w:rsidRPr="00AA3947" w:rsidRDefault="00AA3947" w:rsidP="00AA3947">
            <w:pPr>
              <w:spacing w:before="80" w:after="80" w:line="220" w:lineRule="exact"/>
              <w:jc w:val="right"/>
              <w:rPr>
                <w:b/>
                <w:sz w:val="18"/>
                <w:szCs w:val="24"/>
                <w:lang w:eastAsia="fr-MC"/>
              </w:rPr>
            </w:pPr>
            <w:r w:rsidRPr="00AA3947">
              <w:rPr>
                <w:b/>
                <w:sz w:val="18"/>
                <w:szCs w:val="24"/>
                <w:lang w:eastAsia="fr-MC"/>
              </w:rPr>
              <w:t>56</w:t>
            </w:r>
          </w:p>
        </w:tc>
      </w:tr>
    </w:tbl>
    <w:p w14:paraId="10A3CABC" w14:textId="77777777" w:rsidR="00192417" w:rsidRPr="005F75B4" w:rsidRDefault="00192417" w:rsidP="00192417">
      <w:pPr>
        <w:pStyle w:val="SingleTxtG"/>
        <w:spacing w:before="120" w:after="240"/>
        <w:ind w:firstLine="170"/>
        <w:rPr>
          <w:iCs/>
          <w:sz w:val="18"/>
          <w:szCs w:val="18"/>
          <w:lang w:eastAsia="fr-MC"/>
        </w:rPr>
      </w:pPr>
      <w:r w:rsidRPr="00AA3947">
        <w:rPr>
          <w:i/>
          <w:sz w:val="18"/>
          <w:szCs w:val="18"/>
          <w:lang w:eastAsia="fr-MC"/>
        </w:rPr>
        <w:t>Fuente:</w:t>
      </w:r>
      <w:r w:rsidRPr="005F75B4">
        <w:rPr>
          <w:iCs/>
          <w:sz w:val="18"/>
          <w:szCs w:val="18"/>
          <w:lang w:eastAsia="fr-MC"/>
        </w:rPr>
        <w:t xml:space="preserve"> Dirección General de Asistencia Social y Solidaridad Nacional, Centro Saint </w:t>
      </w:r>
      <w:proofErr w:type="spellStart"/>
      <w:r w:rsidRPr="005F75B4">
        <w:rPr>
          <w:iCs/>
          <w:sz w:val="18"/>
          <w:szCs w:val="18"/>
          <w:lang w:eastAsia="fr-MC"/>
        </w:rPr>
        <w:t>Kizito</w:t>
      </w:r>
      <w:proofErr w:type="spellEnd"/>
      <w:r w:rsidRPr="005F75B4">
        <w:rPr>
          <w:iCs/>
          <w:sz w:val="18"/>
          <w:szCs w:val="18"/>
          <w:lang w:eastAsia="fr-MC"/>
        </w:rPr>
        <w:t>.</w:t>
      </w:r>
    </w:p>
    <w:p w14:paraId="76A553AD" w14:textId="48955201" w:rsidR="00192417" w:rsidRPr="005F75B4" w:rsidRDefault="00192417" w:rsidP="00192417">
      <w:pPr>
        <w:pStyle w:val="H23G"/>
      </w:pPr>
      <w:r w:rsidRPr="005F75B4">
        <w:tab/>
      </w:r>
      <w:r w:rsidRPr="005F75B4">
        <w:tab/>
      </w:r>
      <w:r w:rsidRPr="005F75B4">
        <w:rPr>
          <w:b w:val="0"/>
          <w:bCs/>
        </w:rPr>
        <w:t>Cuadro 8</w:t>
      </w:r>
      <w:r w:rsidRPr="005F75B4">
        <w:br/>
        <w:t>Número de personas con discapacidad que han recibido formación y kits de</w:t>
      </w:r>
      <w:r w:rsidR="00AA3947">
        <w:t> </w:t>
      </w:r>
      <w:r>
        <w:t>reinserción</w:t>
      </w:r>
      <w:r w:rsidRPr="005F75B4">
        <w:t>, por provincia y por sexo</w:t>
      </w:r>
    </w:p>
    <w:tbl>
      <w:tblPr>
        <w:tblW w:w="7370" w:type="dxa"/>
        <w:tblInd w:w="1134" w:type="dxa"/>
        <w:tblLayout w:type="fixed"/>
        <w:tblCellMar>
          <w:left w:w="0" w:type="dxa"/>
          <w:right w:w="0" w:type="dxa"/>
        </w:tblCellMar>
        <w:tblLook w:val="0400" w:firstRow="0" w:lastRow="0" w:firstColumn="0" w:lastColumn="0" w:noHBand="0" w:noVBand="1"/>
      </w:tblPr>
      <w:tblGrid>
        <w:gridCol w:w="2688"/>
        <w:gridCol w:w="1540"/>
        <w:gridCol w:w="979"/>
        <w:gridCol w:w="1078"/>
        <w:gridCol w:w="1085"/>
      </w:tblGrid>
      <w:tr w:rsidR="00192417" w:rsidRPr="005F75B4" w14:paraId="6A4590DD" w14:textId="77777777" w:rsidTr="007308D1">
        <w:trPr>
          <w:tblHeader/>
        </w:trPr>
        <w:tc>
          <w:tcPr>
            <w:tcW w:w="2688" w:type="dxa"/>
            <w:tcBorders>
              <w:top w:val="single" w:sz="4" w:space="0" w:color="auto"/>
              <w:bottom w:val="single" w:sz="12" w:space="0" w:color="auto"/>
            </w:tcBorders>
            <w:vAlign w:val="bottom"/>
          </w:tcPr>
          <w:p w14:paraId="3F881BB1" w14:textId="77777777" w:rsidR="00192417" w:rsidRPr="005F75B4" w:rsidRDefault="00192417" w:rsidP="00207C3F">
            <w:pPr>
              <w:spacing w:before="80" w:after="80" w:line="200" w:lineRule="exact"/>
              <w:rPr>
                <w:i/>
                <w:sz w:val="16"/>
                <w:szCs w:val="24"/>
                <w:lang w:eastAsia="fr-MC"/>
              </w:rPr>
            </w:pPr>
            <w:r w:rsidRPr="005F75B4">
              <w:rPr>
                <w:i/>
                <w:sz w:val="16"/>
                <w:szCs w:val="24"/>
                <w:lang w:eastAsia="fr-MC"/>
              </w:rPr>
              <w:t>Provincia</w:t>
            </w:r>
          </w:p>
        </w:tc>
        <w:tc>
          <w:tcPr>
            <w:tcW w:w="1540" w:type="dxa"/>
            <w:tcBorders>
              <w:top w:val="single" w:sz="4" w:space="0" w:color="auto"/>
              <w:bottom w:val="single" w:sz="12" w:space="0" w:color="auto"/>
            </w:tcBorders>
            <w:vAlign w:val="bottom"/>
          </w:tcPr>
          <w:p w14:paraId="639B3B47" w14:textId="77777777" w:rsidR="00192417" w:rsidRPr="005F75B4" w:rsidRDefault="00192417" w:rsidP="00E34F1C">
            <w:pPr>
              <w:spacing w:before="80" w:after="80" w:line="200" w:lineRule="exact"/>
              <w:rPr>
                <w:i/>
                <w:sz w:val="16"/>
                <w:szCs w:val="24"/>
                <w:lang w:eastAsia="fr-MC"/>
              </w:rPr>
            </w:pPr>
            <w:r w:rsidRPr="005F75B4">
              <w:rPr>
                <w:i/>
                <w:sz w:val="16"/>
                <w:szCs w:val="24"/>
                <w:lang w:eastAsia="fr-MC"/>
              </w:rPr>
              <w:t>Sexo</w:t>
            </w:r>
          </w:p>
        </w:tc>
        <w:tc>
          <w:tcPr>
            <w:tcW w:w="979" w:type="dxa"/>
            <w:tcBorders>
              <w:top w:val="single" w:sz="4" w:space="0" w:color="auto"/>
              <w:bottom w:val="single" w:sz="12" w:space="0" w:color="auto"/>
            </w:tcBorders>
            <w:vAlign w:val="bottom"/>
          </w:tcPr>
          <w:p w14:paraId="553DF4CC"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2017</w:t>
            </w:r>
          </w:p>
        </w:tc>
        <w:tc>
          <w:tcPr>
            <w:tcW w:w="1078" w:type="dxa"/>
            <w:tcBorders>
              <w:top w:val="single" w:sz="4" w:space="0" w:color="auto"/>
              <w:bottom w:val="single" w:sz="12" w:space="0" w:color="auto"/>
            </w:tcBorders>
            <w:vAlign w:val="bottom"/>
          </w:tcPr>
          <w:p w14:paraId="44E5266D"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2018</w:t>
            </w:r>
          </w:p>
        </w:tc>
        <w:tc>
          <w:tcPr>
            <w:tcW w:w="1085" w:type="dxa"/>
            <w:tcBorders>
              <w:top w:val="single" w:sz="4" w:space="0" w:color="auto"/>
              <w:bottom w:val="single" w:sz="12" w:space="0" w:color="auto"/>
            </w:tcBorders>
            <w:vAlign w:val="bottom"/>
          </w:tcPr>
          <w:p w14:paraId="26000827"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2019</w:t>
            </w:r>
          </w:p>
        </w:tc>
      </w:tr>
      <w:tr w:rsidR="00AA3947" w:rsidRPr="005F75B4" w14:paraId="795FF853" w14:textId="77777777" w:rsidTr="007308D1">
        <w:trPr>
          <w:trHeight w:hRule="exact" w:val="113"/>
          <w:tblHeader/>
        </w:trPr>
        <w:tc>
          <w:tcPr>
            <w:tcW w:w="2688" w:type="dxa"/>
            <w:tcBorders>
              <w:top w:val="single" w:sz="4" w:space="0" w:color="auto"/>
            </w:tcBorders>
            <w:vAlign w:val="bottom"/>
          </w:tcPr>
          <w:p w14:paraId="59C870C7" w14:textId="77777777" w:rsidR="00AA3947" w:rsidRPr="005F75B4" w:rsidRDefault="00AA3947" w:rsidP="00207C3F">
            <w:pPr>
              <w:spacing w:before="80" w:after="80" w:line="200" w:lineRule="exact"/>
              <w:rPr>
                <w:i/>
                <w:sz w:val="16"/>
                <w:szCs w:val="24"/>
                <w:lang w:eastAsia="fr-MC"/>
              </w:rPr>
            </w:pPr>
          </w:p>
        </w:tc>
        <w:tc>
          <w:tcPr>
            <w:tcW w:w="1540" w:type="dxa"/>
            <w:tcBorders>
              <w:top w:val="single" w:sz="4" w:space="0" w:color="auto"/>
            </w:tcBorders>
            <w:vAlign w:val="bottom"/>
          </w:tcPr>
          <w:p w14:paraId="799B674B" w14:textId="77777777" w:rsidR="00AA3947" w:rsidRPr="005F75B4" w:rsidRDefault="00AA3947" w:rsidP="00E34F1C">
            <w:pPr>
              <w:spacing w:before="80" w:after="80" w:line="200" w:lineRule="exact"/>
              <w:rPr>
                <w:i/>
                <w:sz w:val="16"/>
                <w:szCs w:val="24"/>
                <w:lang w:eastAsia="fr-MC"/>
              </w:rPr>
            </w:pPr>
          </w:p>
        </w:tc>
        <w:tc>
          <w:tcPr>
            <w:tcW w:w="979" w:type="dxa"/>
            <w:tcBorders>
              <w:top w:val="single" w:sz="4" w:space="0" w:color="auto"/>
            </w:tcBorders>
            <w:vAlign w:val="bottom"/>
          </w:tcPr>
          <w:p w14:paraId="59D6A2C1" w14:textId="77777777" w:rsidR="00AA3947" w:rsidRPr="005F75B4" w:rsidRDefault="00AA3947" w:rsidP="00207C3F">
            <w:pPr>
              <w:spacing w:before="80" w:after="80" w:line="200" w:lineRule="exact"/>
              <w:jc w:val="right"/>
              <w:rPr>
                <w:i/>
                <w:sz w:val="16"/>
                <w:szCs w:val="24"/>
                <w:lang w:eastAsia="fr-MC"/>
              </w:rPr>
            </w:pPr>
          </w:p>
        </w:tc>
        <w:tc>
          <w:tcPr>
            <w:tcW w:w="1078" w:type="dxa"/>
            <w:tcBorders>
              <w:top w:val="single" w:sz="4" w:space="0" w:color="auto"/>
            </w:tcBorders>
            <w:vAlign w:val="bottom"/>
          </w:tcPr>
          <w:p w14:paraId="1A2E9F5B" w14:textId="77777777" w:rsidR="00AA3947" w:rsidRPr="005F75B4" w:rsidRDefault="00AA3947" w:rsidP="00207C3F">
            <w:pPr>
              <w:spacing w:before="80" w:after="80" w:line="200" w:lineRule="exact"/>
              <w:jc w:val="right"/>
              <w:rPr>
                <w:i/>
                <w:sz w:val="16"/>
                <w:szCs w:val="24"/>
                <w:lang w:eastAsia="fr-MC"/>
              </w:rPr>
            </w:pPr>
          </w:p>
        </w:tc>
        <w:tc>
          <w:tcPr>
            <w:tcW w:w="1085" w:type="dxa"/>
            <w:tcBorders>
              <w:top w:val="single" w:sz="4" w:space="0" w:color="auto"/>
            </w:tcBorders>
            <w:vAlign w:val="bottom"/>
          </w:tcPr>
          <w:p w14:paraId="09A4265A" w14:textId="77777777" w:rsidR="00AA3947" w:rsidRPr="005F75B4" w:rsidRDefault="00AA3947" w:rsidP="00207C3F">
            <w:pPr>
              <w:spacing w:before="80" w:after="80" w:line="200" w:lineRule="exact"/>
              <w:jc w:val="right"/>
              <w:rPr>
                <w:i/>
                <w:sz w:val="16"/>
                <w:szCs w:val="24"/>
                <w:lang w:eastAsia="fr-MC"/>
              </w:rPr>
            </w:pPr>
          </w:p>
        </w:tc>
      </w:tr>
      <w:tr w:rsidR="00192417" w:rsidRPr="005F75B4" w14:paraId="0CE71F9A" w14:textId="77777777" w:rsidTr="007308D1">
        <w:tc>
          <w:tcPr>
            <w:tcW w:w="2688" w:type="dxa"/>
            <w:vMerge w:val="restart"/>
          </w:tcPr>
          <w:p w14:paraId="09D3602E" w14:textId="77777777" w:rsidR="00192417" w:rsidRPr="005F75B4" w:rsidRDefault="00192417" w:rsidP="00207C3F">
            <w:pPr>
              <w:spacing w:before="40" w:after="40" w:line="220" w:lineRule="exact"/>
              <w:rPr>
                <w:sz w:val="18"/>
                <w:szCs w:val="24"/>
                <w:lang w:eastAsia="fr-MC"/>
              </w:rPr>
            </w:pPr>
            <w:proofErr w:type="spellStart"/>
            <w:r w:rsidRPr="005F75B4">
              <w:rPr>
                <w:sz w:val="18"/>
                <w:szCs w:val="24"/>
                <w:lang w:eastAsia="fr-MC"/>
              </w:rPr>
              <w:t>Bubanza</w:t>
            </w:r>
            <w:proofErr w:type="spellEnd"/>
          </w:p>
        </w:tc>
        <w:tc>
          <w:tcPr>
            <w:tcW w:w="1540" w:type="dxa"/>
            <w:vAlign w:val="bottom"/>
          </w:tcPr>
          <w:p w14:paraId="0D1D7BC9"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3F2294E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4</w:t>
            </w:r>
          </w:p>
        </w:tc>
        <w:tc>
          <w:tcPr>
            <w:tcW w:w="1078" w:type="dxa"/>
            <w:vAlign w:val="bottom"/>
          </w:tcPr>
          <w:p w14:paraId="2CB73551"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0B851E46"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3CEFD6D2" w14:textId="77777777" w:rsidTr="007308D1">
        <w:tc>
          <w:tcPr>
            <w:tcW w:w="2688" w:type="dxa"/>
            <w:vMerge/>
          </w:tcPr>
          <w:p w14:paraId="19B404F4"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2A2ECC59"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606245A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21</w:t>
            </w:r>
          </w:p>
        </w:tc>
        <w:tc>
          <w:tcPr>
            <w:tcW w:w="1078" w:type="dxa"/>
            <w:vAlign w:val="bottom"/>
          </w:tcPr>
          <w:p w14:paraId="3516F0E9"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4C24DAEF"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1E8928CD" w14:textId="77777777" w:rsidTr="007308D1">
        <w:tc>
          <w:tcPr>
            <w:tcW w:w="2688" w:type="dxa"/>
            <w:vMerge w:val="restart"/>
          </w:tcPr>
          <w:p w14:paraId="58110184"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Buyumbura</w:t>
            </w:r>
          </w:p>
        </w:tc>
        <w:tc>
          <w:tcPr>
            <w:tcW w:w="1540" w:type="dxa"/>
            <w:vAlign w:val="bottom"/>
          </w:tcPr>
          <w:p w14:paraId="1F740CE2"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421EEB1B"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372E3CB5"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5</w:t>
            </w:r>
          </w:p>
        </w:tc>
        <w:tc>
          <w:tcPr>
            <w:tcW w:w="1085" w:type="dxa"/>
            <w:vAlign w:val="bottom"/>
          </w:tcPr>
          <w:p w14:paraId="03DBB3B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0D4EDA42" w14:textId="77777777" w:rsidTr="007308D1">
        <w:tc>
          <w:tcPr>
            <w:tcW w:w="2688" w:type="dxa"/>
            <w:vMerge/>
          </w:tcPr>
          <w:p w14:paraId="0EEF0D5A"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03DFF71D"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4217B69A"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22C50C16"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20</w:t>
            </w:r>
          </w:p>
        </w:tc>
        <w:tc>
          <w:tcPr>
            <w:tcW w:w="1085" w:type="dxa"/>
            <w:vAlign w:val="bottom"/>
          </w:tcPr>
          <w:p w14:paraId="7C6D6F2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27A39FEF" w14:textId="77777777" w:rsidTr="007308D1">
        <w:tc>
          <w:tcPr>
            <w:tcW w:w="2688" w:type="dxa"/>
            <w:vMerge w:val="restart"/>
          </w:tcPr>
          <w:p w14:paraId="2517BF6A" w14:textId="77777777" w:rsidR="00192417" w:rsidRPr="005F75B4" w:rsidRDefault="00192417" w:rsidP="00207C3F">
            <w:pPr>
              <w:spacing w:before="40" w:after="40" w:line="220" w:lineRule="exact"/>
              <w:rPr>
                <w:sz w:val="18"/>
                <w:szCs w:val="24"/>
                <w:lang w:eastAsia="fr-MC"/>
              </w:rPr>
            </w:pPr>
            <w:proofErr w:type="spellStart"/>
            <w:r w:rsidRPr="005F75B4">
              <w:rPr>
                <w:sz w:val="18"/>
                <w:szCs w:val="24"/>
                <w:lang w:eastAsia="fr-MC"/>
              </w:rPr>
              <w:t>Cankuzo</w:t>
            </w:r>
            <w:proofErr w:type="spellEnd"/>
          </w:p>
        </w:tc>
        <w:tc>
          <w:tcPr>
            <w:tcW w:w="1540" w:type="dxa"/>
            <w:vAlign w:val="bottom"/>
          </w:tcPr>
          <w:p w14:paraId="1B170A25"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5DECEF9A"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65B0CFB1"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10</w:t>
            </w:r>
          </w:p>
        </w:tc>
        <w:tc>
          <w:tcPr>
            <w:tcW w:w="1085" w:type="dxa"/>
            <w:vAlign w:val="bottom"/>
          </w:tcPr>
          <w:p w14:paraId="4B1CB6F5"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51F53C9A" w14:textId="77777777" w:rsidTr="007308D1">
        <w:tc>
          <w:tcPr>
            <w:tcW w:w="2688" w:type="dxa"/>
            <w:vMerge/>
          </w:tcPr>
          <w:p w14:paraId="4B3B5FE0"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3FD9FC3A"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28AE0D78"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38478A9D"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15</w:t>
            </w:r>
          </w:p>
        </w:tc>
        <w:tc>
          <w:tcPr>
            <w:tcW w:w="1085" w:type="dxa"/>
            <w:vAlign w:val="bottom"/>
          </w:tcPr>
          <w:p w14:paraId="2B9D7098"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3C94A26F" w14:textId="77777777" w:rsidTr="007308D1">
        <w:tc>
          <w:tcPr>
            <w:tcW w:w="2688" w:type="dxa"/>
            <w:vMerge w:val="restart"/>
          </w:tcPr>
          <w:p w14:paraId="4822C16D" w14:textId="77777777" w:rsidR="00192417" w:rsidRPr="005F75B4" w:rsidRDefault="00192417" w:rsidP="00207C3F">
            <w:pPr>
              <w:spacing w:before="40" w:after="40" w:line="220" w:lineRule="exact"/>
              <w:rPr>
                <w:sz w:val="18"/>
                <w:szCs w:val="24"/>
                <w:lang w:eastAsia="fr-MC"/>
              </w:rPr>
            </w:pPr>
            <w:proofErr w:type="spellStart"/>
            <w:r w:rsidRPr="005F75B4">
              <w:rPr>
                <w:sz w:val="18"/>
                <w:szCs w:val="24"/>
                <w:lang w:eastAsia="fr-MC"/>
              </w:rPr>
              <w:t>Cibitoke</w:t>
            </w:r>
            <w:proofErr w:type="spellEnd"/>
          </w:p>
        </w:tc>
        <w:tc>
          <w:tcPr>
            <w:tcW w:w="1540" w:type="dxa"/>
            <w:vAlign w:val="bottom"/>
          </w:tcPr>
          <w:p w14:paraId="7863587F"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1647018A"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4</w:t>
            </w:r>
          </w:p>
        </w:tc>
        <w:tc>
          <w:tcPr>
            <w:tcW w:w="1078" w:type="dxa"/>
            <w:vAlign w:val="bottom"/>
          </w:tcPr>
          <w:p w14:paraId="3D12D949"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17268A4E"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32CCE2BE" w14:textId="77777777" w:rsidTr="007308D1">
        <w:tc>
          <w:tcPr>
            <w:tcW w:w="2688" w:type="dxa"/>
            <w:vMerge/>
          </w:tcPr>
          <w:p w14:paraId="2D285CD5"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007E2F6D"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03EE062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21</w:t>
            </w:r>
          </w:p>
        </w:tc>
        <w:tc>
          <w:tcPr>
            <w:tcW w:w="1078" w:type="dxa"/>
            <w:vAlign w:val="bottom"/>
          </w:tcPr>
          <w:p w14:paraId="5D6D9C7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51187853"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3C854BCC" w14:textId="77777777" w:rsidTr="007308D1">
        <w:tc>
          <w:tcPr>
            <w:tcW w:w="2688" w:type="dxa"/>
            <w:vMerge w:val="restart"/>
          </w:tcPr>
          <w:p w14:paraId="79235DA6" w14:textId="77777777" w:rsidR="00192417" w:rsidRPr="005F75B4" w:rsidRDefault="00192417" w:rsidP="00207C3F">
            <w:pPr>
              <w:spacing w:before="40" w:after="40" w:line="220" w:lineRule="exact"/>
              <w:rPr>
                <w:sz w:val="18"/>
                <w:szCs w:val="24"/>
                <w:lang w:eastAsia="fr-MC"/>
              </w:rPr>
            </w:pPr>
            <w:proofErr w:type="spellStart"/>
            <w:r w:rsidRPr="005F75B4">
              <w:rPr>
                <w:sz w:val="18"/>
                <w:szCs w:val="24"/>
                <w:lang w:eastAsia="fr-MC"/>
              </w:rPr>
              <w:t>Karusi</w:t>
            </w:r>
            <w:proofErr w:type="spellEnd"/>
          </w:p>
        </w:tc>
        <w:tc>
          <w:tcPr>
            <w:tcW w:w="1540" w:type="dxa"/>
            <w:vAlign w:val="bottom"/>
          </w:tcPr>
          <w:p w14:paraId="5CCCA635"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321137AA"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59914AA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14</w:t>
            </w:r>
          </w:p>
        </w:tc>
        <w:tc>
          <w:tcPr>
            <w:tcW w:w="1085" w:type="dxa"/>
            <w:vAlign w:val="bottom"/>
          </w:tcPr>
          <w:p w14:paraId="35E8BC1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2BB3B75D" w14:textId="77777777" w:rsidTr="007308D1">
        <w:tc>
          <w:tcPr>
            <w:tcW w:w="2688" w:type="dxa"/>
            <w:vMerge/>
          </w:tcPr>
          <w:p w14:paraId="60B9B1D7"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4EE8720D"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466C3A9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41113D0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11</w:t>
            </w:r>
          </w:p>
        </w:tc>
        <w:tc>
          <w:tcPr>
            <w:tcW w:w="1085" w:type="dxa"/>
            <w:vAlign w:val="bottom"/>
          </w:tcPr>
          <w:p w14:paraId="4D5E0A08"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242E048E" w14:textId="77777777" w:rsidTr="007308D1">
        <w:tc>
          <w:tcPr>
            <w:tcW w:w="2688" w:type="dxa"/>
            <w:vMerge w:val="restart"/>
          </w:tcPr>
          <w:p w14:paraId="288E3830" w14:textId="77777777" w:rsidR="00192417" w:rsidRPr="005F75B4" w:rsidRDefault="00192417" w:rsidP="00207C3F">
            <w:pPr>
              <w:spacing w:before="40" w:after="40" w:line="220" w:lineRule="exact"/>
              <w:rPr>
                <w:sz w:val="18"/>
                <w:szCs w:val="24"/>
                <w:lang w:eastAsia="fr-MC"/>
              </w:rPr>
            </w:pPr>
            <w:proofErr w:type="spellStart"/>
            <w:r w:rsidRPr="005F75B4">
              <w:rPr>
                <w:sz w:val="18"/>
                <w:szCs w:val="24"/>
                <w:lang w:eastAsia="fr-MC"/>
              </w:rPr>
              <w:t>Kayanza</w:t>
            </w:r>
            <w:proofErr w:type="spellEnd"/>
          </w:p>
        </w:tc>
        <w:tc>
          <w:tcPr>
            <w:tcW w:w="1540" w:type="dxa"/>
            <w:vAlign w:val="bottom"/>
          </w:tcPr>
          <w:p w14:paraId="730E5543"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07E9E4A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32F59124"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11CDEDF1"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14</w:t>
            </w:r>
          </w:p>
        </w:tc>
      </w:tr>
      <w:tr w:rsidR="00192417" w:rsidRPr="005F75B4" w14:paraId="5EC9499B" w14:textId="77777777" w:rsidTr="007308D1">
        <w:tc>
          <w:tcPr>
            <w:tcW w:w="2688" w:type="dxa"/>
            <w:vMerge/>
          </w:tcPr>
          <w:p w14:paraId="14717270"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5F3FE4AA"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31342D84"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39C3000A"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08E5465E"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11</w:t>
            </w:r>
          </w:p>
        </w:tc>
      </w:tr>
      <w:tr w:rsidR="00192417" w:rsidRPr="005F75B4" w14:paraId="378BEC38" w14:textId="77777777" w:rsidTr="007308D1">
        <w:tc>
          <w:tcPr>
            <w:tcW w:w="2688" w:type="dxa"/>
            <w:vMerge w:val="restart"/>
          </w:tcPr>
          <w:p w14:paraId="6B19A7C2" w14:textId="77777777" w:rsidR="00192417" w:rsidRPr="005F75B4" w:rsidRDefault="00192417" w:rsidP="00207C3F">
            <w:pPr>
              <w:spacing w:before="40" w:after="40" w:line="220" w:lineRule="exact"/>
              <w:rPr>
                <w:sz w:val="18"/>
                <w:szCs w:val="24"/>
                <w:lang w:eastAsia="fr-MC"/>
              </w:rPr>
            </w:pPr>
            <w:proofErr w:type="spellStart"/>
            <w:r w:rsidRPr="005F75B4">
              <w:rPr>
                <w:sz w:val="18"/>
                <w:szCs w:val="24"/>
                <w:lang w:eastAsia="fr-MC"/>
              </w:rPr>
              <w:t>Kirundo</w:t>
            </w:r>
            <w:proofErr w:type="spellEnd"/>
          </w:p>
        </w:tc>
        <w:tc>
          <w:tcPr>
            <w:tcW w:w="1540" w:type="dxa"/>
            <w:vAlign w:val="bottom"/>
          </w:tcPr>
          <w:p w14:paraId="52459F42"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53FB827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72C8E0C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1F631792"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8</w:t>
            </w:r>
          </w:p>
        </w:tc>
      </w:tr>
      <w:tr w:rsidR="00192417" w:rsidRPr="005F75B4" w14:paraId="431BA557" w14:textId="77777777" w:rsidTr="007308D1">
        <w:tc>
          <w:tcPr>
            <w:tcW w:w="2688" w:type="dxa"/>
            <w:vMerge/>
          </w:tcPr>
          <w:p w14:paraId="0DF1F252"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15E9DC54"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47B64042"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35CBF13B"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6BF22252"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17</w:t>
            </w:r>
          </w:p>
        </w:tc>
      </w:tr>
      <w:tr w:rsidR="00192417" w:rsidRPr="005F75B4" w14:paraId="3BA719F1" w14:textId="77777777" w:rsidTr="007308D1">
        <w:tc>
          <w:tcPr>
            <w:tcW w:w="2688" w:type="dxa"/>
            <w:vMerge w:val="restart"/>
          </w:tcPr>
          <w:p w14:paraId="16A2D6B2"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Makamba</w:t>
            </w:r>
          </w:p>
        </w:tc>
        <w:tc>
          <w:tcPr>
            <w:tcW w:w="1540" w:type="dxa"/>
            <w:vAlign w:val="bottom"/>
          </w:tcPr>
          <w:p w14:paraId="00132736"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79D3ED19"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15</w:t>
            </w:r>
          </w:p>
        </w:tc>
        <w:tc>
          <w:tcPr>
            <w:tcW w:w="1078" w:type="dxa"/>
            <w:vAlign w:val="bottom"/>
          </w:tcPr>
          <w:p w14:paraId="523BD7E9"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5CD6E8A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26002F46" w14:textId="77777777" w:rsidTr="007308D1">
        <w:tc>
          <w:tcPr>
            <w:tcW w:w="2688" w:type="dxa"/>
            <w:vMerge/>
          </w:tcPr>
          <w:p w14:paraId="149B07E6"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1A8AB1C3"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55D249F3"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10</w:t>
            </w:r>
          </w:p>
        </w:tc>
        <w:tc>
          <w:tcPr>
            <w:tcW w:w="1078" w:type="dxa"/>
            <w:vAlign w:val="bottom"/>
          </w:tcPr>
          <w:p w14:paraId="7F6BCD62"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65B32E32"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694D14E2" w14:textId="77777777" w:rsidTr="007308D1">
        <w:tc>
          <w:tcPr>
            <w:tcW w:w="2688" w:type="dxa"/>
            <w:vMerge w:val="restart"/>
          </w:tcPr>
          <w:p w14:paraId="7022549D" w14:textId="77777777" w:rsidR="00192417" w:rsidRPr="005F75B4" w:rsidRDefault="00192417" w:rsidP="00207C3F">
            <w:pPr>
              <w:spacing w:before="40" w:after="40" w:line="220" w:lineRule="exact"/>
              <w:rPr>
                <w:sz w:val="18"/>
                <w:szCs w:val="24"/>
                <w:lang w:eastAsia="fr-MC"/>
              </w:rPr>
            </w:pPr>
            <w:proofErr w:type="spellStart"/>
            <w:r w:rsidRPr="005F75B4">
              <w:rPr>
                <w:sz w:val="18"/>
                <w:szCs w:val="24"/>
                <w:lang w:eastAsia="fr-MC"/>
              </w:rPr>
              <w:t>Muramvya</w:t>
            </w:r>
            <w:proofErr w:type="spellEnd"/>
          </w:p>
        </w:tc>
        <w:tc>
          <w:tcPr>
            <w:tcW w:w="1540" w:type="dxa"/>
            <w:vAlign w:val="bottom"/>
          </w:tcPr>
          <w:p w14:paraId="7014F01C"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6E4C63B8"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11</w:t>
            </w:r>
          </w:p>
        </w:tc>
        <w:tc>
          <w:tcPr>
            <w:tcW w:w="1078" w:type="dxa"/>
            <w:vAlign w:val="bottom"/>
          </w:tcPr>
          <w:p w14:paraId="039A8C4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5B04FC3A"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12</w:t>
            </w:r>
          </w:p>
        </w:tc>
      </w:tr>
      <w:tr w:rsidR="00192417" w:rsidRPr="005F75B4" w14:paraId="1D1ABAB9" w14:textId="77777777" w:rsidTr="007308D1">
        <w:tc>
          <w:tcPr>
            <w:tcW w:w="2688" w:type="dxa"/>
            <w:vMerge/>
          </w:tcPr>
          <w:p w14:paraId="4D271DCF"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70AF63C4"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139340AE"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14</w:t>
            </w:r>
          </w:p>
        </w:tc>
        <w:tc>
          <w:tcPr>
            <w:tcW w:w="1078" w:type="dxa"/>
            <w:vAlign w:val="bottom"/>
          </w:tcPr>
          <w:p w14:paraId="13250B09"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0F25181D"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13</w:t>
            </w:r>
          </w:p>
        </w:tc>
      </w:tr>
      <w:tr w:rsidR="00192417" w:rsidRPr="005F75B4" w14:paraId="5E348962" w14:textId="77777777" w:rsidTr="007308D1">
        <w:tc>
          <w:tcPr>
            <w:tcW w:w="2688" w:type="dxa"/>
            <w:vMerge w:val="restart"/>
          </w:tcPr>
          <w:p w14:paraId="257A08CD" w14:textId="77777777" w:rsidR="00192417" w:rsidRPr="005F75B4" w:rsidRDefault="00192417" w:rsidP="00207C3F">
            <w:pPr>
              <w:spacing w:before="40" w:after="40" w:line="220" w:lineRule="exact"/>
              <w:rPr>
                <w:sz w:val="18"/>
                <w:szCs w:val="24"/>
                <w:lang w:eastAsia="fr-MC"/>
              </w:rPr>
            </w:pPr>
            <w:proofErr w:type="spellStart"/>
            <w:r w:rsidRPr="005F75B4">
              <w:rPr>
                <w:sz w:val="18"/>
                <w:szCs w:val="24"/>
                <w:lang w:eastAsia="fr-MC"/>
              </w:rPr>
              <w:t>Mwaro</w:t>
            </w:r>
            <w:proofErr w:type="spellEnd"/>
          </w:p>
        </w:tc>
        <w:tc>
          <w:tcPr>
            <w:tcW w:w="1540" w:type="dxa"/>
            <w:vAlign w:val="bottom"/>
          </w:tcPr>
          <w:p w14:paraId="55B05FC9"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6A578E83"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3C033864"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11</w:t>
            </w:r>
          </w:p>
        </w:tc>
        <w:tc>
          <w:tcPr>
            <w:tcW w:w="1085" w:type="dxa"/>
            <w:vAlign w:val="bottom"/>
          </w:tcPr>
          <w:p w14:paraId="62973762"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209E517A" w14:textId="77777777" w:rsidTr="007308D1">
        <w:tc>
          <w:tcPr>
            <w:tcW w:w="2688" w:type="dxa"/>
            <w:vMerge/>
          </w:tcPr>
          <w:p w14:paraId="20876C30"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064E4362"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037BC732"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3E956C4E"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14</w:t>
            </w:r>
          </w:p>
        </w:tc>
        <w:tc>
          <w:tcPr>
            <w:tcW w:w="1085" w:type="dxa"/>
            <w:vAlign w:val="bottom"/>
          </w:tcPr>
          <w:p w14:paraId="0568CD72"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4EB391BB" w14:textId="77777777" w:rsidTr="007308D1">
        <w:tc>
          <w:tcPr>
            <w:tcW w:w="2688" w:type="dxa"/>
            <w:vMerge w:val="restart"/>
          </w:tcPr>
          <w:p w14:paraId="74A87E99"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Muyinga</w:t>
            </w:r>
          </w:p>
        </w:tc>
        <w:tc>
          <w:tcPr>
            <w:tcW w:w="1540" w:type="dxa"/>
            <w:vAlign w:val="bottom"/>
          </w:tcPr>
          <w:p w14:paraId="7F0DA625"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49ABCF4E"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5F3CB289"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369A0B62"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13</w:t>
            </w:r>
          </w:p>
        </w:tc>
      </w:tr>
      <w:tr w:rsidR="00192417" w:rsidRPr="005F75B4" w14:paraId="46FC1E4E" w14:textId="77777777" w:rsidTr="007308D1">
        <w:tc>
          <w:tcPr>
            <w:tcW w:w="2688" w:type="dxa"/>
            <w:vMerge/>
          </w:tcPr>
          <w:p w14:paraId="59EA98AF"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17F0650B"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7C6106F2"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31547BB5"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111AAA18"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12</w:t>
            </w:r>
          </w:p>
        </w:tc>
      </w:tr>
      <w:tr w:rsidR="00192417" w:rsidRPr="005F75B4" w14:paraId="7C662C13" w14:textId="77777777" w:rsidTr="007308D1">
        <w:tc>
          <w:tcPr>
            <w:tcW w:w="2688" w:type="dxa"/>
            <w:vMerge w:val="restart"/>
          </w:tcPr>
          <w:p w14:paraId="51236A08" w14:textId="77777777" w:rsidR="00192417" w:rsidRPr="005F75B4" w:rsidRDefault="00192417" w:rsidP="00207C3F">
            <w:pPr>
              <w:spacing w:before="40" w:after="40" w:line="220" w:lineRule="exact"/>
              <w:rPr>
                <w:sz w:val="18"/>
                <w:szCs w:val="24"/>
                <w:lang w:eastAsia="fr-MC"/>
              </w:rPr>
            </w:pPr>
            <w:proofErr w:type="spellStart"/>
            <w:r w:rsidRPr="005F75B4">
              <w:rPr>
                <w:sz w:val="18"/>
                <w:szCs w:val="24"/>
                <w:lang w:eastAsia="fr-MC"/>
              </w:rPr>
              <w:t>Ngozi</w:t>
            </w:r>
            <w:proofErr w:type="spellEnd"/>
          </w:p>
        </w:tc>
        <w:tc>
          <w:tcPr>
            <w:tcW w:w="1540" w:type="dxa"/>
            <w:vAlign w:val="bottom"/>
          </w:tcPr>
          <w:p w14:paraId="56A78AA0"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747DEE2B"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1E26E3DB"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5</w:t>
            </w:r>
          </w:p>
        </w:tc>
        <w:tc>
          <w:tcPr>
            <w:tcW w:w="1085" w:type="dxa"/>
            <w:vAlign w:val="bottom"/>
          </w:tcPr>
          <w:p w14:paraId="55000254"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7</w:t>
            </w:r>
          </w:p>
        </w:tc>
      </w:tr>
      <w:tr w:rsidR="00192417" w:rsidRPr="005F75B4" w14:paraId="72488641" w14:textId="77777777" w:rsidTr="007308D1">
        <w:tc>
          <w:tcPr>
            <w:tcW w:w="2688" w:type="dxa"/>
            <w:vMerge/>
          </w:tcPr>
          <w:p w14:paraId="76B5D3C1"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388980E2"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0E223BFD"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5264233D"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20</w:t>
            </w:r>
          </w:p>
        </w:tc>
        <w:tc>
          <w:tcPr>
            <w:tcW w:w="1085" w:type="dxa"/>
            <w:vAlign w:val="bottom"/>
          </w:tcPr>
          <w:p w14:paraId="66A8BC31"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18</w:t>
            </w:r>
          </w:p>
        </w:tc>
      </w:tr>
      <w:tr w:rsidR="00192417" w:rsidRPr="005F75B4" w14:paraId="02269644" w14:textId="77777777" w:rsidTr="007308D1">
        <w:tc>
          <w:tcPr>
            <w:tcW w:w="2688" w:type="dxa"/>
            <w:vMerge w:val="restart"/>
          </w:tcPr>
          <w:p w14:paraId="63535F60" w14:textId="77777777" w:rsidR="00192417" w:rsidRPr="005F75B4" w:rsidRDefault="00192417" w:rsidP="00207C3F">
            <w:pPr>
              <w:spacing w:before="40" w:after="40" w:line="220" w:lineRule="exact"/>
              <w:rPr>
                <w:sz w:val="18"/>
                <w:szCs w:val="24"/>
                <w:lang w:eastAsia="fr-MC"/>
              </w:rPr>
            </w:pPr>
            <w:proofErr w:type="spellStart"/>
            <w:r w:rsidRPr="005F75B4">
              <w:rPr>
                <w:sz w:val="18"/>
                <w:szCs w:val="24"/>
                <w:lang w:eastAsia="fr-MC"/>
              </w:rPr>
              <w:t>Rumonge</w:t>
            </w:r>
            <w:proofErr w:type="spellEnd"/>
          </w:p>
        </w:tc>
        <w:tc>
          <w:tcPr>
            <w:tcW w:w="1540" w:type="dxa"/>
            <w:vAlign w:val="bottom"/>
          </w:tcPr>
          <w:p w14:paraId="107ED825"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6D36B6FD"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671706E9"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79711459"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20</w:t>
            </w:r>
          </w:p>
        </w:tc>
      </w:tr>
      <w:tr w:rsidR="00192417" w:rsidRPr="005F75B4" w14:paraId="52093AC1" w14:textId="77777777" w:rsidTr="007308D1">
        <w:tc>
          <w:tcPr>
            <w:tcW w:w="2688" w:type="dxa"/>
            <w:vMerge/>
          </w:tcPr>
          <w:p w14:paraId="1D5F72F7"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71CA336A"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7523578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67E0BC3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33A1676B"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5</w:t>
            </w:r>
          </w:p>
        </w:tc>
      </w:tr>
      <w:tr w:rsidR="00192417" w:rsidRPr="005F75B4" w14:paraId="01EB9805" w14:textId="77777777" w:rsidTr="007308D1">
        <w:tc>
          <w:tcPr>
            <w:tcW w:w="2688" w:type="dxa"/>
            <w:vMerge w:val="restart"/>
          </w:tcPr>
          <w:p w14:paraId="471FD182" w14:textId="77777777" w:rsidR="00192417" w:rsidRPr="005F75B4" w:rsidRDefault="00192417" w:rsidP="00207C3F">
            <w:pPr>
              <w:spacing w:before="40" w:after="40" w:line="220" w:lineRule="exact"/>
              <w:rPr>
                <w:sz w:val="18"/>
                <w:szCs w:val="24"/>
                <w:lang w:eastAsia="fr-MC"/>
              </w:rPr>
            </w:pPr>
            <w:r w:rsidRPr="005F75B4">
              <w:rPr>
                <w:sz w:val="18"/>
                <w:szCs w:val="24"/>
                <w:lang w:eastAsia="fr-MC"/>
              </w:rPr>
              <w:lastRenderedPageBreak/>
              <w:t>Rutana</w:t>
            </w:r>
          </w:p>
        </w:tc>
        <w:tc>
          <w:tcPr>
            <w:tcW w:w="1540" w:type="dxa"/>
            <w:vAlign w:val="bottom"/>
          </w:tcPr>
          <w:p w14:paraId="2AB54870"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07A8ACD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6CFC21ED"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6</w:t>
            </w:r>
          </w:p>
        </w:tc>
        <w:tc>
          <w:tcPr>
            <w:tcW w:w="1085" w:type="dxa"/>
            <w:vAlign w:val="bottom"/>
          </w:tcPr>
          <w:p w14:paraId="1FAE6F2B"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436F02BC" w14:textId="77777777" w:rsidTr="007308D1">
        <w:tc>
          <w:tcPr>
            <w:tcW w:w="2688" w:type="dxa"/>
            <w:vMerge/>
          </w:tcPr>
          <w:p w14:paraId="4633B1A9"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483382ED"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7B32A97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619C4598"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19</w:t>
            </w:r>
          </w:p>
        </w:tc>
        <w:tc>
          <w:tcPr>
            <w:tcW w:w="1085" w:type="dxa"/>
            <w:vAlign w:val="bottom"/>
          </w:tcPr>
          <w:p w14:paraId="4326D2BA"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008B35E0" w14:textId="77777777" w:rsidTr="007308D1">
        <w:tc>
          <w:tcPr>
            <w:tcW w:w="2688" w:type="dxa"/>
            <w:vMerge w:val="restart"/>
          </w:tcPr>
          <w:p w14:paraId="14C8C5FC" w14:textId="77777777" w:rsidR="00192417" w:rsidRPr="005F75B4" w:rsidRDefault="00192417" w:rsidP="00207C3F">
            <w:pPr>
              <w:spacing w:before="40" w:after="40" w:line="220" w:lineRule="exact"/>
              <w:rPr>
                <w:sz w:val="18"/>
                <w:szCs w:val="24"/>
                <w:lang w:eastAsia="fr-MC"/>
              </w:rPr>
            </w:pPr>
            <w:proofErr w:type="spellStart"/>
            <w:r w:rsidRPr="005F75B4">
              <w:rPr>
                <w:sz w:val="18"/>
                <w:szCs w:val="24"/>
                <w:lang w:eastAsia="fr-MC"/>
              </w:rPr>
              <w:t>Ruyigi</w:t>
            </w:r>
            <w:proofErr w:type="spellEnd"/>
          </w:p>
        </w:tc>
        <w:tc>
          <w:tcPr>
            <w:tcW w:w="1540" w:type="dxa"/>
            <w:vAlign w:val="bottom"/>
          </w:tcPr>
          <w:p w14:paraId="7560064C"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7FDE82D3"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13</w:t>
            </w:r>
          </w:p>
        </w:tc>
        <w:tc>
          <w:tcPr>
            <w:tcW w:w="1078" w:type="dxa"/>
            <w:vAlign w:val="bottom"/>
          </w:tcPr>
          <w:p w14:paraId="164DC42D"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406BBF0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0FEC1A1B" w14:textId="77777777" w:rsidTr="007308D1">
        <w:tc>
          <w:tcPr>
            <w:tcW w:w="2688" w:type="dxa"/>
            <w:vMerge/>
            <w:tcBorders>
              <w:bottom w:val="single" w:sz="4" w:space="0" w:color="auto"/>
            </w:tcBorders>
          </w:tcPr>
          <w:p w14:paraId="779E81CD"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tcBorders>
              <w:bottom w:val="single" w:sz="4" w:space="0" w:color="auto"/>
            </w:tcBorders>
            <w:vAlign w:val="bottom"/>
          </w:tcPr>
          <w:p w14:paraId="16E694DB"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tcBorders>
              <w:bottom w:val="single" w:sz="4" w:space="0" w:color="auto"/>
            </w:tcBorders>
            <w:vAlign w:val="bottom"/>
          </w:tcPr>
          <w:p w14:paraId="26E94C7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12</w:t>
            </w:r>
          </w:p>
        </w:tc>
        <w:tc>
          <w:tcPr>
            <w:tcW w:w="1078" w:type="dxa"/>
            <w:tcBorders>
              <w:bottom w:val="single" w:sz="4" w:space="0" w:color="auto"/>
            </w:tcBorders>
            <w:vAlign w:val="bottom"/>
          </w:tcPr>
          <w:p w14:paraId="5F27E9FE"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tcBorders>
              <w:bottom w:val="single" w:sz="4" w:space="0" w:color="auto"/>
            </w:tcBorders>
            <w:vAlign w:val="bottom"/>
          </w:tcPr>
          <w:p w14:paraId="194890EA"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0E061404" w14:textId="77777777" w:rsidTr="007308D1">
        <w:tc>
          <w:tcPr>
            <w:tcW w:w="2688" w:type="dxa"/>
            <w:vMerge w:val="restart"/>
            <w:tcBorders>
              <w:top w:val="single" w:sz="4" w:space="0" w:color="auto"/>
            </w:tcBorders>
          </w:tcPr>
          <w:p w14:paraId="6FB24104" w14:textId="77777777" w:rsidR="00192417" w:rsidRPr="005F75B4" w:rsidRDefault="00192417" w:rsidP="00207C3F">
            <w:pPr>
              <w:spacing w:before="80" w:after="80" w:line="220" w:lineRule="exact"/>
              <w:ind w:left="283"/>
              <w:rPr>
                <w:b/>
                <w:bCs/>
                <w:sz w:val="18"/>
                <w:szCs w:val="24"/>
                <w:lang w:eastAsia="fr-MC"/>
              </w:rPr>
            </w:pPr>
            <w:r w:rsidRPr="005F75B4">
              <w:rPr>
                <w:b/>
                <w:bCs/>
                <w:sz w:val="18"/>
                <w:szCs w:val="24"/>
                <w:lang w:eastAsia="fr-MC"/>
              </w:rPr>
              <w:t>Total</w:t>
            </w:r>
          </w:p>
        </w:tc>
        <w:tc>
          <w:tcPr>
            <w:tcW w:w="1540" w:type="dxa"/>
            <w:tcBorders>
              <w:top w:val="single" w:sz="4" w:space="0" w:color="auto"/>
            </w:tcBorders>
            <w:vAlign w:val="bottom"/>
          </w:tcPr>
          <w:p w14:paraId="24753409" w14:textId="77777777" w:rsidR="00192417" w:rsidRPr="005F75B4" w:rsidRDefault="00192417" w:rsidP="00E34F1C">
            <w:pPr>
              <w:spacing w:before="80" w:after="80" w:line="220" w:lineRule="exact"/>
              <w:rPr>
                <w:b/>
                <w:bCs/>
                <w:sz w:val="18"/>
                <w:szCs w:val="24"/>
                <w:lang w:eastAsia="fr-MC"/>
              </w:rPr>
            </w:pPr>
            <w:r w:rsidRPr="005F75B4">
              <w:rPr>
                <w:b/>
                <w:bCs/>
                <w:sz w:val="18"/>
                <w:szCs w:val="24"/>
                <w:lang w:eastAsia="fr-MC"/>
              </w:rPr>
              <w:t>Mujeres</w:t>
            </w:r>
          </w:p>
        </w:tc>
        <w:tc>
          <w:tcPr>
            <w:tcW w:w="979" w:type="dxa"/>
            <w:tcBorders>
              <w:top w:val="single" w:sz="4" w:space="0" w:color="auto"/>
            </w:tcBorders>
            <w:vAlign w:val="bottom"/>
          </w:tcPr>
          <w:p w14:paraId="3F5A013B"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47</w:t>
            </w:r>
          </w:p>
        </w:tc>
        <w:tc>
          <w:tcPr>
            <w:tcW w:w="1078" w:type="dxa"/>
            <w:tcBorders>
              <w:top w:val="single" w:sz="4" w:space="0" w:color="auto"/>
            </w:tcBorders>
            <w:vAlign w:val="bottom"/>
          </w:tcPr>
          <w:p w14:paraId="7AEE049B"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51</w:t>
            </w:r>
          </w:p>
        </w:tc>
        <w:tc>
          <w:tcPr>
            <w:tcW w:w="1085" w:type="dxa"/>
            <w:tcBorders>
              <w:top w:val="single" w:sz="4" w:space="0" w:color="auto"/>
            </w:tcBorders>
            <w:vAlign w:val="bottom"/>
          </w:tcPr>
          <w:p w14:paraId="183395CA"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74</w:t>
            </w:r>
          </w:p>
        </w:tc>
      </w:tr>
      <w:tr w:rsidR="00192417" w:rsidRPr="005F75B4" w14:paraId="3E6AA28E" w14:textId="77777777" w:rsidTr="007308D1">
        <w:tc>
          <w:tcPr>
            <w:tcW w:w="2688" w:type="dxa"/>
            <w:vMerge/>
            <w:tcBorders>
              <w:bottom w:val="single" w:sz="4" w:space="0" w:color="auto"/>
            </w:tcBorders>
          </w:tcPr>
          <w:p w14:paraId="1A3AA8AF" w14:textId="77777777" w:rsidR="00192417" w:rsidRPr="005F75B4" w:rsidRDefault="00192417" w:rsidP="00207C3F">
            <w:pPr>
              <w:pBdr>
                <w:top w:val="nil"/>
                <w:left w:val="nil"/>
                <w:bottom w:val="nil"/>
                <w:right w:val="nil"/>
                <w:between w:val="nil"/>
              </w:pBdr>
              <w:spacing w:before="80" w:after="80" w:line="220" w:lineRule="exact"/>
              <w:rPr>
                <w:b/>
                <w:bCs/>
                <w:sz w:val="18"/>
                <w:szCs w:val="24"/>
                <w:lang w:eastAsia="fr-MC"/>
              </w:rPr>
            </w:pPr>
          </w:p>
        </w:tc>
        <w:tc>
          <w:tcPr>
            <w:tcW w:w="1540" w:type="dxa"/>
            <w:tcBorders>
              <w:bottom w:val="single" w:sz="4" w:space="0" w:color="auto"/>
            </w:tcBorders>
            <w:vAlign w:val="bottom"/>
          </w:tcPr>
          <w:p w14:paraId="57660323" w14:textId="77777777" w:rsidR="00192417" w:rsidRPr="005F75B4" w:rsidRDefault="00192417" w:rsidP="00E34F1C">
            <w:pPr>
              <w:spacing w:before="80" w:after="80" w:line="220" w:lineRule="exact"/>
              <w:rPr>
                <w:b/>
                <w:bCs/>
                <w:sz w:val="18"/>
                <w:szCs w:val="24"/>
                <w:lang w:eastAsia="fr-MC"/>
              </w:rPr>
            </w:pPr>
            <w:r w:rsidRPr="005F75B4">
              <w:rPr>
                <w:b/>
                <w:bCs/>
                <w:sz w:val="18"/>
                <w:szCs w:val="24"/>
                <w:lang w:eastAsia="fr-MC"/>
              </w:rPr>
              <w:t>Hombres</w:t>
            </w:r>
          </w:p>
        </w:tc>
        <w:tc>
          <w:tcPr>
            <w:tcW w:w="979" w:type="dxa"/>
            <w:tcBorders>
              <w:bottom w:val="single" w:sz="4" w:space="0" w:color="auto"/>
            </w:tcBorders>
            <w:vAlign w:val="bottom"/>
          </w:tcPr>
          <w:p w14:paraId="7F932D14"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78</w:t>
            </w:r>
          </w:p>
        </w:tc>
        <w:tc>
          <w:tcPr>
            <w:tcW w:w="1078" w:type="dxa"/>
            <w:tcBorders>
              <w:bottom w:val="single" w:sz="4" w:space="0" w:color="auto"/>
            </w:tcBorders>
            <w:vAlign w:val="bottom"/>
          </w:tcPr>
          <w:p w14:paraId="4C355086"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99</w:t>
            </w:r>
          </w:p>
        </w:tc>
        <w:tc>
          <w:tcPr>
            <w:tcW w:w="1085" w:type="dxa"/>
            <w:tcBorders>
              <w:bottom w:val="single" w:sz="4" w:space="0" w:color="auto"/>
            </w:tcBorders>
            <w:vAlign w:val="bottom"/>
          </w:tcPr>
          <w:p w14:paraId="345F130D"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76</w:t>
            </w:r>
          </w:p>
        </w:tc>
      </w:tr>
      <w:tr w:rsidR="00AA3947" w:rsidRPr="00AA3947" w14:paraId="0941C5A9" w14:textId="77777777" w:rsidTr="007308D1">
        <w:tc>
          <w:tcPr>
            <w:tcW w:w="4228" w:type="dxa"/>
            <w:gridSpan w:val="2"/>
            <w:tcBorders>
              <w:top w:val="single" w:sz="4" w:space="0" w:color="auto"/>
              <w:bottom w:val="single" w:sz="12" w:space="0" w:color="auto"/>
            </w:tcBorders>
            <w:shd w:val="clear" w:color="auto" w:fill="auto"/>
          </w:tcPr>
          <w:p w14:paraId="59FE646E" w14:textId="5BA4D863" w:rsidR="00AA3947" w:rsidRPr="00AA3947" w:rsidRDefault="00AA3947" w:rsidP="00AA3947">
            <w:pPr>
              <w:spacing w:before="80" w:after="80" w:line="220" w:lineRule="exact"/>
              <w:ind w:left="283"/>
              <w:rPr>
                <w:b/>
                <w:bCs/>
                <w:sz w:val="18"/>
                <w:szCs w:val="18"/>
                <w:lang w:eastAsia="fr-MC"/>
              </w:rPr>
            </w:pPr>
            <w:r w:rsidRPr="00AA3947">
              <w:rPr>
                <w:b/>
                <w:sz w:val="18"/>
                <w:szCs w:val="18"/>
              </w:rPr>
              <w:t>Total de mujeres + hombres</w:t>
            </w:r>
          </w:p>
        </w:tc>
        <w:tc>
          <w:tcPr>
            <w:tcW w:w="979" w:type="dxa"/>
            <w:tcBorders>
              <w:top w:val="single" w:sz="4" w:space="0" w:color="auto"/>
              <w:bottom w:val="single" w:sz="12" w:space="0" w:color="auto"/>
            </w:tcBorders>
            <w:shd w:val="clear" w:color="auto" w:fill="auto"/>
          </w:tcPr>
          <w:p w14:paraId="0F5FB604" w14:textId="5E0E403B" w:rsidR="00AA3947" w:rsidRPr="00AA3947" w:rsidRDefault="00AA3947" w:rsidP="00AA3947">
            <w:pPr>
              <w:spacing w:before="80" w:after="80" w:line="220" w:lineRule="exact"/>
              <w:jc w:val="right"/>
              <w:rPr>
                <w:b/>
                <w:bCs/>
                <w:sz w:val="18"/>
                <w:szCs w:val="18"/>
                <w:lang w:eastAsia="fr-MC"/>
              </w:rPr>
            </w:pPr>
            <w:r w:rsidRPr="00AA3947">
              <w:rPr>
                <w:b/>
                <w:sz w:val="18"/>
                <w:szCs w:val="18"/>
              </w:rPr>
              <w:t>125</w:t>
            </w:r>
          </w:p>
        </w:tc>
        <w:tc>
          <w:tcPr>
            <w:tcW w:w="1078" w:type="dxa"/>
            <w:tcBorders>
              <w:top w:val="single" w:sz="4" w:space="0" w:color="auto"/>
              <w:bottom w:val="single" w:sz="12" w:space="0" w:color="auto"/>
            </w:tcBorders>
            <w:shd w:val="clear" w:color="auto" w:fill="auto"/>
          </w:tcPr>
          <w:p w14:paraId="65D67A10" w14:textId="63C2F158" w:rsidR="00AA3947" w:rsidRPr="00AA3947" w:rsidRDefault="00AA3947" w:rsidP="00AA3947">
            <w:pPr>
              <w:spacing w:before="80" w:after="80" w:line="220" w:lineRule="exact"/>
              <w:jc w:val="right"/>
              <w:rPr>
                <w:b/>
                <w:bCs/>
                <w:sz w:val="18"/>
                <w:szCs w:val="18"/>
                <w:lang w:eastAsia="fr-MC"/>
              </w:rPr>
            </w:pPr>
            <w:r w:rsidRPr="00AA3947">
              <w:rPr>
                <w:b/>
                <w:sz w:val="18"/>
                <w:szCs w:val="18"/>
              </w:rPr>
              <w:t>150</w:t>
            </w:r>
          </w:p>
        </w:tc>
        <w:tc>
          <w:tcPr>
            <w:tcW w:w="1085" w:type="dxa"/>
            <w:tcBorders>
              <w:top w:val="single" w:sz="4" w:space="0" w:color="auto"/>
              <w:bottom w:val="single" w:sz="12" w:space="0" w:color="auto"/>
            </w:tcBorders>
            <w:shd w:val="clear" w:color="auto" w:fill="auto"/>
          </w:tcPr>
          <w:p w14:paraId="7015A402" w14:textId="48B1BBF9" w:rsidR="00AA3947" w:rsidRPr="00AA3947" w:rsidRDefault="00AA3947" w:rsidP="00AA3947">
            <w:pPr>
              <w:spacing w:before="80" w:after="80" w:line="220" w:lineRule="exact"/>
              <w:jc w:val="right"/>
              <w:rPr>
                <w:b/>
                <w:bCs/>
                <w:sz w:val="18"/>
                <w:szCs w:val="18"/>
                <w:lang w:eastAsia="fr-MC"/>
              </w:rPr>
            </w:pPr>
            <w:r w:rsidRPr="00AA3947">
              <w:rPr>
                <w:b/>
                <w:sz w:val="18"/>
                <w:szCs w:val="18"/>
              </w:rPr>
              <w:t>150</w:t>
            </w:r>
          </w:p>
        </w:tc>
      </w:tr>
    </w:tbl>
    <w:p w14:paraId="33EE2AC1" w14:textId="77777777" w:rsidR="00192417" w:rsidRPr="005F75B4" w:rsidRDefault="00192417" w:rsidP="00AA3947">
      <w:pPr>
        <w:pStyle w:val="SingleTxtG"/>
        <w:spacing w:before="120" w:after="0"/>
        <w:ind w:firstLine="170"/>
        <w:rPr>
          <w:iCs/>
          <w:sz w:val="18"/>
          <w:szCs w:val="18"/>
          <w:lang w:eastAsia="fr-MC"/>
        </w:rPr>
      </w:pPr>
      <w:r w:rsidRPr="00AA3947">
        <w:rPr>
          <w:i/>
          <w:sz w:val="18"/>
          <w:szCs w:val="18"/>
          <w:lang w:eastAsia="fr-MC"/>
        </w:rPr>
        <w:t>Fuente:</w:t>
      </w:r>
      <w:r w:rsidRPr="005F75B4">
        <w:rPr>
          <w:iCs/>
          <w:sz w:val="18"/>
          <w:szCs w:val="18"/>
          <w:lang w:eastAsia="fr-MC"/>
        </w:rPr>
        <w:t xml:space="preserve"> Dirección General de Asistencia Social y Solidaridad Nacional.</w:t>
      </w:r>
    </w:p>
    <w:p w14:paraId="52EAF478" w14:textId="58D22DEB" w:rsidR="00192417" w:rsidRPr="005F75B4" w:rsidRDefault="00192417" w:rsidP="00AA3947">
      <w:pPr>
        <w:pStyle w:val="SingleTxtG"/>
        <w:spacing w:after="240"/>
        <w:ind w:firstLine="170"/>
        <w:rPr>
          <w:sz w:val="18"/>
          <w:szCs w:val="18"/>
          <w:lang w:eastAsia="fr-MC"/>
        </w:rPr>
      </w:pPr>
      <w:r w:rsidRPr="005F75B4">
        <w:rPr>
          <w:bCs/>
          <w:i/>
          <w:iCs/>
          <w:sz w:val="18"/>
          <w:szCs w:val="18"/>
          <w:lang w:eastAsia="fr-MC"/>
        </w:rPr>
        <w:t>N</w:t>
      </w:r>
      <w:r w:rsidR="0036033D">
        <w:rPr>
          <w:bCs/>
          <w:i/>
          <w:iCs/>
          <w:sz w:val="18"/>
          <w:szCs w:val="18"/>
          <w:lang w:eastAsia="fr-MC"/>
        </w:rPr>
        <w:t>ota</w:t>
      </w:r>
      <w:r w:rsidRPr="005F75B4">
        <w:rPr>
          <w:bCs/>
          <w:sz w:val="18"/>
          <w:szCs w:val="18"/>
          <w:lang w:eastAsia="fr-MC"/>
        </w:rPr>
        <w:t xml:space="preserve">: </w:t>
      </w:r>
      <w:r w:rsidRPr="005F75B4">
        <w:rPr>
          <w:sz w:val="18"/>
          <w:szCs w:val="18"/>
          <w:lang w:eastAsia="fr-MC"/>
        </w:rPr>
        <w:t xml:space="preserve">Algunas provincias presentan valores nulos para 2017 o 2018 dado que la formación no se organiza </w:t>
      </w:r>
      <w:r>
        <w:rPr>
          <w:sz w:val="18"/>
          <w:szCs w:val="18"/>
          <w:lang w:eastAsia="fr-MC"/>
        </w:rPr>
        <w:t xml:space="preserve">de </w:t>
      </w:r>
      <w:r w:rsidRPr="005F75B4">
        <w:rPr>
          <w:sz w:val="18"/>
          <w:szCs w:val="18"/>
          <w:lang w:eastAsia="fr-MC"/>
        </w:rPr>
        <w:t>forma simultánea en todas las provincias, sino que se realiza una rotación entre ellas.</w:t>
      </w:r>
    </w:p>
    <w:p w14:paraId="1AB18EF1" w14:textId="77777777" w:rsidR="00192417" w:rsidRPr="005F75B4" w:rsidRDefault="00192417" w:rsidP="00192417">
      <w:pPr>
        <w:pStyle w:val="H23G"/>
      </w:pPr>
      <w:r w:rsidRPr="005F75B4">
        <w:tab/>
      </w:r>
      <w:r w:rsidRPr="005F75B4">
        <w:tab/>
      </w:r>
      <w:r w:rsidRPr="005F75B4">
        <w:rPr>
          <w:b w:val="0"/>
          <w:bCs/>
        </w:rPr>
        <w:t>Cuadro 9</w:t>
      </w:r>
      <w:r w:rsidRPr="005F75B4">
        <w:br/>
        <w:t xml:space="preserve">Número de jóvenes con discapacidad en formación profesional, por formación </w:t>
      </w:r>
      <w:r w:rsidRPr="005F75B4">
        <w:br/>
        <w:t>y por sexo</w:t>
      </w:r>
    </w:p>
    <w:tbl>
      <w:tblPr>
        <w:tblW w:w="7370" w:type="dxa"/>
        <w:tblInd w:w="1134" w:type="dxa"/>
        <w:tblLayout w:type="fixed"/>
        <w:tblCellMar>
          <w:left w:w="0" w:type="dxa"/>
          <w:right w:w="0" w:type="dxa"/>
        </w:tblCellMar>
        <w:tblLook w:val="0400" w:firstRow="0" w:lastRow="0" w:firstColumn="0" w:lastColumn="0" w:noHBand="0" w:noVBand="1"/>
      </w:tblPr>
      <w:tblGrid>
        <w:gridCol w:w="2688"/>
        <w:gridCol w:w="1540"/>
        <w:gridCol w:w="979"/>
        <w:gridCol w:w="1078"/>
        <w:gridCol w:w="1085"/>
      </w:tblGrid>
      <w:tr w:rsidR="00192417" w:rsidRPr="005F75B4" w14:paraId="00C64029" w14:textId="77777777" w:rsidTr="00884235">
        <w:trPr>
          <w:tblHeader/>
        </w:trPr>
        <w:tc>
          <w:tcPr>
            <w:tcW w:w="2688" w:type="dxa"/>
            <w:tcBorders>
              <w:top w:val="single" w:sz="4" w:space="0" w:color="auto"/>
              <w:bottom w:val="single" w:sz="12" w:space="0" w:color="auto"/>
            </w:tcBorders>
            <w:vAlign w:val="bottom"/>
          </w:tcPr>
          <w:p w14:paraId="28C563E2" w14:textId="77777777" w:rsidR="00192417" w:rsidRPr="005F75B4" w:rsidRDefault="00192417" w:rsidP="00207C3F">
            <w:pPr>
              <w:spacing w:before="80" w:after="80" w:line="200" w:lineRule="exact"/>
              <w:rPr>
                <w:i/>
                <w:sz w:val="16"/>
                <w:szCs w:val="24"/>
                <w:lang w:eastAsia="fr-MC"/>
              </w:rPr>
            </w:pPr>
            <w:r w:rsidRPr="005F75B4">
              <w:rPr>
                <w:i/>
                <w:sz w:val="16"/>
                <w:szCs w:val="24"/>
                <w:lang w:eastAsia="fr-MC"/>
              </w:rPr>
              <w:t>Sección</w:t>
            </w:r>
          </w:p>
        </w:tc>
        <w:tc>
          <w:tcPr>
            <w:tcW w:w="1540" w:type="dxa"/>
            <w:tcBorders>
              <w:top w:val="single" w:sz="4" w:space="0" w:color="auto"/>
              <w:bottom w:val="single" w:sz="12" w:space="0" w:color="auto"/>
            </w:tcBorders>
            <w:vAlign w:val="bottom"/>
          </w:tcPr>
          <w:p w14:paraId="37958EA6" w14:textId="77777777" w:rsidR="00192417" w:rsidRPr="005F75B4" w:rsidRDefault="00192417" w:rsidP="00E34F1C">
            <w:pPr>
              <w:spacing w:before="80" w:after="80" w:line="200" w:lineRule="exact"/>
              <w:rPr>
                <w:i/>
                <w:sz w:val="16"/>
                <w:szCs w:val="24"/>
                <w:lang w:eastAsia="fr-MC"/>
              </w:rPr>
            </w:pPr>
            <w:r w:rsidRPr="005F75B4">
              <w:rPr>
                <w:i/>
                <w:sz w:val="16"/>
                <w:szCs w:val="24"/>
                <w:lang w:eastAsia="fr-MC"/>
              </w:rPr>
              <w:t>Sexo</w:t>
            </w:r>
          </w:p>
        </w:tc>
        <w:tc>
          <w:tcPr>
            <w:tcW w:w="979" w:type="dxa"/>
            <w:tcBorders>
              <w:top w:val="single" w:sz="4" w:space="0" w:color="auto"/>
              <w:bottom w:val="single" w:sz="12" w:space="0" w:color="auto"/>
            </w:tcBorders>
            <w:vAlign w:val="bottom"/>
          </w:tcPr>
          <w:p w14:paraId="7F8E3CF5"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2017</w:t>
            </w:r>
          </w:p>
        </w:tc>
        <w:tc>
          <w:tcPr>
            <w:tcW w:w="1078" w:type="dxa"/>
            <w:tcBorders>
              <w:top w:val="single" w:sz="4" w:space="0" w:color="auto"/>
              <w:bottom w:val="single" w:sz="12" w:space="0" w:color="auto"/>
            </w:tcBorders>
            <w:vAlign w:val="bottom"/>
          </w:tcPr>
          <w:p w14:paraId="0EC58E39"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2018</w:t>
            </w:r>
          </w:p>
        </w:tc>
        <w:tc>
          <w:tcPr>
            <w:tcW w:w="1085" w:type="dxa"/>
            <w:tcBorders>
              <w:top w:val="single" w:sz="4" w:space="0" w:color="auto"/>
              <w:bottom w:val="single" w:sz="12" w:space="0" w:color="auto"/>
            </w:tcBorders>
            <w:vAlign w:val="bottom"/>
          </w:tcPr>
          <w:p w14:paraId="4BEDE710"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2019</w:t>
            </w:r>
          </w:p>
        </w:tc>
      </w:tr>
      <w:tr w:rsidR="00192417" w:rsidRPr="005F75B4" w14:paraId="73773DE7" w14:textId="77777777" w:rsidTr="00884235">
        <w:tc>
          <w:tcPr>
            <w:tcW w:w="2688" w:type="dxa"/>
            <w:vMerge w:val="restart"/>
            <w:tcBorders>
              <w:top w:val="single" w:sz="12" w:space="0" w:color="auto"/>
            </w:tcBorders>
          </w:tcPr>
          <w:p w14:paraId="50981539"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Alfabetización</w:t>
            </w:r>
          </w:p>
        </w:tc>
        <w:tc>
          <w:tcPr>
            <w:tcW w:w="1540" w:type="dxa"/>
            <w:tcBorders>
              <w:top w:val="single" w:sz="12" w:space="0" w:color="auto"/>
            </w:tcBorders>
            <w:vAlign w:val="bottom"/>
          </w:tcPr>
          <w:p w14:paraId="75730B9D"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tcBorders>
              <w:top w:val="single" w:sz="12" w:space="0" w:color="auto"/>
            </w:tcBorders>
            <w:vAlign w:val="bottom"/>
          </w:tcPr>
          <w:p w14:paraId="59917E85"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18</w:t>
            </w:r>
          </w:p>
        </w:tc>
        <w:tc>
          <w:tcPr>
            <w:tcW w:w="1078" w:type="dxa"/>
            <w:tcBorders>
              <w:top w:val="single" w:sz="12" w:space="0" w:color="auto"/>
            </w:tcBorders>
            <w:vAlign w:val="bottom"/>
          </w:tcPr>
          <w:p w14:paraId="3DAF912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12</w:t>
            </w:r>
          </w:p>
        </w:tc>
        <w:tc>
          <w:tcPr>
            <w:tcW w:w="1085" w:type="dxa"/>
            <w:tcBorders>
              <w:top w:val="single" w:sz="12" w:space="0" w:color="auto"/>
            </w:tcBorders>
            <w:vAlign w:val="bottom"/>
          </w:tcPr>
          <w:p w14:paraId="13606108"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15</w:t>
            </w:r>
          </w:p>
        </w:tc>
      </w:tr>
      <w:tr w:rsidR="00192417" w:rsidRPr="005F75B4" w14:paraId="6BD3B35D" w14:textId="77777777" w:rsidTr="00884235">
        <w:tc>
          <w:tcPr>
            <w:tcW w:w="2688" w:type="dxa"/>
            <w:vMerge/>
          </w:tcPr>
          <w:p w14:paraId="408ECA7E"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40FB1C1D"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7C72644A"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22</w:t>
            </w:r>
          </w:p>
        </w:tc>
        <w:tc>
          <w:tcPr>
            <w:tcW w:w="1078" w:type="dxa"/>
            <w:vAlign w:val="bottom"/>
          </w:tcPr>
          <w:p w14:paraId="4B7E7054"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13</w:t>
            </w:r>
          </w:p>
        </w:tc>
        <w:tc>
          <w:tcPr>
            <w:tcW w:w="1085" w:type="dxa"/>
            <w:vAlign w:val="bottom"/>
          </w:tcPr>
          <w:p w14:paraId="4CA833B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18</w:t>
            </w:r>
          </w:p>
        </w:tc>
      </w:tr>
      <w:tr w:rsidR="00192417" w:rsidRPr="005F75B4" w14:paraId="4F30DB2E" w14:textId="77777777" w:rsidTr="00884235">
        <w:tc>
          <w:tcPr>
            <w:tcW w:w="2688" w:type="dxa"/>
            <w:vMerge w:val="restart"/>
          </w:tcPr>
          <w:p w14:paraId="3394DB1D"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Costura I</w:t>
            </w:r>
          </w:p>
        </w:tc>
        <w:tc>
          <w:tcPr>
            <w:tcW w:w="1540" w:type="dxa"/>
            <w:vAlign w:val="bottom"/>
          </w:tcPr>
          <w:p w14:paraId="70A6C9C3"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4997431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24</w:t>
            </w:r>
          </w:p>
        </w:tc>
        <w:tc>
          <w:tcPr>
            <w:tcW w:w="1078" w:type="dxa"/>
            <w:vAlign w:val="bottom"/>
          </w:tcPr>
          <w:p w14:paraId="4AF4952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27</w:t>
            </w:r>
          </w:p>
        </w:tc>
        <w:tc>
          <w:tcPr>
            <w:tcW w:w="1085" w:type="dxa"/>
            <w:vAlign w:val="bottom"/>
          </w:tcPr>
          <w:p w14:paraId="240AD8EE"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17</w:t>
            </w:r>
          </w:p>
        </w:tc>
      </w:tr>
      <w:tr w:rsidR="00192417" w:rsidRPr="005F75B4" w14:paraId="22C7777F" w14:textId="77777777" w:rsidTr="00884235">
        <w:tc>
          <w:tcPr>
            <w:tcW w:w="2688" w:type="dxa"/>
            <w:vMerge/>
          </w:tcPr>
          <w:p w14:paraId="205560CF"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066FAAA9"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04F2D77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19</w:t>
            </w:r>
          </w:p>
        </w:tc>
        <w:tc>
          <w:tcPr>
            <w:tcW w:w="1078" w:type="dxa"/>
            <w:vAlign w:val="bottom"/>
          </w:tcPr>
          <w:p w14:paraId="73416B76"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15</w:t>
            </w:r>
          </w:p>
        </w:tc>
        <w:tc>
          <w:tcPr>
            <w:tcW w:w="1085" w:type="dxa"/>
            <w:vAlign w:val="bottom"/>
          </w:tcPr>
          <w:p w14:paraId="2FC48FA5"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12</w:t>
            </w:r>
          </w:p>
        </w:tc>
      </w:tr>
      <w:tr w:rsidR="00192417" w:rsidRPr="005F75B4" w14:paraId="00309246" w14:textId="77777777" w:rsidTr="00884235">
        <w:tc>
          <w:tcPr>
            <w:tcW w:w="2688" w:type="dxa"/>
            <w:vMerge w:val="restart"/>
          </w:tcPr>
          <w:p w14:paraId="594012B6"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Costura II</w:t>
            </w:r>
          </w:p>
        </w:tc>
        <w:tc>
          <w:tcPr>
            <w:tcW w:w="1540" w:type="dxa"/>
            <w:vAlign w:val="bottom"/>
          </w:tcPr>
          <w:p w14:paraId="0A1AA637"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3B673425"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10</w:t>
            </w:r>
          </w:p>
        </w:tc>
        <w:tc>
          <w:tcPr>
            <w:tcW w:w="1078" w:type="dxa"/>
            <w:vAlign w:val="bottom"/>
          </w:tcPr>
          <w:p w14:paraId="014830B5"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12</w:t>
            </w:r>
          </w:p>
        </w:tc>
        <w:tc>
          <w:tcPr>
            <w:tcW w:w="1085" w:type="dxa"/>
            <w:vAlign w:val="bottom"/>
          </w:tcPr>
          <w:p w14:paraId="49814B3F"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20</w:t>
            </w:r>
          </w:p>
        </w:tc>
      </w:tr>
      <w:tr w:rsidR="00192417" w:rsidRPr="005F75B4" w14:paraId="73B150A2" w14:textId="77777777" w:rsidTr="00884235">
        <w:tc>
          <w:tcPr>
            <w:tcW w:w="2688" w:type="dxa"/>
            <w:vMerge/>
          </w:tcPr>
          <w:p w14:paraId="626832F6"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5277F5AA"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5F184B01"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9</w:t>
            </w:r>
          </w:p>
        </w:tc>
        <w:tc>
          <w:tcPr>
            <w:tcW w:w="1078" w:type="dxa"/>
            <w:vAlign w:val="bottom"/>
          </w:tcPr>
          <w:p w14:paraId="420253CF"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11</w:t>
            </w:r>
          </w:p>
        </w:tc>
        <w:tc>
          <w:tcPr>
            <w:tcW w:w="1085" w:type="dxa"/>
            <w:vAlign w:val="bottom"/>
          </w:tcPr>
          <w:p w14:paraId="6E55FBFF"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10</w:t>
            </w:r>
          </w:p>
        </w:tc>
      </w:tr>
      <w:tr w:rsidR="00192417" w:rsidRPr="005F75B4" w14:paraId="3FDACFFE" w14:textId="77777777" w:rsidTr="00884235">
        <w:tc>
          <w:tcPr>
            <w:tcW w:w="2688" w:type="dxa"/>
            <w:vMerge w:val="restart"/>
          </w:tcPr>
          <w:p w14:paraId="746F3F60"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Carpintería I</w:t>
            </w:r>
          </w:p>
        </w:tc>
        <w:tc>
          <w:tcPr>
            <w:tcW w:w="1540" w:type="dxa"/>
            <w:vAlign w:val="bottom"/>
          </w:tcPr>
          <w:p w14:paraId="6ADF2EB3"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0F0F675E"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5CFD28A2"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770CC47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47AC400B" w14:textId="77777777" w:rsidTr="00884235">
        <w:tc>
          <w:tcPr>
            <w:tcW w:w="2688" w:type="dxa"/>
            <w:vMerge/>
          </w:tcPr>
          <w:p w14:paraId="486A225B"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2AB4EA28"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7987C5FD"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13</w:t>
            </w:r>
          </w:p>
        </w:tc>
        <w:tc>
          <w:tcPr>
            <w:tcW w:w="1078" w:type="dxa"/>
            <w:vAlign w:val="bottom"/>
          </w:tcPr>
          <w:p w14:paraId="68C3635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7</w:t>
            </w:r>
          </w:p>
        </w:tc>
        <w:tc>
          <w:tcPr>
            <w:tcW w:w="1085" w:type="dxa"/>
            <w:vAlign w:val="bottom"/>
          </w:tcPr>
          <w:p w14:paraId="2AC7A25B"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5</w:t>
            </w:r>
          </w:p>
        </w:tc>
      </w:tr>
      <w:tr w:rsidR="00192417" w:rsidRPr="005F75B4" w14:paraId="7C0775AB" w14:textId="77777777" w:rsidTr="00884235">
        <w:tc>
          <w:tcPr>
            <w:tcW w:w="2688" w:type="dxa"/>
            <w:vMerge w:val="restart"/>
          </w:tcPr>
          <w:p w14:paraId="3621CEAC"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Carpintería II</w:t>
            </w:r>
          </w:p>
        </w:tc>
        <w:tc>
          <w:tcPr>
            <w:tcW w:w="1540" w:type="dxa"/>
            <w:vAlign w:val="bottom"/>
          </w:tcPr>
          <w:p w14:paraId="4A026CCF"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5A15103F"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751D32ED"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7C37997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7BE14E87" w14:textId="77777777" w:rsidTr="00884235">
        <w:tc>
          <w:tcPr>
            <w:tcW w:w="2688" w:type="dxa"/>
            <w:vMerge/>
          </w:tcPr>
          <w:p w14:paraId="453A22AC"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6250FC92"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57F64FF1"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5</w:t>
            </w:r>
          </w:p>
        </w:tc>
        <w:tc>
          <w:tcPr>
            <w:tcW w:w="1078" w:type="dxa"/>
            <w:vAlign w:val="bottom"/>
          </w:tcPr>
          <w:p w14:paraId="1F65C7C4"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12</w:t>
            </w:r>
          </w:p>
        </w:tc>
        <w:tc>
          <w:tcPr>
            <w:tcW w:w="1085" w:type="dxa"/>
            <w:vAlign w:val="bottom"/>
          </w:tcPr>
          <w:p w14:paraId="1EAD5D4E"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w:t>
            </w:r>
          </w:p>
        </w:tc>
      </w:tr>
      <w:tr w:rsidR="00192417" w:rsidRPr="005F75B4" w14:paraId="1BC32E11" w14:textId="77777777" w:rsidTr="00884235">
        <w:tc>
          <w:tcPr>
            <w:tcW w:w="2688" w:type="dxa"/>
            <w:vMerge w:val="restart"/>
          </w:tcPr>
          <w:p w14:paraId="0D8E7F0B"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Soldadura I</w:t>
            </w:r>
          </w:p>
        </w:tc>
        <w:tc>
          <w:tcPr>
            <w:tcW w:w="1540" w:type="dxa"/>
            <w:vAlign w:val="bottom"/>
          </w:tcPr>
          <w:p w14:paraId="2EAC6EFC"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282A96E9"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04EC2890"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72DCCD76"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48F34B28" w14:textId="77777777" w:rsidTr="00884235">
        <w:tc>
          <w:tcPr>
            <w:tcW w:w="2688" w:type="dxa"/>
            <w:vMerge/>
          </w:tcPr>
          <w:p w14:paraId="29CB01F1"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6C164421"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2D408E11"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5</w:t>
            </w:r>
          </w:p>
        </w:tc>
        <w:tc>
          <w:tcPr>
            <w:tcW w:w="1078" w:type="dxa"/>
            <w:vAlign w:val="bottom"/>
          </w:tcPr>
          <w:p w14:paraId="2096E131"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4</w:t>
            </w:r>
          </w:p>
        </w:tc>
        <w:tc>
          <w:tcPr>
            <w:tcW w:w="1085" w:type="dxa"/>
            <w:vAlign w:val="bottom"/>
          </w:tcPr>
          <w:p w14:paraId="5749E56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w:t>
            </w:r>
          </w:p>
        </w:tc>
      </w:tr>
      <w:tr w:rsidR="00192417" w:rsidRPr="005F75B4" w14:paraId="59202730" w14:textId="77777777" w:rsidTr="00884235">
        <w:tc>
          <w:tcPr>
            <w:tcW w:w="2688" w:type="dxa"/>
            <w:vMerge w:val="restart"/>
          </w:tcPr>
          <w:p w14:paraId="38971F17"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Soldadura II</w:t>
            </w:r>
          </w:p>
        </w:tc>
        <w:tc>
          <w:tcPr>
            <w:tcW w:w="1540" w:type="dxa"/>
            <w:vAlign w:val="bottom"/>
          </w:tcPr>
          <w:p w14:paraId="18907BDE"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79ECA433"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06642D58"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4C2C4356"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34E03580" w14:textId="77777777" w:rsidTr="00884235">
        <w:tc>
          <w:tcPr>
            <w:tcW w:w="2688" w:type="dxa"/>
            <w:vMerge/>
            <w:tcBorders>
              <w:bottom w:val="single" w:sz="4" w:space="0" w:color="auto"/>
            </w:tcBorders>
          </w:tcPr>
          <w:p w14:paraId="418C3A53"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tcBorders>
              <w:bottom w:val="single" w:sz="4" w:space="0" w:color="auto"/>
            </w:tcBorders>
            <w:vAlign w:val="bottom"/>
          </w:tcPr>
          <w:p w14:paraId="3BA64C7B"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tcBorders>
              <w:bottom w:val="single" w:sz="4" w:space="0" w:color="auto"/>
            </w:tcBorders>
            <w:vAlign w:val="bottom"/>
          </w:tcPr>
          <w:p w14:paraId="75D0EBB6"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3</w:t>
            </w:r>
          </w:p>
        </w:tc>
        <w:tc>
          <w:tcPr>
            <w:tcW w:w="1078" w:type="dxa"/>
            <w:tcBorders>
              <w:bottom w:val="single" w:sz="4" w:space="0" w:color="auto"/>
            </w:tcBorders>
            <w:vAlign w:val="bottom"/>
          </w:tcPr>
          <w:p w14:paraId="6AEFADEF"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4</w:t>
            </w:r>
          </w:p>
        </w:tc>
        <w:tc>
          <w:tcPr>
            <w:tcW w:w="1085" w:type="dxa"/>
            <w:tcBorders>
              <w:bottom w:val="single" w:sz="4" w:space="0" w:color="auto"/>
            </w:tcBorders>
            <w:vAlign w:val="bottom"/>
          </w:tcPr>
          <w:p w14:paraId="07F09DBE"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4CB041E5" w14:textId="77777777" w:rsidTr="00884235">
        <w:tc>
          <w:tcPr>
            <w:tcW w:w="2688" w:type="dxa"/>
            <w:vMerge w:val="restart"/>
            <w:tcBorders>
              <w:top w:val="single" w:sz="4" w:space="0" w:color="auto"/>
              <w:bottom w:val="single" w:sz="12" w:space="0" w:color="auto"/>
            </w:tcBorders>
          </w:tcPr>
          <w:p w14:paraId="1871412D" w14:textId="77777777" w:rsidR="00192417" w:rsidRPr="005F75B4" w:rsidRDefault="00192417" w:rsidP="00207C3F">
            <w:pPr>
              <w:spacing w:before="80" w:after="80" w:line="220" w:lineRule="exact"/>
              <w:ind w:left="283"/>
              <w:rPr>
                <w:b/>
                <w:bCs/>
                <w:sz w:val="18"/>
                <w:szCs w:val="24"/>
                <w:lang w:eastAsia="fr-MC"/>
              </w:rPr>
            </w:pPr>
            <w:r w:rsidRPr="005F75B4">
              <w:rPr>
                <w:b/>
                <w:bCs/>
                <w:sz w:val="18"/>
                <w:szCs w:val="24"/>
                <w:lang w:eastAsia="fr-MC"/>
              </w:rPr>
              <w:t xml:space="preserve">Total </w:t>
            </w:r>
          </w:p>
        </w:tc>
        <w:tc>
          <w:tcPr>
            <w:tcW w:w="1540" w:type="dxa"/>
            <w:tcBorders>
              <w:top w:val="single" w:sz="4" w:space="0" w:color="auto"/>
              <w:bottom w:val="single" w:sz="4" w:space="0" w:color="auto"/>
            </w:tcBorders>
            <w:vAlign w:val="bottom"/>
          </w:tcPr>
          <w:p w14:paraId="4BDE0E60" w14:textId="77777777" w:rsidR="00192417" w:rsidRPr="005F75B4" w:rsidRDefault="00192417" w:rsidP="00E34F1C">
            <w:pPr>
              <w:spacing w:before="80" w:after="80" w:line="220" w:lineRule="exact"/>
              <w:rPr>
                <w:b/>
                <w:bCs/>
                <w:sz w:val="18"/>
                <w:szCs w:val="24"/>
                <w:lang w:eastAsia="fr-MC"/>
              </w:rPr>
            </w:pPr>
            <w:r w:rsidRPr="005F75B4">
              <w:rPr>
                <w:b/>
                <w:bCs/>
                <w:sz w:val="18"/>
                <w:szCs w:val="24"/>
                <w:lang w:eastAsia="fr-MC"/>
              </w:rPr>
              <w:t>Mujeres</w:t>
            </w:r>
          </w:p>
        </w:tc>
        <w:tc>
          <w:tcPr>
            <w:tcW w:w="979" w:type="dxa"/>
            <w:tcBorders>
              <w:top w:val="single" w:sz="4" w:space="0" w:color="auto"/>
              <w:bottom w:val="single" w:sz="4" w:space="0" w:color="auto"/>
            </w:tcBorders>
            <w:vAlign w:val="bottom"/>
          </w:tcPr>
          <w:p w14:paraId="20DA471A"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52</w:t>
            </w:r>
          </w:p>
        </w:tc>
        <w:tc>
          <w:tcPr>
            <w:tcW w:w="1078" w:type="dxa"/>
            <w:tcBorders>
              <w:top w:val="single" w:sz="4" w:space="0" w:color="auto"/>
              <w:bottom w:val="single" w:sz="4" w:space="0" w:color="auto"/>
            </w:tcBorders>
            <w:vAlign w:val="bottom"/>
          </w:tcPr>
          <w:p w14:paraId="70E67C32"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51</w:t>
            </w:r>
          </w:p>
        </w:tc>
        <w:tc>
          <w:tcPr>
            <w:tcW w:w="1085" w:type="dxa"/>
            <w:tcBorders>
              <w:top w:val="single" w:sz="4" w:space="0" w:color="auto"/>
              <w:bottom w:val="single" w:sz="4" w:space="0" w:color="auto"/>
            </w:tcBorders>
            <w:vAlign w:val="bottom"/>
          </w:tcPr>
          <w:p w14:paraId="55377C81"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52</w:t>
            </w:r>
          </w:p>
        </w:tc>
      </w:tr>
      <w:tr w:rsidR="00192417" w:rsidRPr="005F75B4" w14:paraId="700712A6" w14:textId="77777777" w:rsidTr="00884235">
        <w:tc>
          <w:tcPr>
            <w:tcW w:w="2688" w:type="dxa"/>
            <w:vMerge/>
            <w:tcBorders>
              <w:bottom w:val="single" w:sz="4" w:space="0" w:color="auto"/>
            </w:tcBorders>
          </w:tcPr>
          <w:p w14:paraId="20DCD0A6" w14:textId="77777777" w:rsidR="00192417" w:rsidRPr="005F75B4" w:rsidRDefault="00192417" w:rsidP="00207C3F">
            <w:pPr>
              <w:pBdr>
                <w:top w:val="nil"/>
                <w:left w:val="nil"/>
                <w:bottom w:val="nil"/>
                <w:right w:val="nil"/>
                <w:between w:val="nil"/>
              </w:pBdr>
              <w:spacing w:before="80" w:after="80" w:line="220" w:lineRule="exact"/>
              <w:rPr>
                <w:b/>
                <w:bCs/>
                <w:sz w:val="18"/>
                <w:szCs w:val="24"/>
                <w:lang w:eastAsia="fr-MC"/>
              </w:rPr>
            </w:pPr>
          </w:p>
        </w:tc>
        <w:tc>
          <w:tcPr>
            <w:tcW w:w="1540" w:type="dxa"/>
            <w:tcBorders>
              <w:top w:val="single" w:sz="4" w:space="0" w:color="auto"/>
              <w:bottom w:val="single" w:sz="4" w:space="0" w:color="auto"/>
            </w:tcBorders>
            <w:vAlign w:val="bottom"/>
          </w:tcPr>
          <w:p w14:paraId="523D3DB4" w14:textId="77777777" w:rsidR="00192417" w:rsidRPr="005F75B4" w:rsidRDefault="00192417" w:rsidP="00E34F1C">
            <w:pPr>
              <w:spacing w:before="80" w:after="80" w:line="220" w:lineRule="exact"/>
              <w:rPr>
                <w:b/>
                <w:bCs/>
                <w:sz w:val="18"/>
                <w:szCs w:val="24"/>
                <w:lang w:eastAsia="fr-MC"/>
              </w:rPr>
            </w:pPr>
            <w:r w:rsidRPr="005F75B4">
              <w:rPr>
                <w:b/>
                <w:bCs/>
                <w:sz w:val="18"/>
                <w:szCs w:val="24"/>
                <w:lang w:eastAsia="fr-MC"/>
              </w:rPr>
              <w:t>Hombres</w:t>
            </w:r>
          </w:p>
        </w:tc>
        <w:tc>
          <w:tcPr>
            <w:tcW w:w="979" w:type="dxa"/>
            <w:tcBorders>
              <w:top w:val="single" w:sz="4" w:space="0" w:color="auto"/>
              <w:bottom w:val="single" w:sz="4" w:space="0" w:color="auto"/>
            </w:tcBorders>
            <w:vAlign w:val="bottom"/>
          </w:tcPr>
          <w:p w14:paraId="12751496"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76</w:t>
            </w:r>
          </w:p>
        </w:tc>
        <w:tc>
          <w:tcPr>
            <w:tcW w:w="1078" w:type="dxa"/>
            <w:tcBorders>
              <w:top w:val="single" w:sz="4" w:space="0" w:color="auto"/>
              <w:bottom w:val="single" w:sz="4" w:space="0" w:color="auto"/>
            </w:tcBorders>
            <w:vAlign w:val="bottom"/>
          </w:tcPr>
          <w:p w14:paraId="30A36B13"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66</w:t>
            </w:r>
          </w:p>
        </w:tc>
        <w:tc>
          <w:tcPr>
            <w:tcW w:w="1085" w:type="dxa"/>
            <w:tcBorders>
              <w:top w:val="single" w:sz="4" w:space="0" w:color="auto"/>
              <w:bottom w:val="single" w:sz="4" w:space="0" w:color="auto"/>
            </w:tcBorders>
            <w:vAlign w:val="bottom"/>
          </w:tcPr>
          <w:p w14:paraId="084F94AB"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49</w:t>
            </w:r>
          </w:p>
        </w:tc>
      </w:tr>
      <w:tr w:rsidR="00E34F1C" w:rsidRPr="005F75B4" w14:paraId="7F4F6856" w14:textId="77777777" w:rsidTr="00884235">
        <w:tc>
          <w:tcPr>
            <w:tcW w:w="4228" w:type="dxa"/>
            <w:gridSpan w:val="2"/>
            <w:tcBorders>
              <w:bottom w:val="single" w:sz="12" w:space="0" w:color="auto"/>
            </w:tcBorders>
          </w:tcPr>
          <w:p w14:paraId="4C303C4E" w14:textId="22BE37D8" w:rsidR="00E34F1C" w:rsidRPr="00E34F1C" w:rsidRDefault="00E34F1C" w:rsidP="00E34F1C">
            <w:pPr>
              <w:spacing w:before="80" w:after="80" w:line="220" w:lineRule="exact"/>
              <w:ind w:left="283"/>
              <w:rPr>
                <w:b/>
                <w:bCs/>
                <w:sz w:val="18"/>
                <w:szCs w:val="18"/>
                <w:lang w:eastAsia="fr-MC"/>
              </w:rPr>
            </w:pPr>
            <w:r w:rsidRPr="00E34F1C">
              <w:rPr>
                <w:b/>
                <w:bCs/>
                <w:sz w:val="18"/>
                <w:szCs w:val="18"/>
                <w:lang w:eastAsia="fr-MC"/>
              </w:rPr>
              <w:t>Total</w:t>
            </w:r>
            <w:r w:rsidRPr="00E34F1C">
              <w:rPr>
                <w:b/>
                <w:bCs/>
                <w:sz w:val="18"/>
                <w:szCs w:val="18"/>
              </w:rPr>
              <w:t xml:space="preserve"> de mujeres + hombres</w:t>
            </w:r>
          </w:p>
        </w:tc>
        <w:tc>
          <w:tcPr>
            <w:tcW w:w="979" w:type="dxa"/>
            <w:tcBorders>
              <w:top w:val="single" w:sz="4" w:space="0" w:color="auto"/>
              <w:bottom w:val="single" w:sz="12" w:space="0" w:color="auto"/>
            </w:tcBorders>
          </w:tcPr>
          <w:p w14:paraId="7186526D" w14:textId="76711F99" w:rsidR="00E34F1C" w:rsidRPr="00E34F1C" w:rsidRDefault="00E34F1C" w:rsidP="00E34F1C">
            <w:pPr>
              <w:spacing w:before="80" w:after="80" w:line="220" w:lineRule="exact"/>
              <w:jc w:val="right"/>
              <w:rPr>
                <w:b/>
                <w:bCs/>
                <w:sz w:val="18"/>
                <w:szCs w:val="18"/>
                <w:lang w:eastAsia="fr-MC"/>
              </w:rPr>
            </w:pPr>
            <w:r w:rsidRPr="00E34F1C">
              <w:rPr>
                <w:b/>
                <w:bCs/>
                <w:sz w:val="18"/>
                <w:szCs w:val="18"/>
              </w:rPr>
              <w:t>128</w:t>
            </w:r>
          </w:p>
        </w:tc>
        <w:tc>
          <w:tcPr>
            <w:tcW w:w="1078" w:type="dxa"/>
            <w:tcBorders>
              <w:top w:val="single" w:sz="4" w:space="0" w:color="auto"/>
              <w:bottom w:val="single" w:sz="12" w:space="0" w:color="auto"/>
            </w:tcBorders>
          </w:tcPr>
          <w:p w14:paraId="4915147C" w14:textId="6CD63162" w:rsidR="00E34F1C" w:rsidRPr="00E34F1C" w:rsidRDefault="00E34F1C" w:rsidP="00E34F1C">
            <w:pPr>
              <w:spacing w:before="80" w:after="80" w:line="220" w:lineRule="exact"/>
              <w:jc w:val="right"/>
              <w:rPr>
                <w:b/>
                <w:bCs/>
                <w:sz w:val="18"/>
                <w:szCs w:val="18"/>
                <w:lang w:eastAsia="fr-MC"/>
              </w:rPr>
            </w:pPr>
            <w:r w:rsidRPr="00E34F1C">
              <w:rPr>
                <w:b/>
                <w:bCs/>
                <w:sz w:val="18"/>
                <w:szCs w:val="18"/>
              </w:rPr>
              <w:t>117</w:t>
            </w:r>
          </w:p>
        </w:tc>
        <w:tc>
          <w:tcPr>
            <w:tcW w:w="1085" w:type="dxa"/>
            <w:tcBorders>
              <w:top w:val="single" w:sz="4" w:space="0" w:color="auto"/>
              <w:bottom w:val="single" w:sz="12" w:space="0" w:color="auto"/>
            </w:tcBorders>
          </w:tcPr>
          <w:p w14:paraId="48BFC0AC" w14:textId="70315FBB" w:rsidR="00E34F1C" w:rsidRPr="00E34F1C" w:rsidRDefault="00E34F1C" w:rsidP="00E34F1C">
            <w:pPr>
              <w:spacing w:before="80" w:after="80" w:line="220" w:lineRule="exact"/>
              <w:jc w:val="right"/>
              <w:rPr>
                <w:b/>
                <w:bCs/>
                <w:sz w:val="18"/>
                <w:szCs w:val="18"/>
                <w:lang w:eastAsia="fr-MC"/>
              </w:rPr>
            </w:pPr>
            <w:r w:rsidRPr="00E34F1C">
              <w:rPr>
                <w:b/>
                <w:bCs/>
                <w:sz w:val="18"/>
                <w:szCs w:val="18"/>
              </w:rPr>
              <w:t>101</w:t>
            </w:r>
          </w:p>
        </w:tc>
      </w:tr>
    </w:tbl>
    <w:p w14:paraId="278EBEC6" w14:textId="77777777" w:rsidR="00192417" w:rsidRPr="005F75B4" w:rsidRDefault="00192417" w:rsidP="00192417">
      <w:pPr>
        <w:pStyle w:val="SingleTxtG"/>
        <w:spacing w:before="120" w:after="240"/>
        <w:ind w:firstLine="170"/>
        <w:rPr>
          <w:iCs/>
          <w:sz w:val="18"/>
          <w:szCs w:val="18"/>
          <w:lang w:eastAsia="fr-MC"/>
        </w:rPr>
      </w:pPr>
      <w:r w:rsidRPr="00E34F1C">
        <w:rPr>
          <w:i/>
          <w:sz w:val="18"/>
          <w:szCs w:val="18"/>
          <w:lang w:eastAsia="fr-MC"/>
        </w:rPr>
        <w:t>Fuente:</w:t>
      </w:r>
      <w:r w:rsidRPr="005F75B4">
        <w:rPr>
          <w:iCs/>
          <w:sz w:val="18"/>
          <w:szCs w:val="18"/>
          <w:lang w:eastAsia="fr-MC"/>
        </w:rPr>
        <w:t xml:space="preserve"> Centro Nacional de Rehabilitación Socioprofesional.</w:t>
      </w:r>
    </w:p>
    <w:p w14:paraId="2A398CBF" w14:textId="627A914F" w:rsidR="00192417" w:rsidRPr="005F75B4" w:rsidRDefault="00192417" w:rsidP="00192417">
      <w:pPr>
        <w:pStyle w:val="H23G"/>
      </w:pPr>
      <w:r w:rsidRPr="005F75B4">
        <w:tab/>
      </w:r>
      <w:r w:rsidRPr="005F75B4">
        <w:tab/>
      </w:r>
      <w:r w:rsidRPr="005F75B4">
        <w:rPr>
          <w:b w:val="0"/>
          <w:bCs/>
        </w:rPr>
        <w:t>Cuadro 10</w:t>
      </w:r>
      <w:r w:rsidRPr="005F75B4">
        <w:br/>
        <w:t>Número de jóvenes con discapacidad que han completado la formación profesional</w:t>
      </w:r>
      <w:r w:rsidR="00E34F1C">
        <w:t> </w:t>
      </w:r>
      <w:r w:rsidRPr="005F75B4">
        <w:t>y</w:t>
      </w:r>
      <w:r w:rsidR="00E34F1C">
        <w:t> </w:t>
      </w:r>
      <w:r w:rsidRPr="005F75B4">
        <w:t>han recibido un kit para el inicio de una actividad generadora</w:t>
      </w:r>
      <w:r w:rsidR="00E34F1C">
        <w:t> </w:t>
      </w:r>
      <w:r w:rsidRPr="005F75B4">
        <w:t>de</w:t>
      </w:r>
      <w:r w:rsidR="00E34F1C">
        <w:t> </w:t>
      </w:r>
      <w:r w:rsidRPr="005F75B4">
        <w:t>ingresos, por formación y por sexo</w:t>
      </w:r>
    </w:p>
    <w:tbl>
      <w:tblPr>
        <w:tblW w:w="7370" w:type="dxa"/>
        <w:tblInd w:w="1134" w:type="dxa"/>
        <w:tblLayout w:type="fixed"/>
        <w:tblCellMar>
          <w:left w:w="0" w:type="dxa"/>
          <w:right w:w="0" w:type="dxa"/>
        </w:tblCellMar>
        <w:tblLook w:val="0400" w:firstRow="0" w:lastRow="0" w:firstColumn="0" w:lastColumn="0" w:noHBand="0" w:noVBand="1"/>
      </w:tblPr>
      <w:tblGrid>
        <w:gridCol w:w="2688"/>
        <w:gridCol w:w="1540"/>
        <w:gridCol w:w="979"/>
        <w:gridCol w:w="1078"/>
        <w:gridCol w:w="1085"/>
      </w:tblGrid>
      <w:tr w:rsidR="00192417" w:rsidRPr="005F75B4" w14:paraId="6D0120E5" w14:textId="77777777" w:rsidTr="002C3453">
        <w:trPr>
          <w:tblHeader/>
        </w:trPr>
        <w:tc>
          <w:tcPr>
            <w:tcW w:w="2688" w:type="dxa"/>
            <w:tcBorders>
              <w:top w:val="single" w:sz="4" w:space="0" w:color="auto"/>
              <w:bottom w:val="single" w:sz="12" w:space="0" w:color="auto"/>
            </w:tcBorders>
            <w:vAlign w:val="bottom"/>
          </w:tcPr>
          <w:p w14:paraId="7CD9348E" w14:textId="77777777" w:rsidR="00192417" w:rsidRPr="005F75B4" w:rsidRDefault="00192417" w:rsidP="00207C3F">
            <w:pPr>
              <w:spacing w:before="80" w:after="80" w:line="200" w:lineRule="exact"/>
              <w:rPr>
                <w:i/>
                <w:sz w:val="16"/>
                <w:szCs w:val="24"/>
                <w:lang w:eastAsia="fr-MC"/>
              </w:rPr>
            </w:pPr>
            <w:r w:rsidRPr="005F75B4">
              <w:rPr>
                <w:i/>
                <w:sz w:val="16"/>
                <w:szCs w:val="24"/>
                <w:lang w:eastAsia="fr-MC"/>
              </w:rPr>
              <w:t>Sección</w:t>
            </w:r>
          </w:p>
        </w:tc>
        <w:tc>
          <w:tcPr>
            <w:tcW w:w="1540" w:type="dxa"/>
            <w:tcBorders>
              <w:top w:val="single" w:sz="4" w:space="0" w:color="auto"/>
              <w:bottom w:val="single" w:sz="12" w:space="0" w:color="auto"/>
            </w:tcBorders>
            <w:vAlign w:val="bottom"/>
          </w:tcPr>
          <w:p w14:paraId="33C21C21" w14:textId="77777777" w:rsidR="00192417" w:rsidRPr="005F75B4" w:rsidRDefault="00192417" w:rsidP="00E34F1C">
            <w:pPr>
              <w:spacing w:before="80" w:after="80" w:line="200" w:lineRule="exact"/>
              <w:rPr>
                <w:i/>
                <w:sz w:val="16"/>
                <w:szCs w:val="24"/>
                <w:lang w:eastAsia="fr-MC"/>
              </w:rPr>
            </w:pPr>
            <w:r w:rsidRPr="005F75B4">
              <w:rPr>
                <w:i/>
                <w:sz w:val="16"/>
                <w:szCs w:val="24"/>
                <w:lang w:eastAsia="fr-MC"/>
              </w:rPr>
              <w:t>Sexo</w:t>
            </w:r>
          </w:p>
        </w:tc>
        <w:tc>
          <w:tcPr>
            <w:tcW w:w="979" w:type="dxa"/>
            <w:tcBorders>
              <w:top w:val="single" w:sz="4" w:space="0" w:color="auto"/>
              <w:bottom w:val="single" w:sz="12" w:space="0" w:color="auto"/>
            </w:tcBorders>
            <w:vAlign w:val="bottom"/>
          </w:tcPr>
          <w:p w14:paraId="38BDF13C"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2017</w:t>
            </w:r>
          </w:p>
        </w:tc>
        <w:tc>
          <w:tcPr>
            <w:tcW w:w="1078" w:type="dxa"/>
            <w:tcBorders>
              <w:top w:val="single" w:sz="4" w:space="0" w:color="auto"/>
              <w:bottom w:val="single" w:sz="12" w:space="0" w:color="auto"/>
            </w:tcBorders>
            <w:vAlign w:val="bottom"/>
          </w:tcPr>
          <w:p w14:paraId="69DC5D11"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2018</w:t>
            </w:r>
          </w:p>
        </w:tc>
        <w:tc>
          <w:tcPr>
            <w:tcW w:w="1085" w:type="dxa"/>
            <w:tcBorders>
              <w:top w:val="single" w:sz="4" w:space="0" w:color="auto"/>
              <w:bottom w:val="single" w:sz="12" w:space="0" w:color="auto"/>
            </w:tcBorders>
            <w:vAlign w:val="bottom"/>
          </w:tcPr>
          <w:p w14:paraId="45EB3FF3" w14:textId="77777777" w:rsidR="00192417" w:rsidRPr="005F75B4" w:rsidRDefault="00192417" w:rsidP="00207C3F">
            <w:pPr>
              <w:spacing w:before="80" w:after="80" w:line="200" w:lineRule="exact"/>
              <w:jc w:val="right"/>
              <w:rPr>
                <w:i/>
                <w:sz w:val="16"/>
                <w:szCs w:val="24"/>
                <w:lang w:eastAsia="fr-MC"/>
              </w:rPr>
            </w:pPr>
            <w:r w:rsidRPr="005F75B4">
              <w:rPr>
                <w:i/>
                <w:sz w:val="16"/>
                <w:szCs w:val="24"/>
                <w:lang w:eastAsia="fr-MC"/>
              </w:rPr>
              <w:t>2019</w:t>
            </w:r>
          </w:p>
        </w:tc>
      </w:tr>
      <w:tr w:rsidR="00E34F1C" w:rsidRPr="005F75B4" w14:paraId="331167F3" w14:textId="77777777" w:rsidTr="002C3453">
        <w:trPr>
          <w:trHeight w:hRule="exact" w:val="113"/>
          <w:tblHeader/>
        </w:trPr>
        <w:tc>
          <w:tcPr>
            <w:tcW w:w="2688" w:type="dxa"/>
            <w:tcBorders>
              <w:top w:val="single" w:sz="4" w:space="0" w:color="auto"/>
            </w:tcBorders>
            <w:vAlign w:val="bottom"/>
          </w:tcPr>
          <w:p w14:paraId="48B3FFFE" w14:textId="77777777" w:rsidR="00E34F1C" w:rsidRPr="005F75B4" w:rsidRDefault="00E34F1C" w:rsidP="00207C3F">
            <w:pPr>
              <w:spacing w:before="80" w:after="80" w:line="200" w:lineRule="exact"/>
              <w:rPr>
                <w:i/>
                <w:sz w:val="16"/>
                <w:szCs w:val="24"/>
                <w:lang w:eastAsia="fr-MC"/>
              </w:rPr>
            </w:pPr>
          </w:p>
        </w:tc>
        <w:tc>
          <w:tcPr>
            <w:tcW w:w="1540" w:type="dxa"/>
            <w:tcBorders>
              <w:top w:val="single" w:sz="4" w:space="0" w:color="auto"/>
            </w:tcBorders>
            <w:vAlign w:val="bottom"/>
          </w:tcPr>
          <w:p w14:paraId="3C709A3A" w14:textId="77777777" w:rsidR="00E34F1C" w:rsidRPr="005F75B4" w:rsidRDefault="00E34F1C" w:rsidP="00E34F1C">
            <w:pPr>
              <w:spacing w:before="80" w:after="80" w:line="200" w:lineRule="exact"/>
              <w:rPr>
                <w:i/>
                <w:sz w:val="16"/>
                <w:szCs w:val="24"/>
                <w:lang w:eastAsia="fr-MC"/>
              </w:rPr>
            </w:pPr>
          </w:p>
        </w:tc>
        <w:tc>
          <w:tcPr>
            <w:tcW w:w="979" w:type="dxa"/>
            <w:tcBorders>
              <w:top w:val="single" w:sz="4" w:space="0" w:color="auto"/>
            </w:tcBorders>
            <w:vAlign w:val="bottom"/>
          </w:tcPr>
          <w:p w14:paraId="46D96C93" w14:textId="77777777" w:rsidR="00E34F1C" w:rsidRPr="005F75B4" w:rsidRDefault="00E34F1C" w:rsidP="00207C3F">
            <w:pPr>
              <w:spacing w:before="80" w:after="80" w:line="200" w:lineRule="exact"/>
              <w:jc w:val="right"/>
              <w:rPr>
                <w:i/>
                <w:sz w:val="16"/>
                <w:szCs w:val="24"/>
                <w:lang w:eastAsia="fr-MC"/>
              </w:rPr>
            </w:pPr>
          </w:p>
        </w:tc>
        <w:tc>
          <w:tcPr>
            <w:tcW w:w="1078" w:type="dxa"/>
            <w:tcBorders>
              <w:top w:val="single" w:sz="4" w:space="0" w:color="auto"/>
            </w:tcBorders>
            <w:vAlign w:val="bottom"/>
          </w:tcPr>
          <w:p w14:paraId="1E272483" w14:textId="77777777" w:rsidR="00E34F1C" w:rsidRPr="005F75B4" w:rsidRDefault="00E34F1C" w:rsidP="00207C3F">
            <w:pPr>
              <w:spacing w:before="80" w:after="80" w:line="200" w:lineRule="exact"/>
              <w:jc w:val="right"/>
              <w:rPr>
                <w:i/>
                <w:sz w:val="16"/>
                <w:szCs w:val="24"/>
                <w:lang w:eastAsia="fr-MC"/>
              </w:rPr>
            </w:pPr>
          </w:p>
        </w:tc>
        <w:tc>
          <w:tcPr>
            <w:tcW w:w="1085" w:type="dxa"/>
            <w:tcBorders>
              <w:top w:val="single" w:sz="4" w:space="0" w:color="auto"/>
            </w:tcBorders>
            <w:vAlign w:val="bottom"/>
          </w:tcPr>
          <w:p w14:paraId="5EB078A6" w14:textId="77777777" w:rsidR="00E34F1C" w:rsidRPr="005F75B4" w:rsidRDefault="00E34F1C" w:rsidP="00207C3F">
            <w:pPr>
              <w:spacing w:before="80" w:after="80" w:line="200" w:lineRule="exact"/>
              <w:jc w:val="right"/>
              <w:rPr>
                <w:i/>
                <w:sz w:val="16"/>
                <w:szCs w:val="24"/>
                <w:lang w:eastAsia="fr-MC"/>
              </w:rPr>
            </w:pPr>
          </w:p>
        </w:tc>
      </w:tr>
      <w:tr w:rsidR="00192417" w:rsidRPr="005F75B4" w14:paraId="1A37A499" w14:textId="77777777" w:rsidTr="002C3453">
        <w:tc>
          <w:tcPr>
            <w:tcW w:w="2688" w:type="dxa"/>
            <w:vMerge w:val="restart"/>
          </w:tcPr>
          <w:p w14:paraId="5F57E64E"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Costura</w:t>
            </w:r>
          </w:p>
        </w:tc>
        <w:tc>
          <w:tcPr>
            <w:tcW w:w="1540" w:type="dxa"/>
            <w:vAlign w:val="bottom"/>
          </w:tcPr>
          <w:p w14:paraId="4A2B1494"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71C14E39"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16</w:t>
            </w:r>
          </w:p>
        </w:tc>
        <w:tc>
          <w:tcPr>
            <w:tcW w:w="1078" w:type="dxa"/>
            <w:vAlign w:val="bottom"/>
          </w:tcPr>
          <w:p w14:paraId="1FE2E675"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20</w:t>
            </w:r>
          </w:p>
        </w:tc>
        <w:tc>
          <w:tcPr>
            <w:tcW w:w="1085" w:type="dxa"/>
            <w:vAlign w:val="bottom"/>
          </w:tcPr>
          <w:p w14:paraId="5EAFD2D2"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16</w:t>
            </w:r>
          </w:p>
        </w:tc>
      </w:tr>
      <w:tr w:rsidR="00192417" w:rsidRPr="005F75B4" w14:paraId="2769E8ED" w14:textId="77777777" w:rsidTr="002C3453">
        <w:tc>
          <w:tcPr>
            <w:tcW w:w="2688" w:type="dxa"/>
            <w:vMerge/>
          </w:tcPr>
          <w:p w14:paraId="63B2410B"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48763D6E"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7B1F772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9</w:t>
            </w:r>
          </w:p>
        </w:tc>
        <w:tc>
          <w:tcPr>
            <w:tcW w:w="1078" w:type="dxa"/>
            <w:vAlign w:val="bottom"/>
          </w:tcPr>
          <w:p w14:paraId="012B1D5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10</w:t>
            </w:r>
          </w:p>
        </w:tc>
        <w:tc>
          <w:tcPr>
            <w:tcW w:w="1085" w:type="dxa"/>
            <w:vAlign w:val="bottom"/>
          </w:tcPr>
          <w:p w14:paraId="6E1143FB"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7</w:t>
            </w:r>
          </w:p>
        </w:tc>
      </w:tr>
      <w:tr w:rsidR="00192417" w:rsidRPr="005F75B4" w14:paraId="7548BDF2" w14:textId="77777777" w:rsidTr="002C3453">
        <w:tc>
          <w:tcPr>
            <w:tcW w:w="2688" w:type="dxa"/>
            <w:vMerge w:val="restart"/>
          </w:tcPr>
          <w:p w14:paraId="25198AF7" w14:textId="77777777" w:rsidR="00192417" w:rsidRPr="005F75B4" w:rsidRDefault="00192417" w:rsidP="00207C3F">
            <w:pPr>
              <w:spacing w:before="40" w:after="40" w:line="220" w:lineRule="exact"/>
              <w:rPr>
                <w:sz w:val="18"/>
                <w:szCs w:val="24"/>
                <w:lang w:eastAsia="fr-MC"/>
              </w:rPr>
            </w:pPr>
            <w:r w:rsidRPr="005F75B4">
              <w:rPr>
                <w:sz w:val="18"/>
                <w:szCs w:val="24"/>
                <w:lang w:eastAsia="fr-MC"/>
              </w:rPr>
              <w:t>Carpintería</w:t>
            </w:r>
          </w:p>
        </w:tc>
        <w:tc>
          <w:tcPr>
            <w:tcW w:w="1540" w:type="dxa"/>
            <w:vAlign w:val="bottom"/>
          </w:tcPr>
          <w:p w14:paraId="5FF4E86A"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Mujeres</w:t>
            </w:r>
          </w:p>
        </w:tc>
        <w:tc>
          <w:tcPr>
            <w:tcW w:w="979" w:type="dxa"/>
            <w:vAlign w:val="bottom"/>
          </w:tcPr>
          <w:p w14:paraId="51851DA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7AD0304A"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1FD97ACD"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5934B026" w14:textId="77777777" w:rsidTr="002C3453">
        <w:tc>
          <w:tcPr>
            <w:tcW w:w="2688" w:type="dxa"/>
            <w:vMerge/>
          </w:tcPr>
          <w:p w14:paraId="02ABE4F4"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vAlign w:val="bottom"/>
          </w:tcPr>
          <w:p w14:paraId="177B17D2"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vAlign w:val="bottom"/>
          </w:tcPr>
          <w:p w14:paraId="684D8916"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4</w:t>
            </w:r>
          </w:p>
        </w:tc>
        <w:tc>
          <w:tcPr>
            <w:tcW w:w="1078" w:type="dxa"/>
            <w:vAlign w:val="bottom"/>
          </w:tcPr>
          <w:p w14:paraId="019111DF"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11</w:t>
            </w:r>
          </w:p>
        </w:tc>
        <w:tc>
          <w:tcPr>
            <w:tcW w:w="1085" w:type="dxa"/>
            <w:vAlign w:val="bottom"/>
          </w:tcPr>
          <w:p w14:paraId="35675BAC"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4</w:t>
            </w:r>
          </w:p>
        </w:tc>
      </w:tr>
      <w:tr w:rsidR="00192417" w:rsidRPr="005F75B4" w14:paraId="798CD5BB" w14:textId="77777777" w:rsidTr="002C3453">
        <w:tc>
          <w:tcPr>
            <w:tcW w:w="2688" w:type="dxa"/>
            <w:vMerge w:val="restart"/>
          </w:tcPr>
          <w:p w14:paraId="55567EDD" w14:textId="77777777" w:rsidR="00192417" w:rsidRPr="005F75B4" w:rsidRDefault="00192417" w:rsidP="00E34F1C">
            <w:pPr>
              <w:keepNext/>
              <w:keepLines/>
              <w:spacing w:before="40" w:after="40" w:line="220" w:lineRule="exact"/>
              <w:rPr>
                <w:sz w:val="18"/>
                <w:szCs w:val="24"/>
                <w:lang w:eastAsia="fr-MC"/>
              </w:rPr>
            </w:pPr>
            <w:r w:rsidRPr="005F75B4">
              <w:rPr>
                <w:sz w:val="18"/>
                <w:szCs w:val="24"/>
                <w:lang w:eastAsia="fr-MC"/>
              </w:rPr>
              <w:lastRenderedPageBreak/>
              <w:t>Soldadura</w:t>
            </w:r>
          </w:p>
        </w:tc>
        <w:tc>
          <w:tcPr>
            <w:tcW w:w="1540" w:type="dxa"/>
            <w:vAlign w:val="bottom"/>
          </w:tcPr>
          <w:p w14:paraId="724DD50D" w14:textId="77777777" w:rsidR="00192417" w:rsidRPr="005F75B4" w:rsidRDefault="00192417" w:rsidP="00E34F1C">
            <w:pPr>
              <w:keepNext/>
              <w:keepLines/>
              <w:spacing w:before="40" w:after="40" w:line="220" w:lineRule="exact"/>
              <w:rPr>
                <w:sz w:val="18"/>
                <w:szCs w:val="24"/>
                <w:lang w:eastAsia="fr-MC"/>
              </w:rPr>
            </w:pPr>
            <w:r w:rsidRPr="005F75B4">
              <w:rPr>
                <w:sz w:val="18"/>
                <w:szCs w:val="24"/>
                <w:lang w:eastAsia="fr-MC"/>
              </w:rPr>
              <w:t>Mujeres</w:t>
            </w:r>
          </w:p>
        </w:tc>
        <w:tc>
          <w:tcPr>
            <w:tcW w:w="979" w:type="dxa"/>
            <w:vAlign w:val="bottom"/>
          </w:tcPr>
          <w:p w14:paraId="2EF33BB9" w14:textId="77777777" w:rsidR="00192417" w:rsidRPr="005F75B4" w:rsidRDefault="00192417" w:rsidP="00E34F1C">
            <w:pPr>
              <w:keepNext/>
              <w:keepLines/>
              <w:spacing w:before="40" w:after="40" w:line="220" w:lineRule="exact"/>
              <w:jc w:val="right"/>
              <w:rPr>
                <w:sz w:val="18"/>
                <w:szCs w:val="24"/>
                <w:lang w:eastAsia="fr-MC"/>
              </w:rPr>
            </w:pPr>
            <w:r w:rsidRPr="005F75B4">
              <w:rPr>
                <w:sz w:val="18"/>
                <w:szCs w:val="24"/>
                <w:lang w:eastAsia="fr-MC"/>
              </w:rPr>
              <w:t>0</w:t>
            </w:r>
          </w:p>
        </w:tc>
        <w:tc>
          <w:tcPr>
            <w:tcW w:w="1078" w:type="dxa"/>
            <w:vAlign w:val="bottom"/>
          </w:tcPr>
          <w:p w14:paraId="4447068B" w14:textId="77777777" w:rsidR="00192417" w:rsidRPr="005F75B4" w:rsidRDefault="00192417" w:rsidP="00E34F1C">
            <w:pPr>
              <w:keepNext/>
              <w:keepLines/>
              <w:spacing w:before="40" w:after="40" w:line="220" w:lineRule="exact"/>
              <w:jc w:val="right"/>
              <w:rPr>
                <w:sz w:val="18"/>
                <w:szCs w:val="24"/>
                <w:lang w:eastAsia="fr-MC"/>
              </w:rPr>
            </w:pPr>
            <w:r w:rsidRPr="005F75B4">
              <w:rPr>
                <w:sz w:val="18"/>
                <w:szCs w:val="24"/>
                <w:lang w:eastAsia="fr-MC"/>
              </w:rPr>
              <w:t>0</w:t>
            </w:r>
          </w:p>
        </w:tc>
        <w:tc>
          <w:tcPr>
            <w:tcW w:w="1085" w:type="dxa"/>
            <w:vAlign w:val="bottom"/>
          </w:tcPr>
          <w:p w14:paraId="73D2D045" w14:textId="77777777" w:rsidR="00192417" w:rsidRPr="005F75B4" w:rsidRDefault="00192417" w:rsidP="00E34F1C">
            <w:pPr>
              <w:keepNext/>
              <w:keepLines/>
              <w:spacing w:before="40" w:after="40" w:line="220" w:lineRule="exact"/>
              <w:jc w:val="right"/>
              <w:rPr>
                <w:sz w:val="18"/>
                <w:szCs w:val="24"/>
                <w:lang w:eastAsia="fr-MC"/>
              </w:rPr>
            </w:pPr>
            <w:r w:rsidRPr="005F75B4">
              <w:rPr>
                <w:sz w:val="18"/>
                <w:szCs w:val="24"/>
                <w:lang w:eastAsia="fr-MC"/>
              </w:rPr>
              <w:t>0</w:t>
            </w:r>
          </w:p>
        </w:tc>
      </w:tr>
      <w:tr w:rsidR="00192417" w:rsidRPr="005F75B4" w14:paraId="77662443" w14:textId="77777777" w:rsidTr="002C3453">
        <w:tc>
          <w:tcPr>
            <w:tcW w:w="2688" w:type="dxa"/>
            <w:vMerge/>
            <w:tcBorders>
              <w:bottom w:val="single" w:sz="4" w:space="0" w:color="auto"/>
            </w:tcBorders>
          </w:tcPr>
          <w:p w14:paraId="2AF07214" w14:textId="77777777" w:rsidR="00192417" w:rsidRPr="005F75B4" w:rsidRDefault="00192417" w:rsidP="00207C3F">
            <w:pPr>
              <w:pBdr>
                <w:top w:val="nil"/>
                <w:left w:val="nil"/>
                <w:bottom w:val="nil"/>
                <w:right w:val="nil"/>
                <w:between w:val="nil"/>
              </w:pBdr>
              <w:spacing w:before="40" w:after="40" w:line="220" w:lineRule="exact"/>
              <w:rPr>
                <w:sz w:val="18"/>
                <w:szCs w:val="24"/>
                <w:lang w:eastAsia="fr-MC"/>
              </w:rPr>
            </w:pPr>
          </w:p>
        </w:tc>
        <w:tc>
          <w:tcPr>
            <w:tcW w:w="1540" w:type="dxa"/>
            <w:tcBorders>
              <w:bottom w:val="single" w:sz="4" w:space="0" w:color="auto"/>
            </w:tcBorders>
            <w:vAlign w:val="bottom"/>
          </w:tcPr>
          <w:p w14:paraId="65552894" w14:textId="77777777" w:rsidR="00192417" w:rsidRPr="005F75B4" w:rsidRDefault="00192417" w:rsidP="00E34F1C">
            <w:pPr>
              <w:spacing w:before="40" w:after="40" w:line="220" w:lineRule="exact"/>
              <w:rPr>
                <w:sz w:val="18"/>
                <w:szCs w:val="24"/>
                <w:lang w:eastAsia="fr-MC"/>
              </w:rPr>
            </w:pPr>
            <w:r w:rsidRPr="005F75B4">
              <w:rPr>
                <w:sz w:val="18"/>
                <w:szCs w:val="24"/>
                <w:lang w:eastAsia="fr-MC"/>
              </w:rPr>
              <w:t>Hombres</w:t>
            </w:r>
          </w:p>
        </w:tc>
        <w:tc>
          <w:tcPr>
            <w:tcW w:w="979" w:type="dxa"/>
            <w:tcBorders>
              <w:bottom w:val="single" w:sz="4" w:space="0" w:color="auto"/>
            </w:tcBorders>
            <w:vAlign w:val="bottom"/>
          </w:tcPr>
          <w:p w14:paraId="0F02A244"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c>
          <w:tcPr>
            <w:tcW w:w="1078" w:type="dxa"/>
            <w:tcBorders>
              <w:bottom w:val="single" w:sz="4" w:space="0" w:color="auto"/>
            </w:tcBorders>
            <w:vAlign w:val="bottom"/>
          </w:tcPr>
          <w:p w14:paraId="7317BEC7"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4</w:t>
            </w:r>
          </w:p>
        </w:tc>
        <w:tc>
          <w:tcPr>
            <w:tcW w:w="1085" w:type="dxa"/>
            <w:tcBorders>
              <w:bottom w:val="single" w:sz="4" w:space="0" w:color="auto"/>
            </w:tcBorders>
            <w:vAlign w:val="bottom"/>
          </w:tcPr>
          <w:p w14:paraId="70FEBB58" w14:textId="77777777" w:rsidR="00192417" w:rsidRPr="005F75B4" w:rsidRDefault="00192417" w:rsidP="00207C3F">
            <w:pPr>
              <w:spacing w:before="40" w:after="40" w:line="220" w:lineRule="exact"/>
              <w:jc w:val="right"/>
              <w:rPr>
                <w:sz w:val="18"/>
                <w:szCs w:val="24"/>
                <w:lang w:eastAsia="fr-MC"/>
              </w:rPr>
            </w:pPr>
            <w:r w:rsidRPr="005F75B4">
              <w:rPr>
                <w:sz w:val="18"/>
                <w:szCs w:val="24"/>
                <w:lang w:eastAsia="fr-MC"/>
              </w:rPr>
              <w:t>0</w:t>
            </w:r>
          </w:p>
        </w:tc>
      </w:tr>
      <w:tr w:rsidR="00192417" w:rsidRPr="005F75B4" w14:paraId="1085F853" w14:textId="77777777" w:rsidTr="002C3453">
        <w:tc>
          <w:tcPr>
            <w:tcW w:w="2688" w:type="dxa"/>
            <w:vMerge w:val="restart"/>
            <w:tcBorders>
              <w:top w:val="single" w:sz="4" w:space="0" w:color="auto"/>
            </w:tcBorders>
          </w:tcPr>
          <w:p w14:paraId="248A23F0" w14:textId="77777777" w:rsidR="00192417" w:rsidRPr="005F75B4" w:rsidRDefault="00192417" w:rsidP="00207C3F">
            <w:pPr>
              <w:spacing w:before="80" w:after="80" w:line="220" w:lineRule="exact"/>
              <w:ind w:left="283"/>
              <w:rPr>
                <w:b/>
                <w:bCs/>
                <w:sz w:val="18"/>
                <w:szCs w:val="24"/>
                <w:lang w:eastAsia="fr-MC"/>
              </w:rPr>
            </w:pPr>
            <w:r w:rsidRPr="005F75B4">
              <w:rPr>
                <w:b/>
                <w:bCs/>
                <w:sz w:val="18"/>
                <w:szCs w:val="24"/>
                <w:lang w:eastAsia="fr-MC"/>
              </w:rPr>
              <w:t>Total</w:t>
            </w:r>
          </w:p>
        </w:tc>
        <w:tc>
          <w:tcPr>
            <w:tcW w:w="1540" w:type="dxa"/>
            <w:tcBorders>
              <w:top w:val="single" w:sz="4" w:space="0" w:color="auto"/>
            </w:tcBorders>
            <w:vAlign w:val="bottom"/>
          </w:tcPr>
          <w:p w14:paraId="629182EE" w14:textId="77777777" w:rsidR="00192417" w:rsidRPr="005F75B4" w:rsidRDefault="00192417" w:rsidP="00E34F1C">
            <w:pPr>
              <w:spacing w:before="80" w:after="80" w:line="220" w:lineRule="exact"/>
              <w:rPr>
                <w:b/>
                <w:bCs/>
                <w:sz w:val="18"/>
                <w:szCs w:val="24"/>
                <w:lang w:eastAsia="fr-MC"/>
              </w:rPr>
            </w:pPr>
            <w:r w:rsidRPr="005F75B4">
              <w:rPr>
                <w:b/>
                <w:bCs/>
                <w:sz w:val="18"/>
                <w:szCs w:val="24"/>
                <w:lang w:eastAsia="fr-MC"/>
              </w:rPr>
              <w:t>Mujeres</w:t>
            </w:r>
          </w:p>
        </w:tc>
        <w:tc>
          <w:tcPr>
            <w:tcW w:w="979" w:type="dxa"/>
            <w:tcBorders>
              <w:top w:val="single" w:sz="4" w:space="0" w:color="auto"/>
            </w:tcBorders>
            <w:vAlign w:val="bottom"/>
          </w:tcPr>
          <w:p w14:paraId="0358CF03"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16</w:t>
            </w:r>
          </w:p>
        </w:tc>
        <w:tc>
          <w:tcPr>
            <w:tcW w:w="1078" w:type="dxa"/>
            <w:tcBorders>
              <w:top w:val="single" w:sz="4" w:space="0" w:color="auto"/>
            </w:tcBorders>
            <w:vAlign w:val="bottom"/>
          </w:tcPr>
          <w:p w14:paraId="010A64CF"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20</w:t>
            </w:r>
          </w:p>
        </w:tc>
        <w:tc>
          <w:tcPr>
            <w:tcW w:w="1085" w:type="dxa"/>
            <w:tcBorders>
              <w:top w:val="single" w:sz="4" w:space="0" w:color="auto"/>
            </w:tcBorders>
            <w:vAlign w:val="bottom"/>
          </w:tcPr>
          <w:p w14:paraId="06CA0DF4"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16</w:t>
            </w:r>
          </w:p>
        </w:tc>
      </w:tr>
      <w:tr w:rsidR="00192417" w:rsidRPr="005F75B4" w14:paraId="783AACBB" w14:textId="77777777" w:rsidTr="002C3453">
        <w:tc>
          <w:tcPr>
            <w:tcW w:w="2688" w:type="dxa"/>
            <w:vMerge/>
            <w:tcBorders>
              <w:bottom w:val="single" w:sz="4" w:space="0" w:color="auto"/>
            </w:tcBorders>
          </w:tcPr>
          <w:p w14:paraId="7E944D58" w14:textId="77777777" w:rsidR="00192417" w:rsidRPr="005F75B4" w:rsidRDefault="00192417" w:rsidP="00207C3F">
            <w:pPr>
              <w:pBdr>
                <w:top w:val="nil"/>
                <w:left w:val="nil"/>
                <w:bottom w:val="nil"/>
                <w:right w:val="nil"/>
                <w:between w:val="nil"/>
              </w:pBdr>
              <w:spacing w:before="80" w:after="80" w:line="220" w:lineRule="exact"/>
              <w:rPr>
                <w:b/>
                <w:bCs/>
                <w:sz w:val="18"/>
                <w:szCs w:val="24"/>
                <w:lang w:eastAsia="fr-MC"/>
              </w:rPr>
            </w:pPr>
          </w:p>
        </w:tc>
        <w:tc>
          <w:tcPr>
            <w:tcW w:w="1540" w:type="dxa"/>
            <w:tcBorders>
              <w:bottom w:val="single" w:sz="4" w:space="0" w:color="auto"/>
            </w:tcBorders>
            <w:vAlign w:val="bottom"/>
          </w:tcPr>
          <w:p w14:paraId="1A683294" w14:textId="77777777" w:rsidR="00192417" w:rsidRPr="005F75B4" w:rsidRDefault="00192417" w:rsidP="00E34F1C">
            <w:pPr>
              <w:spacing w:before="80" w:after="80" w:line="220" w:lineRule="exact"/>
              <w:rPr>
                <w:b/>
                <w:bCs/>
                <w:sz w:val="18"/>
                <w:szCs w:val="24"/>
                <w:lang w:eastAsia="fr-MC"/>
              </w:rPr>
            </w:pPr>
            <w:r w:rsidRPr="005F75B4">
              <w:rPr>
                <w:b/>
                <w:bCs/>
                <w:sz w:val="18"/>
                <w:szCs w:val="24"/>
                <w:lang w:eastAsia="fr-MC"/>
              </w:rPr>
              <w:t>Hombres</w:t>
            </w:r>
          </w:p>
        </w:tc>
        <w:tc>
          <w:tcPr>
            <w:tcW w:w="979" w:type="dxa"/>
            <w:tcBorders>
              <w:bottom w:val="single" w:sz="4" w:space="0" w:color="auto"/>
            </w:tcBorders>
            <w:vAlign w:val="bottom"/>
          </w:tcPr>
          <w:p w14:paraId="2A690E8A"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13</w:t>
            </w:r>
          </w:p>
        </w:tc>
        <w:tc>
          <w:tcPr>
            <w:tcW w:w="1078" w:type="dxa"/>
            <w:tcBorders>
              <w:bottom w:val="single" w:sz="4" w:space="0" w:color="auto"/>
            </w:tcBorders>
            <w:vAlign w:val="bottom"/>
          </w:tcPr>
          <w:p w14:paraId="1B5F9582"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25</w:t>
            </w:r>
          </w:p>
        </w:tc>
        <w:tc>
          <w:tcPr>
            <w:tcW w:w="1085" w:type="dxa"/>
            <w:tcBorders>
              <w:bottom w:val="single" w:sz="4" w:space="0" w:color="auto"/>
            </w:tcBorders>
            <w:vAlign w:val="bottom"/>
          </w:tcPr>
          <w:p w14:paraId="3CF759BE" w14:textId="77777777" w:rsidR="00192417" w:rsidRPr="005F75B4" w:rsidRDefault="00192417" w:rsidP="00207C3F">
            <w:pPr>
              <w:spacing w:before="80" w:after="80" w:line="220" w:lineRule="exact"/>
              <w:jc w:val="right"/>
              <w:rPr>
                <w:b/>
                <w:bCs/>
                <w:sz w:val="18"/>
                <w:szCs w:val="24"/>
                <w:lang w:eastAsia="fr-MC"/>
              </w:rPr>
            </w:pPr>
            <w:r w:rsidRPr="005F75B4">
              <w:rPr>
                <w:b/>
                <w:bCs/>
                <w:sz w:val="18"/>
                <w:szCs w:val="24"/>
                <w:lang w:eastAsia="fr-MC"/>
              </w:rPr>
              <w:t>11</w:t>
            </w:r>
          </w:p>
        </w:tc>
      </w:tr>
      <w:tr w:rsidR="00192417" w:rsidRPr="00E34F1C" w14:paraId="47AF5F9D" w14:textId="77777777" w:rsidTr="002C3453">
        <w:tc>
          <w:tcPr>
            <w:tcW w:w="4228" w:type="dxa"/>
            <w:gridSpan w:val="2"/>
            <w:tcBorders>
              <w:top w:val="single" w:sz="4" w:space="0" w:color="auto"/>
              <w:bottom w:val="single" w:sz="12" w:space="0" w:color="auto"/>
            </w:tcBorders>
            <w:shd w:val="clear" w:color="auto" w:fill="auto"/>
          </w:tcPr>
          <w:p w14:paraId="7E01728C" w14:textId="77777777" w:rsidR="00192417" w:rsidRPr="00E34F1C" w:rsidRDefault="00192417" w:rsidP="00E34F1C">
            <w:pPr>
              <w:spacing w:before="80" w:after="80" w:line="220" w:lineRule="exact"/>
              <w:ind w:left="283"/>
              <w:rPr>
                <w:b/>
                <w:bCs/>
                <w:sz w:val="18"/>
                <w:szCs w:val="24"/>
                <w:lang w:eastAsia="fr-MC"/>
              </w:rPr>
            </w:pPr>
            <w:r w:rsidRPr="00E34F1C">
              <w:rPr>
                <w:b/>
                <w:bCs/>
                <w:sz w:val="18"/>
                <w:szCs w:val="24"/>
                <w:lang w:eastAsia="fr-MC"/>
              </w:rPr>
              <w:t>Total de mujeres + hombres</w:t>
            </w:r>
          </w:p>
        </w:tc>
        <w:tc>
          <w:tcPr>
            <w:tcW w:w="979" w:type="dxa"/>
            <w:tcBorders>
              <w:top w:val="single" w:sz="4" w:space="0" w:color="auto"/>
              <w:bottom w:val="single" w:sz="12" w:space="0" w:color="auto"/>
            </w:tcBorders>
            <w:shd w:val="clear" w:color="auto" w:fill="auto"/>
            <w:vAlign w:val="bottom"/>
          </w:tcPr>
          <w:p w14:paraId="1894655D" w14:textId="77777777" w:rsidR="00192417" w:rsidRPr="00E34F1C" w:rsidRDefault="00192417" w:rsidP="00E34F1C">
            <w:pPr>
              <w:spacing w:before="80" w:after="80" w:line="220" w:lineRule="exact"/>
              <w:jc w:val="right"/>
              <w:rPr>
                <w:b/>
                <w:bCs/>
                <w:sz w:val="18"/>
                <w:szCs w:val="24"/>
                <w:lang w:eastAsia="fr-MC"/>
              </w:rPr>
            </w:pPr>
            <w:r w:rsidRPr="00E34F1C">
              <w:rPr>
                <w:b/>
                <w:bCs/>
                <w:sz w:val="18"/>
                <w:szCs w:val="24"/>
                <w:lang w:eastAsia="fr-MC"/>
              </w:rPr>
              <w:t>29</w:t>
            </w:r>
          </w:p>
        </w:tc>
        <w:tc>
          <w:tcPr>
            <w:tcW w:w="1078" w:type="dxa"/>
            <w:tcBorders>
              <w:top w:val="single" w:sz="4" w:space="0" w:color="auto"/>
              <w:bottom w:val="single" w:sz="12" w:space="0" w:color="auto"/>
            </w:tcBorders>
            <w:shd w:val="clear" w:color="auto" w:fill="auto"/>
            <w:vAlign w:val="bottom"/>
          </w:tcPr>
          <w:p w14:paraId="1001680C" w14:textId="77777777" w:rsidR="00192417" w:rsidRPr="00E34F1C" w:rsidRDefault="00192417" w:rsidP="00E34F1C">
            <w:pPr>
              <w:spacing w:before="80" w:after="80" w:line="220" w:lineRule="exact"/>
              <w:jc w:val="right"/>
              <w:rPr>
                <w:b/>
                <w:bCs/>
                <w:sz w:val="18"/>
                <w:szCs w:val="24"/>
                <w:lang w:eastAsia="fr-MC"/>
              </w:rPr>
            </w:pPr>
            <w:r w:rsidRPr="00E34F1C">
              <w:rPr>
                <w:b/>
                <w:bCs/>
                <w:sz w:val="18"/>
                <w:szCs w:val="24"/>
                <w:lang w:eastAsia="fr-MC"/>
              </w:rPr>
              <w:t>45</w:t>
            </w:r>
          </w:p>
        </w:tc>
        <w:tc>
          <w:tcPr>
            <w:tcW w:w="1085" w:type="dxa"/>
            <w:tcBorders>
              <w:top w:val="single" w:sz="4" w:space="0" w:color="auto"/>
              <w:bottom w:val="single" w:sz="12" w:space="0" w:color="auto"/>
            </w:tcBorders>
            <w:shd w:val="clear" w:color="auto" w:fill="auto"/>
            <w:vAlign w:val="bottom"/>
          </w:tcPr>
          <w:p w14:paraId="21013DDF" w14:textId="77777777" w:rsidR="00192417" w:rsidRPr="00E34F1C" w:rsidRDefault="00192417" w:rsidP="00E34F1C">
            <w:pPr>
              <w:spacing w:before="80" w:after="80" w:line="220" w:lineRule="exact"/>
              <w:jc w:val="right"/>
              <w:rPr>
                <w:b/>
                <w:bCs/>
                <w:sz w:val="18"/>
                <w:szCs w:val="24"/>
                <w:lang w:eastAsia="fr-MC"/>
              </w:rPr>
            </w:pPr>
            <w:r w:rsidRPr="00E34F1C">
              <w:rPr>
                <w:b/>
                <w:bCs/>
                <w:sz w:val="18"/>
                <w:szCs w:val="24"/>
                <w:lang w:eastAsia="fr-MC"/>
              </w:rPr>
              <w:t>27</w:t>
            </w:r>
          </w:p>
        </w:tc>
      </w:tr>
    </w:tbl>
    <w:p w14:paraId="2DF3EE71" w14:textId="77777777" w:rsidR="00192417" w:rsidRPr="005F75B4" w:rsidRDefault="00192417" w:rsidP="00192417">
      <w:pPr>
        <w:pStyle w:val="SingleTxtG"/>
        <w:spacing w:before="120" w:after="240"/>
        <w:ind w:firstLine="170"/>
        <w:rPr>
          <w:iCs/>
          <w:sz w:val="18"/>
          <w:szCs w:val="18"/>
          <w:lang w:eastAsia="fr-MC"/>
        </w:rPr>
      </w:pPr>
      <w:r w:rsidRPr="00E34F1C">
        <w:rPr>
          <w:i/>
          <w:sz w:val="18"/>
          <w:szCs w:val="18"/>
          <w:lang w:eastAsia="fr-MC"/>
        </w:rPr>
        <w:t>Fuente:</w:t>
      </w:r>
      <w:r w:rsidRPr="005F75B4">
        <w:rPr>
          <w:iCs/>
          <w:sz w:val="18"/>
          <w:szCs w:val="18"/>
          <w:lang w:eastAsia="fr-MC"/>
        </w:rPr>
        <w:t xml:space="preserve"> Centro Nacional de Rehabilitación Socioprofesional.</w:t>
      </w:r>
    </w:p>
    <w:p w14:paraId="020F27D1" w14:textId="51D2FCF7" w:rsidR="00192417" w:rsidRPr="005F75B4" w:rsidRDefault="00192417" w:rsidP="00192417">
      <w:pPr>
        <w:pStyle w:val="H23G"/>
      </w:pPr>
      <w:r w:rsidRPr="005F75B4">
        <w:tab/>
      </w:r>
      <w:r w:rsidRPr="005F75B4">
        <w:tab/>
      </w:r>
      <w:r w:rsidRPr="005F75B4">
        <w:rPr>
          <w:b w:val="0"/>
          <w:bCs/>
        </w:rPr>
        <w:t>Cuadro 11</w:t>
      </w:r>
      <w:r w:rsidRPr="005F75B4">
        <w:br/>
        <w:t>Número de jóvenes con discapacidad que han recibido formación, por provincia y</w:t>
      </w:r>
      <w:r w:rsidR="002C3453">
        <w:t> </w:t>
      </w:r>
      <w:r w:rsidRPr="005F75B4">
        <w:t>sexo</w:t>
      </w:r>
    </w:p>
    <w:tbl>
      <w:tblPr>
        <w:tblW w:w="7356" w:type="dxa"/>
        <w:tblInd w:w="1148" w:type="dxa"/>
        <w:tblLayout w:type="fixed"/>
        <w:tblCellMar>
          <w:left w:w="0" w:type="dxa"/>
          <w:right w:w="0" w:type="dxa"/>
        </w:tblCellMar>
        <w:tblLook w:val="04A0" w:firstRow="1" w:lastRow="0" w:firstColumn="1" w:lastColumn="0" w:noHBand="0" w:noVBand="1"/>
      </w:tblPr>
      <w:tblGrid>
        <w:gridCol w:w="2225"/>
        <w:gridCol w:w="1497"/>
        <w:gridCol w:w="1817"/>
        <w:gridCol w:w="1817"/>
      </w:tblGrid>
      <w:tr w:rsidR="00192417" w:rsidRPr="005F75B4" w14:paraId="3E091B55" w14:textId="77777777" w:rsidTr="00E34F1C">
        <w:trPr>
          <w:tblHeader/>
        </w:trPr>
        <w:tc>
          <w:tcPr>
            <w:tcW w:w="2225" w:type="dxa"/>
            <w:tcBorders>
              <w:top w:val="single" w:sz="4" w:space="0" w:color="auto"/>
              <w:bottom w:val="single" w:sz="12" w:space="0" w:color="auto"/>
            </w:tcBorders>
            <w:noWrap/>
            <w:vAlign w:val="bottom"/>
            <w:hideMark/>
          </w:tcPr>
          <w:p w14:paraId="1A772A56" w14:textId="77777777" w:rsidR="00192417" w:rsidRPr="005F75B4" w:rsidRDefault="00192417" w:rsidP="00207C3F">
            <w:pPr>
              <w:spacing w:before="80" w:after="80" w:line="200" w:lineRule="exact"/>
              <w:rPr>
                <w:bCs/>
                <w:i/>
                <w:sz w:val="16"/>
                <w:szCs w:val="24"/>
              </w:rPr>
            </w:pPr>
            <w:r w:rsidRPr="005F75B4">
              <w:rPr>
                <w:bCs/>
                <w:i/>
                <w:sz w:val="16"/>
                <w:szCs w:val="24"/>
              </w:rPr>
              <w:t>Provincia</w:t>
            </w:r>
          </w:p>
        </w:tc>
        <w:tc>
          <w:tcPr>
            <w:tcW w:w="1497" w:type="dxa"/>
            <w:tcBorders>
              <w:top w:val="single" w:sz="4" w:space="0" w:color="auto"/>
              <w:bottom w:val="single" w:sz="12" w:space="0" w:color="auto"/>
            </w:tcBorders>
            <w:noWrap/>
            <w:vAlign w:val="bottom"/>
            <w:hideMark/>
          </w:tcPr>
          <w:p w14:paraId="689FDB91" w14:textId="77777777" w:rsidR="00192417" w:rsidRPr="005F75B4" w:rsidRDefault="00192417" w:rsidP="00E34F1C">
            <w:pPr>
              <w:spacing w:before="80" w:after="80" w:line="200" w:lineRule="exact"/>
              <w:rPr>
                <w:bCs/>
                <w:i/>
                <w:sz w:val="16"/>
                <w:szCs w:val="24"/>
              </w:rPr>
            </w:pPr>
            <w:r w:rsidRPr="005F75B4">
              <w:rPr>
                <w:bCs/>
                <w:i/>
                <w:sz w:val="16"/>
                <w:szCs w:val="24"/>
              </w:rPr>
              <w:t>Sexo</w:t>
            </w:r>
          </w:p>
        </w:tc>
        <w:tc>
          <w:tcPr>
            <w:tcW w:w="1817" w:type="dxa"/>
            <w:tcBorders>
              <w:top w:val="single" w:sz="4" w:space="0" w:color="auto"/>
              <w:bottom w:val="single" w:sz="12" w:space="0" w:color="auto"/>
            </w:tcBorders>
            <w:noWrap/>
            <w:vAlign w:val="bottom"/>
            <w:hideMark/>
          </w:tcPr>
          <w:p w14:paraId="57B72E9A" w14:textId="77777777" w:rsidR="00192417" w:rsidRPr="005F75B4" w:rsidRDefault="00192417" w:rsidP="00207C3F">
            <w:pPr>
              <w:spacing w:before="80" w:after="80" w:line="200" w:lineRule="exact"/>
              <w:jc w:val="right"/>
              <w:rPr>
                <w:bCs/>
                <w:i/>
                <w:sz w:val="16"/>
                <w:szCs w:val="24"/>
              </w:rPr>
            </w:pPr>
            <w:r w:rsidRPr="005F75B4">
              <w:rPr>
                <w:bCs/>
                <w:i/>
                <w:sz w:val="16"/>
                <w:szCs w:val="24"/>
              </w:rPr>
              <w:t>2018</w:t>
            </w:r>
          </w:p>
        </w:tc>
        <w:tc>
          <w:tcPr>
            <w:tcW w:w="1817" w:type="dxa"/>
            <w:tcBorders>
              <w:top w:val="single" w:sz="4" w:space="0" w:color="auto"/>
              <w:bottom w:val="single" w:sz="12" w:space="0" w:color="auto"/>
            </w:tcBorders>
            <w:vAlign w:val="bottom"/>
          </w:tcPr>
          <w:p w14:paraId="2983BD7D" w14:textId="77777777" w:rsidR="00192417" w:rsidRPr="005F75B4" w:rsidRDefault="00192417" w:rsidP="00207C3F">
            <w:pPr>
              <w:spacing w:before="80" w:after="80" w:line="200" w:lineRule="exact"/>
              <w:jc w:val="right"/>
              <w:rPr>
                <w:bCs/>
                <w:i/>
                <w:sz w:val="16"/>
                <w:szCs w:val="24"/>
              </w:rPr>
            </w:pPr>
            <w:r w:rsidRPr="005F75B4">
              <w:rPr>
                <w:bCs/>
                <w:i/>
                <w:sz w:val="16"/>
                <w:szCs w:val="24"/>
              </w:rPr>
              <w:t>2019</w:t>
            </w:r>
          </w:p>
        </w:tc>
      </w:tr>
      <w:tr w:rsidR="00E34F1C" w:rsidRPr="005F75B4" w14:paraId="2008E2E7" w14:textId="77777777" w:rsidTr="00E34F1C">
        <w:trPr>
          <w:trHeight w:hRule="exact" w:val="113"/>
          <w:tblHeader/>
        </w:trPr>
        <w:tc>
          <w:tcPr>
            <w:tcW w:w="2225" w:type="dxa"/>
            <w:tcBorders>
              <w:top w:val="single" w:sz="4" w:space="0" w:color="auto"/>
            </w:tcBorders>
            <w:noWrap/>
            <w:vAlign w:val="bottom"/>
          </w:tcPr>
          <w:p w14:paraId="23935A3F" w14:textId="77777777" w:rsidR="00E34F1C" w:rsidRPr="005F75B4" w:rsidRDefault="00E34F1C" w:rsidP="00207C3F">
            <w:pPr>
              <w:spacing w:before="80" w:after="80" w:line="200" w:lineRule="exact"/>
              <w:rPr>
                <w:bCs/>
                <w:i/>
                <w:sz w:val="16"/>
                <w:szCs w:val="24"/>
              </w:rPr>
            </w:pPr>
          </w:p>
        </w:tc>
        <w:tc>
          <w:tcPr>
            <w:tcW w:w="1497" w:type="dxa"/>
            <w:tcBorders>
              <w:top w:val="single" w:sz="4" w:space="0" w:color="auto"/>
            </w:tcBorders>
            <w:noWrap/>
            <w:vAlign w:val="bottom"/>
          </w:tcPr>
          <w:p w14:paraId="66F9F3BB" w14:textId="77777777" w:rsidR="00E34F1C" w:rsidRPr="005F75B4" w:rsidRDefault="00E34F1C" w:rsidP="00E34F1C">
            <w:pPr>
              <w:spacing w:before="80" w:after="80" w:line="200" w:lineRule="exact"/>
              <w:rPr>
                <w:bCs/>
                <w:i/>
                <w:sz w:val="16"/>
                <w:szCs w:val="24"/>
              </w:rPr>
            </w:pPr>
          </w:p>
        </w:tc>
        <w:tc>
          <w:tcPr>
            <w:tcW w:w="1817" w:type="dxa"/>
            <w:tcBorders>
              <w:top w:val="single" w:sz="4" w:space="0" w:color="auto"/>
            </w:tcBorders>
            <w:noWrap/>
            <w:vAlign w:val="bottom"/>
          </w:tcPr>
          <w:p w14:paraId="1E084CC3" w14:textId="77777777" w:rsidR="00E34F1C" w:rsidRPr="005F75B4" w:rsidRDefault="00E34F1C" w:rsidP="00207C3F">
            <w:pPr>
              <w:spacing w:before="80" w:after="80" w:line="200" w:lineRule="exact"/>
              <w:jc w:val="right"/>
              <w:rPr>
                <w:bCs/>
                <w:i/>
                <w:sz w:val="16"/>
                <w:szCs w:val="24"/>
              </w:rPr>
            </w:pPr>
          </w:p>
        </w:tc>
        <w:tc>
          <w:tcPr>
            <w:tcW w:w="1817" w:type="dxa"/>
            <w:tcBorders>
              <w:top w:val="single" w:sz="4" w:space="0" w:color="auto"/>
            </w:tcBorders>
            <w:vAlign w:val="bottom"/>
          </w:tcPr>
          <w:p w14:paraId="3F75AA09" w14:textId="77777777" w:rsidR="00E34F1C" w:rsidRPr="005F75B4" w:rsidRDefault="00E34F1C" w:rsidP="00207C3F">
            <w:pPr>
              <w:spacing w:before="80" w:after="80" w:line="200" w:lineRule="exact"/>
              <w:jc w:val="right"/>
              <w:rPr>
                <w:bCs/>
                <w:i/>
                <w:sz w:val="16"/>
                <w:szCs w:val="24"/>
              </w:rPr>
            </w:pPr>
          </w:p>
        </w:tc>
      </w:tr>
      <w:tr w:rsidR="00192417" w:rsidRPr="005F75B4" w14:paraId="494235BE" w14:textId="77777777" w:rsidTr="00E34F1C">
        <w:tc>
          <w:tcPr>
            <w:tcW w:w="2225" w:type="dxa"/>
            <w:vMerge w:val="restart"/>
            <w:noWrap/>
            <w:hideMark/>
          </w:tcPr>
          <w:p w14:paraId="7E6A6B2F" w14:textId="77777777" w:rsidR="00192417" w:rsidRPr="005F75B4" w:rsidRDefault="00192417" w:rsidP="00207C3F">
            <w:pPr>
              <w:spacing w:before="40" w:after="40" w:line="220" w:lineRule="exact"/>
              <w:rPr>
                <w:sz w:val="18"/>
                <w:szCs w:val="24"/>
              </w:rPr>
            </w:pPr>
            <w:proofErr w:type="spellStart"/>
            <w:r w:rsidRPr="005F75B4">
              <w:rPr>
                <w:sz w:val="18"/>
                <w:szCs w:val="24"/>
              </w:rPr>
              <w:t>Bubanza</w:t>
            </w:r>
            <w:proofErr w:type="spellEnd"/>
          </w:p>
        </w:tc>
        <w:tc>
          <w:tcPr>
            <w:tcW w:w="1497" w:type="dxa"/>
            <w:noWrap/>
            <w:vAlign w:val="bottom"/>
            <w:hideMark/>
          </w:tcPr>
          <w:p w14:paraId="539EEC13"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12D37470"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5526B6DE"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3A1C3B26" w14:textId="77777777" w:rsidTr="00E34F1C">
        <w:tc>
          <w:tcPr>
            <w:tcW w:w="2225" w:type="dxa"/>
            <w:vMerge/>
            <w:hideMark/>
          </w:tcPr>
          <w:p w14:paraId="0C14A4BA" w14:textId="77777777" w:rsidR="00192417" w:rsidRPr="005F75B4" w:rsidRDefault="00192417" w:rsidP="00207C3F">
            <w:pPr>
              <w:spacing w:before="40" w:after="40" w:line="220" w:lineRule="exact"/>
              <w:rPr>
                <w:sz w:val="18"/>
                <w:szCs w:val="24"/>
              </w:rPr>
            </w:pPr>
          </w:p>
        </w:tc>
        <w:tc>
          <w:tcPr>
            <w:tcW w:w="1497" w:type="dxa"/>
            <w:noWrap/>
            <w:vAlign w:val="bottom"/>
            <w:hideMark/>
          </w:tcPr>
          <w:p w14:paraId="0F0019DD"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11ECDFCC"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vAlign w:val="bottom"/>
          </w:tcPr>
          <w:p w14:paraId="4752448A"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4563768E" w14:textId="77777777" w:rsidTr="00E34F1C">
        <w:tc>
          <w:tcPr>
            <w:tcW w:w="2225" w:type="dxa"/>
            <w:vMerge w:val="restart"/>
            <w:hideMark/>
          </w:tcPr>
          <w:p w14:paraId="6815F28D" w14:textId="77777777" w:rsidR="00192417" w:rsidRPr="005F75B4" w:rsidRDefault="00192417" w:rsidP="00207C3F">
            <w:pPr>
              <w:spacing w:before="40" w:after="40" w:line="220" w:lineRule="exact"/>
              <w:rPr>
                <w:sz w:val="18"/>
                <w:szCs w:val="24"/>
              </w:rPr>
            </w:pPr>
            <w:r w:rsidRPr="005F75B4">
              <w:rPr>
                <w:sz w:val="18"/>
                <w:szCs w:val="24"/>
              </w:rPr>
              <w:t>Buyumbura</w:t>
            </w:r>
          </w:p>
        </w:tc>
        <w:tc>
          <w:tcPr>
            <w:tcW w:w="1497" w:type="dxa"/>
            <w:noWrap/>
            <w:vAlign w:val="bottom"/>
            <w:hideMark/>
          </w:tcPr>
          <w:p w14:paraId="2D06EB95"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7D887D3B"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783932EC"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716C2323" w14:textId="77777777" w:rsidTr="00E34F1C">
        <w:tc>
          <w:tcPr>
            <w:tcW w:w="2225" w:type="dxa"/>
            <w:vMerge/>
            <w:hideMark/>
          </w:tcPr>
          <w:p w14:paraId="13C7F1F1" w14:textId="77777777" w:rsidR="00192417" w:rsidRPr="005F75B4" w:rsidRDefault="00192417" w:rsidP="00207C3F">
            <w:pPr>
              <w:spacing w:before="40" w:after="40" w:line="220" w:lineRule="exact"/>
              <w:rPr>
                <w:sz w:val="18"/>
                <w:szCs w:val="24"/>
              </w:rPr>
            </w:pPr>
          </w:p>
        </w:tc>
        <w:tc>
          <w:tcPr>
            <w:tcW w:w="1497" w:type="dxa"/>
            <w:noWrap/>
            <w:vAlign w:val="bottom"/>
            <w:hideMark/>
          </w:tcPr>
          <w:p w14:paraId="7899618C"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2F401E23"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49D0FC4E"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2EB30FAF" w14:textId="77777777" w:rsidTr="00E34F1C">
        <w:tc>
          <w:tcPr>
            <w:tcW w:w="2225" w:type="dxa"/>
            <w:vMerge w:val="restart"/>
          </w:tcPr>
          <w:p w14:paraId="5C8CD7A5" w14:textId="77777777" w:rsidR="00192417" w:rsidRPr="005F75B4" w:rsidRDefault="00192417" w:rsidP="00207C3F">
            <w:pPr>
              <w:spacing w:before="40" w:after="40" w:line="220" w:lineRule="exact"/>
              <w:rPr>
                <w:sz w:val="18"/>
                <w:szCs w:val="24"/>
              </w:rPr>
            </w:pPr>
            <w:r w:rsidRPr="005F75B4">
              <w:rPr>
                <w:sz w:val="18"/>
                <w:szCs w:val="24"/>
              </w:rPr>
              <w:t>Buyumbura</w:t>
            </w:r>
            <w:r>
              <w:rPr>
                <w:sz w:val="18"/>
                <w:szCs w:val="24"/>
              </w:rPr>
              <w:t>-</w:t>
            </w:r>
            <w:r w:rsidRPr="005F75B4">
              <w:rPr>
                <w:sz w:val="18"/>
                <w:szCs w:val="24"/>
              </w:rPr>
              <w:t>Municipio</w:t>
            </w:r>
          </w:p>
        </w:tc>
        <w:tc>
          <w:tcPr>
            <w:tcW w:w="1497" w:type="dxa"/>
            <w:noWrap/>
            <w:vAlign w:val="bottom"/>
          </w:tcPr>
          <w:p w14:paraId="2239BE5E"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tcPr>
          <w:p w14:paraId="1C48E56E"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vAlign w:val="bottom"/>
          </w:tcPr>
          <w:p w14:paraId="3396792A"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66CD2627" w14:textId="77777777" w:rsidTr="00E34F1C">
        <w:tc>
          <w:tcPr>
            <w:tcW w:w="2225" w:type="dxa"/>
            <w:vMerge/>
          </w:tcPr>
          <w:p w14:paraId="266D74BB" w14:textId="77777777" w:rsidR="00192417" w:rsidRPr="005F75B4" w:rsidRDefault="00192417" w:rsidP="00207C3F">
            <w:pPr>
              <w:spacing w:before="40" w:after="40" w:line="220" w:lineRule="exact"/>
              <w:rPr>
                <w:sz w:val="18"/>
                <w:szCs w:val="24"/>
              </w:rPr>
            </w:pPr>
          </w:p>
        </w:tc>
        <w:tc>
          <w:tcPr>
            <w:tcW w:w="1497" w:type="dxa"/>
            <w:noWrap/>
            <w:vAlign w:val="bottom"/>
          </w:tcPr>
          <w:p w14:paraId="502400B3"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tcPr>
          <w:p w14:paraId="103BB9E8"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5E57BBD1"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1AD5663D" w14:textId="77777777" w:rsidTr="00E34F1C">
        <w:tc>
          <w:tcPr>
            <w:tcW w:w="2225" w:type="dxa"/>
            <w:vMerge w:val="restart"/>
          </w:tcPr>
          <w:p w14:paraId="673D8F37" w14:textId="77777777" w:rsidR="00192417" w:rsidRPr="005F75B4" w:rsidRDefault="00192417" w:rsidP="00207C3F">
            <w:pPr>
              <w:spacing w:before="40" w:after="40" w:line="220" w:lineRule="exact"/>
              <w:rPr>
                <w:sz w:val="18"/>
                <w:szCs w:val="24"/>
              </w:rPr>
            </w:pPr>
            <w:r w:rsidRPr="005F75B4">
              <w:rPr>
                <w:sz w:val="18"/>
                <w:szCs w:val="24"/>
              </w:rPr>
              <w:t>Bururi</w:t>
            </w:r>
          </w:p>
        </w:tc>
        <w:tc>
          <w:tcPr>
            <w:tcW w:w="1497" w:type="dxa"/>
            <w:noWrap/>
            <w:vAlign w:val="bottom"/>
          </w:tcPr>
          <w:p w14:paraId="3FAC2425"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tcPr>
          <w:p w14:paraId="49F38040"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1D8BE4CE"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7E0B0A07" w14:textId="77777777" w:rsidTr="00E34F1C">
        <w:tc>
          <w:tcPr>
            <w:tcW w:w="2225" w:type="dxa"/>
            <w:vMerge/>
          </w:tcPr>
          <w:p w14:paraId="07BFFCDE" w14:textId="77777777" w:rsidR="00192417" w:rsidRPr="005F75B4" w:rsidRDefault="00192417" w:rsidP="00207C3F">
            <w:pPr>
              <w:spacing w:before="40" w:after="40" w:line="220" w:lineRule="exact"/>
              <w:rPr>
                <w:sz w:val="18"/>
                <w:szCs w:val="24"/>
              </w:rPr>
            </w:pPr>
          </w:p>
        </w:tc>
        <w:tc>
          <w:tcPr>
            <w:tcW w:w="1497" w:type="dxa"/>
            <w:noWrap/>
            <w:vAlign w:val="bottom"/>
          </w:tcPr>
          <w:p w14:paraId="6B5487CB"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tcPr>
          <w:p w14:paraId="24EA6AF6"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50162EB7"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34F5E900" w14:textId="77777777" w:rsidTr="00E34F1C">
        <w:tc>
          <w:tcPr>
            <w:tcW w:w="2225" w:type="dxa"/>
            <w:vMerge w:val="restart"/>
            <w:hideMark/>
          </w:tcPr>
          <w:p w14:paraId="088CAFCC" w14:textId="77777777" w:rsidR="00192417" w:rsidRPr="005F75B4" w:rsidRDefault="00192417" w:rsidP="00207C3F">
            <w:pPr>
              <w:spacing w:before="40" w:after="40" w:line="220" w:lineRule="exact"/>
              <w:rPr>
                <w:sz w:val="18"/>
                <w:szCs w:val="24"/>
              </w:rPr>
            </w:pPr>
            <w:proofErr w:type="spellStart"/>
            <w:r w:rsidRPr="005F75B4">
              <w:rPr>
                <w:sz w:val="18"/>
                <w:szCs w:val="24"/>
              </w:rPr>
              <w:t>Cankuzo</w:t>
            </w:r>
            <w:proofErr w:type="spellEnd"/>
          </w:p>
        </w:tc>
        <w:tc>
          <w:tcPr>
            <w:tcW w:w="1497" w:type="dxa"/>
            <w:noWrap/>
            <w:vAlign w:val="bottom"/>
            <w:hideMark/>
          </w:tcPr>
          <w:p w14:paraId="1840E553"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0CAA6E2F" w14:textId="77777777" w:rsidR="00192417" w:rsidRPr="005F75B4" w:rsidRDefault="00192417" w:rsidP="00207C3F">
            <w:pPr>
              <w:spacing w:before="40" w:after="40" w:line="220" w:lineRule="exact"/>
              <w:jc w:val="right"/>
              <w:rPr>
                <w:sz w:val="18"/>
                <w:szCs w:val="24"/>
              </w:rPr>
            </w:pPr>
            <w:r w:rsidRPr="005F75B4">
              <w:rPr>
                <w:sz w:val="18"/>
                <w:szCs w:val="24"/>
              </w:rPr>
              <w:t>12</w:t>
            </w:r>
          </w:p>
        </w:tc>
        <w:tc>
          <w:tcPr>
            <w:tcW w:w="1817" w:type="dxa"/>
            <w:vAlign w:val="bottom"/>
          </w:tcPr>
          <w:p w14:paraId="0151AA10" w14:textId="77777777" w:rsidR="00192417" w:rsidRPr="005F75B4" w:rsidRDefault="00192417" w:rsidP="00207C3F">
            <w:pPr>
              <w:spacing w:before="40" w:after="40" w:line="220" w:lineRule="exact"/>
              <w:jc w:val="right"/>
              <w:rPr>
                <w:sz w:val="18"/>
                <w:szCs w:val="24"/>
              </w:rPr>
            </w:pPr>
            <w:r w:rsidRPr="005F75B4">
              <w:rPr>
                <w:sz w:val="18"/>
                <w:szCs w:val="24"/>
              </w:rPr>
              <w:t>4</w:t>
            </w:r>
          </w:p>
        </w:tc>
      </w:tr>
      <w:tr w:rsidR="00192417" w:rsidRPr="005F75B4" w14:paraId="0C870693" w14:textId="77777777" w:rsidTr="00E34F1C">
        <w:tc>
          <w:tcPr>
            <w:tcW w:w="2225" w:type="dxa"/>
            <w:vMerge/>
            <w:hideMark/>
          </w:tcPr>
          <w:p w14:paraId="58F87FE3" w14:textId="77777777" w:rsidR="00192417" w:rsidRPr="005F75B4" w:rsidRDefault="00192417" w:rsidP="00207C3F">
            <w:pPr>
              <w:spacing w:before="40" w:after="40" w:line="220" w:lineRule="exact"/>
              <w:rPr>
                <w:sz w:val="18"/>
                <w:szCs w:val="24"/>
              </w:rPr>
            </w:pPr>
          </w:p>
        </w:tc>
        <w:tc>
          <w:tcPr>
            <w:tcW w:w="1497" w:type="dxa"/>
            <w:noWrap/>
            <w:vAlign w:val="bottom"/>
            <w:hideMark/>
          </w:tcPr>
          <w:p w14:paraId="504F1978"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0590E544" w14:textId="77777777" w:rsidR="00192417" w:rsidRPr="005F75B4" w:rsidRDefault="00192417" w:rsidP="00207C3F">
            <w:pPr>
              <w:spacing w:before="40" w:after="40" w:line="220" w:lineRule="exact"/>
              <w:jc w:val="right"/>
              <w:rPr>
                <w:sz w:val="18"/>
                <w:szCs w:val="24"/>
              </w:rPr>
            </w:pPr>
            <w:r w:rsidRPr="005F75B4">
              <w:rPr>
                <w:sz w:val="18"/>
                <w:szCs w:val="24"/>
              </w:rPr>
              <w:t>10</w:t>
            </w:r>
          </w:p>
        </w:tc>
        <w:tc>
          <w:tcPr>
            <w:tcW w:w="1817" w:type="dxa"/>
            <w:vAlign w:val="bottom"/>
          </w:tcPr>
          <w:p w14:paraId="22B81EEC"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4A720DD1" w14:textId="77777777" w:rsidTr="00E34F1C">
        <w:tc>
          <w:tcPr>
            <w:tcW w:w="2225" w:type="dxa"/>
            <w:vMerge w:val="restart"/>
            <w:hideMark/>
          </w:tcPr>
          <w:p w14:paraId="3313E9C7" w14:textId="77777777" w:rsidR="00192417" w:rsidRPr="005F75B4" w:rsidRDefault="00192417" w:rsidP="00207C3F">
            <w:pPr>
              <w:spacing w:before="40" w:after="40" w:line="220" w:lineRule="exact"/>
              <w:rPr>
                <w:sz w:val="18"/>
                <w:szCs w:val="24"/>
              </w:rPr>
            </w:pPr>
            <w:proofErr w:type="spellStart"/>
            <w:r w:rsidRPr="005F75B4">
              <w:rPr>
                <w:sz w:val="18"/>
                <w:szCs w:val="24"/>
              </w:rPr>
              <w:t>Cibitoke</w:t>
            </w:r>
            <w:proofErr w:type="spellEnd"/>
          </w:p>
        </w:tc>
        <w:tc>
          <w:tcPr>
            <w:tcW w:w="1497" w:type="dxa"/>
            <w:noWrap/>
            <w:vAlign w:val="bottom"/>
            <w:hideMark/>
          </w:tcPr>
          <w:p w14:paraId="1DFC4FDC"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73907938" w14:textId="77777777" w:rsidR="00192417" w:rsidRPr="005F75B4" w:rsidRDefault="00192417" w:rsidP="00207C3F">
            <w:pPr>
              <w:spacing w:before="40" w:after="40" w:line="220" w:lineRule="exact"/>
              <w:jc w:val="right"/>
              <w:rPr>
                <w:sz w:val="18"/>
                <w:szCs w:val="24"/>
              </w:rPr>
            </w:pPr>
            <w:r w:rsidRPr="005F75B4">
              <w:rPr>
                <w:sz w:val="18"/>
                <w:szCs w:val="24"/>
              </w:rPr>
              <w:t>6</w:t>
            </w:r>
          </w:p>
        </w:tc>
        <w:tc>
          <w:tcPr>
            <w:tcW w:w="1817" w:type="dxa"/>
            <w:vAlign w:val="bottom"/>
          </w:tcPr>
          <w:p w14:paraId="0887526E" w14:textId="77777777" w:rsidR="00192417" w:rsidRPr="005F75B4" w:rsidRDefault="00192417" w:rsidP="00207C3F">
            <w:pPr>
              <w:spacing w:before="40" w:after="40" w:line="220" w:lineRule="exact"/>
              <w:jc w:val="right"/>
              <w:rPr>
                <w:sz w:val="18"/>
                <w:szCs w:val="24"/>
              </w:rPr>
            </w:pPr>
            <w:r w:rsidRPr="005F75B4">
              <w:rPr>
                <w:sz w:val="18"/>
                <w:szCs w:val="24"/>
              </w:rPr>
              <w:t>6</w:t>
            </w:r>
          </w:p>
        </w:tc>
      </w:tr>
      <w:tr w:rsidR="00192417" w:rsidRPr="005F75B4" w14:paraId="62D5383E" w14:textId="77777777" w:rsidTr="00E34F1C">
        <w:tc>
          <w:tcPr>
            <w:tcW w:w="2225" w:type="dxa"/>
            <w:vMerge/>
            <w:hideMark/>
          </w:tcPr>
          <w:p w14:paraId="1488EC30" w14:textId="77777777" w:rsidR="00192417" w:rsidRPr="005F75B4" w:rsidRDefault="00192417" w:rsidP="00207C3F">
            <w:pPr>
              <w:spacing w:before="40" w:after="40" w:line="220" w:lineRule="exact"/>
              <w:rPr>
                <w:sz w:val="18"/>
                <w:szCs w:val="24"/>
              </w:rPr>
            </w:pPr>
          </w:p>
        </w:tc>
        <w:tc>
          <w:tcPr>
            <w:tcW w:w="1497" w:type="dxa"/>
            <w:noWrap/>
            <w:vAlign w:val="bottom"/>
            <w:hideMark/>
          </w:tcPr>
          <w:p w14:paraId="63D99812"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2DABD1F1" w14:textId="77777777" w:rsidR="00192417" w:rsidRPr="005F75B4" w:rsidRDefault="00192417" w:rsidP="00207C3F">
            <w:pPr>
              <w:spacing w:before="40" w:after="40" w:line="220" w:lineRule="exact"/>
              <w:jc w:val="right"/>
              <w:rPr>
                <w:sz w:val="18"/>
                <w:szCs w:val="24"/>
              </w:rPr>
            </w:pPr>
            <w:r w:rsidRPr="005F75B4">
              <w:rPr>
                <w:sz w:val="18"/>
                <w:szCs w:val="24"/>
              </w:rPr>
              <w:t>8</w:t>
            </w:r>
          </w:p>
        </w:tc>
        <w:tc>
          <w:tcPr>
            <w:tcW w:w="1817" w:type="dxa"/>
            <w:vAlign w:val="bottom"/>
          </w:tcPr>
          <w:p w14:paraId="33A1D781" w14:textId="77777777" w:rsidR="00192417" w:rsidRPr="005F75B4" w:rsidRDefault="00192417" w:rsidP="00207C3F">
            <w:pPr>
              <w:spacing w:before="40" w:after="40" w:line="220" w:lineRule="exact"/>
              <w:jc w:val="right"/>
              <w:rPr>
                <w:sz w:val="18"/>
                <w:szCs w:val="24"/>
              </w:rPr>
            </w:pPr>
            <w:r w:rsidRPr="005F75B4">
              <w:rPr>
                <w:sz w:val="18"/>
                <w:szCs w:val="24"/>
              </w:rPr>
              <w:t>7</w:t>
            </w:r>
          </w:p>
        </w:tc>
      </w:tr>
      <w:tr w:rsidR="00192417" w:rsidRPr="005F75B4" w14:paraId="66367B71" w14:textId="77777777" w:rsidTr="00E34F1C">
        <w:tc>
          <w:tcPr>
            <w:tcW w:w="2225" w:type="dxa"/>
            <w:vMerge w:val="restart"/>
          </w:tcPr>
          <w:p w14:paraId="28DB8E32" w14:textId="77777777" w:rsidR="00192417" w:rsidRPr="005F75B4" w:rsidRDefault="00192417" w:rsidP="00207C3F">
            <w:pPr>
              <w:spacing w:before="40" w:after="40" w:line="220" w:lineRule="exact"/>
              <w:rPr>
                <w:sz w:val="18"/>
                <w:szCs w:val="24"/>
              </w:rPr>
            </w:pPr>
            <w:proofErr w:type="spellStart"/>
            <w:r w:rsidRPr="005F75B4">
              <w:rPr>
                <w:sz w:val="18"/>
                <w:szCs w:val="24"/>
              </w:rPr>
              <w:t>Gitega</w:t>
            </w:r>
            <w:proofErr w:type="spellEnd"/>
          </w:p>
        </w:tc>
        <w:tc>
          <w:tcPr>
            <w:tcW w:w="1497" w:type="dxa"/>
            <w:noWrap/>
            <w:vAlign w:val="bottom"/>
          </w:tcPr>
          <w:p w14:paraId="09EAEEAE"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tcPr>
          <w:p w14:paraId="14D34CE0"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0938E1AE" w14:textId="0B6A9B49" w:rsidR="00192417" w:rsidRPr="005F75B4" w:rsidRDefault="00192417" w:rsidP="00207C3F">
            <w:pPr>
              <w:spacing w:before="40" w:after="40" w:line="220" w:lineRule="exact"/>
              <w:jc w:val="right"/>
              <w:rPr>
                <w:sz w:val="18"/>
                <w:szCs w:val="24"/>
              </w:rPr>
            </w:pPr>
            <w:r w:rsidRPr="005F75B4">
              <w:rPr>
                <w:sz w:val="18"/>
                <w:szCs w:val="24"/>
              </w:rPr>
              <w:t>3</w:t>
            </w:r>
          </w:p>
        </w:tc>
      </w:tr>
      <w:tr w:rsidR="00192417" w:rsidRPr="005F75B4" w14:paraId="1C385F3C" w14:textId="77777777" w:rsidTr="00E34F1C">
        <w:tc>
          <w:tcPr>
            <w:tcW w:w="2225" w:type="dxa"/>
            <w:vMerge/>
          </w:tcPr>
          <w:p w14:paraId="532A96D6" w14:textId="77777777" w:rsidR="00192417" w:rsidRPr="005F75B4" w:rsidRDefault="00192417" w:rsidP="00207C3F">
            <w:pPr>
              <w:spacing w:before="40" w:after="40" w:line="220" w:lineRule="exact"/>
              <w:rPr>
                <w:sz w:val="18"/>
                <w:szCs w:val="24"/>
              </w:rPr>
            </w:pPr>
          </w:p>
        </w:tc>
        <w:tc>
          <w:tcPr>
            <w:tcW w:w="1497" w:type="dxa"/>
            <w:noWrap/>
            <w:vAlign w:val="bottom"/>
          </w:tcPr>
          <w:p w14:paraId="23E96217"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tcPr>
          <w:p w14:paraId="4B64D7BC" w14:textId="77777777" w:rsidR="00192417" w:rsidRPr="005F75B4" w:rsidRDefault="00192417" w:rsidP="00207C3F">
            <w:pPr>
              <w:spacing w:before="40" w:after="40" w:line="220" w:lineRule="exact"/>
              <w:jc w:val="right"/>
              <w:rPr>
                <w:sz w:val="18"/>
                <w:szCs w:val="24"/>
              </w:rPr>
            </w:pPr>
            <w:r w:rsidRPr="005F75B4">
              <w:rPr>
                <w:sz w:val="18"/>
                <w:szCs w:val="24"/>
              </w:rPr>
              <w:t>4</w:t>
            </w:r>
          </w:p>
        </w:tc>
        <w:tc>
          <w:tcPr>
            <w:tcW w:w="1817" w:type="dxa"/>
            <w:vAlign w:val="bottom"/>
          </w:tcPr>
          <w:p w14:paraId="76B516CB" w14:textId="77777777" w:rsidR="00192417" w:rsidRPr="005F75B4" w:rsidRDefault="00192417" w:rsidP="00207C3F">
            <w:pPr>
              <w:spacing w:before="40" w:after="40" w:line="220" w:lineRule="exact"/>
              <w:jc w:val="right"/>
              <w:rPr>
                <w:sz w:val="18"/>
                <w:szCs w:val="24"/>
              </w:rPr>
            </w:pPr>
            <w:r w:rsidRPr="005F75B4">
              <w:rPr>
                <w:sz w:val="18"/>
                <w:szCs w:val="24"/>
              </w:rPr>
              <w:t>4</w:t>
            </w:r>
          </w:p>
        </w:tc>
      </w:tr>
      <w:tr w:rsidR="00192417" w:rsidRPr="005F75B4" w14:paraId="306F1F5A" w14:textId="77777777" w:rsidTr="00E34F1C">
        <w:tc>
          <w:tcPr>
            <w:tcW w:w="2225" w:type="dxa"/>
            <w:vMerge w:val="restart"/>
            <w:hideMark/>
          </w:tcPr>
          <w:p w14:paraId="39AA5372" w14:textId="77777777" w:rsidR="00192417" w:rsidRPr="005F75B4" w:rsidRDefault="00192417" w:rsidP="00207C3F">
            <w:pPr>
              <w:spacing w:before="40" w:after="40" w:line="220" w:lineRule="exact"/>
              <w:rPr>
                <w:sz w:val="18"/>
                <w:szCs w:val="24"/>
              </w:rPr>
            </w:pPr>
            <w:proofErr w:type="spellStart"/>
            <w:r w:rsidRPr="005F75B4">
              <w:rPr>
                <w:sz w:val="18"/>
                <w:szCs w:val="24"/>
              </w:rPr>
              <w:t>Karusi</w:t>
            </w:r>
            <w:proofErr w:type="spellEnd"/>
          </w:p>
        </w:tc>
        <w:tc>
          <w:tcPr>
            <w:tcW w:w="1497" w:type="dxa"/>
            <w:noWrap/>
            <w:vAlign w:val="bottom"/>
            <w:hideMark/>
          </w:tcPr>
          <w:p w14:paraId="564FFD4D"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55B5585A" w14:textId="77777777" w:rsidR="00192417" w:rsidRPr="005F75B4" w:rsidRDefault="00192417" w:rsidP="00207C3F">
            <w:pPr>
              <w:spacing w:before="40" w:after="40" w:line="220" w:lineRule="exact"/>
              <w:jc w:val="right"/>
              <w:rPr>
                <w:sz w:val="18"/>
                <w:szCs w:val="24"/>
              </w:rPr>
            </w:pPr>
            <w:r w:rsidRPr="005F75B4">
              <w:rPr>
                <w:sz w:val="18"/>
                <w:szCs w:val="24"/>
              </w:rPr>
              <w:t>7</w:t>
            </w:r>
          </w:p>
        </w:tc>
        <w:tc>
          <w:tcPr>
            <w:tcW w:w="1817" w:type="dxa"/>
            <w:vAlign w:val="bottom"/>
          </w:tcPr>
          <w:p w14:paraId="290B4552" w14:textId="77777777" w:rsidR="00192417" w:rsidRPr="005F75B4" w:rsidRDefault="00192417" w:rsidP="00207C3F">
            <w:pPr>
              <w:spacing w:before="40" w:after="40" w:line="220" w:lineRule="exact"/>
              <w:jc w:val="right"/>
              <w:rPr>
                <w:sz w:val="18"/>
                <w:szCs w:val="24"/>
              </w:rPr>
            </w:pPr>
            <w:r w:rsidRPr="005F75B4">
              <w:rPr>
                <w:sz w:val="18"/>
                <w:szCs w:val="24"/>
              </w:rPr>
              <w:t>6</w:t>
            </w:r>
          </w:p>
        </w:tc>
      </w:tr>
      <w:tr w:rsidR="00192417" w:rsidRPr="005F75B4" w14:paraId="33F1B0B4" w14:textId="77777777" w:rsidTr="00E34F1C">
        <w:tc>
          <w:tcPr>
            <w:tcW w:w="2225" w:type="dxa"/>
            <w:vMerge/>
            <w:hideMark/>
          </w:tcPr>
          <w:p w14:paraId="32127AE4" w14:textId="77777777" w:rsidR="00192417" w:rsidRPr="005F75B4" w:rsidRDefault="00192417" w:rsidP="00207C3F">
            <w:pPr>
              <w:spacing w:before="40" w:after="40" w:line="220" w:lineRule="exact"/>
              <w:rPr>
                <w:sz w:val="18"/>
                <w:szCs w:val="24"/>
              </w:rPr>
            </w:pPr>
          </w:p>
        </w:tc>
        <w:tc>
          <w:tcPr>
            <w:tcW w:w="1497" w:type="dxa"/>
            <w:noWrap/>
            <w:vAlign w:val="bottom"/>
            <w:hideMark/>
          </w:tcPr>
          <w:p w14:paraId="0A014357"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6D811128" w14:textId="77777777" w:rsidR="00192417" w:rsidRPr="005F75B4" w:rsidRDefault="00192417" w:rsidP="00207C3F">
            <w:pPr>
              <w:spacing w:before="40" w:after="40" w:line="220" w:lineRule="exact"/>
              <w:jc w:val="right"/>
              <w:rPr>
                <w:sz w:val="18"/>
                <w:szCs w:val="24"/>
              </w:rPr>
            </w:pPr>
            <w:r w:rsidRPr="005F75B4">
              <w:rPr>
                <w:sz w:val="18"/>
                <w:szCs w:val="24"/>
              </w:rPr>
              <w:t>7</w:t>
            </w:r>
          </w:p>
        </w:tc>
        <w:tc>
          <w:tcPr>
            <w:tcW w:w="1817" w:type="dxa"/>
            <w:vAlign w:val="bottom"/>
          </w:tcPr>
          <w:p w14:paraId="0B7C2059" w14:textId="77777777" w:rsidR="00192417" w:rsidRPr="005F75B4" w:rsidRDefault="00192417" w:rsidP="00207C3F">
            <w:pPr>
              <w:spacing w:before="40" w:after="40" w:line="220" w:lineRule="exact"/>
              <w:jc w:val="right"/>
              <w:rPr>
                <w:sz w:val="18"/>
                <w:szCs w:val="24"/>
              </w:rPr>
            </w:pPr>
            <w:r w:rsidRPr="005F75B4">
              <w:rPr>
                <w:sz w:val="18"/>
                <w:szCs w:val="24"/>
              </w:rPr>
              <w:t>3</w:t>
            </w:r>
          </w:p>
        </w:tc>
      </w:tr>
      <w:tr w:rsidR="00192417" w:rsidRPr="005F75B4" w14:paraId="6B3C391B" w14:textId="77777777" w:rsidTr="00E34F1C">
        <w:tc>
          <w:tcPr>
            <w:tcW w:w="2225" w:type="dxa"/>
            <w:vMerge w:val="restart"/>
            <w:hideMark/>
          </w:tcPr>
          <w:p w14:paraId="5A14AFF9" w14:textId="77777777" w:rsidR="00192417" w:rsidRPr="005F75B4" w:rsidRDefault="00192417" w:rsidP="00207C3F">
            <w:pPr>
              <w:spacing w:before="40" w:after="40" w:line="220" w:lineRule="exact"/>
              <w:rPr>
                <w:sz w:val="18"/>
                <w:szCs w:val="24"/>
              </w:rPr>
            </w:pPr>
            <w:proofErr w:type="spellStart"/>
            <w:r w:rsidRPr="005F75B4">
              <w:rPr>
                <w:sz w:val="18"/>
                <w:szCs w:val="24"/>
              </w:rPr>
              <w:t>Kayanza</w:t>
            </w:r>
            <w:proofErr w:type="spellEnd"/>
          </w:p>
        </w:tc>
        <w:tc>
          <w:tcPr>
            <w:tcW w:w="1497" w:type="dxa"/>
            <w:noWrap/>
            <w:vAlign w:val="bottom"/>
            <w:hideMark/>
          </w:tcPr>
          <w:p w14:paraId="66AFC157"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7F99174B" w14:textId="77777777" w:rsidR="00192417" w:rsidRPr="005F75B4" w:rsidRDefault="00192417" w:rsidP="00207C3F">
            <w:pPr>
              <w:spacing w:before="40" w:after="40" w:line="220" w:lineRule="exact"/>
              <w:jc w:val="right"/>
              <w:rPr>
                <w:sz w:val="18"/>
                <w:szCs w:val="24"/>
              </w:rPr>
            </w:pPr>
            <w:r w:rsidRPr="005F75B4">
              <w:rPr>
                <w:sz w:val="18"/>
                <w:szCs w:val="24"/>
              </w:rPr>
              <w:t>6</w:t>
            </w:r>
          </w:p>
        </w:tc>
        <w:tc>
          <w:tcPr>
            <w:tcW w:w="1817" w:type="dxa"/>
            <w:vAlign w:val="bottom"/>
          </w:tcPr>
          <w:p w14:paraId="2F1F9FA5" w14:textId="77777777" w:rsidR="00192417" w:rsidRPr="005F75B4" w:rsidRDefault="00192417" w:rsidP="00207C3F">
            <w:pPr>
              <w:spacing w:before="40" w:after="40" w:line="220" w:lineRule="exact"/>
              <w:jc w:val="right"/>
              <w:rPr>
                <w:sz w:val="18"/>
                <w:szCs w:val="24"/>
              </w:rPr>
            </w:pPr>
            <w:r w:rsidRPr="005F75B4">
              <w:rPr>
                <w:sz w:val="18"/>
                <w:szCs w:val="24"/>
              </w:rPr>
              <w:t>6</w:t>
            </w:r>
          </w:p>
        </w:tc>
      </w:tr>
      <w:tr w:rsidR="00192417" w:rsidRPr="005F75B4" w14:paraId="427434C9" w14:textId="77777777" w:rsidTr="00E34F1C">
        <w:tc>
          <w:tcPr>
            <w:tcW w:w="2225" w:type="dxa"/>
            <w:vMerge/>
            <w:hideMark/>
          </w:tcPr>
          <w:p w14:paraId="0067BB8C" w14:textId="77777777" w:rsidR="00192417" w:rsidRPr="005F75B4" w:rsidRDefault="00192417" w:rsidP="00207C3F">
            <w:pPr>
              <w:spacing w:before="40" w:after="40" w:line="220" w:lineRule="exact"/>
              <w:rPr>
                <w:sz w:val="18"/>
                <w:szCs w:val="24"/>
              </w:rPr>
            </w:pPr>
          </w:p>
        </w:tc>
        <w:tc>
          <w:tcPr>
            <w:tcW w:w="1497" w:type="dxa"/>
            <w:noWrap/>
            <w:vAlign w:val="bottom"/>
            <w:hideMark/>
          </w:tcPr>
          <w:p w14:paraId="26928B5B"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5EF8DCF4" w14:textId="77777777" w:rsidR="00192417" w:rsidRPr="005F75B4" w:rsidRDefault="00192417" w:rsidP="00207C3F">
            <w:pPr>
              <w:spacing w:before="40" w:after="40" w:line="220" w:lineRule="exact"/>
              <w:jc w:val="right"/>
              <w:rPr>
                <w:sz w:val="18"/>
                <w:szCs w:val="24"/>
              </w:rPr>
            </w:pPr>
            <w:r w:rsidRPr="005F75B4">
              <w:rPr>
                <w:sz w:val="18"/>
                <w:szCs w:val="24"/>
              </w:rPr>
              <w:t>5</w:t>
            </w:r>
          </w:p>
        </w:tc>
        <w:tc>
          <w:tcPr>
            <w:tcW w:w="1817" w:type="dxa"/>
            <w:vAlign w:val="bottom"/>
          </w:tcPr>
          <w:p w14:paraId="0C415C07" w14:textId="506C8E2D" w:rsidR="00192417" w:rsidRPr="005F75B4" w:rsidRDefault="00192417" w:rsidP="00207C3F">
            <w:pPr>
              <w:spacing w:before="40" w:after="40" w:line="220" w:lineRule="exact"/>
              <w:jc w:val="right"/>
              <w:rPr>
                <w:sz w:val="18"/>
                <w:szCs w:val="24"/>
              </w:rPr>
            </w:pPr>
            <w:r w:rsidRPr="005F75B4">
              <w:rPr>
                <w:sz w:val="18"/>
                <w:szCs w:val="24"/>
              </w:rPr>
              <w:t>13</w:t>
            </w:r>
          </w:p>
        </w:tc>
      </w:tr>
      <w:tr w:rsidR="00192417" w:rsidRPr="005F75B4" w14:paraId="56EBC99E" w14:textId="77777777" w:rsidTr="00E34F1C">
        <w:tc>
          <w:tcPr>
            <w:tcW w:w="2225" w:type="dxa"/>
            <w:vMerge w:val="restart"/>
            <w:hideMark/>
          </w:tcPr>
          <w:p w14:paraId="7F19DE5B" w14:textId="77777777" w:rsidR="00192417" w:rsidRPr="005F75B4" w:rsidRDefault="00192417" w:rsidP="00207C3F">
            <w:pPr>
              <w:spacing w:before="40" w:after="40" w:line="220" w:lineRule="exact"/>
              <w:rPr>
                <w:sz w:val="18"/>
                <w:szCs w:val="24"/>
              </w:rPr>
            </w:pPr>
            <w:proofErr w:type="spellStart"/>
            <w:r w:rsidRPr="005F75B4">
              <w:rPr>
                <w:sz w:val="18"/>
                <w:szCs w:val="24"/>
              </w:rPr>
              <w:t>Kirundo</w:t>
            </w:r>
            <w:proofErr w:type="spellEnd"/>
          </w:p>
        </w:tc>
        <w:tc>
          <w:tcPr>
            <w:tcW w:w="1497" w:type="dxa"/>
            <w:noWrap/>
            <w:vAlign w:val="bottom"/>
            <w:hideMark/>
          </w:tcPr>
          <w:p w14:paraId="1E743302"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6AD5A792" w14:textId="7B502737" w:rsidR="00192417" w:rsidRPr="005F75B4" w:rsidRDefault="00192417" w:rsidP="00207C3F">
            <w:pPr>
              <w:spacing w:before="40" w:after="40" w:line="220" w:lineRule="exact"/>
              <w:jc w:val="right"/>
              <w:rPr>
                <w:sz w:val="18"/>
                <w:szCs w:val="24"/>
              </w:rPr>
            </w:pPr>
            <w:r w:rsidRPr="005F75B4">
              <w:rPr>
                <w:sz w:val="18"/>
                <w:szCs w:val="24"/>
              </w:rPr>
              <w:t>3</w:t>
            </w:r>
          </w:p>
        </w:tc>
        <w:tc>
          <w:tcPr>
            <w:tcW w:w="1817" w:type="dxa"/>
            <w:vAlign w:val="bottom"/>
          </w:tcPr>
          <w:p w14:paraId="218A6FB2" w14:textId="77777777" w:rsidR="00192417" w:rsidRPr="005F75B4" w:rsidRDefault="00192417" w:rsidP="00207C3F">
            <w:pPr>
              <w:spacing w:before="40" w:after="40" w:line="220" w:lineRule="exact"/>
              <w:jc w:val="right"/>
              <w:rPr>
                <w:sz w:val="18"/>
                <w:szCs w:val="24"/>
              </w:rPr>
            </w:pPr>
            <w:r w:rsidRPr="005F75B4">
              <w:rPr>
                <w:sz w:val="18"/>
                <w:szCs w:val="24"/>
              </w:rPr>
              <w:t>3</w:t>
            </w:r>
          </w:p>
        </w:tc>
      </w:tr>
      <w:tr w:rsidR="00192417" w:rsidRPr="005F75B4" w14:paraId="2B6DA544" w14:textId="77777777" w:rsidTr="00E34F1C">
        <w:tc>
          <w:tcPr>
            <w:tcW w:w="2225" w:type="dxa"/>
            <w:vMerge/>
            <w:hideMark/>
          </w:tcPr>
          <w:p w14:paraId="2EA296F4" w14:textId="77777777" w:rsidR="00192417" w:rsidRPr="005F75B4" w:rsidRDefault="00192417" w:rsidP="00207C3F">
            <w:pPr>
              <w:spacing w:before="40" w:after="40" w:line="220" w:lineRule="exact"/>
              <w:rPr>
                <w:sz w:val="18"/>
                <w:szCs w:val="24"/>
              </w:rPr>
            </w:pPr>
          </w:p>
        </w:tc>
        <w:tc>
          <w:tcPr>
            <w:tcW w:w="1497" w:type="dxa"/>
            <w:noWrap/>
            <w:vAlign w:val="bottom"/>
            <w:hideMark/>
          </w:tcPr>
          <w:p w14:paraId="2E85DF57"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60D5D822"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06D16DCA"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47E73E72" w14:textId="77777777" w:rsidTr="00E34F1C">
        <w:tc>
          <w:tcPr>
            <w:tcW w:w="2225" w:type="dxa"/>
            <w:vMerge w:val="restart"/>
            <w:hideMark/>
          </w:tcPr>
          <w:p w14:paraId="2869F51A" w14:textId="77777777" w:rsidR="00192417" w:rsidRPr="005F75B4" w:rsidRDefault="00192417" w:rsidP="00207C3F">
            <w:pPr>
              <w:spacing w:before="40" w:after="40" w:line="220" w:lineRule="exact"/>
              <w:rPr>
                <w:sz w:val="18"/>
                <w:szCs w:val="24"/>
              </w:rPr>
            </w:pPr>
            <w:r w:rsidRPr="005F75B4">
              <w:rPr>
                <w:sz w:val="18"/>
                <w:szCs w:val="24"/>
              </w:rPr>
              <w:t>Makamba</w:t>
            </w:r>
          </w:p>
        </w:tc>
        <w:tc>
          <w:tcPr>
            <w:tcW w:w="1497" w:type="dxa"/>
            <w:noWrap/>
            <w:vAlign w:val="bottom"/>
            <w:hideMark/>
          </w:tcPr>
          <w:p w14:paraId="03ECA04B"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27CE196A"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28B1CBE1"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359AFEAA" w14:textId="77777777" w:rsidTr="00E34F1C">
        <w:tc>
          <w:tcPr>
            <w:tcW w:w="2225" w:type="dxa"/>
            <w:vMerge/>
            <w:hideMark/>
          </w:tcPr>
          <w:p w14:paraId="0D536EBD" w14:textId="77777777" w:rsidR="00192417" w:rsidRPr="005F75B4" w:rsidRDefault="00192417" w:rsidP="00207C3F">
            <w:pPr>
              <w:spacing w:before="40" w:after="40" w:line="220" w:lineRule="exact"/>
              <w:rPr>
                <w:sz w:val="18"/>
                <w:szCs w:val="24"/>
              </w:rPr>
            </w:pPr>
          </w:p>
        </w:tc>
        <w:tc>
          <w:tcPr>
            <w:tcW w:w="1497" w:type="dxa"/>
            <w:noWrap/>
            <w:vAlign w:val="bottom"/>
            <w:hideMark/>
          </w:tcPr>
          <w:p w14:paraId="54CBFB89"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307D9D6C"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5E0D0C3A"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0155B00F" w14:textId="77777777" w:rsidTr="00E34F1C">
        <w:tc>
          <w:tcPr>
            <w:tcW w:w="2225" w:type="dxa"/>
            <w:vMerge w:val="restart"/>
            <w:noWrap/>
            <w:hideMark/>
          </w:tcPr>
          <w:p w14:paraId="16288153" w14:textId="77777777" w:rsidR="00192417" w:rsidRPr="005F75B4" w:rsidRDefault="00192417" w:rsidP="00207C3F">
            <w:pPr>
              <w:spacing w:before="40" w:after="40" w:line="220" w:lineRule="exact"/>
              <w:rPr>
                <w:sz w:val="18"/>
                <w:szCs w:val="24"/>
              </w:rPr>
            </w:pPr>
            <w:proofErr w:type="spellStart"/>
            <w:r w:rsidRPr="005F75B4">
              <w:rPr>
                <w:sz w:val="18"/>
                <w:szCs w:val="24"/>
              </w:rPr>
              <w:t>Muramvya</w:t>
            </w:r>
            <w:proofErr w:type="spellEnd"/>
          </w:p>
        </w:tc>
        <w:tc>
          <w:tcPr>
            <w:tcW w:w="1497" w:type="dxa"/>
            <w:noWrap/>
            <w:vAlign w:val="bottom"/>
            <w:hideMark/>
          </w:tcPr>
          <w:p w14:paraId="2AF5FE28"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3A24166E"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157D41E5"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7E5DAB9F" w14:textId="77777777" w:rsidTr="00E34F1C">
        <w:tc>
          <w:tcPr>
            <w:tcW w:w="2225" w:type="dxa"/>
            <w:vMerge/>
            <w:hideMark/>
          </w:tcPr>
          <w:p w14:paraId="4F4FD5F6" w14:textId="77777777" w:rsidR="00192417" w:rsidRPr="005F75B4" w:rsidRDefault="00192417" w:rsidP="00207C3F">
            <w:pPr>
              <w:spacing w:before="40" w:after="40" w:line="220" w:lineRule="exact"/>
              <w:rPr>
                <w:sz w:val="18"/>
                <w:szCs w:val="24"/>
              </w:rPr>
            </w:pPr>
          </w:p>
        </w:tc>
        <w:tc>
          <w:tcPr>
            <w:tcW w:w="1497" w:type="dxa"/>
            <w:noWrap/>
            <w:vAlign w:val="bottom"/>
            <w:hideMark/>
          </w:tcPr>
          <w:p w14:paraId="44D02625"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00542E57" w14:textId="77777777" w:rsidR="00192417" w:rsidRPr="005F75B4" w:rsidRDefault="00192417" w:rsidP="00207C3F">
            <w:pPr>
              <w:spacing w:before="40" w:after="40" w:line="220" w:lineRule="exact"/>
              <w:jc w:val="right"/>
              <w:rPr>
                <w:sz w:val="18"/>
                <w:szCs w:val="24"/>
              </w:rPr>
            </w:pPr>
            <w:r w:rsidRPr="005F75B4">
              <w:rPr>
                <w:sz w:val="18"/>
                <w:szCs w:val="24"/>
              </w:rPr>
              <w:t>3</w:t>
            </w:r>
          </w:p>
        </w:tc>
        <w:tc>
          <w:tcPr>
            <w:tcW w:w="1817" w:type="dxa"/>
            <w:vAlign w:val="bottom"/>
          </w:tcPr>
          <w:p w14:paraId="38826B5D"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2DDB2CA4" w14:textId="77777777" w:rsidTr="00E34F1C">
        <w:tc>
          <w:tcPr>
            <w:tcW w:w="2225" w:type="dxa"/>
            <w:vMerge w:val="restart"/>
            <w:hideMark/>
          </w:tcPr>
          <w:p w14:paraId="6A8DDD02" w14:textId="77777777" w:rsidR="00192417" w:rsidRPr="005F75B4" w:rsidRDefault="00192417" w:rsidP="00207C3F">
            <w:pPr>
              <w:spacing w:before="40" w:after="40" w:line="220" w:lineRule="exact"/>
              <w:rPr>
                <w:sz w:val="18"/>
                <w:szCs w:val="24"/>
              </w:rPr>
            </w:pPr>
            <w:r w:rsidRPr="005F75B4">
              <w:rPr>
                <w:sz w:val="18"/>
                <w:szCs w:val="24"/>
              </w:rPr>
              <w:t>Muyinga</w:t>
            </w:r>
          </w:p>
        </w:tc>
        <w:tc>
          <w:tcPr>
            <w:tcW w:w="1497" w:type="dxa"/>
            <w:noWrap/>
            <w:vAlign w:val="bottom"/>
            <w:hideMark/>
          </w:tcPr>
          <w:p w14:paraId="5F648571"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2E603996"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vAlign w:val="bottom"/>
          </w:tcPr>
          <w:p w14:paraId="3C8DFACC"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4CB66395" w14:textId="77777777" w:rsidTr="00E34F1C">
        <w:tc>
          <w:tcPr>
            <w:tcW w:w="2225" w:type="dxa"/>
            <w:vMerge/>
            <w:hideMark/>
          </w:tcPr>
          <w:p w14:paraId="4C4C62D3" w14:textId="77777777" w:rsidR="00192417" w:rsidRPr="005F75B4" w:rsidRDefault="00192417" w:rsidP="00207C3F">
            <w:pPr>
              <w:spacing w:before="40" w:after="40" w:line="220" w:lineRule="exact"/>
              <w:rPr>
                <w:sz w:val="18"/>
                <w:szCs w:val="24"/>
              </w:rPr>
            </w:pPr>
          </w:p>
        </w:tc>
        <w:tc>
          <w:tcPr>
            <w:tcW w:w="1497" w:type="dxa"/>
            <w:noWrap/>
            <w:vAlign w:val="bottom"/>
            <w:hideMark/>
          </w:tcPr>
          <w:p w14:paraId="29780AED"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7D47EA81"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vAlign w:val="bottom"/>
          </w:tcPr>
          <w:p w14:paraId="4AFC50D9"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65500C15" w14:textId="77777777" w:rsidTr="00E34F1C">
        <w:tc>
          <w:tcPr>
            <w:tcW w:w="2225" w:type="dxa"/>
            <w:vMerge w:val="restart"/>
            <w:hideMark/>
          </w:tcPr>
          <w:p w14:paraId="0C17214D" w14:textId="77777777" w:rsidR="00192417" w:rsidRPr="005F75B4" w:rsidRDefault="00192417" w:rsidP="00207C3F">
            <w:pPr>
              <w:spacing w:before="40" w:after="40" w:line="220" w:lineRule="exact"/>
              <w:rPr>
                <w:sz w:val="18"/>
                <w:szCs w:val="24"/>
              </w:rPr>
            </w:pPr>
            <w:proofErr w:type="spellStart"/>
            <w:r w:rsidRPr="005F75B4">
              <w:rPr>
                <w:sz w:val="18"/>
                <w:szCs w:val="24"/>
              </w:rPr>
              <w:t>Mwaro</w:t>
            </w:r>
            <w:proofErr w:type="spellEnd"/>
          </w:p>
        </w:tc>
        <w:tc>
          <w:tcPr>
            <w:tcW w:w="1497" w:type="dxa"/>
            <w:noWrap/>
            <w:vAlign w:val="bottom"/>
            <w:hideMark/>
          </w:tcPr>
          <w:p w14:paraId="6E65361A"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3BD966F3"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1E4F5A83" w14:textId="77777777" w:rsidR="00192417" w:rsidRPr="005F75B4" w:rsidRDefault="00192417" w:rsidP="00207C3F">
            <w:pPr>
              <w:spacing w:before="40" w:after="40" w:line="220" w:lineRule="exact"/>
              <w:jc w:val="right"/>
              <w:rPr>
                <w:sz w:val="18"/>
                <w:szCs w:val="24"/>
              </w:rPr>
            </w:pPr>
            <w:r w:rsidRPr="005F75B4">
              <w:rPr>
                <w:sz w:val="18"/>
                <w:szCs w:val="24"/>
              </w:rPr>
              <w:t>3</w:t>
            </w:r>
          </w:p>
        </w:tc>
      </w:tr>
      <w:tr w:rsidR="00192417" w:rsidRPr="005F75B4" w14:paraId="7EF75E57" w14:textId="77777777" w:rsidTr="00E34F1C">
        <w:tc>
          <w:tcPr>
            <w:tcW w:w="2225" w:type="dxa"/>
            <w:vMerge/>
            <w:hideMark/>
          </w:tcPr>
          <w:p w14:paraId="4AEC802F" w14:textId="77777777" w:rsidR="00192417" w:rsidRPr="005F75B4" w:rsidRDefault="00192417" w:rsidP="00207C3F">
            <w:pPr>
              <w:spacing w:before="40" w:after="40" w:line="220" w:lineRule="exact"/>
              <w:rPr>
                <w:sz w:val="18"/>
                <w:szCs w:val="24"/>
              </w:rPr>
            </w:pPr>
          </w:p>
        </w:tc>
        <w:tc>
          <w:tcPr>
            <w:tcW w:w="1497" w:type="dxa"/>
            <w:noWrap/>
            <w:vAlign w:val="bottom"/>
            <w:hideMark/>
          </w:tcPr>
          <w:p w14:paraId="6DFE5CE5"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523EA484"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483A4860"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695B1977" w14:textId="77777777" w:rsidTr="00E34F1C">
        <w:tc>
          <w:tcPr>
            <w:tcW w:w="2225" w:type="dxa"/>
            <w:vMerge w:val="restart"/>
            <w:tcBorders>
              <w:bottom w:val="single" w:sz="12" w:space="0" w:color="auto"/>
            </w:tcBorders>
            <w:hideMark/>
          </w:tcPr>
          <w:p w14:paraId="72EB3D24" w14:textId="77777777" w:rsidR="00192417" w:rsidRPr="005F75B4" w:rsidRDefault="00192417" w:rsidP="00207C3F">
            <w:pPr>
              <w:spacing w:before="40" w:after="40" w:line="220" w:lineRule="exact"/>
              <w:rPr>
                <w:sz w:val="18"/>
                <w:szCs w:val="24"/>
              </w:rPr>
            </w:pPr>
            <w:proofErr w:type="spellStart"/>
            <w:r w:rsidRPr="005F75B4">
              <w:rPr>
                <w:sz w:val="18"/>
                <w:szCs w:val="24"/>
              </w:rPr>
              <w:t>Ngozi</w:t>
            </w:r>
            <w:proofErr w:type="spellEnd"/>
          </w:p>
        </w:tc>
        <w:tc>
          <w:tcPr>
            <w:tcW w:w="1497" w:type="dxa"/>
            <w:noWrap/>
            <w:vAlign w:val="bottom"/>
            <w:hideMark/>
          </w:tcPr>
          <w:p w14:paraId="459592ED"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163269E3" w14:textId="77777777" w:rsidR="00192417" w:rsidRPr="005F75B4" w:rsidRDefault="00192417" w:rsidP="00207C3F">
            <w:pPr>
              <w:spacing w:before="40" w:after="40" w:line="220" w:lineRule="exact"/>
              <w:jc w:val="right"/>
              <w:rPr>
                <w:sz w:val="18"/>
                <w:szCs w:val="24"/>
              </w:rPr>
            </w:pPr>
            <w:r w:rsidRPr="005F75B4">
              <w:rPr>
                <w:sz w:val="18"/>
                <w:szCs w:val="24"/>
              </w:rPr>
              <w:t>7</w:t>
            </w:r>
          </w:p>
        </w:tc>
        <w:tc>
          <w:tcPr>
            <w:tcW w:w="1817" w:type="dxa"/>
            <w:vAlign w:val="bottom"/>
          </w:tcPr>
          <w:p w14:paraId="2714F080" w14:textId="77777777" w:rsidR="00192417" w:rsidRPr="005F75B4" w:rsidRDefault="00192417" w:rsidP="00207C3F">
            <w:pPr>
              <w:spacing w:before="40" w:after="40" w:line="220" w:lineRule="exact"/>
              <w:jc w:val="right"/>
              <w:rPr>
                <w:sz w:val="18"/>
                <w:szCs w:val="24"/>
              </w:rPr>
            </w:pPr>
            <w:r w:rsidRPr="005F75B4">
              <w:rPr>
                <w:sz w:val="18"/>
                <w:szCs w:val="24"/>
              </w:rPr>
              <w:t>7</w:t>
            </w:r>
          </w:p>
        </w:tc>
      </w:tr>
      <w:tr w:rsidR="00192417" w:rsidRPr="005F75B4" w14:paraId="41BD5418" w14:textId="77777777" w:rsidTr="00E34F1C">
        <w:tc>
          <w:tcPr>
            <w:tcW w:w="2225" w:type="dxa"/>
            <w:vMerge/>
            <w:tcBorders>
              <w:top w:val="single" w:sz="12" w:space="0" w:color="auto"/>
            </w:tcBorders>
            <w:hideMark/>
          </w:tcPr>
          <w:p w14:paraId="66ECE88F" w14:textId="77777777" w:rsidR="00192417" w:rsidRPr="005F75B4" w:rsidRDefault="00192417" w:rsidP="00207C3F">
            <w:pPr>
              <w:spacing w:before="40" w:after="40" w:line="220" w:lineRule="exact"/>
              <w:rPr>
                <w:sz w:val="18"/>
                <w:szCs w:val="24"/>
              </w:rPr>
            </w:pPr>
          </w:p>
        </w:tc>
        <w:tc>
          <w:tcPr>
            <w:tcW w:w="1497" w:type="dxa"/>
            <w:noWrap/>
            <w:vAlign w:val="bottom"/>
            <w:hideMark/>
          </w:tcPr>
          <w:p w14:paraId="29A2993B"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5DDD39C2" w14:textId="77777777" w:rsidR="00192417" w:rsidRPr="005F75B4" w:rsidRDefault="00192417" w:rsidP="00207C3F">
            <w:pPr>
              <w:spacing w:before="40" w:after="40" w:line="220" w:lineRule="exact"/>
              <w:jc w:val="right"/>
              <w:rPr>
                <w:sz w:val="18"/>
                <w:szCs w:val="24"/>
              </w:rPr>
            </w:pPr>
            <w:r w:rsidRPr="005F75B4">
              <w:rPr>
                <w:sz w:val="18"/>
                <w:szCs w:val="24"/>
              </w:rPr>
              <w:t>10</w:t>
            </w:r>
          </w:p>
        </w:tc>
        <w:tc>
          <w:tcPr>
            <w:tcW w:w="1817" w:type="dxa"/>
            <w:vAlign w:val="bottom"/>
          </w:tcPr>
          <w:p w14:paraId="0AFDB2B4" w14:textId="77777777" w:rsidR="00192417" w:rsidRPr="005F75B4" w:rsidRDefault="00192417" w:rsidP="00207C3F">
            <w:pPr>
              <w:spacing w:before="40" w:after="40" w:line="220" w:lineRule="exact"/>
              <w:jc w:val="right"/>
              <w:rPr>
                <w:sz w:val="18"/>
                <w:szCs w:val="24"/>
              </w:rPr>
            </w:pPr>
            <w:r w:rsidRPr="005F75B4">
              <w:rPr>
                <w:sz w:val="18"/>
                <w:szCs w:val="24"/>
              </w:rPr>
              <w:t>10</w:t>
            </w:r>
          </w:p>
        </w:tc>
      </w:tr>
      <w:tr w:rsidR="00192417" w:rsidRPr="005F75B4" w14:paraId="378F9CDC" w14:textId="77777777" w:rsidTr="00E34F1C">
        <w:tc>
          <w:tcPr>
            <w:tcW w:w="2225" w:type="dxa"/>
            <w:vMerge w:val="restart"/>
            <w:hideMark/>
          </w:tcPr>
          <w:p w14:paraId="174FF91C" w14:textId="77777777" w:rsidR="00192417" w:rsidRPr="005F75B4" w:rsidRDefault="00192417" w:rsidP="00207C3F">
            <w:pPr>
              <w:spacing w:before="40" w:after="40" w:line="220" w:lineRule="exact"/>
              <w:rPr>
                <w:sz w:val="18"/>
                <w:szCs w:val="24"/>
              </w:rPr>
            </w:pPr>
            <w:proofErr w:type="spellStart"/>
            <w:r w:rsidRPr="005F75B4">
              <w:rPr>
                <w:sz w:val="18"/>
                <w:szCs w:val="24"/>
              </w:rPr>
              <w:t>Rumonge</w:t>
            </w:r>
            <w:proofErr w:type="spellEnd"/>
          </w:p>
        </w:tc>
        <w:tc>
          <w:tcPr>
            <w:tcW w:w="1497" w:type="dxa"/>
            <w:noWrap/>
            <w:vAlign w:val="bottom"/>
            <w:hideMark/>
          </w:tcPr>
          <w:p w14:paraId="72145939"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11AFC670"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1F5C6B5D"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233988D2" w14:textId="77777777" w:rsidTr="00E34F1C">
        <w:tc>
          <w:tcPr>
            <w:tcW w:w="2225" w:type="dxa"/>
            <w:vMerge/>
            <w:hideMark/>
          </w:tcPr>
          <w:p w14:paraId="1B81881B" w14:textId="77777777" w:rsidR="00192417" w:rsidRPr="005F75B4" w:rsidRDefault="00192417" w:rsidP="00207C3F">
            <w:pPr>
              <w:spacing w:before="40" w:after="40" w:line="220" w:lineRule="exact"/>
              <w:rPr>
                <w:sz w:val="18"/>
                <w:szCs w:val="24"/>
              </w:rPr>
            </w:pPr>
          </w:p>
        </w:tc>
        <w:tc>
          <w:tcPr>
            <w:tcW w:w="1497" w:type="dxa"/>
            <w:noWrap/>
            <w:vAlign w:val="bottom"/>
            <w:hideMark/>
          </w:tcPr>
          <w:p w14:paraId="534F21AA"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1DCB56E5"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vAlign w:val="bottom"/>
          </w:tcPr>
          <w:p w14:paraId="1CD14465"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66682863" w14:textId="77777777" w:rsidTr="00E34F1C">
        <w:tc>
          <w:tcPr>
            <w:tcW w:w="2225" w:type="dxa"/>
            <w:vMerge w:val="restart"/>
            <w:noWrap/>
            <w:hideMark/>
          </w:tcPr>
          <w:p w14:paraId="7142A79E" w14:textId="77777777" w:rsidR="00192417" w:rsidRPr="005F75B4" w:rsidRDefault="00192417" w:rsidP="00E34F1C">
            <w:pPr>
              <w:keepNext/>
              <w:keepLines/>
              <w:spacing w:before="40" w:after="40" w:line="220" w:lineRule="exact"/>
              <w:rPr>
                <w:sz w:val="18"/>
                <w:szCs w:val="24"/>
              </w:rPr>
            </w:pPr>
            <w:r w:rsidRPr="005F75B4">
              <w:rPr>
                <w:sz w:val="18"/>
                <w:szCs w:val="24"/>
              </w:rPr>
              <w:lastRenderedPageBreak/>
              <w:t>Rutana</w:t>
            </w:r>
          </w:p>
        </w:tc>
        <w:tc>
          <w:tcPr>
            <w:tcW w:w="1497" w:type="dxa"/>
            <w:noWrap/>
            <w:vAlign w:val="bottom"/>
            <w:hideMark/>
          </w:tcPr>
          <w:p w14:paraId="2525559B" w14:textId="77777777" w:rsidR="00192417" w:rsidRPr="005F75B4" w:rsidRDefault="00192417" w:rsidP="00E34F1C">
            <w:pPr>
              <w:keepNext/>
              <w:keepLines/>
              <w:spacing w:before="40" w:after="40" w:line="220" w:lineRule="exact"/>
              <w:rPr>
                <w:sz w:val="18"/>
                <w:szCs w:val="24"/>
              </w:rPr>
            </w:pPr>
            <w:r w:rsidRPr="005F75B4">
              <w:rPr>
                <w:sz w:val="18"/>
                <w:szCs w:val="24"/>
                <w:lang w:eastAsia="fr-MC"/>
              </w:rPr>
              <w:t>Mujeres</w:t>
            </w:r>
          </w:p>
        </w:tc>
        <w:tc>
          <w:tcPr>
            <w:tcW w:w="1817" w:type="dxa"/>
            <w:noWrap/>
            <w:vAlign w:val="bottom"/>
            <w:hideMark/>
          </w:tcPr>
          <w:p w14:paraId="2451E2DE" w14:textId="77777777" w:rsidR="00192417" w:rsidRPr="005F75B4" w:rsidRDefault="00192417" w:rsidP="00E34F1C">
            <w:pPr>
              <w:keepNext/>
              <w:keepLines/>
              <w:spacing w:before="40" w:after="40" w:line="220" w:lineRule="exact"/>
              <w:jc w:val="right"/>
              <w:rPr>
                <w:sz w:val="18"/>
                <w:szCs w:val="24"/>
              </w:rPr>
            </w:pPr>
            <w:r w:rsidRPr="005F75B4">
              <w:rPr>
                <w:sz w:val="18"/>
                <w:szCs w:val="24"/>
              </w:rPr>
              <w:t>2</w:t>
            </w:r>
          </w:p>
        </w:tc>
        <w:tc>
          <w:tcPr>
            <w:tcW w:w="1817" w:type="dxa"/>
            <w:vAlign w:val="bottom"/>
          </w:tcPr>
          <w:p w14:paraId="74792407" w14:textId="77777777" w:rsidR="00192417" w:rsidRPr="005F75B4" w:rsidRDefault="00192417" w:rsidP="00E34F1C">
            <w:pPr>
              <w:keepNext/>
              <w:keepLines/>
              <w:spacing w:before="40" w:after="40" w:line="220" w:lineRule="exact"/>
              <w:jc w:val="right"/>
              <w:rPr>
                <w:sz w:val="18"/>
                <w:szCs w:val="24"/>
              </w:rPr>
            </w:pPr>
            <w:r w:rsidRPr="005F75B4">
              <w:rPr>
                <w:sz w:val="18"/>
                <w:szCs w:val="24"/>
              </w:rPr>
              <w:t>2</w:t>
            </w:r>
          </w:p>
        </w:tc>
      </w:tr>
      <w:tr w:rsidR="00192417" w:rsidRPr="005F75B4" w14:paraId="440009A8" w14:textId="77777777" w:rsidTr="00E34F1C">
        <w:tc>
          <w:tcPr>
            <w:tcW w:w="2225" w:type="dxa"/>
            <w:vMerge/>
            <w:hideMark/>
          </w:tcPr>
          <w:p w14:paraId="44E243F1" w14:textId="77777777" w:rsidR="00192417" w:rsidRPr="005F75B4" w:rsidRDefault="00192417" w:rsidP="00207C3F">
            <w:pPr>
              <w:spacing w:before="40" w:after="40" w:line="220" w:lineRule="exact"/>
              <w:rPr>
                <w:sz w:val="18"/>
                <w:szCs w:val="24"/>
              </w:rPr>
            </w:pPr>
          </w:p>
        </w:tc>
        <w:tc>
          <w:tcPr>
            <w:tcW w:w="1497" w:type="dxa"/>
            <w:noWrap/>
            <w:vAlign w:val="bottom"/>
            <w:hideMark/>
          </w:tcPr>
          <w:p w14:paraId="3755568F"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5FE675E7" w14:textId="77777777" w:rsidR="00192417" w:rsidRPr="005F75B4" w:rsidRDefault="00192417" w:rsidP="00207C3F">
            <w:pPr>
              <w:spacing w:before="40" w:after="40" w:line="220" w:lineRule="exact"/>
              <w:jc w:val="right"/>
              <w:rPr>
                <w:sz w:val="18"/>
                <w:szCs w:val="24"/>
              </w:rPr>
            </w:pPr>
            <w:r w:rsidRPr="005F75B4">
              <w:rPr>
                <w:sz w:val="18"/>
                <w:szCs w:val="24"/>
              </w:rPr>
              <w:t>4</w:t>
            </w:r>
          </w:p>
        </w:tc>
        <w:tc>
          <w:tcPr>
            <w:tcW w:w="1817" w:type="dxa"/>
            <w:vAlign w:val="bottom"/>
          </w:tcPr>
          <w:p w14:paraId="27460379"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71274947" w14:textId="77777777" w:rsidTr="00E34F1C">
        <w:tc>
          <w:tcPr>
            <w:tcW w:w="2225" w:type="dxa"/>
            <w:vMerge w:val="restart"/>
            <w:noWrap/>
            <w:hideMark/>
          </w:tcPr>
          <w:p w14:paraId="507F3D8F" w14:textId="77777777" w:rsidR="00192417" w:rsidRPr="005F75B4" w:rsidRDefault="00192417" w:rsidP="00207C3F">
            <w:pPr>
              <w:spacing w:before="40" w:after="40" w:line="220" w:lineRule="exact"/>
              <w:rPr>
                <w:sz w:val="18"/>
                <w:szCs w:val="24"/>
              </w:rPr>
            </w:pPr>
            <w:proofErr w:type="spellStart"/>
            <w:r w:rsidRPr="005F75B4">
              <w:rPr>
                <w:sz w:val="18"/>
                <w:szCs w:val="24"/>
              </w:rPr>
              <w:t>Ruyigi</w:t>
            </w:r>
            <w:proofErr w:type="spellEnd"/>
          </w:p>
        </w:tc>
        <w:tc>
          <w:tcPr>
            <w:tcW w:w="1497" w:type="dxa"/>
            <w:noWrap/>
            <w:vAlign w:val="bottom"/>
            <w:hideMark/>
          </w:tcPr>
          <w:p w14:paraId="3C697463"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34A2C0D9" w14:textId="77777777" w:rsidR="00192417" w:rsidRPr="005F75B4" w:rsidRDefault="00192417" w:rsidP="00207C3F">
            <w:pPr>
              <w:spacing w:before="40" w:after="40" w:line="220" w:lineRule="exact"/>
              <w:jc w:val="right"/>
              <w:rPr>
                <w:sz w:val="18"/>
                <w:szCs w:val="24"/>
              </w:rPr>
            </w:pPr>
            <w:r w:rsidRPr="005F75B4">
              <w:rPr>
                <w:sz w:val="18"/>
                <w:szCs w:val="24"/>
              </w:rPr>
              <w:t>3</w:t>
            </w:r>
          </w:p>
        </w:tc>
        <w:tc>
          <w:tcPr>
            <w:tcW w:w="1817" w:type="dxa"/>
            <w:vAlign w:val="bottom"/>
          </w:tcPr>
          <w:p w14:paraId="62CD183A" w14:textId="77777777" w:rsidR="00192417" w:rsidRPr="005F75B4" w:rsidRDefault="00192417" w:rsidP="00207C3F">
            <w:pPr>
              <w:spacing w:before="40" w:after="40" w:line="220" w:lineRule="exact"/>
              <w:jc w:val="right"/>
              <w:rPr>
                <w:sz w:val="18"/>
                <w:szCs w:val="24"/>
              </w:rPr>
            </w:pPr>
            <w:r w:rsidRPr="005F75B4">
              <w:rPr>
                <w:sz w:val="18"/>
                <w:szCs w:val="24"/>
              </w:rPr>
              <w:t>3</w:t>
            </w:r>
          </w:p>
        </w:tc>
      </w:tr>
      <w:tr w:rsidR="00192417" w:rsidRPr="005F75B4" w14:paraId="247689F7" w14:textId="77777777" w:rsidTr="00E34F1C">
        <w:tc>
          <w:tcPr>
            <w:tcW w:w="2225" w:type="dxa"/>
            <w:vMerge/>
            <w:tcBorders>
              <w:bottom w:val="single" w:sz="4" w:space="0" w:color="auto"/>
            </w:tcBorders>
            <w:hideMark/>
          </w:tcPr>
          <w:p w14:paraId="0B330B54" w14:textId="77777777" w:rsidR="00192417" w:rsidRPr="005F75B4" w:rsidRDefault="00192417" w:rsidP="00207C3F">
            <w:pPr>
              <w:spacing w:before="40" w:after="40" w:line="220" w:lineRule="exact"/>
              <w:rPr>
                <w:sz w:val="18"/>
                <w:szCs w:val="24"/>
              </w:rPr>
            </w:pPr>
          </w:p>
        </w:tc>
        <w:tc>
          <w:tcPr>
            <w:tcW w:w="1497" w:type="dxa"/>
            <w:tcBorders>
              <w:bottom w:val="single" w:sz="4" w:space="0" w:color="auto"/>
            </w:tcBorders>
            <w:noWrap/>
            <w:vAlign w:val="bottom"/>
            <w:hideMark/>
          </w:tcPr>
          <w:p w14:paraId="40464399"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tcBorders>
              <w:bottom w:val="single" w:sz="4" w:space="0" w:color="auto"/>
            </w:tcBorders>
            <w:noWrap/>
            <w:vAlign w:val="bottom"/>
            <w:hideMark/>
          </w:tcPr>
          <w:p w14:paraId="629C1341"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tcBorders>
              <w:bottom w:val="single" w:sz="4" w:space="0" w:color="auto"/>
            </w:tcBorders>
            <w:vAlign w:val="bottom"/>
          </w:tcPr>
          <w:p w14:paraId="189B9A2E"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4C8F2E81" w14:textId="77777777" w:rsidTr="00E34F1C">
        <w:tc>
          <w:tcPr>
            <w:tcW w:w="2225" w:type="dxa"/>
            <w:vMerge w:val="restart"/>
            <w:tcBorders>
              <w:top w:val="single" w:sz="4" w:space="0" w:color="auto"/>
            </w:tcBorders>
            <w:noWrap/>
            <w:hideMark/>
          </w:tcPr>
          <w:p w14:paraId="7297857F" w14:textId="77777777" w:rsidR="00192417" w:rsidRPr="005F75B4" w:rsidRDefault="00192417" w:rsidP="00207C3F">
            <w:pPr>
              <w:spacing w:before="80" w:after="80" w:line="220" w:lineRule="exact"/>
              <w:ind w:left="283"/>
              <w:rPr>
                <w:b/>
                <w:sz w:val="18"/>
                <w:szCs w:val="24"/>
              </w:rPr>
            </w:pPr>
            <w:r w:rsidRPr="005F75B4">
              <w:rPr>
                <w:b/>
                <w:sz w:val="18"/>
                <w:szCs w:val="24"/>
              </w:rPr>
              <w:t>Total</w:t>
            </w:r>
          </w:p>
        </w:tc>
        <w:tc>
          <w:tcPr>
            <w:tcW w:w="1497" w:type="dxa"/>
            <w:tcBorders>
              <w:top w:val="single" w:sz="4" w:space="0" w:color="auto"/>
            </w:tcBorders>
            <w:noWrap/>
            <w:vAlign w:val="bottom"/>
            <w:hideMark/>
          </w:tcPr>
          <w:p w14:paraId="39E93EE4" w14:textId="77777777" w:rsidR="00192417" w:rsidRPr="005F75B4" w:rsidRDefault="00192417" w:rsidP="00E34F1C">
            <w:pPr>
              <w:spacing w:before="80" w:after="80" w:line="220" w:lineRule="exact"/>
              <w:rPr>
                <w:b/>
                <w:bCs/>
                <w:sz w:val="18"/>
                <w:szCs w:val="24"/>
              </w:rPr>
            </w:pPr>
            <w:r w:rsidRPr="005F75B4">
              <w:rPr>
                <w:b/>
                <w:bCs/>
                <w:sz w:val="18"/>
                <w:szCs w:val="24"/>
                <w:lang w:eastAsia="fr-MC"/>
              </w:rPr>
              <w:t>Mujeres</w:t>
            </w:r>
          </w:p>
        </w:tc>
        <w:tc>
          <w:tcPr>
            <w:tcW w:w="1817" w:type="dxa"/>
            <w:tcBorders>
              <w:top w:val="single" w:sz="4" w:space="0" w:color="auto"/>
            </w:tcBorders>
            <w:noWrap/>
            <w:vAlign w:val="bottom"/>
            <w:hideMark/>
          </w:tcPr>
          <w:p w14:paraId="441E7E14" w14:textId="77777777" w:rsidR="00192417" w:rsidRPr="005F75B4" w:rsidRDefault="00192417" w:rsidP="00207C3F">
            <w:pPr>
              <w:spacing w:before="80" w:after="80" w:line="220" w:lineRule="exact"/>
              <w:jc w:val="right"/>
              <w:rPr>
                <w:b/>
                <w:sz w:val="18"/>
                <w:szCs w:val="24"/>
              </w:rPr>
            </w:pPr>
            <w:r w:rsidRPr="005F75B4">
              <w:rPr>
                <w:b/>
                <w:sz w:val="18"/>
                <w:szCs w:val="24"/>
              </w:rPr>
              <w:t>55</w:t>
            </w:r>
          </w:p>
        </w:tc>
        <w:tc>
          <w:tcPr>
            <w:tcW w:w="1817" w:type="dxa"/>
            <w:tcBorders>
              <w:top w:val="single" w:sz="4" w:space="0" w:color="auto"/>
            </w:tcBorders>
            <w:vAlign w:val="bottom"/>
          </w:tcPr>
          <w:p w14:paraId="60D7A985" w14:textId="77777777" w:rsidR="00192417" w:rsidRPr="005F75B4" w:rsidRDefault="00192417" w:rsidP="00207C3F">
            <w:pPr>
              <w:spacing w:before="80" w:after="80" w:line="220" w:lineRule="exact"/>
              <w:jc w:val="right"/>
              <w:rPr>
                <w:b/>
                <w:sz w:val="18"/>
                <w:szCs w:val="24"/>
              </w:rPr>
            </w:pPr>
            <w:r w:rsidRPr="005F75B4">
              <w:rPr>
                <w:b/>
                <w:sz w:val="18"/>
                <w:szCs w:val="24"/>
              </w:rPr>
              <w:t>49</w:t>
            </w:r>
          </w:p>
        </w:tc>
      </w:tr>
      <w:tr w:rsidR="00192417" w:rsidRPr="005F75B4" w14:paraId="5372D75A" w14:textId="77777777" w:rsidTr="00E34F1C">
        <w:tc>
          <w:tcPr>
            <w:tcW w:w="2225" w:type="dxa"/>
            <w:vMerge/>
            <w:tcBorders>
              <w:bottom w:val="single" w:sz="4" w:space="0" w:color="auto"/>
            </w:tcBorders>
            <w:hideMark/>
          </w:tcPr>
          <w:p w14:paraId="2BF7E6E0" w14:textId="77777777" w:rsidR="00192417" w:rsidRPr="005F75B4" w:rsidRDefault="00192417" w:rsidP="00207C3F">
            <w:pPr>
              <w:spacing w:before="80" w:after="80" w:line="220" w:lineRule="exact"/>
              <w:rPr>
                <w:b/>
                <w:sz w:val="18"/>
                <w:szCs w:val="24"/>
              </w:rPr>
            </w:pPr>
          </w:p>
        </w:tc>
        <w:tc>
          <w:tcPr>
            <w:tcW w:w="1497" w:type="dxa"/>
            <w:tcBorders>
              <w:bottom w:val="single" w:sz="4" w:space="0" w:color="auto"/>
            </w:tcBorders>
            <w:noWrap/>
            <w:vAlign w:val="bottom"/>
            <w:hideMark/>
          </w:tcPr>
          <w:p w14:paraId="6060FB4F" w14:textId="77777777" w:rsidR="00192417" w:rsidRPr="005F75B4" w:rsidRDefault="00192417" w:rsidP="00E34F1C">
            <w:pPr>
              <w:spacing w:before="80" w:after="80" w:line="220" w:lineRule="exact"/>
              <w:rPr>
                <w:b/>
                <w:sz w:val="18"/>
                <w:szCs w:val="24"/>
              </w:rPr>
            </w:pPr>
            <w:r w:rsidRPr="005F75B4">
              <w:rPr>
                <w:b/>
                <w:sz w:val="18"/>
                <w:szCs w:val="24"/>
              </w:rPr>
              <w:t>Hombres</w:t>
            </w:r>
          </w:p>
        </w:tc>
        <w:tc>
          <w:tcPr>
            <w:tcW w:w="1817" w:type="dxa"/>
            <w:tcBorders>
              <w:bottom w:val="single" w:sz="4" w:space="0" w:color="auto"/>
            </w:tcBorders>
            <w:noWrap/>
            <w:vAlign w:val="bottom"/>
            <w:hideMark/>
          </w:tcPr>
          <w:p w14:paraId="03960109" w14:textId="77777777" w:rsidR="00192417" w:rsidRPr="005F75B4" w:rsidRDefault="00192417" w:rsidP="00207C3F">
            <w:pPr>
              <w:spacing w:before="80" w:after="80" w:line="220" w:lineRule="exact"/>
              <w:jc w:val="right"/>
              <w:rPr>
                <w:b/>
                <w:sz w:val="18"/>
                <w:szCs w:val="24"/>
              </w:rPr>
            </w:pPr>
            <w:r w:rsidRPr="005F75B4">
              <w:rPr>
                <w:b/>
                <w:sz w:val="18"/>
                <w:szCs w:val="24"/>
              </w:rPr>
              <w:t>62</w:t>
            </w:r>
          </w:p>
        </w:tc>
        <w:tc>
          <w:tcPr>
            <w:tcW w:w="1817" w:type="dxa"/>
            <w:tcBorders>
              <w:bottom w:val="single" w:sz="4" w:space="0" w:color="auto"/>
            </w:tcBorders>
            <w:vAlign w:val="bottom"/>
          </w:tcPr>
          <w:p w14:paraId="2CB268FF" w14:textId="77777777" w:rsidR="00192417" w:rsidRPr="005F75B4" w:rsidRDefault="00192417" w:rsidP="00207C3F">
            <w:pPr>
              <w:spacing w:before="80" w:after="80" w:line="220" w:lineRule="exact"/>
              <w:jc w:val="right"/>
              <w:rPr>
                <w:b/>
                <w:sz w:val="18"/>
                <w:szCs w:val="24"/>
              </w:rPr>
            </w:pPr>
            <w:r w:rsidRPr="005F75B4">
              <w:rPr>
                <w:b/>
                <w:sz w:val="18"/>
                <w:szCs w:val="24"/>
              </w:rPr>
              <w:t>49</w:t>
            </w:r>
          </w:p>
        </w:tc>
      </w:tr>
      <w:tr w:rsidR="00E34F1C" w:rsidRPr="005F75B4" w14:paraId="33978BD3" w14:textId="77777777" w:rsidTr="00E34F1C">
        <w:tc>
          <w:tcPr>
            <w:tcW w:w="3722" w:type="dxa"/>
            <w:gridSpan w:val="2"/>
            <w:tcBorders>
              <w:top w:val="single" w:sz="4" w:space="0" w:color="auto"/>
              <w:bottom w:val="single" w:sz="12" w:space="0" w:color="auto"/>
            </w:tcBorders>
          </w:tcPr>
          <w:p w14:paraId="66B35272" w14:textId="2B7F1231" w:rsidR="00E34F1C" w:rsidRPr="005F75B4" w:rsidRDefault="00E34F1C" w:rsidP="00E34F1C">
            <w:pPr>
              <w:spacing w:before="80" w:after="80" w:line="220" w:lineRule="exact"/>
              <w:ind w:left="283"/>
              <w:rPr>
                <w:b/>
                <w:sz w:val="18"/>
                <w:szCs w:val="24"/>
              </w:rPr>
            </w:pPr>
            <w:r w:rsidRPr="00E34F1C">
              <w:rPr>
                <w:b/>
                <w:sz w:val="18"/>
                <w:szCs w:val="24"/>
              </w:rPr>
              <w:t>Total de mujeres + hombres</w:t>
            </w:r>
          </w:p>
        </w:tc>
        <w:tc>
          <w:tcPr>
            <w:tcW w:w="1817" w:type="dxa"/>
            <w:tcBorders>
              <w:top w:val="single" w:sz="4" w:space="0" w:color="auto"/>
              <w:bottom w:val="single" w:sz="12" w:space="0" w:color="auto"/>
            </w:tcBorders>
            <w:noWrap/>
            <w:vAlign w:val="bottom"/>
          </w:tcPr>
          <w:p w14:paraId="086EC864" w14:textId="5743001D" w:rsidR="00E34F1C" w:rsidRPr="005F75B4" w:rsidRDefault="00E34F1C" w:rsidP="00207C3F">
            <w:pPr>
              <w:spacing w:before="80" w:after="80" w:line="220" w:lineRule="exact"/>
              <w:jc w:val="right"/>
              <w:rPr>
                <w:b/>
                <w:sz w:val="18"/>
                <w:szCs w:val="24"/>
              </w:rPr>
            </w:pPr>
            <w:r>
              <w:rPr>
                <w:b/>
                <w:sz w:val="18"/>
                <w:szCs w:val="24"/>
              </w:rPr>
              <w:t>117</w:t>
            </w:r>
          </w:p>
        </w:tc>
        <w:tc>
          <w:tcPr>
            <w:tcW w:w="1817" w:type="dxa"/>
            <w:tcBorders>
              <w:top w:val="single" w:sz="4" w:space="0" w:color="auto"/>
              <w:bottom w:val="single" w:sz="12" w:space="0" w:color="auto"/>
            </w:tcBorders>
            <w:vAlign w:val="bottom"/>
          </w:tcPr>
          <w:p w14:paraId="1D0A6A2A" w14:textId="7AABC429" w:rsidR="00E34F1C" w:rsidRPr="005F75B4" w:rsidRDefault="00E34F1C" w:rsidP="00207C3F">
            <w:pPr>
              <w:spacing w:before="80" w:after="80" w:line="220" w:lineRule="exact"/>
              <w:jc w:val="right"/>
              <w:rPr>
                <w:b/>
                <w:sz w:val="18"/>
                <w:szCs w:val="24"/>
              </w:rPr>
            </w:pPr>
            <w:r>
              <w:rPr>
                <w:b/>
                <w:sz w:val="18"/>
                <w:szCs w:val="24"/>
              </w:rPr>
              <w:t>98</w:t>
            </w:r>
          </w:p>
        </w:tc>
      </w:tr>
    </w:tbl>
    <w:p w14:paraId="4CC0FD6C" w14:textId="77777777" w:rsidR="00192417" w:rsidRPr="005F75B4" w:rsidRDefault="00192417" w:rsidP="00192417">
      <w:pPr>
        <w:pStyle w:val="SingleTxtG"/>
        <w:spacing w:before="120" w:after="240"/>
        <w:ind w:firstLine="170"/>
        <w:rPr>
          <w:iCs/>
          <w:sz w:val="18"/>
          <w:szCs w:val="18"/>
          <w:lang w:eastAsia="fr-MC"/>
        </w:rPr>
      </w:pPr>
      <w:r w:rsidRPr="00E34F1C">
        <w:rPr>
          <w:i/>
          <w:sz w:val="18"/>
          <w:szCs w:val="18"/>
          <w:lang w:eastAsia="fr-MC"/>
        </w:rPr>
        <w:t>Fuente:</w:t>
      </w:r>
      <w:r w:rsidRPr="005F75B4">
        <w:rPr>
          <w:iCs/>
          <w:sz w:val="18"/>
          <w:szCs w:val="18"/>
          <w:lang w:eastAsia="fr-MC"/>
        </w:rPr>
        <w:t xml:space="preserve"> Centro Nacional de Rehabilitación Socioprofesional.</w:t>
      </w:r>
    </w:p>
    <w:p w14:paraId="22C705B5" w14:textId="77777777" w:rsidR="00192417" w:rsidRPr="005F75B4" w:rsidRDefault="00192417" w:rsidP="00192417">
      <w:pPr>
        <w:pStyle w:val="H23G"/>
      </w:pPr>
      <w:r w:rsidRPr="005F75B4">
        <w:tab/>
      </w:r>
      <w:r w:rsidRPr="005F75B4">
        <w:tab/>
      </w:r>
      <w:r w:rsidRPr="005F75B4">
        <w:rPr>
          <w:b w:val="0"/>
          <w:bCs/>
        </w:rPr>
        <w:t>Cuadro 12</w:t>
      </w:r>
      <w:r w:rsidRPr="005F75B4">
        <w:br/>
        <w:t xml:space="preserve">Número de graduados que recibieron un kit de </w:t>
      </w:r>
      <w:r>
        <w:t>reinserción</w:t>
      </w:r>
      <w:r w:rsidRPr="005F75B4">
        <w:t>, por provincia</w:t>
      </w:r>
    </w:p>
    <w:tbl>
      <w:tblPr>
        <w:tblW w:w="7370" w:type="dxa"/>
        <w:tblInd w:w="1134" w:type="dxa"/>
        <w:tblLayout w:type="fixed"/>
        <w:tblCellMar>
          <w:left w:w="0" w:type="dxa"/>
          <w:right w:w="0" w:type="dxa"/>
        </w:tblCellMar>
        <w:tblLook w:val="04A0" w:firstRow="1" w:lastRow="0" w:firstColumn="1" w:lastColumn="0" w:noHBand="0" w:noVBand="1"/>
      </w:tblPr>
      <w:tblGrid>
        <w:gridCol w:w="2239"/>
        <w:gridCol w:w="1497"/>
        <w:gridCol w:w="1817"/>
        <w:gridCol w:w="1817"/>
      </w:tblGrid>
      <w:tr w:rsidR="00192417" w:rsidRPr="005F75B4" w14:paraId="1DE27E16" w14:textId="77777777" w:rsidTr="007B25DB">
        <w:trPr>
          <w:tblHeader/>
        </w:trPr>
        <w:tc>
          <w:tcPr>
            <w:tcW w:w="2239" w:type="dxa"/>
            <w:tcBorders>
              <w:top w:val="single" w:sz="4" w:space="0" w:color="auto"/>
              <w:bottom w:val="single" w:sz="12" w:space="0" w:color="auto"/>
            </w:tcBorders>
            <w:noWrap/>
            <w:vAlign w:val="bottom"/>
            <w:hideMark/>
          </w:tcPr>
          <w:p w14:paraId="4832B2B1" w14:textId="77777777" w:rsidR="00192417" w:rsidRPr="005F75B4" w:rsidRDefault="00192417" w:rsidP="00207C3F">
            <w:pPr>
              <w:spacing w:before="80" w:after="80" w:line="200" w:lineRule="exact"/>
              <w:rPr>
                <w:bCs/>
                <w:i/>
                <w:sz w:val="16"/>
                <w:szCs w:val="24"/>
              </w:rPr>
            </w:pPr>
            <w:r w:rsidRPr="005F75B4">
              <w:rPr>
                <w:bCs/>
                <w:i/>
                <w:sz w:val="16"/>
                <w:szCs w:val="24"/>
              </w:rPr>
              <w:t>Provincia</w:t>
            </w:r>
          </w:p>
        </w:tc>
        <w:tc>
          <w:tcPr>
            <w:tcW w:w="1497" w:type="dxa"/>
            <w:tcBorders>
              <w:top w:val="single" w:sz="4" w:space="0" w:color="auto"/>
              <w:bottom w:val="single" w:sz="12" w:space="0" w:color="auto"/>
            </w:tcBorders>
            <w:noWrap/>
            <w:vAlign w:val="bottom"/>
            <w:hideMark/>
          </w:tcPr>
          <w:p w14:paraId="5BFE0425" w14:textId="77777777" w:rsidR="00192417" w:rsidRPr="005F75B4" w:rsidRDefault="00192417" w:rsidP="00E34F1C">
            <w:pPr>
              <w:spacing w:before="80" w:after="80" w:line="200" w:lineRule="exact"/>
              <w:rPr>
                <w:bCs/>
                <w:i/>
                <w:sz w:val="16"/>
                <w:szCs w:val="24"/>
              </w:rPr>
            </w:pPr>
            <w:r w:rsidRPr="005F75B4">
              <w:rPr>
                <w:bCs/>
                <w:i/>
                <w:sz w:val="16"/>
                <w:szCs w:val="24"/>
              </w:rPr>
              <w:t>Sexo</w:t>
            </w:r>
          </w:p>
        </w:tc>
        <w:tc>
          <w:tcPr>
            <w:tcW w:w="1817" w:type="dxa"/>
            <w:tcBorders>
              <w:top w:val="single" w:sz="4" w:space="0" w:color="auto"/>
              <w:bottom w:val="single" w:sz="12" w:space="0" w:color="auto"/>
            </w:tcBorders>
            <w:noWrap/>
            <w:vAlign w:val="bottom"/>
            <w:hideMark/>
          </w:tcPr>
          <w:p w14:paraId="3AF1E319" w14:textId="77777777" w:rsidR="00192417" w:rsidRPr="005F75B4" w:rsidRDefault="00192417" w:rsidP="00207C3F">
            <w:pPr>
              <w:spacing w:before="80" w:after="80" w:line="200" w:lineRule="exact"/>
              <w:jc w:val="right"/>
              <w:rPr>
                <w:bCs/>
                <w:i/>
                <w:sz w:val="16"/>
                <w:szCs w:val="24"/>
              </w:rPr>
            </w:pPr>
            <w:r w:rsidRPr="005F75B4">
              <w:rPr>
                <w:bCs/>
                <w:i/>
                <w:sz w:val="16"/>
                <w:szCs w:val="24"/>
              </w:rPr>
              <w:t>2018</w:t>
            </w:r>
          </w:p>
        </w:tc>
        <w:tc>
          <w:tcPr>
            <w:tcW w:w="1817" w:type="dxa"/>
            <w:tcBorders>
              <w:top w:val="single" w:sz="4" w:space="0" w:color="auto"/>
              <w:bottom w:val="single" w:sz="12" w:space="0" w:color="auto"/>
            </w:tcBorders>
            <w:vAlign w:val="bottom"/>
          </w:tcPr>
          <w:p w14:paraId="6CA1FFE2" w14:textId="77777777" w:rsidR="00192417" w:rsidRPr="005F75B4" w:rsidRDefault="00192417" w:rsidP="00207C3F">
            <w:pPr>
              <w:spacing w:before="80" w:after="80" w:line="200" w:lineRule="exact"/>
              <w:jc w:val="right"/>
              <w:rPr>
                <w:bCs/>
                <w:i/>
                <w:sz w:val="16"/>
                <w:szCs w:val="24"/>
              </w:rPr>
            </w:pPr>
            <w:r w:rsidRPr="005F75B4">
              <w:rPr>
                <w:bCs/>
                <w:i/>
                <w:sz w:val="16"/>
                <w:szCs w:val="24"/>
              </w:rPr>
              <w:t>2019</w:t>
            </w:r>
          </w:p>
        </w:tc>
      </w:tr>
      <w:tr w:rsidR="007B25DB" w:rsidRPr="005F75B4" w14:paraId="083BE917" w14:textId="77777777" w:rsidTr="007B25DB">
        <w:trPr>
          <w:trHeight w:hRule="exact" w:val="113"/>
          <w:tblHeader/>
        </w:trPr>
        <w:tc>
          <w:tcPr>
            <w:tcW w:w="2239" w:type="dxa"/>
            <w:tcBorders>
              <w:top w:val="single" w:sz="12" w:space="0" w:color="auto"/>
            </w:tcBorders>
            <w:noWrap/>
          </w:tcPr>
          <w:p w14:paraId="501AAA4A" w14:textId="77777777" w:rsidR="007B25DB" w:rsidRPr="005F75B4" w:rsidRDefault="007B25DB" w:rsidP="00207C3F">
            <w:pPr>
              <w:spacing w:before="40" w:after="40" w:line="220" w:lineRule="exact"/>
              <w:rPr>
                <w:sz w:val="18"/>
                <w:szCs w:val="24"/>
              </w:rPr>
            </w:pPr>
          </w:p>
        </w:tc>
        <w:tc>
          <w:tcPr>
            <w:tcW w:w="1497" w:type="dxa"/>
            <w:tcBorders>
              <w:top w:val="single" w:sz="12" w:space="0" w:color="auto"/>
            </w:tcBorders>
            <w:noWrap/>
            <w:vAlign w:val="bottom"/>
          </w:tcPr>
          <w:p w14:paraId="2A03BB7D" w14:textId="77777777" w:rsidR="007B25DB" w:rsidRPr="005F75B4" w:rsidRDefault="007B25DB" w:rsidP="00E34F1C">
            <w:pPr>
              <w:spacing w:before="40" w:after="40" w:line="220" w:lineRule="exact"/>
              <w:rPr>
                <w:sz w:val="18"/>
                <w:szCs w:val="24"/>
                <w:lang w:eastAsia="fr-MC"/>
              </w:rPr>
            </w:pPr>
          </w:p>
        </w:tc>
        <w:tc>
          <w:tcPr>
            <w:tcW w:w="1817" w:type="dxa"/>
            <w:tcBorders>
              <w:top w:val="single" w:sz="12" w:space="0" w:color="auto"/>
            </w:tcBorders>
            <w:noWrap/>
            <w:vAlign w:val="bottom"/>
          </w:tcPr>
          <w:p w14:paraId="6C3C85BF" w14:textId="77777777" w:rsidR="007B25DB" w:rsidRPr="005F75B4" w:rsidRDefault="007B25DB" w:rsidP="00207C3F">
            <w:pPr>
              <w:spacing w:before="40" w:after="40" w:line="220" w:lineRule="exact"/>
              <w:jc w:val="right"/>
              <w:rPr>
                <w:sz w:val="18"/>
                <w:szCs w:val="24"/>
              </w:rPr>
            </w:pPr>
          </w:p>
        </w:tc>
        <w:tc>
          <w:tcPr>
            <w:tcW w:w="1817" w:type="dxa"/>
            <w:tcBorders>
              <w:top w:val="single" w:sz="12" w:space="0" w:color="auto"/>
            </w:tcBorders>
            <w:vAlign w:val="bottom"/>
          </w:tcPr>
          <w:p w14:paraId="68E3DA55" w14:textId="77777777" w:rsidR="007B25DB" w:rsidRPr="005F75B4" w:rsidRDefault="007B25DB" w:rsidP="00207C3F">
            <w:pPr>
              <w:spacing w:before="40" w:after="40" w:line="220" w:lineRule="exact"/>
              <w:jc w:val="right"/>
              <w:rPr>
                <w:sz w:val="18"/>
                <w:szCs w:val="24"/>
              </w:rPr>
            </w:pPr>
          </w:p>
        </w:tc>
      </w:tr>
      <w:tr w:rsidR="00192417" w:rsidRPr="005F75B4" w14:paraId="66DC951B" w14:textId="77777777" w:rsidTr="007B25DB">
        <w:tc>
          <w:tcPr>
            <w:tcW w:w="2239" w:type="dxa"/>
            <w:vMerge w:val="restart"/>
            <w:noWrap/>
            <w:hideMark/>
          </w:tcPr>
          <w:p w14:paraId="150BC492" w14:textId="77777777" w:rsidR="00192417" w:rsidRPr="005F75B4" w:rsidRDefault="00192417" w:rsidP="00207C3F">
            <w:pPr>
              <w:spacing w:before="40" w:after="40" w:line="220" w:lineRule="exact"/>
              <w:rPr>
                <w:sz w:val="18"/>
                <w:szCs w:val="24"/>
              </w:rPr>
            </w:pPr>
            <w:proofErr w:type="spellStart"/>
            <w:r w:rsidRPr="005F75B4">
              <w:rPr>
                <w:sz w:val="18"/>
                <w:szCs w:val="24"/>
              </w:rPr>
              <w:t>Bubanza</w:t>
            </w:r>
            <w:proofErr w:type="spellEnd"/>
          </w:p>
        </w:tc>
        <w:tc>
          <w:tcPr>
            <w:tcW w:w="1497" w:type="dxa"/>
            <w:noWrap/>
            <w:vAlign w:val="bottom"/>
            <w:hideMark/>
          </w:tcPr>
          <w:p w14:paraId="7F80DFD0"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0E173968"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2C021496"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0D0C2AB9" w14:textId="77777777" w:rsidTr="00E34F1C">
        <w:tc>
          <w:tcPr>
            <w:tcW w:w="2239" w:type="dxa"/>
            <w:vMerge/>
            <w:hideMark/>
          </w:tcPr>
          <w:p w14:paraId="37512C1D" w14:textId="77777777" w:rsidR="00192417" w:rsidRPr="005F75B4" w:rsidRDefault="00192417" w:rsidP="00207C3F">
            <w:pPr>
              <w:spacing w:before="40" w:after="40" w:line="220" w:lineRule="exact"/>
              <w:rPr>
                <w:sz w:val="18"/>
                <w:szCs w:val="24"/>
              </w:rPr>
            </w:pPr>
          </w:p>
        </w:tc>
        <w:tc>
          <w:tcPr>
            <w:tcW w:w="1497" w:type="dxa"/>
            <w:noWrap/>
            <w:vAlign w:val="bottom"/>
            <w:hideMark/>
          </w:tcPr>
          <w:p w14:paraId="40161F50"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2BBC248B"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vAlign w:val="bottom"/>
          </w:tcPr>
          <w:p w14:paraId="6BD2B239"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182F58CF" w14:textId="77777777" w:rsidTr="00E34F1C">
        <w:tc>
          <w:tcPr>
            <w:tcW w:w="2239" w:type="dxa"/>
            <w:vMerge w:val="restart"/>
            <w:hideMark/>
          </w:tcPr>
          <w:p w14:paraId="26CFB1FB" w14:textId="77777777" w:rsidR="00192417" w:rsidRPr="005F75B4" w:rsidRDefault="00192417" w:rsidP="00207C3F">
            <w:pPr>
              <w:spacing w:before="40" w:after="40" w:line="220" w:lineRule="exact"/>
              <w:rPr>
                <w:sz w:val="18"/>
                <w:szCs w:val="24"/>
              </w:rPr>
            </w:pPr>
            <w:r w:rsidRPr="005F75B4">
              <w:rPr>
                <w:sz w:val="18"/>
                <w:szCs w:val="24"/>
              </w:rPr>
              <w:t>Buyumbura</w:t>
            </w:r>
          </w:p>
        </w:tc>
        <w:tc>
          <w:tcPr>
            <w:tcW w:w="1497" w:type="dxa"/>
            <w:noWrap/>
            <w:vAlign w:val="bottom"/>
            <w:hideMark/>
          </w:tcPr>
          <w:p w14:paraId="08EBBB8F"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56871A77"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180F25F1"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051116F0" w14:textId="77777777" w:rsidTr="00E34F1C">
        <w:tc>
          <w:tcPr>
            <w:tcW w:w="2239" w:type="dxa"/>
            <w:vMerge/>
            <w:hideMark/>
          </w:tcPr>
          <w:p w14:paraId="6B6EB0E6" w14:textId="77777777" w:rsidR="00192417" w:rsidRPr="005F75B4" w:rsidRDefault="00192417" w:rsidP="00207C3F">
            <w:pPr>
              <w:spacing w:before="40" w:after="40" w:line="220" w:lineRule="exact"/>
              <w:rPr>
                <w:sz w:val="18"/>
                <w:szCs w:val="24"/>
              </w:rPr>
            </w:pPr>
          </w:p>
        </w:tc>
        <w:tc>
          <w:tcPr>
            <w:tcW w:w="1497" w:type="dxa"/>
            <w:noWrap/>
            <w:vAlign w:val="bottom"/>
            <w:hideMark/>
          </w:tcPr>
          <w:p w14:paraId="10854E22"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65133B73"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2DDCA776"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1F29CD64" w14:textId="77777777" w:rsidTr="00E34F1C">
        <w:tc>
          <w:tcPr>
            <w:tcW w:w="2239" w:type="dxa"/>
            <w:vMerge w:val="restart"/>
          </w:tcPr>
          <w:p w14:paraId="7BA9AA15" w14:textId="77777777" w:rsidR="00192417" w:rsidRPr="005F75B4" w:rsidRDefault="00192417" w:rsidP="00207C3F">
            <w:pPr>
              <w:spacing w:before="40" w:after="40" w:line="220" w:lineRule="exact"/>
              <w:rPr>
                <w:sz w:val="18"/>
                <w:szCs w:val="24"/>
              </w:rPr>
            </w:pPr>
            <w:r w:rsidRPr="005F75B4">
              <w:rPr>
                <w:sz w:val="18"/>
                <w:szCs w:val="24"/>
              </w:rPr>
              <w:t>Buyumbura</w:t>
            </w:r>
            <w:r>
              <w:rPr>
                <w:sz w:val="18"/>
                <w:szCs w:val="24"/>
              </w:rPr>
              <w:t>-</w:t>
            </w:r>
            <w:r w:rsidRPr="005F75B4">
              <w:rPr>
                <w:sz w:val="18"/>
                <w:szCs w:val="24"/>
              </w:rPr>
              <w:t>Municipio</w:t>
            </w:r>
          </w:p>
        </w:tc>
        <w:tc>
          <w:tcPr>
            <w:tcW w:w="1497" w:type="dxa"/>
            <w:noWrap/>
            <w:vAlign w:val="bottom"/>
          </w:tcPr>
          <w:p w14:paraId="36EEF0F9"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tcPr>
          <w:p w14:paraId="079F585A"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070D2AA6"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594879A3" w14:textId="77777777" w:rsidTr="00E34F1C">
        <w:tc>
          <w:tcPr>
            <w:tcW w:w="2239" w:type="dxa"/>
            <w:vMerge/>
          </w:tcPr>
          <w:p w14:paraId="21B939D1" w14:textId="77777777" w:rsidR="00192417" w:rsidRPr="005F75B4" w:rsidRDefault="00192417" w:rsidP="00207C3F">
            <w:pPr>
              <w:spacing w:before="40" w:after="40" w:line="220" w:lineRule="exact"/>
              <w:rPr>
                <w:sz w:val="18"/>
                <w:szCs w:val="24"/>
              </w:rPr>
            </w:pPr>
          </w:p>
        </w:tc>
        <w:tc>
          <w:tcPr>
            <w:tcW w:w="1497" w:type="dxa"/>
            <w:noWrap/>
            <w:vAlign w:val="bottom"/>
          </w:tcPr>
          <w:p w14:paraId="59EBBB26"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tcPr>
          <w:p w14:paraId="437791CC"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5D2115A6"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1B01E12F" w14:textId="77777777" w:rsidTr="00E34F1C">
        <w:tc>
          <w:tcPr>
            <w:tcW w:w="2239" w:type="dxa"/>
            <w:vMerge w:val="restart"/>
          </w:tcPr>
          <w:p w14:paraId="4C6F577A" w14:textId="77777777" w:rsidR="00192417" w:rsidRPr="005F75B4" w:rsidRDefault="00192417" w:rsidP="00207C3F">
            <w:pPr>
              <w:spacing w:before="40" w:after="40" w:line="220" w:lineRule="exact"/>
              <w:rPr>
                <w:sz w:val="18"/>
                <w:szCs w:val="24"/>
              </w:rPr>
            </w:pPr>
            <w:r w:rsidRPr="005F75B4">
              <w:rPr>
                <w:sz w:val="18"/>
                <w:szCs w:val="24"/>
              </w:rPr>
              <w:t>Bururi</w:t>
            </w:r>
          </w:p>
        </w:tc>
        <w:tc>
          <w:tcPr>
            <w:tcW w:w="1497" w:type="dxa"/>
            <w:noWrap/>
            <w:vAlign w:val="bottom"/>
          </w:tcPr>
          <w:p w14:paraId="667BC76C"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tcPr>
          <w:p w14:paraId="359E6DDA"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19E90217"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0D6F4D84" w14:textId="77777777" w:rsidTr="00E34F1C">
        <w:tc>
          <w:tcPr>
            <w:tcW w:w="2239" w:type="dxa"/>
            <w:vMerge/>
          </w:tcPr>
          <w:p w14:paraId="32287DB9" w14:textId="77777777" w:rsidR="00192417" w:rsidRPr="005F75B4" w:rsidRDefault="00192417" w:rsidP="00207C3F">
            <w:pPr>
              <w:spacing w:before="40" w:after="40" w:line="220" w:lineRule="exact"/>
              <w:rPr>
                <w:sz w:val="18"/>
                <w:szCs w:val="24"/>
              </w:rPr>
            </w:pPr>
          </w:p>
        </w:tc>
        <w:tc>
          <w:tcPr>
            <w:tcW w:w="1497" w:type="dxa"/>
            <w:noWrap/>
            <w:vAlign w:val="bottom"/>
          </w:tcPr>
          <w:p w14:paraId="566BFE25"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tcPr>
          <w:p w14:paraId="0801A66A"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4259E33C"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2666029C" w14:textId="77777777" w:rsidTr="00E34F1C">
        <w:tc>
          <w:tcPr>
            <w:tcW w:w="2239" w:type="dxa"/>
            <w:vMerge w:val="restart"/>
            <w:hideMark/>
          </w:tcPr>
          <w:p w14:paraId="01FD76D5" w14:textId="77777777" w:rsidR="00192417" w:rsidRPr="005F75B4" w:rsidRDefault="00192417" w:rsidP="00207C3F">
            <w:pPr>
              <w:spacing w:before="40" w:after="40" w:line="220" w:lineRule="exact"/>
              <w:rPr>
                <w:sz w:val="18"/>
                <w:szCs w:val="24"/>
              </w:rPr>
            </w:pPr>
            <w:proofErr w:type="spellStart"/>
            <w:r w:rsidRPr="005F75B4">
              <w:rPr>
                <w:sz w:val="18"/>
                <w:szCs w:val="24"/>
              </w:rPr>
              <w:t>Cankuzo</w:t>
            </w:r>
            <w:proofErr w:type="spellEnd"/>
          </w:p>
        </w:tc>
        <w:tc>
          <w:tcPr>
            <w:tcW w:w="1497" w:type="dxa"/>
            <w:noWrap/>
            <w:vAlign w:val="bottom"/>
            <w:hideMark/>
          </w:tcPr>
          <w:p w14:paraId="73C46D7E"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51A969BE" w14:textId="77777777" w:rsidR="00192417" w:rsidRPr="005F75B4" w:rsidRDefault="00192417" w:rsidP="00207C3F">
            <w:pPr>
              <w:spacing w:before="40" w:after="40" w:line="220" w:lineRule="exact"/>
              <w:jc w:val="right"/>
              <w:rPr>
                <w:sz w:val="18"/>
                <w:szCs w:val="24"/>
              </w:rPr>
            </w:pPr>
            <w:r w:rsidRPr="005F75B4">
              <w:rPr>
                <w:sz w:val="18"/>
                <w:szCs w:val="24"/>
              </w:rPr>
              <w:t>11</w:t>
            </w:r>
          </w:p>
        </w:tc>
        <w:tc>
          <w:tcPr>
            <w:tcW w:w="1817" w:type="dxa"/>
            <w:vAlign w:val="bottom"/>
          </w:tcPr>
          <w:p w14:paraId="6B4A8F3D"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17D92BC2" w14:textId="77777777" w:rsidTr="00E34F1C">
        <w:tc>
          <w:tcPr>
            <w:tcW w:w="2239" w:type="dxa"/>
            <w:vMerge/>
            <w:hideMark/>
          </w:tcPr>
          <w:p w14:paraId="327EE06E" w14:textId="77777777" w:rsidR="00192417" w:rsidRPr="005F75B4" w:rsidRDefault="00192417" w:rsidP="00207C3F">
            <w:pPr>
              <w:spacing w:before="40" w:after="40" w:line="220" w:lineRule="exact"/>
              <w:rPr>
                <w:sz w:val="18"/>
                <w:szCs w:val="24"/>
              </w:rPr>
            </w:pPr>
          </w:p>
        </w:tc>
        <w:tc>
          <w:tcPr>
            <w:tcW w:w="1497" w:type="dxa"/>
            <w:noWrap/>
            <w:vAlign w:val="bottom"/>
            <w:hideMark/>
          </w:tcPr>
          <w:p w14:paraId="4874B9EC"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410D6408" w14:textId="77777777" w:rsidR="00192417" w:rsidRPr="005F75B4" w:rsidRDefault="00192417" w:rsidP="00207C3F">
            <w:pPr>
              <w:spacing w:before="40" w:after="40" w:line="220" w:lineRule="exact"/>
              <w:jc w:val="right"/>
              <w:rPr>
                <w:sz w:val="18"/>
                <w:szCs w:val="24"/>
              </w:rPr>
            </w:pPr>
            <w:r w:rsidRPr="005F75B4">
              <w:rPr>
                <w:sz w:val="18"/>
                <w:szCs w:val="24"/>
              </w:rPr>
              <w:t>6</w:t>
            </w:r>
          </w:p>
        </w:tc>
        <w:tc>
          <w:tcPr>
            <w:tcW w:w="1817" w:type="dxa"/>
            <w:vAlign w:val="bottom"/>
          </w:tcPr>
          <w:p w14:paraId="39C363D1"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3DC83D72" w14:textId="77777777" w:rsidTr="00E34F1C">
        <w:tc>
          <w:tcPr>
            <w:tcW w:w="2239" w:type="dxa"/>
            <w:vMerge w:val="restart"/>
            <w:hideMark/>
          </w:tcPr>
          <w:p w14:paraId="01707B5C" w14:textId="77777777" w:rsidR="00192417" w:rsidRPr="005F75B4" w:rsidRDefault="00192417" w:rsidP="00207C3F">
            <w:pPr>
              <w:spacing w:before="40" w:after="40" w:line="220" w:lineRule="exact"/>
              <w:rPr>
                <w:sz w:val="18"/>
                <w:szCs w:val="24"/>
              </w:rPr>
            </w:pPr>
            <w:proofErr w:type="spellStart"/>
            <w:r w:rsidRPr="005F75B4">
              <w:rPr>
                <w:sz w:val="18"/>
                <w:szCs w:val="24"/>
              </w:rPr>
              <w:t>Cibitoke</w:t>
            </w:r>
            <w:proofErr w:type="spellEnd"/>
          </w:p>
        </w:tc>
        <w:tc>
          <w:tcPr>
            <w:tcW w:w="1497" w:type="dxa"/>
            <w:noWrap/>
            <w:vAlign w:val="bottom"/>
            <w:hideMark/>
          </w:tcPr>
          <w:p w14:paraId="53392FA5"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53E5A1C3"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2B7B8C75" w14:textId="77777777" w:rsidR="00192417" w:rsidRPr="005F75B4" w:rsidRDefault="00192417" w:rsidP="00207C3F">
            <w:pPr>
              <w:spacing w:before="40" w:after="40" w:line="220" w:lineRule="exact"/>
              <w:jc w:val="right"/>
              <w:rPr>
                <w:sz w:val="18"/>
                <w:szCs w:val="24"/>
              </w:rPr>
            </w:pPr>
            <w:r w:rsidRPr="005F75B4">
              <w:rPr>
                <w:sz w:val="18"/>
                <w:szCs w:val="24"/>
              </w:rPr>
              <w:t>4</w:t>
            </w:r>
          </w:p>
        </w:tc>
      </w:tr>
      <w:tr w:rsidR="00192417" w:rsidRPr="005F75B4" w14:paraId="708B2998" w14:textId="77777777" w:rsidTr="00E34F1C">
        <w:tc>
          <w:tcPr>
            <w:tcW w:w="2239" w:type="dxa"/>
            <w:vMerge/>
            <w:hideMark/>
          </w:tcPr>
          <w:p w14:paraId="45EA0931" w14:textId="77777777" w:rsidR="00192417" w:rsidRPr="005F75B4" w:rsidRDefault="00192417" w:rsidP="00207C3F">
            <w:pPr>
              <w:spacing w:before="40" w:after="40" w:line="220" w:lineRule="exact"/>
              <w:rPr>
                <w:sz w:val="18"/>
                <w:szCs w:val="24"/>
              </w:rPr>
            </w:pPr>
          </w:p>
        </w:tc>
        <w:tc>
          <w:tcPr>
            <w:tcW w:w="1497" w:type="dxa"/>
            <w:noWrap/>
            <w:vAlign w:val="bottom"/>
            <w:hideMark/>
          </w:tcPr>
          <w:p w14:paraId="3E6F8148"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56BF70E2" w14:textId="77777777" w:rsidR="00192417" w:rsidRPr="005F75B4" w:rsidRDefault="00192417" w:rsidP="00207C3F">
            <w:pPr>
              <w:spacing w:before="40" w:after="40" w:line="220" w:lineRule="exact"/>
              <w:jc w:val="right"/>
              <w:rPr>
                <w:sz w:val="18"/>
                <w:szCs w:val="24"/>
              </w:rPr>
            </w:pPr>
            <w:r w:rsidRPr="005F75B4">
              <w:rPr>
                <w:sz w:val="18"/>
                <w:szCs w:val="24"/>
              </w:rPr>
              <w:t>3</w:t>
            </w:r>
          </w:p>
        </w:tc>
        <w:tc>
          <w:tcPr>
            <w:tcW w:w="1817" w:type="dxa"/>
            <w:vAlign w:val="bottom"/>
          </w:tcPr>
          <w:p w14:paraId="095A841E" w14:textId="77777777" w:rsidR="00192417" w:rsidRPr="005F75B4" w:rsidRDefault="00192417" w:rsidP="00207C3F">
            <w:pPr>
              <w:spacing w:before="40" w:after="40" w:line="220" w:lineRule="exact"/>
              <w:jc w:val="right"/>
              <w:rPr>
                <w:sz w:val="18"/>
                <w:szCs w:val="24"/>
              </w:rPr>
            </w:pPr>
            <w:r w:rsidRPr="005F75B4">
              <w:rPr>
                <w:sz w:val="18"/>
                <w:szCs w:val="24"/>
              </w:rPr>
              <w:t>5</w:t>
            </w:r>
          </w:p>
        </w:tc>
      </w:tr>
      <w:tr w:rsidR="00192417" w:rsidRPr="005F75B4" w14:paraId="60168922" w14:textId="77777777" w:rsidTr="00E34F1C">
        <w:tc>
          <w:tcPr>
            <w:tcW w:w="2239" w:type="dxa"/>
            <w:vMerge w:val="restart"/>
          </w:tcPr>
          <w:p w14:paraId="25C79CFD" w14:textId="77777777" w:rsidR="00192417" w:rsidRPr="005F75B4" w:rsidRDefault="00192417" w:rsidP="00207C3F">
            <w:pPr>
              <w:spacing w:before="40" w:after="40" w:line="220" w:lineRule="exact"/>
              <w:rPr>
                <w:sz w:val="18"/>
                <w:szCs w:val="24"/>
              </w:rPr>
            </w:pPr>
            <w:proofErr w:type="spellStart"/>
            <w:r w:rsidRPr="005F75B4">
              <w:rPr>
                <w:sz w:val="18"/>
                <w:szCs w:val="24"/>
              </w:rPr>
              <w:t>Gitega</w:t>
            </w:r>
            <w:proofErr w:type="spellEnd"/>
          </w:p>
        </w:tc>
        <w:tc>
          <w:tcPr>
            <w:tcW w:w="1497" w:type="dxa"/>
            <w:noWrap/>
            <w:vAlign w:val="bottom"/>
          </w:tcPr>
          <w:p w14:paraId="75DE579F"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tcPr>
          <w:p w14:paraId="6DD45410"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05A9D9D6"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7A86442D" w14:textId="77777777" w:rsidTr="00E34F1C">
        <w:tc>
          <w:tcPr>
            <w:tcW w:w="2239" w:type="dxa"/>
            <w:vMerge/>
          </w:tcPr>
          <w:p w14:paraId="5B97C580" w14:textId="77777777" w:rsidR="00192417" w:rsidRPr="005F75B4" w:rsidRDefault="00192417" w:rsidP="00207C3F">
            <w:pPr>
              <w:spacing w:before="40" w:after="40" w:line="220" w:lineRule="exact"/>
              <w:rPr>
                <w:sz w:val="18"/>
                <w:szCs w:val="24"/>
              </w:rPr>
            </w:pPr>
          </w:p>
        </w:tc>
        <w:tc>
          <w:tcPr>
            <w:tcW w:w="1497" w:type="dxa"/>
            <w:noWrap/>
            <w:vAlign w:val="bottom"/>
          </w:tcPr>
          <w:p w14:paraId="6880ABC5"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tcPr>
          <w:p w14:paraId="2B4A9077"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vAlign w:val="bottom"/>
          </w:tcPr>
          <w:p w14:paraId="6694EE49"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6D1CBE9B" w14:textId="77777777" w:rsidTr="00E34F1C">
        <w:tc>
          <w:tcPr>
            <w:tcW w:w="2239" w:type="dxa"/>
            <w:vMerge w:val="restart"/>
            <w:hideMark/>
          </w:tcPr>
          <w:p w14:paraId="0BF27480" w14:textId="77777777" w:rsidR="00192417" w:rsidRPr="005F75B4" w:rsidRDefault="00192417" w:rsidP="00207C3F">
            <w:pPr>
              <w:spacing w:before="40" w:after="40" w:line="220" w:lineRule="exact"/>
              <w:rPr>
                <w:sz w:val="18"/>
                <w:szCs w:val="24"/>
              </w:rPr>
            </w:pPr>
            <w:proofErr w:type="spellStart"/>
            <w:r w:rsidRPr="005F75B4">
              <w:rPr>
                <w:sz w:val="18"/>
                <w:szCs w:val="24"/>
              </w:rPr>
              <w:t>Karusi</w:t>
            </w:r>
            <w:proofErr w:type="spellEnd"/>
          </w:p>
        </w:tc>
        <w:tc>
          <w:tcPr>
            <w:tcW w:w="1497" w:type="dxa"/>
            <w:noWrap/>
            <w:vAlign w:val="bottom"/>
            <w:hideMark/>
          </w:tcPr>
          <w:p w14:paraId="6F6C199B"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211F379C"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45A52F84"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75C44E0D" w14:textId="77777777" w:rsidTr="00E34F1C">
        <w:tc>
          <w:tcPr>
            <w:tcW w:w="2239" w:type="dxa"/>
            <w:vMerge/>
            <w:hideMark/>
          </w:tcPr>
          <w:p w14:paraId="02C9307B" w14:textId="77777777" w:rsidR="00192417" w:rsidRPr="005F75B4" w:rsidRDefault="00192417" w:rsidP="00207C3F">
            <w:pPr>
              <w:spacing w:before="40" w:after="40" w:line="220" w:lineRule="exact"/>
              <w:rPr>
                <w:sz w:val="18"/>
                <w:szCs w:val="24"/>
              </w:rPr>
            </w:pPr>
          </w:p>
        </w:tc>
        <w:tc>
          <w:tcPr>
            <w:tcW w:w="1497" w:type="dxa"/>
            <w:noWrap/>
            <w:vAlign w:val="bottom"/>
            <w:hideMark/>
          </w:tcPr>
          <w:p w14:paraId="7B558F02"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1C5C4601"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1AF64BBD"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1275147B" w14:textId="77777777" w:rsidTr="00E34F1C">
        <w:tc>
          <w:tcPr>
            <w:tcW w:w="2239" w:type="dxa"/>
            <w:vMerge w:val="restart"/>
            <w:hideMark/>
          </w:tcPr>
          <w:p w14:paraId="06F33200" w14:textId="77777777" w:rsidR="00192417" w:rsidRPr="005F75B4" w:rsidRDefault="00192417" w:rsidP="00207C3F">
            <w:pPr>
              <w:spacing w:before="40" w:after="40" w:line="220" w:lineRule="exact"/>
              <w:rPr>
                <w:sz w:val="18"/>
                <w:szCs w:val="24"/>
              </w:rPr>
            </w:pPr>
            <w:proofErr w:type="spellStart"/>
            <w:r w:rsidRPr="005F75B4">
              <w:rPr>
                <w:sz w:val="18"/>
                <w:szCs w:val="24"/>
              </w:rPr>
              <w:t>Kayanza</w:t>
            </w:r>
            <w:proofErr w:type="spellEnd"/>
          </w:p>
        </w:tc>
        <w:tc>
          <w:tcPr>
            <w:tcW w:w="1497" w:type="dxa"/>
            <w:noWrap/>
            <w:vAlign w:val="bottom"/>
            <w:hideMark/>
          </w:tcPr>
          <w:p w14:paraId="3AD1E56B"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215B1549" w14:textId="77777777" w:rsidR="00192417" w:rsidRPr="005F75B4" w:rsidRDefault="00192417" w:rsidP="00207C3F">
            <w:pPr>
              <w:spacing w:before="40" w:after="40" w:line="220" w:lineRule="exact"/>
              <w:jc w:val="right"/>
              <w:rPr>
                <w:sz w:val="18"/>
                <w:szCs w:val="24"/>
              </w:rPr>
            </w:pPr>
            <w:r w:rsidRPr="005F75B4">
              <w:rPr>
                <w:sz w:val="18"/>
                <w:szCs w:val="24"/>
              </w:rPr>
              <w:t>3</w:t>
            </w:r>
          </w:p>
        </w:tc>
        <w:tc>
          <w:tcPr>
            <w:tcW w:w="1817" w:type="dxa"/>
            <w:vAlign w:val="bottom"/>
          </w:tcPr>
          <w:p w14:paraId="3E4C5C13"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5ACA0497" w14:textId="77777777" w:rsidTr="00E34F1C">
        <w:tc>
          <w:tcPr>
            <w:tcW w:w="2239" w:type="dxa"/>
            <w:vMerge/>
            <w:hideMark/>
          </w:tcPr>
          <w:p w14:paraId="309F626A" w14:textId="77777777" w:rsidR="00192417" w:rsidRPr="005F75B4" w:rsidRDefault="00192417" w:rsidP="00207C3F">
            <w:pPr>
              <w:spacing w:before="40" w:after="40" w:line="220" w:lineRule="exact"/>
              <w:rPr>
                <w:sz w:val="18"/>
                <w:szCs w:val="24"/>
              </w:rPr>
            </w:pPr>
          </w:p>
        </w:tc>
        <w:tc>
          <w:tcPr>
            <w:tcW w:w="1497" w:type="dxa"/>
            <w:noWrap/>
            <w:vAlign w:val="bottom"/>
            <w:hideMark/>
          </w:tcPr>
          <w:p w14:paraId="6D8F4B08"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2D3E5989"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4BFD9856" w14:textId="66C166AF"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2E455F15" w14:textId="77777777" w:rsidTr="00E34F1C">
        <w:tc>
          <w:tcPr>
            <w:tcW w:w="2239" w:type="dxa"/>
            <w:vMerge w:val="restart"/>
            <w:hideMark/>
          </w:tcPr>
          <w:p w14:paraId="131EFD89" w14:textId="77777777" w:rsidR="00192417" w:rsidRPr="005F75B4" w:rsidRDefault="00192417" w:rsidP="00207C3F">
            <w:pPr>
              <w:spacing w:before="40" w:after="40" w:line="220" w:lineRule="exact"/>
              <w:rPr>
                <w:sz w:val="18"/>
                <w:szCs w:val="24"/>
              </w:rPr>
            </w:pPr>
            <w:proofErr w:type="spellStart"/>
            <w:r w:rsidRPr="005F75B4">
              <w:rPr>
                <w:sz w:val="18"/>
                <w:szCs w:val="24"/>
              </w:rPr>
              <w:t>Kirundo</w:t>
            </w:r>
            <w:proofErr w:type="spellEnd"/>
          </w:p>
        </w:tc>
        <w:tc>
          <w:tcPr>
            <w:tcW w:w="1497" w:type="dxa"/>
            <w:noWrap/>
            <w:vAlign w:val="bottom"/>
            <w:hideMark/>
          </w:tcPr>
          <w:p w14:paraId="26F11ABB"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0A9B46FD" w14:textId="3CAE1AEF"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01FEFD3B"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7B9CE5F8" w14:textId="77777777" w:rsidTr="00E34F1C">
        <w:tc>
          <w:tcPr>
            <w:tcW w:w="2239" w:type="dxa"/>
            <w:vMerge/>
            <w:hideMark/>
          </w:tcPr>
          <w:p w14:paraId="365D6746" w14:textId="77777777" w:rsidR="00192417" w:rsidRPr="005F75B4" w:rsidRDefault="00192417" w:rsidP="00207C3F">
            <w:pPr>
              <w:spacing w:before="40" w:after="40" w:line="220" w:lineRule="exact"/>
              <w:rPr>
                <w:sz w:val="18"/>
                <w:szCs w:val="24"/>
              </w:rPr>
            </w:pPr>
          </w:p>
        </w:tc>
        <w:tc>
          <w:tcPr>
            <w:tcW w:w="1497" w:type="dxa"/>
            <w:noWrap/>
            <w:vAlign w:val="bottom"/>
            <w:hideMark/>
          </w:tcPr>
          <w:p w14:paraId="384FAD37"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63B4E714" w14:textId="5EA7CB45"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2E11CAC6"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51BB8D09" w14:textId="77777777" w:rsidTr="00E34F1C">
        <w:tc>
          <w:tcPr>
            <w:tcW w:w="2239" w:type="dxa"/>
            <w:vMerge w:val="restart"/>
            <w:hideMark/>
          </w:tcPr>
          <w:p w14:paraId="4D2F4557" w14:textId="77777777" w:rsidR="00192417" w:rsidRPr="005F75B4" w:rsidRDefault="00192417" w:rsidP="00207C3F">
            <w:pPr>
              <w:spacing w:before="40" w:after="40" w:line="220" w:lineRule="exact"/>
              <w:rPr>
                <w:sz w:val="18"/>
                <w:szCs w:val="24"/>
              </w:rPr>
            </w:pPr>
            <w:r w:rsidRPr="005F75B4">
              <w:rPr>
                <w:sz w:val="18"/>
                <w:szCs w:val="24"/>
              </w:rPr>
              <w:t>Makamba</w:t>
            </w:r>
          </w:p>
        </w:tc>
        <w:tc>
          <w:tcPr>
            <w:tcW w:w="1497" w:type="dxa"/>
            <w:noWrap/>
            <w:vAlign w:val="bottom"/>
            <w:hideMark/>
          </w:tcPr>
          <w:p w14:paraId="29840A53"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498CE553"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3D466C75"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73DFCD15" w14:textId="77777777" w:rsidTr="00E34F1C">
        <w:tc>
          <w:tcPr>
            <w:tcW w:w="2239" w:type="dxa"/>
            <w:vMerge/>
            <w:hideMark/>
          </w:tcPr>
          <w:p w14:paraId="231E6584" w14:textId="77777777" w:rsidR="00192417" w:rsidRPr="005F75B4" w:rsidRDefault="00192417" w:rsidP="00207C3F">
            <w:pPr>
              <w:spacing w:before="40" w:after="40" w:line="220" w:lineRule="exact"/>
              <w:rPr>
                <w:sz w:val="18"/>
                <w:szCs w:val="24"/>
              </w:rPr>
            </w:pPr>
          </w:p>
        </w:tc>
        <w:tc>
          <w:tcPr>
            <w:tcW w:w="1497" w:type="dxa"/>
            <w:noWrap/>
            <w:vAlign w:val="bottom"/>
            <w:hideMark/>
          </w:tcPr>
          <w:p w14:paraId="60294B39"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2B37B47B"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1313A64E"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7BB15EAD" w14:textId="77777777" w:rsidTr="00E34F1C">
        <w:tc>
          <w:tcPr>
            <w:tcW w:w="2239" w:type="dxa"/>
            <w:vMerge w:val="restart"/>
            <w:noWrap/>
            <w:hideMark/>
          </w:tcPr>
          <w:p w14:paraId="6BCB9B28" w14:textId="77777777" w:rsidR="00192417" w:rsidRPr="005F75B4" w:rsidRDefault="00192417" w:rsidP="00207C3F">
            <w:pPr>
              <w:spacing w:before="40" w:after="40" w:line="220" w:lineRule="exact"/>
              <w:rPr>
                <w:sz w:val="18"/>
                <w:szCs w:val="24"/>
              </w:rPr>
            </w:pPr>
            <w:proofErr w:type="spellStart"/>
            <w:r w:rsidRPr="005F75B4">
              <w:rPr>
                <w:sz w:val="18"/>
                <w:szCs w:val="24"/>
              </w:rPr>
              <w:t>Muramvya</w:t>
            </w:r>
            <w:proofErr w:type="spellEnd"/>
          </w:p>
        </w:tc>
        <w:tc>
          <w:tcPr>
            <w:tcW w:w="1497" w:type="dxa"/>
            <w:noWrap/>
            <w:vAlign w:val="bottom"/>
            <w:hideMark/>
          </w:tcPr>
          <w:p w14:paraId="7D0C4989"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5B6DFE49"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25C1178E"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33D8C056" w14:textId="77777777" w:rsidTr="00E34F1C">
        <w:tc>
          <w:tcPr>
            <w:tcW w:w="2239" w:type="dxa"/>
            <w:vMerge/>
            <w:hideMark/>
          </w:tcPr>
          <w:p w14:paraId="5E8A069C" w14:textId="77777777" w:rsidR="00192417" w:rsidRPr="005F75B4" w:rsidRDefault="00192417" w:rsidP="00207C3F">
            <w:pPr>
              <w:spacing w:before="40" w:after="40" w:line="220" w:lineRule="exact"/>
              <w:rPr>
                <w:sz w:val="18"/>
                <w:szCs w:val="24"/>
              </w:rPr>
            </w:pPr>
          </w:p>
        </w:tc>
        <w:tc>
          <w:tcPr>
            <w:tcW w:w="1497" w:type="dxa"/>
            <w:noWrap/>
            <w:vAlign w:val="bottom"/>
            <w:hideMark/>
          </w:tcPr>
          <w:p w14:paraId="702C80EF"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765B5119"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28432B16"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7364EBCF" w14:textId="77777777" w:rsidTr="00E34F1C">
        <w:tc>
          <w:tcPr>
            <w:tcW w:w="2239" w:type="dxa"/>
            <w:vMerge w:val="restart"/>
            <w:hideMark/>
          </w:tcPr>
          <w:p w14:paraId="1D5778D0" w14:textId="77777777" w:rsidR="00192417" w:rsidRPr="005F75B4" w:rsidRDefault="00192417" w:rsidP="00207C3F">
            <w:pPr>
              <w:spacing w:before="40" w:after="40" w:line="220" w:lineRule="exact"/>
              <w:rPr>
                <w:sz w:val="18"/>
                <w:szCs w:val="24"/>
              </w:rPr>
            </w:pPr>
            <w:r w:rsidRPr="005F75B4">
              <w:rPr>
                <w:sz w:val="18"/>
                <w:szCs w:val="24"/>
              </w:rPr>
              <w:t>Muyinga</w:t>
            </w:r>
          </w:p>
        </w:tc>
        <w:tc>
          <w:tcPr>
            <w:tcW w:w="1497" w:type="dxa"/>
            <w:noWrap/>
            <w:vAlign w:val="bottom"/>
            <w:hideMark/>
          </w:tcPr>
          <w:p w14:paraId="3FC287AC"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24DBAF99"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1AEC3975"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5B930146" w14:textId="77777777" w:rsidTr="00E34F1C">
        <w:tc>
          <w:tcPr>
            <w:tcW w:w="2239" w:type="dxa"/>
            <w:vMerge/>
            <w:hideMark/>
          </w:tcPr>
          <w:p w14:paraId="01B747C8" w14:textId="77777777" w:rsidR="00192417" w:rsidRPr="005F75B4" w:rsidRDefault="00192417" w:rsidP="00207C3F">
            <w:pPr>
              <w:spacing w:before="40" w:after="40" w:line="220" w:lineRule="exact"/>
              <w:rPr>
                <w:sz w:val="18"/>
                <w:szCs w:val="24"/>
              </w:rPr>
            </w:pPr>
          </w:p>
        </w:tc>
        <w:tc>
          <w:tcPr>
            <w:tcW w:w="1497" w:type="dxa"/>
            <w:noWrap/>
            <w:vAlign w:val="bottom"/>
            <w:hideMark/>
          </w:tcPr>
          <w:p w14:paraId="6F498691"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72BC4A62"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3C7E7D20"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68B3BDA3" w14:textId="77777777" w:rsidTr="00E34F1C">
        <w:tc>
          <w:tcPr>
            <w:tcW w:w="2239" w:type="dxa"/>
            <w:vMerge w:val="restart"/>
            <w:hideMark/>
          </w:tcPr>
          <w:p w14:paraId="31A4D3AA" w14:textId="77777777" w:rsidR="00192417" w:rsidRPr="005F75B4" w:rsidRDefault="00192417" w:rsidP="00207C3F">
            <w:pPr>
              <w:keepNext/>
              <w:keepLines/>
              <w:spacing w:before="40" w:after="40" w:line="220" w:lineRule="exact"/>
              <w:rPr>
                <w:sz w:val="18"/>
                <w:szCs w:val="24"/>
              </w:rPr>
            </w:pPr>
            <w:proofErr w:type="spellStart"/>
            <w:r w:rsidRPr="005F75B4">
              <w:rPr>
                <w:sz w:val="18"/>
                <w:szCs w:val="24"/>
              </w:rPr>
              <w:t>Mwaro</w:t>
            </w:r>
            <w:proofErr w:type="spellEnd"/>
          </w:p>
        </w:tc>
        <w:tc>
          <w:tcPr>
            <w:tcW w:w="1497" w:type="dxa"/>
            <w:noWrap/>
            <w:vAlign w:val="bottom"/>
            <w:hideMark/>
          </w:tcPr>
          <w:p w14:paraId="1B58F68E" w14:textId="77777777" w:rsidR="00192417" w:rsidRPr="005F75B4" w:rsidRDefault="00192417" w:rsidP="00E34F1C">
            <w:pPr>
              <w:keepNext/>
              <w:keepLines/>
              <w:spacing w:before="40" w:after="40" w:line="220" w:lineRule="exact"/>
              <w:rPr>
                <w:sz w:val="18"/>
                <w:szCs w:val="24"/>
              </w:rPr>
            </w:pPr>
            <w:r w:rsidRPr="005F75B4">
              <w:rPr>
                <w:sz w:val="18"/>
                <w:szCs w:val="24"/>
                <w:lang w:eastAsia="fr-MC"/>
              </w:rPr>
              <w:t>Mujeres</w:t>
            </w:r>
          </w:p>
        </w:tc>
        <w:tc>
          <w:tcPr>
            <w:tcW w:w="1817" w:type="dxa"/>
            <w:noWrap/>
            <w:vAlign w:val="bottom"/>
            <w:hideMark/>
          </w:tcPr>
          <w:p w14:paraId="3EF7583D" w14:textId="77777777" w:rsidR="00192417" w:rsidRPr="005F75B4" w:rsidRDefault="00192417" w:rsidP="00207C3F">
            <w:pPr>
              <w:keepNext/>
              <w:keepLines/>
              <w:spacing w:before="40" w:after="40" w:line="220" w:lineRule="exact"/>
              <w:jc w:val="right"/>
              <w:rPr>
                <w:sz w:val="18"/>
                <w:szCs w:val="24"/>
              </w:rPr>
            </w:pPr>
            <w:r w:rsidRPr="005F75B4">
              <w:rPr>
                <w:sz w:val="18"/>
                <w:szCs w:val="24"/>
              </w:rPr>
              <w:t>3</w:t>
            </w:r>
          </w:p>
        </w:tc>
        <w:tc>
          <w:tcPr>
            <w:tcW w:w="1817" w:type="dxa"/>
            <w:vAlign w:val="bottom"/>
          </w:tcPr>
          <w:p w14:paraId="3200EDE8" w14:textId="77777777" w:rsidR="00192417" w:rsidRPr="005F75B4" w:rsidRDefault="00192417" w:rsidP="00207C3F">
            <w:pPr>
              <w:keepNext/>
              <w:keepLines/>
              <w:spacing w:before="40" w:after="40" w:line="220" w:lineRule="exact"/>
              <w:jc w:val="right"/>
              <w:rPr>
                <w:sz w:val="18"/>
                <w:szCs w:val="24"/>
              </w:rPr>
            </w:pPr>
            <w:r w:rsidRPr="005F75B4">
              <w:rPr>
                <w:sz w:val="18"/>
                <w:szCs w:val="24"/>
              </w:rPr>
              <w:t>0</w:t>
            </w:r>
          </w:p>
        </w:tc>
      </w:tr>
      <w:tr w:rsidR="00192417" w:rsidRPr="005F75B4" w14:paraId="370CDD70" w14:textId="77777777" w:rsidTr="00E34F1C">
        <w:tc>
          <w:tcPr>
            <w:tcW w:w="2239" w:type="dxa"/>
            <w:vMerge/>
            <w:hideMark/>
          </w:tcPr>
          <w:p w14:paraId="527F06AE" w14:textId="77777777" w:rsidR="00192417" w:rsidRPr="005F75B4" w:rsidRDefault="00192417" w:rsidP="00207C3F">
            <w:pPr>
              <w:spacing w:before="40" w:after="40" w:line="220" w:lineRule="exact"/>
              <w:rPr>
                <w:sz w:val="18"/>
                <w:szCs w:val="24"/>
              </w:rPr>
            </w:pPr>
          </w:p>
        </w:tc>
        <w:tc>
          <w:tcPr>
            <w:tcW w:w="1497" w:type="dxa"/>
            <w:noWrap/>
            <w:vAlign w:val="bottom"/>
            <w:hideMark/>
          </w:tcPr>
          <w:p w14:paraId="6E3033B3"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4A3C48D9"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05C37930"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161EB31D" w14:textId="77777777" w:rsidTr="00E34F1C">
        <w:tc>
          <w:tcPr>
            <w:tcW w:w="2239" w:type="dxa"/>
            <w:vMerge w:val="restart"/>
            <w:hideMark/>
          </w:tcPr>
          <w:p w14:paraId="0397D19B" w14:textId="77777777" w:rsidR="00192417" w:rsidRPr="005F75B4" w:rsidRDefault="00192417" w:rsidP="00207C3F">
            <w:pPr>
              <w:spacing w:before="40" w:after="40" w:line="220" w:lineRule="exact"/>
              <w:rPr>
                <w:sz w:val="18"/>
                <w:szCs w:val="24"/>
              </w:rPr>
            </w:pPr>
            <w:proofErr w:type="spellStart"/>
            <w:r w:rsidRPr="005F75B4">
              <w:rPr>
                <w:sz w:val="18"/>
                <w:szCs w:val="24"/>
              </w:rPr>
              <w:t>Ngozi</w:t>
            </w:r>
            <w:proofErr w:type="spellEnd"/>
          </w:p>
        </w:tc>
        <w:tc>
          <w:tcPr>
            <w:tcW w:w="1497" w:type="dxa"/>
            <w:noWrap/>
            <w:vAlign w:val="bottom"/>
            <w:hideMark/>
          </w:tcPr>
          <w:p w14:paraId="7250D875"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228D06B4" w14:textId="77777777" w:rsidR="00192417" w:rsidRPr="005F75B4" w:rsidRDefault="00192417" w:rsidP="00207C3F">
            <w:pPr>
              <w:spacing w:before="40" w:after="40" w:line="220" w:lineRule="exact"/>
              <w:jc w:val="right"/>
              <w:rPr>
                <w:sz w:val="18"/>
                <w:szCs w:val="24"/>
              </w:rPr>
            </w:pPr>
            <w:r w:rsidRPr="005F75B4">
              <w:rPr>
                <w:sz w:val="18"/>
                <w:szCs w:val="24"/>
              </w:rPr>
              <w:t>3</w:t>
            </w:r>
          </w:p>
        </w:tc>
        <w:tc>
          <w:tcPr>
            <w:tcW w:w="1817" w:type="dxa"/>
            <w:vAlign w:val="bottom"/>
          </w:tcPr>
          <w:p w14:paraId="1746E728"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7A33E167" w14:textId="77777777" w:rsidTr="00E34F1C">
        <w:tc>
          <w:tcPr>
            <w:tcW w:w="2239" w:type="dxa"/>
            <w:vMerge/>
            <w:hideMark/>
          </w:tcPr>
          <w:p w14:paraId="32CA2140" w14:textId="77777777" w:rsidR="00192417" w:rsidRPr="005F75B4" w:rsidRDefault="00192417" w:rsidP="00207C3F">
            <w:pPr>
              <w:spacing w:before="40" w:after="40" w:line="220" w:lineRule="exact"/>
              <w:rPr>
                <w:sz w:val="18"/>
                <w:szCs w:val="24"/>
              </w:rPr>
            </w:pPr>
          </w:p>
        </w:tc>
        <w:tc>
          <w:tcPr>
            <w:tcW w:w="1497" w:type="dxa"/>
            <w:noWrap/>
            <w:vAlign w:val="bottom"/>
            <w:hideMark/>
          </w:tcPr>
          <w:p w14:paraId="0F6A5331"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7D064874"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7516792E"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6C4FD4DA" w14:textId="77777777" w:rsidTr="00E34F1C">
        <w:tc>
          <w:tcPr>
            <w:tcW w:w="2239" w:type="dxa"/>
            <w:vMerge w:val="restart"/>
            <w:hideMark/>
          </w:tcPr>
          <w:p w14:paraId="335B2AD3" w14:textId="77777777" w:rsidR="00192417" w:rsidRPr="005F75B4" w:rsidRDefault="00192417" w:rsidP="00207C3F">
            <w:pPr>
              <w:spacing w:before="40" w:after="40" w:line="220" w:lineRule="exact"/>
              <w:rPr>
                <w:sz w:val="18"/>
                <w:szCs w:val="24"/>
              </w:rPr>
            </w:pPr>
            <w:proofErr w:type="spellStart"/>
            <w:r w:rsidRPr="005F75B4">
              <w:rPr>
                <w:sz w:val="18"/>
                <w:szCs w:val="24"/>
              </w:rPr>
              <w:t>Rumonge</w:t>
            </w:r>
            <w:proofErr w:type="spellEnd"/>
          </w:p>
        </w:tc>
        <w:tc>
          <w:tcPr>
            <w:tcW w:w="1497" w:type="dxa"/>
            <w:noWrap/>
            <w:vAlign w:val="bottom"/>
            <w:hideMark/>
          </w:tcPr>
          <w:p w14:paraId="4B86A49D"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0765EB36"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6BFD37BA"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6C4490FA" w14:textId="77777777" w:rsidTr="00E34F1C">
        <w:tc>
          <w:tcPr>
            <w:tcW w:w="2239" w:type="dxa"/>
            <w:vMerge/>
            <w:hideMark/>
          </w:tcPr>
          <w:p w14:paraId="4DA599D1" w14:textId="77777777" w:rsidR="00192417" w:rsidRPr="005F75B4" w:rsidRDefault="00192417" w:rsidP="00207C3F">
            <w:pPr>
              <w:spacing w:before="40" w:after="40" w:line="220" w:lineRule="exact"/>
              <w:rPr>
                <w:sz w:val="18"/>
                <w:szCs w:val="24"/>
              </w:rPr>
            </w:pPr>
          </w:p>
        </w:tc>
        <w:tc>
          <w:tcPr>
            <w:tcW w:w="1497" w:type="dxa"/>
            <w:noWrap/>
            <w:vAlign w:val="bottom"/>
            <w:hideMark/>
          </w:tcPr>
          <w:p w14:paraId="650AD30C"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6B4F5151"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5CEF8816"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4D88A957" w14:textId="77777777" w:rsidTr="00E34F1C">
        <w:tc>
          <w:tcPr>
            <w:tcW w:w="2239" w:type="dxa"/>
            <w:vMerge w:val="restart"/>
            <w:noWrap/>
            <w:hideMark/>
          </w:tcPr>
          <w:p w14:paraId="1D7AB09F" w14:textId="77777777" w:rsidR="00192417" w:rsidRPr="005F75B4" w:rsidRDefault="00192417" w:rsidP="00207C3F">
            <w:pPr>
              <w:spacing w:before="40" w:after="40" w:line="220" w:lineRule="exact"/>
              <w:rPr>
                <w:sz w:val="18"/>
                <w:szCs w:val="24"/>
              </w:rPr>
            </w:pPr>
            <w:r w:rsidRPr="005F75B4">
              <w:rPr>
                <w:sz w:val="18"/>
                <w:szCs w:val="24"/>
              </w:rPr>
              <w:lastRenderedPageBreak/>
              <w:t>Rutana</w:t>
            </w:r>
          </w:p>
        </w:tc>
        <w:tc>
          <w:tcPr>
            <w:tcW w:w="1497" w:type="dxa"/>
            <w:noWrap/>
            <w:vAlign w:val="bottom"/>
            <w:hideMark/>
          </w:tcPr>
          <w:p w14:paraId="06D68986"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6F669146"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vAlign w:val="bottom"/>
          </w:tcPr>
          <w:p w14:paraId="4CE02217"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07AD8371" w14:textId="77777777" w:rsidTr="00E34F1C">
        <w:tc>
          <w:tcPr>
            <w:tcW w:w="2239" w:type="dxa"/>
            <w:vMerge/>
            <w:hideMark/>
          </w:tcPr>
          <w:p w14:paraId="0ED55868" w14:textId="77777777" w:rsidR="00192417" w:rsidRPr="005F75B4" w:rsidRDefault="00192417" w:rsidP="00207C3F">
            <w:pPr>
              <w:spacing w:before="40" w:after="40" w:line="220" w:lineRule="exact"/>
              <w:rPr>
                <w:sz w:val="18"/>
                <w:szCs w:val="24"/>
              </w:rPr>
            </w:pPr>
          </w:p>
        </w:tc>
        <w:tc>
          <w:tcPr>
            <w:tcW w:w="1497" w:type="dxa"/>
            <w:noWrap/>
            <w:vAlign w:val="bottom"/>
            <w:hideMark/>
          </w:tcPr>
          <w:p w14:paraId="29AD538B"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noWrap/>
            <w:vAlign w:val="bottom"/>
            <w:hideMark/>
          </w:tcPr>
          <w:p w14:paraId="796AB317"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0D657105"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01F3C883" w14:textId="77777777" w:rsidTr="00E34F1C">
        <w:tc>
          <w:tcPr>
            <w:tcW w:w="2239" w:type="dxa"/>
            <w:vMerge w:val="restart"/>
            <w:noWrap/>
            <w:hideMark/>
          </w:tcPr>
          <w:p w14:paraId="2698497D" w14:textId="77777777" w:rsidR="00192417" w:rsidRPr="005F75B4" w:rsidRDefault="00192417" w:rsidP="00207C3F">
            <w:pPr>
              <w:spacing w:before="40" w:after="40" w:line="220" w:lineRule="exact"/>
              <w:rPr>
                <w:sz w:val="18"/>
                <w:szCs w:val="24"/>
              </w:rPr>
            </w:pPr>
            <w:proofErr w:type="spellStart"/>
            <w:r w:rsidRPr="005F75B4">
              <w:rPr>
                <w:sz w:val="18"/>
                <w:szCs w:val="24"/>
              </w:rPr>
              <w:t>Ruyigi</w:t>
            </w:r>
            <w:proofErr w:type="spellEnd"/>
          </w:p>
        </w:tc>
        <w:tc>
          <w:tcPr>
            <w:tcW w:w="1497" w:type="dxa"/>
            <w:noWrap/>
            <w:vAlign w:val="bottom"/>
            <w:hideMark/>
          </w:tcPr>
          <w:p w14:paraId="3B48062B" w14:textId="77777777" w:rsidR="00192417" w:rsidRPr="005F75B4" w:rsidRDefault="00192417" w:rsidP="00E34F1C">
            <w:pPr>
              <w:spacing w:before="40" w:after="40" w:line="220" w:lineRule="exact"/>
              <w:rPr>
                <w:sz w:val="18"/>
                <w:szCs w:val="24"/>
              </w:rPr>
            </w:pPr>
            <w:r w:rsidRPr="005F75B4">
              <w:rPr>
                <w:sz w:val="18"/>
                <w:szCs w:val="24"/>
                <w:lang w:eastAsia="fr-MC"/>
              </w:rPr>
              <w:t>Mujeres</w:t>
            </w:r>
          </w:p>
        </w:tc>
        <w:tc>
          <w:tcPr>
            <w:tcW w:w="1817" w:type="dxa"/>
            <w:noWrap/>
            <w:vAlign w:val="bottom"/>
            <w:hideMark/>
          </w:tcPr>
          <w:p w14:paraId="55217D95"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vAlign w:val="bottom"/>
          </w:tcPr>
          <w:p w14:paraId="00DB8E6E"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73DD6F69" w14:textId="77777777" w:rsidTr="00207C3F">
        <w:tc>
          <w:tcPr>
            <w:tcW w:w="2239" w:type="dxa"/>
            <w:vMerge/>
            <w:tcBorders>
              <w:bottom w:val="single" w:sz="4" w:space="0" w:color="auto"/>
            </w:tcBorders>
            <w:hideMark/>
          </w:tcPr>
          <w:p w14:paraId="00600610" w14:textId="77777777" w:rsidR="00192417" w:rsidRPr="005F75B4" w:rsidRDefault="00192417" w:rsidP="00207C3F">
            <w:pPr>
              <w:spacing w:before="40" w:after="40" w:line="220" w:lineRule="exact"/>
              <w:rPr>
                <w:sz w:val="18"/>
                <w:szCs w:val="24"/>
              </w:rPr>
            </w:pPr>
          </w:p>
        </w:tc>
        <w:tc>
          <w:tcPr>
            <w:tcW w:w="1497" w:type="dxa"/>
            <w:tcBorders>
              <w:bottom w:val="single" w:sz="4" w:space="0" w:color="auto"/>
            </w:tcBorders>
            <w:noWrap/>
            <w:vAlign w:val="bottom"/>
            <w:hideMark/>
          </w:tcPr>
          <w:p w14:paraId="7ED542D3" w14:textId="77777777" w:rsidR="00192417" w:rsidRPr="005F75B4" w:rsidRDefault="00192417" w:rsidP="00E34F1C">
            <w:pPr>
              <w:spacing w:before="40" w:after="40" w:line="220" w:lineRule="exact"/>
              <w:rPr>
                <w:sz w:val="18"/>
                <w:szCs w:val="24"/>
              </w:rPr>
            </w:pPr>
            <w:r w:rsidRPr="005F75B4">
              <w:rPr>
                <w:sz w:val="18"/>
                <w:szCs w:val="24"/>
                <w:lang w:eastAsia="fr-MC"/>
              </w:rPr>
              <w:t>Hombres</w:t>
            </w:r>
          </w:p>
        </w:tc>
        <w:tc>
          <w:tcPr>
            <w:tcW w:w="1817" w:type="dxa"/>
            <w:tcBorders>
              <w:bottom w:val="single" w:sz="4" w:space="0" w:color="auto"/>
            </w:tcBorders>
            <w:noWrap/>
            <w:vAlign w:val="bottom"/>
            <w:hideMark/>
          </w:tcPr>
          <w:p w14:paraId="56719441"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tcBorders>
              <w:bottom w:val="single" w:sz="4" w:space="0" w:color="auto"/>
            </w:tcBorders>
            <w:vAlign w:val="bottom"/>
          </w:tcPr>
          <w:p w14:paraId="5E5166B1" w14:textId="77777777" w:rsidR="00192417" w:rsidRPr="005F75B4" w:rsidRDefault="00192417" w:rsidP="00207C3F">
            <w:pPr>
              <w:spacing w:before="40" w:after="40" w:line="220" w:lineRule="exact"/>
              <w:jc w:val="right"/>
              <w:rPr>
                <w:sz w:val="18"/>
                <w:szCs w:val="24"/>
              </w:rPr>
            </w:pPr>
            <w:r w:rsidRPr="005F75B4">
              <w:rPr>
                <w:sz w:val="18"/>
                <w:szCs w:val="24"/>
              </w:rPr>
              <w:t>3</w:t>
            </w:r>
          </w:p>
        </w:tc>
      </w:tr>
      <w:tr w:rsidR="00192417" w:rsidRPr="005F75B4" w14:paraId="10D1DDB1" w14:textId="77777777" w:rsidTr="00207C3F">
        <w:tc>
          <w:tcPr>
            <w:tcW w:w="2239" w:type="dxa"/>
            <w:vMerge w:val="restart"/>
            <w:tcBorders>
              <w:top w:val="single" w:sz="4" w:space="0" w:color="auto"/>
            </w:tcBorders>
            <w:noWrap/>
            <w:hideMark/>
          </w:tcPr>
          <w:p w14:paraId="11080A8E" w14:textId="77777777" w:rsidR="00192417" w:rsidRPr="005F75B4" w:rsidRDefault="00192417" w:rsidP="00207C3F">
            <w:pPr>
              <w:spacing w:before="80" w:after="80" w:line="220" w:lineRule="exact"/>
              <w:ind w:left="283"/>
              <w:rPr>
                <w:b/>
                <w:sz w:val="18"/>
                <w:szCs w:val="24"/>
              </w:rPr>
            </w:pPr>
            <w:r w:rsidRPr="005F75B4">
              <w:rPr>
                <w:b/>
                <w:sz w:val="18"/>
                <w:szCs w:val="24"/>
              </w:rPr>
              <w:t>Total</w:t>
            </w:r>
          </w:p>
        </w:tc>
        <w:tc>
          <w:tcPr>
            <w:tcW w:w="1497" w:type="dxa"/>
            <w:tcBorders>
              <w:top w:val="single" w:sz="4" w:space="0" w:color="auto"/>
            </w:tcBorders>
            <w:noWrap/>
            <w:vAlign w:val="bottom"/>
            <w:hideMark/>
          </w:tcPr>
          <w:p w14:paraId="7C89A35A" w14:textId="77777777" w:rsidR="00192417" w:rsidRPr="005F75B4" w:rsidRDefault="00192417" w:rsidP="00E34F1C">
            <w:pPr>
              <w:spacing w:before="80" w:after="80" w:line="220" w:lineRule="exact"/>
              <w:rPr>
                <w:b/>
                <w:sz w:val="18"/>
                <w:szCs w:val="24"/>
              </w:rPr>
            </w:pPr>
            <w:r w:rsidRPr="005F75B4">
              <w:rPr>
                <w:b/>
                <w:sz w:val="18"/>
                <w:szCs w:val="24"/>
              </w:rPr>
              <w:t>Mujeres</w:t>
            </w:r>
          </w:p>
        </w:tc>
        <w:tc>
          <w:tcPr>
            <w:tcW w:w="1817" w:type="dxa"/>
            <w:tcBorders>
              <w:top w:val="single" w:sz="4" w:space="0" w:color="auto"/>
            </w:tcBorders>
            <w:noWrap/>
            <w:vAlign w:val="bottom"/>
            <w:hideMark/>
          </w:tcPr>
          <w:p w14:paraId="474CB59F" w14:textId="77777777" w:rsidR="00192417" w:rsidRPr="005F75B4" w:rsidRDefault="00192417" w:rsidP="00207C3F">
            <w:pPr>
              <w:spacing w:before="80" w:after="80" w:line="220" w:lineRule="exact"/>
              <w:jc w:val="right"/>
              <w:rPr>
                <w:b/>
                <w:sz w:val="18"/>
                <w:szCs w:val="24"/>
              </w:rPr>
            </w:pPr>
            <w:r w:rsidRPr="005F75B4">
              <w:rPr>
                <w:b/>
                <w:sz w:val="18"/>
                <w:szCs w:val="24"/>
              </w:rPr>
              <w:t>24</w:t>
            </w:r>
          </w:p>
        </w:tc>
        <w:tc>
          <w:tcPr>
            <w:tcW w:w="1817" w:type="dxa"/>
            <w:tcBorders>
              <w:top w:val="single" w:sz="4" w:space="0" w:color="auto"/>
            </w:tcBorders>
            <w:vAlign w:val="bottom"/>
          </w:tcPr>
          <w:p w14:paraId="64E06D66" w14:textId="77777777" w:rsidR="00192417" w:rsidRPr="005F75B4" w:rsidRDefault="00192417" w:rsidP="00207C3F">
            <w:pPr>
              <w:spacing w:before="80" w:after="80" w:line="220" w:lineRule="exact"/>
              <w:jc w:val="right"/>
              <w:rPr>
                <w:b/>
                <w:sz w:val="18"/>
                <w:szCs w:val="24"/>
              </w:rPr>
            </w:pPr>
            <w:r w:rsidRPr="005F75B4">
              <w:rPr>
                <w:b/>
                <w:sz w:val="18"/>
                <w:szCs w:val="24"/>
              </w:rPr>
              <w:t>14</w:t>
            </w:r>
          </w:p>
        </w:tc>
      </w:tr>
      <w:tr w:rsidR="00192417" w:rsidRPr="005F75B4" w14:paraId="5C50F2F6" w14:textId="77777777" w:rsidTr="0090022B">
        <w:tc>
          <w:tcPr>
            <w:tcW w:w="2239" w:type="dxa"/>
            <w:vMerge/>
            <w:tcBorders>
              <w:bottom w:val="single" w:sz="4" w:space="0" w:color="auto"/>
            </w:tcBorders>
            <w:hideMark/>
          </w:tcPr>
          <w:p w14:paraId="5E327789" w14:textId="77777777" w:rsidR="00192417" w:rsidRPr="005F75B4" w:rsidRDefault="00192417" w:rsidP="00207C3F">
            <w:pPr>
              <w:spacing w:before="80" w:after="80" w:line="220" w:lineRule="exact"/>
              <w:rPr>
                <w:b/>
                <w:sz w:val="18"/>
                <w:szCs w:val="24"/>
              </w:rPr>
            </w:pPr>
          </w:p>
        </w:tc>
        <w:tc>
          <w:tcPr>
            <w:tcW w:w="1497" w:type="dxa"/>
            <w:tcBorders>
              <w:bottom w:val="single" w:sz="4" w:space="0" w:color="auto"/>
            </w:tcBorders>
            <w:noWrap/>
            <w:vAlign w:val="bottom"/>
            <w:hideMark/>
          </w:tcPr>
          <w:p w14:paraId="5120B15D" w14:textId="77777777" w:rsidR="00192417" w:rsidRPr="005F75B4" w:rsidRDefault="00192417" w:rsidP="00E34F1C">
            <w:pPr>
              <w:spacing w:before="80" w:after="80" w:line="220" w:lineRule="exact"/>
              <w:rPr>
                <w:b/>
                <w:sz w:val="18"/>
                <w:szCs w:val="24"/>
              </w:rPr>
            </w:pPr>
            <w:r w:rsidRPr="005F75B4">
              <w:rPr>
                <w:b/>
                <w:sz w:val="18"/>
                <w:szCs w:val="24"/>
              </w:rPr>
              <w:t>Hombres</w:t>
            </w:r>
          </w:p>
        </w:tc>
        <w:tc>
          <w:tcPr>
            <w:tcW w:w="1817" w:type="dxa"/>
            <w:tcBorders>
              <w:bottom w:val="single" w:sz="4" w:space="0" w:color="auto"/>
            </w:tcBorders>
            <w:noWrap/>
            <w:vAlign w:val="bottom"/>
            <w:hideMark/>
          </w:tcPr>
          <w:p w14:paraId="6E411A85" w14:textId="77777777" w:rsidR="00192417" w:rsidRPr="005F75B4" w:rsidRDefault="00192417" w:rsidP="00207C3F">
            <w:pPr>
              <w:spacing w:before="80" w:after="80" w:line="220" w:lineRule="exact"/>
              <w:jc w:val="right"/>
              <w:rPr>
                <w:b/>
                <w:sz w:val="18"/>
                <w:szCs w:val="24"/>
              </w:rPr>
            </w:pPr>
            <w:r w:rsidRPr="005F75B4">
              <w:rPr>
                <w:b/>
                <w:sz w:val="18"/>
                <w:szCs w:val="24"/>
              </w:rPr>
              <w:t>21</w:t>
            </w:r>
          </w:p>
        </w:tc>
        <w:tc>
          <w:tcPr>
            <w:tcW w:w="1817" w:type="dxa"/>
            <w:tcBorders>
              <w:bottom w:val="single" w:sz="4" w:space="0" w:color="auto"/>
            </w:tcBorders>
            <w:vAlign w:val="bottom"/>
          </w:tcPr>
          <w:p w14:paraId="52A34312" w14:textId="77777777" w:rsidR="00192417" w:rsidRPr="005F75B4" w:rsidRDefault="00192417" w:rsidP="00207C3F">
            <w:pPr>
              <w:spacing w:before="80" w:after="80" w:line="220" w:lineRule="exact"/>
              <w:jc w:val="right"/>
              <w:rPr>
                <w:b/>
                <w:sz w:val="18"/>
                <w:szCs w:val="24"/>
              </w:rPr>
            </w:pPr>
            <w:r w:rsidRPr="005F75B4">
              <w:rPr>
                <w:b/>
                <w:sz w:val="18"/>
                <w:szCs w:val="24"/>
              </w:rPr>
              <w:t>13</w:t>
            </w:r>
          </w:p>
        </w:tc>
      </w:tr>
      <w:tr w:rsidR="00E34F1C" w:rsidRPr="005F75B4" w14:paraId="76DDF4B4" w14:textId="77777777" w:rsidTr="0090022B">
        <w:tc>
          <w:tcPr>
            <w:tcW w:w="3736" w:type="dxa"/>
            <w:gridSpan w:val="2"/>
            <w:tcBorders>
              <w:top w:val="single" w:sz="4" w:space="0" w:color="auto"/>
              <w:bottom w:val="single" w:sz="12" w:space="0" w:color="auto"/>
            </w:tcBorders>
          </w:tcPr>
          <w:p w14:paraId="4D27DDD9" w14:textId="791886D0" w:rsidR="00E34F1C" w:rsidRPr="005F75B4" w:rsidRDefault="00E34F1C" w:rsidP="00E34F1C">
            <w:pPr>
              <w:spacing w:before="80" w:after="80" w:line="220" w:lineRule="exact"/>
              <w:ind w:left="283"/>
              <w:rPr>
                <w:b/>
                <w:sz w:val="18"/>
                <w:szCs w:val="24"/>
              </w:rPr>
            </w:pPr>
            <w:r w:rsidRPr="00E34F1C">
              <w:rPr>
                <w:b/>
                <w:sz w:val="18"/>
                <w:szCs w:val="24"/>
              </w:rPr>
              <w:t>Total de mujeres + hombres</w:t>
            </w:r>
          </w:p>
        </w:tc>
        <w:tc>
          <w:tcPr>
            <w:tcW w:w="1817" w:type="dxa"/>
            <w:tcBorders>
              <w:top w:val="single" w:sz="4" w:space="0" w:color="auto"/>
              <w:bottom w:val="single" w:sz="12" w:space="0" w:color="auto"/>
            </w:tcBorders>
            <w:noWrap/>
          </w:tcPr>
          <w:p w14:paraId="0D76B16A" w14:textId="3CF8C649" w:rsidR="00E34F1C" w:rsidRPr="00E34F1C" w:rsidRDefault="00E34F1C" w:rsidP="00E34F1C">
            <w:pPr>
              <w:spacing w:before="80" w:after="80" w:line="220" w:lineRule="exact"/>
              <w:jc w:val="right"/>
              <w:rPr>
                <w:b/>
                <w:bCs/>
                <w:sz w:val="18"/>
                <w:szCs w:val="18"/>
              </w:rPr>
            </w:pPr>
            <w:r w:rsidRPr="00E34F1C">
              <w:rPr>
                <w:b/>
                <w:bCs/>
                <w:sz w:val="18"/>
                <w:szCs w:val="18"/>
              </w:rPr>
              <w:t>45</w:t>
            </w:r>
          </w:p>
        </w:tc>
        <w:tc>
          <w:tcPr>
            <w:tcW w:w="1817" w:type="dxa"/>
            <w:tcBorders>
              <w:top w:val="single" w:sz="4" w:space="0" w:color="auto"/>
              <w:bottom w:val="single" w:sz="12" w:space="0" w:color="auto"/>
            </w:tcBorders>
          </w:tcPr>
          <w:p w14:paraId="1D80F259" w14:textId="2EDBA793" w:rsidR="00E34F1C" w:rsidRPr="00E34F1C" w:rsidRDefault="00E34F1C" w:rsidP="00E34F1C">
            <w:pPr>
              <w:spacing w:before="80" w:after="80" w:line="220" w:lineRule="exact"/>
              <w:jc w:val="right"/>
              <w:rPr>
                <w:b/>
                <w:bCs/>
                <w:sz w:val="18"/>
                <w:szCs w:val="18"/>
              </w:rPr>
            </w:pPr>
            <w:r w:rsidRPr="00E34F1C">
              <w:rPr>
                <w:b/>
                <w:bCs/>
                <w:sz w:val="18"/>
                <w:szCs w:val="18"/>
              </w:rPr>
              <w:t>27</w:t>
            </w:r>
          </w:p>
        </w:tc>
      </w:tr>
    </w:tbl>
    <w:p w14:paraId="58C0ED4B" w14:textId="77777777" w:rsidR="00192417" w:rsidRPr="005F75B4" w:rsidRDefault="00192417" w:rsidP="00192417">
      <w:pPr>
        <w:pStyle w:val="SingleTxtG"/>
        <w:spacing w:before="120" w:after="240"/>
        <w:ind w:firstLine="170"/>
        <w:rPr>
          <w:iCs/>
          <w:sz w:val="18"/>
          <w:szCs w:val="18"/>
          <w:lang w:eastAsia="fr-MC"/>
        </w:rPr>
      </w:pPr>
      <w:r w:rsidRPr="00E34F1C">
        <w:rPr>
          <w:i/>
          <w:sz w:val="18"/>
          <w:szCs w:val="18"/>
          <w:lang w:eastAsia="fr-MC"/>
        </w:rPr>
        <w:t>Fuente:</w:t>
      </w:r>
      <w:r w:rsidRPr="005F75B4">
        <w:rPr>
          <w:iCs/>
          <w:sz w:val="18"/>
          <w:szCs w:val="18"/>
          <w:lang w:eastAsia="fr-MC"/>
        </w:rPr>
        <w:t xml:space="preserve"> Centro Nacional de Rehabilitación Socioprofesional.</w:t>
      </w:r>
    </w:p>
    <w:p w14:paraId="7C5C34CD" w14:textId="16FCA29B" w:rsidR="00192417" w:rsidRPr="005F75B4" w:rsidRDefault="00192417" w:rsidP="00192417">
      <w:pPr>
        <w:pStyle w:val="H23G"/>
      </w:pPr>
      <w:r w:rsidRPr="005F75B4">
        <w:tab/>
      </w:r>
      <w:r w:rsidRPr="005F75B4">
        <w:tab/>
      </w:r>
      <w:r w:rsidRPr="005F75B4">
        <w:rPr>
          <w:b w:val="0"/>
          <w:bCs/>
        </w:rPr>
        <w:t>Cuadro 13</w:t>
      </w:r>
      <w:r w:rsidRPr="005F75B4">
        <w:br/>
        <w:t xml:space="preserve">Número de graduados que ejercían </w:t>
      </w:r>
      <w:r>
        <w:t>su</w:t>
      </w:r>
      <w:r w:rsidRPr="005F75B4">
        <w:t xml:space="preserve"> profesión tras recibir </w:t>
      </w:r>
      <w:r>
        <w:t>un</w:t>
      </w:r>
      <w:r w:rsidRPr="005F75B4">
        <w:t xml:space="preserve"> kit de</w:t>
      </w:r>
      <w:r w:rsidR="0090022B">
        <w:t> </w:t>
      </w:r>
      <w:r>
        <w:t>reinserción</w:t>
      </w:r>
      <w:r w:rsidRPr="005F75B4">
        <w:t>,</w:t>
      </w:r>
      <w:r w:rsidR="0090022B">
        <w:t> </w:t>
      </w:r>
      <w:r w:rsidRPr="005F75B4">
        <w:t>por</w:t>
      </w:r>
      <w:r w:rsidR="0090022B">
        <w:t> </w:t>
      </w:r>
      <w:r w:rsidRPr="005F75B4">
        <w:t>provincia y sexo</w:t>
      </w:r>
    </w:p>
    <w:tbl>
      <w:tblPr>
        <w:tblW w:w="7370" w:type="dxa"/>
        <w:tblInd w:w="1134" w:type="dxa"/>
        <w:tblLayout w:type="fixed"/>
        <w:tblCellMar>
          <w:left w:w="0" w:type="dxa"/>
          <w:right w:w="0" w:type="dxa"/>
        </w:tblCellMar>
        <w:tblLook w:val="04A0" w:firstRow="1" w:lastRow="0" w:firstColumn="1" w:lastColumn="0" w:noHBand="0" w:noVBand="1"/>
      </w:tblPr>
      <w:tblGrid>
        <w:gridCol w:w="2239"/>
        <w:gridCol w:w="1497"/>
        <w:gridCol w:w="1817"/>
        <w:gridCol w:w="1817"/>
      </w:tblGrid>
      <w:tr w:rsidR="00192417" w:rsidRPr="005F75B4" w14:paraId="39B8B271" w14:textId="77777777" w:rsidTr="008A3AE3">
        <w:trPr>
          <w:tblHeader/>
        </w:trPr>
        <w:tc>
          <w:tcPr>
            <w:tcW w:w="2239" w:type="dxa"/>
            <w:tcBorders>
              <w:top w:val="single" w:sz="4" w:space="0" w:color="auto"/>
              <w:bottom w:val="single" w:sz="12" w:space="0" w:color="auto"/>
            </w:tcBorders>
            <w:noWrap/>
            <w:vAlign w:val="center"/>
            <w:hideMark/>
          </w:tcPr>
          <w:p w14:paraId="7862A583" w14:textId="77777777" w:rsidR="00192417" w:rsidRPr="005F75B4" w:rsidRDefault="00192417" w:rsidP="00207C3F">
            <w:pPr>
              <w:spacing w:before="80" w:after="80" w:line="200" w:lineRule="exact"/>
              <w:rPr>
                <w:bCs/>
                <w:i/>
                <w:sz w:val="16"/>
                <w:szCs w:val="24"/>
              </w:rPr>
            </w:pPr>
            <w:r w:rsidRPr="005F75B4">
              <w:rPr>
                <w:bCs/>
                <w:i/>
                <w:sz w:val="16"/>
                <w:szCs w:val="24"/>
              </w:rPr>
              <w:t>Provincia</w:t>
            </w:r>
          </w:p>
        </w:tc>
        <w:tc>
          <w:tcPr>
            <w:tcW w:w="1497" w:type="dxa"/>
            <w:tcBorders>
              <w:top w:val="single" w:sz="4" w:space="0" w:color="auto"/>
              <w:bottom w:val="single" w:sz="12" w:space="0" w:color="auto"/>
            </w:tcBorders>
            <w:noWrap/>
            <w:vAlign w:val="bottom"/>
            <w:hideMark/>
          </w:tcPr>
          <w:p w14:paraId="7B749B55" w14:textId="77777777" w:rsidR="00192417" w:rsidRPr="005F75B4" w:rsidRDefault="00192417" w:rsidP="008A3AE3">
            <w:pPr>
              <w:spacing w:before="80" w:after="80" w:line="200" w:lineRule="exact"/>
              <w:rPr>
                <w:bCs/>
                <w:i/>
                <w:sz w:val="16"/>
                <w:szCs w:val="24"/>
              </w:rPr>
            </w:pPr>
            <w:r w:rsidRPr="005F75B4">
              <w:rPr>
                <w:bCs/>
                <w:i/>
                <w:sz w:val="16"/>
                <w:szCs w:val="24"/>
              </w:rPr>
              <w:t>Sexo</w:t>
            </w:r>
          </w:p>
        </w:tc>
        <w:tc>
          <w:tcPr>
            <w:tcW w:w="1817" w:type="dxa"/>
            <w:tcBorders>
              <w:top w:val="single" w:sz="4" w:space="0" w:color="auto"/>
              <w:bottom w:val="single" w:sz="12" w:space="0" w:color="auto"/>
            </w:tcBorders>
            <w:noWrap/>
            <w:vAlign w:val="bottom"/>
            <w:hideMark/>
          </w:tcPr>
          <w:p w14:paraId="4377F8C0" w14:textId="77777777" w:rsidR="00192417" w:rsidRPr="005F75B4" w:rsidRDefault="00192417" w:rsidP="00207C3F">
            <w:pPr>
              <w:spacing w:before="80" w:after="80" w:line="200" w:lineRule="exact"/>
              <w:jc w:val="right"/>
              <w:rPr>
                <w:bCs/>
                <w:i/>
                <w:sz w:val="16"/>
                <w:szCs w:val="24"/>
              </w:rPr>
            </w:pPr>
            <w:r w:rsidRPr="005F75B4">
              <w:rPr>
                <w:bCs/>
                <w:i/>
                <w:sz w:val="16"/>
                <w:szCs w:val="24"/>
              </w:rPr>
              <w:t>2018</w:t>
            </w:r>
          </w:p>
        </w:tc>
        <w:tc>
          <w:tcPr>
            <w:tcW w:w="1817" w:type="dxa"/>
            <w:tcBorders>
              <w:top w:val="single" w:sz="4" w:space="0" w:color="auto"/>
              <w:bottom w:val="single" w:sz="12" w:space="0" w:color="auto"/>
            </w:tcBorders>
            <w:vAlign w:val="bottom"/>
          </w:tcPr>
          <w:p w14:paraId="6C8EB4BD" w14:textId="77777777" w:rsidR="00192417" w:rsidRPr="005F75B4" w:rsidRDefault="00192417" w:rsidP="00207C3F">
            <w:pPr>
              <w:spacing w:before="80" w:after="80" w:line="200" w:lineRule="exact"/>
              <w:jc w:val="right"/>
              <w:rPr>
                <w:bCs/>
                <w:i/>
                <w:sz w:val="16"/>
                <w:szCs w:val="24"/>
              </w:rPr>
            </w:pPr>
            <w:r w:rsidRPr="005F75B4">
              <w:rPr>
                <w:bCs/>
                <w:i/>
                <w:sz w:val="16"/>
                <w:szCs w:val="24"/>
              </w:rPr>
              <w:t>2019</w:t>
            </w:r>
          </w:p>
        </w:tc>
      </w:tr>
      <w:tr w:rsidR="008A3AE3" w:rsidRPr="005F75B4" w14:paraId="4BCB07DF" w14:textId="77777777" w:rsidTr="008A3AE3">
        <w:trPr>
          <w:trHeight w:hRule="exact" w:val="113"/>
          <w:tblHeader/>
        </w:trPr>
        <w:tc>
          <w:tcPr>
            <w:tcW w:w="2239" w:type="dxa"/>
            <w:tcBorders>
              <w:top w:val="single" w:sz="4" w:space="0" w:color="auto"/>
            </w:tcBorders>
            <w:noWrap/>
            <w:vAlign w:val="center"/>
          </w:tcPr>
          <w:p w14:paraId="55D05027" w14:textId="77777777" w:rsidR="008A3AE3" w:rsidRPr="005F75B4" w:rsidRDefault="008A3AE3" w:rsidP="00207C3F">
            <w:pPr>
              <w:spacing w:before="80" w:after="80" w:line="200" w:lineRule="exact"/>
              <w:rPr>
                <w:bCs/>
                <w:i/>
                <w:sz w:val="16"/>
                <w:szCs w:val="24"/>
              </w:rPr>
            </w:pPr>
          </w:p>
        </w:tc>
        <w:tc>
          <w:tcPr>
            <w:tcW w:w="1497" w:type="dxa"/>
            <w:tcBorders>
              <w:top w:val="single" w:sz="4" w:space="0" w:color="auto"/>
            </w:tcBorders>
            <w:noWrap/>
            <w:vAlign w:val="bottom"/>
          </w:tcPr>
          <w:p w14:paraId="339FC2D5" w14:textId="77777777" w:rsidR="008A3AE3" w:rsidRPr="005F75B4" w:rsidRDefault="008A3AE3" w:rsidP="008A3AE3">
            <w:pPr>
              <w:spacing w:before="80" w:after="80" w:line="200" w:lineRule="exact"/>
              <w:rPr>
                <w:bCs/>
                <w:i/>
                <w:sz w:val="16"/>
                <w:szCs w:val="24"/>
              </w:rPr>
            </w:pPr>
          </w:p>
        </w:tc>
        <w:tc>
          <w:tcPr>
            <w:tcW w:w="1817" w:type="dxa"/>
            <w:tcBorders>
              <w:top w:val="single" w:sz="4" w:space="0" w:color="auto"/>
            </w:tcBorders>
            <w:noWrap/>
            <w:vAlign w:val="bottom"/>
          </w:tcPr>
          <w:p w14:paraId="130236FB" w14:textId="77777777" w:rsidR="008A3AE3" w:rsidRPr="005F75B4" w:rsidRDefault="008A3AE3" w:rsidP="00207C3F">
            <w:pPr>
              <w:spacing w:before="80" w:after="80" w:line="200" w:lineRule="exact"/>
              <w:jc w:val="right"/>
              <w:rPr>
                <w:bCs/>
                <w:i/>
                <w:sz w:val="16"/>
                <w:szCs w:val="24"/>
              </w:rPr>
            </w:pPr>
          </w:p>
        </w:tc>
        <w:tc>
          <w:tcPr>
            <w:tcW w:w="1817" w:type="dxa"/>
            <w:tcBorders>
              <w:top w:val="single" w:sz="4" w:space="0" w:color="auto"/>
            </w:tcBorders>
            <w:vAlign w:val="bottom"/>
          </w:tcPr>
          <w:p w14:paraId="5703E73E" w14:textId="77777777" w:rsidR="008A3AE3" w:rsidRPr="005F75B4" w:rsidRDefault="008A3AE3" w:rsidP="00207C3F">
            <w:pPr>
              <w:spacing w:before="80" w:after="80" w:line="200" w:lineRule="exact"/>
              <w:jc w:val="right"/>
              <w:rPr>
                <w:bCs/>
                <w:i/>
                <w:sz w:val="16"/>
                <w:szCs w:val="24"/>
              </w:rPr>
            </w:pPr>
          </w:p>
        </w:tc>
      </w:tr>
      <w:tr w:rsidR="00192417" w:rsidRPr="005F75B4" w14:paraId="07D8F3E8" w14:textId="77777777" w:rsidTr="008A3AE3">
        <w:tc>
          <w:tcPr>
            <w:tcW w:w="2239" w:type="dxa"/>
            <w:vMerge w:val="restart"/>
            <w:noWrap/>
            <w:hideMark/>
          </w:tcPr>
          <w:p w14:paraId="7DA27595" w14:textId="77777777" w:rsidR="00192417" w:rsidRPr="005F75B4" w:rsidRDefault="00192417" w:rsidP="00207C3F">
            <w:pPr>
              <w:spacing w:before="40" w:after="40" w:line="220" w:lineRule="exact"/>
              <w:rPr>
                <w:sz w:val="18"/>
                <w:szCs w:val="24"/>
              </w:rPr>
            </w:pPr>
            <w:proofErr w:type="spellStart"/>
            <w:r w:rsidRPr="005F75B4">
              <w:rPr>
                <w:sz w:val="18"/>
                <w:szCs w:val="24"/>
              </w:rPr>
              <w:t>Bubanza</w:t>
            </w:r>
            <w:proofErr w:type="spellEnd"/>
          </w:p>
        </w:tc>
        <w:tc>
          <w:tcPr>
            <w:tcW w:w="1497" w:type="dxa"/>
            <w:noWrap/>
            <w:vAlign w:val="bottom"/>
            <w:hideMark/>
          </w:tcPr>
          <w:p w14:paraId="5C85E1D8"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1735FA1B"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0CC8A119"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7A7BE8F6" w14:textId="77777777" w:rsidTr="008A3AE3">
        <w:tc>
          <w:tcPr>
            <w:tcW w:w="2239" w:type="dxa"/>
            <w:vMerge/>
            <w:hideMark/>
          </w:tcPr>
          <w:p w14:paraId="2911CB1F" w14:textId="77777777" w:rsidR="00192417" w:rsidRPr="005F75B4" w:rsidRDefault="00192417" w:rsidP="00207C3F">
            <w:pPr>
              <w:spacing w:before="40" w:after="40" w:line="220" w:lineRule="exact"/>
              <w:rPr>
                <w:sz w:val="18"/>
                <w:szCs w:val="24"/>
              </w:rPr>
            </w:pPr>
          </w:p>
        </w:tc>
        <w:tc>
          <w:tcPr>
            <w:tcW w:w="1497" w:type="dxa"/>
            <w:noWrap/>
            <w:vAlign w:val="bottom"/>
            <w:hideMark/>
          </w:tcPr>
          <w:p w14:paraId="2AAA34D0"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5EB8CD27"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vAlign w:val="bottom"/>
          </w:tcPr>
          <w:p w14:paraId="72A336D8"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491F2DF0" w14:textId="77777777" w:rsidTr="008A3AE3">
        <w:tc>
          <w:tcPr>
            <w:tcW w:w="2239" w:type="dxa"/>
            <w:vMerge w:val="restart"/>
            <w:hideMark/>
          </w:tcPr>
          <w:p w14:paraId="7EA5262A" w14:textId="77777777" w:rsidR="00192417" w:rsidRPr="005F75B4" w:rsidRDefault="00192417" w:rsidP="00207C3F">
            <w:pPr>
              <w:spacing w:before="40" w:after="40" w:line="220" w:lineRule="exact"/>
              <w:rPr>
                <w:sz w:val="18"/>
                <w:szCs w:val="24"/>
              </w:rPr>
            </w:pPr>
            <w:r w:rsidRPr="005F75B4">
              <w:rPr>
                <w:sz w:val="18"/>
                <w:szCs w:val="24"/>
              </w:rPr>
              <w:t>Buyumbura</w:t>
            </w:r>
          </w:p>
        </w:tc>
        <w:tc>
          <w:tcPr>
            <w:tcW w:w="1497" w:type="dxa"/>
            <w:noWrap/>
            <w:vAlign w:val="bottom"/>
            <w:hideMark/>
          </w:tcPr>
          <w:p w14:paraId="20B622C1"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06600595"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2CC2D2D6"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62215390" w14:textId="77777777" w:rsidTr="008A3AE3">
        <w:tc>
          <w:tcPr>
            <w:tcW w:w="2239" w:type="dxa"/>
            <w:vMerge/>
            <w:hideMark/>
          </w:tcPr>
          <w:p w14:paraId="4C3233FE" w14:textId="77777777" w:rsidR="00192417" w:rsidRPr="005F75B4" w:rsidRDefault="00192417" w:rsidP="00207C3F">
            <w:pPr>
              <w:spacing w:before="40" w:after="40" w:line="220" w:lineRule="exact"/>
              <w:rPr>
                <w:sz w:val="18"/>
                <w:szCs w:val="24"/>
              </w:rPr>
            </w:pPr>
          </w:p>
        </w:tc>
        <w:tc>
          <w:tcPr>
            <w:tcW w:w="1497" w:type="dxa"/>
            <w:noWrap/>
            <w:vAlign w:val="bottom"/>
            <w:hideMark/>
          </w:tcPr>
          <w:p w14:paraId="3D016F04"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7B0CBAD3"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326830B5"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77B5803A" w14:textId="77777777" w:rsidTr="008A3AE3">
        <w:tc>
          <w:tcPr>
            <w:tcW w:w="2239" w:type="dxa"/>
            <w:vMerge w:val="restart"/>
          </w:tcPr>
          <w:p w14:paraId="338FA3EA" w14:textId="77777777" w:rsidR="00192417" w:rsidRPr="005F75B4" w:rsidRDefault="00192417" w:rsidP="00207C3F">
            <w:pPr>
              <w:spacing w:before="40" w:after="40" w:line="220" w:lineRule="exact"/>
              <w:rPr>
                <w:sz w:val="18"/>
                <w:szCs w:val="24"/>
              </w:rPr>
            </w:pPr>
            <w:r w:rsidRPr="005F75B4">
              <w:rPr>
                <w:sz w:val="18"/>
                <w:szCs w:val="24"/>
              </w:rPr>
              <w:t>Buyumbura</w:t>
            </w:r>
            <w:r>
              <w:rPr>
                <w:sz w:val="18"/>
                <w:szCs w:val="24"/>
              </w:rPr>
              <w:t>-</w:t>
            </w:r>
            <w:r w:rsidRPr="005F75B4">
              <w:rPr>
                <w:sz w:val="18"/>
                <w:szCs w:val="24"/>
              </w:rPr>
              <w:t>Municipio</w:t>
            </w:r>
          </w:p>
        </w:tc>
        <w:tc>
          <w:tcPr>
            <w:tcW w:w="1497" w:type="dxa"/>
            <w:noWrap/>
            <w:vAlign w:val="bottom"/>
          </w:tcPr>
          <w:p w14:paraId="2890115D"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tcPr>
          <w:p w14:paraId="39F6EFF5"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5160554E"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2C26FAA7" w14:textId="77777777" w:rsidTr="008A3AE3">
        <w:tc>
          <w:tcPr>
            <w:tcW w:w="2239" w:type="dxa"/>
            <w:vMerge/>
          </w:tcPr>
          <w:p w14:paraId="09052AAF" w14:textId="77777777" w:rsidR="00192417" w:rsidRPr="005F75B4" w:rsidRDefault="00192417" w:rsidP="00207C3F">
            <w:pPr>
              <w:spacing w:before="40" w:after="40" w:line="220" w:lineRule="exact"/>
              <w:rPr>
                <w:sz w:val="18"/>
                <w:szCs w:val="24"/>
              </w:rPr>
            </w:pPr>
          </w:p>
        </w:tc>
        <w:tc>
          <w:tcPr>
            <w:tcW w:w="1497" w:type="dxa"/>
            <w:noWrap/>
            <w:vAlign w:val="bottom"/>
          </w:tcPr>
          <w:p w14:paraId="2643278F"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tcPr>
          <w:p w14:paraId="79516453"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4282BA04"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4EE63C9D" w14:textId="77777777" w:rsidTr="008A3AE3">
        <w:tc>
          <w:tcPr>
            <w:tcW w:w="2239" w:type="dxa"/>
            <w:vMerge w:val="restart"/>
          </w:tcPr>
          <w:p w14:paraId="6E6AB248" w14:textId="77777777" w:rsidR="00192417" w:rsidRPr="005F75B4" w:rsidRDefault="00192417" w:rsidP="00207C3F">
            <w:pPr>
              <w:spacing w:before="40" w:after="40" w:line="220" w:lineRule="exact"/>
              <w:rPr>
                <w:sz w:val="18"/>
                <w:szCs w:val="24"/>
              </w:rPr>
            </w:pPr>
            <w:r w:rsidRPr="005F75B4">
              <w:rPr>
                <w:sz w:val="18"/>
                <w:szCs w:val="24"/>
              </w:rPr>
              <w:t>Bururi</w:t>
            </w:r>
          </w:p>
        </w:tc>
        <w:tc>
          <w:tcPr>
            <w:tcW w:w="1497" w:type="dxa"/>
            <w:noWrap/>
            <w:vAlign w:val="bottom"/>
          </w:tcPr>
          <w:p w14:paraId="0E46574A"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tcPr>
          <w:p w14:paraId="3B8F7159"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08FC3768"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3F0D5F8A" w14:textId="77777777" w:rsidTr="008A3AE3">
        <w:tc>
          <w:tcPr>
            <w:tcW w:w="2239" w:type="dxa"/>
            <w:vMerge/>
          </w:tcPr>
          <w:p w14:paraId="71B036D6" w14:textId="77777777" w:rsidR="00192417" w:rsidRPr="005F75B4" w:rsidRDefault="00192417" w:rsidP="00207C3F">
            <w:pPr>
              <w:spacing w:before="40" w:after="40" w:line="220" w:lineRule="exact"/>
              <w:rPr>
                <w:sz w:val="18"/>
                <w:szCs w:val="24"/>
              </w:rPr>
            </w:pPr>
          </w:p>
        </w:tc>
        <w:tc>
          <w:tcPr>
            <w:tcW w:w="1497" w:type="dxa"/>
            <w:noWrap/>
            <w:vAlign w:val="bottom"/>
          </w:tcPr>
          <w:p w14:paraId="1034ADDA"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tcPr>
          <w:p w14:paraId="4FFE2C48"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64F5A6D0"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1BF09019" w14:textId="77777777" w:rsidTr="008A3AE3">
        <w:tc>
          <w:tcPr>
            <w:tcW w:w="2239" w:type="dxa"/>
            <w:vMerge w:val="restart"/>
            <w:hideMark/>
          </w:tcPr>
          <w:p w14:paraId="7F171323" w14:textId="77777777" w:rsidR="00192417" w:rsidRPr="005F75B4" w:rsidRDefault="00192417" w:rsidP="00207C3F">
            <w:pPr>
              <w:spacing w:before="40" w:after="40" w:line="220" w:lineRule="exact"/>
              <w:rPr>
                <w:sz w:val="18"/>
                <w:szCs w:val="24"/>
              </w:rPr>
            </w:pPr>
            <w:proofErr w:type="spellStart"/>
            <w:r w:rsidRPr="005F75B4">
              <w:rPr>
                <w:sz w:val="18"/>
                <w:szCs w:val="24"/>
              </w:rPr>
              <w:t>Cankuzo</w:t>
            </w:r>
            <w:proofErr w:type="spellEnd"/>
          </w:p>
        </w:tc>
        <w:tc>
          <w:tcPr>
            <w:tcW w:w="1497" w:type="dxa"/>
            <w:noWrap/>
            <w:vAlign w:val="bottom"/>
            <w:hideMark/>
          </w:tcPr>
          <w:p w14:paraId="33461609"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22C81589" w14:textId="77777777" w:rsidR="00192417" w:rsidRPr="005F75B4" w:rsidRDefault="00192417" w:rsidP="00207C3F">
            <w:pPr>
              <w:spacing w:before="40" w:after="40" w:line="220" w:lineRule="exact"/>
              <w:jc w:val="right"/>
              <w:rPr>
                <w:sz w:val="18"/>
                <w:szCs w:val="24"/>
              </w:rPr>
            </w:pPr>
            <w:r w:rsidRPr="005F75B4">
              <w:rPr>
                <w:sz w:val="18"/>
                <w:szCs w:val="24"/>
              </w:rPr>
              <w:t>5</w:t>
            </w:r>
          </w:p>
        </w:tc>
        <w:tc>
          <w:tcPr>
            <w:tcW w:w="1817" w:type="dxa"/>
            <w:vAlign w:val="bottom"/>
          </w:tcPr>
          <w:p w14:paraId="70EF006F"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259C1C85" w14:textId="77777777" w:rsidTr="008A3AE3">
        <w:tc>
          <w:tcPr>
            <w:tcW w:w="2239" w:type="dxa"/>
            <w:vMerge/>
            <w:hideMark/>
          </w:tcPr>
          <w:p w14:paraId="76D4C69A" w14:textId="77777777" w:rsidR="00192417" w:rsidRPr="005F75B4" w:rsidRDefault="00192417" w:rsidP="00207C3F">
            <w:pPr>
              <w:spacing w:before="40" w:after="40" w:line="220" w:lineRule="exact"/>
              <w:rPr>
                <w:sz w:val="18"/>
                <w:szCs w:val="24"/>
              </w:rPr>
            </w:pPr>
          </w:p>
        </w:tc>
        <w:tc>
          <w:tcPr>
            <w:tcW w:w="1497" w:type="dxa"/>
            <w:noWrap/>
            <w:vAlign w:val="bottom"/>
            <w:hideMark/>
          </w:tcPr>
          <w:p w14:paraId="5BD3F2A3"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6D10383F" w14:textId="77777777" w:rsidR="00192417" w:rsidRPr="005F75B4" w:rsidRDefault="00192417" w:rsidP="00207C3F">
            <w:pPr>
              <w:spacing w:before="40" w:after="40" w:line="220" w:lineRule="exact"/>
              <w:jc w:val="right"/>
              <w:rPr>
                <w:sz w:val="18"/>
                <w:szCs w:val="24"/>
              </w:rPr>
            </w:pPr>
            <w:r w:rsidRPr="005F75B4">
              <w:rPr>
                <w:sz w:val="18"/>
                <w:szCs w:val="24"/>
              </w:rPr>
              <w:t>4</w:t>
            </w:r>
          </w:p>
        </w:tc>
        <w:tc>
          <w:tcPr>
            <w:tcW w:w="1817" w:type="dxa"/>
            <w:vAlign w:val="bottom"/>
          </w:tcPr>
          <w:p w14:paraId="224AAB58"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355E2DBF" w14:textId="77777777" w:rsidTr="008A3AE3">
        <w:tc>
          <w:tcPr>
            <w:tcW w:w="2239" w:type="dxa"/>
            <w:vMerge w:val="restart"/>
            <w:hideMark/>
          </w:tcPr>
          <w:p w14:paraId="70FEF414" w14:textId="77777777" w:rsidR="00192417" w:rsidRPr="005F75B4" w:rsidRDefault="00192417" w:rsidP="00207C3F">
            <w:pPr>
              <w:spacing w:before="40" w:after="40" w:line="220" w:lineRule="exact"/>
              <w:rPr>
                <w:sz w:val="18"/>
                <w:szCs w:val="24"/>
              </w:rPr>
            </w:pPr>
            <w:proofErr w:type="spellStart"/>
            <w:r w:rsidRPr="005F75B4">
              <w:rPr>
                <w:sz w:val="18"/>
                <w:szCs w:val="24"/>
              </w:rPr>
              <w:t>Cibitoke</w:t>
            </w:r>
            <w:proofErr w:type="spellEnd"/>
          </w:p>
        </w:tc>
        <w:tc>
          <w:tcPr>
            <w:tcW w:w="1497" w:type="dxa"/>
            <w:noWrap/>
            <w:vAlign w:val="bottom"/>
            <w:hideMark/>
          </w:tcPr>
          <w:p w14:paraId="7FE69454"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4BD55E77"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5395D020" w14:textId="77777777" w:rsidR="00192417" w:rsidRPr="005F75B4" w:rsidRDefault="00192417" w:rsidP="00207C3F">
            <w:pPr>
              <w:spacing w:before="40" w:after="40" w:line="220" w:lineRule="exact"/>
              <w:jc w:val="right"/>
              <w:rPr>
                <w:sz w:val="18"/>
                <w:szCs w:val="24"/>
              </w:rPr>
            </w:pPr>
            <w:r w:rsidRPr="005F75B4">
              <w:rPr>
                <w:sz w:val="18"/>
                <w:szCs w:val="24"/>
              </w:rPr>
              <w:t>4</w:t>
            </w:r>
          </w:p>
        </w:tc>
      </w:tr>
      <w:tr w:rsidR="00192417" w:rsidRPr="005F75B4" w14:paraId="3E20C097" w14:textId="77777777" w:rsidTr="008A3AE3">
        <w:tc>
          <w:tcPr>
            <w:tcW w:w="2239" w:type="dxa"/>
            <w:vMerge/>
            <w:hideMark/>
          </w:tcPr>
          <w:p w14:paraId="790DD538" w14:textId="77777777" w:rsidR="00192417" w:rsidRPr="005F75B4" w:rsidRDefault="00192417" w:rsidP="00207C3F">
            <w:pPr>
              <w:spacing w:before="40" w:after="40" w:line="220" w:lineRule="exact"/>
              <w:rPr>
                <w:sz w:val="18"/>
                <w:szCs w:val="24"/>
              </w:rPr>
            </w:pPr>
          </w:p>
        </w:tc>
        <w:tc>
          <w:tcPr>
            <w:tcW w:w="1497" w:type="dxa"/>
            <w:noWrap/>
            <w:vAlign w:val="bottom"/>
            <w:hideMark/>
          </w:tcPr>
          <w:p w14:paraId="22B9C792"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4C29FA30"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vAlign w:val="bottom"/>
          </w:tcPr>
          <w:p w14:paraId="016FEE97" w14:textId="77777777" w:rsidR="00192417" w:rsidRPr="005F75B4" w:rsidRDefault="00192417" w:rsidP="00207C3F">
            <w:pPr>
              <w:spacing w:before="40" w:after="40" w:line="220" w:lineRule="exact"/>
              <w:jc w:val="right"/>
              <w:rPr>
                <w:sz w:val="18"/>
                <w:szCs w:val="24"/>
              </w:rPr>
            </w:pPr>
            <w:r w:rsidRPr="005F75B4">
              <w:rPr>
                <w:sz w:val="18"/>
                <w:szCs w:val="24"/>
              </w:rPr>
              <w:t>5</w:t>
            </w:r>
          </w:p>
        </w:tc>
      </w:tr>
      <w:tr w:rsidR="00192417" w:rsidRPr="005F75B4" w14:paraId="45C486C1" w14:textId="77777777" w:rsidTr="008A3AE3">
        <w:tc>
          <w:tcPr>
            <w:tcW w:w="2239" w:type="dxa"/>
            <w:vMerge w:val="restart"/>
          </w:tcPr>
          <w:p w14:paraId="0989415E" w14:textId="77777777" w:rsidR="00192417" w:rsidRPr="005F75B4" w:rsidRDefault="00192417" w:rsidP="00207C3F">
            <w:pPr>
              <w:spacing w:before="40" w:after="40" w:line="220" w:lineRule="exact"/>
              <w:rPr>
                <w:sz w:val="18"/>
                <w:szCs w:val="24"/>
              </w:rPr>
            </w:pPr>
            <w:proofErr w:type="spellStart"/>
            <w:r w:rsidRPr="005F75B4">
              <w:rPr>
                <w:sz w:val="18"/>
                <w:szCs w:val="24"/>
              </w:rPr>
              <w:t>Gitega</w:t>
            </w:r>
            <w:proofErr w:type="spellEnd"/>
          </w:p>
        </w:tc>
        <w:tc>
          <w:tcPr>
            <w:tcW w:w="1497" w:type="dxa"/>
            <w:noWrap/>
            <w:vAlign w:val="bottom"/>
          </w:tcPr>
          <w:p w14:paraId="719D704A"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tcPr>
          <w:p w14:paraId="3FE9A91D"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02099C79"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74A8205D" w14:textId="77777777" w:rsidTr="008A3AE3">
        <w:tc>
          <w:tcPr>
            <w:tcW w:w="2239" w:type="dxa"/>
            <w:vMerge/>
          </w:tcPr>
          <w:p w14:paraId="1F7267D2" w14:textId="77777777" w:rsidR="00192417" w:rsidRPr="005F75B4" w:rsidRDefault="00192417" w:rsidP="00207C3F">
            <w:pPr>
              <w:spacing w:before="40" w:after="40" w:line="220" w:lineRule="exact"/>
              <w:rPr>
                <w:sz w:val="18"/>
                <w:szCs w:val="24"/>
              </w:rPr>
            </w:pPr>
          </w:p>
        </w:tc>
        <w:tc>
          <w:tcPr>
            <w:tcW w:w="1497" w:type="dxa"/>
            <w:noWrap/>
            <w:vAlign w:val="bottom"/>
          </w:tcPr>
          <w:p w14:paraId="03059545"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tcPr>
          <w:p w14:paraId="083C3177"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vAlign w:val="bottom"/>
          </w:tcPr>
          <w:p w14:paraId="08425AF5"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3637B9C4" w14:textId="77777777" w:rsidTr="008A3AE3">
        <w:tc>
          <w:tcPr>
            <w:tcW w:w="2239" w:type="dxa"/>
            <w:vMerge w:val="restart"/>
            <w:hideMark/>
          </w:tcPr>
          <w:p w14:paraId="70EE89A5" w14:textId="77777777" w:rsidR="00192417" w:rsidRPr="005F75B4" w:rsidRDefault="00192417" w:rsidP="00207C3F">
            <w:pPr>
              <w:spacing w:before="40" w:after="40" w:line="220" w:lineRule="exact"/>
              <w:rPr>
                <w:sz w:val="18"/>
                <w:szCs w:val="24"/>
              </w:rPr>
            </w:pPr>
            <w:proofErr w:type="spellStart"/>
            <w:r w:rsidRPr="005F75B4">
              <w:rPr>
                <w:sz w:val="18"/>
                <w:szCs w:val="24"/>
              </w:rPr>
              <w:t>Karusi</w:t>
            </w:r>
            <w:proofErr w:type="spellEnd"/>
          </w:p>
        </w:tc>
        <w:tc>
          <w:tcPr>
            <w:tcW w:w="1497" w:type="dxa"/>
            <w:noWrap/>
            <w:vAlign w:val="bottom"/>
            <w:hideMark/>
          </w:tcPr>
          <w:p w14:paraId="0A236D9D"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0C30DE74"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49D2C761"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76A792EC" w14:textId="77777777" w:rsidTr="008A3AE3">
        <w:tc>
          <w:tcPr>
            <w:tcW w:w="2239" w:type="dxa"/>
            <w:vMerge/>
            <w:hideMark/>
          </w:tcPr>
          <w:p w14:paraId="12DE72C4" w14:textId="77777777" w:rsidR="00192417" w:rsidRPr="005F75B4" w:rsidRDefault="00192417" w:rsidP="00207C3F">
            <w:pPr>
              <w:spacing w:before="40" w:after="40" w:line="220" w:lineRule="exact"/>
              <w:rPr>
                <w:sz w:val="18"/>
                <w:szCs w:val="24"/>
              </w:rPr>
            </w:pPr>
          </w:p>
        </w:tc>
        <w:tc>
          <w:tcPr>
            <w:tcW w:w="1497" w:type="dxa"/>
            <w:noWrap/>
            <w:vAlign w:val="bottom"/>
            <w:hideMark/>
          </w:tcPr>
          <w:p w14:paraId="7AE58584"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5240219F"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0156B698"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7E1B392A" w14:textId="77777777" w:rsidTr="008A3AE3">
        <w:tc>
          <w:tcPr>
            <w:tcW w:w="2239" w:type="dxa"/>
            <w:vMerge w:val="restart"/>
            <w:hideMark/>
          </w:tcPr>
          <w:p w14:paraId="15BC604C" w14:textId="77777777" w:rsidR="00192417" w:rsidRPr="005F75B4" w:rsidRDefault="00192417" w:rsidP="00207C3F">
            <w:pPr>
              <w:spacing w:before="40" w:after="40" w:line="220" w:lineRule="exact"/>
              <w:rPr>
                <w:sz w:val="18"/>
                <w:szCs w:val="24"/>
              </w:rPr>
            </w:pPr>
            <w:proofErr w:type="spellStart"/>
            <w:r w:rsidRPr="005F75B4">
              <w:rPr>
                <w:sz w:val="18"/>
                <w:szCs w:val="24"/>
              </w:rPr>
              <w:t>Kayanza</w:t>
            </w:r>
            <w:proofErr w:type="spellEnd"/>
          </w:p>
        </w:tc>
        <w:tc>
          <w:tcPr>
            <w:tcW w:w="1497" w:type="dxa"/>
            <w:noWrap/>
            <w:vAlign w:val="bottom"/>
            <w:hideMark/>
          </w:tcPr>
          <w:p w14:paraId="76C70CA9"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4D3DB36B"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5318EBCF"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628E594E" w14:textId="77777777" w:rsidTr="008A3AE3">
        <w:tc>
          <w:tcPr>
            <w:tcW w:w="2239" w:type="dxa"/>
            <w:vMerge/>
            <w:hideMark/>
          </w:tcPr>
          <w:p w14:paraId="756CFFB5" w14:textId="77777777" w:rsidR="00192417" w:rsidRPr="005F75B4" w:rsidRDefault="00192417" w:rsidP="00207C3F">
            <w:pPr>
              <w:spacing w:before="40" w:after="40" w:line="220" w:lineRule="exact"/>
              <w:rPr>
                <w:sz w:val="18"/>
                <w:szCs w:val="24"/>
              </w:rPr>
            </w:pPr>
          </w:p>
        </w:tc>
        <w:tc>
          <w:tcPr>
            <w:tcW w:w="1497" w:type="dxa"/>
            <w:noWrap/>
            <w:vAlign w:val="bottom"/>
            <w:hideMark/>
          </w:tcPr>
          <w:p w14:paraId="719AC1E8"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590DC48F"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003A95B8" w14:textId="36BF489C"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5159FB37" w14:textId="77777777" w:rsidTr="008A3AE3">
        <w:tc>
          <w:tcPr>
            <w:tcW w:w="2239" w:type="dxa"/>
            <w:vMerge w:val="restart"/>
            <w:hideMark/>
          </w:tcPr>
          <w:p w14:paraId="0A04FEA6" w14:textId="77777777" w:rsidR="00192417" w:rsidRPr="005F75B4" w:rsidRDefault="00192417" w:rsidP="00207C3F">
            <w:pPr>
              <w:spacing w:before="40" w:after="40" w:line="220" w:lineRule="exact"/>
              <w:rPr>
                <w:sz w:val="18"/>
                <w:szCs w:val="24"/>
              </w:rPr>
            </w:pPr>
            <w:proofErr w:type="spellStart"/>
            <w:r w:rsidRPr="005F75B4">
              <w:rPr>
                <w:sz w:val="18"/>
                <w:szCs w:val="24"/>
              </w:rPr>
              <w:t>Kirundo</w:t>
            </w:r>
            <w:proofErr w:type="spellEnd"/>
          </w:p>
        </w:tc>
        <w:tc>
          <w:tcPr>
            <w:tcW w:w="1497" w:type="dxa"/>
            <w:noWrap/>
            <w:vAlign w:val="bottom"/>
            <w:hideMark/>
          </w:tcPr>
          <w:p w14:paraId="7CA9EB16"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1DACA175" w14:textId="16E3A861"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02BABFBA"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7E91C4FB" w14:textId="77777777" w:rsidTr="008A3AE3">
        <w:tc>
          <w:tcPr>
            <w:tcW w:w="2239" w:type="dxa"/>
            <w:vMerge/>
            <w:hideMark/>
          </w:tcPr>
          <w:p w14:paraId="0407531D" w14:textId="77777777" w:rsidR="00192417" w:rsidRPr="005F75B4" w:rsidRDefault="00192417" w:rsidP="00207C3F">
            <w:pPr>
              <w:spacing w:before="40" w:after="40" w:line="220" w:lineRule="exact"/>
              <w:rPr>
                <w:sz w:val="18"/>
                <w:szCs w:val="24"/>
              </w:rPr>
            </w:pPr>
          </w:p>
        </w:tc>
        <w:tc>
          <w:tcPr>
            <w:tcW w:w="1497" w:type="dxa"/>
            <w:noWrap/>
            <w:vAlign w:val="bottom"/>
            <w:hideMark/>
          </w:tcPr>
          <w:p w14:paraId="280C39C2"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7810801F"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2C100B64"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61740E6D" w14:textId="77777777" w:rsidTr="008A3AE3">
        <w:tc>
          <w:tcPr>
            <w:tcW w:w="2239" w:type="dxa"/>
            <w:vMerge w:val="restart"/>
            <w:hideMark/>
          </w:tcPr>
          <w:p w14:paraId="393EC03A" w14:textId="77777777" w:rsidR="00192417" w:rsidRPr="005F75B4" w:rsidRDefault="00192417" w:rsidP="00207C3F">
            <w:pPr>
              <w:spacing w:before="40" w:after="40" w:line="220" w:lineRule="exact"/>
              <w:rPr>
                <w:sz w:val="18"/>
                <w:szCs w:val="24"/>
              </w:rPr>
            </w:pPr>
            <w:r w:rsidRPr="005F75B4">
              <w:rPr>
                <w:sz w:val="18"/>
                <w:szCs w:val="24"/>
              </w:rPr>
              <w:t>Makamba</w:t>
            </w:r>
          </w:p>
        </w:tc>
        <w:tc>
          <w:tcPr>
            <w:tcW w:w="1497" w:type="dxa"/>
            <w:noWrap/>
            <w:vAlign w:val="bottom"/>
            <w:hideMark/>
          </w:tcPr>
          <w:p w14:paraId="37615267"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2BA31163"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29DEBFE2"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1FBD1C9E" w14:textId="77777777" w:rsidTr="008A3AE3">
        <w:tc>
          <w:tcPr>
            <w:tcW w:w="2239" w:type="dxa"/>
            <w:vMerge/>
            <w:hideMark/>
          </w:tcPr>
          <w:p w14:paraId="3C5A56D2" w14:textId="77777777" w:rsidR="00192417" w:rsidRPr="005F75B4" w:rsidRDefault="00192417" w:rsidP="00207C3F">
            <w:pPr>
              <w:spacing w:before="40" w:after="40" w:line="220" w:lineRule="exact"/>
              <w:rPr>
                <w:sz w:val="18"/>
                <w:szCs w:val="24"/>
              </w:rPr>
            </w:pPr>
          </w:p>
        </w:tc>
        <w:tc>
          <w:tcPr>
            <w:tcW w:w="1497" w:type="dxa"/>
            <w:noWrap/>
            <w:vAlign w:val="bottom"/>
            <w:hideMark/>
          </w:tcPr>
          <w:p w14:paraId="70C18D5A"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4C58B872"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02A8C5E9"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2E06F910" w14:textId="77777777" w:rsidTr="008A3AE3">
        <w:tc>
          <w:tcPr>
            <w:tcW w:w="2239" w:type="dxa"/>
            <w:vMerge w:val="restart"/>
            <w:noWrap/>
            <w:hideMark/>
          </w:tcPr>
          <w:p w14:paraId="34FF89E1" w14:textId="77777777" w:rsidR="00192417" w:rsidRPr="005F75B4" w:rsidRDefault="00192417" w:rsidP="00207C3F">
            <w:pPr>
              <w:spacing w:before="40" w:after="40" w:line="220" w:lineRule="exact"/>
              <w:rPr>
                <w:sz w:val="18"/>
                <w:szCs w:val="24"/>
              </w:rPr>
            </w:pPr>
            <w:proofErr w:type="spellStart"/>
            <w:r w:rsidRPr="005F75B4">
              <w:rPr>
                <w:sz w:val="18"/>
                <w:szCs w:val="24"/>
              </w:rPr>
              <w:t>Muramvya</w:t>
            </w:r>
            <w:proofErr w:type="spellEnd"/>
          </w:p>
        </w:tc>
        <w:tc>
          <w:tcPr>
            <w:tcW w:w="1497" w:type="dxa"/>
            <w:noWrap/>
            <w:vAlign w:val="bottom"/>
            <w:hideMark/>
          </w:tcPr>
          <w:p w14:paraId="4A595B39"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610D756B"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5C5E704C"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7D3ABEF7" w14:textId="77777777" w:rsidTr="008A3AE3">
        <w:tc>
          <w:tcPr>
            <w:tcW w:w="2239" w:type="dxa"/>
            <w:vMerge/>
            <w:hideMark/>
          </w:tcPr>
          <w:p w14:paraId="5C8DB267" w14:textId="77777777" w:rsidR="00192417" w:rsidRPr="005F75B4" w:rsidRDefault="00192417" w:rsidP="00207C3F">
            <w:pPr>
              <w:spacing w:before="40" w:after="40" w:line="220" w:lineRule="exact"/>
              <w:rPr>
                <w:sz w:val="18"/>
                <w:szCs w:val="24"/>
              </w:rPr>
            </w:pPr>
          </w:p>
        </w:tc>
        <w:tc>
          <w:tcPr>
            <w:tcW w:w="1497" w:type="dxa"/>
            <w:noWrap/>
            <w:vAlign w:val="bottom"/>
            <w:hideMark/>
          </w:tcPr>
          <w:p w14:paraId="43020038"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3ECF4647"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30C7D4C8"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3E3DBC08" w14:textId="77777777" w:rsidTr="008A3AE3">
        <w:tc>
          <w:tcPr>
            <w:tcW w:w="2239" w:type="dxa"/>
            <w:vMerge w:val="restart"/>
            <w:hideMark/>
          </w:tcPr>
          <w:p w14:paraId="51BD006B" w14:textId="77777777" w:rsidR="00192417" w:rsidRPr="005F75B4" w:rsidRDefault="00192417" w:rsidP="00207C3F">
            <w:pPr>
              <w:spacing w:before="40" w:after="40" w:line="220" w:lineRule="exact"/>
              <w:rPr>
                <w:sz w:val="18"/>
                <w:szCs w:val="24"/>
              </w:rPr>
            </w:pPr>
            <w:r w:rsidRPr="005F75B4">
              <w:rPr>
                <w:sz w:val="18"/>
                <w:szCs w:val="24"/>
              </w:rPr>
              <w:t>Muyinga</w:t>
            </w:r>
          </w:p>
        </w:tc>
        <w:tc>
          <w:tcPr>
            <w:tcW w:w="1497" w:type="dxa"/>
            <w:noWrap/>
            <w:vAlign w:val="bottom"/>
            <w:hideMark/>
          </w:tcPr>
          <w:p w14:paraId="5AC5D7EB"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72F94469"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5FC25B84"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6B32E8E7" w14:textId="77777777" w:rsidTr="008A3AE3">
        <w:tc>
          <w:tcPr>
            <w:tcW w:w="2239" w:type="dxa"/>
            <w:vMerge/>
            <w:hideMark/>
          </w:tcPr>
          <w:p w14:paraId="61635A04" w14:textId="77777777" w:rsidR="00192417" w:rsidRPr="005F75B4" w:rsidRDefault="00192417" w:rsidP="00207C3F">
            <w:pPr>
              <w:spacing w:before="40" w:after="40" w:line="220" w:lineRule="exact"/>
              <w:rPr>
                <w:sz w:val="18"/>
                <w:szCs w:val="24"/>
              </w:rPr>
            </w:pPr>
          </w:p>
        </w:tc>
        <w:tc>
          <w:tcPr>
            <w:tcW w:w="1497" w:type="dxa"/>
            <w:noWrap/>
            <w:vAlign w:val="bottom"/>
            <w:hideMark/>
          </w:tcPr>
          <w:p w14:paraId="3B8146DC"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698845FA"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2BF182C7"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03ABF64D" w14:textId="77777777" w:rsidTr="008A3AE3">
        <w:tc>
          <w:tcPr>
            <w:tcW w:w="2239" w:type="dxa"/>
            <w:vMerge w:val="restart"/>
            <w:hideMark/>
          </w:tcPr>
          <w:p w14:paraId="1B1DD33E" w14:textId="77777777" w:rsidR="00192417" w:rsidRPr="005F75B4" w:rsidRDefault="00192417" w:rsidP="00207C3F">
            <w:pPr>
              <w:spacing w:before="40" w:after="40" w:line="220" w:lineRule="exact"/>
              <w:rPr>
                <w:sz w:val="18"/>
                <w:szCs w:val="24"/>
              </w:rPr>
            </w:pPr>
            <w:proofErr w:type="spellStart"/>
            <w:r w:rsidRPr="005F75B4">
              <w:rPr>
                <w:sz w:val="18"/>
                <w:szCs w:val="24"/>
              </w:rPr>
              <w:t>Mwaro</w:t>
            </w:r>
            <w:proofErr w:type="spellEnd"/>
          </w:p>
        </w:tc>
        <w:tc>
          <w:tcPr>
            <w:tcW w:w="1497" w:type="dxa"/>
            <w:noWrap/>
            <w:vAlign w:val="bottom"/>
            <w:hideMark/>
          </w:tcPr>
          <w:p w14:paraId="623DA599"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7206C1A2"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083F6901"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109E448E" w14:textId="77777777" w:rsidTr="008A3AE3">
        <w:tc>
          <w:tcPr>
            <w:tcW w:w="2239" w:type="dxa"/>
            <w:vMerge/>
            <w:hideMark/>
          </w:tcPr>
          <w:p w14:paraId="77149E84" w14:textId="77777777" w:rsidR="00192417" w:rsidRPr="005F75B4" w:rsidRDefault="00192417" w:rsidP="00207C3F">
            <w:pPr>
              <w:spacing w:before="40" w:after="40" w:line="220" w:lineRule="exact"/>
              <w:rPr>
                <w:sz w:val="18"/>
                <w:szCs w:val="24"/>
              </w:rPr>
            </w:pPr>
          </w:p>
        </w:tc>
        <w:tc>
          <w:tcPr>
            <w:tcW w:w="1497" w:type="dxa"/>
            <w:noWrap/>
            <w:vAlign w:val="bottom"/>
            <w:hideMark/>
          </w:tcPr>
          <w:p w14:paraId="6D123725"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6EDA76C2"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4E0AD51B"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3B69F361" w14:textId="77777777" w:rsidTr="008A3AE3">
        <w:tc>
          <w:tcPr>
            <w:tcW w:w="2239" w:type="dxa"/>
            <w:vMerge w:val="restart"/>
            <w:hideMark/>
          </w:tcPr>
          <w:p w14:paraId="22B8A39A" w14:textId="77777777" w:rsidR="00192417" w:rsidRPr="005F75B4" w:rsidRDefault="00192417" w:rsidP="00207C3F">
            <w:pPr>
              <w:spacing w:before="40" w:after="40" w:line="220" w:lineRule="exact"/>
              <w:rPr>
                <w:sz w:val="18"/>
                <w:szCs w:val="24"/>
              </w:rPr>
            </w:pPr>
            <w:proofErr w:type="spellStart"/>
            <w:r w:rsidRPr="005F75B4">
              <w:rPr>
                <w:sz w:val="18"/>
                <w:szCs w:val="24"/>
              </w:rPr>
              <w:t>Ngozi</w:t>
            </w:r>
            <w:proofErr w:type="spellEnd"/>
          </w:p>
        </w:tc>
        <w:tc>
          <w:tcPr>
            <w:tcW w:w="1497" w:type="dxa"/>
            <w:noWrap/>
            <w:vAlign w:val="bottom"/>
            <w:hideMark/>
          </w:tcPr>
          <w:p w14:paraId="2068FE46"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76EF8729"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5E2137E3"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05F65DBC" w14:textId="77777777" w:rsidTr="008A3AE3">
        <w:tc>
          <w:tcPr>
            <w:tcW w:w="2239" w:type="dxa"/>
            <w:vMerge/>
            <w:hideMark/>
          </w:tcPr>
          <w:p w14:paraId="6AAAAA00" w14:textId="77777777" w:rsidR="00192417" w:rsidRPr="005F75B4" w:rsidRDefault="00192417" w:rsidP="00207C3F">
            <w:pPr>
              <w:spacing w:before="40" w:after="40" w:line="220" w:lineRule="exact"/>
              <w:rPr>
                <w:sz w:val="18"/>
                <w:szCs w:val="24"/>
              </w:rPr>
            </w:pPr>
          </w:p>
        </w:tc>
        <w:tc>
          <w:tcPr>
            <w:tcW w:w="1497" w:type="dxa"/>
            <w:noWrap/>
            <w:vAlign w:val="bottom"/>
            <w:hideMark/>
          </w:tcPr>
          <w:p w14:paraId="3048B311"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700A70AF"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vAlign w:val="bottom"/>
          </w:tcPr>
          <w:p w14:paraId="5B91DDC9"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0ED5C543" w14:textId="77777777" w:rsidTr="008A3AE3">
        <w:tc>
          <w:tcPr>
            <w:tcW w:w="2239" w:type="dxa"/>
            <w:vMerge w:val="restart"/>
            <w:hideMark/>
          </w:tcPr>
          <w:p w14:paraId="5776B67C" w14:textId="77777777" w:rsidR="00192417" w:rsidRPr="005F75B4" w:rsidRDefault="00192417" w:rsidP="008A3AE3">
            <w:pPr>
              <w:keepNext/>
              <w:keepLines/>
              <w:spacing w:before="40" w:after="40" w:line="220" w:lineRule="exact"/>
              <w:rPr>
                <w:sz w:val="18"/>
                <w:szCs w:val="24"/>
              </w:rPr>
            </w:pPr>
            <w:proofErr w:type="spellStart"/>
            <w:r w:rsidRPr="005F75B4">
              <w:rPr>
                <w:sz w:val="18"/>
                <w:szCs w:val="24"/>
              </w:rPr>
              <w:lastRenderedPageBreak/>
              <w:t>Rumonge</w:t>
            </w:r>
            <w:proofErr w:type="spellEnd"/>
          </w:p>
        </w:tc>
        <w:tc>
          <w:tcPr>
            <w:tcW w:w="1497" w:type="dxa"/>
            <w:noWrap/>
            <w:vAlign w:val="bottom"/>
            <w:hideMark/>
          </w:tcPr>
          <w:p w14:paraId="00438DF0" w14:textId="77777777" w:rsidR="00192417" w:rsidRPr="005F75B4" w:rsidRDefault="00192417" w:rsidP="008A3AE3">
            <w:pPr>
              <w:keepNext/>
              <w:keepLines/>
              <w:spacing w:before="40" w:after="40" w:line="220" w:lineRule="exact"/>
              <w:rPr>
                <w:sz w:val="18"/>
                <w:szCs w:val="24"/>
              </w:rPr>
            </w:pPr>
            <w:r w:rsidRPr="005F75B4">
              <w:rPr>
                <w:sz w:val="18"/>
                <w:szCs w:val="24"/>
                <w:lang w:eastAsia="fr-MC"/>
              </w:rPr>
              <w:t>Mujeres</w:t>
            </w:r>
          </w:p>
        </w:tc>
        <w:tc>
          <w:tcPr>
            <w:tcW w:w="1817" w:type="dxa"/>
            <w:noWrap/>
            <w:vAlign w:val="bottom"/>
            <w:hideMark/>
          </w:tcPr>
          <w:p w14:paraId="3AA8F054" w14:textId="77777777" w:rsidR="00192417" w:rsidRPr="005F75B4" w:rsidRDefault="00192417" w:rsidP="008A3AE3">
            <w:pPr>
              <w:keepNext/>
              <w:keepLines/>
              <w:spacing w:before="40" w:after="40" w:line="220" w:lineRule="exact"/>
              <w:jc w:val="right"/>
              <w:rPr>
                <w:sz w:val="18"/>
                <w:szCs w:val="24"/>
              </w:rPr>
            </w:pPr>
            <w:r w:rsidRPr="005F75B4">
              <w:rPr>
                <w:sz w:val="18"/>
                <w:szCs w:val="24"/>
              </w:rPr>
              <w:t>0</w:t>
            </w:r>
          </w:p>
        </w:tc>
        <w:tc>
          <w:tcPr>
            <w:tcW w:w="1817" w:type="dxa"/>
            <w:vAlign w:val="bottom"/>
          </w:tcPr>
          <w:p w14:paraId="7E188C92" w14:textId="77777777" w:rsidR="00192417" w:rsidRPr="005F75B4" w:rsidRDefault="00192417" w:rsidP="008A3AE3">
            <w:pPr>
              <w:keepNext/>
              <w:keepLines/>
              <w:spacing w:before="40" w:after="40" w:line="220" w:lineRule="exact"/>
              <w:jc w:val="right"/>
              <w:rPr>
                <w:sz w:val="18"/>
                <w:szCs w:val="24"/>
              </w:rPr>
            </w:pPr>
            <w:r w:rsidRPr="005F75B4">
              <w:rPr>
                <w:sz w:val="18"/>
                <w:szCs w:val="24"/>
              </w:rPr>
              <w:t>0</w:t>
            </w:r>
          </w:p>
        </w:tc>
      </w:tr>
      <w:tr w:rsidR="00192417" w:rsidRPr="005F75B4" w14:paraId="3E595521" w14:textId="77777777" w:rsidTr="008A3AE3">
        <w:tc>
          <w:tcPr>
            <w:tcW w:w="2239" w:type="dxa"/>
            <w:vMerge/>
            <w:hideMark/>
          </w:tcPr>
          <w:p w14:paraId="39FD5782" w14:textId="77777777" w:rsidR="00192417" w:rsidRPr="005F75B4" w:rsidRDefault="00192417" w:rsidP="00207C3F">
            <w:pPr>
              <w:spacing w:before="40" w:after="40" w:line="220" w:lineRule="exact"/>
              <w:rPr>
                <w:sz w:val="18"/>
                <w:szCs w:val="24"/>
              </w:rPr>
            </w:pPr>
          </w:p>
        </w:tc>
        <w:tc>
          <w:tcPr>
            <w:tcW w:w="1497" w:type="dxa"/>
            <w:noWrap/>
            <w:vAlign w:val="bottom"/>
            <w:hideMark/>
          </w:tcPr>
          <w:p w14:paraId="4712EA99"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3BBEB74A"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1E8A6535"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2DED8FE0" w14:textId="77777777" w:rsidTr="008A3AE3">
        <w:tc>
          <w:tcPr>
            <w:tcW w:w="2239" w:type="dxa"/>
            <w:vMerge w:val="restart"/>
            <w:noWrap/>
            <w:hideMark/>
          </w:tcPr>
          <w:p w14:paraId="0423B9A5" w14:textId="77777777" w:rsidR="00192417" w:rsidRPr="005F75B4" w:rsidRDefault="00192417" w:rsidP="00207C3F">
            <w:pPr>
              <w:spacing w:before="40" w:after="40" w:line="220" w:lineRule="exact"/>
              <w:rPr>
                <w:sz w:val="18"/>
                <w:szCs w:val="24"/>
              </w:rPr>
            </w:pPr>
            <w:r w:rsidRPr="005F75B4">
              <w:rPr>
                <w:sz w:val="18"/>
                <w:szCs w:val="24"/>
              </w:rPr>
              <w:t>Rutana</w:t>
            </w:r>
          </w:p>
        </w:tc>
        <w:tc>
          <w:tcPr>
            <w:tcW w:w="1497" w:type="dxa"/>
            <w:noWrap/>
            <w:vAlign w:val="bottom"/>
            <w:hideMark/>
          </w:tcPr>
          <w:p w14:paraId="69959C92"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2BA47EA2"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609ACE6A"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161538FE" w14:textId="77777777" w:rsidTr="008A3AE3">
        <w:tc>
          <w:tcPr>
            <w:tcW w:w="2239" w:type="dxa"/>
            <w:vMerge/>
            <w:hideMark/>
          </w:tcPr>
          <w:p w14:paraId="0DB55646" w14:textId="77777777" w:rsidR="00192417" w:rsidRPr="005F75B4" w:rsidRDefault="00192417" w:rsidP="00207C3F">
            <w:pPr>
              <w:spacing w:before="40" w:after="40" w:line="220" w:lineRule="exact"/>
              <w:rPr>
                <w:sz w:val="18"/>
                <w:szCs w:val="24"/>
              </w:rPr>
            </w:pPr>
          </w:p>
        </w:tc>
        <w:tc>
          <w:tcPr>
            <w:tcW w:w="1497" w:type="dxa"/>
            <w:noWrap/>
            <w:vAlign w:val="bottom"/>
            <w:hideMark/>
          </w:tcPr>
          <w:p w14:paraId="00BB835D"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noWrap/>
            <w:vAlign w:val="bottom"/>
            <w:hideMark/>
          </w:tcPr>
          <w:p w14:paraId="34AB48A6" w14:textId="77777777" w:rsidR="00192417" w:rsidRPr="005F75B4" w:rsidRDefault="00192417" w:rsidP="00207C3F">
            <w:pPr>
              <w:spacing w:before="40" w:after="40" w:line="220" w:lineRule="exact"/>
              <w:jc w:val="right"/>
              <w:rPr>
                <w:sz w:val="18"/>
                <w:szCs w:val="24"/>
              </w:rPr>
            </w:pPr>
            <w:r w:rsidRPr="005F75B4">
              <w:rPr>
                <w:sz w:val="18"/>
                <w:szCs w:val="24"/>
              </w:rPr>
              <w:t>2</w:t>
            </w:r>
          </w:p>
        </w:tc>
        <w:tc>
          <w:tcPr>
            <w:tcW w:w="1817" w:type="dxa"/>
            <w:vAlign w:val="bottom"/>
          </w:tcPr>
          <w:p w14:paraId="2A0ED52F" w14:textId="77777777" w:rsidR="00192417" w:rsidRPr="005F75B4" w:rsidRDefault="00192417" w:rsidP="00207C3F">
            <w:pPr>
              <w:spacing w:before="40" w:after="40" w:line="220" w:lineRule="exact"/>
              <w:jc w:val="right"/>
              <w:rPr>
                <w:sz w:val="18"/>
                <w:szCs w:val="24"/>
              </w:rPr>
            </w:pPr>
            <w:r w:rsidRPr="005F75B4">
              <w:rPr>
                <w:sz w:val="18"/>
                <w:szCs w:val="24"/>
              </w:rPr>
              <w:t>1</w:t>
            </w:r>
          </w:p>
        </w:tc>
      </w:tr>
      <w:tr w:rsidR="00192417" w:rsidRPr="005F75B4" w14:paraId="4BACA639" w14:textId="77777777" w:rsidTr="008A3AE3">
        <w:tc>
          <w:tcPr>
            <w:tcW w:w="2239" w:type="dxa"/>
            <w:vMerge w:val="restart"/>
            <w:noWrap/>
            <w:hideMark/>
          </w:tcPr>
          <w:p w14:paraId="473819FD" w14:textId="77777777" w:rsidR="00192417" w:rsidRPr="005F75B4" w:rsidRDefault="00192417" w:rsidP="00207C3F">
            <w:pPr>
              <w:spacing w:before="40" w:after="40" w:line="220" w:lineRule="exact"/>
              <w:rPr>
                <w:sz w:val="18"/>
                <w:szCs w:val="24"/>
              </w:rPr>
            </w:pPr>
            <w:proofErr w:type="spellStart"/>
            <w:r w:rsidRPr="005F75B4">
              <w:rPr>
                <w:sz w:val="18"/>
                <w:szCs w:val="24"/>
              </w:rPr>
              <w:t>Ruyigi</w:t>
            </w:r>
            <w:proofErr w:type="spellEnd"/>
          </w:p>
        </w:tc>
        <w:tc>
          <w:tcPr>
            <w:tcW w:w="1497" w:type="dxa"/>
            <w:noWrap/>
            <w:vAlign w:val="bottom"/>
            <w:hideMark/>
          </w:tcPr>
          <w:p w14:paraId="4E49D976" w14:textId="77777777" w:rsidR="00192417" w:rsidRPr="005F75B4" w:rsidRDefault="00192417" w:rsidP="008A3AE3">
            <w:pPr>
              <w:spacing w:before="40" w:after="40" w:line="220" w:lineRule="exact"/>
              <w:rPr>
                <w:sz w:val="18"/>
                <w:szCs w:val="24"/>
              </w:rPr>
            </w:pPr>
            <w:r w:rsidRPr="005F75B4">
              <w:rPr>
                <w:sz w:val="18"/>
                <w:szCs w:val="24"/>
                <w:lang w:eastAsia="fr-MC"/>
              </w:rPr>
              <w:t>Mujeres</w:t>
            </w:r>
          </w:p>
        </w:tc>
        <w:tc>
          <w:tcPr>
            <w:tcW w:w="1817" w:type="dxa"/>
            <w:noWrap/>
            <w:vAlign w:val="bottom"/>
            <w:hideMark/>
          </w:tcPr>
          <w:p w14:paraId="02285E3C" w14:textId="77777777" w:rsidR="00192417" w:rsidRPr="005F75B4" w:rsidRDefault="00192417" w:rsidP="00207C3F">
            <w:pPr>
              <w:spacing w:before="40" w:after="40" w:line="220" w:lineRule="exact"/>
              <w:jc w:val="right"/>
              <w:rPr>
                <w:sz w:val="18"/>
                <w:szCs w:val="24"/>
              </w:rPr>
            </w:pPr>
            <w:r w:rsidRPr="005F75B4">
              <w:rPr>
                <w:sz w:val="18"/>
                <w:szCs w:val="24"/>
              </w:rPr>
              <w:t>0</w:t>
            </w:r>
          </w:p>
        </w:tc>
        <w:tc>
          <w:tcPr>
            <w:tcW w:w="1817" w:type="dxa"/>
            <w:vAlign w:val="bottom"/>
          </w:tcPr>
          <w:p w14:paraId="61B3D985" w14:textId="77777777" w:rsidR="00192417" w:rsidRPr="005F75B4" w:rsidRDefault="00192417" w:rsidP="00207C3F">
            <w:pPr>
              <w:spacing w:before="40" w:after="40" w:line="220" w:lineRule="exact"/>
              <w:jc w:val="right"/>
              <w:rPr>
                <w:sz w:val="18"/>
                <w:szCs w:val="24"/>
              </w:rPr>
            </w:pPr>
            <w:r w:rsidRPr="005F75B4">
              <w:rPr>
                <w:sz w:val="18"/>
                <w:szCs w:val="24"/>
              </w:rPr>
              <w:t>2</w:t>
            </w:r>
          </w:p>
        </w:tc>
      </w:tr>
      <w:tr w:rsidR="00192417" w:rsidRPr="005F75B4" w14:paraId="53FAB8FF" w14:textId="77777777" w:rsidTr="008A3AE3">
        <w:tc>
          <w:tcPr>
            <w:tcW w:w="2239" w:type="dxa"/>
            <w:vMerge/>
            <w:tcBorders>
              <w:bottom w:val="single" w:sz="4" w:space="0" w:color="auto"/>
            </w:tcBorders>
            <w:vAlign w:val="center"/>
            <w:hideMark/>
          </w:tcPr>
          <w:p w14:paraId="3971C08F" w14:textId="77777777" w:rsidR="00192417" w:rsidRPr="005F75B4" w:rsidRDefault="00192417" w:rsidP="00207C3F">
            <w:pPr>
              <w:spacing w:before="40" w:after="40" w:line="220" w:lineRule="exact"/>
              <w:rPr>
                <w:sz w:val="18"/>
                <w:szCs w:val="24"/>
              </w:rPr>
            </w:pPr>
          </w:p>
        </w:tc>
        <w:tc>
          <w:tcPr>
            <w:tcW w:w="1497" w:type="dxa"/>
            <w:tcBorders>
              <w:bottom w:val="single" w:sz="4" w:space="0" w:color="auto"/>
            </w:tcBorders>
            <w:noWrap/>
            <w:vAlign w:val="bottom"/>
            <w:hideMark/>
          </w:tcPr>
          <w:p w14:paraId="5BF4FE59" w14:textId="77777777" w:rsidR="00192417" w:rsidRPr="005F75B4" w:rsidRDefault="00192417" w:rsidP="008A3AE3">
            <w:pPr>
              <w:spacing w:before="40" w:after="40" w:line="220" w:lineRule="exact"/>
              <w:rPr>
                <w:sz w:val="18"/>
                <w:szCs w:val="24"/>
              </w:rPr>
            </w:pPr>
            <w:r w:rsidRPr="005F75B4">
              <w:rPr>
                <w:sz w:val="18"/>
                <w:szCs w:val="24"/>
                <w:lang w:eastAsia="fr-MC"/>
              </w:rPr>
              <w:t>Hombres</w:t>
            </w:r>
          </w:p>
        </w:tc>
        <w:tc>
          <w:tcPr>
            <w:tcW w:w="1817" w:type="dxa"/>
            <w:tcBorders>
              <w:bottom w:val="single" w:sz="4" w:space="0" w:color="auto"/>
            </w:tcBorders>
            <w:noWrap/>
            <w:vAlign w:val="bottom"/>
            <w:hideMark/>
          </w:tcPr>
          <w:p w14:paraId="60CE7259" w14:textId="77777777" w:rsidR="00192417" w:rsidRPr="005F75B4" w:rsidRDefault="00192417" w:rsidP="00207C3F">
            <w:pPr>
              <w:spacing w:before="40" w:after="40" w:line="220" w:lineRule="exact"/>
              <w:jc w:val="right"/>
              <w:rPr>
                <w:sz w:val="18"/>
                <w:szCs w:val="24"/>
              </w:rPr>
            </w:pPr>
            <w:r w:rsidRPr="005F75B4">
              <w:rPr>
                <w:sz w:val="18"/>
                <w:szCs w:val="24"/>
              </w:rPr>
              <w:t>1</w:t>
            </w:r>
          </w:p>
        </w:tc>
        <w:tc>
          <w:tcPr>
            <w:tcW w:w="1817" w:type="dxa"/>
            <w:tcBorders>
              <w:bottom w:val="single" w:sz="4" w:space="0" w:color="auto"/>
            </w:tcBorders>
            <w:vAlign w:val="bottom"/>
          </w:tcPr>
          <w:p w14:paraId="6B05AE40" w14:textId="77777777" w:rsidR="00192417" w:rsidRPr="005F75B4" w:rsidRDefault="00192417" w:rsidP="00207C3F">
            <w:pPr>
              <w:spacing w:before="40" w:after="40" w:line="220" w:lineRule="exact"/>
              <w:jc w:val="right"/>
              <w:rPr>
                <w:sz w:val="18"/>
                <w:szCs w:val="24"/>
              </w:rPr>
            </w:pPr>
            <w:r w:rsidRPr="005F75B4">
              <w:rPr>
                <w:sz w:val="18"/>
                <w:szCs w:val="24"/>
              </w:rPr>
              <w:t>0</w:t>
            </w:r>
          </w:p>
        </w:tc>
      </w:tr>
      <w:tr w:rsidR="00192417" w:rsidRPr="005F75B4" w14:paraId="3C79AEAD" w14:textId="77777777" w:rsidTr="002C3453">
        <w:tc>
          <w:tcPr>
            <w:tcW w:w="2239" w:type="dxa"/>
            <w:vMerge w:val="restart"/>
            <w:tcBorders>
              <w:top w:val="single" w:sz="4" w:space="0" w:color="auto"/>
            </w:tcBorders>
            <w:noWrap/>
            <w:hideMark/>
          </w:tcPr>
          <w:p w14:paraId="5497F044" w14:textId="77777777" w:rsidR="00192417" w:rsidRPr="005F75B4" w:rsidRDefault="00192417" w:rsidP="00207C3F">
            <w:pPr>
              <w:spacing w:before="80" w:after="80" w:line="220" w:lineRule="exact"/>
              <w:ind w:left="283"/>
              <w:rPr>
                <w:b/>
                <w:sz w:val="18"/>
                <w:szCs w:val="24"/>
              </w:rPr>
            </w:pPr>
            <w:r w:rsidRPr="005F75B4">
              <w:rPr>
                <w:b/>
                <w:sz w:val="18"/>
                <w:szCs w:val="24"/>
              </w:rPr>
              <w:t>Total</w:t>
            </w:r>
          </w:p>
        </w:tc>
        <w:tc>
          <w:tcPr>
            <w:tcW w:w="1497" w:type="dxa"/>
            <w:tcBorders>
              <w:top w:val="single" w:sz="4" w:space="0" w:color="auto"/>
            </w:tcBorders>
            <w:noWrap/>
            <w:vAlign w:val="bottom"/>
            <w:hideMark/>
          </w:tcPr>
          <w:p w14:paraId="63E9548A" w14:textId="77777777" w:rsidR="00192417" w:rsidRPr="005F75B4" w:rsidRDefault="00192417" w:rsidP="008A3AE3">
            <w:pPr>
              <w:spacing w:before="80" w:after="80" w:line="220" w:lineRule="exact"/>
              <w:rPr>
                <w:b/>
                <w:sz w:val="18"/>
                <w:szCs w:val="24"/>
              </w:rPr>
            </w:pPr>
            <w:r w:rsidRPr="005F75B4">
              <w:rPr>
                <w:b/>
                <w:sz w:val="18"/>
                <w:szCs w:val="24"/>
              </w:rPr>
              <w:t>Mujeres</w:t>
            </w:r>
          </w:p>
        </w:tc>
        <w:tc>
          <w:tcPr>
            <w:tcW w:w="1817" w:type="dxa"/>
            <w:tcBorders>
              <w:top w:val="single" w:sz="4" w:space="0" w:color="auto"/>
            </w:tcBorders>
            <w:noWrap/>
            <w:vAlign w:val="bottom"/>
            <w:hideMark/>
          </w:tcPr>
          <w:p w14:paraId="095D2B4C" w14:textId="77777777" w:rsidR="00192417" w:rsidRPr="005F75B4" w:rsidRDefault="00192417" w:rsidP="00207C3F">
            <w:pPr>
              <w:spacing w:before="80" w:after="80" w:line="220" w:lineRule="exact"/>
              <w:jc w:val="right"/>
              <w:rPr>
                <w:b/>
                <w:sz w:val="18"/>
                <w:szCs w:val="24"/>
              </w:rPr>
            </w:pPr>
            <w:r w:rsidRPr="005F75B4">
              <w:rPr>
                <w:b/>
                <w:sz w:val="18"/>
                <w:szCs w:val="24"/>
              </w:rPr>
              <w:t>9</w:t>
            </w:r>
          </w:p>
        </w:tc>
        <w:tc>
          <w:tcPr>
            <w:tcW w:w="1817" w:type="dxa"/>
            <w:tcBorders>
              <w:top w:val="single" w:sz="4" w:space="0" w:color="auto"/>
            </w:tcBorders>
            <w:vAlign w:val="bottom"/>
          </w:tcPr>
          <w:p w14:paraId="5652AB12" w14:textId="77777777" w:rsidR="00192417" w:rsidRPr="005F75B4" w:rsidRDefault="00192417" w:rsidP="00207C3F">
            <w:pPr>
              <w:spacing w:before="80" w:after="80" w:line="220" w:lineRule="exact"/>
              <w:jc w:val="right"/>
              <w:rPr>
                <w:b/>
                <w:sz w:val="18"/>
                <w:szCs w:val="24"/>
              </w:rPr>
            </w:pPr>
            <w:r w:rsidRPr="005F75B4">
              <w:rPr>
                <w:b/>
                <w:sz w:val="18"/>
                <w:szCs w:val="24"/>
              </w:rPr>
              <w:t>18</w:t>
            </w:r>
          </w:p>
        </w:tc>
      </w:tr>
      <w:tr w:rsidR="00192417" w:rsidRPr="005F75B4" w14:paraId="425C59C4" w14:textId="77777777" w:rsidTr="002C3453">
        <w:tc>
          <w:tcPr>
            <w:tcW w:w="2239" w:type="dxa"/>
            <w:vMerge/>
            <w:tcBorders>
              <w:bottom w:val="single" w:sz="4" w:space="0" w:color="auto"/>
            </w:tcBorders>
            <w:vAlign w:val="center"/>
            <w:hideMark/>
          </w:tcPr>
          <w:p w14:paraId="232EF439" w14:textId="77777777" w:rsidR="00192417" w:rsidRPr="005F75B4" w:rsidRDefault="00192417" w:rsidP="00207C3F">
            <w:pPr>
              <w:spacing w:before="80" w:after="80" w:line="220" w:lineRule="exact"/>
              <w:rPr>
                <w:bCs/>
                <w:sz w:val="18"/>
                <w:szCs w:val="24"/>
              </w:rPr>
            </w:pPr>
          </w:p>
        </w:tc>
        <w:tc>
          <w:tcPr>
            <w:tcW w:w="1497" w:type="dxa"/>
            <w:tcBorders>
              <w:bottom w:val="single" w:sz="4" w:space="0" w:color="auto"/>
            </w:tcBorders>
            <w:noWrap/>
            <w:vAlign w:val="bottom"/>
            <w:hideMark/>
          </w:tcPr>
          <w:p w14:paraId="5B5BEC39" w14:textId="77777777" w:rsidR="00192417" w:rsidRPr="005F75B4" w:rsidRDefault="00192417" w:rsidP="008A3AE3">
            <w:pPr>
              <w:spacing w:before="80" w:after="80" w:line="220" w:lineRule="exact"/>
              <w:rPr>
                <w:b/>
                <w:sz w:val="18"/>
                <w:szCs w:val="24"/>
              </w:rPr>
            </w:pPr>
            <w:r w:rsidRPr="005F75B4">
              <w:rPr>
                <w:b/>
                <w:sz w:val="18"/>
                <w:szCs w:val="24"/>
              </w:rPr>
              <w:t>Hombres</w:t>
            </w:r>
          </w:p>
        </w:tc>
        <w:tc>
          <w:tcPr>
            <w:tcW w:w="1817" w:type="dxa"/>
            <w:tcBorders>
              <w:bottom w:val="single" w:sz="4" w:space="0" w:color="auto"/>
            </w:tcBorders>
            <w:noWrap/>
            <w:vAlign w:val="bottom"/>
            <w:hideMark/>
          </w:tcPr>
          <w:p w14:paraId="7082256A" w14:textId="77777777" w:rsidR="00192417" w:rsidRPr="005F75B4" w:rsidRDefault="00192417" w:rsidP="00207C3F">
            <w:pPr>
              <w:spacing w:before="80" w:after="80" w:line="220" w:lineRule="exact"/>
              <w:jc w:val="right"/>
              <w:rPr>
                <w:b/>
                <w:sz w:val="18"/>
                <w:szCs w:val="24"/>
              </w:rPr>
            </w:pPr>
            <w:r w:rsidRPr="005F75B4">
              <w:rPr>
                <w:b/>
                <w:sz w:val="18"/>
                <w:szCs w:val="24"/>
              </w:rPr>
              <w:t>20</w:t>
            </w:r>
          </w:p>
        </w:tc>
        <w:tc>
          <w:tcPr>
            <w:tcW w:w="1817" w:type="dxa"/>
            <w:tcBorders>
              <w:bottom w:val="single" w:sz="4" w:space="0" w:color="auto"/>
            </w:tcBorders>
            <w:vAlign w:val="bottom"/>
          </w:tcPr>
          <w:p w14:paraId="4BE24420" w14:textId="77777777" w:rsidR="00192417" w:rsidRPr="005F75B4" w:rsidRDefault="00192417" w:rsidP="00207C3F">
            <w:pPr>
              <w:spacing w:before="80" w:after="80" w:line="220" w:lineRule="exact"/>
              <w:jc w:val="right"/>
              <w:rPr>
                <w:b/>
                <w:sz w:val="18"/>
                <w:szCs w:val="24"/>
              </w:rPr>
            </w:pPr>
            <w:r w:rsidRPr="005F75B4">
              <w:rPr>
                <w:b/>
                <w:sz w:val="18"/>
                <w:szCs w:val="24"/>
              </w:rPr>
              <w:t>10</w:t>
            </w:r>
          </w:p>
        </w:tc>
      </w:tr>
      <w:tr w:rsidR="008A3AE3" w:rsidRPr="002C3453" w14:paraId="799DE3DB" w14:textId="77777777" w:rsidTr="002C3453">
        <w:tc>
          <w:tcPr>
            <w:tcW w:w="3736" w:type="dxa"/>
            <w:gridSpan w:val="2"/>
            <w:tcBorders>
              <w:top w:val="single" w:sz="4" w:space="0" w:color="auto"/>
              <w:bottom w:val="single" w:sz="12" w:space="0" w:color="auto"/>
            </w:tcBorders>
            <w:shd w:val="clear" w:color="auto" w:fill="auto"/>
          </w:tcPr>
          <w:p w14:paraId="26052D02" w14:textId="08F9FDC5" w:rsidR="008A3AE3" w:rsidRPr="002C3453" w:rsidRDefault="008A3AE3" w:rsidP="002C3453">
            <w:pPr>
              <w:spacing w:before="80" w:after="80" w:line="220" w:lineRule="exact"/>
              <w:ind w:left="283"/>
              <w:rPr>
                <w:b/>
                <w:bCs/>
                <w:sz w:val="18"/>
                <w:szCs w:val="24"/>
              </w:rPr>
            </w:pPr>
            <w:r w:rsidRPr="002C3453">
              <w:rPr>
                <w:b/>
                <w:bCs/>
                <w:sz w:val="18"/>
                <w:szCs w:val="24"/>
              </w:rPr>
              <w:t>Total de mujeres + hombres</w:t>
            </w:r>
          </w:p>
        </w:tc>
        <w:tc>
          <w:tcPr>
            <w:tcW w:w="1817" w:type="dxa"/>
            <w:tcBorders>
              <w:top w:val="single" w:sz="4" w:space="0" w:color="auto"/>
              <w:bottom w:val="single" w:sz="12" w:space="0" w:color="auto"/>
            </w:tcBorders>
            <w:shd w:val="clear" w:color="auto" w:fill="auto"/>
            <w:noWrap/>
          </w:tcPr>
          <w:p w14:paraId="2F9C5CBA" w14:textId="7989287C" w:rsidR="008A3AE3" w:rsidRPr="002C3453" w:rsidRDefault="008A3AE3" w:rsidP="002C3453">
            <w:pPr>
              <w:spacing w:before="80" w:after="80" w:line="220" w:lineRule="exact"/>
              <w:jc w:val="right"/>
              <w:rPr>
                <w:b/>
                <w:bCs/>
                <w:sz w:val="18"/>
                <w:szCs w:val="18"/>
              </w:rPr>
            </w:pPr>
            <w:r w:rsidRPr="002C3453">
              <w:rPr>
                <w:b/>
                <w:bCs/>
                <w:sz w:val="18"/>
                <w:szCs w:val="18"/>
              </w:rPr>
              <w:t>29</w:t>
            </w:r>
          </w:p>
        </w:tc>
        <w:tc>
          <w:tcPr>
            <w:tcW w:w="1817" w:type="dxa"/>
            <w:tcBorders>
              <w:top w:val="single" w:sz="4" w:space="0" w:color="auto"/>
              <w:bottom w:val="single" w:sz="12" w:space="0" w:color="auto"/>
            </w:tcBorders>
            <w:shd w:val="clear" w:color="auto" w:fill="auto"/>
          </w:tcPr>
          <w:p w14:paraId="1C9E227D" w14:textId="1DE3068C" w:rsidR="008A3AE3" w:rsidRPr="002C3453" w:rsidRDefault="008A3AE3" w:rsidP="002C3453">
            <w:pPr>
              <w:spacing w:before="80" w:after="80" w:line="220" w:lineRule="exact"/>
              <w:jc w:val="right"/>
              <w:rPr>
                <w:b/>
                <w:bCs/>
                <w:sz w:val="18"/>
                <w:szCs w:val="18"/>
              </w:rPr>
            </w:pPr>
            <w:r w:rsidRPr="002C3453">
              <w:rPr>
                <w:b/>
                <w:bCs/>
                <w:sz w:val="18"/>
                <w:szCs w:val="18"/>
              </w:rPr>
              <w:t>28</w:t>
            </w:r>
          </w:p>
        </w:tc>
      </w:tr>
    </w:tbl>
    <w:p w14:paraId="65387DB5" w14:textId="77777777" w:rsidR="00192417" w:rsidRPr="005F75B4" w:rsidRDefault="00192417" w:rsidP="00192417">
      <w:pPr>
        <w:pStyle w:val="SingleTxtG"/>
        <w:spacing w:before="120" w:after="240"/>
        <w:ind w:firstLine="170"/>
        <w:rPr>
          <w:iCs/>
          <w:sz w:val="18"/>
          <w:szCs w:val="18"/>
          <w:lang w:eastAsia="fr-MC"/>
        </w:rPr>
      </w:pPr>
      <w:r w:rsidRPr="008A3AE3">
        <w:rPr>
          <w:i/>
          <w:sz w:val="18"/>
          <w:szCs w:val="18"/>
          <w:lang w:eastAsia="fr-MC"/>
        </w:rPr>
        <w:t>Fuente:</w:t>
      </w:r>
      <w:r w:rsidRPr="005F75B4">
        <w:rPr>
          <w:iCs/>
          <w:sz w:val="18"/>
          <w:szCs w:val="18"/>
          <w:lang w:eastAsia="fr-MC"/>
        </w:rPr>
        <w:t xml:space="preserve"> Centro Nacional de Rehabilitación Socioprofesional.</w:t>
      </w:r>
    </w:p>
    <w:p w14:paraId="433B6C7C" w14:textId="11E7C4FD" w:rsidR="00192417" w:rsidRPr="005F75B4" w:rsidRDefault="00192417" w:rsidP="00192417">
      <w:pPr>
        <w:pStyle w:val="H23G"/>
      </w:pPr>
      <w:r w:rsidRPr="005F75B4">
        <w:tab/>
      </w:r>
      <w:r w:rsidRPr="005F75B4">
        <w:tab/>
      </w:r>
      <w:r w:rsidRPr="005F75B4">
        <w:rPr>
          <w:b w:val="0"/>
          <w:bCs/>
        </w:rPr>
        <w:t>Cuadro 14</w:t>
      </w:r>
      <w:r w:rsidRPr="005F75B4">
        <w:br/>
        <w:t xml:space="preserve">Migración neta de personas con discapacidad dentro de las </w:t>
      </w:r>
      <w:r w:rsidR="00A67227" w:rsidRPr="005F75B4">
        <w:t>provincias</w:t>
      </w:r>
      <w:r w:rsidR="00D25408">
        <w:br/>
      </w:r>
      <w:r w:rsidRPr="005F75B4">
        <w:t>de Burundi</w:t>
      </w:r>
      <w:r w:rsidRPr="005F75B4">
        <w:rPr>
          <w:rStyle w:val="Refdenotaalpie"/>
          <w:b w:val="0"/>
          <w:bCs/>
        </w:rPr>
        <w:footnoteReference w:id="71"/>
      </w:r>
    </w:p>
    <w:tbl>
      <w:tblPr>
        <w:tblStyle w:val="TableGrid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
      <w:tblGrid>
        <w:gridCol w:w="959"/>
        <w:gridCol w:w="915"/>
        <w:gridCol w:w="916"/>
        <w:gridCol w:w="916"/>
        <w:gridCol w:w="816"/>
        <w:gridCol w:w="853"/>
        <w:gridCol w:w="980"/>
        <w:gridCol w:w="1015"/>
      </w:tblGrid>
      <w:tr w:rsidR="00F94F23" w:rsidRPr="00F94F23" w14:paraId="488527A6" w14:textId="77777777" w:rsidTr="00F94F23">
        <w:trPr>
          <w:trHeight w:val="240"/>
          <w:tblHeader/>
        </w:trPr>
        <w:tc>
          <w:tcPr>
            <w:tcW w:w="959" w:type="dxa"/>
            <w:tcBorders>
              <w:top w:val="single" w:sz="4" w:space="0" w:color="auto"/>
              <w:bottom w:val="single" w:sz="12" w:space="0" w:color="auto"/>
            </w:tcBorders>
            <w:shd w:val="clear" w:color="auto" w:fill="auto"/>
            <w:vAlign w:val="bottom"/>
          </w:tcPr>
          <w:p w14:paraId="59BDA1D1" w14:textId="77777777" w:rsidR="00192417" w:rsidRPr="00F94F23" w:rsidRDefault="00192417" w:rsidP="00F94F23">
            <w:pPr>
              <w:spacing w:before="80" w:after="80" w:line="200" w:lineRule="exact"/>
              <w:rPr>
                <w:rFonts w:ascii="Times New Roman" w:hAnsi="Times New Roman" w:cs="Times New Roman"/>
                <w:i/>
                <w:sz w:val="16"/>
                <w:szCs w:val="24"/>
              </w:rPr>
            </w:pPr>
            <w:r w:rsidRPr="00F94F23">
              <w:rPr>
                <w:rFonts w:ascii="Times New Roman" w:hAnsi="Times New Roman" w:cs="Times New Roman"/>
                <w:i/>
                <w:sz w:val="16"/>
                <w:szCs w:val="24"/>
              </w:rPr>
              <w:t xml:space="preserve">Provincias </w:t>
            </w:r>
          </w:p>
        </w:tc>
        <w:tc>
          <w:tcPr>
            <w:tcW w:w="915" w:type="dxa"/>
            <w:tcBorders>
              <w:top w:val="single" w:sz="4" w:space="0" w:color="auto"/>
              <w:bottom w:val="single" w:sz="12" w:space="0" w:color="auto"/>
            </w:tcBorders>
            <w:shd w:val="clear" w:color="auto" w:fill="auto"/>
            <w:vAlign w:val="bottom"/>
          </w:tcPr>
          <w:p w14:paraId="5AF5C7C9" w14:textId="77777777" w:rsidR="00192417" w:rsidRPr="00F94F23" w:rsidRDefault="00192417" w:rsidP="00F94F23">
            <w:pPr>
              <w:spacing w:before="80" w:after="80" w:line="200" w:lineRule="exact"/>
              <w:ind w:left="113"/>
              <w:jc w:val="right"/>
              <w:rPr>
                <w:rFonts w:ascii="Times New Roman" w:hAnsi="Times New Roman" w:cs="Times New Roman"/>
                <w:i/>
                <w:sz w:val="16"/>
                <w:szCs w:val="24"/>
              </w:rPr>
            </w:pPr>
            <w:r w:rsidRPr="00F94F23">
              <w:rPr>
                <w:rFonts w:ascii="Times New Roman" w:hAnsi="Times New Roman" w:cs="Times New Roman"/>
                <w:i/>
                <w:sz w:val="16"/>
                <w:szCs w:val="24"/>
              </w:rPr>
              <w:t xml:space="preserve">Población residente </w:t>
            </w:r>
          </w:p>
        </w:tc>
        <w:tc>
          <w:tcPr>
            <w:tcW w:w="916" w:type="dxa"/>
            <w:tcBorders>
              <w:top w:val="single" w:sz="4" w:space="0" w:color="auto"/>
              <w:bottom w:val="single" w:sz="12" w:space="0" w:color="auto"/>
            </w:tcBorders>
            <w:shd w:val="clear" w:color="auto" w:fill="auto"/>
            <w:vAlign w:val="bottom"/>
          </w:tcPr>
          <w:p w14:paraId="21FE4356" w14:textId="77777777" w:rsidR="00192417" w:rsidRPr="00F94F23" w:rsidRDefault="00192417" w:rsidP="00F94F23">
            <w:pPr>
              <w:spacing w:before="80" w:after="80" w:line="200" w:lineRule="exact"/>
              <w:ind w:left="113"/>
              <w:jc w:val="right"/>
              <w:rPr>
                <w:rFonts w:ascii="Times New Roman" w:hAnsi="Times New Roman" w:cs="Times New Roman"/>
                <w:i/>
                <w:sz w:val="16"/>
                <w:szCs w:val="24"/>
              </w:rPr>
            </w:pPr>
            <w:r w:rsidRPr="00F94F23">
              <w:rPr>
                <w:rFonts w:ascii="Times New Roman" w:hAnsi="Times New Roman" w:cs="Times New Roman"/>
                <w:i/>
                <w:sz w:val="16"/>
                <w:szCs w:val="24"/>
              </w:rPr>
              <w:t xml:space="preserve">Población saliente </w:t>
            </w:r>
          </w:p>
        </w:tc>
        <w:tc>
          <w:tcPr>
            <w:tcW w:w="916" w:type="dxa"/>
            <w:tcBorders>
              <w:top w:val="single" w:sz="4" w:space="0" w:color="auto"/>
              <w:bottom w:val="single" w:sz="12" w:space="0" w:color="auto"/>
            </w:tcBorders>
            <w:shd w:val="clear" w:color="auto" w:fill="auto"/>
            <w:vAlign w:val="bottom"/>
          </w:tcPr>
          <w:p w14:paraId="326A0180" w14:textId="77777777" w:rsidR="00192417" w:rsidRPr="00F94F23" w:rsidRDefault="00192417" w:rsidP="00F94F23">
            <w:pPr>
              <w:spacing w:before="80" w:after="80" w:line="200" w:lineRule="exact"/>
              <w:ind w:left="113"/>
              <w:jc w:val="right"/>
              <w:rPr>
                <w:rFonts w:ascii="Times New Roman" w:hAnsi="Times New Roman" w:cs="Times New Roman"/>
                <w:i/>
                <w:sz w:val="16"/>
                <w:szCs w:val="24"/>
              </w:rPr>
            </w:pPr>
            <w:r w:rsidRPr="00F94F23">
              <w:rPr>
                <w:rFonts w:ascii="Times New Roman" w:hAnsi="Times New Roman" w:cs="Times New Roman"/>
                <w:i/>
                <w:sz w:val="16"/>
                <w:szCs w:val="24"/>
              </w:rPr>
              <w:t xml:space="preserve">Población entrante </w:t>
            </w:r>
          </w:p>
        </w:tc>
        <w:tc>
          <w:tcPr>
            <w:tcW w:w="816" w:type="dxa"/>
            <w:tcBorders>
              <w:top w:val="single" w:sz="4" w:space="0" w:color="auto"/>
              <w:bottom w:val="single" w:sz="12" w:space="0" w:color="auto"/>
            </w:tcBorders>
            <w:shd w:val="clear" w:color="auto" w:fill="auto"/>
            <w:vAlign w:val="bottom"/>
          </w:tcPr>
          <w:p w14:paraId="27C85B60" w14:textId="77777777" w:rsidR="00192417" w:rsidRPr="00F94F23" w:rsidRDefault="00192417" w:rsidP="00F94F23">
            <w:pPr>
              <w:spacing w:before="80" w:after="80" w:line="200" w:lineRule="exact"/>
              <w:ind w:left="113"/>
              <w:jc w:val="right"/>
              <w:rPr>
                <w:rFonts w:ascii="Times New Roman" w:hAnsi="Times New Roman" w:cs="Times New Roman"/>
                <w:i/>
                <w:sz w:val="16"/>
                <w:szCs w:val="24"/>
              </w:rPr>
            </w:pPr>
            <w:r w:rsidRPr="00F94F23">
              <w:rPr>
                <w:rFonts w:ascii="Times New Roman" w:hAnsi="Times New Roman" w:cs="Times New Roman"/>
                <w:i/>
                <w:sz w:val="16"/>
                <w:szCs w:val="24"/>
              </w:rPr>
              <w:t xml:space="preserve">Saldo </w:t>
            </w:r>
          </w:p>
        </w:tc>
        <w:tc>
          <w:tcPr>
            <w:tcW w:w="853" w:type="dxa"/>
            <w:tcBorders>
              <w:top w:val="single" w:sz="4" w:space="0" w:color="auto"/>
              <w:bottom w:val="single" w:sz="12" w:space="0" w:color="auto"/>
            </w:tcBorders>
            <w:shd w:val="clear" w:color="auto" w:fill="auto"/>
            <w:vAlign w:val="bottom"/>
          </w:tcPr>
          <w:p w14:paraId="4C663D7A" w14:textId="77777777" w:rsidR="00192417" w:rsidRPr="00F94F23" w:rsidRDefault="00192417" w:rsidP="00F94F23">
            <w:pPr>
              <w:spacing w:before="80" w:after="80" w:line="200" w:lineRule="exact"/>
              <w:ind w:left="113"/>
              <w:jc w:val="right"/>
              <w:rPr>
                <w:rFonts w:ascii="Times New Roman" w:hAnsi="Times New Roman" w:cs="Times New Roman"/>
                <w:i/>
                <w:sz w:val="16"/>
                <w:szCs w:val="24"/>
              </w:rPr>
            </w:pPr>
            <w:r w:rsidRPr="00F94F23">
              <w:rPr>
                <w:rFonts w:ascii="Times New Roman" w:hAnsi="Times New Roman" w:cs="Times New Roman"/>
                <w:i/>
                <w:sz w:val="16"/>
                <w:szCs w:val="24"/>
              </w:rPr>
              <w:t xml:space="preserve">Tasa de emigración </w:t>
            </w:r>
          </w:p>
        </w:tc>
        <w:tc>
          <w:tcPr>
            <w:tcW w:w="980" w:type="dxa"/>
            <w:tcBorders>
              <w:top w:val="single" w:sz="4" w:space="0" w:color="auto"/>
              <w:bottom w:val="single" w:sz="12" w:space="0" w:color="auto"/>
            </w:tcBorders>
            <w:shd w:val="clear" w:color="auto" w:fill="auto"/>
            <w:vAlign w:val="bottom"/>
          </w:tcPr>
          <w:p w14:paraId="095155BA" w14:textId="77777777" w:rsidR="00192417" w:rsidRPr="00F94F23" w:rsidRDefault="00192417" w:rsidP="00F94F23">
            <w:pPr>
              <w:spacing w:before="80" w:after="80" w:line="200" w:lineRule="exact"/>
              <w:ind w:left="113"/>
              <w:jc w:val="right"/>
              <w:rPr>
                <w:rFonts w:ascii="Times New Roman" w:hAnsi="Times New Roman" w:cs="Times New Roman"/>
                <w:i/>
                <w:sz w:val="16"/>
                <w:szCs w:val="24"/>
              </w:rPr>
            </w:pPr>
            <w:r w:rsidRPr="00F94F23">
              <w:rPr>
                <w:rFonts w:ascii="Times New Roman" w:hAnsi="Times New Roman" w:cs="Times New Roman"/>
                <w:i/>
                <w:sz w:val="16"/>
                <w:szCs w:val="24"/>
              </w:rPr>
              <w:t xml:space="preserve">Tasa de inmigración </w:t>
            </w:r>
          </w:p>
        </w:tc>
        <w:tc>
          <w:tcPr>
            <w:tcW w:w="1015" w:type="dxa"/>
            <w:tcBorders>
              <w:top w:val="single" w:sz="4" w:space="0" w:color="auto"/>
              <w:bottom w:val="single" w:sz="12" w:space="0" w:color="auto"/>
            </w:tcBorders>
            <w:shd w:val="clear" w:color="auto" w:fill="auto"/>
            <w:vAlign w:val="bottom"/>
          </w:tcPr>
          <w:p w14:paraId="10528356" w14:textId="77777777" w:rsidR="00192417" w:rsidRPr="00F94F23" w:rsidRDefault="00192417" w:rsidP="00F94F23">
            <w:pPr>
              <w:spacing w:before="80" w:after="80" w:line="200" w:lineRule="exact"/>
              <w:ind w:left="113"/>
              <w:jc w:val="right"/>
              <w:rPr>
                <w:rFonts w:ascii="Times New Roman" w:hAnsi="Times New Roman" w:cs="Times New Roman"/>
                <w:i/>
                <w:sz w:val="16"/>
                <w:szCs w:val="24"/>
              </w:rPr>
            </w:pPr>
            <w:r w:rsidRPr="00F94F23">
              <w:rPr>
                <w:rFonts w:ascii="Times New Roman" w:hAnsi="Times New Roman" w:cs="Times New Roman"/>
                <w:i/>
                <w:sz w:val="16"/>
                <w:szCs w:val="24"/>
              </w:rPr>
              <w:t xml:space="preserve">Tasa neta de migración </w:t>
            </w:r>
          </w:p>
        </w:tc>
      </w:tr>
      <w:tr w:rsidR="00192417" w:rsidRPr="00F94F23" w14:paraId="0AA7352A" w14:textId="77777777" w:rsidTr="00F94F23">
        <w:trPr>
          <w:trHeight w:val="240"/>
        </w:trPr>
        <w:tc>
          <w:tcPr>
            <w:tcW w:w="959" w:type="dxa"/>
            <w:tcBorders>
              <w:top w:val="single" w:sz="12" w:space="0" w:color="auto"/>
            </w:tcBorders>
            <w:shd w:val="clear" w:color="auto" w:fill="auto"/>
          </w:tcPr>
          <w:p w14:paraId="374EE7FE" w14:textId="77777777" w:rsidR="00192417" w:rsidRPr="00F94F23" w:rsidRDefault="00192417" w:rsidP="00F94F23">
            <w:pPr>
              <w:spacing w:before="40" w:after="40" w:line="220" w:lineRule="exact"/>
              <w:rPr>
                <w:rFonts w:ascii="Times New Roman" w:hAnsi="Times New Roman" w:cs="Times New Roman"/>
                <w:sz w:val="18"/>
                <w:szCs w:val="24"/>
              </w:rPr>
            </w:pPr>
            <w:proofErr w:type="spellStart"/>
            <w:r w:rsidRPr="00F94F23">
              <w:rPr>
                <w:rFonts w:ascii="Times New Roman" w:hAnsi="Times New Roman" w:cs="Times New Roman"/>
                <w:sz w:val="18"/>
                <w:szCs w:val="24"/>
              </w:rPr>
              <w:t>Bubanza</w:t>
            </w:r>
            <w:proofErr w:type="spellEnd"/>
            <w:r w:rsidRPr="00F94F23">
              <w:rPr>
                <w:rFonts w:ascii="Times New Roman" w:hAnsi="Times New Roman" w:cs="Times New Roman"/>
                <w:sz w:val="18"/>
                <w:szCs w:val="24"/>
              </w:rPr>
              <w:t xml:space="preserve"> </w:t>
            </w:r>
          </w:p>
        </w:tc>
        <w:tc>
          <w:tcPr>
            <w:tcW w:w="915" w:type="dxa"/>
            <w:tcBorders>
              <w:top w:val="single" w:sz="12" w:space="0" w:color="auto"/>
            </w:tcBorders>
            <w:shd w:val="clear" w:color="auto" w:fill="auto"/>
            <w:vAlign w:val="bottom"/>
          </w:tcPr>
          <w:p w14:paraId="6926C932"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12 889 </w:t>
            </w:r>
          </w:p>
        </w:tc>
        <w:tc>
          <w:tcPr>
            <w:tcW w:w="916" w:type="dxa"/>
            <w:tcBorders>
              <w:top w:val="single" w:sz="12" w:space="0" w:color="auto"/>
            </w:tcBorders>
            <w:shd w:val="clear" w:color="auto" w:fill="auto"/>
            <w:vAlign w:val="bottom"/>
          </w:tcPr>
          <w:p w14:paraId="10017FC6"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1 123 </w:t>
            </w:r>
          </w:p>
        </w:tc>
        <w:tc>
          <w:tcPr>
            <w:tcW w:w="916" w:type="dxa"/>
            <w:tcBorders>
              <w:top w:val="single" w:sz="12" w:space="0" w:color="auto"/>
            </w:tcBorders>
            <w:shd w:val="clear" w:color="auto" w:fill="auto"/>
            <w:vAlign w:val="bottom"/>
          </w:tcPr>
          <w:p w14:paraId="248F8508"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2 853 </w:t>
            </w:r>
          </w:p>
        </w:tc>
        <w:tc>
          <w:tcPr>
            <w:tcW w:w="816" w:type="dxa"/>
            <w:tcBorders>
              <w:top w:val="single" w:sz="12" w:space="0" w:color="auto"/>
            </w:tcBorders>
            <w:shd w:val="clear" w:color="auto" w:fill="auto"/>
            <w:vAlign w:val="bottom"/>
          </w:tcPr>
          <w:p w14:paraId="30EF3CEE"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1 730 </w:t>
            </w:r>
          </w:p>
        </w:tc>
        <w:tc>
          <w:tcPr>
            <w:tcW w:w="853" w:type="dxa"/>
            <w:tcBorders>
              <w:top w:val="single" w:sz="12" w:space="0" w:color="auto"/>
            </w:tcBorders>
            <w:shd w:val="clear" w:color="auto" w:fill="auto"/>
            <w:vAlign w:val="bottom"/>
          </w:tcPr>
          <w:p w14:paraId="650132B4"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8,7 </w:t>
            </w:r>
          </w:p>
        </w:tc>
        <w:tc>
          <w:tcPr>
            <w:tcW w:w="980" w:type="dxa"/>
            <w:tcBorders>
              <w:top w:val="single" w:sz="12" w:space="0" w:color="auto"/>
            </w:tcBorders>
            <w:shd w:val="clear" w:color="auto" w:fill="auto"/>
            <w:vAlign w:val="bottom"/>
          </w:tcPr>
          <w:p w14:paraId="7A02FEBA"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22,1 </w:t>
            </w:r>
          </w:p>
        </w:tc>
        <w:tc>
          <w:tcPr>
            <w:tcW w:w="1015" w:type="dxa"/>
            <w:tcBorders>
              <w:top w:val="single" w:sz="12" w:space="0" w:color="auto"/>
            </w:tcBorders>
            <w:shd w:val="clear" w:color="auto" w:fill="auto"/>
            <w:vAlign w:val="bottom"/>
          </w:tcPr>
          <w:p w14:paraId="5FF30F84"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13,4 </w:t>
            </w:r>
          </w:p>
        </w:tc>
      </w:tr>
      <w:tr w:rsidR="00192417" w:rsidRPr="00F94F23" w14:paraId="48EE112D" w14:textId="77777777" w:rsidTr="00F94F23">
        <w:trPr>
          <w:trHeight w:val="240"/>
        </w:trPr>
        <w:tc>
          <w:tcPr>
            <w:tcW w:w="959" w:type="dxa"/>
            <w:shd w:val="clear" w:color="auto" w:fill="auto"/>
          </w:tcPr>
          <w:p w14:paraId="4BAF498C" w14:textId="77777777" w:rsidR="00192417" w:rsidRPr="00F94F23" w:rsidRDefault="00192417" w:rsidP="00F94F23">
            <w:pPr>
              <w:spacing w:before="40" w:after="40" w:line="220" w:lineRule="exact"/>
              <w:rPr>
                <w:rFonts w:ascii="Times New Roman" w:hAnsi="Times New Roman" w:cs="Times New Roman"/>
                <w:sz w:val="18"/>
                <w:szCs w:val="24"/>
              </w:rPr>
            </w:pPr>
            <w:r w:rsidRPr="00F94F23">
              <w:rPr>
                <w:rFonts w:ascii="Times New Roman" w:hAnsi="Times New Roman" w:cs="Times New Roman"/>
                <w:sz w:val="18"/>
                <w:szCs w:val="24"/>
              </w:rPr>
              <w:t xml:space="preserve">Buyumbura </w:t>
            </w:r>
          </w:p>
        </w:tc>
        <w:tc>
          <w:tcPr>
            <w:tcW w:w="915" w:type="dxa"/>
            <w:shd w:val="clear" w:color="auto" w:fill="auto"/>
            <w:vAlign w:val="bottom"/>
          </w:tcPr>
          <w:p w14:paraId="1EA57008"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20 285 </w:t>
            </w:r>
          </w:p>
        </w:tc>
        <w:tc>
          <w:tcPr>
            <w:tcW w:w="916" w:type="dxa"/>
            <w:shd w:val="clear" w:color="auto" w:fill="auto"/>
            <w:vAlign w:val="bottom"/>
          </w:tcPr>
          <w:p w14:paraId="4BC79329"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2 181 </w:t>
            </w:r>
          </w:p>
        </w:tc>
        <w:tc>
          <w:tcPr>
            <w:tcW w:w="916" w:type="dxa"/>
            <w:shd w:val="clear" w:color="auto" w:fill="auto"/>
            <w:vAlign w:val="bottom"/>
          </w:tcPr>
          <w:p w14:paraId="426564D6" w14:textId="037CE4F2"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2</w:t>
            </w:r>
            <w:r w:rsidR="00A67227">
              <w:rPr>
                <w:rFonts w:ascii="Times New Roman" w:hAnsi="Times New Roman" w:cs="Times New Roman"/>
                <w:sz w:val="18"/>
                <w:szCs w:val="24"/>
              </w:rPr>
              <w:t xml:space="preserve"> </w:t>
            </w:r>
            <w:r w:rsidRPr="00F94F23">
              <w:rPr>
                <w:rFonts w:ascii="Times New Roman" w:hAnsi="Times New Roman" w:cs="Times New Roman"/>
                <w:sz w:val="18"/>
                <w:szCs w:val="24"/>
              </w:rPr>
              <w:t xml:space="preserve">006 </w:t>
            </w:r>
          </w:p>
        </w:tc>
        <w:tc>
          <w:tcPr>
            <w:tcW w:w="816" w:type="dxa"/>
            <w:shd w:val="clear" w:color="auto" w:fill="auto"/>
            <w:vAlign w:val="bottom"/>
          </w:tcPr>
          <w:p w14:paraId="46DA3085"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-175 </w:t>
            </w:r>
          </w:p>
        </w:tc>
        <w:tc>
          <w:tcPr>
            <w:tcW w:w="853" w:type="dxa"/>
            <w:shd w:val="clear" w:color="auto" w:fill="auto"/>
            <w:vAlign w:val="bottom"/>
          </w:tcPr>
          <w:p w14:paraId="3B8442CC"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10,8 </w:t>
            </w:r>
          </w:p>
        </w:tc>
        <w:tc>
          <w:tcPr>
            <w:tcW w:w="980" w:type="dxa"/>
            <w:shd w:val="clear" w:color="auto" w:fill="auto"/>
            <w:vAlign w:val="bottom"/>
          </w:tcPr>
          <w:p w14:paraId="5C0355D6"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9,9 </w:t>
            </w:r>
          </w:p>
        </w:tc>
        <w:tc>
          <w:tcPr>
            <w:tcW w:w="1015" w:type="dxa"/>
            <w:shd w:val="clear" w:color="auto" w:fill="auto"/>
            <w:vAlign w:val="bottom"/>
          </w:tcPr>
          <w:p w14:paraId="0700E8C2"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-0,9 </w:t>
            </w:r>
          </w:p>
        </w:tc>
      </w:tr>
      <w:tr w:rsidR="00192417" w:rsidRPr="00F94F23" w14:paraId="0D0B5D6A" w14:textId="77777777" w:rsidTr="00F94F23">
        <w:trPr>
          <w:trHeight w:val="240"/>
        </w:trPr>
        <w:tc>
          <w:tcPr>
            <w:tcW w:w="959" w:type="dxa"/>
            <w:shd w:val="clear" w:color="auto" w:fill="auto"/>
          </w:tcPr>
          <w:p w14:paraId="7015B5C0" w14:textId="77777777" w:rsidR="00192417" w:rsidRPr="00F94F23" w:rsidRDefault="00192417" w:rsidP="00F94F23">
            <w:pPr>
              <w:spacing w:before="40" w:after="40" w:line="220" w:lineRule="exact"/>
              <w:rPr>
                <w:rFonts w:ascii="Times New Roman" w:hAnsi="Times New Roman" w:cs="Times New Roman"/>
                <w:sz w:val="18"/>
                <w:szCs w:val="24"/>
              </w:rPr>
            </w:pPr>
            <w:r w:rsidRPr="00F94F23">
              <w:rPr>
                <w:rFonts w:ascii="Times New Roman" w:hAnsi="Times New Roman" w:cs="Times New Roman"/>
                <w:sz w:val="18"/>
                <w:szCs w:val="24"/>
              </w:rPr>
              <w:t xml:space="preserve">Bururi </w:t>
            </w:r>
          </w:p>
        </w:tc>
        <w:tc>
          <w:tcPr>
            <w:tcW w:w="915" w:type="dxa"/>
            <w:shd w:val="clear" w:color="auto" w:fill="auto"/>
            <w:vAlign w:val="bottom"/>
          </w:tcPr>
          <w:p w14:paraId="0BEA6EC1"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19 005 </w:t>
            </w:r>
          </w:p>
        </w:tc>
        <w:tc>
          <w:tcPr>
            <w:tcW w:w="916" w:type="dxa"/>
            <w:shd w:val="clear" w:color="auto" w:fill="auto"/>
            <w:vAlign w:val="bottom"/>
          </w:tcPr>
          <w:p w14:paraId="3BA79A16"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2 783 </w:t>
            </w:r>
          </w:p>
        </w:tc>
        <w:tc>
          <w:tcPr>
            <w:tcW w:w="916" w:type="dxa"/>
            <w:shd w:val="clear" w:color="auto" w:fill="auto"/>
            <w:vAlign w:val="bottom"/>
          </w:tcPr>
          <w:p w14:paraId="27CF0BC5"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1 544 </w:t>
            </w:r>
          </w:p>
        </w:tc>
        <w:tc>
          <w:tcPr>
            <w:tcW w:w="816" w:type="dxa"/>
            <w:shd w:val="clear" w:color="auto" w:fill="auto"/>
            <w:vAlign w:val="bottom"/>
          </w:tcPr>
          <w:p w14:paraId="4D034CDF"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-1 239 </w:t>
            </w:r>
          </w:p>
        </w:tc>
        <w:tc>
          <w:tcPr>
            <w:tcW w:w="853" w:type="dxa"/>
            <w:shd w:val="clear" w:color="auto" w:fill="auto"/>
            <w:vAlign w:val="bottom"/>
          </w:tcPr>
          <w:p w14:paraId="12A8EBB8"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14,6 </w:t>
            </w:r>
          </w:p>
        </w:tc>
        <w:tc>
          <w:tcPr>
            <w:tcW w:w="980" w:type="dxa"/>
            <w:shd w:val="clear" w:color="auto" w:fill="auto"/>
            <w:vAlign w:val="bottom"/>
          </w:tcPr>
          <w:p w14:paraId="7567AA1D"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8,1 </w:t>
            </w:r>
          </w:p>
        </w:tc>
        <w:tc>
          <w:tcPr>
            <w:tcW w:w="1015" w:type="dxa"/>
            <w:shd w:val="clear" w:color="auto" w:fill="auto"/>
            <w:vAlign w:val="bottom"/>
          </w:tcPr>
          <w:p w14:paraId="24F60430"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-6,5 </w:t>
            </w:r>
          </w:p>
        </w:tc>
      </w:tr>
      <w:tr w:rsidR="00192417" w:rsidRPr="00F94F23" w14:paraId="532672D4" w14:textId="77777777" w:rsidTr="00F94F23">
        <w:trPr>
          <w:trHeight w:val="240"/>
        </w:trPr>
        <w:tc>
          <w:tcPr>
            <w:tcW w:w="959" w:type="dxa"/>
            <w:shd w:val="clear" w:color="auto" w:fill="auto"/>
          </w:tcPr>
          <w:p w14:paraId="080B52ED" w14:textId="77777777" w:rsidR="00192417" w:rsidRPr="00F94F23" w:rsidRDefault="00192417" w:rsidP="00F94F23">
            <w:pPr>
              <w:spacing w:before="40" w:after="40" w:line="220" w:lineRule="exact"/>
              <w:rPr>
                <w:rFonts w:ascii="Times New Roman" w:hAnsi="Times New Roman" w:cs="Times New Roman"/>
                <w:sz w:val="18"/>
                <w:szCs w:val="24"/>
              </w:rPr>
            </w:pPr>
            <w:proofErr w:type="spellStart"/>
            <w:r w:rsidRPr="00F94F23">
              <w:rPr>
                <w:rFonts w:ascii="Times New Roman" w:hAnsi="Times New Roman" w:cs="Times New Roman"/>
                <w:sz w:val="18"/>
                <w:szCs w:val="24"/>
              </w:rPr>
              <w:t>Cankuzo</w:t>
            </w:r>
            <w:proofErr w:type="spellEnd"/>
            <w:r w:rsidRPr="00F94F23">
              <w:rPr>
                <w:rFonts w:ascii="Times New Roman" w:hAnsi="Times New Roman" w:cs="Times New Roman"/>
                <w:sz w:val="18"/>
                <w:szCs w:val="24"/>
              </w:rPr>
              <w:t xml:space="preserve"> </w:t>
            </w:r>
          </w:p>
        </w:tc>
        <w:tc>
          <w:tcPr>
            <w:tcW w:w="915" w:type="dxa"/>
            <w:shd w:val="clear" w:color="auto" w:fill="auto"/>
            <w:vAlign w:val="bottom"/>
          </w:tcPr>
          <w:p w14:paraId="3578F00B"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9 806 </w:t>
            </w:r>
          </w:p>
        </w:tc>
        <w:tc>
          <w:tcPr>
            <w:tcW w:w="916" w:type="dxa"/>
            <w:shd w:val="clear" w:color="auto" w:fill="auto"/>
            <w:vAlign w:val="bottom"/>
          </w:tcPr>
          <w:p w14:paraId="7B9D9455"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261 </w:t>
            </w:r>
          </w:p>
        </w:tc>
        <w:tc>
          <w:tcPr>
            <w:tcW w:w="916" w:type="dxa"/>
            <w:shd w:val="clear" w:color="auto" w:fill="auto"/>
            <w:vAlign w:val="bottom"/>
          </w:tcPr>
          <w:p w14:paraId="675085E0"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1 706 </w:t>
            </w:r>
          </w:p>
        </w:tc>
        <w:tc>
          <w:tcPr>
            <w:tcW w:w="816" w:type="dxa"/>
            <w:shd w:val="clear" w:color="auto" w:fill="auto"/>
            <w:vAlign w:val="bottom"/>
          </w:tcPr>
          <w:p w14:paraId="172CCC1A"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1 445 </w:t>
            </w:r>
          </w:p>
        </w:tc>
        <w:tc>
          <w:tcPr>
            <w:tcW w:w="853" w:type="dxa"/>
            <w:shd w:val="clear" w:color="auto" w:fill="auto"/>
            <w:vAlign w:val="bottom"/>
          </w:tcPr>
          <w:p w14:paraId="2C9EC03D"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2,7 </w:t>
            </w:r>
          </w:p>
        </w:tc>
        <w:tc>
          <w:tcPr>
            <w:tcW w:w="980" w:type="dxa"/>
            <w:shd w:val="clear" w:color="auto" w:fill="auto"/>
            <w:vAlign w:val="bottom"/>
          </w:tcPr>
          <w:p w14:paraId="61419FE0"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17,4 </w:t>
            </w:r>
          </w:p>
        </w:tc>
        <w:tc>
          <w:tcPr>
            <w:tcW w:w="1015" w:type="dxa"/>
            <w:shd w:val="clear" w:color="auto" w:fill="auto"/>
            <w:vAlign w:val="bottom"/>
          </w:tcPr>
          <w:p w14:paraId="2D9F4BAA"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14,7 </w:t>
            </w:r>
          </w:p>
        </w:tc>
      </w:tr>
      <w:tr w:rsidR="00192417" w:rsidRPr="00F94F23" w14:paraId="1B4717D0" w14:textId="77777777" w:rsidTr="00F94F23">
        <w:trPr>
          <w:trHeight w:val="240"/>
        </w:trPr>
        <w:tc>
          <w:tcPr>
            <w:tcW w:w="959" w:type="dxa"/>
            <w:shd w:val="clear" w:color="auto" w:fill="auto"/>
          </w:tcPr>
          <w:p w14:paraId="05100018" w14:textId="77777777" w:rsidR="00192417" w:rsidRPr="00F94F23" w:rsidRDefault="00192417" w:rsidP="00F94F23">
            <w:pPr>
              <w:spacing w:before="40" w:after="40" w:line="220" w:lineRule="exact"/>
              <w:rPr>
                <w:rFonts w:ascii="Times New Roman" w:hAnsi="Times New Roman" w:cs="Times New Roman"/>
                <w:sz w:val="18"/>
                <w:szCs w:val="24"/>
              </w:rPr>
            </w:pPr>
            <w:proofErr w:type="spellStart"/>
            <w:r w:rsidRPr="00F94F23">
              <w:rPr>
                <w:rFonts w:ascii="Times New Roman" w:hAnsi="Times New Roman" w:cs="Times New Roman"/>
                <w:sz w:val="18"/>
                <w:szCs w:val="24"/>
              </w:rPr>
              <w:t>Cibitoke</w:t>
            </w:r>
            <w:proofErr w:type="spellEnd"/>
            <w:r w:rsidRPr="00F94F23">
              <w:rPr>
                <w:rFonts w:ascii="Times New Roman" w:hAnsi="Times New Roman" w:cs="Times New Roman"/>
                <w:sz w:val="18"/>
                <w:szCs w:val="24"/>
              </w:rPr>
              <w:t xml:space="preserve"> </w:t>
            </w:r>
          </w:p>
        </w:tc>
        <w:tc>
          <w:tcPr>
            <w:tcW w:w="915" w:type="dxa"/>
            <w:shd w:val="clear" w:color="auto" w:fill="auto"/>
            <w:vAlign w:val="bottom"/>
          </w:tcPr>
          <w:p w14:paraId="51E03A5C"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16 447 </w:t>
            </w:r>
          </w:p>
        </w:tc>
        <w:tc>
          <w:tcPr>
            <w:tcW w:w="916" w:type="dxa"/>
            <w:shd w:val="clear" w:color="auto" w:fill="auto"/>
            <w:vAlign w:val="bottom"/>
          </w:tcPr>
          <w:p w14:paraId="222BCA9E"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674 </w:t>
            </w:r>
          </w:p>
        </w:tc>
        <w:tc>
          <w:tcPr>
            <w:tcW w:w="916" w:type="dxa"/>
            <w:shd w:val="clear" w:color="auto" w:fill="auto"/>
            <w:vAlign w:val="bottom"/>
          </w:tcPr>
          <w:p w14:paraId="0508D828"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3 160 </w:t>
            </w:r>
          </w:p>
        </w:tc>
        <w:tc>
          <w:tcPr>
            <w:tcW w:w="816" w:type="dxa"/>
            <w:shd w:val="clear" w:color="auto" w:fill="auto"/>
            <w:vAlign w:val="bottom"/>
          </w:tcPr>
          <w:p w14:paraId="3F593852"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2 486 </w:t>
            </w:r>
          </w:p>
        </w:tc>
        <w:tc>
          <w:tcPr>
            <w:tcW w:w="853" w:type="dxa"/>
            <w:shd w:val="clear" w:color="auto" w:fill="auto"/>
            <w:vAlign w:val="bottom"/>
          </w:tcPr>
          <w:p w14:paraId="5CD267B2"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4,1 </w:t>
            </w:r>
          </w:p>
        </w:tc>
        <w:tc>
          <w:tcPr>
            <w:tcW w:w="980" w:type="dxa"/>
            <w:shd w:val="clear" w:color="auto" w:fill="auto"/>
            <w:vAlign w:val="bottom"/>
          </w:tcPr>
          <w:p w14:paraId="0EE10390"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19,2 </w:t>
            </w:r>
          </w:p>
        </w:tc>
        <w:tc>
          <w:tcPr>
            <w:tcW w:w="1015" w:type="dxa"/>
            <w:shd w:val="clear" w:color="auto" w:fill="auto"/>
            <w:vAlign w:val="bottom"/>
          </w:tcPr>
          <w:p w14:paraId="6952745E"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15,1 </w:t>
            </w:r>
          </w:p>
        </w:tc>
      </w:tr>
      <w:tr w:rsidR="00192417" w:rsidRPr="00F94F23" w14:paraId="071A0B9C" w14:textId="77777777" w:rsidTr="00F94F23">
        <w:trPr>
          <w:trHeight w:val="240"/>
        </w:trPr>
        <w:tc>
          <w:tcPr>
            <w:tcW w:w="959" w:type="dxa"/>
            <w:shd w:val="clear" w:color="auto" w:fill="auto"/>
          </w:tcPr>
          <w:p w14:paraId="11693BFD" w14:textId="77777777" w:rsidR="00192417" w:rsidRPr="00F94F23" w:rsidRDefault="00192417" w:rsidP="00F94F23">
            <w:pPr>
              <w:spacing w:before="40" w:after="40" w:line="220" w:lineRule="exact"/>
              <w:rPr>
                <w:rFonts w:ascii="Times New Roman" w:hAnsi="Times New Roman" w:cs="Times New Roman"/>
                <w:sz w:val="18"/>
                <w:szCs w:val="24"/>
              </w:rPr>
            </w:pPr>
            <w:proofErr w:type="spellStart"/>
            <w:r w:rsidRPr="00F94F23">
              <w:rPr>
                <w:rFonts w:ascii="Times New Roman" w:hAnsi="Times New Roman" w:cs="Times New Roman"/>
                <w:sz w:val="18"/>
                <w:szCs w:val="24"/>
              </w:rPr>
              <w:t>Gitega</w:t>
            </w:r>
            <w:proofErr w:type="spellEnd"/>
            <w:r w:rsidRPr="00F94F23">
              <w:rPr>
                <w:rFonts w:ascii="Times New Roman" w:hAnsi="Times New Roman" w:cs="Times New Roman"/>
                <w:sz w:val="18"/>
                <w:szCs w:val="24"/>
              </w:rPr>
              <w:t xml:space="preserve"> </w:t>
            </w:r>
          </w:p>
        </w:tc>
        <w:tc>
          <w:tcPr>
            <w:tcW w:w="915" w:type="dxa"/>
            <w:shd w:val="clear" w:color="auto" w:fill="auto"/>
            <w:vAlign w:val="bottom"/>
          </w:tcPr>
          <w:p w14:paraId="0D2F1FF2"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2 5312 </w:t>
            </w:r>
          </w:p>
        </w:tc>
        <w:tc>
          <w:tcPr>
            <w:tcW w:w="916" w:type="dxa"/>
            <w:shd w:val="clear" w:color="auto" w:fill="auto"/>
            <w:vAlign w:val="bottom"/>
          </w:tcPr>
          <w:p w14:paraId="63E941E1"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5 208 </w:t>
            </w:r>
          </w:p>
        </w:tc>
        <w:tc>
          <w:tcPr>
            <w:tcW w:w="916" w:type="dxa"/>
            <w:shd w:val="clear" w:color="auto" w:fill="auto"/>
            <w:vAlign w:val="bottom"/>
          </w:tcPr>
          <w:p w14:paraId="06915312"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1 203 </w:t>
            </w:r>
          </w:p>
        </w:tc>
        <w:tc>
          <w:tcPr>
            <w:tcW w:w="816" w:type="dxa"/>
            <w:shd w:val="clear" w:color="auto" w:fill="auto"/>
            <w:vAlign w:val="bottom"/>
          </w:tcPr>
          <w:p w14:paraId="102C9676"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-4 005 </w:t>
            </w:r>
          </w:p>
        </w:tc>
        <w:tc>
          <w:tcPr>
            <w:tcW w:w="853" w:type="dxa"/>
            <w:shd w:val="clear" w:color="auto" w:fill="auto"/>
            <w:vAlign w:val="bottom"/>
          </w:tcPr>
          <w:p w14:paraId="1994D3D5"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20,6 </w:t>
            </w:r>
          </w:p>
        </w:tc>
        <w:tc>
          <w:tcPr>
            <w:tcW w:w="980" w:type="dxa"/>
            <w:shd w:val="clear" w:color="auto" w:fill="auto"/>
            <w:vAlign w:val="bottom"/>
          </w:tcPr>
          <w:p w14:paraId="7D8F573C"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4,8 </w:t>
            </w:r>
          </w:p>
        </w:tc>
        <w:tc>
          <w:tcPr>
            <w:tcW w:w="1015" w:type="dxa"/>
            <w:shd w:val="clear" w:color="auto" w:fill="auto"/>
            <w:vAlign w:val="bottom"/>
          </w:tcPr>
          <w:p w14:paraId="7F129639"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-15,8 </w:t>
            </w:r>
          </w:p>
        </w:tc>
      </w:tr>
      <w:tr w:rsidR="00192417" w:rsidRPr="00F94F23" w14:paraId="0CB48125" w14:textId="77777777" w:rsidTr="00F94F23">
        <w:trPr>
          <w:trHeight w:val="240"/>
        </w:trPr>
        <w:tc>
          <w:tcPr>
            <w:tcW w:w="959" w:type="dxa"/>
            <w:shd w:val="clear" w:color="auto" w:fill="auto"/>
          </w:tcPr>
          <w:p w14:paraId="0D3C1FBD" w14:textId="77777777" w:rsidR="00192417" w:rsidRPr="00F94F23" w:rsidRDefault="00192417" w:rsidP="00F94F23">
            <w:pPr>
              <w:spacing w:before="40" w:after="40" w:line="220" w:lineRule="exact"/>
              <w:rPr>
                <w:rFonts w:ascii="Times New Roman" w:hAnsi="Times New Roman" w:cs="Times New Roman"/>
                <w:sz w:val="18"/>
                <w:szCs w:val="24"/>
              </w:rPr>
            </w:pPr>
            <w:proofErr w:type="spellStart"/>
            <w:r w:rsidRPr="00F94F23">
              <w:rPr>
                <w:rFonts w:ascii="Times New Roman" w:hAnsi="Times New Roman" w:cs="Times New Roman"/>
                <w:sz w:val="18"/>
                <w:szCs w:val="24"/>
              </w:rPr>
              <w:t>Karuzi</w:t>
            </w:r>
            <w:proofErr w:type="spellEnd"/>
            <w:r w:rsidRPr="00F94F23">
              <w:rPr>
                <w:rFonts w:ascii="Times New Roman" w:hAnsi="Times New Roman" w:cs="Times New Roman"/>
                <w:sz w:val="18"/>
                <w:szCs w:val="24"/>
              </w:rPr>
              <w:t xml:space="preserve"> </w:t>
            </w:r>
          </w:p>
        </w:tc>
        <w:tc>
          <w:tcPr>
            <w:tcW w:w="915" w:type="dxa"/>
            <w:shd w:val="clear" w:color="auto" w:fill="auto"/>
            <w:vAlign w:val="bottom"/>
          </w:tcPr>
          <w:p w14:paraId="569A54C0"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19 384 </w:t>
            </w:r>
          </w:p>
        </w:tc>
        <w:tc>
          <w:tcPr>
            <w:tcW w:w="916" w:type="dxa"/>
            <w:shd w:val="clear" w:color="auto" w:fill="auto"/>
            <w:vAlign w:val="bottom"/>
          </w:tcPr>
          <w:p w14:paraId="79B22157"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944 </w:t>
            </w:r>
          </w:p>
        </w:tc>
        <w:tc>
          <w:tcPr>
            <w:tcW w:w="916" w:type="dxa"/>
            <w:shd w:val="clear" w:color="auto" w:fill="auto"/>
            <w:vAlign w:val="bottom"/>
          </w:tcPr>
          <w:p w14:paraId="41B5ED68"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1 829 </w:t>
            </w:r>
          </w:p>
        </w:tc>
        <w:tc>
          <w:tcPr>
            <w:tcW w:w="816" w:type="dxa"/>
            <w:shd w:val="clear" w:color="auto" w:fill="auto"/>
            <w:vAlign w:val="bottom"/>
          </w:tcPr>
          <w:p w14:paraId="7B6190B6"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885 </w:t>
            </w:r>
          </w:p>
        </w:tc>
        <w:tc>
          <w:tcPr>
            <w:tcW w:w="853" w:type="dxa"/>
            <w:shd w:val="clear" w:color="auto" w:fill="auto"/>
            <w:vAlign w:val="bottom"/>
          </w:tcPr>
          <w:p w14:paraId="68F97F77"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4,9 </w:t>
            </w:r>
          </w:p>
        </w:tc>
        <w:tc>
          <w:tcPr>
            <w:tcW w:w="980" w:type="dxa"/>
            <w:shd w:val="clear" w:color="auto" w:fill="auto"/>
            <w:vAlign w:val="bottom"/>
          </w:tcPr>
          <w:p w14:paraId="469BE10E"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9,4 </w:t>
            </w:r>
          </w:p>
        </w:tc>
        <w:tc>
          <w:tcPr>
            <w:tcW w:w="1015" w:type="dxa"/>
            <w:shd w:val="clear" w:color="auto" w:fill="auto"/>
            <w:vAlign w:val="bottom"/>
          </w:tcPr>
          <w:p w14:paraId="6515B458"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4,6 </w:t>
            </w:r>
          </w:p>
        </w:tc>
      </w:tr>
      <w:tr w:rsidR="00192417" w:rsidRPr="00F94F23" w14:paraId="5113ED68" w14:textId="77777777" w:rsidTr="00F94F23">
        <w:trPr>
          <w:trHeight w:val="240"/>
        </w:trPr>
        <w:tc>
          <w:tcPr>
            <w:tcW w:w="959" w:type="dxa"/>
            <w:shd w:val="clear" w:color="auto" w:fill="auto"/>
          </w:tcPr>
          <w:p w14:paraId="03CB0E82" w14:textId="77777777" w:rsidR="00192417" w:rsidRPr="00F94F23" w:rsidRDefault="00192417" w:rsidP="00F94F23">
            <w:pPr>
              <w:spacing w:before="40" w:after="40" w:line="220" w:lineRule="exact"/>
              <w:rPr>
                <w:rFonts w:ascii="Times New Roman" w:hAnsi="Times New Roman" w:cs="Times New Roman"/>
                <w:sz w:val="18"/>
                <w:szCs w:val="24"/>
              </w:rPr>
            </w:pPr>
            <w:proofErr w:type="spellStart"/>
            <w:r w:rsidRPr="00F94F23">
              <w:rPr>
                <w:rFonts w:ascii="Times New Roman" w:hAnsi="Times New Roman" w:cs="Times New Roman"/>
                <w:sz w:val="18"/>
                <w:szCs w:val="24"/>
              </w:rPr>
              <w:t>Kayanza</w:t>
            </w:r>
            <w:proofErr w:type="spellEnd"/>
            <w:r w:rsidRPr="00F94F23">
              <w:rPr>
                <w:rFonts w:ascii="Times New Roman" w:hAnsi="Times New Roman" w:cs="Times New Roman"/>
                <w:sz w:val="18"/>
                <w:szCs w:val="24"/>
              </w:rPr>
              <w:t xml:space="preserve"> </w:t>
            </w:r>
          </w:p>
        </w:tc>
        <w:tc>
          <w:tcPr>
            <w:tcW w:w="915" w:type="dxa"/>
            <w:shd w:val="clear" w:color="auto" w:fill="auto"/>
            <w:vAlign w:val="bottom"/>
          </w:tcPr>
          <w:p w14:paraId="1FF84F32"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20 576 </w:t>
            </w:r>
          </w:p>
        </w:tc>
        <w:tc>
          <w:tcPr>
            <w:tcW w:w="916" w:type="dxa"/>
            <w:shd w:val="clear" w:color="auto" w:fill="auto"/>
            <w:vAlign w:val="bottom"/>
          </w:tcPr>
          <w:p w14:paraId="1402ECF6"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5 602 </w:t>
            </w:r>
          </w:p>
        </w:tc>
        <w:tc>
          <w:tcPr>
            <w:tcW w:w="916" w:type="dxa"/>
            <w:shd w:val="clear" w:color="auto" w:fill="auto"/>
            <w:vAlign w:val="bottom"/>
          </w:tcPr>
          <w:p w14:paraId="4F494AE5"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810 </w:t>
            </w:r>
          </w:p>
        </w:tc>
        <w:tc>
          <w:tcPr>
            <w:tcW w:w="816" w:type="dxa"/>
            <w:shd w:val="clear" w:color="auto" w:fill="auto"/>
            <w:vAlign w:val="bottom"/>
          </w:tcPr>
          <w:p w14:paraId="49CB0F81"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-4 792 </w:t>
            </w:r>
          </w:p>
        </w:tc>
        <w:tc>
          <w:tcPr>
            <w:tcW w:w="853" w:type="dxa"/>
            <w:shd w:val="clear" w:color="auto" w:fill="auto"/>
            <w:vAlign w:val="bottom"/>
          </w:tcPr>
          <w:p w14:paraId="0E1E9950"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27,2 </w:t>
            </w:r>
          </w:p>
        </w:tc>
        <w:tc>
          <w:tcPr>
            <w:tcW w:w="980" w:type="dxa"/>
            <w:shd w:val="clear" w:color="auto" w:fill="auto"/>
            <w:vAlign w:val="bottom"/>
          </w:tcPr>
          <w:p w14:paraId="46EC568C"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3,9 </w:t>
            </w:r>
          </w:p>
        </w:tc>
        <w:tc>
          <w:tcPr>
            <w:tcW w:w="1015" w:type="dxa"/>
            <w:shd w:val="clear" w:color="auto" w:fill="auto"/>
            <w:vAlign w:val="bottom"/>
          </w:tcPr>
          <w:p w14:paraId="73C11372"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-23,3 </w:t>
            </w:r>
          </w:p>
        </w:tc>
      </w:tr>
      <w:tr w:rsidR="00192417" w:rsidRPr="00F94F23" w14:paraId="364FD19D" w14:textId="77777777" w:rsidTr="00F94F23">
        <w:trPr>
          <w:trHeight w:val="240"/>
        </w:trPr>
        <w:tc>
          <w:tcPr>
            <w:tcW w:w="959" w:type="dxa"/>
            <w:shd w:val="clear" w:color="auto" w:fill="auto"/>
          </w:tcPr>
          <w:p w14:paraId="04878554" w14:textId="77777777" w:rsidR="00192417" w:rsidRPr="00F94F23" w:rsidRDefault="00192417" w:rsidP="00F94F23">
            <w:pPr>
              <w:spacing w:before="40" w:after="40" w:line="220" w:lineRule="exact"/>
              <w:rPr>
                <w:rFonts w:ascii="Times New Roman" w:hAnsi="Times New Roman" w:cs="Times New Roman"/>
                <w:sz w:val="18"/>
                <w:szCs w:val="24"/>
              </w:rPr>
            </w:pPr>
            <w:proofErr w:type="spellStart"/>
            <w:r w:rsidRPr="00F94F23">
              <w:rPr>
                <w:rFonts w:ascii="Times New Roman" w:hAnsi="Times New Roman" w:cs="Times New Roman"/>
                <w:sz w:val="18"/>
                <w:szCs w:val="24"/>
              </w:rPr>
              <w:t>Kirundo</w:t>
            </w:r>
            <w:proofErr w:type="spellEnd"/>
            <w:r w:rsidRPr="00F94F23">
              <w:rPr>
                <w:rFonts w:ascii="Times New Roman" w:hAnsi="Times New Roman" w:cs="Times New Roman"/>
                <w:sz w:val="18"/>
                <w:szCs w:val="24"/>
              </w:rPr>
              <w:t xml:space="preserve"> </w:t>
            </w:r>
          </w:p>
        </w:tc>
        <w:tc>
          <w:tcPr>
            <w:tcW w:w="915" w:type="dxa"/>
            <w:shd w:val="clear" w:color="auto" w:fill="auto"/>
            <w:vAlign w:val="bottom"/>
          </w:tcPr>
          <w:p w14:paraId="5E12931F"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20 941 </w:t>
            </w:r>
          </w:p>
        </w:tc>
        <w:tc>
          <w:tcPr>
            <w:tcW w:w="916" w:type="dxa"/>
            <w:shd w:val="clear" w:color="auto" w:fill="auto"/>
            <w:vAlign w:val="bottom"/>
          </w:tcPr>
          <w:p w14:paraId="09A30187"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1 292 </w:t>
            </w:r>
          </w:p>
        </w:tc>
        <w:tc>
          <w:tcPr>
            <w:tcW w:w="916" w:type="dxa"/>
            <w:shd w:val="clear" w:color="auto" w:fill="auto"/>
            <w:vAlign w:val="bottom"/>
          </w:tcPr>
          <w:p w14:paraId="4D7E55C9"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2 547 </w:t>
            </w:r>
          </w:p>
        </w:tc>
        <w:tc>
          <w:tcPr>
            <w:tcW w:w="816" w:type="dxa"/>
            <w:shd w:val="clear" w:color="auto" w:fill="auto"/>
            <w:vAlign w:val="bottom"/>
          </w:tcPr>
          <w:p w14:paraId="02ADCD46"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1 255 </w:t>
            </w:r>
          </w:p>
        </w:tc>
        <w:tc>
          <w:tcPr>
            <w:tcW w:w="853" w:type="dxa"/>
            <w:shd w:val="clear" w:color="auto" w:fill="auto"/>
            <w:vAlign w:val="bottom"/>
          </w:tcPr>
          <w:p w14:paraId="60A8B452"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6,2 </w:t>
            </w:r>
          </w:p>
        </w:tc>
        <w:tc>
          <w:tcPr>
            <w:tcW w:w="980" w:type="dxa"/>
            <w:shd w:val="clear" w:color="auto" w:fill="auto"/>
            <w:vAlign w:val="bottom"/>
          </w:tcPr>
          <w:p w14:paraId="431A88FB"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12,2 </w:t>
            </w:r>
          </w:p>
        </w:tc>
        <w:tc>
          <w:tcPr>
            <w:tcW w:w="1015" w:type="dxa"/>
            <w:shd w:val="clear" w:color="auto" w:fill="auto"/>
            <w:vAlign w:val="bottom"/>
          </w:tcPr>
          <w:p w14:paraId="6C05D1D5"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6,0 </w:t>
            </w:r>
          </w:p>
        </w:tc>
      </w:tr>
      <w:tr w:rsidR="00192417" w:rsidRPr="00F94F23" w14:paraId="30BDF0AF" w14:textId="77777777" w:rsidTr="00F94F23">
        <w:trPr>
          <w:trHeight w:val="240"/>
        </w:trPr>
        <w:tc>
          <w:tcPr>
            <w:tcW w:w="959" w:type="dxa"/>
            <w:shd w:val="clear" w:color="auto" w:fill="auto"/>
          </w:tcPr>
          <w:p w14:paraId="2F2949FB" w14:textId="77777777" w:rsidR="00192417" w:rsidRPr="00F94F23" w:rsidRDefault="00192417" w:rsidP="00F94F23">
            <w:pPr>
              <w:spacing w:before="40" w:after="40" w:line="220" w:lineRule="exact"/>
              <w:rPr>
                <w:rFonts w:ascii="Times New Roman" w:hAnsi="Times New Roman" w:cs="Times New Roman"/>
                <w:sz w:val="18"/>
                <w:szCs w:val="24"/>
              </w:rPr>
            </w:pPr>
            <w:r w:rsidRPr="00F94F23">
              <w:rPr>
                <w:rFonts w:ascii="Times New Roman" w:hAnsi="Times New Roman" w:cs="Times New Roman"/>
                <w:sz w:val="18"/>
                <w:szCs w:val="24"/>
              </w:rPr>
              <w:t xml:space="preserve">Makamba </w:t>
            </w:r>
          </w:p>
        </w:tc>
        <w:tc>
          <w:tcPr>
            <w:tcW w:w="915" w:type="dxa"/>
            <w:shd w:val="clear" w:color="auto" w:fill="auto"/>
            <w:vAlign w:val="bottom"/>
          </w:tcPr>
          <w:p w14:paraId="5E07E2C5"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15 046 </w:t>
            </w:r>
          </w:p>
        </w:tc>
        <w:tc>
          <w:tcPr>
            <w:tcW w:w="916" w:type="dxa"/>
            <w:shd w:val="clear" w:color="auto" w:fill="auto"/>
            <w:vAlign w:val="bottom"/>
          </w:tcPr>
          <w:p w14:paraId="6F938F6F"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302 </w:t>
            </w:r>
          </w:p>
        </w:tc>
        <w:tc>
          <w:tcPr>
            <w:tcW w:w="916" w:type="dxa"/>
            <w:shd w:val="clear" w:color="auto" w:fill="auto"/>
            <w:vAlign w:val="bottom"/>
          </w:tcPr>
          <w:p w14:paraId="0AF2766F"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3 659 </w:t>
            </w:r>
          </w:p>
        </w:tc>
        <w:tc>
          <w:tcPr>
            <w:tcW w:w="816" w:type="dxa"/>
            <w:shd w:val="clear" w:color="auto" w:fill="auto"/>
            <w:vAlign w:val="bottom"/>
          </w:tcPr>
          <w:p w14:paraId="12B64363"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3 357 </w:t>
            </w:r>
          </w:p>
        </w:tc>
        <w:tc>
          <w:tcPr>
            <w:tcW w:w="853" w:type="dxa"/>
            <w:shd w:val="clear" w:color="auto" w:fill="auto"/>
            <w:vAlign w:val="bottom"/>
          </w:tcPr>
          <w:p w14:paraId="7543F63E"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2,0 </w:t>
            </w:r>
          </w:p>
        </w:tc>
        <w:tc>
          <w:tcPr>
            <w:tcW w:w="980" w:type="dxa"/>
            <w:shd w:val="clear" w:color="auto" w:fill="auto"/>
            <w:vAlign w:val="bottom"/>
          </w:tcPr>
          <w:p w14:paraId="4B4A9B17"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24,3 </w:t>
            </w:r>
          </w:p>
        </w:tc>
        <w:tc>
          <w:tcPr>
            <w:tcW w:w="1015" w:type="dxa"/>
            <w:shd w:val="clear" w:color="auto" w:fill="auto"/>
            <w:vAlign w:val="bottom"/>
          </w:tcPr>
          <w:p w14:paraId="082C90DC"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22,3 </w:t>
            </w:r>
          </w:p>
        </w:tc>
      </w:tr>
      <w:tr w:rsidR="00192417" w:rsidRPr="00F94F23" w14:paraId="22E3A9C7" w14:textId="77777777" w:rsidTr="00F94F23">
        <w:trPr>
          <w:trHeight w:val="240"/>
        </w:trPr>
        <w:tc>
          <w:tcPr>
            <w:tcW w:w="959" w:type="dxa"/>
            <w:shd w:val="clear" w:color="auto" w:fill="auto"/>
          </w:tcPr>
          <w:p w14:paraId="01C73C39" w14:textId="77777777" w:rsidR="00192417" w:rsidRPr="00F94F23" w:rsidRDefault="00192417" w:rsidP="00F94F23">
            <w:pPr>
              <w:spacing w:before="40" w:after="40" w:line="220" w:lineRule="exact"/>
              <w:rPr>
                <w:rFonts w:ascii="Times New Roman" w:hAnsi="Times New Roman" w:cs="Times New Roman"/>
                <w:sz w:val="18"/>
                <w:szCs w:val="24"/>
              </w:rPr>
            </w:pPr>
            <w:proofErr w:type="spellStart"/>
            <w:r w:rsidRPr="00F94F23">
              <w:rPr>
                <w:rFonts w:ascii="Times New Roman" w:hAnsi="Times New Roman" w:cs="Times New Roman"/>
                <w:sz w:val="18"/>
                <w:szCs w:val="24"/>
              </w:rPr>
              <w:t>Muramvya</w:t>
            </w:r>
            <w:proofErr w:type="spellEnd"/>
            <w:r w:rsidRPr="00F94F23">
              <w:rPr>
                <w:rFonts w:ascii="Times New Roman" w:hAnsi="Times New Roman" w:cs="Times New Roman"/>
                <w:sz w:val="18"/>
                <w:szCs w:val="24"/>
              </w:rPr>
              <w:t xml:space="preserve"> </w:t>
            </w:r>
          </w:p>
        </w:tc>
        <w:tc>
          <w:tcPr>
            <w:tcW w:w="915" w:type="dxa"/>
            <w:shd w:val="clear" w:color="auto" w:fill="auto"/>
            <w:vAlign w:val="bottom"/>
          </w:tcPr>
          <w:p w14:paraId="535E1798"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9 359 </w:t>
            </w:r>
          </w:p>
        </w:tc>
        <w:tc>
          <w:tcPr>
            <w:tcW w:w="916" w:type="dxa"/>
            <w:shd w:val="clear" w:color="auto" w:fill="auto"/>
            <w:vAlign w:val="bottom"/>
          </w:tcPr>
          <w:p w14:paraId="5BBC0799"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2 384 </w:t>
            </w:r>
          </w:p>
        </w:tc>
        <w:tc>
          <w:tcPr>
            <w:tcW w:w="916" w:type="dxa"/>
            <w:shd w:val="clear" w:color="auto" w:fill="auto"/>
            <w:vAlign w:val="bottom"/>
          </w:tcPr>
          <w:p w14:paraId="577C6035"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758 </w:t>
            </w:r>
          </w:p>
        </w:tc>
        <w:tc>
          <w:tcPr>
            <w:tcW w:w="816" w:type="dxa"/>
            <w:shd w:val="clear" w:color="auto" w:fill="auto"/>
            <w:vAlign w:val="bottom"/>
          </w:tcPr>
          <w:p w14:paraId="5983B31C"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-1 626 </w:t>
            </w:r>
          </w:p>
        </w:tc>
        <w:tc>
          <w:tcPr>
            <w:tcW w:w="853" w:type="dxa"/>
            <w:shd w:val="clear" w:color="auto" w:fill="auto"/>
            <w:vAlign w:val="bottom"/>
          </w:tcPr>
          <w:p w14:paraId="2C7B1B8E"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25,5 </w:t>
            </w:r>
          </w:p>
        </w:tc>
        <w:tc>
          <w:tcPr>
            <w:tcW w:w="980" w:type="dxa"/>
            <w:shd w:val="clear" w:color="auto" w:fill="auto"/>
            <w:vAlign w:val="bottom"/>
          </w:tcPr>
          <w:p w14:paraId="09DCDD06"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8,1 </w:t>
            </w:r>
          </w:p>
        </w:tc>
        <w:tc>
          <w:tcPr>
            <w:tcW w:w="1015" w:type="dxa"/>
            <w:shd w:val="clear" w:color="auto" w:fill="auto"/>
            <w:vAlign w:val="bottom"/>
          </w:tcPr>
          <w:p w14:paraId="7917D8C3"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-17,4 </w:t>
            </w:r>
          </w:p>
        </w:tc>
      </w:tr>
      <w:tr w:rsidR="00192417" w:rsidRPr="00F94F23" w14:paraId="5CE0F0BB" w14:textId="77777777" w:rsidTr="00F94F23">
        <w:trPr>
          <w:trHeight w:val="240"/>
        </w:trPr>
        <w:tc>
          <w:tcPr>
            <w:tcW w:w="959" w:type="dxa"/>
            <w:shd w:val="clear" w:color="auto" w:fill="auto"/>
          </w:tcPr>
          <w:p w14:paraId="12F4F15E" w14:textId="77777777" w:rsidR="00192417" w:rsidRPr="00F94F23" w:rsidRDefault="00192417" w:rsidP="00F94F23">
            <w:pPr>
              <w:spacing w:before="40" w:after="40" w:line="220" w:lineRule="exact"/>
              <w:rPr>
                <w:rFonts w:ascii="Times New Roman" w:hAnsi="Times New Roman" w:cs="Times New Roman"/>
                <w:sz w:val="18"/>
                <w:szCs w:val="24"/>
              </w:rPr>
            </w:pPr>
            <w:r w:rsidRPr="00F94F23">
              <w:rPr>
                <w:rFonts w:ascii="Times New Roman" w:hAnsi="Times New Roman" w:cs="Times New Roman"/>
                <w:sz w:val="18"/>
                <w:szCs w:val="24"/>
              </w:rPr>
              <w:t xml:space="preserve">Muyinga </w:t>
            </w:r>
          </w:p>
        </w:tc>
        <w:tc>
          <w:tcPr>
            <w:tcW w:w="915" w:type="dxa"/>
            <w:shd w:val="clear" w:color="auto" w:fill="auto"/>
            <w:vAlign w:val="bottom"/>
          </w:tcPr>
          <w:p w14:paraId="59DC4DDB"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22 821 </w:t>
            </w:r>
          </w:p>
        </w:tc>
        <w:tc>
          <w:tcPr>
            <w:tcW w:w="916" w:type="dxa"/>
            <w:shd w:val="clear" w:color="auto" w:fill="auto"/>
            <w:vAlign w:val="bottom"/>
          </w:tcPr>
          <w:p w14:paraId="73A3B8ED"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1401 </w:t>
            </w:r>
          </w:p>
        </w:tc>
        <w:tc>
          <w:tcPr>
            <w:tcW w:w="916" w:type="dxa"/>
            <w:shd w:val="clear" w:color="auto" w:fill="auto"/>
            <w:vAlign w:val="bottom"/>
          </w:tcPr>
          <w:p w14:paraId="6AFA4B4A"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4 654 </w:t>
            </w:r>
          </w:p>
        </w:tc>
        <w:tc>
          <w:tcPr>
            <w:tcW w:w="816" w:type="dxa"/>
            <w:shd w:val="clear" w:color="auto" w:fill="auto"/>
            <w:vAlign w:val="bottom"/>
          </w:tcPr>
          <w:p w14:paraId="1F274501"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3 253 </w:t>
            </w:r>
          </w:p>
        </w:tc>
        <w:tc>
          <w:tcPr>
            <w:tcW w:w="853" w:type="dxa"/>
            <w:shd w:val="clear" w:color="auto" w:fill="auto"/>
            <w:vAlign w:val="bottom"/>
          </w:tcPr>
          <w:p w14:paraId="408EF93A"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6,1 </w:t>
            </w:r>
          </w:p>
        </w:tc>
        <w:tc>
          <w:tcPr>
            <w:tcW w:w="980" w:type="dxa"/>
            <w:shd w:val="clear" w:color="auto" w:fill="auto"/>
            <w:vAlign w:val="bottom"/>
          </w:tcPr>
          <w:p w14:paraId="47FBF2F2"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20,4 </w:t>
            </w:r>
          </w:p>
        </w:tc>
        <w:tc>
          <w:tcPr>
            <w:tcW w:w="1015" w:type="dxa"/>
            <w:shd w:val="clear" w:color="auto" w:fill="auto"/>
            <w:vAlign w:val="bottom"/>
          </w:tcPr>
          <w:p w14:paraId="27A415B1"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14,3 </w:t>
            </w:r>
          </w:p>
        </w:tc>
      </w:tr>
      <w:tr w:rsidR="00192417" w:rsidRPr="00F94F23" w14:paraId="5F2D5723" w14:textId="77777777" w:rsidTr="00F94F23">
        <w:trPr>
          <w:trHeight w:val="240"/>
        </w:trPr>
        <w:tc>
          <w:tcPr>
            <w:tcW w:w="959" w:type="dxa"/>
            <w:shd w:val="clear" w:color="auto" w:fill="auto"/>
          </w:tcPr>
          <w:p w14:paraId="3C801013" w14:textId="77777777" w:rsidR="00192417" w:rsidRPr="00F94F23" w:rsidRDefault="00192417" w:rsidP="00F94F23">
            <w:pPr>
              <w:spacing w:before="40" w:after="40" w:line="220" w:lineRule="exact"/>
              <w:rPr>
                <w:rFonts w:ascii="Times New Roman" w:hAnsi="Times New Roman" w:cs="Times New Roman"/>
                <w:sz w:val="18"/>
                <w:szCs w:val="24"/>
              </w:rPr>
            </w:pPr>
            <w:proofErr w:type="spellStart"/>
            <w:r w:rsidRPr="00F94F23">
              <w:rPr>
                <w:rFonts w:ascii="Times New Roman" w:hAnsi="Times New Roman" w:cs="Times New Roman"/>
                <w:sz w:val="18"/>
                <w:szCs w:val="24"/>
              </w:rPr>
              <w:t>Mwaro</w:t>
            </w:r>
            <w:proofErr w:type="spellEnd"/>
            <w:r w:rsidRPr="00F94F23">
              <w:rPr>
                <w:rFonts w:ascii="Times New Roman" w:hAnsi="Times New Roman" w:cs="Times New Roman"/>
                <w:sz w:val="18"/>
                <w:szCs w:val="24"/>
              </w:rPr>
              <w:t xml:space="preserve"> </w:t>
            </w:r>
          </w:p>
        </w:tc>
        <w:tc>
          <w:tcPr>
            <w:tcW w:w="915" w:type="dxa"/>
            <w:shd w:val="clear" w:color="auto" w:fill="auto"/>
            <w:vAlign w:val="bottom"/>
          </w:tcPr>
          <w:p w14:paraId="17F57016"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8 819 </w:t>
            </w:r>
          </w:p>
        </w:tc>
        <w:tc>
          <w:tcPr>
            <w:tcW w:w="916" w:type="dxa"/>
            <w:shd w:val="clear" w:color="auto" w:fill="auto"/>
            <w:vAlign w:val="bottom"/>
          </w:tcPr>
          <w:p w14:paraId="3DD9C4E6"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2299 </w:t>
            </w:r>
          </w:p>
        </w:tc>
        <w:tc>
          <w:tcPr>
            <w:tcW w:w="916" w:type="dxa"/>
            <w:shd w:val="clear" w:color="auto" w:fill="auto"/>
            <w:vAlign w:val="bottom"/>
          </w:tcPr>
          <w:p w14:paraId="66637B47"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570 </w:t>
            </w:r>
          </w:p>
        </w:tc>
        <w:tc>
          <w:tcPr>
            <w:tcW w:w="816" w:type="dxa"/>
            <w:shd w:val="clear" w:color="auto" w:fill="auto"/>
            <w:vAlign w:val="bottom"/>
          </w:tcPr>
          <w:p w14:paraId="117D36D3"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-1 729 </w:t>
            </w:r>
          </w:p>
        </w:tc>
        <w:tc>
          <w:tcPr>
            <w:tcW w:w="853" w:type="dxa"/>
            <w:shd w:val="clear" w:color="auto" w:fill="auto"/>
            <w:vAlign w:val="bottom"/>
          </w:tcPr>
          <w:p w14:paraId="0BAD02F0"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26,1 </w:t>
            </w:r>
          </w:p>
        </w:tc>
        <w:tc>
          <w:tcPr>
            <w:tcW w:w="980" w:type="dxa"/>
            <w:shd w:val="clear" w:color="auto" w:fill="auto"/>
            <w:vAlign w:val="bottom"/>
          </w:tcPr>
          <w:p w14:paraId="07567334"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6,5 </w:t>
            </w:r>
          </w:p>
        </w:tc>
        <w:tc>
          <w:tcPr>
            <w:tcW w:w="1015" w:type="dxa"/>
            <w:shd w:val="clear" w:color="auto" w:fill="auto"/>
            <w:vAlign w:val="bottom"/>
          </w:tcPr>
          <w:p w14:paraId="1A8E4658"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-19,6 </w:t>
            </w:r>
          </w:p>
        </w:tc>
      </w:tr>
      <w:tr w:rsidR="00192417" w:rsidRPr="00F94F23" w14:paraId="2C417D79" w14:textId="77777777" w:rsidTr="00F94F23">
        <w:trPr>
          <w:trHeight w:val="240"/>
        </w:trPr>
        <w:tc>
          <w:tcPr>
            <w:tcW w:w="959" w:type="dxa"/>
            <w:shd w:val="clear" w:color="auto" w:fill="auto"/>
          </w:tcPr>
          <w:p w14:paraId="6974CA41" w14:textId="77777777" w:rsidR="00192417" w:rsidRPr="00F94F23" w:rsidRDefault="00192417" w:rsidP="00F94F23">
            <w:pPr>
              <w:spacing w:before="40" w:after="40" w:line="220" w:lineRule="exact"/>
              <w:rPr>
                <w:rFonts w:ascii="Times New Roman" w:hAnsi="Times New Roman" w:cs="Times New Roman"/>
                <w:sz w:val="18"/>
                <w:szCs w:val="24"/>
              </w:rPr>
            </w:pPr>
            <w:proofErr w:type="spellStart"/>
            <w:r w:rsidRPr="00F94F23">
              <w:rPr>
                <w:rFonts w:ascii="Times New Roman" w:hAnsi="Times New Roman" w:cs="Times New Roman"/>
                <w:sz w:val="18"/>
                <w:szCs w:val="24"/>
              </w:rPr>
              <w:t>Ngozi</w:t>
            </w:r>
            <w:proofErr w:type="spellEnd"/>
            <w:r w:rsidRPr="00F94F23">
              <w:rPr>
                <w:rFonts w:ascii="Times New Roman" w:hAnsi="Times New Roman" w:cs="Times New Roman"/>
                <w:sz w:val="18"/>
                <w:szCs w:val="24"/>
              </w:rPr>
              <w:t xml:space="preserve"> </w:t>
            </w:r>
          </w:p>
        </w:tc>
        <w:tc>
          <w:tcPr>
            <w:tcW w:w="915" w:type="dxa"/>
            <w:shd w:val="clear" w:color="auto" w:fill="auto"/>
            <w:vAlign w:val="bottom"/>
          </w:tcPr>
          <w:p w14:paraId="40801913"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22 590 </w:t>
            </w:r>
          </w:p>
        </w:tc>
        <w:tc>
          <w:tcPr>
            <w:tcW w:w="916" w:type="dxa"/>
            <w:shd w:val="clear" w:color="auto" w:fill="auto"/>
            <w:vAlign w:val="bottom"/>
          </w:tcPr>
          <w:p w14:paraId="0D4EB23E"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4311 </w:t>
            </w:r>
          </w:p>
        </w:tc>
        <w:tc>
          <w:tcPr>
            <w:tcW w:w="916" w:type="dxa"/>
            <w:shd w:val="clear" w:color="auto" w:fill="auto"/>
            <w:vAlign w:val="bottom"/>
          </w:tcPr>
          <w:p w14:paraId="1F189AD0"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1 697 </w:t>
            </w:r>
          </w:p>
        </w:tc>
        <w:tc>
          <w:tcPr>
            <w:tcW w:w="816" w:type="dxa"/>
            <w:shd w:val="clear" w:color="auto" w:fill="auto"/>
            <w:vAlign w:val="bottom"/>
          </w:tcPr>
          <w:p w14:paraId="0DF7F070"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-2 614 </w:t>
            </w:r>
          </w:p>
        </w:tc>
        <w:tc>
          <w:tcPr>
            <w:tcW w:w="853" w:type="dxa"/>
            <w:shd w:val="clear" w:color="auto" w:fill="auto"/>
            <w:vAlign w:val="bottom"/>
          </w:tcPr>
          <w:p w14:paraId="7BCFA81D"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19,1 </w:t>
            </w:r>
          </w:p>
        </w:tc>
        <w:tc>
          <w:tcPr>
            <w:tcW w:w="980" w:type="dxa"/>
            <w:shd w:val="clear" w:color="auto" w:fill="auto"/>
            <w:vAlign w:val="bottom"/>
          </w:tcPr>
          <w:p w14:paraId="68715FE9"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7,5 </w:t>
            </w:r>
          </w:p>
        </w:tc>
        <w:tc>
          <w:tcPr>
            <w:tcW w:w="1015" w:type="dxa"/>
            <w:shd w:val="clear" w:color="auto" w:fill="auto"/>
            <w:vAlign w:val="bottom"/>
          </w:tcPr>
          <w:p w14:paraId="607965C1"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-11,6 </w:t>
            </w:r>
          </w:p>
        </w:tc>
      </w:tr>
      <w:tr w:rsidR="00192417" w:rsidRPr="00F94F23" w14:paraId="0D2675EB" w14:textId="77777777" w:rsidTr="00F94F23">
        <w:trPr>
          <w:trHeight w:val="240"/>
        </w:trPr>
        <w:tc>
          <w:tcPr>
            <w:tcW w:w="959" w:type="dxa"/>
            <w:shd w:val="clear" w:color="auto" w:fill="auto"/>
          </w:tcPr>
          <w:p w14:paraId="6777550F" w14:textId="77777777" w:rsidR="00192417" w:rsidRPr="00F94F23" w:rsidRDefault="00192417" w:rsidP="00F94F23">
            <w:pPr>
              <w:spacing w:before="40" w:after="40" w:line="220" w:lineRule="exact"/>
              <w:rPr>
                <w:rFonts w:ascii="Times New Roman" w:hAnsi="Times New Roman" w:cs="Times New Roman"/>
                <w:sz w:val="18"/>
                <w:szCs w:val="24"/>
              </w:rPr>
            </w:pPr>
            <w:r w:rsidRPr="00F94F23">
              <w:rPr>
                <w:rFonts w:ascii="Times New Roman" w:hAnsi="Times New Roman" w:cs="Times New Roman"/>
                <w:sz w:val="18"/>
                <w:szCs w:val="24"/>
              </w:rPr>
              <w:t xml:space="preserve">Rutana </w:t>
            </w:r>
          </w:p>
        </w:tc>
        <w:tc>
          <w:tcPr>
            <w:tcW w:w="915" w:type="dxa"/>
            <w:shd w:val="clear" w:color="auto" w:fill="auto"/>
            <w:vAlign w:val="bottom"/>
          </w:tcPr>
          <w:p w14:paraId="680712F0"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11 216 </w:t>
            </w:r>
          </w:p>
        </w:tc>
        <w:tc>
          <w:tcPr>
            <w:tcW w:w="916" w:type="dxa"/>
            <w:shd w:val="clear" w:color="auto" w:fill="auto"/>
            <w:vAlign w:val="bottom"/>
          </w:tcPr>
          <w:p w14:paraId="726E7001"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762 </w:t>
            </w:r>
          </w:p>
        </w:tc>
        <w:tc>
          <w:tcPr>
            <w:tcW w:w="916" w:type="dxa"/>
            <w:shd w:val="clear" w:color="auto" w:fill="auto"/>
            <w:vAlign w:val="bottom"/>
          </w:tcPr>
          <w:p w14:paraId="11CBC902"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1 990 </w:t>
            </w:r>
          </w:p>
        </w:tc>
        <w:tc>
          <w:tcPr>
            <w:tcW w:w="816" w:type="dxa"/>
            <w:shd w:val="clear" w:color="auto" w:fill="auto"/>
            <w:vAlign w:val="bottom"/>
          </w:tcPr>
          <w:p w14:paraId="51EB01E8"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1 228 </w:t>
            </w:r>
          </w:p>
        </w:tc>
        <w:tc>
          <w:tcPr>
            <w:tcW w:w="853" w:type="dxa"/>
            <w:shd w:val="clear" w:color="auto" w:fill="auto"/>
            <w:vAlign w:val="bottom"/>
          </w:tcPr>
          <w:p w14:paraId="3FB4F341"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6,8 </w:t>
            </w:r>
          </w:p>
        </w:tc>
        <w:tc>
          <w:tcPr>
            <w:tcW w:w="980" w:type="dxa"/>
            <w:shd w:val="clear" w:color="auto" w:fill="auto"/>
            <w:vAlign w:val="bottom"/>
          </w:tcPr>
          <w:p w14:paraId="1BE4D384"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17,7 </w:t>
            </w:r>
          </w:p>
        </w:tc>
        <w:tc>
          <w:tcPr>
            <w:tcW w:w="1015" w:type="dxa"/>
            <w:shd w:val="clear" w:color="auto" w:fill="auto"/>
            <w:vAlign w:val="bottom"/>
          </w:tcPr>
          <w:p w14:paraId="34932CB2"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10,9 </w:t>
            </w:r>
          </w:p>
        </w:tc>
      </w:tr>
      <w:tr w:rsidR="00192417" w:rsidRPr="00F94F23" w14:paraId="247575DF" w14:textId="77777777" w:rsidTr="00F94F23">
        <w:trPr>
          <w:trHeight w:val="240"/>
        </w:trPr>
        <w:tc>
          <w:tcPr>
            <w:tcW w:w="959" w:type="dxa"/>
            <w:shd w:val="clear" w:color="auto" w:fill="auto"/>
          </w:tcPr>
          <w:p w14:paraId="17867644" w14:textId="77777777" w:rsidR="00192417" w:rsidRPr="00F94F23" w:rsidRDefault="00192417" w:rsidP="00F94F23">
            <w:pPr>
              <w:spacing w:before="40" w:after="40" w:line="220" w:lineRule="exact"/>
              <w:rPr>
                <w:rFonts w:ascii="Times New Roman" w:hAnsi="Times New Roman" w:cs="Times New Roman"/>
                <w:sz w:val="18"/>
                <w:szCs w:val="24"/>
              </w:rPr>
            </w:pPr>
            <w:proofErr w:type="spellStart"/>
            <w:r w:rsidRPr="00F94F23">
              <w:rPr>
                <w:rFonts w:ascii="Times New Roman" w:hAnsi="Times New Roman" w:cs="Times New Roman"/>
                <w:sz w:val="18"/>
                <w:szCs w:val="24"/>
              </w:rPr>
              <w:t>Ruyigi</w:t>
            </w:r>
            <w:proofErr w:type="spellEnd"/>
            <w:r w:rsidRPr="00F94F23">
              <w:rPr>
                <w:rFonts w:ascii="Times New Roman" w:hAnsi="Times New Roman" w:cs="Times New Roman"/>
                <w:sz w:val="18"/>
                <w:szCs w:val="24"/>
              </w:rPr>
              <w:t xml:space="preserve"> </w:t>
            </w:r>
          </w:p>
        </w:tc>
        <w:tc>
          <w:tcPr>
            <w:tcW w:w="915" w:type="dxa"/>
            <w:shd w:val="clear" w:color="auto" w:fill="auto"/>
            <w:vAlign w:val="bottom"/>
          </w:tcPr>
          <w:p w14:paraId="1C73C388"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21 028 </w:t>
            </w:r>
          </w:p>
        </w:tc>
        <w:tc>
          <w:tcPr>
            <w:tcW w:w="916" w:type="dxa"/>
            <w:shd w:val="clear" w:color="auto" w:fill="auto"/>
            <w:vAlign w:val="bottom"/>
          </w:tcPr>
          <w:p w14:paraId="2020EE0F"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702 </w:t>
            </w:r>
          </w:p>
        </w:tc>
        <w:tc>
          <w:tcPr>
            <w:tcW w:w="916" w:type="dxa"/>
            <w:shd w:val="clear" w:color="auto" w:fill="auto"/>
            <w:vAlign w:val="bottom"/>
          </w:tcPr>
          <w:p w14:paraId="2A596B06"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3 306 </w:t>
            </w:r>
          </w:p>
        </w:tc>
        <w:tc>
          <w:tcPr>
            <w:tcW w:w="816" w:type="dxa"/>
            <w:shd w:val="clear" w:color="auto" w:fill="auto"/>
            <w:vAlign w:val="bottom"/>
          </w:tcPr>
          <w:p w14:paraId="436B9A26"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2 604 </w:t>
            </w:r>
          </w:p>
        </w:tc>
        <w:tc>
          <w:tcPr>
            <w:tcW w:w="853" w:type="dxa"/>
            <w:shd w:val="clear" w:color="auto" w:fill="auto"/>
            <w:vAlign w:val="bottom"/>
          </w:tcPr>
          <w:p w14:paraId="12057CE6"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3,3 </w:t>
            </w:r>
          </w:p>
        </w:tc>
        <w:tc>
          <w:tcPr>
            <w:tcW w:w="980" w:type="dxa"/>
            <w:shd w:val="clear" w:color="auto" w:fill="auto"/>
            <w:vAlign w:val="bottom"/>
          </w:tcPr>
          <w:p w14:paraId="779535E7"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15,7 </w:t>
            </w:r>
          </w:p>
        </w:tc>
        <w:tc>
          <w:tcPr>
            <w:tcW w:w="1015" w:type="dxa"/>
            <w:shd w:val="clear" w:color="auto" w:fill="auto"/>
            <w:vAlign w:val="bottom"/>
          </w:tcPr>
          <w:p w14:paraId="3241E185"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12,4 </w:t>
            </w:r>
          </w:p>
        </w:tc>
      </w:tr>
      <w:tr w:rsidR="00192417" w:rsidRPr="00F94F23" w14:paraId="2E21283A" w14:textId="77777777" w:rsidTr="00F94F23">
        <w:trPr>
          <w:trHeight w:val="240"/>
        </w:trPr>
        <w:tc>
          <w:tcPr>
            <w:tcW w:w="959" w:type="dxa"/>
            <w:shd w:val="clear" w:color="auto" w:fill="auto"/>
          </w:tcPr>
          <w:p w14:paraId="4937BB96" w14:textId="77777777" w:rsidR="00192417" w:rsidRPr="00F94F23" w:rsidRDefault="00192417" w:rsidP="00F94F23">
            <w:pPr>
              <w:spacing w:before="40" w:after="40" w:line="220" w:lineRule="exact"/>
              <w:rPr>
                <w:rFonts w:ascii="Times New Roman" w:hAnsi="Times New Roman" w:cs="Times New Roman"/>
                <w:sz w:val="18"/>
                <w:szCs w:val="24"/>
              </w:rPr>
            </w:pPr>
            <w:r w:rsidRPr="00F94F23">
              <w:rPr>
                <w:rFonts w:ascii="Times New Roman" w:hAnsi="Times New Roman" w:cs="Times New Roman"/>
                <w:sz w:val="18"/>
                <w:szCs w:val="24"/>
              </w:rPr>
              <w:t xml:space="preserve">Buyumbura-Municipio </w:t>
            </w:r>
          </w:p>
        </w:tc>
        <w:tc>
          <w:tcPr>
            <w:tcW w:w="915" w:type="dxa"/>
            <w:shd w:val="clear" w:color="auto" w:fill="auto"/>
            <w:vAlign w:val="bottom"/>
          </w:tcPr>
          <w:p w14:paraId="7A243F95"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11 546 </w:t>
            </w:r>
          </w:p>
        </w:tc>
        <w:tc>
          <w:tcPr>
            <w:tcW w:w="916" w:type="dxa"/>
            <w:shd w:val="clear" w:color="auto" w:fill="auto"/>
            <w:vAlign w:val="bottom"/>
          </w:tcPr>
          <w:p w14:paraId="5BA82C04"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749 </w:t>
            </w:r>
          </w:p>
        </w:tc>
        <w:tc>
          <w:tcPr>
            <w:tcW w:w="916" w:type="dxa"/>
            <w:shd w:val="clear" w:color="auto" w:fill="auto"/>
            <w:vAlign w:val="bottom"/>
          </w:tcPr>
          <w:p w14:paraId="5DAD7D14"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5 684 </w:t>
            </w:r>
          </w:p>
        </w:tc>
        <w:tc>
          <w:tcPr>
            <w:tcW w:w="816" w:type="dxa"/>
            <w:shd w:val="clear" w:color="auto" w:fill="auto"/>
            <w:vAlign w:val="bottom"/>
          </w:tcPr>
          <w:p w14:paraId="63A44A1F"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4 935 </w:t>
            </w:r>
          </w:p>
        </w:tc>
        <w:tc>
          <w:tcPr>
            <w:tcW w:w="853" w:type="dxa"/>
            <w:shd w:val="clear" w:color="auto" w:fill="auto"/>
            <w:vAlign w:val="bottom"/>
          </w:tcPr>
          <w:p w14:paraId="30BC69A5"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6,5 </w:t>
            </w:r>
          </w:p>
        </w:tc>
        <w:tc>
          <w:tcPr>
            <w:tcW w:w="980" w:type="dxa"/>
            <w:shd w:val="clear" w:color="auto" w:fill="auto"/>
            <w:vAlign w:val="bottom"/>
          </w:tcPr>
          <w:p w14:paraId="472DA560"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49,2 </w:t>
            </w:r>
          </w:p>
        </w:tc>
        <w:tc>
          <w:tcPr>
            <w:tcW w:w="1015" w:type="dxa"/>
            <w:shd w:val="clear" w:color="auto" w:fill="auto"/>
            <w:vAlign w:val="bottom"/>
          </w:tcPr>
          <w:p w14:paraId="3D2E23D3" w14:textId="77777777" w:rsidR="00192417" w:rsidRPr="00F94F23" w:rsidRDefault="00192417" w:rsidP="00F94F23">
            <w:pPr>
              <w:spacing w:before="40" w:after="40" w:line="220" w:lineRule="exact"/>
              <w:ind w:left="113"/>
              <w:jc w:val="right"/>
              <w:rPr>
                <w:rFonts w:ascii="Times New Roman" w:hAnsi="Times New Roman" w:cs="Times New Roman"/>
                <w:sz w:val="18"/>
                <w:szCs w:val="24"/>
              </w:rPr>
            </w:pPr>
            <w:r w:rsidRPr="00F94F23">
              <w:rPr>
                <w:rFonts w:ascii="Times New Roman" w:hAnsi="Times New Roman" w:cs="Times New Roman"/>
                <w:sz w:val="18"/>
                <w:szCs w:val="24"/>
              </w:rPr>
              <w:t xml:space="preserve">42,7 </w:t>
            </w:r>
          </w:p>
        </w:tc>
      </w:tr>
      <w:tr w:rsidR="00192417" w:rsidRPr="00F94F23" w14:paraId="2A46BD69" w14:textId="77777777" w:rsidTr="00F94F23">
        <w:trPr>
          <w:trHeight w:val="240"/>
        </w:trPr>
        <w:tc>
          <w:tcPr>
            <w:tcW w:w="7370" w:type="dxa"/>
            <w:gridSpan w:val="8"/>
            <w:shd w:val="clear" w:color="auto" w:fill="auto"/>
          </w:tcPr>
          <w:p w14:paraId="4910F2FD" w14:textId="77777777" w:rsidR="00192417" w:rsidRPr="00F94F23" w:rsidRDefault="00192417" w:rsidP="00F94F23">
            <w:pPr>
              <w:spacing w:before="40" w:after="40" w:line="220" w:lineRule="exact"/>
              <w:rPr>
                <w:rFonts w:ascii="Times New Roman" w:hAnsi="Times New Roman" w:cs="Times New Roman"/>
                <w:sz w:val="18"/>
                <w:szCs w:val="24"/>
              </w:rPr>
            </w:pPr>
            <w:r w:rsidRPr="00F94F23">
              <w:rPr>
                <w:rFonts w:ascii="Times New Roman" w:hAnsi="Times New Roman" w:cs="Times New Roman"/>
                <w:sz w:val="18"/>
                <w:szCs w:val="24"/>
              </w:rPr>
              <w:t xml:space="preserve">Extranjero </w:t>
            </w:r>
          </w:p>
        </w:tc>
      </w:tr>
      <w:tr w:rsidR="00192417" w:rsidRPr="00F94F23" w14:paraId="1F562BC6" w14:textId="77777777" w:rsidTr="00F94F23">
        <w:trPr>
          <w:trHeight w:val="240"/>
        </w:trPr>
        <w:tc>
          <w:tcPr>
            <w:tcW w:w="7370" w:type="dxa"/>
            <w:gridSpan w:val="8"/>
            <w:tcBorders>
              <w:bottom w:val="single" w:sz="4" w:space="0" w:color="auto"/>
            </w:tcBorders>
            <w:shd w:val="clear" w:color="auto" w:fill="auto"/>
          </w:tcPr>
          <w:p w14:paraId="76DD3564" w14:textId="77777777" w:rsidR="00192417" w:rsidRPr="00F94F23" w:rsidRDefault="00192417" w:rsidP="00F94F23">
            <w:pPr>
              <w:spacing w:before="40" w:after="40" w:line="220" w:lineRule="exact"/>
              <w:rPr>
                <w:rFonts w:ascii="Times New Roman" w:hAnsi="Times New Roman" w:cs="Times New Roman"/>
                <w:sz w:val="18"/>
                <w:szCs w:val="24"/>
              </w:rPr>
            </w:pPr>
            <w:r w:rsidRPr="00F94F23">
              <w:rPr>
                <w:rFonts w:ascii="Times New Roman" w:hAnsi="Times New Roman" w:cs="Times New Roman"/>
                <w:sz w:val="18"/>
                <w:szCs w:val="24"/>
              </w:rPr>
              <w:t xml:space="preserve">Sin determinar </w:t>
            </w:r>
          </w:p>
        </w:tc>
      </w:tr>
      <w:tr w:rsidR="00F94F23" w:rsidRPr="00F94F23" w14:paraId="60128D28" w14:textId="77777777" w:rsidTr="00F94F23">
        <w:trPr>
          <w:trHeight w:val="240"/>
        </w:trPr>
        <w:tc>
          <w:tcPr>
            <w:tcW w:w="959" w:type="dxa"/>
            <w:tcBorders>
              <w:top w:val="single" w:sz="4" w:space="0" w:color="auto"/>
              <w:bottom w:val="single" w:sz="12" w:space="0" w:color="auto"/>
            </w:tcBorders>
            <w:shd w:val="clear" w:color="auto" w:fill="auto"/>
          </w:tcPr>
          <w:p w14:paraId="47DA1AE1" w14:textId="77777777" w:rsidR="00192417" w:rsidRPr="00F94F23" w:rsidRDefault="00192417" w:rsidP="00F94F23">
            <w:pPr>
              <w:spacing w:before="80" w:after="80" w:line="220" w:lineRule="exact"/>
              <w:ind w:left="283"/>
              <w:rPr>
                <w:rFonts w:ascii="Times New Roman" w:hAnsi="Times New Roman" w:cs="Times New Roman"/>
                <w:b/>
                <w:sz w:val="18"/>
                <w:szCs w:val="24"/>
              </w:rPr>
            </w:pPr>
            <w:r w:rsidRPr="00F94F23">
              <w:rPr>
                <w:rFonts w:ascii="Times New Roman" w:hAnsi="Times New Roman" w:cs="Times New Roman"/>
                <w:b/>
                <w:sz w:val="18"/>
                <w:szCs w:val="24"/>
              </w:rPr>
              <w:t xml:space="preserve">Total </w:t>
            </w:r>
          </w:p>
        </w:tc>
        <w:tc>
          <w:tcPr>
            <w:tcW w:w="915" w:type="dxa"/>
            <w:tcBorders>
              <w:top w:val="single" w:sz="4" w:space="0" w:color="auto"/>
              <w:bottom w:val="single" w:sz="12" w:space="0" w:color="auto"/>
            </w:tcBorders>
            <w:shd w:val="clear" w:color="auto" w:fill="auto"/>
            <w:vAlign w:val="bottom"/>
          </w:tcPr>
          <w:p w14:paraId="1545FC50" w14:textId="77777777" w:rsidR="00192417" w:rsidRPr="00F94F23" w:rsidRDefault="00192417" w:rsidP="00F94F23">
            <w:pPr>
              <w:spacing w:before="80" w:after="80" w:line="220" w:lineRule="exact"/>
              <w:jc w:val="right"/>
              <w:rPr>
                <w:rFonts w:ascii="Times New Roman" w:hAnsi="Times New Roman" w:cs="Times New Roman"/>
                <w:b/>
                <w:sz w:val="18"/>
                <w:szCs w:val="24"/>
              </w:rPr>
            </w:pPr>
            <w:r w:rsidRPr="00F94F23">
              <w:rPr>
                <w:rFonts w:ascii="Times New Roman" w:hAnsi="Times New Roman" w:cs="Times New Roman"/>
                <w:b/>
                <w:sz w:val="18"/>
                <w:szCs w:val="24"/>
              </w:rPr>
              <w:t xml:space="preserve">287 070 </w:t>
            </w:r>
          </w:p>
        </w:tc>
        <w:tc>
          <w:tcPr>
            <w:tcW w:w="916" w:type="dxa"/>
            <w:tcBorders>
              <w:top w:val="single" w:sz="4" w:space="0" w:color="auto"/>
              <w:bottom w:val="single" w:sz="12" w:space="0" w:color="auto"/>
            </w:tcBorders>
            <w:shd w:val="clear" w:color="auto" w:fill="auto"/>
            <w:vAlign w:val="bottom"/>
          </w:tcPr>
          <w:p w14:paraId="38ED42FC" w14:textId="77777777" w:rsidR="00192417" w:rsidRPr="00F94F23" w:rsidRDefault="00192417" w:rsidP="00F94F23">
            <w:pPr>
              <w:spacing w:before="80" w:after="80" w:line="220" w:lineRule="exact"/>
              <w:jc w:val="right"/>
              <w:rPr>
                <w:rFonts w:ascii="Times New Roman" w:hAnsi="Times New Roman" w:cs="Times New Roman"/>
                <w:b/>
                <w:sz w:val="18"/>
                <w:szCs w:val="24"/>
              </w:rPr>
            </w:pPr>
            <w:r w:rsidRPr="00F94F23">
              <w:rPr>
                <w:rFonts w:ascii="Times New Roman" w:hAnsi="Times New Roman" w:cs="Times New Roman"/>
                <w:b/>
                <w:sz w:val="18"/>
                <w:szCs w:val="24"/>
              </w:rPr>
              <w:t xml:space="preserve">32 978 </w:t>
            </w:r>
          </w:p>
        </w:tc>
        <w:tc>
          <w:tcPr>
            <w:tcW w:w="916" w:type="dxa"/>
            <w:tcBorders>
              <w:top w:val="single" w:sz="4" w:space="0" w:color="auto"/>
              <w:bottom w:val="single" w:sz="12" w:space="0" w:color="auto"/>
            </w:tcBorders>
            <w:shd w:val="clear" w:color="auto" w:fill="auto"/>
            <w:vAlign w:val="bottom"/>
          </w:tcPr>
          <w:p w14:paraId="012F80B0" w14:textId="77777777" w:rsidR="00192417" w:rsidRPr="00F94F23" w:rsidRDefault="00192417" w:rsidP="00F94F23">
            <w:pPr>
              <w:spacing w:before="80" w:after="80" w:line="220" w:lineRule="exact"/>
              <w:jc w:val="right"/>
              <w:rPr>
                <w:rFonts w:ascii="Times New Roman" w:hAnsi="Times New Roman" w:cs="Times New Roman"/>
                <w:b/>
                <w:sz w:val="18"/>
                <w:szCs w:val="24"/>
              </w:rPr>
            </w:pPr>
            <w:r w:rsidRPr="00F94F23">
              <w:rPr>
                <w:rFonts w:ascii="Times New Roman" w:hAnsi="Times New Roman" w:cs="Times New Roman"/>
                <w:b/>
                <w:sz w:val="18"/>
                <w:szCs w:val="24"/>
              </w:rPr>
              <w:t xml:space="preserve">39 976 </w:t>
            </w:r>
          </w:p>
        </w:tc>
        <w:tc>
          <w:tcPr>
            <w:tcW w:w="816" w:type="dxa"/>
            <w:tcBorders>
              <w:top w:val="single" w:sz="4" w:space="0" w:color="auto"/>
              <w:bottom w:val="single" w:sz="12" w:space="0" w:color="auto"/>
            </w:tcBorders>
            <w:shd w:val="clear" w:color="auto" w:fill="auto"/>
            <w:vAlign w:val="bottom"/>
          </w:tcPr>
          <w:p w14:paraId="166889D3" w14:textId="77777777" w:rsidR="00192417" w:rsidRPr="00F94F23" w:rsidRDefault="00192417" w:rsidP="00F94F23">
            <w:pPr>
              <w:spacing w:before="80" w:after="80" w:line="220" w:lineRule="exact"/>
              <w:jc w:val="right"/>
              <w:rPr>
                <w:rFonts w:ascii="Times New Roman" w:hAnsi="Times New Roman" w:cs="Times New Roman"/>
                <w:b/>
                <w:sz w:val="18"/>
                <w:szCs w:val="24"/>
              </w:rPr>
            </w:pPr>
            <w:r w:rsidRPr="00F94F23">
              <w:rPr>
                <w:rFonts w:ascii="Times New Roman" w:hAnsi="Times New Roman" w:cs="Times New Roman"/>
                <w:b/>
                <w:sz w:val="18"/>
                <w:szCs w:val="24"/>
              </w:rPr>
              <w:t xml:space="preserve">6 998 </w:t>
            </w:r>
          </w:p>
        </w:tc>
        <w:tc>
          <w:tcPr>
            <w:tcW w:w="853" w:type="dxa"/>
            <w:tcBorders>
              <w:top w:val="single" w:sz="4" w:space="0" w:color="auto"/>
              <w:bottom w:val="single" w:sz="12" w:space="0" w:color="auto"/>
            </w:tcBorders>
            <w:shd w:val="clear" w:color="auto" w:fill="auto"/>
            <w:vAlign w:val="bottom"/>
          </w:tcPr>
          <w:p w14:paraId="437C2BBC" w14:textId="77777777" w:rsidR="00192417" w:rsidRPr="00F94F23" w:rsidRDefault="00192417" w:rsidP="00F94F23">
            <w:pPr>
              <w:spacing w:before="80" w:after="80" w:line="220" w:lineRule="exact"/>
              <w:jc w:val="right"/>
              <w:rPr>
                <w:rFonts w:ascii="Times New Roman" w:hAnsi="Times New Roman" w:cs="Times New Roman"/>
                <w:b/>
                <w:sz w:val="18"/>
                <w:szCs w:val="24"/>
              </w:rPr>
            </w:pPr>
            <w:r w:rsidRPr="00F94F23">
              <w:rPr>
                <w:rFonts w:ascii="Times New Roman" w:hAnsi="Times New Roman" w:cs="Times New Roman"/>
                <w:b/>
                <w:sz w:val="18"/>
                <w:szCs w:val="24"/>
              </w:rPr>
              <w:t xml:space="preserve">11,5 </w:t>
            </w:r>
          </w:p>
        </w:tc>
        <w:tc>
          <w:tcPr>
            <w:tcW w:w="980" w:type="dxa"/>
            <w:tcBorders>
              <w:top w:val="single" w:sz="4" w:space="0" w:color="auto"/>
              <w:bottom w:val="single" w:sz="12" w:space="0" w:color="auto"/>
            </w:tcBorders>
            <w:shd w:val="clear" w:color="auto" w:fill="auto"/>
            <w:vAlign w:val="bottom"/>
          </w:tcPr>
          <w:p w14:paraId="0DA6A69A" w14:textId="77777777" w:rsidR="00192417" w:rsidRPr="00F94F23" w:rsidRDefault="00192417" w:rsidP="00F94F23">
            <w:pPr>
              <w:spacing w:before="80" w:after="80" w:line="220" w:lineRule="exact"/>
              <w:jc w:val="right"/>
              <w:rPr>
                <w:rFonts w:ascii="Times New Roman" w:hAnsi="Times New Roman" w:cs="Times New Roman"/>
                <w:b/>
                <w:sz w:val="18"/>
                <w:szCs w:val="24"/>
              </w:rPr>
            </w:pPr>
            <w:r w:rsidRPr="00F94F23">
              <w:rPr>
                <w:rFonts w:ascii="Times New Roman" w:hAnsi="Times New Roman" w:cs="Times New Roman"/>
                <w:b/>
                <w:sz w:val="18"/>
                <w:szCs w:val="24"/>
              </w:rPr>
              <w:t xml:space="preserve">13,9 </w:t>
            </w:r>
          </w:p>
        </w:tc>
        <w:tc>
          <w:tcPr>
            <w:tcW w:w="1015" w:type="dxa"/>
            <w:tcBorders>
              <w:top w:val="single" w:sz="4" w:space="0" w:color="auto"/>
              <w:bottom w:val="single" w:sz="12" w:space="0" w:color="auto"/>
            </w:tcBorders>
            <w:shd w:val="clear" w:color="auto" w:fill="auto"/>
            <w:vAlign w:val="bottom"/>
          </w:tcPr>
          <w:p w14:paraId="4D520EE7" w14:textId="77777777" w:rsidR="00192417" w:rsidRPr="00F94F23" w:rsidRDefault="00192417" w:rsidP="00F94F23">
            <w:pPr>
              <w:spacing w:before="80" w:after="80" w:line="220" w:lineRule="exact"/>
              <w:jc w:val="right"/>
              <w:rPr>
                <w:rFonts w:ascii="Times New Roman" w:hAnsi="Times New Roman" w:cs="Times New Roman"/>
                <w:b/>
                <w:sz w:val="18"/>
                <w:szCs w:val="24"/>
              </w:rPr>
            </w:pPr>
            <w:r w:rsidRPr="00F94F23">
              <w:rPr>
                <w:rFonts w:ascii="Times New Roman" w:hAnsi="Times New Roman" w:cs="Times New Roman"/>
                <w:b/>
                <w:sz w:val="18"/>
                <w:szCs w:val="24"/>
              </w:rPr>
              <w:t xml:space="preserve">2,4 </w:t>
            </w:r>
          </w:p>
        </w:tc>
      </w:tr>
    </w:tbl>
    <w:p w14:paraId="42BE1E2F" w14:textId="00AD3833" w:rsidR="00192417" w:rsidRPr="005F75B4" w:rsidRDefault="00192417" w:rsidP="00192417">
      <w:pPr>
        <w:pStyle w:val="H23G"/>
      </w:pPr>
      <w:r w:rsidRPr="005F75B4">
        <w:lastRenderedPageBreak/>
        <w:tab/>
      </w:r>
      <w:r w:rsidRPr="005F75B4">
        <w:tab/>
      </w:r>
      <w:r w:rsidRPr="005F75B4">
        <w:rPr>
          <w:b w:val="0"/>
          <w:bCs/>
        </w:rPr>
        <w:t>Cuadro 15</w:t>
      </w:r>
      <w:r w:rsidRPr="005F75B4">
        <w:br/>
        <w:t>Distribución (en porcentaje) de la población con discapacidad, por estado civil, sexo</w:t>
      </w:r>
      <w:r w:rsidR="00F94F23">
        <w:t> </w:t>
      </w:r>
      <w:r w:rsidRPr="005F75B4">
        <w:t>y</w:t>
      </w:r>
      <w:r w:rsidR="00F94F23">
        <w:t> </w:t>
      </w:r>
      <w:r w:rsidRPr="005F75B4">
        <w:t>entorno de residencia</w:t>
      </w:r>
      <w:r w:rsidRPr="005F75B4">
        <w:rPr>
          <w:rStyle w:val="Refdenotaalpie"/>
          <w:b w:val="0"/>
          <w:bCs/>
        </w:rPr>
        <w:footnoteReference w:id="72"/>
      </w:r>
    </w:p>
    <w:tbl>
      <w:tblPr>
        <w:tblStyle w:val="TableGrid1"/>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722"/>
        <w:gridCol w:w="966"/>
        <w:gridCol w:w="756"/>
        <w:gridCol w:w="658"/>
        <w:gridCol w:w="741"/>
        <w:gridCol w:w="756"/>
        <w:gridCol w:w="700"/>
        <w:gridCol w:w="896"/>
        <w:gridCol w:w="686"/>
        <w:gridCol w:w="630"/>
      </w:tblGrid>
      <w:tr w:rsidR="00980BD8" w:rsidRPr="005F75B4" w14:paraId="474D925B" w14:textId="77777777" w:rsidTr="00A67227">
        <w:trPr>
          <w:tblHeader/>
        </w:trPr>
        <w:tc>
          <w:tcPr>
            <w:tcW w:w="1722" w:type="dxa"/>
            <w:tcBorders>
              <w:top w:val="single" w:sz="4" w:space="0" w:color="auto"/>
            </w:tcBorders>
            <w:vAlign w:val="bottom"/>
          </w:tcPr>
          <w:p w14:paraId="3EC2AFBE" w14:textId="34E8C7D5" w:rsidR="00980BD8" w:rsidRPr="0018203F" w:rsidRDefault="00980BD8" w:rsidP="00980BD8">
            <w:pPr>
              <w:spacing w:before="80" w:after="80" w:line="200" w:lineRule="exact"/>
              <w:ind w:left="113"/>
              <w:jc w:val="center"/>
              <w:rPr>
                <w:i/>
                <w:sz w:val="16"/>
                <w:szCs w:val="24"/>
              </w:rPr>
            </w:pPr>
          </w:p>
        </w:tc>
        <w:tc>
          <w:tcPr>
            <w:tcW w:w="2380" w:type="dxa"/>
            <w:gridSpan w:val="3"/>
            <w:tcBorders>
              <w:top w:val="single" w:sz="4" w:space="0" w:color="auto"/>
              <w:bottom w:val="single" w:sz="4" w:space="0" w:color="auto"/>
              <w:right w:val="single" w:sz="24" w:space="0" w:color="FFFFFF" w:themeColor="background1"/>
            </w:tcBorders>
            <w:vAlign w:val="bottom"/>
          </w:tcPr>
          <w:p w14:paraId="1298C512" w14:textId="0746DF18" w:rsidR="00980BD8" w:rsidRPr="0018203F" w:rsidRDefault="00980BD8" w:rsidP="00980BD8">
            <w:pPr>
              <w:spacing w:before="80" w:after="80" w:line="200" w:lineRule="exact"/>
              <w:ind w:left="113"/>
              <w:jc w:val="center"/>
              <w:rPr>
                <w:rFonts w:ascii="Times New Roman" w:hAnsi="Times New Roman" w:cs="Times New Roman"/>
                <w:i/>
                <w:sz w:val="16"/>
                <w:szCs w:val="24"/>
              </w:rPr>
            </w:pPr>
            <w:r w:rsidRPr="0018203F">
              <w:rPr>
                <w:rFonts w:ascii="Times New Roman" w:hAnsi="Times New Roman" w:cs="Times New Roman"/>
                <w:i/>
                <w:sz w:val="16"/>
                <w:szCs w:val="24"/>
              </w:rPr>
              <w:t>Entorno urbano</w:t>
            </w:r>
          </w:p>
        </w:tc>
        <w:tc>
          <w:tcPr>
            <w:tcW w:w="2197" w:type="dxa"/>
            <w:gridSpan w:val="3"/>
            <w:tcBorders>
              <w:top w:val="single" w:sz="4" w:space="0" w:color="auto"/>
              <w:left w:val="single" w:sz="24" w:space="0" w:color="FFFFFF" w:themeColor="background1"/>
              <w:bottom w:val="single" w:sz="4" w:space="0" w:color="auto"/>
              <w:right w:val="single" w:sz="24" w:space="0" w:color="FFFFFF" w:themeColor="background1"/>
            </w:tcBorders>
            <w:vAlign w:val="bottom"/>
          </w:tcPr>
          <w:p w14:paraId="09CD0EC5" w14:textId="77777777" w:rsidR="00980BD8" w:rsidRPr="0018203F" w:rsidRDefault="00980BD8" w:rsidP="00980BD8">
            <w:pPr>
              <w:spacing w:before="80" w:after="80" w:line="200" w:lineRule="exact"/>
              <w:ind w:left="113"/>
              <w:jc w:val="center"/>
              <w:rPr>
                <w:rFonts w:ascii="Times New Roman" w:hAnsi="Times New Roman" w:cs="Times New Roman"/>
                <w:i/>
                <w:sz w:val="16"/>
                <w:szCs w:val="24"/>
              </w:rPr>
            </w:pPr>
            <w:r w:rsidRPr="0018203F">
              <w:rPr>
                <w:rFonts w:ascii="Times New Roman" w:hAnsi="Times New Roman" w:cs="Times New Roman"/>
                <w:i/>
                <w:sz w:val="16"/>
                <w:szCs w:val="24"/>
              </w:rPr>
              <w:t>Entorno rural</w:t>
            </w:r>
          </w:p>
        </w:tc>
        <w:tc>
          <w:tcPr>
            <w:tcW w:w="2212" w:type="dxa"/>
            <w:gridSpan w:val="3"/>
            <w:tcBorders>
              <w:top w:val="single" w:sz="4" w:space="0" w:color="auto"/>
              <w:left w:val="single" w:sz="24" w:space="0" w:color="FFFFFF" w:themeColor="background1"/>
              <w:bottom w:val="single" w:sz="4" w:space="0" w:color="auto"/>
            </w:tcBorders>
            <w:vAlign w:val="bottom"/>
          </w:tcPr>
          <w:p w14:paraId="1ABC5D22" w14:textId="77777777" w:rsidR="00980BD8" w:rsidRPr="0018203F" w:rsidRDefault="00980BD8" w:rsidP="00980BD8">
            <w:pPr>
              <w:spacing w:before="80" w:after="80" w:line="200" w:lineRule="exact"/>
              <w:ind w:left="113"/>
              <w:jc w:val="center"/>
              <w:rPr>
                <w:rFonts w:ascii="Times New Roman" w:hAnsi="Times New Roman" w:cs="Times New Roman"/>
                <w:i/>
                <w:sz w:val="16"/>
                <w:szCs w:val="24"/>
              </w:rPr>
            </w:pPr>
            <w:r w:rsidRPr="0018203F">
              <w:rPr>
                <w:rFonts w:ascii="Times New Roman" w:hAnsi="Times New Roman" w:cs="Times New Roman"/>
                <w:i/>
                <w:sz w:val="16"/>
                <w:szCs w:val="24"/>
              </w:rPr>
              <w:t>Total</w:t>
            </w:r>
          </w:p>
        </w:tc>
      </w:tr>
      <w:tr w:rsidR="00980BD8" w:rsidRPr="005F75B4" w14:paraId="2542CF61" w14:textId="77777777" w:rsidTr="00A67227">
        <w:tc>
          <w:tcPr>
            <w:tcW w:w="1722" w:type="dxa"/>
            <w:tcBorders>
              <w:bottom w:val="single" w:sz="12" w:space="0" w:color="auto"/>
            </w:tcBorders>
          </w:tcPr>
          <w:p w14:paraId="05F47EF6" w14:textId="77777777" w:rsidR="00980BD8" w:rsidRPr="0018203F" w:rsidRDefault="00980BD8" w:rsidP="00980BD8">
            <w:pPr>
              <w:spacing w:before="80" w:after="80" w:line="200" w:lineRule="exact"/>
              <w:ind w:left="113"/>
              <w:rPr>
                <w:rFonts w:ascii="Times New Roman" w:hAnsi="Times New Roman" w:cs="Times New Roman"/>
                <w:i/>
                <w:sz w:val="16"/>
                <w:szCs w:val="24"/>
              </w:rPr>
            </w:pPr>
            <w:r w:rsidRPr="0018203F">
              <w:rPr>
                <w:rFonts w:ascii="Times New Roman" w:hAnsi="Times New Roman" w:cs="Times New Roman"/>
                <w:i/>
                <w:sz w:val="16"/>
                <w:szCs w:val="24"/>
              </w:rPr>
              <w:t xml:space="preserve">Estado civil </w:t>
            </w:r>
          </w:p>
        </w:tc>
        <w:tc>
          <w:tcPr>
            <w:tcW w:w="966" w:type="dxa"/>
            <w:tcBorders>
              <w:top w:val="single" w:sz="4" w:space="0" w:color="auto"/>
              <w:bottom w:val="single" w:sz="12" w:space="0" w:color="auto"/>
            </w:tcBorders>
            <w:vAlign w:val="bottom"/>
          </w:tcPr>
          <w:p w14:paraId="0FB744F0" w14:textId="77777777" w:rsidR="00980BD8" w:rsidRPr="0018203F" w:rsidRDefault="00980BD8" w:rsidP="00980BD8">
            <w:pPr>
              <w:spacing w:before="80" w:after="80" w:line="200" w:lineRule="exact"/>
              <w:ind w:left="113"/>
              <w:jc w:val="right"/>
              <w:rPr>
                <w:rFonts w:ascii="Times New Roman" w:hAnsi="Times New Roman" w:cs="Times New Roman"/>
                <w:i/>
                <w:sz w:val="16"/>
                <w:szCs w:val="24"/>
              </w:rPr>
            </w:pPr>
            <w:r w:rsidRPr="0018203F">
              <w:rPr>
                <w:rFonts w:ascii="Times New Roman" w:hAnsi="Times New Roman" w:cs="Times New Roman"/>
                <w:i/>
                <w:sz w:val="16"/>
                <w:szCs w:val="24"/>
              </w:rPr>
              <w:t xml:space="preserve">Hombres </w:t>
            </w:r>
          </w:p>
        </w:tc>
        <w:tc>
          <w:tcPr>
            <w:tcW w:w="756" w:type="dxa"/>
            <w:tcBorders>
              <w:top w:val="single" w:sz="4" w:space="0" w:color="auto"/>
              <w:bottom w:val="single" w:sz="12" w:space="0" w:color="auto"/>
            </w:tcBorders>
            <w:vAlign w:val="bottom"/>
          </w:tcPr>
          <w:p w14:paraId="04DC6D0E" w14:textId="77777777" w:rsidR="00980BD8" w:rsidRPr="0018203F" w:rsidRDefault="00980BD8" w:rsidP="00980BD8">
            <w:pPr>
              <w:spacing w:before="80" w:after="80" w:line="200" w:lineRule="exact"/>
              <w:ind w:left="113"/>
              <w:jc w:val="right"/>
              <w:rPr>
                <w:rFonts w:ascii="Times New Roman" w:hAnsi="Times New Roman" w:cs="Times New Roman"/>
                <w:i/>
                <w:sz w:val="16"/>
                <w:szCs w:val="24"/>
              </w:rPr>
            </w:pPr>
            <w:r w:rsidRPr="0018203F">
              <w:rPr>
                <w:rFonts w:ascii="Times New Roman" w:hAnsi="Times New Roman" w:cs="Times New Roman"/>
                <w:i/>
                <w:sz w:val="16"/>
                <w:szCs w:val="24"/>
              </w:rPr>
              <w:t>Mujeres</w:t>
            </w:r>
          </w:p>
        </w:tc>
        <w:tc>
          <w:tcPr>
            <w:tcW w:w="658" w:type="dxa"/>
            <w:tcBorders>
              <w:top w:val="single" w:sz="4" w:space="0" w:color="auto"/>
              <w:bottom w:val="single" w:sz="12" w:space="0" w:color="auto"/>
              <w:right w:val="single" w:sz="24" w:space="0" w:color="FFFFFF" w:themeColor="background1"/>
            </w:tcBorders>
            <w:vAlign w:val="bottom"/>
          </w:tcPr>
          <w:p w14:paraId="1750589A" w14:textId="77777777" w:rsidR="00980BD8" w:rsidRPr="0018203F" w:rsidRDefault="00980BD8" w:rsidP="00980BD8">
            <w:pPr>
              <w:spacing w:before="80" w:after="80" w:line="200" w:lineRule="exact"/>
              <w:ind w:left="113"/>
              <w:jc w:val="right"/>
              <w:rPr>
                <w:rFonts w:ascii="Times New Roman" w:hAnsi="Times New Roman" w:cs="Times New Roman"/>
                <w:i/>
                <w:sz w:val="16"/>
                <w:szCs w:val="24"/>
              </w:rPr>
            </w:pPr>
            <w:r w:rsidRPr="0018203F">
              <w:rPr>
                <w:rFonts w:ascii="Times New Roman" w:hAnsi="Times New Roman" w:cs="Times New Roman"/>
                <w:i/>
                <w:sz w:val="16"/>
                <w:szCs w:val="24"/>
              </w:rPr>
              <w:t xml:space="preserve">Total </w:t>
            </w:r>
          </w:p>
        </w:tc>
        <w:tc>
          <w:tcPr>
            <w:tcW w:w="741" w:type="dxa"/>
            <w:tcBorders>
              <w:top w:val="single" w:sz="4" w:space="0" w:color="auto"/>
              <w:left w:val="single" w:sz="24" w:space="0" w:color="FFFFFF" w:themeColor="background1"/>
              <w:bottom w:val="single" w:sz="12" w:space="0" w:color="auto"/>
            </w:tcBorders>
            <w:vAlign w:val="bottom"/>
          </w:tcPr>
          <w:p w14:paraId="0063CD5D" w14:textId="77777777" w:rsidR="00980BD8" w:rsidRPr="0018203F" w:rsidRDefault="00980BD8" w:rsidP="00980BD8">
            <w:pPr>
              <w:spacing w:before="80" w:after="80" w:line="200" w:lineRule="exact"/>
              <w:ind w:left="113"/>
              <w:jc w:val="right"/>
              <w:rPr>
                <w:rFonts w:ascii="Times New Roman" w:hAnsi="Times New Roman" w:cs="Times New Roman"/>
                <w:i/>
                <w:sz w:val="16"/>
                <w:szCs w:val="24"/>
              </w:rPr>
            </w:pPr>
            <w:r w:rsidRPr="0018203F">
              <w:rPr>
                <w:rFonts w:ascii="Times New Roman" w:hAnsi="Times New Roman" w:cs="Times New Roman"/>
                <w:i/>
                <w:sz w:val="16"/>
                <w:szCs w:val="24"/>
              </w:rPr>
              <w:t xml:space="preserve">Hombres </w:t>
            </w:r>
          </w:p>
        </w:tc>
        <w:tc>
          <w:tcPr>
            <w:tcW w:w="756" w:type="dxa"/>
            <w:tcBorders>
              <w:top w:val="single" w:sz="4" w:space="0" w:color="auto"/>
              <w:bottom w:val="single" w:sz="12" w:space="0" w:color="auto"/>
            </w:tcBorders>
            <w:vAlign w:val="bottom"/>
          </w:tcPr>
          <w:p w14:paraId="0FCA0BDB" w14:textId="77777777" w:rsidR="00980BD8" w:rsidRPr="0018203F" w:rsidRDefault="00980BD8" w:rsidP="00980BD8">
            <w:pPr>
              <w:spacing w:before="80" w:after="80" w:line="200" w:lineRule="exact"/>
              <w:ind w:left="113"/>
              <w:jc w:val="right"/>
              <w:rPr>
                <w:rFonts w:ascii="Times New Roman" w:hAnsi="Times New Roman" w:cs="Times New Roman"/>
                <w:i/>
                <w:sz w:val="16"/>
                <w:szCs w:val="24"/>
              </w:rPr>
            </w:pPr>
            <w:r w:rsidRPr="0018203F">
              <w:rPr>
                <w:rFonts w:ascii="Times New Roman" w:hAnsi="Times New Roman" w:cs="Times New Roman"/>
                <w:i/>
                <w:sz w:val="16"/>
                <w:szCs w:val="24"/>
              </w:rPr>
              <w:t xml:space="preserve">Mujeres </w:t>
            </w:r>
          </w:p>
        </w:tc>
        <w:tc>
          <w:tcPr>
            <w:tcW w:w="700" w:type="dxa"/>
            <w:tcBorders>
              <w:top w:val="single" w:sz="4" w:space="0" w:color="auto"/>
              <w:bottom w:val="single" w:sz="12" w:space="0" w:color="auto"/>
              <w:right w:val="single" w:sz="24" w:space="0" w:color="FFFFFF" w:themeColor="background1"/>
            </w:tcBorders>
            <w:vAlign w:val="bottom"/>
          </w:tcPr>
          <w:p w14:paraId="55358456" w14:textId="77777777" w:rsidR="00980BD8" w:rsidRPr="0018203F" w:rsidRDefault="00980BD8" w:rsidP="00980BD8">
            <w:pPr>
              <w:spacing w:before="80" w:after="80" w:line="200" w:lineRule="exact"/>
              <w:ind w:left="113"/>
              <w:jc w:val="right"/>
              <w:rPr>
                <w:rFonts w:ascii="Times New Roman" w:hAnsi="Times New Roman" w:cs="Times New Roman"/>
                <w:i/>
                <w:sz w:val="16"/>
                <w:szCs w:val="24"/>
              </w:rPr>
            </w:pPr>
            <w:r w:rsidRPr="0018203F">
              <w:rPr>
                <w:rFonts w:ascii="Times New Roman" w:hAnsi="Times New Roman" w:cs="Times New Roman"/>
                <w:i/>
                <w:sz w:val="16"/>
                <w:szCs w:val="24"/>
              </w:rPr>
              <w:t xml:space="preserve">Total </w:t>
            </w:r>
          </w:p>
        </w:tc>
        <w:tc>
          <w:tcPr>
            <w:tcW w:w="896" w:type="dxa"/>
            <w:tcBorders>
              <w:top w:val="single" w:sz="4" w:space="0" w:color="auto"/>
              <w:left w:val="single" w:sz="24" w:space="0" w:color="FFFFFF" w:themeColor="background1"/>
              <w:bottom w:val="single" w:sz="12" w:space="0" w:color="auto"/>
            </w:tcBorders>
            <w:vAlign w:val="bottom"/>
          </w:tcPr>
          <w:p w14:paraId="0122ACCC" w14:textId="77777777" w:rsidR="00980BD8" w:rsidRPr="0018203F" w:rsidRDefault="00980BD8" w:rsidP="00980BD8">
            <w:pPr>
              <w:spacing w:before="80" w:after="80" w:line="200" w:lineRule="exact"/>
              <w:ind w:left="113"/>
              <w:jc w:val="right"/>
              <w:rPr>
                <w:rFonts w:ascii="Times New Roman" w:hAnsi="Times New Roman" w:cs="Times New Roman"/>
                <w:i/>
                <w:sz w:val="16"/>
                <w:szCs w:val="24"/>
              </w:rPr>
            </w:pPr>
            <w:r w:rsidRPr="0018203F">
              <w:rPr>
                <w:rFonts w:ascii="Times New Roman" w:hAnsi="Times New Roman" w:cs="Times New Roman"/>
                <w:i/>
                <w:sz w:val="16"/>
                <w:szCs w:val="24"/>
              </w:rPr>
              <w:t xml:space="preserve">Hombres </w:t>
            </w:r>
          </w:p>
        </w:tc>
        <w:tc>
          <w:tcPr>
            <w:tcW w:w="686" w:type="dxa"/>
            <w:tcBorders>
              <w:top w:val="single" w:sz="4" w:space="0" w:color="auto"/>
              <w:bottom w:val="single" w:sz="12" w:space="0" w:color="auto"/>
            </w:tcBorders>
            <w:vAlign w:val="bottom"/>
          </w:tcPr>
          <w:p w14:paraId="2A4BB3BA" w14:textId="77777777" w:rsidR="00980BD8" w:rsidRPr="0018203F" w:rsidRDefault="00980BD8" w:rsidP="00980BD8">
            <w:pPr>
              <w:spacing w:before="80" w:after="80" w:line="200" w:lineRule="exact"/>
              <w:ind w:left="113"/>
              <w:jc w:val="right"/>
              <w:rPr>
                <w:rFonts w:ascii="Times New Roman" w:hAnsi="Times New Roman" w:cs="Times New Roman"/>
                <w:i/>
                <w:sz w:val="16"/>
                <w:szCs w:val="24"/>
              </w:rPr>
            </w:pPr>
            <w:r w:rsidRPr="0018203F">
              <w:rPr>
                <w:rFonts w:ascii="Times New Roman" w:hAnsi="Times New Roman" w:cs="Times New Roman"/>
                <w:i/>
                <w:sz w:val="16"/>
                <w:szCs w:val="24"/>
              </w:rPr>
              <w:t xml:space="preserve">Mujeres </w:t>
            </w:r>
          </w:p>
        </w:tc>
        <w:tc>
          <w:tcPr>
            <w:tcW w:w="630" w:type="dxa"/>
            <w:tcBorders>
              <w:top w:val="single" w:sz="4" w:space="0" w:color="auto"/>
              <w:bottom w:val="single" w:sz="12" w:space="0" w:color="auto"/>
            </w:tcBorders>
            <w:vAlign w:val="bottom"/>
          </w:tcPr>
          <w:p w14:paraId="353AA117" w14:textId="77777777" w:rsidR="00980BD8" w:rsidRPr="0018203F" w:rsidRDefault="00980BD8" w:rsidP="00980BD8">
            <w:pPr>
              <w:spacing w:before="80" w:after="80" w:line="200" w:lineRule="exact"/>
              <w:ind w:left="113"/>
              <w:jc w:val="right"/>
              <w:rPr>
                <w:rFonts w:ascii="Times New Roman" w:hAnsi="Times New Roman" w:cs="Times New Roman"/>
                <w:i/>
                <w:sz w:val="16"/>
                <w:szCs w:val="24"/>
              </w:rPr>
            </w:pPr>
            <w:r w:rsidRPr="0018203F">
              <w:rPr>
                <w:rFonts w:ascii="Times New Roman" w:hAnsi="Times New Roman" w:cs="Times New Roman"/>
                <w:i/>
                <w:sz w:val="16"/>
                <w:szCs w:val="24"/>
              </w:rPr>
              <w:t xml:space="preserve">Total </w:t>
            </w:r>
          </w:p>
        </w:tc>
      </w:tr>
      <w:tr w:rsidR="00980BD8" w:rsidRPr="005F75B4" w14:paraId="7BEAF7FC" w14:textId="77777777" w:rsidTr="00980BD8">
        <w:tc>
          <w:tcPr>
            <w:tcW w:w="1722" w:type="dxa"/>
            <w:tcBorders>
              <w:top w:val="single" w:sz="12" w:space="0" w:color="auto"/>
            </w:tcBorders>
          </w:tcPr>
          <w:p w14:paraId="0F1A7A2B" w14:textId="77777777" w:rsidR="00980BD8" w:rsidRPr="0018203F" w:rsidRDefault="00980BD8" w:rsidP="00980BD8">
            <w:pPr>
              <w:spacing w:before="40" w:after="40" w:line="220" w:lineRule="exact"/>
              <w:rPr>
                <w:rFonts w:ascii="Times New Roman" w:hAnsi="Times New Roman" w:cs="Times New Roman"/>
                <w:sz w:val="18"/>
                <w:szCs w:val="24"/>
              </w:rPr>
            </w:pPr>
            <w:r w:rsidRPr="0018203F">
              <w:rPr>
                <w:rFonts w:ascii="Times New Roman" w:hAnsi="Times New Roman" w:cs="Times New Roman"/>
                <w:sz w:val="18"/>
                <w:szCs w:val="24"/>
              </w:rPr>
              <w:t xml:space="preserve">Soltero/a </w:t>
            </w:r>
          </w:p>
        </w:tc>
        <w:tc>
          <w:tcPr>
            <w:tcW w:w="966" w:type="dxa"/>
            <w:tcBorders>
              <w:top w:val="single" w:sz="12" w:space="0" w:color="auto"/>
            </w:tcBorders>
            <w:vAlign w:val="bottom"/>
          </w:tcPr>
          <w:p w14:paraId="05CD8F1D"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40,1 </w:t>
            </w:r>
          </w:p>
        </w:tc>
        <w:tc>
          <w:tcPr>
            <w:tcW w:w="756" w:type="dxa"/>
            <w:tcBorders>
              <w:top w:val="single" w:sz="12" w:space="0" w:color="auto"/>
            </w:tcBorders>
            <w:vAlign w:val="bottom"/>
          </w:tcPr>
          <w:p w14:paraId="39F8124E"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38,3 </w:t>
            </w:r>
          </w:p>
        </w:tc>
        <w:tc>
          <w:tcPr>
            <w:tcW w:w="658" w:type="dxa"/>
            <w:tcBorders>
              <w:top w:val="single" w:sz="12" w:space="0" w:color="auto"/>
            </w:tcBorders>
            <w:vAlign w:val="bottom"/>
          </w:tcPr>
          <w:p w14:paraId="7CE31675"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39,3 </w:t>
            </w:r>
          </w:p>
        </w:tc>
        <w:tc>
          <w:tcPr>
            <w:tcW w:w="741" w:type="dxa"/>
            <w:tcBorders>
              <w:top w:val="single" w:sz="12" w:space="0" w:color="auto"/>
            </w:tcBorders>
            <w:vAlign w:val="bottom"/>
          </w:tcPr>
          <w:p w14:paraId="2EE1800A"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26,0 </w:t>
            </w:r>
          </w:p>
        </w:tc>
        <w:tc>
          <w:tcPr>
            <w:tcW w:w="756" w:type="dxa"/>
            <w:tcBorders>
              <w:top w:val="single" w:sz="12" w:space="0" w:color="auto"/>
            </w:tcBorders>
            <w:vAlign w:val="bottom"/>
          </w:tcPr>
          <w:p w14:paraId="1BF9CB17"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25,0 </w:t>
            </w:r>
          </w:p>
        </w:tc>
        <w:tc>
          <w:tcPr>
            <w:tcW w:w="700" w:type="dxa"/>
            <w:tcBorders>
              <w:top w:val="single" w:sz="12" w:space="0" w:color="auto"/>
            </w:tcBorders>
            <w:vAlign w:val="bottom"/>
          </w:tcPr>
          <w:p w14:paraId="58F0E175"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25,5 </w:t>
            </w:r>
          </w:p>
        </w:tc>
        <w:tc>
          <w:tcPr>
            <w:tcW w:w="896" w:type="dxa"/>
            <w:tcBorders>
              <w:top w:val="single" w:sz="12" w:space="0" w:color="auto"/>
            </w:tcBorders>
            <w:vAlign w:val="bottom"/>
          </w:tcPr>
          <w:p w14:paraId="2C0636DF"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27,0 </w:t>
            </w:r>
          </w:p>
        </w:tc>
        <w:tc>
          <w:tcPr>
            <w:tcW w:w="686" w:type="dxa"/>
            <w:tcBorders>
              <w:top w:val="single" w:sz="12" w:space="0" w:color="auto"/>
            </w:tcBorders>
            <w:vAlign w:val="bottom"/>
          </w:tcPr>
          <w:p w14:paraId="0573DC09"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25,8 </w:t>
            </w:r>
          </w:p>
        </w:tc>
        <w:tc>
          <w:tcPr>
            <w:tcW w:w="630" w:type="dxa"/>
            <w:tcBorders>
              <w:top w:val="single" w:sz="12" w:space="0" w:color="auto"/>
            </w:tcBorders>
            <w:vAlign w:val="bottom"/>
          </w:tcPr>
          <w:p w14:paraId="48CD02A3"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26,3 </w:t>
            </w:r>
          </w:p>
        </w:tc>
      </w:tr>
      <w:tr w:rsidR="00980BD8" w:rsidRPr="005F75B4" w14:paraId="30163781" w14:textId="77777777" w:rsidTr="00980BD8">
        <w:tc>
          <w:tcPr>
            <w:tcW w:w="1722" w:type="dxa"/>
          </w:tcPr>
          <w:p w14:paraId="00387769" w14:textId="77777777" w:rsidR="00980BD8" w:rsidRPr="0018203F" w:rsidRDefault="00980BD8" w:rsidP="00980BD8">
            <w:pPr>
              <w:spacing w:before="40" w:after="40" w:line="220" w:lineRule="exact"/>
              <w:rPr>
                <w:rFonts w:ascii="Times New Roman" w:hAnsi="Times New Roman" w:cs="Times New Roman"/>
                <w:sz w:val="18"/>
                <w:szCs w:val="24"/>
              </w:rPr>
            </w:pPr>
            <w:r w:rsidRPr="0018203F">
              <w:rPr>
                <w:rFonts w:ascii="Times New Roman" w:hAnsi="Times New Roman" w:cs="Times New Roman"/>
                <w:sz w:val="18"/>
                <w:szCs w:val="24"/>
              </w:rPr>
              <w:t>Casado/a (1 cónyuge)</w:t>
            </w:r>
          </w:p>
        </w:tc>
        <w:tc>
          <w:tcPr>
            <w:tcW w:w="966" w:type="dxa"/>
            <w:vAlign w:val="bottom"/>
          </w:tcPr>
          <w:p w14:paraId="1149AA2D"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40,4 </w:t>
            </w:r>
          </w:p>
        </w:tc>
        <w:tc>
          <w:tcPr>
            <w:tcW w:w="756" w:type="dxa"/>
            <w:vAlign w:val="bottom"/>
          </w:tcPr>
          <w:p w14:paraId="52122836"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29,2 </w:t>
            </w:r>
          </w:p>
        </w:tc>
        <w:tc>
          <w:tcPr>
            <w:tcW w:w="658" w:type="dxa"/>
            <w:vAlign w:val="bottom"/>
          </w:tcPr>
          <w:p w14:paraId="1D9D79BD"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35,2 </w:t>
            </w:r>
          </w:p>
        </w:tc>
        <w:tc>
          <w:tcPr>
            <w:tcW w:w="741" w:type="dxa"/>
            <w:vAlign w:val="bottom"/>
          </w:tcPr>
          <w:p w14:paraId="3D5416B6"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50,4 </w:t>
            </w:r>
          </w:p>
        </w:tc>
        <w:tc>
          <w:tcPr>
            <w:tcW w:w="756" w:type="dxa"/>
            <w:vAlign w:val="bottom"/>
          </w:tcPr>
          <w:p w14:paraId="5DF80FCB"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37,5 </w:t>
            </w:r>
          </w:p>
        </w:tc>
        <w:tc>
          <w:tcPr>
            <w:tcW w:w="700" w:type="dxa"/>
            <w:vAlign w:val="bottom"/>
          </w:tcPr>
          <w:p w14:paraId="1082CA1F"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43,7 </w:t>
            </w:r>
          </w:p>
        </w:tc>
        <w:tc>
          <w:tcPr>
            <w:tcW w:w="896" w:type="dxa"/>
            <w:vAlign w:val="bottom"/>
          </w:tcPr>
          <w:p w14:paraId="0490C5E8"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49,7 </w:t>
            </w:r>
          </w:p>
        </w:tc>
        <w:tc>
          <w:tcPr>
            <w:tcW w:w="686" w:type="dxa"/>
            <w:vAlign w:val="bottom"/>
          </w:tcPr>
          <w:p w14:paraId="41050310"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37,0 </w:t>
            </w:r>
          </w:p>
        </w:tc>
        <w:tc>
          <w:tcPr>
            <w:tcW w:w="630" w:type="dxa"/>
            <w:vAlign w:val="bottom"/>
          </w:tcPr>
          <w:p w14:paraId="785355F9"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43,2 </w:t>
            </w:r>
          </w:p>
        </w:tc>
      </w:tr>
      <w:tr w:rsidR="00980BD8" w:rsidRPr="005F75B4" w14:paraId="572D1FD2" w14:textId="77777777" w:rsidTr="00980BD8">
        <w:tc>
          <w:tcPr>
            <w:tcW w:w="1722" w:type="dxa"/>
          </w:tcPr>
          <w:p w14:paraId="5F5C280D" w14:textId="77777777" w:rsidR="00980BD8" w:rsidRPr="0018203F" w:rsidRDefault="00980BD8" w:rsidP="00980BD8">
            <w:pPr>
              <w:spacing w:before="40" w:after="40" w:line="220" w:lineRule="exact"/>
              <w:rPr>
                <w:rFonts w:ascii="Times New Roman" w:hAnsi="Times New Roman" w:cs="Times New Roman"/>
                <w:sz w:val="18"/>
                <w:szCs w:val="24"/>
              </w:rPr>
            </w:pPr>
            <w:r w:rsidRPr="0018203F">
              <w:rPr>
                <w:rFonts w:ascii="Times New Roman" w:hAnsi="Times New Roman" w:cs="Times New Roman"/>
                <w:sz w:val="18"/>
                <w:szCs w:val="24"/>
              </w:rPr>
              <w:t xml:space="preserve">Casado/a (2 cónyuges) </w:t>
            </w:r>
          </w:p>
        </w:tc>
        <w:tc>
          <w:tcPr>
            <w:tcW w:w="966" w:type="dxa"/>
            <w:vAlign w:val="bottom"/>
          </w:tcPr>
          <w:p w14:paraId="6D7972E8"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1,2 </w:t>
            </w:r>
          </w:p>
        </w:tc>
        <w:tc>
          <w:tcPr>
            <w:tcW w:w="756" w:type="dxa"/>
            <w:vAlign w:val="bottom"/>
          </w:tcPr>
          <w:p w14:paraId="673A159B"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1,5 </w:t>
            </w:r>
          </w:p>
        </w:tc>
        <w:tc>
          <w:tcPr>
            <w:tcW w:w="658" w:type="dxa"/>
            <w:vAlign w:val="bottom"/>
          </w:tcPr>
          <w:p w14:paraId="3A5BC7BB"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1,3 </w:t>
            </w:r>
          </w:p>
        </w:tc>
        <w:tc>
          <w:tcPr>
            <w:tcW w:w="741" w:type="dxa"/>
            <w:vAlign w:val="bottom"/>
          </w:tcPr>
          <w:p w14:paraId="6E0A2467"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2,7 </w:t>
            </w:r>
          </w:p>
        </w:tc>
        <w:tc>
          <w:tcPr>
            <w:tcW w:w="756" w:type="dxa"/>
            <w:vAlign w:val="bottom"/>
          </w:tcPr>
          <w:p w14:paraId="16236A99"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3,6 </w:t>
            </w:r>
          </w:p>
        </w:tc>
        <w:tc>
          <w:tcPr>
            <w:tcW w:w="700" w:type="dxa"/>
            <w:vAlign w:val="bottom"/>
          </w:tcPr>
          <w:p w14:paraId="67BD27B4"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3,2 </w:t>
            </w:r>
          </w:p>
        </w:tc>
        <w:tc>
          <w:tcPr>
            <w:tcW w:w="896" w:type="dxa"/>
            <w:vAlign w:val="bottom"/>
          </w:tcPr>
          <w:p w14:paraId="5EA9001A"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2,6 </w:t>
            </w:r>
          </w:p>
        </w:tc>
        <w:tc>
          <w:tcPr>
            <w:tcW w:w="686" w:type="dxa"/>
            <w:vAlign w:val="bottom"/>
          </w:tcPr>
          <w:p w14:paraId="1475CBE0"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3,5 </w:t>
            </w:r>
          </w:p>
        </w:tc>
        <w:tc>
          <w:tcPr>
            <w:tcW w:w="630" w:type="dxa"/>
            <w:vAlign w:val="bottom"/>
          </w:tcPr>
          <w:p w14:paraId="061B0F78"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3,1 </w:t>
            </w:r>
          </w:p>
        </w:tc>
      </w:tr>
      <w:tr w:rsidR="00980BD8" w:rsidRPr="005F75B4" w14:paraId="7E608127" w14:textId="77777777" w:rsidTr="00980BD8">
        <w:tc>
          <w:tcPr>
            <w:tcW w:w="1722" w:type="dxa"/>
          </w:tcPr>
          <w:p w14:paraId="792AA216" w14:textId="77777777" w:rsidR="00980BD8" w:rsidRPr="0018203F" w:rsidRDefault="00980BD8" w:rsidP="00980BD8">
            <w:pPr>
              <w:spacing w:before="40" w:after="40" w:line="220" w:lineRule="exact"/>
              <w:rPr>
                <w:rFonts w:ascii="Times New Roman" w:hAnsi="Times New Roman" w:cs="Times New Roman"/>
                <w:sz w:val="18"/>
                <w:szCs w:val="24"/>
              </w:rPr>
            </w:pPr>
            <w:r w:rsidRPr="0018203F">
              <w:rPr>
                <w:rFonts w:ascii="Times New Roman" w:hAnsi="Times New Roman" w:cs="Times New Roman"/>
                <w:sz w:val="18"/>
                <w:szCs w:val="24"/>
              </w:rPr>
              <w:t xml:space="preserve">Casado/a (3 cónyuges) </w:t>
            </w:r>
          </w:p>
        </w:tc>
        <w:tc>
          <w:tcPr>
            <w:tcW w:w="966" w:type="dxa"/>
            <w:vAlign w:val="bottom"/>
          </w:tcPr>
          <w:p w14:paraId="73992E49"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0,4 </w:t>
            </w:r>
          </w:p>
        </w:tc>
        <w:tc>
          <w:tcPr>
            <w:tcW w:w="756" w:type="dxa"/>
            <w:vAlign w:val="bottom"/>
          </w:tcPr>
          <w:p w14:paraId="56918FF1"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0,3 </w:t>
            </w:r>
          </w:p>
        </w:tc>
        <w:tc>
          <w:tcPr>
            <w:tcW w:w="658" w:type="dxa"/>
            <w:vAlign w:val="bottom"/>
          </w:tcPr>
          <w:p w14:paraId="294C0045"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0,3 </w:t>
            </w:r>
          </w:p>
        </w:tc>
        <w:tc>
          <w:tcPr>
            <w:tcW w:w="741" w:type="dxa"/>
            <w:vAlign w:val="bottom"/>
          </w:tcPr>
          <w:p w14:paraId="63B32A3C"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0,4 </w:t>
            </w:r>
          </w:p>
        </w:tc>
        <w:tc>
          <w:tcPr>
            <w:tcW w:w="756" w:type="dxa"/>
            <w:vAlign w:val="bottom"/>
          </w:tcPr>
          <w:p w14:paraId="6B683176"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0,6 </w:t>
            </w:r>
          </w:p>
        </w:tc>
        <w:tc>
          <w:tcPr>
            <w:tcW w:w="700" w:type="dxa"/>
            <w:vAlign w:val="bottom"/>
          </w:tcPr>
          <w:p w14:paraId="173E6AC4"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0,5 </w:t>
            </w:r>
          </w:p>
        </w:tc>
        <w:tc>
          <w:tcPr>
            <w:tcW w:w="896" w:type="dxa"/>
            <w:vAlign w:val="bottom"/>
          </w:tcPr>
          <w:p w14:paraId="50928E16"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0,4 </w:t>
            </w:r>
          </w:p>
        </w:tc>
        <w:tc>
          <w:tcPr>
            <w:tcW w:w="686" w:type="dxa"/>
            <w:vAlign w:val="bottom"/>
          </w:tcPr>
          <w:p w14:paraId="2161B444"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0,6 </w:t>
            </w:r>
          </w:p>
        </w:tc>
        <w:tc>
          <w:tcPr>
            <w:tcW w:w="630" w:type="dxa"/>
            <w:vAlign w:val="bottom"/>
          </w:tcPr>
          <w:p w14:paraId="3C4D591D"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0,5 </w:t>
            </w:r>
          </w:p>
        </w:tc>
      </w:tr>
      <w:tr w:rsidR="00980BD8" w:rsidRPr="005F75B4" w14:paraId="63E98D36" w14:textId="77777777" w:rsidTr="00980BD8">
        <w:tc>
          <w:tcPr>
            <w:tcW w:w="1722" w:type="dxa"/>
          </w:tcPr>
          <w:p w14:paraId="5747AA48" w14:textId="77777777" w:rsidR="00980BD8" w:rsidRPr="0018203F" w:rsidRDefault="00980BD8" w:rsidP="00980BD8">
            <w:pPr>
              <w:spacing w:before="40" w:after="40" w:line="220" w:lineRule="exact"/>
              <w:rPr>
                <w:rFonts w:ascii="Times New Roman" w:hAnsi="Times New Roman" w:cs="Times New Roman"/>
                <w:sz w:val="18"/>
                <w:szCs w:val="24"/>
              </w:rPr>
            </w:pPr>
            <w:r w:rsidRPr="0018203F">
              <w:rPr>
                <w:rFonts w:ascii="Times New Roman" w:hAnsi="Times New Roman" w:cs="Times New Roman"/>
                <w:sz w:val="18"/>
                <w:szCs w:val="24"/>
              </w:rPr>
              <w:t xml:space="preserve">Unión de hecho </w:t>
            </w:r>
          </w:p>
        </w:tc>
        <w:tc>
          <w:tcPr>
            <w:tcW w:w="966" w:type="dxa"/>
            <w:vAlign w:val="bottom"/>
          </w:tcPr>
          <w:p w14:paraId="735C6265"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6,4 </w:t>
            </w:r>
          </w:p>
        </w:tc>
        <w:tc>
          <w:tcPr>
            <w:tcW w:w="756" w:type="dxa"/>
            <w:vAlign w:val="bottom"/>
          </w:tcPr>
          <w:p w14:paraId="3A37BF84"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5,3 </w:t>
            </w:r>
          </w:p>
        </w:tc>
        <w:tc>
          <w:tcPr>
            <w:tcW w:w="658" w:type="dxa"/>
            <w:vAlign w:val="bottom"/>
          </w:tcPr>
          <w:p w14:paraId="07BB0A7E"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5,9 </w:t>
            </w:r>
          </w:p>
        </w:tc>
        <w:tc>
          <w:tcPr>
            <w:tcW w:w="741" w:type="dxa"/>
            <w:vAlign w:val="bottom"/>
          </w:tcPr>
          <w:p w14:paraId="2D8E2797"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7,2 </w:t>
            </w:r>
          </w:p>
        </w:tc>
        <w:tc>
          <w:tcPr>
            <w:tcW w:w="756" w:type="dxa"/>
            <w:vAlign w:val="bottom"/>
          </w:tcPr>
          <w:p w14:paraId="41919EF4"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4,5 </w:t>
            </w:r>
          </w:p>
        </w:tc>
        <w:tc>
          <w:tcPr>
            <w:tcW w:w="700" w:type="dxa"/>
            <w:vAlign w:val="bottom"/>
          </w:tcPr>
          <w:p w14:paraId="0A8BBAFB"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5,8 </w:t>
            </w:r>
          </w:p>
        </w:tc>
        <w:tc>
          <w:tcPr>
            <w:tcW w:w="896" w:type="dxa"/>
            <w:vAlign w:val="bottom"/>
          </w:tcPr>
          <w:p w14:paraId="2D90D579"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7,1 </w:t>
            </w:r>
          </w:p>
        </w:tc>
        <w:tc>
          <w:tcPr>
            <w:tcW w:w="686" w:type="dxa"/>
            <w:vAlign w:val="bottom"/>
          </w:tcPr>
          <w:p w14:paraId="285A55D4"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4,6 </w:t>
            </w:r>
          </w:p>
        </w:tc>
        <w:tc>
          <w:tcPr>
            <w:tcW w:w="630" w:type="dxa"/>
            <w:vAlign w:val="bottom"/>
          </w:tcPr>
          <w:p w14:paraId="2C9B7BCF"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5,8 </w:t>
            </w:r>
          </w:p>
        </w:tc>
      </w:tr>
      <w:tr w:rsidR="00980BD8" w:rsidRPr="005F75B4" w14:paraId="6E553A74" w14:textId="77777777" w:rsidTr="00980BD8">
        <w:tc>
          <w:tcPr>
            <w:tcW w:w="1722" w:type="dxa"/>
          </w:tcPr>
          <w:p w14:paraId="11DB48BB" w14:textId="77777777" w:rsidR="00980BD8" w:rsidRPr="0018203F" w:rsidRDefault="00980BD8" w:rsidP="00980BD8">
            <w:pPr>
              <w:spacing w:before="40" w:after="40" w:line="220" w:lineRule="exact"/>
              <w:rPr>
                <w:rFonts w:ascii="Times New Roman" w:hAnsi="Times New Roman" w:cs="Times New Roman"/>
                <w:sz w:val="18"/>
                <w:szCs w:val="24"/>
              </w:rPr>
            </w:pPr>
            <w:r w:rsidRPr="0018203F">
              <w:rPr>
                <w:rFonts w:ascii="Times New Roman" w:hAnsi="Times New Roman" w:cs="Times New Roman"/>
                <w:sz w:val="18"/>
                <w:szCs w:val="24"/>
              </w:rPr>
              <w:t xml:space="preserve">Divorciado/a </w:t>
            </w:r>
          </w:p>
        </w:tc>
        <w:tc>
          <w:tcPr>
            <w:tcW w:w="966" w:type="dxa"/>
            <w:vAlign w:val="bottom"/>
          </w:tcPr>
          <w:p w14:paraId="2481E7EE"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0,4 </w:t>
            </w:r>
          </w:p>
        </w:tc>
        <w:tc>
          <w:tcPr>
            <w:tcW w:w="756" w:type="dxa"/>
            <w:vAlign w:val="bottom"/>
          </w:tcPr>
          <w:p w14:paraId="26AB5F91"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0,7 </w:t>
            </w:r>
          </w:p>
        </w:tc>
        <w:tc>
          <w:tcPr>
            <w:tcW w:w="658" w:type="dxa"/>
            <w:vAlign w:val="bottom"/>
          </w:tcPr>
          <w:p w14:paraId="177E09CE"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0,6 </w:t>
            </w:r>
          </w:p>
        </w:tc>
        <w:tc>
          <w:tcPr>
            <w:tcW w:w="741" w:type="dxa"/>
            <w:vAlign w:val="bottom"/>
          </w:tcPr>
          <w:p w14:paraId="594AEC4A"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0,5 </w:t>
            </w:r>
          </w:p>
        </w:tc>
        <w:tc>
          <w:tcPr>
            <w:tcW w:w="756" w:type="dxa"/>
            <w:vAlign w:val="bottom"/>
          </w:tcPr>
          <w:p w14:paraId="2A57C586"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0,9 </w:t>
            </w:r>
          </w:p>
        </w:tc>
        <w:tc>
          <w:tcPr>
            <w:tcW w:w="700" w:type="dxa"/>
            <w:vAlign w:val="bottom"/>
          </w:tcPr>
          <w:p w14:paraId="04417C13"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0,7 </w:t>
            </w:r>
          </w:p>
        </w:tc>
        <w:tc>
          <w:tcPr>
            <w:tcW w:w="896" w:type="dxa"/>
            <w:vAlign w:val="bottom"/>
          </w:tcPr>
          <w:p w14:paraId="5F41A8F0"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0,5 </w:t>
            </w:r>
          </w:p>
        </w:tc>
        <w:tc>
          <w:tcPr>
            <w:tcW w:w="686" w:type="dxa"/>
            <w:vAlign w:val="bottom"/>
          </w:tcPr>
          <w:p w14:paraId="74FAD654"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0,9 </w:t>
            </w:r>
          </w:p>
        </w:tc>
        <w:tc>
          <w:tcPr>
            <w:tcW w:w="630" w:type="dxa"/>
            <w:vAlign w:val="bottom"/>
          </w:tcPr>
          <w:p w14:paraId="55FD37DF"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0,7 </w:t>
            </w:r>
          </w:p>
        </w:tc>
      </w:tr>
      <w:tr w:rsidR="00980BD8" w:rsidRPr="005F75B4" w14:paraId="2F29923F" w14:textId="77777777" w:rsidTr="00980BD8">
        <w:tc>
          <w:tcPr>
            <w:tcW w:w="1722" w:type="dxa"/>
          </w:tcPr>
          <w:p w14:paraId="56B0692D" w14:textId="77777777" w:rsidR="00980BD8" w:rsidRPr="0018203F" w:rsidRDefault="00980BD8" w:rsidP="00980BD8">
            <w:pPr>
              <w:spacing w:before="40" w:after="40" w:line="220" w:lineRule="exact"/>
              <w:rPr>
                <w:rFonts w:ascii="Times New Roman" w:hAnsi="Times New Roman" w:cs="Times New Roman"/>
                <w:sz w:val="18"/>
                <w:szCs w:val="24"/>
              </w:rPr>
            </w:pPr>
            <w:r w:rsidRPr="0018203F">
              <w:rPr>
                <w:rFonts w:ascii="Times New Roman" w:hAnsi="Times New Roman" w:cs="Times New Roman"/>
                <w:sz w:val="18"/>
                <w:szCs w:val="24"/>
              </w:rPr>
              <w:t xml:space="preserve">Separado/a </w:t>
            </w:r>
          </w:p>
        </w:tc>
        <w:tc>
          <w:tcPr>
            <w:tcW w:w="966" w:type="dxa"/>
            <w:vAlign w:val="bottom"/>
          </w:tcPr>
          <w:p w14:paraId="48BFD90F"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1,4 </w:t>
            </w:r>
          </w:p>
        </w:tc>
        <w:tc>
          <w:tcPr>
            <w:tcW w:w="756" w:type="dxa"/>
            <w:vAlign w:val="bottom"/>
          </w:tcPr>
          <w:p w14:paraId="02F6FC01"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2,3 </w:t>
            </w:r>
          </w:p>
        </w:tc>
        <w:tc>
          <w:tcPr>
            <w:tcW w:w="658" w:type="dxa"/>
            <w:vAlign w:val="bottom"/>
          </w:tcPr>
          <w:p w14:paraId="582E66E3"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1,8 </w:t>
            </w:r>
          </w:p>
        </w:tc>
        <w:tc>
          <w:tcPr>
            <w:tcW w:w="741" w:type="dxa"/>
            <w:vAlign w:val="bottom"/>
          </w:tcPr>
          <w:p w14:paraId="072DF8F9"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1,5 </w:t>
            </w:r>
          </w:p>
        </w:tc>
        <w:tc>
          <w:tcPr>
            <w:tcW w:w="756" w:type="dxa"/>
            <w:vAlign w:val="bottom"/>
          </w:tcPr>
          <w:p w14:paraId="09B51F29"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2,7 </w:t>
            </w:r>
          </w:p>
        </w:tc>
        <w:tc>
          <w:tcPr>
            <w:tcW w:w="700" w:type="dxa"/>
            <w:vAlign w:val="bottom"/>
          </w:tcPr>
          <w:p w14:paraId="04790BF0"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2,2 </w:t>
            </w:r>
          </w:p>
        </w:tc>
        <w:tc>
          <w:tcPr>
            <w:tcW w:w="896" w:type="dxa"/>
            <w:vAlign w:val="bottom"/>
          </w:tcPr>
          <w:p w14:paraId="32CBB7D3"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1,5 </w:t>
            </w:r>
          </w:p>
        </w:tc>
        <w:tc>
          <w:tcPr>
            <w:tcW w:w="686" w:type="dxa"/>
            <w:vAlign w:val="bottom"/>
          </w:tcPr>
          <w:p w14:paraId="4C57F7FD"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2,7 </w:t>
            </w:r>
          </w:p>
        </w:tc>
        <w:tc>
          <w:tcPr>
            <w:tcW w:w="630" w:type="dxa"/>
            <w:vAlign w:val="bottom"/>
          </w:tcPr>
          <w:p w14:paraId="65D172AF"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2,1 </w:t>
            </w:r>
          </w:p>
        </w:tc>
      </w:tr>
      <w:tr w:rsidR="00980BD8" w:rsidRPr="005F75B4" w14:paraId="1541FFE0" w14:textId="77777777" w:rsidTr="00980BD8">
        <w:tc>
          <w:tcPr>
            <w:tcW w:w="1722" w:type="dxa"/>
          </w:tcPr>
          <w:p w14:paraId="68DC393A" w14:textId="77777777" w:rsidR="00980BD8" w:rsidRPr="0018203F" w:rsidRDefault="00980BD8" w:rsidP="00980BD8">
            <w:pPr>
              <w:spacing w:before="40" w:after="40" w:line="220" w:lineRule="exact"/>
              <w:rPr>
                <w:rFonts w:ascii="Times New Roman" w:hAnsi="Times New Roman" w:cs="Times New Roman"/>
                <w:sz w:val="18"/>
                <w:szCs w:val="24"/>
              </w:rPr>
            </w:pPr>
            <w:r w:rsidRPr="0018203F">
              <w:rPr>
                <w:rFonts w:ascii="Times New Roman" w:hAnsi="Times New Roman" w:cs="Times New Roman"/>
                <w:sz w:val="18"/>
                <w:szCs w:val="24"/>
              </w:rPr>
              <w:t xml:space="preserve">Viudo/a </w:t>
            </w:r>
          </w:p>
        </w:tc>
        <w:tc>
          <w:tcPr>
            <w:tcW w:w="966" w:type="dxa"/>
            <w:vAlign w:val="bottom"/>
          </w:tcPr>
          <w:p w14:paraId="638C44B4"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4,0 </w:t>
            </w:r>
          </w:p>
        </w:tc>
        <w:tc>
          <w:tcPr>
            <w:tcW w:w="756" w:type="dxa"/>
            <w:vAlign w:val="bottom"/>
          </w:tcPr>
          <w:p w14:paraId="1734970B"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16,1 </w:t>
            </w:r>
          </w:p>
        </w:tc>
        <w:tc>
          <w:tcPr>
            <w:tcW w:w="658" w:type="dxa"/>
            <w:vAlign w:val="bottom"/>
          </w:tcPr>
          <w:p w14:paraId="579338D1"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9,5 </w:t>
            </w:r>
          </w:p>
        </w:tc>
        <w:tc>
          <w:tcPr>
            <w:tcW w:w="741" w:type="dxa"/>
            <w:vAlign w:val="bottom"/>
          </w:tcPr>
          <w:p w14:paraId="45F79021"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6,2 </w:t>
            </w:r>
          </w:p>
        </w:tc>
        <w:tc>
          <w:tcPr>
            <w:tcW w:w="756" w:type="dxa"/>
            <w:vAlign w:val="bottom"/>
          </w:tcPr>
          <w:p w14:paraId="45611289"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20,4 </w:t>
            </w:r>
          </w:p>
        </w:tc>
        <w:tc>
          <w:tcPr>
            <w:tcW w:w="700" w:type="dxa"/>
            <w:vAlign w:val="bottom"/>
          </w:tcPr>
          <w:p w14:paraId="3810F5BA"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13,6 </w:t>
            </w:r>
          </w:p>
        </w:tc>
        <w:tc>
          <w:tcPr>
            <w:tcW w:w="896" w:type="dxa"/>
            <w:vAlign w:val="bottom"/>
          </w:tcPr>
          <w:p w14:paraId="7DAF9FE2"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6,1 </w:t>
            </w:r>
          </w:p>
        </w:tc>
        <w:tc>
          <w:tcPr>
            <w:tcW w:w="686" w:type="dxa"/>
            <w:vAlign w:val="bottom"/>
          </w:tcPr>
          <w:p w14:paraId="55958D99"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20,2 </w:t>
            </w:r>
          </w:p>
        </w:tc>
        <w:tc>
          <w:tcPr>
            <w:tcW w:w="630" w:type="dxa"/>
            <w:vAlign w:val="bottom"/>
          </w:tcPr>
          <w:p w14:paraId="65660105"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13,4 </w:t>
            </w:r>
          </w:p>
        </w:tc>
      </w:tr>
      <w:tr w:rsidR="00980BD8" w:rsidRPr="005F75B4" w14:paraId="6A7893EE" w14:textId="77777777" w:rsidTr="00980BD8">
        <w:tc>
          <w:tcPr>
            <w:tcW w:w="1722" w:type="dxa"/>
            <w:tcBorders>
              <w:bottom w:val="single" w:sz="4" w:space="0" w:color="auto"/>
            </w:tcBorders>
          </w:tcPr>
          <w:p w14:paraId="2001ECCC" w14:textId="77777777" w:rsidR="00980BD8" w:rsidRPr="0018203F" w:rsidRDefault="00980BD8" w:rsidP="00980BD8">
            <w:pPr>
              <w:spacing w:before="40" w:after="40" w:line="220" w:lineRule="exact"/>
              <w:rPr>
                <w:rFonts w:ascii="Times New Roman" w:hAnsi="Times New Roman" w:cs="Times New Roman"/>
                <w:sz w:val="18"/>
                <w:szCs w:val="24"/>
              </w:rPr>
            </w:pPr>
            <w:r w:rsidRPr="0018203F">
              <w:rPr>
                <w:rFonts w:ascii="Times New Roman" w:hAnsi="Times New Roman" w:cs="Times New Roman"/>
                <w:sz w:val="18"/>
                <w:szCs w:val="24"/>
              </w:rPr>
              <w:t xml:space="preserve">Sin determinar </w:t>
            </w:r>
          </w:p>
        </w:tc>
        <w:tc>
          <w:tcPr>
            <w:tcW w:w="966" w:type="dxa"/>
            <w:tcBorders>
              <w:bottom w:val="single" w:sz="4" w:space="0" w:color="auto"/>
            </w:tcBorders>
            <w:vAlign w:val="bottom"/>
          </w:tcPr>
          <w:p w14:paraId="04E61F56"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5,7 </w:t>
            </w:r>
          </w:p>
        </w:tc>
        <w:tc>
          <w:tcPr>
            <w:tcW w:w="756" w:type="dxa"/>
            <w:tcBorders>
              <w:bottom w:val="single" w:sz="4" w:space="0" w:color="auto"/>
            </w:tcBorders>
            <w:vAlign w:val="bottom"/>
          </w:tcPr>
          <w:p w14:paraId="0B4CD5D3"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6,4 </w:t>
            </w:r>
          </w:p>
        </w:tc>
        <w:tc>
          <w:tcPr>
            <w:tcW w:w="658" w:type="dxa"/>
            <w:tcBorders>
              <w:bottom w:val="single" w:sz="4" w:space="0" w:color="auto"/>
            </w:tcBorders>
            <w:vAlign w:val="bottom"/>
          </w:tcPr>
          <w:p w14:paraId="1DB3C03E"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6,0 </w:t>
            </w:r>
          </w:p>
        </w:tc>
        <w:tc>
          <w:tcPr>
            <w:tcW w:w="741" w:type="dxa"/>
            <w:tcBorders>
              <w:bottom w:val="single" w:sz="4" w:space="0" w:color="auto"/>
            </w:tcBorders>
            <w:vAlign w:val="bottom"/>
          </w:tcPr>
          <w:p w14:paraId="13E2D408"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5,0 </w:t>
            </w:r>
          </w:p>
        </w:tc>
        <w:tc>
          <w:tcPr>
            <w:tcW w:w="756" w:type="dxa"/>
            <w:tcBorders>
              <w:bottom w:val="single" w:sz="4" w:space="0" w:color="auto"/>
            </w:tcBorders>
            <w:vAlign w:val="bottom"/>
          </w:tcPr>
          <w:p w14:paraId="7FECF1A5"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4,7 </w:t>
            </w:r>
          </w:p>
        </w:tc>
        <w:tc>
          <w:tcPr>
            <w:tcW w:w="700" w:type="dxa"/>
            <w:tcBorders>
              <w:bottom w:val="single" w:sz="4" w:space="0" w:color="auto"/>
            </w:tcBorders>
            <w:vAlign w:val="bottom"/>
          </w:tcPr>
          <w:p w14:paraId="3FFF56BB"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4,8 </w:t>
            </w:r>
          </w:p>
        </w:tc>
        <w:tc>
          <w:tcPr>
            <w:tcW w:w="896" w:type="dxa"/>
            <w:tcBorders>
              <w:bottom w:val="single" w:sz="4" w:space="0" w:color="auto"/>
            </w:tcBorders>
            <w:vAlign w:val="bottom"/>
          </w:tcPr>
          <w:p w14:paraId="41AF0D4A"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5,1 </w:t>
            </w:r>
          </w:p>
        </w:tc>
        <w:tc>
          <w:tcPr>
            <w:tcW w:w="686" w:type="dxa"/>
            <w:tcBorders>
              <w:bottom w:val="single" w:sz="4" w:space="0" w:color="auto"/>
            </w:tcBorders>
            <w:vAlign w:val="bottom"/>
          </w:tcPr>
          <w:p w14:paraId="739DA30D"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4,7 </w:t>
            </w:r>
          </w:p>
        </w:tc>
        <w:tc>
          <w:tcPr>
            <w:tcW w:w="630" w:type="dxa"/>
            <w:tcBorders>
              <w:bottom w:val="single" w:sz="4" w:space="0" w:color="auto"/>
            </w:tcBorders>
            <w:vAlign w:val="bottom"/>
          </w:tcPr>
          <w:p w14:paraId="01851B65" w14:textId="77777777" w:rsidR="00980BD8" w:rsidRPr="0018203F" w:rsidRDefault="00980BD8" w:rsidP="00980BD8">
            <w:pPr>
              <w:spacing w:before="40" w:after="40" w:line="220" w:lineRule="exact"/>
              <w:ind w:left="113"/>
              <w:jc w:val="right"/>
              <w:rPr>
                <w:rFonts w:asciiTheme="majorBidi" w:hAnsiTheme="majorBidi" w:cstheme="majorBidi"/>
                <w:sz w:val="18"/>
                <w:szCs w:val="18"/>
              </w:rPr>
            </w:pPr>
            <w:r w:rsidRPr="0018203F">
              <w:rPr>
                <w:rFonts w:asciiTheme="majorBidi" w:hAnsiTheme="majorBidi" w:cstheme="majorBidi"/>
                <w:sz w:val="18"/>
                <w:szCs w:val="18"/>
              </w:rPr>
              <w:t xml:space="preserve">4,9 </w:t>
            </w:r>
          </w:p>
        </w:tc>
      </w:tr>
      <w:tr w:rsidR="00980BD8" w:rsidRPr="0018203F" w14:paraId="111C9D43" w14:textId="77777777" w:rsidTr="00980BD8">
        <w:tc>
          <w:tcPr>
            <w:tcW w:w="1722" w:type="dxa"/>
            <w:tcBorders>
              <w:top w:val="single" w:sz="4" w:space="0" w:color="auto"/>
              <w:bottom w:val="single" w:sz="12" w:space="0" w:color="auto"/>
            </w:tcBorders>
            <w:shd w:val="clear" w:color="auto" w:fill="auto"/>
          </w:tcPr>
          <w:p w14:paraId="2ED0120A" w14:textId="77777777" w:rsidR="00980BD8" w:rsidRPr="0018203F" w:rsidRDefault="00980BD8" w:rsidP="00980BD8">
            <w:pPr>
              <w:spacing w:before="80" w:after="80" w:line="220" w:lineRule="exact"/>
              <w:ind w:left="284"/>
              <w:rPr>
                <w:b/>
                <w:sz w:val="18"/>
                <w:szCs w:val="24"/>
              </w:rPr>
            </w:pPr>
            <w:r w:rsidRPr="0018203F">
              <w:rPr>
                <w:rFonts w:ascii="Times New Roman" w:hAnsi="Times New Roman" w:cs="Times New Roman"/>
                <w:b/>
                <w:sz w:val="18"/>
                <w:szCs w:val="24"/>
              </w:rPr>
              <w:t xml:space="preserve">Total </w:t>
            </w:r>
          </w:p>
        </w:tc>
        <w:tc>
          <w:tcPr>
            <w:tcW w:w="966" w:type="dxa"/>
            <w:tcBorders>
              <w:top w:val="single" w:sz="4" w:space="0" w:color="auto"/>
              <w:bottom w:val="single" w:sz="12" w:space="0" w:color="auto"/>
            </w:tcBorders>
            <w:shd w:val="clear" w:color="auto" w:fill="auto"/>
          </w:tcPr>
          <w:p w14:paraId="7F50E33E" w14:textId="77777777" w:rsidR="00980BD8" w:rsidRPr="0018203F" w:rsidRDefault="00980BD8" w:rsidP="00980BD8">
            <w:pPr>
              <w:spacing w:before="80" w:after="80" w:line="220" w:lineRule="exact"/>
              <w:jc w:val="right"/>
              <w:rPr>
                <w:rFonts w:ascii="Times New Roman" w:hAnsi="Times New Roman" w:cs="Times New Roman"/>
                <w:b/>
                <w:sz w:val="18"/>
                <w:szCs w:val="24"/>
              </w:rPr>
            </w:pPr>
            <w:r w:rsidRPr="0018203F">
              <w:rPr>
                <w:rFonts w:ascii="Times New Roman" w:hAnsi="Times New Roman" w:cs="Times New Roman"/>
                <w:b/>
                <w:sz w:val="18"/>
                <w:szCs w:val="24"/>
              </w:rPr>
              <w:t xml:space="preserve">100,0 </w:t>
            </w:r>
          </w:p>
        </w:tc>
        <w:tc>
          <w:tcPr>
            <w:tcW w:w="756" w:type="dxa"/>
            <w:tcBorders>
              <w:top w:val="single" w:sz="4" w:space="0" w:color="auto"/>
              <w:bottom w:val="single" w:sz="12" w:space="0" w:color="auto"/>
            </w:tcBorders>
            <w:shd w:val="clear" w:color="auto" w:fill="auto"/>
          </w:tcPr>
          <w:p w14:paraId="5D2ACB04" w14:textId="77777777" w:rsidR="00980BD8" w:rsidRPr="0018203F" w:rsidRDefault="00980BD8" w:rsidP="00980BD8">
            <w:pPr>
              <w:spacing w:before="80" w:after="80" w:line="220" w:lineRule="exact"/>
              <w:jc w:val="right"/>
              <w:rPr>
                <w:rFonts w:ascii="Times New Roman" w:hAnsi="Times New Roman" w:cs="Times New Roman"/>
                <w:b/>
                <w:sz w:val="18"/>
                <w:szCs w:val="24"/>
              </w:rPr>
            </w:pPr>
            <w:r w:rsidRPr="0018203F">
              <w:rPr>
                <w:rFonts w:ascii="Times New Roman" w:hAnsi="Times New Roman" w:cs="Times New Roman"/>
                <w:b/>
                <w:sz w:val="18"/>
                <w:szCs w:val="24"/>
              </w:rPr>
              <w:t xml:space="preserve">100,0 </w:t>
            </w:r>
          </w:p>
        </w:tc>
        <w:tc>
          <w:tcPr>
            <w:tcW w:w="658" w:type="dxa"/>
            <w:tcBorders>
              <w:top w:val="single" w:sz="4" w:space="0" w:color="auto"/>
              <w:bottom w:val="single" w:sz="12" w:space="0" w:color="auto"/>
            </w:tcBorders>
            <w:shd w:val="clear" w:color="auto" w:fill="auto"/>
          </w:tcPr>
          <w:p w14:paraId="4DBB3E48" w14:textId="77777777" w:rsidR="00980BD8" w:rsidRPr="0018203F" w:rsidRDefault="00980BD8" w:rsidP="00980BD8">
            <w:pPr>
              <w:spacing w:before="80" w:after="80" w:line="220" w:lineRule="exact"/>
              <w:jc w:val="right"/>
              <w:rPr>
                <w:rFonts w:ascii="Times New Roman" w:hAnsi="Times New Roman" w:cs="Times New Roman"/>
                <w:b/>
                <w:sz w:val="18"/>
                <w:szCs w:val="24"/>
              </w:rPr>
            </w:pPr>
            <w:r w:rsidRPr="0018203F">
              <w:rPr>
                <w:rFonts w:ascii="Times New Roman" w:hAnsi="Times New Roman" w:cs="Times New Roman"/>
                <w:b/>
                <w:sz w:val="18"/>
                <w:szCs w:val="24"/>
              </w:rPr>
              <w:t xml:space="preserve">100,0 </w:t>
            </w:r>
          </w:p>
        </w:tc>
        <w:tc>
          <w:tcPr>
            <w:tcW w:w="741" w:type="dxa"/>
            <w:tcBorders>
              <w:top w:val="single" w:sz="4" w:space="0" w:color="auto"/>
              <w:bottom w:val="single" w:sz="12" w:space="0" w:color="auto"/>
            </w:tcBorders>
            <w:shd w:val="clear" w:color="auto" w:fill="auto"/>
            <w:vAlign w:val="bottom"/>
          </w:tcPr>
          <w:p w14:paraId="2351243A" w14:textId="77777777" w:rsidR="00980BD8" w:rsidRPr="0018203F" w:rsidRDefault="00980BD8" w:rsidP="00980BD8">
            <w:pPr>
              <w:spacing w:before="80" w:after="80" w:line="220" w:lineRule="exact"/>
              <w:jc w:val="right"/>
              <w:rPr>
                <w:rFonts w:ascii="Times New Roman" w:hAnsi="Times New Roman" w:cs="Times New Roman"/>
                <w:b/>
                <w:sz w:val="18"/>
                <w:szCs w:val="24"/>
              </w:rPr>
            </w:pPr>
            <w:r w:rsidRPr="0018203F">
              <w:rPr>
                <w:rFonts w:ascii="Times New Roman" w:hAnsi="Times New Roman" w:cs="Times New Roman"/>
                <w:b/>
                <w:sz w:val="18"/>
                <w:szCs w:val="24"/>
              </w:rPr>
              <w:t xml:space="preserve">100,0 </w:t>
            </w:r>
          </w:p>
        </w:tc>
        <w:tc>
          <w:tcPr>
            <w:tcW w:w="756" w:type="dxa"/>
            <w:tcBorders>
              <w:top w:val="single" w:sz="4" w:space="0" w:color="auto"/>
              <w:bottom w:val="single" w:sz="12" w:space="0" w:color="auto"/>
            </w:tcBorders>
            <w:shd w:val="clear" w:color="auto" w:fill="auto"/>
            <w:vAlign w:val="bottom"/>
          </w:tcPr>
          <w:p w14:paraId="7AE79743" w14:textId="77777777" w:rsidR="00980BD8" w:rsidRPr="0018203F" w:rsidRDefault="00980BD8" w:rsidP="00980BD8">
            <w:pPr>
              <w:spacing w:before="80" w:after="80" w:line="220" w:lineRule="exact"/>
              <w:jc w:val="right"/>
              <w:rPr>
                <w:rFonts w:ascii="Times New Roman" w:hAnsi="Times New Roman" w:cs="Times New Roman"/>
                <w:b/>
                <w:sz w:val="18"/>
                <w:szCs w:val="24"/>
              </w:rPr>
            </w:pPr>
            <w:r w:rsidRPr="0018203F">
              <w:rPr>
                <w:rFonts w:ascii="Times New Roman" w:hAnsi="Times New Roman" w:cs="Times New Roman"/>
                <w:b/>
                <w:sz w:val="18"/>
                <w:szCs w:val="24"/>
              </w:rPr>
              <w:t xml:space="preserve">100,0 </w:t>
            </w:r>
          </w:p>
        </w:tc>
        <w:tc>
          <w:tcPr>
            <w:tcW w:w="700" w:type="dxa"/>
            <w:tcBorders>
              <w:top w:val="single" w:sz="4" w:space="0" w:color="auto"/>
              <w:bottom w:val="single" w:sz="12" w:space="0" w:color="auto"/>
            </w:tcBorders>
            <w:shd w:val="clear" w:color="auto" w:fill="auto"/>
            <w:vAlign w:val="bottom"/>
          </w:tcPr>
          <w:p w14:paraId="21A2EF83" w14:textId="77777777" w:rsidR="00980BD8" w:rsidRPr="0018203F" w:rsidRDefault="00980BD8" w:rsidP="00980BD8">
            <w:pPr>
              <w:spacing w:before="80" w:after="80" w:line="220" w:lineRule="exact"/>
              <w:jc w:val="right"/>
              <w:rPr>
                <w:rFonts w:ascii="Times New Roman" w:hAnsi="Times New Roman" w:cs="Times New Roman"/>
                <w:b/>
                <w:sz w:val="18"/>
                <w:szCs w:val="24"/>
              </w:rPr>
            </w:pPr>
            <w:r w:rsidRPr="0018203F">
              <w:rPr>
                <w:rFonts w:ascii="Times New Roman" w:hAnsi="Times New Roman" w:cs="Times New Roman"/>
                <w:b/>
                <w:sz w:val="18"/>
                <w:szCs w:val="24"/>
              </w:rPr>
              <w:t xml:space="preserve">100,0 </w:t>
            </w:r>
          </w:p>
        </w:tc>
        <w:tc>
          <w:tcPr>
            <w:tcW w:w="896" w:type="dxa"/>
            <w:tcBorders>
              <w:top w:val="single" w:sz="4" w:space="0" w:color="auto"/>
              <w:bottom w:val="single" w:sz="12" w:space="0" w:color="auto"/>
            </w:tcBorders>
            <w:shd w:val="clear" w:color="auto" w:fill="auto"/>
            <w:vAlign w:val="bottom"/>
          </w:tcPr>
          <w:p w14:paraId="02CB25F9" w14:textId="77777777" w:rsidR="00980BD8" w:rsidRPr="0018203F" w:rsidRDefault="00980BD8" w:rsidP="00980BD8">
            <w:pPr>
              <w:spacing w:before="80" w:after="80" w:line="220" w:lineRule="exact"/>
              <w:jc w:val="right"/>
              <w:rPr>
                <w:rFonts w:ascii="Times New Roman" w:hAnsi="Times New Roman" w:cs="Times New Roman"/>
                <w:b/>
                <w:sz w:val="18"/>
                <w:szCs w:val="24"/>
              </w:rPr>
            </w:pPr>
            <w:r w:rsidRPr="0018203F">
              <w:rPr>
                <w:rFonts w:ascii="Times New Roman" w:hAnsi="Times New Roman" w:cs="Times New Roman"/>
                <w:b/>
                <w:sz w:val="18"/>
                <w:szCs w:val="24"/>
              </w:rPr>
              <w:t xml:space="preserve">100,0 </w:t>
            </w:r>
          </w:p>
        </w:tc>
        <w:tc>
          <w:tcPr>
            <w:tcW w:w="686" w:type="dxa"/>
            <w:tcBorders>
              <w:top w:val="single" w:sz="4" w:space="0" w:color="auto"/>
              <w:bottom w:val="single" w:sz="12" w:space="0" w:color="auto"/>
            </w:tcBorders>
            <w:shd w:val="clear" w:color="auto" w:fill="auto"/>
            <w:vAlign w:val="bottom"/>
          </w:tcPr>
          <w:p w14:paraId="467C6978" w14:textId="77777777" w:rsidR="00980BD8" w:rsidRPr="0018203F" w:rsidRDefault="00980BD8" w:rsidP="00980BD8">
            <w:pPr>
              <w:spacing w:before="80" w:after="80" w:line="220" w:lineRule="exact"/>
              <w:jc w:val="right"/>
              <w:rPr>
                <w:rFonts w:ascii="Times New Roman" w:hAnsi="Times New Roman" w:cs="Times New Roman"/>
                <w:b/>
                <w:sz w:val="18"/>
                <w:szCs w:val="24"/>
              </w:rPr>
            </w:pPr>
            <w:r w:rsidRPr="0018203F">
              <w:rPr>
                <w:rFonts w:ascii="Times New Roman" w:hAnsi="Times New Roman" w:cs="Times New Roman"/>
                <w:b/>
                <w:sz w:val="18"/>
                <w:szCs w:val="24"/>
              </w:rPr>
              <w:t xml:space="preserve">100,0 </w:t>
            </w:r>
          </w:p>
        </w:tc>
        <w:tc>
          <w:tcPr>
            <w:tcW w:w="630" w:type="dxa"/>
            <w:tcBorders>
              <w:top w:val="single" w:sz="4" w:space="0" w:color="auto"/>
              <w:bottom w:val="single" w:sz="12" w:space="0" w:color="auto"/>
            </w:tcBorders>
            <w:shd w:val="clear" w:color="auto" w:fill="auto"/>
            <w:vAlign w:val="bottom"/>
          </w:tcPr>
          <w:p w14:paraId="2DE6FA49" w14:textId="77777777" w:rsidR="00980BD8" w:rsidRPr="0018203F" w:rsidRDefault="00980BD8" w:rsidP="00980BD8">
            <w:pPr>
              <w:spacing w:before="80" w:after="80" w:line="220" w:lineRule="exact"/>
              <w:jc w:val="right"/>
              <w:rPr>
                <w:rFonts w:ascii="Times New Roman" w:hAnsi="Times New Roman" w:cs="Times New Roman"/>
                <w:b/>
                <w:sz w:val="18"/>
                <w:szCs w:val="24"/>
              </w:rPr>
            </w:pPr>
            <w:r w:rsidRPr="0018203F">
              <w:rPr>
                <w:rFonts w:ascii="Times New Roman" w:hAnsi="Times New Roman" w:cs="Times New Roman"/>
                <w:b/>
                <w:sz w:val="18"/>
                <w:szCs w:val="24"/>
              </w:rPr>
              <w:t xml:space="preserve">100,0 </w:t>
            </w:r>
          </w:p>
        </w:tc>
      </w:tr>
    </w:tbl>
    <w:p w14:paraId="11C9C58C" w14:textId="48A20F1D" w:rsidR="00192417" w:rsidRPr="005F75B4" w:rsidRDefault="00192417" w:rsidP="00165802">
      <w:pPr>
        <w:pStyle w:val="H23G"/>
        <w:ind w:left="0" w:right="0" w:firstLine="0"/>
      </w:pPr>
      <w:r w:rsidRPr="005F75B4">
        <w:rPr>
          <w:b w:val="0"/>
          <w:bCs/>
        </w:rPr>
        <w:t>Cuadro 16</w:t>
      </w:r>
      <w:r w:rsidRPr="005F75B4">
        <w:br/>
        <w:t>Distribución (en porcentaje) de la población con discapacidad, por estado civil y tipo de discapacidad</w:t>
      </w:r>
      <w:r w:rsidRPr="005F75B4">
        <w:rPr>
          <w:rStyle w:val="Refdenotaalpie"/>
          <w:b w:val="0"/>
          <w:bCs/>
        </w:rPr>
        <w:footnoteReference w:id="73"/>
      </w:r>
    </w:p>
    <w:tbl>
      <w:tblPr>
        <w:tblStyle w:val="TableGrid1"/>
        <w:tblW w:w="9645" w:type="dxa"/>
        <w:tblInd w:w="1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687"/>
        <w:gridCol w:w="749"/>
        <w:gridCol w:w="938"/>
        <w:gridCol w:w="935"/>
        <w:gridCol w:w="857"/>
        <w:gridCol w:w="656"/>
        <w:gridCol w:w="967"/>
        <w:gridCol w:w="853"/>
        <w:gridCol w:w="620"/>
        <w:gridCol w:w="825"/>
        <w:gridCol w:w="558"/>
      </w:tblGrid>
      <w:tr w:rsidR="00165802" w:rsidRPr="00980BD8" w14:paraId="283EF212" w14:textId="77777777" w:rsidTr="00165802">
        <w:trPr>
          <w:trHeight w:val="240"/>
          <w:tblHeader/>
        </w:trPr>
        <w:tc>
          <w:tcPr>
            <w:tcW w:w="1687" w:type="dxa"/>
            <w:tcBorders>
              <w:top w:val="single" w:sz="4" w:space="0" w:color="auto"/>
              <w:bottom w:val="single" w:sz="12" w:space="0" w:color="auto"/>
            </w:tcBorders>
            <w:shd w:val="clear" w:color="auto" w:fill="auto"/>
            <w:vAlign w:val="bottom"/>
          </w:tcPr>
          <w:p w14:paraId="04AC33CD" w14:textId="77777777" w:rsidR="00192417" w:rsidRPr="00980BD8" w:rsidRDefault="00192417" w:rsidP="00980BD8">
            <w:pPr>
              <w:spacing w:before="80" w:after="80" w:line="200" w:lineRule="exact"/>
              <w:rPr>
                <w:rFonts w:ascii="Times New Roman" w:hAnsi="Times New Roman" w:cs="Times New Roman"/>
                <w:i/>
                <w:sz w:val="16"/>
                <w:szCs w:val="24"/>
              </w:rPr>
            </w:pPr>
            <w:r w:rsidRPr="00980BD8">
              <w:rPr>
                <w:rFonts w:ascii="Times New Roman" w:hAnsi="Times New Roman" w:cs="Times New Roman"/>
                <w:bCs/>
                <w:i/>
                <w:sz w:val="16"/>
                <w:szCs w:val="24"/>
              </w:rPr>
              <w:t xml:space="preserve">Tipo de discapacidad </w:t>
            </w:r>
          </w:p>
        </w:tc>
        <w:tc>
          <w:tcPr>
            <w:tcW w:w="749" w:type="dxa"/>
            <w:tcBorders>
              <w:top w:val="single" w:sz="4" w:space="0" w:color="auto"/>
              <w:bottom w:val="single" w:sz="12" w:space="0" w:color="auto"/>
            </w:tcBorders>
            <w:shd w:val="clear" w:color="auto" w:fill="auto"/>
            <w:vAlign w:val="bottom"/>
          </w:tcPr>
          <w:p w14:paraId="5D4BEBD4" w14:textId="77777777" w:rsidR="00192417" w:rsidRPr="00980BD8" w:rsidRDefault="00192417" w:rsidP="00980BD8">
            <w:pPr>
              <w:spacing w:before="80" w:after="80" w:line="200" w:lineRule="exact"/>
              <w:ind w:left="113"/>
              <w:jc w:val="right"/>
              <w:rPr>
                <w:rFonts w:ascii="Times New Roman" w:hAnsi="Times New Roman" w:cs="Times New Roman"/>
                <w:i/>
                <w:sz w:val="16"/>
                <w:szCs w:val="24"/>
              </w:rPr>
            </w:pPr>
            <w:r w:rsidRPr="00980BD8">
              <w:rPr>
                <w:rFonts w:ascii="Times New Roman" w:hAnsi="Times New Roman" w:cs="Times New Roman"/>
                <w:bCs/>
                <w:i/>
                <w:sz w:val="16"/>
                <w:szCs w:val="24"/>
              </w:rPr>
              <w:t xml:space="preserve">Soltero/a </w:t>
            </w:r>
          </w:p>
        </w:tc>
        <w:tc>
          <w:tcPr>
            <w:tcW w:w="938" w:type="dxa"/>
            <w:tcBorders>
              <w:top w:val="single" w:sz="4" w:space="0" w:color="auto"/>
              <w:bottom w:val="single" w:sz="12" w:space="0" w:color="auto"/>
            </w:tcBorders>
            <w:shd w:val="clear" w:color="auto" w:fill="auto"/>
            <w:vAlign w:val="bottom"/>
          </w:tcPr>
          <w:p w14:paraId="44A3123C" w14:textId="06C81282" w:rsidR="00192417" w:rsidRPr="00980BD8" w:rsidRDefault="00192417" w:rsidP="00980BD8">
            <w:pPr>
              <w:spacing w:before="80" w:after="80" w:line="200" w:lineRule="exact"/>
              <w:ind w:left="113"/>
              <w:jc w:val="right"/>
              <w:rPr>
                <w:rFonts w:ascii="Times New Roman" w:hAnsi="Times New Roman" w:cs="Times New Roman"/>
                <w:i/>
                <w:sz w:val="16"/>
                <w:szCs w:val="24"/>
              </w:rPr>
            </w:pPr>
            <w:r w:rsidRPr="00980BD8">
              <w:rPr>
                <w:rFonts w:ascii="Times New Roman" w:hAnsi="Times New Roman" w:cs="Times New Roman"/>
                <w:bCs/>
                <w:i/>
                <w:sz w:val="16"/>
                <w:szCs w:val="24"/>
              </w:rPr>
              <w:t xml:space="preserve">Casado/a 1 </w:t>
            </w:r>
          </w:p>
        </w:tc>
        <w:tc>
          <w:tcPr>
            <w:tcW w:w="935" w:type="dxa"/>
            <w:tcBorders>
              <w:top w:val="single" w:sz="4" w:space="0" w:color="auto"/>
              <w:bottom w:val="single" w:sz="12" w:space="0" w:color="auto"/>
            </w:tcBorders>
            <w:shd w:val="clear" w:color="auto" w:fill="auto"/>
            <w:vAlign w:val="bottom"/>
          </w:tcPr>
          <w:p w14:paraId="3EFF690E" w14:textId="34A7B092" w:rsidR="00192417" w:rsidRPr="00980BD8" w:rsidRDefault="00192417" w:rsidP="00980BD8">
            <w:pPr>
              <w:spacing w:before="80" w:after="80" w:line="200" w:lineRule="exact"/>
              <w:ind w:left="113"/>
              <w:jc w:val="right"/>
              <w:rPr>
                <w:rFonts w:ascii="Times New Roman" w:hAnsi="Times New Roman" w:cs="Times New Roman"/>
                <w:i/>
                <w:sz w:val="16"/>
                <w:szCs w:val="24"/>
              </w:rPr>
            </w:pPr>
            <w:r w:rsidRPr="00980BD8">
              <w:rPr>
                <w:rFonts w:ascii="Times New Roman" w:hAnsi="Times New Roman" w:cs="Times New Roman"/>
                <w:bCs/>
                <w:i/>
                <w:sz w:val="16"/>
                <w:szCs w:val="24"/>
              </w:rPr>
              <w:t xml:space="preserve">Casado/a 2 </w:t>
            </w:r>
          </w:p>
        </w:tc>
        <w:tc>
          <w:tcPr>
            <w:tcW w:w="857" w:type="dxa"/>
            <w:tcBorders>
              <w:top w:val="single" w:sz="4" w:space="0" w:color="auto"/>
              <w:bottom w:val="single" w:sz="12" w:space="0" w:color="auto"/>
            </w:tcBorders>
            <w:shd w:val="clear" w:color="auto" w:fill="auto"/>
            <w:vAlign w:val="bottom"/>
          </w:tcPr>
          <w:p w14:paraId="676E0F15" w14:textId="10DC441D" w:rsidR="00192417" w:rsidRPr="00980BD8" w:rsidRDefault="00192417" w:rsidP="00980BD8">
            <w:pPr>
              <w:spacing w:before="80" w:after="80" w:line="200" w:lineRule="exact"/>
              <w:ind w:left="113"/>
              <w:jc w:val="right"/>
              <w:rPr>
                <w:rFonts w:ascii="Times New Roman" w:hAnsi="Times New Roman" w:cs="Times New Roman"/>
                <w:i/>
                <w:sz w:val="16"/>
                <w:szCs w:val="24"/>
              </w:rPr>
            </w:pPr>
            <w:r w:rsidRPr="00980BD8">
              <w:rPr>
                <w:rFonts w:ascii="Times New Roman" w:hAnsi="Times New Roman" w:cs="Times New Roman"/>
                <w:bCs/>
                <w:i/>
                <w:sz w:val="16"/>
                <w:szCs w:val="24"/>
              </w:rPr>
              <w:t xml:space="preserve">Casado/a 3 </w:t>
            </w:r>
          </w:p>
        </w:tc>
        <w:tc>
          <w:tcPr>
            <w:tcW w:w="656" w:type="dxa"/>
            <w:tcBorders>
              <w:top w:val="single" w:sz="4" w:space="0" w:color="auto"/>
              <w:bottom w:val="single" w:sz="12" w:space="0" w:color="auto"/>
            </w:tcBorders>
            <w:shd w:val="clear" w:color="auto" w:fill="auto"/>
            <w:vAlign w:val="bottom"/>
          </w:tcPr>
          <w:p w14:paraId="04458009" w14:textId="77777777" w:rsidR="00192417" w:rsidRPr="00980BD8" w:rsidRDefault="00192417" w:rsidP="00980BD8">
            <w:pPr>
              <w:spacing w:before="80" w:after="80" w:line="200" w:lineRule="exact"/>
              <w:ind w:left="113"/>
              <w:jc w:val="right"/>
              <w:rPr>
                <w:rFonts w:ascii="Times New Roman" w:hAnsi="Times New Roman" w:cs="Times New Roman"/>
                <w:i/>
                <w:sz w:val="16"/>
                <w:szCs w:val="24"/>
              </w:rPr>
            </w:pPr>
            <w:r w:rsidRPr="00980BD8">
              <w:rPr>
                <w:rFonts w:ascii="Times New Roman" w:hAnsi="Times New Roman" w:cs="Times New Roman"/>
                <w:bCs/>
                <w:i/>
                <w:sz w:val="16"/>
                <w:szCs w:val="24"/>
              </w:rPr>
              <w:t xml:space="preserve">Unión de hecho </w:t>
            </w:r>
          </w:p>
        </w:tc>
        <w:tc>
          <w:tcPr>
            <w:tcW w:w="967" w:type="dxa"/>
            <w:tcBorders>
              <w:top w:val="single" w:sz="4" w:space="0" w:color="auto"/>
              <w:bottom w:val="single" w:sz="12" w:space="0" w:color="auto"/>
            </w:tcBorders>
            <w:shd w:val="clear" w:color="auto" w:fill="auto"/>
            <w:vAlign w:val="bottom"/>
          </w:tcPr>
          <w:p w14:paraId="794D7FDB" w14:textId="77777777" w:rsidR="00192417" w:rsidRPr="00980BD8" w:rsidRDefault="00192417" w:rsidP="00980BD8">
            <w:pPr>
              <w:spacing w:before="80" w:after="80" w:line="200" w:lineRule="exact"/>
              <w:ind w:left="113"/>
              <w:jc w:val="right"/>
              <w:rPr>
                <w:rFonts w:ascii="Times New Roman" w:hAnsi="Times New Roman" w:cs="Times New Roman"/>
                <w:i/>
                <w:sz w:val="16"/>
                <w:szCs w:val="24"/>
              </w:rPr>
            </w:pPr>
            <w:r w:rsidRPr="00980BD8">
              <w:rPr>
                <w:rFonts w:ascii="Times New Roman" w:hAnsi="Times New Roman" w:cs="Times New Roman"/>
                <w:bCs/>
                <w:i/>
                <w:sz w:val="16"/>
                <w:szCs w:val="24"/>
              </w:rPr>
              <w:t xml:space="preserve">Divorciado/a </w:t>
            </w:r>
          </w:p>
        </w:tc>
        <w:tc>
          <w:tcPr>
            <w:tcW w:w="853" w:type="dxa"/>
            <w:tcBorders>
              <w:top w:val="single" w:sz="4" w:space="0" w:color="auto"/>
              <w:bottom w:val="single" w:sz="12" w:space="0" w:color="auto"/>
            </w:tcBorders>
            <w:shd w:val="clear" w:color="auto" w:fill="auto"/>
            <w:vAlign w:val="bottom"/>
          </w:tcPr>
          <w:p w14:paraId="2D2EE34E" w14:textId="77777777" w:rsidR="00192417" w:rsidRPr="00980BD8" w:rsidRDefault="00192417" w:rsidP="00980BD8">
            <w:pPr>
              <w:spacing w:before="80" w:after="80" w:line="200" w:lineRule="exact"/>
              <w:ind w:left="113"/>
              <w:jc w:val="right"/>
              <w:rPr>
                <w:rFonts w:ascii="Times New Roman" w:hAnsi="Times New Roman" w:cs="Times New Roman"/>
                <w:i/>
                <w:sz w:val="16"/>
                <w:szCs w:val="24"/>
              </w:rPr>
            </w:pPr>
            <w:r w:rsidRPr="00980BD8">
              <w:rPr>
                <w:rFonts w:ascii="Times New Roman" w:hAnsi="Times New Roman" w:cs="Times New Roman"/>
                <w:bCs/>
                <w:i/>
                <w:sz w:val="16"/>
                <w:szCs w:val="24"/>
              </w:rPr>
              <w:t xml:space="preserve">Separado/a </w:t>
            </w:r>
          </w:p>
        </w:tc>
        <w:tc>
          <w:tcPr>
            <w:tcW w:w="620" w:type="dxa"/>
            <w:tcBorders>
              <w:top w:val="single" w:sz="4" w:space="0" w:color="auto"/>
              <w:bottom w:val="single" w:sz="12" w:space="0" w:color="auto"/>
            </w:tcBorders>
            <w:shd w:val="clear" w:color="auto" w:fill="auto"/>
            <w:vAlign w:val="bottom"/>
          </w:tcPr>
          <w:p w14:paraId="7AD2ECCB" w14:textId="57AA7162" w:rsidR="00192417" w:rsidRPr="00980BD8" w:rsidRDefault="00192417" w:rsidP="00980BD8">
            <w:pPr>
              <w:spacing w:before="80" w:after="80" w:line="200" w:lineRule="exact"/>
              <w:ind w:left="113"/>
              <w:jc w:val="right"/>
              <w:rPr>
                <w:rFonts w:ascii="Times New Roman" w:hAnsi="Times New Roman" w:cs="Times New Roman"/>
                <w:i/>
                <w:sz w:val="16"/>
                <w:szCs w:val="24"/>
              </w:rPr>
            </w:pPr>
            <w:r w:rsidRPr="00980BD8">
              <w:rPr>
                <w:rFonts w:ascii="Times New Roman" w:hAnsi="Times New Roman" w:cs="Times New Roman"/>
                <w:bCs/>
                <w:i/>
                <w:sz w:val="16"/>
                <w:szCs w:val="24"/>
              </w:rPr>
              <w:t xml:space="preserve">Viudo/a </w:t>
            </w:r>
          </w:p>
        </w:tc>
        <w:tc>
          <w:tcPr>
            <w:tcW w:w="825" w:type="dxa"/>
            <w:tcBorders>
              <w:top w:val="single" w:sz="4" w:space="0" w:color="auto"/>
              <w:bottom w:val="single" w:sz="12" w:space="0" w:color="auto"/>
            </w:tcBorders>
            <w:shd w:val="clear" w:color="auto" w:fill="auto"/>
            <w:vAlign w:val="bottom"/>
          </w:tcPr>
          <w:p w14:paraId="08D31033" w14:textId="77777777" w:rsidR="00192417" w:rsidRPr="00980BD8" w:rsidRDefault="00192417" w:rsidP="00980BD8">
            <w:pPr>
              <w:spacing w:before="80" w:after="80" w:line="200" w:lineRule="exact"/>
              <w:ind w:left="113"/>
              <w:jc w:val="right"/>
              <w:rPr>
                <w:rFonts w:ascii="Times New Roman" w:hAnsi="Times New Roman" w:cs="Times New Roman"/>
                <w:i/>
                <w:sz w:val="16"/>
                <w:szCs w:val="24"/>
              </w:rPr>
            </w:pPr>
            <w:r w:rsidRPr="00980BD8">
              <w:rPr>
                <w:rFonts w:ascii="Times New Roman" w:hAnsi="Times New Roman" w:cs="Times New Roman"/>
                <w:bCs/>
                <w:i/>
                <w:sz w:val="16"/>
                <w:szCs w:val="24"/>
              </w:rPr>
              <w:t xml:space="preserve">Sin determinar </w:t>
            </w:r>
          </w:p>
        </w:tc>
        <w:tc>
          <w:tcPr>
            <w:tcW w:w="558" w:type="dxa"/>
            <w:tcBorders>
              <w:top w:val="single" w:sz="4" w:space="0" w:color="auto"/>
              <w:bottom w:val="single" w:sz="12" w:space="0" w:color="auto"/>
            </w:tcBorders>
            <w:shd w:val="clear" w:color="auto" w:fill="auto"/>
            <w:vAlign w:val="bottom"/>
          </w:tcPr>
          <w:p w14:paraId="24213019" w14:textId="77777777" w:rsidR="00192417" w:rsidRPr="00980BD8" w:rsidRDefault="00192417" w:rsidP="00980BD8">
            <w:pPr>
              <w:spacing w:before="80" w:after="80" w:line="200" w:lineRule="exact"/>
              <w:ind w:left="113"/>
              <w:jc w:val="right"/>
              <w:rPr>
                <w:rFonts w:ascii="Times New Roman" w:hAnsi="Times New Roman" w:cs="Times New Roman"/>
                <w:i/>
                <w:sz w:val="16"/>
                <w:szCs w:val="24"/>
              </w:rPr>
            </w:pPr>
            <w:r w:rsidRPr="00980BD8">
              <w:rPr>
                <w:rFonts w:ascii="Times New Roman" w:hAnsi="Times New Roman" w:cs="Times New Roman"/>
                <w:i/>
                <w:sz w:val="16"/>
                <w:szCs w:val="24"/>
              </w:rPr>
              <w:t xml:space="preserve">Total </w:t>
            </w:r>
          </w:p>
        </w:tc>
      </w:tr>
      <w:tr w:rsidR="00FF165F" w:rsidRPr="00980BD8" w14:paraId="3492753B" w14:textId="77777777" w:rsidTr="00165802">
        <w:trPr>
          <w:trHeight w:val="240"/>
        </w:trPr>
        <w:tc>
          <w:tcPr>
            <w:tcW w:w="1687" w:type="dxa"/>
            <w:tcBorders>
              <w:top w:val="single" w:sz="12" w:space="0" w:color="auto"/>
            </w:tcBorders>
            <w:shd w:val="clear" w:color="auto" w:fill="auto"/>
          </w:tcPr>
          <w:p w14:paraId="11D95EDB" w14:textId="77777777" w:rsidR="00192417" w:rsidRPr="00980BD8" w:rsidRDefault="00192417" w:rsidP="00980BD8">
            <w:pPr>
              <w:spacing w:before="40" w:after="40" w:line="220" w:lineRule="exact"/>
              <w:rPr>
                <w:rFonts w:ascii="Times New Roman" w:hAnsi="Times New Roman" w:cs="Times New Roman"/>
                <w:sz w:val="18"/>
                <w:szCs w:val="24"/>
              </w:rPr>
            </w:pPr>
            <w:r w:rsidRPr="00980BD8">
              <w:rPr>
                <w:rFonts w:ascii="Times New Roman" w:hAnsi="Times New Roman" w:cs="Times New Roman"/>
                <w:sz w:val="18"/>
                <w:szCs w:val="24"/>
              </w:rPr>
              <w:t xml:space="preserve">Ceguera </w:t>
            </w:r>
          </w:p>
        </w:tc>
        <w:tc>
          <w:tcPr>
            <w:tcW w:w="749" w:type="dxa"/>
            <w:tcBorders>
              <w:top w:val="single" w:sz="12" w:space="0" w:color="auto"/>
            </w:tcBorders>
            <w:shd w:val="clear" w:color="auto" w:fill="auto"/>
            <w:vAlign w:val="bottom"/>
          </w:tcPr>
          <w:p w14:paraId="5B18A184"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35,4 </w:t>
            </w:r>
          </w:p>
        </w:tc>
        <w:tc>
          <w:tcPr>
            <w:tcW w:w="938" w:type="dxa"/>
            <w:tcBorders>
              <w:top w:val="single" w:sz="12" w:space="0" w:color="auto"/>
            </w:tcBorders>
            <w:shd w:val="clear" w:color="auto" w:fill="auto"/>
            <w:vAlign w:val="bottom"/>
          </w:tcPr>
          <w:p w14:paraId="5AF93A5D"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43,4 </w:t>
            </w:r>
          </w:p>
        </w:tc>
        <w:tc>
          <w:tcPr>
            <w:tcW w:w="935" w:type="dxa"/>
            <w:tcBorders>
              <w:top w:val="single" w:sz="12" w:space="0" w:color="auto"/>
            </w:tcBorders>
            <w:shd w:val="clear" w:color="auto" w:fill="auto"/>
            <w:vAlign w:val="bottom"/>
          </w:tcPr>
          <w:p w14:paraId="2640F3D4"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3,6 </w:t>
            </w:r>
          </w:p>
        </w:tc>
        <w:tc>
          <w:tcPr>
            <w:tcW w:w="857" w:type="dxa"/>
            <w:tcBorders>
              <w:top w:val="single" w:sz="12" w:space="0" w:color="auto"/>
            </w:tcBorders>
            <w:shd w:val="clear" w:color="auto" w:fill="auto"/>
            <w:vAlign w:val="bottom"/>
          </w:tcPr>
          <w:p w14:paraId="24D6D107"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0,3 </w:t>
            </w:r>
          </w:p>
        </w:tc>
        <w:tc>
          <w:tcPr>
            <w:tcW w:w="656" w:type="dxa"/>
            <w:tcBorders>
              <w:top w:val="single" w:sz="12" w:space="0" w:color="auto"/>
            </w:tcBorders>
            <w:shd w:val="clear" w:color="auto" w:fill="auto"/>
            <w:vAlign w:val="bottom"/>
          </w:tcPr>
          <w:p w14:paraId="601DB82E"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3,9 </w:t>
            </w:r>
          </w:p>
        </w:tc>
        <w:tc>
          <w:tcPr>
            <w:tcW w:w="967" w:type="dxa"/>
            <w:tcBorders>
              <w:top w:val="single" w:sz="12" w:space="0" w:color="auto"/>
            </w:tcBorders>
            <w:shd w:val="clear" w:color="auto" w:fill="auto"/>
            <w:vAlign w:val="bottom"/>
          </w:tcPr>
          <w:p w14:paraId="6F2FB737"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0,3 </w:t>
            </w:r>
          </w:p>
        </w:tc>
        <w:tc>
          <w:tcPr>
            <w:tcW w:w="853" w:type="dxa"/>
            <w:tcBorders>
              <w:top w:val="single" w:sz="12" w:space="0" w:color="auto"/>
            </w:tcBorders>
            <w:shd w:val="clear" w:color="auto" w:fill="auto"/>
            <w:vAlign w:val="bottom"/>
          </w:tcPr>
          <w:p w14:paraId="1494B883"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0,9 </w:t>
            </w:r>
          </w:p>
        </w:tc>
        <w:tc>
          <w:tcPr>
            <w:tcW w:w="620" w:type="dxa"/>
            <w:tcBorders>
              <w:top w:val="single" w:sz="12" w:space="0" w:color="auto"/>
            </w:tcBorders>
            <w:shd w:val="clear" w:color="auto" w:fill="auto"/>
            <w:vAlign w:val="bottom"/>
          </w:tcPr>
          <w:p w14:paraId="28773310"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6,8 </w:t>
            </w:r>
          </w:p>
        </w:tc>
        <w:tc>
          <w:tcPr>
            <w:tcW w:w="825" w:type="dxa"/>
            <w:tcBorders>
              <w:top w:val="single" w:sz="12" w:space="0" w:color="auto"/>
            </w:tcBorders>
            <w:shd w:val="clear" w:color="auto" w:fill="auto"/>
            <w:vAlign w:val="bottom"/>
          </w:tcPr>
          <w:p w14:paraId="7FEEAC7F"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5,3 </w:t>
            </w:r>
          </w:p>
        </w:tc>
        <w:tc>
          <w:tcPr>
            <w:tcW w:w="558" w:type="dxa"/>
            <w:tcBorders>
              <w:top w:val="single" w:sz="12" w:space="0" w:color="auto"/>
            </w:tcBorders>
            <w:shd w:val="clear" w:color="auto" w:fill="auto"/>
            <w:vAlign w:val="bottom"/>
          </w:tcPr>
          <w:p w14:paraId="025C937B"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bCs/>
                <w:sz w:val="18"/>
                <w:szCs w:val="24"/>
              </w:rPr>
              <w:t xml:space="preserve">100,0 </w:t>
            </w:r>
          </w:p>
        </w:tc>
      </w:tr>
      <w:tr w:rsidR="00FF165F" w:rsidRPr="00980BD8" w14:paraId="34E30A5A" w14:textId="77777777" w:rsidTr="00165802">
        <w:trPr>
          <w:trHeight w:val="240"/>
        </w:trPr>
        <w:tc>
          <w:tcPr>
            <w:tcW w:w="1687" w:type="dxa"/>
            <w:shd w:val="clear" w:color="auto" w:fill="auto"/>
          </w:tcPr>
          <w:p w14:paraId="71A81DF7" w14:textId="77777777" w:rsidR="00192417" w:rsidRPr="00980BD8" w:rsidRDefault="00192417" w:rsidP="00980BD8">
            <w:pPr>
              <w:spacing w:before="40" w:after="40" w:line="220" w:lineRule="exact"/>
              <w:rPr>
                <w:rFonts w:ascii="Times New Roman" w:hAnsi="Times New Roman" w:cs="Times New Roman"/>
                <w:sz w:val="18"/>
                <w:szCs w:val="24"/>
              </w:rPr>
            </w:pPr>
            <w:r w:rsidRPr="00980BD8">
              <w:rPr>
                <w:rFonts w:ascii="Times New Roman" w:hAnsi="Times New Roman" w:cs="Times New Roman"/>
                <w:sz w:val="18"/>
                <w:szCs w:val="24"/>
              </w:rPr>
              <w:t xml:space="preserve">Sordera </w:t>
            </w:r>
          </w:p>
        </w:tc>
        <w:tc>
          <w:tcPr>
            <w:tcW w:w="749" w:type="dxa"/>
            <w:shd w:val="clear" w:color="auto" w:fill="auto"/>
            <w:vAlign w:val="bottom"/>
          </w:tcPr>
          <w:p w14:paraId="59929327"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26,1 </w:t>
            </w:r>
          </w:p>
        </w:tc>
        <w:tc>
          <w:tcPr>
            <w:tcW w:w="938" w:type="dxa"/>
            <w:shd w:val="clear" w:color="auto" w:fill="auto"/>
            <w:vAlign w:val="bottom"/>
          </w:tcPr>
          <w:p w14:paraId="672413E9"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48,0 </w:t>
            </w:r>
          </w:p>
        </w:tc>
        <w:tc>
          <w:tcPr>
            <w:tcW w:w="935" w:type="dxa"/>
            <w:shd w:val="clear" w:color="auto" w:fill="auto"/>
            <w:vAlign w:val="bottom"/>
          </w:tcPr>
          <w:p w14:paraId="6E1CBC31"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6,1 </w:t>
            </w:r>
          </w:p>
        </w:tc>
        <w:tc>
          <w:tcPr>
            <w:tcW w:w="857" w:type="dxa"/>
            <w:shd w:val="clear" w:color="auto" w:fill="auto"/>
            <w:vAlign w:val="bottom"/>
          </w:tcPr>
          <w:p w14:paraId="5F6C88E1"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0,9 </w:t>
            </w:r>
          </w:p>
        </w:tc>
        <w:tc>
          <w:tcPr>
            <w:tcW w:w="656" w:type="dxa"/>
            <w:shd w:val="clear" w:color="auto" w:fill="auto"/>
            <w:vAlign w:val="bottom"/>
          </w:tcPr>
          <w:p w14:paraId="61CBFAED"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4,5 </w:t>
            </w:r>
          </w:p>
        </w:tc>
        <w:tc>
          <w:tcPr>
            <w:tcW w:w="967" w:type="dxa"/>
            <w:shd w:val="clear" w:color="auto" w:fill="auto"/>
            <w:vAlign w:val="bottom"/>
          </w:tcPr>
          <w:p w14:paraId="6966321B"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0,5 </w:t>
            </w:r>
          </w:p>
        </w:tc>
        <w:tc>
          <w:tcPr>
            <w:tcW w:w="853" w:type="dxa"/>
            <w:shd w:val="clear" w:color="auto" w:fill="auto"/>
            <w:vAlign w:val="bottom"/>
          </w:tcPr>
          <w:p w14:paraId="109D381D"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1,3 </w:t>
            </w:r>
          </w:p>
        </w:tc>
        <w:tc>
          <w:tcPr>
            <w:tcW w:w="620" w:type="dxa"/>
            <w:shd w:val="clear" w:color="auto" w:fill="auto"/>
            <w:vAlign w:val="bottom"/>
          </w:tcPr>
          <w:p w14:paraId="7A7E5F23"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8,1 </w:t>
            </w:r>
          </w:p>
        </w:tc>
        <w:tc>
          <w:tcPr>
            <w:tcW w:w="825" w:type="dxa"/>
            <w:shd w:val="clear" w:color="auto" w:fill="auto"/>
            <w:vAlign w:val="bottom"/>
          </w:tcPr>
          <w:p w14:paraId="5D14C12B"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4,5 </w:t>
            </w:r>
          </w:p>
        </w:tc>
        <w:tc>
          <w:tcPr>
            <w:tcW w:w="558" w:type="dxa"/>
            <w:shd w:val="clear" w:color="auto" w:fill="auto"/>
            <w:vAlign w:val="bottom"/>
          </w:tcPr>
          <w:p w14:paraId="0043676A"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bCs/>
                <w:sz w:val="18"/>
                <w:szCs w:val="24"/>
              </w:rPr>
              <w:t xml:space="preserve">100,0 </w:t>
            </w:r>
          </w:p>
        </w:tc>
      </w:tr>
      <w:tr w:rsidR="00FF165F" w:rsidRPr="00980BD8" w14:paraId="4230AE0C" w14:textId="77777777" w:rsidTr="00165802">
        <w:trPr>
          <w:trHeight w:val="240"/>
        </w:trPr>
        <w:tc>
          <w:tcPr>
            <w:tcW w:w="1687" w:type="dxa"/>
            <w:shd w:val="clear" w:color="auto" w:fill="auto"/>
          </w:tcPr>
          <w:p w14:paraId="0510E50F" w14:textId="77777777" w:rsidR="00192417" w:rsidRPr="00980BD8" w:rsidRDefault="00192417" w:rsidP="00980BD8">
            <w:pPr>
              <w:spacing w:before="40" w:after="40" w:line="220" w:lineRule="exact"/>
              <w:rPr>
                <w:rFonts w:ascii="Times New Roman" w:hAnsi="Times New Roman" w:cs="Times New Roman"/>
                <w:sz w:val="18"/>
                <w:szCs w:val="24"/>
              </w:rPr>
            </w:pPr>
            <w:r w:rsidRPr="00980BD8">
              <w:rPr>
                <w:rFonts w:ascii="Times New Roman" w:hAnsi="Times New Roman" w:cs="Times New Roman"/>
                <w:sz w:val="18"/>
                <w:szCs w:val="24"/>
              </w:rPr>
              <w:t xml:space="preserve">Mudez </w:t>
            </w:r>
          </w:p>
        </w:tc>
        <w:tc>
          <w:tcPr>
            <w:tcW w:w="749" w:type="dxa"/>
            <w:shd w:val="clear" w:color="auto" w:fill="auto"/>
            <w:vAlign w:val="bottom"/>
          </w:tcPr>
          <w:p w14:paraId="74302173"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26,1 </w:t>
            </w:r>
          </w:p>
        </w:tc>
        <w:tc>
          <w:tcPr>
            <w:tcW w:w="938" w:type="dxa"/>
            <w:shd w:val="clear" w:color="auto" w:fill="auto"/>
            <w:vAlign w:val="bottom"/>
          </w:tcPr>
          <w:p w14:paraId="75803109"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53,0 </w:t>
            </w:r>
          </w:p>
        </w:tc>
        <w:tc>
          <w:tcPr>
            <w:tcW w:w="935" w:type="dxa"/>
            <w:shd w:val="clear" w:color="auto" w:fill="auto"/>
            <w:vAlign w:val="bottom"/>
          </w:tcPr>
          <w:p w14:paraId="51E614A3"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5,0 </w:t>
            </w:r>
          </w:p>
        </w:tc>
        <w:tc>
          <w:tcPr>
            <w:tcW w:w="857" w:type="dxa"/>
            <w:shd w:val="clear" w:color="auto" w:fill="auto"/>
            <w:vAlign w:val="bottom"/>
          </w:tcPr>
          <w:p w14:paraId="02B2A07D"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1,6 </w:t>
            </w:r>
          </w:p>
        </w:tc>
        <w:tc>
          <w:tcPr>
            <w:tcW w:w="656" w:type="dxa"/>
            <w:shd w:val="clear" w:color="auto" w:fill="auto"/>
            <w:vAlign w:val="bottom"/>
          </w:tcPr>
          <w:p w14:paraId="19C384C6"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3,9 </w:t>
            </w:r>
          </w:p>
        </w:tc>
        <w:tc>
          <w:tcPr>
            <w:tcW w:w="967" w:type="dxa"/>
            <w:shd w:val="clear" w:color="auto" w:fill="auto"/>
            <w:vAlign w:val="bottom"/>
          </w:tcPr>
          <w:p w14:paraId="7CC95D98"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0,4 </w:t>
            </w:r>
          </w:p>
        </w:tc>
        <w:tc>
          <w:tcPr>
            <w:tcW w:w="853" w:type="dxa"/>
            <w:shd w:val="clear" w:color="auto" w:fill="auto"/>
            <w:vAlign w:val="bottom"/>
          </w:tcPr>
          <w:p w14:paraId="541893DE"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0,8 </w:t>
            </w:r>
          </w:p>
        </w:tc>
        <w:tc>
          <w:tcPr>
            <w:tcW w:w="620" w:type="dxa"/>
            <w:shd w:val="clear" w:color="auto" w:fill="auto"/>
            <w:vAlign w:val="bottom"/>
          </w:tcPr>
          <w:p w14:paraId="4DED8B08"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4,1 </w:t>
            </w:r>
          </w:p>
        </w:tc>
        <w:tc>
          <w:tcPr>
            <w:tcW w:w="825" w:type="dxa"/>
            <w:shd w:val="clear" w:color="auto" w:fill="auto"/>
            <w:vAlign w:val="bottom"/>
          </w:tcPr>
          <w:p w14:paraId="2CFB9483"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5,2 </w:t>
            </w:r>
          </w:p>
        </w:tc>
        <w:tc>
          <w:tcPr>
            <w:tcW w:w="558" w:type="dxa"/>
            <w:shd w:val="clear" w:color="auto" w:fill="auto"/>
            <w:vAlign w:val="bottom"/>
          </w:tcPr>
          <w:p w14:paraId="4A7D40ED"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bCs/>
                <w:sz w:val="18"/>
                <w:szCs w:val="24"/>
              </w:rPr>
              <w:t xml:space="preserve">100,0 </w:t>
            </w:r>
          </w:p>
        </w:tc>
      </w:tr>
      <w:tr w:rsidR="00FF165F" w:rsidRPr="00980BD8" w14:paraId="662BB309" w14:textId="77777777" w:rsidTr="00165802">
        <w:trPr>
          <w:trHeight w:val="240"/>
        </w:trPr>
        <w:tc>
          <w:tcPr>
            <w:tcW w:w="1687" w:type="dxa"/>
            <w:shd w:val="clear" w:color="auto" w:fill="auto"/>
          </w:tcPr>
          <w:p w14:paraId="6091D60D" w14:textId="77777777" w:rsidR="00192417" w:rsidRPr="00980BD8" w:rsidRDefault="00192417" w:rsidP="00980BD8">
            <w:pPr>
              <w:spacing w:before="40" w:after="40" w:line="220" w:lineRule="exact"/>
              <w:rPr>
                <w:rFonts w:ascii="Times New Roman" w:hAnsi="Times New Roman" w:cs="Times New Roman"/>
                <w:sz w:val="18"/>
                <w:szCs w:val="24"/>
              </w:rPr>
            </w:pPr>
            <w:r w:rsidRPr="00980BD8">
              <w:rPr>
                <w:rFonts w:ascii="Times New Roman" w:hAnsi="Times New Roman" w:cs="Times New Roman"/>
                <w:sz w:val="18"/>
                <w:szCs w:val="24"/>
              </w:rPr>
              <w:t xml:space="preserve">Sordera/mudez </w:t>
            </w:r>
          </w:p>
        </w:tc>
        <w:tc>
          <w:tcPr>
            <w:tcW w:w="749" w:type="dxa"/>
            <w:shd w:val="clear" w:color="auto" w:fill="auto"/>
            <w:vAlign w:val="bottom"/>
          </w:tcPr>
          <w:p w14:paraId="55CDACCE"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50,2 </w:t>
            </w:r>
          </w:p>
        </w:tc>
        <w:tc>
          <w:tcPr>
            <w:tcW w:w="938" w:type="dxa"/>
            <w:shd w:val="clear" w:color="auto" w:fill="auto"/>
            <w:vAlign w:val="bottom"/>
          </w:tcPr>
          <w:p w14:paraId="4E6B2CE2"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28,0 </w:t>
            </w:r>
          </w:p>
        </w:tc>
        <w:tc>
          <w:tcPr>
            <w:tcW w:w="935" w:type="dxa"/>
            <w:shd w:val="clear" w:color="auto" w:fill="auto"/>
            <w:vAlign w:val="bottom"/>
          </w:tcPr>
          <w:p w14:paraId="00A5AFF9"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1,5 </w:t>
            </w:r>
          </w:p>
        </w:tc>
        <w:tc>
          <w:tcPr>
            <w:tcW w:w="857" w:type="dxa"/>
            <w:shd w:val="clear" w:color="auto" w:fill="auto"/>
            <w:vAlign w:val="bottom"/>
          </w:tcPr>
          <w:p w14:paraId="6F5C9D13"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0,2 </w:t>
            </w:r>
          </w:p>
        </w:tc>
        <w:tc>
          <w:tcPr>
            <w:tcW w:w="656" w:type="dxa"/>
            <w:shd w:val="clear" w:color="auto" w:fill="auto"/>
            <w:vAlign w:val="bottom"/>
          </w:tcPr>
          <w:p w14:paraId="4F02D5E4"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4,9 </w:t>
            </w:r>
          </w:p>
        </w:tc>
        <w:tc>
          <w:tcPr>
            <w:tcW w:w="967" w:type="dxa"/>
            <w:shd w:val="clear" w:color="auto" w:fill="auto"/>
            <w:vAlign w:val="bottom"/>
          </w:tcPr>
          <w:p w14:paraId="3AD4781A"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0,6 </w:t>
            </w:r>
          </w:p>
        </w:tc>
        <w:tc>
          <w:tcPr>
            <w:tcW w:w="853" w:type="dxa"/>
            <w:shd w:val="clear" w:color="auto" w:fill="auto"/>
            <w:vAlign w:val="bottom"/>
          </w:tcPr>
          <w:p w14:paraId="041042FC"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1,3 </w:t>
            </w:r>
          </w:p>
        </w:tc>
        <w:tc>
          <w:tcPr>
            <w:tcW w:w="620" w:type="dxa"/>
            <w:shd w:val="clear" w:color="auto" w:fill="auto"/>
            <w:vAlign w:val="bottom"/>
          </w:tcPr>
          <w:p w14:paraId="7EE6603C"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5,0 </w:t>
            </w:r>
          </w:p>
        </w:tc>
        <w:tc>
          <w:tcPr>
            <w:tcW w:w="825" w:type="dxa"/>
            <w:shd w:val="clear" w:color="auto" w:fill="auto"/>
            <w:vAlign w:val="bottom"/>
          </w:tcPr>
          <w:p w14:paraId="6706E1D2"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8,3 </w:t>
            </w:r>
          </w:p>
        </w:tc>
        <w:tc>
          <w:tcPr>
            <w:tcW w:w="558" w:type="dxa"/>
            <w:shd w:val="clear" w:color="auto" w:fill="auto"/>
            <w:vAlign w:val="bottom"/>
          </w:tcPr>
          <w:p w14:paraId="0E12113B"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bCs/>
                <w:sz w:val="18"/>
                <w:szCs w:val="24"/>
              </w:rPr>
              <w:t xml:space="preserve">100,0 </w:t>
            </w:r>
          </w:p>
        </w:tc>
      </w:tr>
      <w:tr w:rsidR="00FF165F" w:rsidRPr="00980BD8" w14:paraId="6C3D2312" w14:textId="77777777" w:rsidTr="00165802">
        <w:trPr>
          <w:trHeight w:val="240"/>
        </w:trPr>
        <w:tc>
          <w:tcPr>
            <w:tcW w:w="1687" w:type="dxa"/>
            <w:shd w:val="clear" w:color="auto" w:fill="auto"/>
          </w:tcPr>
          <w:p w14:paraId="35805FB9" w14:textId="77777777" w:rsidR="00192417" w:rsidRPr="00980BD8" w:rsidRDefault="00192417" w:rsidP="00980BD8">
            <w:pPr>
              <w:spacing w:before="40" w:after="40" w:line="220" w:lineRule="exact"/>
              <w:rPr>
                <w:rFonts w:ascii="Times New Roman" w:hAnsi="Times New Roman" w:cs="Times New Roman"/>
                <w:sz w:val="18"/>
                <w:szCs w:val="24"/>
              </w:rPr>
            </w:pPr>
            <w:r w:rsidRPr="00980BD8">
              <w:rPr>
                <w:rFonts w:ascii="Times New Roman" w:hAnsi="Times New Roman" w:cs="Times New Roman"/>
                <w:sz w:val="18"/>
                <w:szCs w:val="24"/>
              </w:rPr>
              <w:t xml:space="preserve">Discapacidad extremidades inferiores </w:t>
            </w:r>
          </w:p>
        </w:tc>
        <w:tc>
          <w:tcPr>
            <w:tcW w:w="749" w:type="dxa"/>
            <w:shd w:val="clear" w:color="auto" w:fill="auto"/>
            <w:vAlign w:val="bottom"/>
          </w:tcPr>
          <w:p w14:paraId="18E514ED"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22,0 </w:t>
            </w:r>
          </w:p>
        </w:tc>
        <w:tc>
          <w:tcPr>
            <w:tcW w:w="938" w:type="dxa"/>
            <w:shd w:val="clear" w:color="auto" w:fill="auto"/>
            <w:vAlign w:val="bottom"/>
          </w:tcPr>
          <w:p w14:paraId="27607DF9"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44,7 </w:t>
            </w:r>
          </w:p>
        </w:tc>
        <w:tc>
          <w:tcPr>
            <w:tcW w:w="935" w:type="dxa"/>
            <w:shd w:val="clear" w:color="auto" w:fill="auto"/>
            <w:vAlign w:val="bottom"/>
          </w:tcPr>
          <w:p w14:paraId="3BCD83F0"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2,7 </w:t>
            </w:r>
          </w:p>
        </w:tc>
        <w:tc>
          <w:tcPr>
            <w:tcW w:w="857" w:type="dxa"/>
            <w:shd w:val="clear" w:color="auto" w:fill="auto"/>
            <w:vAlign w:val="bottom"/>
          </w:tcPr>
          <w:p w14:paraId="564B56CB"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0,4 </w:t>
            </w:r>
          </w:p>
        </w:tc>
        <w:tc>
          <w:tcPr>
            <w:tcW w:w="656" w:type="dxa"/>
            <w:shd w:val="clear" w:color="auto" w:fill="auto"/>
            <w:vAlign w:val="bottom"/>
          </w:tcPr>
          <w:p w14:paraId="234D83F6"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6,5 </w:t>
            </w:r>
          </w:p>
        </w:tc>
        <w:tc>
          <w:tcPr>
            <w:tcW w:w="967" w:type="dxa"/>
            <w:shd w:val="clear" w:color="auto" w:fill="auto"/>
            <w:vAlign w:val="bottom"/>
          </w:tcPr>
          <w:p w14:paraId="6FCC4284"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0,8 </w:t>
            </w:r>
          </w:p>
        </w:tc>
        <w:tc>
          <w:tcPr>
            <w:tcW w:w="853" w:type="dxa"/>
            <w:shd w:val="clear" w:color="auto" w:fill="auto"/>
            <w:vAlign w:val="bottom"/>
          </w:tcPr>
          <w:p w14:paraId="0A20AD1B"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2,2 </w:t>
            </w:r>
          </w:p>
        </w:tc>
        <w:tc>
          <w:tcPr>
            <w:tcW w:w="620" w:type="dxa"/>
            <w:shd w:val="clear" w:color="auto" w:fill="auto"/>
            <w:vAlign w:val="bottom"/>
          </w:tcPr>
          <w:p w14:paraId="229D8EB2"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16,9 </w:t>
            </w:r>
          </w:p>
        </w:tc>
        <w:tc>
          <w:tcPr>
            <w:tcW w:w="825" w:type="dxa"/>
            <w:shd w:val="clear" w:color="auto" w:fill="auto"/>
            <w:vAlign w:val="bottom"/>
          </w:tcPr>
          <w:p w14:paraId="11780AC0"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3,9 </w:t>
            </w:r>
          </w:p>
        </w:tc>
        <w:tc>
          <w:tcPr>
            <w:tcW w:w="558" w:type="dxa"/>
            <w:shd w:val="clear" w:color="auto" w:fill="auto"/>
            <w:vAlign w:val="bottom"/>
          </w:tcPr>
          <w:p w14:paraId="4541112F"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bCs/>
                <w:sz w:val="18"/>
                <w:szCs w:val="24"/>
              </w:rPr>
              <w:t xml:space="preserve">100,0 </w:t>
            </w:r>
          </w:p>
        </w:tc>
      </w:tr>
      <w:tr w:rsidR="00FF165F" w:rsidRPr="00980BD8" w14:paraId="61F8DBA1" w14:textId="77777777" w:rsidTr="00165802">
        <w:trPr>
          <w:trHeight w:val="240"/>
        </w:trPr>
        <w:tc>
          <w:tcPr>
            <w:tcW w:w="1687" w:type="dxa"/>
            <w:shd w:val="clear" w:color="auto" w:fill="auto"/>
          </w:tcPr>
          <w:p w14:paraId="00775211" w14:textId="77777777" w:rsidR="00192417" w:rsidRPr="00980BD8" w:rsidRDefault="00192417" w:rsidP="00980BD8">
            <w:pPr>
              <w:spacing w:before="40" w:after="40" w:line="220" w:lineRule="exact"/>
              <w:rPr>
                <w:rFonts w:ascii="Times New Roman" w:hAnsi="Times New Roman" w:cs="Times New Roman"/>
                <w:sz w:val="18"/>
                <w:szCs w:val="24"/>
              </w:rPr>
            </w:pPr>
            <w:r w:rsidRPr="00980BD8">
              <w:rPr>
                <w:rFonts w:ascii="Times New Roman" w:hAnsi="Times New Roman" w:cs="Times New Roman"/>
                <w:sz w:val="18"/>
                <w:szCs w:val="24"/>
              </w:rPr>
              <w:t xml:space="preserve">Discapacidad extremidades superiores </w:t>
            </w:r>
          </w:p>
        </w:tc>
        <w:tc>
          <w:tcPr>
            <w:tcW w:w="749" w:type="dxa"/>
            <w:shd w:val="clear" w:color="auto" w:fill="auto"/>
            <w:vAlign w:val="bottom"/>
          </w:tcPr>
          <w:p w14:paraId="7C9418A2"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20,9 </w:t>
            </w:r>
          </w:p>
        </w:tc>
        <w:tc>
          <w:tcPr>
            <w:tcW w:w="938" w:type="dxa"/>
            <w:shd w:val="clear" w:color="auto" w:fill="auto"/>
            <w:vAlign w:val="bottom"/>
          </w:tcPr>
          <w:p w14:paraId="5882037A"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45,0 </w:t>
            </w:r>
          </w:p>
        </w:tc>
        <w:tc>
          <w:tcPr>
            <w:tcW w:w="935" w:type="dxa"/>
            <w:shd w:val="clear" w:color="auto" w:fill="auto"/>
            <w:vAlign w:val="bottom"/>
          </w:tcPr>
          <w:p w14:paraId="0ECC31AB"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3,1 </w:t>
            </w:r>
          </w:p>
        </w:tc>
        <w:tc>
          <w:tcPr>
            <w:tcW w:w="857" w:type="dxa"/>
            <w:shd w:val="clear" w:color="auto" w:fill="auto"/>
            <w:vAlign w:val="bottom"/>
          </w:tcPr>
          <w:p w14:paraId="4A9A3880"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0,4 </w:t>
            </w:r>
          </w:p>
        </w:tc>
        <w:tc>
          <w:tcPr>
            <w:tcW w:w="656" w:type="dxa"/>
            <w:shd w:val="clear" w:color="auto" w:fill="auto"/>
            <w:vAlign w:val="bottom"/>
          </w:tcPr>
          <w:p w14:paraId="19765600"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7,3 </w:t>
            </w:r>
          </w:p>
        </w:tc>
        <w:tc>
          <w:tcPr>
            <w:tcW w:w="967" w:type="dxa"/>
            <w:shd w:val="clear" w:color="auto" w:fill="auto"/>
            <w:vAlign w:val="bottom"/>
          </w:tcPr>
          <w:p w14:paraId="6BCE0D1F"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0,8 </w:t>
            </w:r>
          </w:p>
        </w:tc>
        <w:tc>
          <w:tcPr>
            <w:tcW w:w="853" w:type="dxa"/>
            <w:shd w:val="clear" w:color="auto" w:fill="auto"/>
            <w:vAlign w:val="bottom"/>
          </w:tcPr>
          <w:p w14:paraId="5ADA5745"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2,3 </w:t>
            </w:r>
          </w:p>
        </w:tc>
        <w:tc>
          <w:tcPr>
            <w:tcW w:w="620" w:type="dxa"/>
            <w:shd w:val="clear" w:color="auto" w:fill="auto"/>
            <w:vAlign w:val="bottom"/>
          </w:tcPr>
          <w:p w14:paraId="0552D965"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16,2 </w:t>
            </w:r>
          </w:p>
        </w:tc>
        <w:tc>
          <w:tcPr>
            <w:tcW w:w="825" w:type="dxa"/>
            <w:shd w:val="clear" w:color="auto" w:fill="auto"/>
            <w:vAlign w:val="bottom"/>
          </w:tcPr>
          <w:p w14:paraId="566ABDAC"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4,0 </w:t>
            </w:r>
          </w:p>
        </w:tc>
        <w:tc>
          <w:tcPr>
            <w:tcW w:w="558" w:type="dxa"/>
            <w:shd w:val="clear" w:color="auto" w:fill="auto"/>
            <w:vAlign w:val="bottom"/>
          </w:tcPr>
          <w:p w14:paraId="57FB6259"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bCs/>
                <w:sz w:val="18"/>
                <w:szCs w:val="24"/>
              </w:rPr>
              <w:t xml:space="preserve">100,0 </w:t>
            </w:r>
          </w:p>
        </w:tc>
      </w:tr>
      <w:tr w:rsidR="00FF165F" w:rsidRPr="00980BD8" w14:paraId="4159319D" w14:textId="77777777" w:rsidTr="00165802">
        <w:trPr>
          <w:trHeight w:val="240"/>
        </w:trPr>
        <w:tc>
          <w:tcPr>
            <w:tcW w:w="1687" w:type="dxa"/>
            <w:shd w:val="clear" w:color="auto" w:fill="auto"/>
          </w:tcPr>
          <w:p w14:paraId="230E8D86" w14:textId="77777777" w:rsidR="00192417" w:rsidRPr="00980BD8" w:rsidRDefault="00192417" w:rsidP="00980BD8">
            <w:pPr>
              <w:spacing w:before="40" w:after="40" w:line="220" w:lineRule="exact"/>
              <w:rPr>
                <w:rFonts w:ascii="Times New Roman" w:hAnsi="Times New Roman" w:cs="Times New Roman"/>
                <w:sz w:val="18"/>
                <w:szCs w:val="24"/>
              </w:rPr>
            </w:pPr>
            <w:r w:rsidRPr="00980BD8">
              <w:rPr>
                <w:rFonts w:ascii="Times New Roman" w:hAnsi="Times New Roman" w:cs="Times New Roman"/>
                <w:sz w:val="18"/>
                <w:szCs w:val="24"/>
              </w:rPr>
              <w:t xml:space="preserve">Deficiencia mental </w:t>
            </w:r>
          </w:p>
        </w:tc>
        <w:tc>
          <w:tcPr>
            <w:tcW w:w="749" w:type="dxa"/>
            <w:shd w:val="clear" w:color="auto" w:fill="auto"/>
            <w:vAlign w:val="bottom"/>
          </w:tcPr>
          <w:p w14:paraId="005825F3"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48,8 </w:t>
            </w:r>
          </w:p>
        </w:tc>
        <w:tc>
          <w:tcPr>
            <w:tcW w:w="938" w:type="dxa"/>
            <w:shd w:val="clear" w:color="auto" w:fill="auto"/>
            <w:vAlign w:val="bottom"/>
          </w:tcPr>
          <w:p w14:paraId="50B48DB4"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22,4 </w:t>
            </w:r>
          </w:p>
        </w:tc>
        <w:tc>
          <w:tcPr>
            <w:tcW w:w="935" w:type="dxa"/>
            <w:shd w:val="clear" w:color="auto" w:fill="auto"/>
            <w:vAlign w:val="bottom"/>
          </w:tcPr>
          <w:p w14:paraId="39AD1599"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1,4 </w:t>
            </w:r>
          </w:p>
        </w:tc>
        <w:tc>
          <w:tcPr>
            <w:tcW w:w="857" w:type="dxa"/>
            <w:shd w:val="clear" w:color="auto" w:fill="auto"/>
            <w:vAlign w:val="bottom"/>
          </w:tcPr>
          <w:p w14:paraId="40226354"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0,2 </w:t>
            </w:r>
          </w:p>
        </w:tc>
        <w:tc>
          <w:tcPr>
            <w:tcW w:w="656" w:type="dxa"/>
            <w:shd w:val="clear" w:color="auto" w:fill="auto"/>
            <w:vAlign w:val="bottom"/>
          </w:tcPr>
          <w:p w14:paraId="024951B4"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4,1 </w:t>
            </w:r>
          </w:p>
        </w:tc>
        <w:tc>
          <w:tcPr>
            <w:tcW w:w="967" w:type="dxa"/>
            <w:shd w:val="clear" w:color="auto" w:fill="auto"/>
            <w:vAlign w:val="bottom"/>
          </w:tcPr>
          <w:p w14:paraId="51D0251B"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1,3 </w:t>
            </w:r>
          </w:p>
        </w:tc>
        <w:tc>
          <w:tcPr>
            <w:tcW w:w="853" w:type="dxa"/>
            <w:shd w:val="clear" w:color="auto" w:fill="auto"/>
            <w:vAlign w:val="bottom"/>
          </w:tcPr>
          <w:p w14:paraId="392C57ED"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4,4 </w:t>
            </w:r>
          </w:p>
        </w:tc>
        <w:tc>
          <w:tcPr>
            <w:tcW w:w="620" w:type="dxa"/>
            <w:shd w:val="clear" w:color="auto" w:fill="auto"/>
            <w:vAlign w:val="bottom"/>
          </w:tcPr>
          <w:p w14:paraId="7535E4C7"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7,7 </w:t>
            </w:r>
          </w:p>
        </w:tc>
        <w:tc>
          <w:tcPr>
            <w:tcW w:w="825" w:type="dxa"/>
            <w:shd w:val="clear" w:color="auto" w:fill="auto"/>
            <w:vAlign w:val="bottom"/>
          </w:tcPr>
          <w:p w14:paraId="2F96A3A6"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9,7 </w:t>
            </w:r>
          </w:p>
        </w:tc>
        <w:tc>
          <w:tcPr>
            <w:tcW w:w="558" w:type="dxa"/>
            <w:shd w:val="clear" w:color="auto" w:fill="auto"/>
            <w:vAlign w:val="bottom"/>
          </w:tcPr>
          <w:p w14:paraId="4110ECCC"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bCs/>
                <w:sz w:val="18"/>
                <w:szCs w:val="24"/>
              </w:rPr>
              <w:t xml:space="preserve">100,0 </w:t>
            </w:r>
          </w:p>
        </w:tc>
      </w:tr>
      <w:tr w:rsidR="00FF165F" w:rsidRPr="00980BD8" w14:paraId="5F50B8B1" w14:textId="77777777" w:rsidTr="00165802">
        <w:trPr>
          <w:trHeight w:val="240"/>
        </w:trPr>
        <w:tc>
          <w:tcPr>
            <w:tcW w:w="1687" w:type="dxa"/>
            <w:shd w:val="clear" w:color="auto" w:fill="auto"/>
          </w:tcPr>
          <w:p w14:paraId="15D13645" w14:textId="77777777" w:rsidR="00192417" w:rsidRPr="00980BD8" w:rsidRDefault="00192417" w:rsidP="00980BD8">
            <w:pPr>
              <w:spacing w:before="40" w:after="40" w:line="220" w:lineRule="exact"/>
              <w:rPr>
                <w:rFonts w:ascii="Times New Roman" w:hAnsi="Times New Roman" w:cs="Times New Roman"/>
                <w:sz w:val="18"/>
                <w:szCs w:val="24"/>
              </w:rPr>
            </w:pPr>
            <w:r w:rsidRPr="00980BD8">
              <w:rPr>
                <w:rFonts w:ascii="Times New Roman" w:hAnsi="Times New Roman" w:cs="Times New Roman"/>
                <w:sz w:val="18"/>
                <w:szCs w:val="24"/>
              </w:rPr>
              <w:t xml:space="preserve">Otros </w:t>
            </w:r>
          </w:p>
        </w:tc>
        <w:tc>
          <w:tcPr>
            <w:tcW w:w="749" w:type="dxa"/>
            <w:shd w:val="clear" w:color="auto" w:fill="auto"/>
            <w:vAlign w:val="bottom"/>
          </w:tcPr>
          <w:p w14:paraId="161BAD91"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18,7 </w:t>
            </w:r>
          </w:p>
        </w:tc>
        <w:tc>
          <w:tcPr>
            <w:tcW w:w="938" w:type="dxa"/>
            <w:shd w:val="clear" w:color="auto" w:fill="auto"/>
            <w:vAlign w:val="bottom"/>
          </w:tcPr>
          <w:p w14:paraId="3EDE4581"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46,2 </w:t>
            </w:r>
          </w:p>
        </w:tc>
        <w:tc>
          <w:tcPr>
            <w:tcW w:w="935" w:type="dxa"/>
            <w:shd w:val="clear" w:color="auto" w:fill="auto"/>
            <w:vAlign w:val="bottom"/>
          </w:tcPr>
          <w:p w14:paraId="701D37AF"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2,8 </w:t>
            </w:r>
          </w:p>
        </w:tc>
        <w:tc>
          <w:tcPr>
            <w:tcW w:w="857" w:type="dxa"/>
            <w:shd w:val="clear" w:color="auto" w:fill="auto"/>
            <w:vAlign w:val="bottom"/>
          </w:tcPr>
          <w:p w14:paraId="2BEE1BE7"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0,5 </w:t>
            </w:r>
          </w:p>
        </w:tc>
        <w:tc>
          <w:tcPr>
            <w:tcW w:w="656" w:type="dxa"/>
            <w:shd w:val="clear" w:color="auto" w:fill="auto"/>
            <w:vAlign w:val="bottom"/>
          </w:tcPr>
          <w:p w14:paraId="68B132F9"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6,9 </w:t>
            </w:r>
          </w:p>
        </w:tc>
        <w:tc>
          <w:tcPr>
            <w:tcW w:w="967" w:type="dxa"/>
            <w:shd w:val="clear" w:color="auto" w:fill="auto"/>
            <w:vAlign w:val="bottom"/>
          </w:tcPr>
          <w:p w14:paraId="70FD744A"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0,8 </w:t>
            </w:r>
          </w:p>
        </w:tc>
        <w:tc>
          <w:tcPr>
            <w:tcW w:w="853" w:type="dxa"/>
            <w:shd w:val="clear" w:color="auto" w:fill="auto"/>
            <w:vAlign w:val="bottom"/>
          </w:tcPr>
          <w:p w14:paraId="4663220F"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2,3 </w:t>
            </w:r>
          </w:p>
        </w:tc>
        <w:tc>
          <w:tcPr>
            <w:tcW w:w="620" w:type="dxa"/>
            <w:shd w:val="clear" w:color="auto" w:fill="auto"/>
            <w:vAlign w:val="bottom"/>
          </w:tcPr>
          <w:p w14:paraId="641E77EF"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17,8 </w:t>
            </w:r>
          </w:p>
        </w:tc>
        <w:tc>
          <w:tcPr>
            <w:tcW w:w="825" w:type="dxa"/>
            <w:shd w:val="clear" w:color="auto" w:fill="auto"/>
            <w:vAlign w:val="bottom"/>
          </w:tcPr>
          <w:p w14:paraId="7FEBE788"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4,0 </w:t>
            </w:r>
          </w:p>
        </w:tc>
        <w:tc>
          <w:tcPr>
            <w:tcW w:w="558" w:type="dxa"/>
            <w:shd w:val="clear" w:color="auto" w:fill="auto"/>
            <w:vAlign w:val="bottom"/>
          </w:tcPr>
          <w:p w14:paraId="181E5933"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bCs/>
                <w:sz w:val="18"/>
                <w:szCs w:val="24"/>
              </w:rPr>
              <w:t xml:space="preserve">100,0 </w:t>
            </w:r>
          </w:p>
        </w:tc>
      </w:tr>
      <w:tr w:rsidR="00165802" w:rsidRPr="00980BD8" w14:paraId="08386FC0" w14:textId="77777777" w:rsidTr="00165802">
        <w:trPr>
          <w:trHeight w:val="240"/>
        </w:trPr>
        <w:tc>
          <w:tcPr>
            <w:tcW w:w="1687" w:type="dxa"/>
            <w:tcBorders>
              <w:bottom w:val="single" w:sz="4" w:space="0" w:color="auto"/>
            </w:tcBorders>
            <w:shd w:val="clear" w:color="auto" w:fill="auto"/>
          </w:tcPr>
          <w:p w14:paraId="36CA3CDC" w14:textId="77777777" w:rsidR="00192417" w:rsidRPr="00980BD8" w:rsidRDefault="00192417" w:rsidP="00980BD8">
            <w:pPr>
              <w:spacing w:before="40" w:after="40" w:line="220" w:lineRule="exact"/>
              <w:rPr>
                <w:rFonts w:ascii="Times New Roman" w:hAnsi="Times New Roman" w:cs="Times New Roman"/>
                <w:sz w:val="18"/>
                <w:szCs w:val="24"/>
              </w:rPr>
            </w:pPr>
            <w:r w:rsidRPr="00980BD8">
              <w:rPr>
                <w:rFonts w:ascii="Times New Roman" w:hAnsi="Times New Roman" w:cs="Times New Roman"/>
                <w:sz w:val="18"/>
                <w:szCs w:val="24"/>
              </w:rPr>
              <w:t xml:space="preserve">Sin determinar </w:t>
            </w:r>
          </w:p>
        </w:tc>
        <w:tc>
          <w:tcPr>
            <w:tcW w:w="749" w:type="dxa"/>
            <w:tcBorders>
              <w:bottom w:val="single" w:sz="4" w:space="0" w:color="auto"/>
            </w:tcBorders>
            <w:shd w:val="clear" w:color="auto" w:fill="auto"/>
            <w:vAlign w:val="bottom"/>
          </w:tcPr>
          <w:p w14:paraId="078DA69B"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20,8 </w:t>
            </w:r>
          </w:p>
        </w:tc>
        <w:tc>
          <w:tcPr>
            <w:tcW w:w="938" w:type="dxa"/>
            <w:tcBorders>
              <w:bottom w:val="single" w:sz="4" w:space="0" w:color="auto"/>
            </w:tcBorders>
            <w:shd w:val="clear" w:color="auto" w:fill="auto"/>
            <w:vAlign w:val="bottom"/>
          </w:tcPr>
          <w:p w14:paraId="603D4440"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33,3 </w:t>
            </w:r>
          </w:p>
        </w:tc>
        <w:tc>
          <w:tcPr>
            <w:tcW w:w="935" w:type="dxa"/>
            <w:tcBorders>
              <w:bottom w:val="single" w:sz="4" w:space="0" w:color="auto"/>
            </w:tcBorders>
            <w:shd w:val="clear" w:color="auto" w:fill="auto"/>
            <w:vAlign w:val="bottom"/>
          </w:tcPr>
          <w:p w14:paraId="29703114"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4,2 </w:t>
            </w:r>
          </w:p>
        </w:tc>
        <w:tc>
          <w:tcPr>
            <w:tcW w:w="857" w:type="dxa"/>
            <w:tcBorders>
              <w:bottom w:val="single" w:sz="4" w:space="0" w:color="auto"/>
            </w:tcBorders>
            <w:shd w:val="clear" w:color="auto" w:fill="auto"/>
            <w:vAlign w:val="bottom"/>
          </w:tcPr>
          <w:p w14:paraId="5017A056"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 </w:t>
            </w:r>
          </w:p>
        </w:tc>
        <w:tc>
          <w:tcPr>
            <w:tcW w:w="656" w:type="dxa"/>
            <w:tcBorders>
              <w:bottom w:val="single" w:sz="4" w:space="0" w:color="auto"/>
            </w:tcBorders>
            <w:shd w:val="clear" w:color="auto" w:fill="auto"/>
            <w:vAlign w:val="bottom"/>
          </w:tcPr>
          <w:p w14:paraId="356ED571"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25,0 </w:t>
            </w:r>
          </w:p>
        </w:tc>
        <w:tc>
          <w:tcPr>
            <w:tcW w:w="967" w:type="dxa"/>
            <w:tcBorders>
              <w:bottom w:val="single" w:sz="4" w:space="0" w:color="auto"/>
            </w:tcBorders>
            <w:shd w:val="clear" w:color="auto" w:fill="auto"/>
            <w:vAlign w:val="bottom"/>
          </w:tcPr>
          <w:p w14:paraId="77FF0D7D"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 </w:t>
            </w:r>
          </w:p>
        </w:tc>
        <w:tc>
          <w:tcPr>
            <w:tcW w:w="853" w:type="dxa"/>
            <w:tcBorders>
              <w:bottom w:val="single" w:sz="4" w:space="0" w:color="auto"/>
            </w:tcBorders>
            <w:shd w:val="clear" w:color="auto" w:fill="auto"/>
            <w:vAlign w:val="bottom"/>
          </w:tcPr>
          <w:p w14:paraId="0EB57285"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4,2 </w:t>
            </w:r>
          </w:p>
        </w:tc>
        <w:tc>
          <w:tcPr>
            <w:tcW w:w="620" w:type="dxa"/>
            <w:tcBorders>
              <w:bottom w:val="single" w:sz="4" w:space="0" w:color="auto"/>
            </w:tcBorders>
            <w:shd w:val="clear" w:color="auto" w:fill="auto"/>
            <w:vAlign w:val="bottom"/>
          </w:tcPr>
          <w:p w14:paraId="61F70067"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4,2 </w:t>
            </w:r>
          </w:p>
        </w:tc>
        <w:tc>
          <w:tcPr>
            <w:tcW w:w="825" w:type="dxa"/>
            <w:tcBorders>
              <w:bottom w:val="single" w:sz="4" w:space="0" w:color="auto"/>
            </w:tcBorders>
            <w:shd w:val="clear" w:color="auto" w:fill="auto"/>
            <w:vAlign w:val="bottom"/>
          </w:tcPr>
          <w:p w14:paraId="5BD75013"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sz w:val="18"/>
                <w:szCs w:val="24"/>
              </w:rPr>
              <w:t xml:space="preserve">8,3 </w:t>
            </w:r>
          </w:p>
        </w:tc>
        <w:tc>
          <w:tcPr>
            <w:tcW w:w="558" w:type="dxa"/>
            <w:tcBorders>
              <w:bottom w:val="single" w:sz="4" w:space="0" w:color="auto"/>
            </w:tcBorders>
            <w:shd w:val="clear" w:color="auto" w:fill="auto"/>
            <w:vAlign w:val="bottom"/>
          </w:tcPr>
          <w:p w14:paraId="6E27CEE1" w14:textId="77777777" w:rsidR="00192417" w:rsidRPr="00980BD8" w:rsidRDefault="00192417" w:rsidP="00980BD8">
            <w:pPr>
              <w:spacing w:before="40" w:after="40" w:line="220" w:lineRule="exact"/>
              <w:ind w:left="113"/>
              <w:jc w:val="right"/>
              <w:rPr>
                <w:rFonts w:ascii="Times New Roman" w:hAnsi="Times New Roman" w:cs="Times New Roman"/>
                <w:sz w:val="18"/>
                <w:szCs w:val="24"/>
              </w:rPr>
            </w:pPr>
            <w:r w:rsidRPr="00980BD8">
              <w:rPr>
                <w:rFonts w:ascii="Times New Roman" w:hAnsi="Times New Roman" w:cs="Times New Roman"/>
                <w:bCs/>
                <w:sz w:val="18"/>
                <w:szCs w:val="24"/>
              </w:rPr>
              <w:t xml:space="preserve">100,0 </w:t>
            </w:r>
          </w:p>
        </w:tc>
      </w:tr>
      <w:tr w:rsidR="00165802" w:rsidRPr="00FF165F" w14:paraId="3142C1AC" w14:textId="77777777" w:rsidTr="00165802">
        <w:trPr>
          <w:trHeight w:val="240"/>
        </w:trPr>
        <w:tc>
          <w:tcPr>
            <w:tcW w:w="1687" w:type="dxa"/>
            <w:tcBorders>
              <w:top w:val="single" w:sz="4" w:space="0" w:color="auto"/>
              <w:bottom w:val="single" w:sz="12" w:space="0" w:color="auto"/>
            </w:tcBorders>
            <w:shd w:val="clear" w:color="auto" w:fill="auto"/>
          </w:tcPr>
          <w:p w14:paraId="7823BC56" w14:textId="77777777" w:rsidR="00192417" w:rsidRPr="00FF165F" w:rsidRDefault="00192417" w:rsidP="00FF165F">
            <w:pPr>
              <w:spacing w:before="80" w:after="80" w:line="220" w:lineRule="exact"/>
              <w:ind w:left="283"/>
              <w:rPr>
                <w:rFonts w:ascii="Times New Roman" w:hAnsi="Times New Roman" w:cs="Times New Roman"/>
                <w:b/>
                <w:sz w:val="18"/>
                <w:szCs w:val="24"/>
              </w:rPr>
            </w:pPr>
            <w:r w:rsidRPr="00FF165F">
              <w:rPr>
                <w:rFonts w:ascii="Times New Roman" w:hAnsi="Times New Roman" w:cs="Times New Roman"/>
                <w:b/>
                <w:sz w:val="18"/>
                <w:szCs w:val="24"/>
              </w:rPr>
              <w:t xml:space="preserve">Total </w:t>
            </w:r>
          </w:p>
        </w:tc>
        <w:tc>
          <w:tcPr>
            <w:tcW w:w="749" w:type="dxa"/>
            <w:tcBorders>
              <w:top w:val="single" w:sz="4" w:space="0" w:color="auto"/>
              <w:bottom w:val="single" w:sz="12" w:space="0" w:color="auto"/>
            </w:tcBorders>
            <w:shd w:val="clear" w:color="auto" w:fill="auto"/>
            <w:vAlign w:val="bottom"/>
          </w:tcPr>
          <w:p w14:paraId="0DFD3A2A" w14:textId="77777777" w:rsidR="00192417" w:rsidRPr="00FF165F" w:rsidRDefault="00192417" w:rsidP="00FF165F">
            <w:pPr>
              <w:spacing w:before="80" w:after="80" w:line="220" w:lineRule="exact"/>
              <w:jc w:val="right"/>
              <w:rPr>
                <w:rFonts w:ascii="Times New Roman" w:hAnsi="Times New Roman" w:cs="Times New Roman"/>
                <w:b/>
                <w:sz w:val="18"/>
                <w:szCs w:val="24"/>
              </w:rPr>
            </w:pPr>
            <w:r w:rsidRPr="00FF165F">
              <w:rPr>
                <w:rFonts w:ascii="Times New Roman" w:hAnsi="Times New Roman" w:cs="Times New Roman"/>
                <w:b/>
                <w:sz w:val="18"/>
                <w:szCs w:val="24"/>
              </w:rPr>
              <w:t xml:space="preserve">26,3 </w:t>
            </w:r>
          </w:p>
        </w:tc>
        <w:tc>
          <w:tcPr>
            <w:tcW w:w="938" w:type="dxa"/>
            <w:tcBorders>
              <w:top w:val="single" w:sz="4" w:space="0" w:color="auto"/>
              <w:bottom w:val="single" w:sz="12" w:space="0" w:color="auto"/>
            </w:tcBorders>
            <w:shd w:val="clear" w:color="auto" w:fill="auto"/>
            <w:vAlign w:val="bottom"/>
          </w:tcPr>
          <w:p w14:paraId="46AD07BE" w14:textId="77777777" w:rsidR="00192417" w:rsidRPr="00FF165F" w:rsidRDefault="00192417" w:rsidP="00FF165F">
            <w:pPr>
              <w:spacing w:before="80" w:after="80" w:line="220" w:lineRule="exact"/>
              <w:jc w:val="right"/>
              <w:rPr>
                <w:rFonts w:ascii="Times New Roman" w:hAnsi="Times New Roman" w:cs="Times New Roman"/>
                <w:b/>
                <w:sz w:val="18"/>
                <w:szCs w:val="24"/>
              </w:rPr>
            </w:pPr>
            <w:r w:rsidRPr="00FF165F">
              <w:rPr>
                <w:rFonts w:ascii="Times New Roman" w:hAnsi="Times New Roman" w:cs="Times New Roman"/>
                <w:b/>
                <w:sz w:val="18"/>
                <w:szCs w:val="24"/>
              </w:rPr>
              <w:t xml:space="preserve">43,2 </w:t>
            </w:r>
          </w:p>
        </w:tc>
        <w:tc>
          <w:tcPr>
            <w:tcW w:w="935" w:type="dxa"/>
            <w:tcBorders>
              <w:top w:val="single" w:sz="4" w:space="0" w:color="auto"/>
              <w:bottom w:val="single" w:sz="12" w:space="0" w:color="auto"/>
            </w:tcBorders>
            <w:shd w:val="clear" w:color="auto" w:fill="auto"/>
            <w:vAlign w:val="bottom"/>
          </w:tcPr>
          <w:p w14:paraId="770EDD7C" w14:textId="77777777" w:rsidR="00192417" w:rsidRPr="00FF165F" w:rsidRDefault="00192417" w:rsidP="00FF165F">
            <w:pPr>
              <w:spacing w:before="80" w:after="80" w:line="220" w:lineRule="exact"/>
              <w:jc w:val="right"/>
              <w:rPr>
                <w:rFonts w:ascii="Times New Roman" w:hAnsi="Times New Roman" w:cs="Times New Roman"/>
                <w:b/>
                <w:sz w:val="18"/>
                <w:szCs w:val="24"/>
              </w:rPr>
            </w:pPr>
            <w:r w:rsidRPr="00FF165F">
              <w:rPr>
                <w:rFonts w:ascii="Times New Roman" w:hAnsi="Times New Roman" w:cs="Times New Roman"/>
                <w:b/>
                <w:sz w:val="18"/>
                <w:szCs w:val="24"/>
              </w:rPr>
              <w:t xml:space="preserve">3,1 </w:t>
            </w:r>
          </w:p>
        </w:tc>
        <w:tc>
          <w:tcPr>
            <w:tcW w:w="857" w:type="dxa"/>
            <w:tcBorders>
              <w:top w:val="single" w:sz="4" w:space="0" w:color="auto"/>
              <w:bottom w:val="single" w:sz="12" w:space="0" w:color="auto"/>
            </w:tcBorders>
            <w:shd w:val="clear" w:color="auto" w:fill="auto"/>
            <w:vAlign w:val="bottom"/>
          </w:tcPr>
          <w:p w14:paraId="1053D99B" w14:textId="77777777" w:rsidR="00192417" w:rsidRPr="00FF165F" w:rsidRDefault="00192417" w:rsidP="00FF165F">
            <w:pPr>
              <w:spacing w:before="80" w:after="80" w:line="220" w:lineRule="exact"/>
              <w:jc w:val="right"/>
              <w:rPr>
                <w:rFonts w:ascii="Times New Roman" w:hAnsi="Times New Roman" w:cs="Times New Roman"/>
                <w:b/>
                <w:sz w:val="18"/>
                <w:szCs w:val="24"/>
              </w:rPr>
            </w:pPr>
            <w:r w:rsidRPr="00FF165F">
              <w:rPr>
                <w:rFonts w:ascii="Times New Roman" w:hAnsi="Times New Roman" w:cs="Times New Roman"/>
                <w:b/>
                <w:sz w:val="18"/>
                <w:szCs w:val="24"/>
              </w:rPr>
              <w:t xml:space="preserve">0,5 </w:t>
            </w:r>
          </w:p>
        </w:tc>
        <w:tc>
          <w:tcPr>
            <w:tcW w:w="656" w:type="dxa"/>
            <w:tcBorders>
              <w:top w:val="single" w:sz="4" w:space="0" w:color="auto"/>
              <w:bottom w:val="single" w:sz="12" w:space="0" w:color="auto"/>
            </w:tcBorders>
            <w:shd w:val="clear" w:color="auto" w:fill="auto"/>
            <w:vAlign w:val="bottom"/>
          </w:tcPr>
          <w:p w14:paraId="7BCFD703" w14:textId="77777777" w:rsidR="00192417" w:rsidRPr="00FF165F" w:rsidRDefault="00192417" w:rsidP="00FF165F">
            <w:pPr>
              <w:spacing w:before="80" w:after="80" w:line="220" w:lineRule="exact"/>
              <w:jc w:val="right"/>
              <w:rPr>
                <w:rFonts w:ascii="Times New Roman" w:hAnsi="Times New Roman" w:cs="Times New Roman"/>
                <w:b/>
                <w:sz w:val="18"/>
                <w:szCs w:val="24"/>
              </w:rPr>
            </w:pPr>
            <w:r w:rsidRPr="00FF165F">
              <w:rPr>
                <w:rFonts w:ascii="Times New Roman" w:hAnsi="Times New Roman" w:cs="Times New Roman"/>
                <w:b/>
                <w:sz w:val="18"/>
                <w:szCs w:val="24"/>
              </w:rPr>
              <w:t xml:space="preserve">5,8 </w:t>
            </w:r>
          </w:p>
        </w:tc>
        <w:tc>
          <w:tcPr>
            <w:tcW w:w="967" w:type="dxa"/>
            <w:tcBorders>
              <w:top w:val="single" w:sz="4" w:space="0" w:color="auto"/>
              <w:bottom w:val="single" w:sz="12" w:space="0" w:color="auto"/>
            </w:tcBorders>
            <w:shd w:val="clear" w:color="auto" w:fill="auto"/>
            <w:vAlign w:val="bottom"/>
          </w:tcPr>
          <w:p w14:paraId="6F7887C5" w14:textId="77777777" w:rsidR="00192417" w:rsidRPr="00FF165F" w:rsidRDefault="00192417" w:rsidP="00FF165F">
            <w:pPr>
              <w:spacing w:before="80" w:after="80" w:line="220" w:lineRule="exact"/>
              <w:jc w:val="right"/>
              <w:rPr>
                <w:rFonts w:ascii="Times New Roman" w:hAnsi="Times New Roman" w:cs="Times New Roman"/>
                <w:b/>
                <w:sz w:val="18"/>
                <w:szCs w:val="24"/>
              </w:rPr>
            </w:pPr>
            <w:r w:rsidRPr="00FF165F">
              <w:rPr>
                <w:rFonts w:ascii="Times New Roman" w:hAnsi="Times New Roman" w:cs="Times New Roman"/>
                <w:b/>
                <w:sz w:val="18"/>
                <w:szCs w:val="24"/>
              </w:rPr>
              <w:t xml:space="preserve">0,7 </w:t>
            </w:r>
          </w:p>
        </w:tc>
        <w:tc>
          <w:tcPr>
            <w:tcW w:w="853" w:type="dxa"/>
            <w:tcBorders>
              <w:top w:val="single" w:sz="4" w:space="0" w:color="auto"/>
              <w:bottom w:val="single" w:sz="12" w:space="0" w:color="auto"/>
            </w:tcBorders>
            <w:shd w:val="clear" w:color="auto" w:fill="auto"/>
            <w:vAlign w:val="bottom"/>
          </w:tcPr>
          <w:p w14:paraId="7DFD902A" w14:textId="77777777" w:rsidR="00192417" w:rsidRPr="00FF165F" w:rsidRDefault="00192417" w:rsidP="00FF165F">
            <w:pPr>
              <w:spacing w:before="80" w:after="80" w:line="220" w:lineRule="exact"/>
              <w:jc w:val="right"/>
              <w:rPr>
                <w:rFonts w:ascii="Times New Roman" w:hAnsi="Times New Roman" w:cs="Times New Roman"/>
                <w:b/>
                <w:sz w:val="18"/>
                <w:szCs w:val="24"/>
              </w:rPr>
            </w:pPr>
            <w:r w:rsidRPr="00FF165F">
              <w:rPr>
                <w:rFonts w:ascii="Times New Roman" w:hAnsi="Times New Roman" w:cs="Times New Roman"/>
                <w:b/>
                <w:sz w:val="18"/>
                <w:szCs w:val="24"/>
              </w:rPr>
              <w:t xml:space="preserve">2,1 </w:t>
            </w:r>
          </w:p>
        </w:tc>
        <w:tc>
          <w:tcPr>
            <w:tcW w:w="620" w:type="dxa"/>
            <w:tcBorders>
              <w:top w:val="single" w:sz="4" w:space="0" w:color="auto"/>
              <w:bottom w:val="single" w:sz="12" w:space="0" w:color="auto"/>
            </w:tcBorders>
            <w:shd w:val="clear" w:color="auto" w:fill="auto"/>
            <w:vAlign w:val="bottom"/>
          </w:tcPr>
          <w:p w14:paraId="0390A85A" w14:textId="77777777" w:rsidR="00192417" w:rsidRPr="00FF165F" w:rsidRDefault="00192417" w:rsidP="00FF165F">
            <w:pPr>
              <w:spacing w:before="80" w:after="80" w:line="220" w:lineRule="exact"/>
              <w:jc w:val="right"/>
              <w:rPr>
                <w:rFonts w:ascii="Times New Roman" w:hAnsi="Times New Roman" w:cs="Times New Roman"/>
                <w:b/>
                <w:sz w:val="18"/>
                <w:szCs w:val="24"/>
              </w:rPr>
            </w:pPr>
            <w:r w:rsidRPr="00FF165F">
              <w:rPr>
                <w:rFonts w:ascii="Times New Roman" w:hAnsi="Times New Roman" w:cs="Times New Roman"/>
                <w:b/>
                <w:sz w:val="18"/>
                <w:szCs w:val="24"/>
              </w:rPr>
              <w:t xml:space="preserve">13,4 </w:t>
            </w:r>
          </w:p>
        </w:tc>
        <w:tc>
          <w:tcPr>
            <w:tcW w:w="825" w:type="dxa"/>
            <w:tcBorders>
              <w:top w:val="single" w:sz="4" w:space="0" w:color="auto"/>
              <w:bottom w:val="single" w:sz="12" w:space="0" w:color="auto"/>
            </w:tcBorders>
            <w:shd w:val="clear" w:color="auto" w:fill="auto"/>
            <w:vAlign w:val="bottom"/>
          </w:tcPr>
          <w:p w14:paraId="5F97395E" w14:textId="77777777" w:rsidR="00192417" w:rsidRPr="00FF165F" w:rsidRDefault="00192417" w:rsidP="00FF165F">
            <w:pPr>
              <w:spacing w:before="80" w:after="80" w:line="220" w:lineRule="exact"/>
              <w:jc w:val="right"/>
              <w:rPr>
                <w:rFonts w:ascii="Times New Roman" w:hAnsi="Times New Roman" w:cs="Times New Roman"/>
                <w:b/>
                <w:sz w:val="18"/>
                <w:szCs w:val="24"/>
              </w:rPr>
            </w:pPr>
            <w:r w:rsidRPr="00FF165F">
              <w:rPr>
                <w:rFonts w:ascii="Times New Roman" w:hAnsi="Times New Roman" w:cs="Times New Roman"/>
                <w:b/>
                <w:sz w:val="18"/>
                <w:szCs w:val="24"/>
              </w:rPr>
              <w:t xml:space="preserve">4,9 </w:t>
            </w:r>
          </w:p>
        </w:tc>
        <w:tc>
          <w:tcPr>
            <w:tcW w:w="558" w:type="dxa"/>
            <w:tcBorders>
              <w:top w:val="single" w:sz="4" w:space="0" w:color="auto"/>
              <w:bottom w:val="single" w:sz="12" w:space="0" w:color="auto"/>
            </w:tcBorders>
            <w:shd w:val="clear" w:color="auto" w:fill="auto"/>
            <w:vAlign w:val="bottom"/>
          </w:tcPr>
          <w:p w14:paraId="4780BF96" w14:textId="77777777" w:rsidR="00192417" w:rsidRPr="00FF165F" w:rsidRDefault="00192417" w:rsidP="00FF165F">
            <w:pPr>
              <w:spacing w:before="80" w:after="80" w:line="220" w:lineRule="exact"/>
              <w:jc w:val="right"/>
              <w:rPr>
                <w:rFonts w:ascii="Times New Roman" w:hAnsi="Times New Roman" w:cs="Times New Roman"/>
                <w:b/>
                <w:sz w:val="18"/>
                <w:szCs w:val="24"/>
              </w:rPr>
            </w:pPr>
            <w:r w:rsidRPr="00FF165F">
              <w:rPr>
                <w:rFonts w:ascii="Times New Roman" w:hAnsi="Times New Roman" w:cs="Times New Roman"/>
                <w:b/>
                <w:sz w:val="18"/>
                <w:szCs w:val="24"/>
              </w:rPr>
              <w:t xml:space="preserve">100,0 </w:t>
            </w:r>
          </w:p>
        </w:tc>
      </w:tr>
    </w:tbl>
    <w:p w14:paraId="690CB7B4" w14:textId="77777777" w:rsidR="00192417" w:rsidRPr="00D04717" w:rsidRDefault="00192417" w:rsidP="00192417">
      <w:pPr>
        <w:pStyle w:val="H23G"/>
      </w:pPr>
      <w:r w:rsidRPr="005F75B4">
        <w:tab/>
      </w:r>
      <w:r w:rsidRPr="005F75B4">
        <w:tab/>
      </w:r>
      <w:r w:rsidRPr="005F75B4">
        <w:rPr>
          <w:b w:val="0"/>
          <w:bCs/>
        </w:rPr>
        <w:t>Cuadro 17</w:t>
      </w:r>
      <w:r w:rsidRPr="005F75B4">
        <w:br/>
        <w:t>Fecundidad de las mujeres con discapacidad</w:t>
      </w:r>
      <w:r w:rsidRPr="005F75B4">
        <w:rPr>
          <w:rStyle w:val="Refdenotaalpie"/>
          <w:b w:val="0"/>
          <w:bCs/>
        </w:rPr>
        <w:footnoteReference w:id="74"/>
      </w:r>
    </w:p>
    <w:tbl>
      <w:tblPr>
        <w:tblStyle w:val="TableGrid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
      <w:tblGrid>
        <w:gridCol w:w="1433"/>
        <w:gridCol w:w="2016"/>
        <w:gridCol w:w="1899"/>
        <w:gridCol w:w="6"/>
        <w:gridCol w:w="2016"/>
      </w:tblGrid>
      <w:tr w:rsidR="00192417" w:rsidRPr="0008087C" w14:paraId="04A494DE" w14:textId="77777777" w:rsidTr="0008087C">
        <w:trPr>
          <w:trHeight w:val="240"/>
          <w:tblHeader/>
        </w:trPr>
        <w:tc>
          <w:tcPr>
            <w:tcW w:w="972" w:type="pct"/>
            <w:tcBorders>
              <w:top w:val="single" w:sz="4" w:space="0" w:color="auto"/>
              <w:bottom w:val="single" w:sz="12" w:space="0" w:color="auto"/>
            </w:tcBorders>
            <w:shd w:val="clear" w:color="auto" w:fill="auto"/>
            <w:vAlign w:val="bottom"/>
          </w:tcPr>
          <w:p w14:paraId="27F05487" w14:textId="77777777" w:rsidR="00192417" w:rsidRPr="0008087C" w:rsidRDefault="00192417" w:rsidP="0008087C">
            <w:pPr>
              <w:spacing w:before="80" w:after="80" w:line="200" w:lineRule="exact"/>
              <w:rPr>
                <w:rFonts w:ascii="Times New Roman" w:hAnsi="Times New Roman" w:cs="Times New Roman"/>
                <w:i/>
                <w:sz w:val="16"/>
                <w:szCs w:val="24"/>
              </w:rPr>
            </w:pPr>
            <w:r w:rsidRPr="0008087C">
              <w:rPr>
                <w:rFonts w:ascii="Times New Roman" w:hAnsi="Times New Roman" w:cs="Times New Roman"/>
                <w:i/>
                <w:sz w:val="16"/>
                <w:szCs w:val="24"/>
              </w:rPr>
              <w:t xml:space="preserve">Grupo de edad </w:t>
            </w:r>
          </w:p>
        </w:tc>
        <w:tc>
          <w:tcPr>
            <w:tcW w:w="1368" w:type="pct"/>
            <w:tcBorders>
              <w:top w:val="single" w:sz="4" w:space="0" w:color="auto"/>
              <w:bottom w:val="single" w:sz="12" w:space="0" w:color="auto"/>
            </w:tcBorders>
            <w:shd w:val="clear" w:color="auto" w:fill="auto"/>
            <w:vAlign w:val="bottom"/>
          </w:tcPr>
          <w:p w14:paraId="49E7743E" w14:textId="77777777" w:rsidR="00192417" w:rsidRPr="0008087C" w:rsidRDefault="00192417" w:rsidP="0008087C">
            <w:pPr>
              <w:spacing w:before="80" w:after="80" w:line="200" w:lineRule="exact"/>
              <w:ind w:left="113"/>
              <w:jc w:val="right"/>
              <w:rPr>
                <w:rFonts w:ascii="Times New Roman" w:hAnsi="Times New Roman" w:cs="Times New Roman"/>
                <w:i/>
                <w:sz w:val="16"/>
                <w:szCs w:val="24"/>
              </w:rPr>
            </w:pPr>
            <w:r w:rsidRPr="0008087C">
              <w:rPr>
                <w:rFonts w:ascii="Times New Roman" w:hAnsi="Times New Roman" w:cs="Times New Roman"/>
                <w:i/>
                <w:sz w:val="16"/>
                <w:szCs w:val="24"/>
              </w:rPr>
              <w:t xml:space="preserve">Número de mujeres </w:t>
            </w:r>
          </w:p>
        </w:tc>
        <w:tc>
          <w:tcPr>
            <w:tcW w:w="1292" w:type="pct"/>
            <w:gridSpan w:val="2"/>
            <w:tcBorders>
              <w:top w:val="single" w:sz="4" w:space="0" w:color="auto"/>
              <w:bottom w:val="single" w:sz="12" w:space="0" w:color="auto"/>
            </w:tcBorders>
            <w:shd w:val="clear" w:color="auto" w:fill="auto"/>
            <w:vAlign w:val="bottom"/>
          </w:tcPr>
          <w:p w14:paraId="4F634703" w14:textId="77777777" w:rsidR="00192417" w:rsidRPr="0008087C" w:rsidRDefault="00192417" w:rsidP="0008087C">
            <w:pPr>
              <w:spacing w:before="80" w:after="80" w:line="200" w:lineRule="exact"/>
              <w:ind w:left="113"/>
              <w:jc w:val="right"/>
              <w:rPr>
                <w:rFonts w:ascii="Times New Roman" w:hAnsi="Times New Roman" w:cs="Times New Roman"/>
                <w:i/>
                <w:sz w:val="16"/>
                <w:szCs w:val="24"/>
              </w:rPr>
            </w:pPr>
            <w:r w:rsidRPr="0008087C">
              <w:rPr>
                <w:rFonts w:ascii="Times New Roman" w:hAnsi="Times New Roman" w:cs="Times New Roman"/>
                <w:i/>
                <w:sz w:val="16"/>
                <w:szCs w:val="24"/>
              </w:rPr>
              <w:t xml:space="preserve">Nacimientos </w:t>
            </w:r>
          </w:p>
        </w:tc>
        <w:tc>
          <w:tcPr>
            <w:tcW w:w="1368" w:type="pct"/>
            <w:tcBorders>
              <w:top w:val="single" w:sz="4" w:space="0" w:color="auto"/>
              <w:bottom w:val="single" w:sz="12" w:space="0" w:color="auto"/>
            </w:tcBorders>
            <w:shd w:val="clear" w:color="auto" w:fill="auto"/>
            <w:vAlign w:val="bottom"/>
          </w:tcPr>
          <w:p w14:paraId="2EA82BC9" w14:textId="77777777" w:rsidR="00192417" w:rsidRPr="0008087C" w:rsidRDefault="00192417" w:rsidP="0008087C">
            <w:pPr>
              <w:spacing w:before="80" w:after="80" w:line="200" w:lineRule="exact"/>
              <w:ind w:left="113"/>
              <w:jc w:val="right"/>
              <w:rPr>
                <w:rFonts w:ascii="Times New Roman" w:hAnsi="Times New Roman" w:cs="Times New Roman"/>
                <w:i/>
                <w:sz w:val="16"/>
                <w:szCs w:val="24"/>
              </w:rPr>
            </w:pPr>
            <w:r w:rsidRPr="0008087C">
              <w:rPr>
                <w:rFonts w:ascii="Times New Roman" w:hAnsi="Times New Roman" w:cs="Times New Roman"/>
                <w:i/>
                <w:sz w:val="16"/>
                <w:szCs w:val="24"/>
              </w:rPr>
              <w:t xml:space="preserve">Tasa de fecundidad por grupo de edad </w:t>
            </w:r>
          </w:p>
        </w:tc>
      </w:tr>
      <w:tr w:rsidR="0008087C" w:rsidRPr="0008087C" w14:paraId="043506D6" w14:textId="77777777" w:rsidTr="0008087C">
        <w:trPr>
          <w:trHeight w:hRule="exact" w:val="113"/>
          <w:tblHeader/>
        </w:trPr>
        <w:tc>
          <w:tcPr>
            <w:tcW w:w="972" w:type="pct"/>
            <w:tcBorders>
              <w:top w:val="single" w:sz="12" w:space="0" w:color="auto"/>
              <w:bottom w:val="nil"/>
            </w:tcBorders>
            <w:shd w:val="clear" w:color="auto" w:fill="auto"/>
          </w:tcPr>
          <w:p w14:paraId="5AC4501E" w14:textId="77777777" w:rsidR="0008087C" w:rsidRPr="0008087C" w:rsidRDefault="0008087C" w:rsidP="0008087C">
            <w:pPr>
              <w:spacing w:before="40" w:after="40" w:line="220" w:lineRule="exact"/>
              <w:rPr>
                <w:sz w:val="18"/>
                <w:szCs w:val="24"/>
              </w:rPr>
            </w:pPr>
          </w:p>
        </w:tc>
        <w:tc>
          <w:tcPr>
            <w:tcW w:w="1368" w:type="pct"/>
            <w:tcBorders>
              <w:top w:val="single" w:sz="12" w:space="0" w:color="auto"/>
              <w:bottom w:val="nil"/>
            </w:tcBorders>
            <w:shd w:val="clear" w:color="auto" w:fill="auto"/>
            <w:vAlign w:val="bottom"/>
          </w:tcPr>
          <w:p w14:paraId="38427759" w14:textId="77777777" w:rsidR="0008087C" w:rsidRPr="0008087C" w:rsidRDefault="0008087C" w:rsidP="0008087C">
            <w:pPr>
              <w:spacing w:before="40" w:after="40" w:line="220" w:lineRule="exact"/>
              <w:ind w:left="113"/>
              <w:jc w:val="right"/>
              <w:rPr>
                <w:sz w:val="18"/>
                <w:szCs w:val="24"/>
              </w:rPr>
            </w:pPr>
          </w:p>
        </w:tc>
        <w:tc>
          <w:tcPr>
            <w:tcW w:w="1292" w:type="pct"/>
            <w:gridSpan w:val="2"/>
            <w:tcBorders>
              <w:top w:val="single" w:sz="12" w:space="0" w:color="auto"/>
              <w:bottom w:val="nil"/>
            </w:tcBorders>
            <w:shd w:val="clear" w:color="auto" w:fill="auto"/>
            <w:vAlign w:val="bottom"/>
          </w:tcPr>
          <w:p w14:paraId="68E9731C" w14:textId="77777777" w:rsidR="0008087C" w:rsidRPr="0008087C" w:rsidRDefault="0008087C" w:rsidP="0008087C">
            <w:pPr>
              <w:spacing w:before="40" w:after="40" w:line="220" w:lineRule="exact"/>
              <w:ind w:left="113"/>
              <w:jc w:val="right"/>
              <w:rPr>
                <w:sz w:val="18"/>
                <w:szCs w:val="24"/>
              </w:rPr>
            </w:pPr>
          </w:p>
        </w:tc>
        <w:tc>
          <w:tcPr>
            <w:tcW w:w="1368" w:type="pct"/>
            <w:tcBorders>
              <w:top w:val="single" w:sz="12" w:space="0" w:color="auto"/>
              <w:bottom w:val="nil"/>
            </w:tcBorders>
            <w:shd w:val="clear" w:color="auto" w:fill="auto"/>
            <w:vAlign w:val="bottom"/>
          </w:tcPr>
          <w:p w14:paraId="5EF1FAF2" w14:textId="77777777" w:rsidR="0008087C" w:rsidRPr="0008087C" w:rsidRDefault="0008087C" w:rsidP="0008087C">
            <w:pPr>
              <w:spacing w:before="40" w:after="40" w:line="220" w:lineRule="exact"/>
              <w:ind w:left="113"/>
              <w:jc w:val="right"/>
              <w:rPr>
                <w:sz w:val="18"/>
                <w:szCs w:val="24"/>
              </w:rPr>
            </w:pPr>
          </w:p>
        </w:tc>
      </w:tr>
      <w:tr w:rsidR="00192417" w:rsidRPr="0008087C" w14:paraId="4CCFA77E" w14:textId="77777777" w:rsidTr="0008087C">
        <w:trPr>
          <w:trHeight w:val="240"/>
        </w:trPr>
        <w:tc>
          <w:tcPr>
            <w:tcW w:w="972" w:type="pct"/>
            <w:tcBorders>
              <w:top w:val="nil"/>
            </w:tcBorders>
            <w:shd w:val="clear" w:color="auto" w:fill="auto"/>
          </w:tcPr>
          <w:p w14:paraId="38EFA9C4" w14:textId="77777777" w:rsidR="00192417" w:rsidRPr="0008087C" w:rsidRDefault="00192417" w:rsidP="0008087C">
            <w:pPr>
              <w:spacing w:before="40" w:after="40" w:line="220" w:lineRule="exact"/>
              <w:rPr>
                <w:rFonts w:ascii="Times New Roman" w:hAnsi="Times New Roman" w:cs="Times New Roman"/>
                <w:sz w:val="18"/>
                <w:szCs w:val="24"/>
              </w:rPr>
            </w:pPr>
            <w:r w:rsidRPr="0008087C">
              <w:rPr>
                <w:rFonts w:ascii="Times New Roman" w:hAnsi="Times New Roman" w:cs="Times New Roman"/>
                <w:sz w:val="18"/>
                <w:szCs w:val="24"/>
              </w:rPr>
              <w:t xml:space="preserve">15 a 19 años </w:t>
            </w:r>
          </w:p>
        </w:tc>
        <w:tc>
          <w:tcPr>
            <w:tcW w:w="1368" w:type="pct"/>
            <w:tcBorders>
              <w:top w:val="nil"/>
            </w:tcBorders>
            <w:shd w:val="clear" w:color="auto" w:fill="auto"/>
            <w:vAlign w:val="bottom"/>
          </w:tcPr>
          <w:p w14:paraId="5D50A8FB"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14 768 </w:t>
            </w:r>
          </w:p>
        </w:tc>
        <w:tc>
          <w:tcPr>
            <w:tcW w:w="1292" w:type="pct"/>
            <w:gridSpan w:val="2"/>
            <w:tcBorders>
              <w:top w:val="nil"/>
            </w:tcBorders>
            <w:shd w:val="clear" w:color="auto" w:fill="auto"/>
            <w:vAlign w:val="bottom"/>
          </w:tcPr>
          <w:p w14:paraId="7A6F8AC8"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342 </w:t>
            </w:r>
          </w:p>
        </w:tc>
        <w:tc>
          <w:tcPr>
            <w:tcW w:w="1368" w:type="pct"/>
            <w:tcBorders>
              <w:top w:val="nil"/>
            </w:tcBorders>
            <w:shd w:val="clear" w:color="auto" w:fill="auto"/>
            <w:vAlign w:val="bottom"/>
          </w:tcPr>
          <w:p w14:paraId="242C268D"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0,023 </w:t>
            </w:r>
          </w:p>
        </w:tc>
      </w:tr>
      <w:tr w:rsidR="00192417" w:rsidRPr="0008087C" w14:paraId="174BC2BC" w14:textId="77777777" w:rsidTr="0008087C">
        <w:trPr>
          <w:trHeight w:val="240"/>
        </w:trPr>
        <w:tc>
          <w:tcPr>
            <w:tcW w:w="972" w:type="pct"/>
            <w:shd w:val="clear" w:color="auto" w:fill="auto"/>
          </w:tcPr>
          <w:p w14:paraId="5559766C" w14:textId="77777777" w:rsidR="00192417" w:rsidRPr="0008087C" w:rsidRDefault="00192417" w:rsidP="0008087C">
            <w:pPr>
              <w:spacing w:before="40" w:after="40" w:line="220" w:lineRule="exact"/>
              <w:rPr>
                <w:rFonts w:ascii="Times New Roman" w:hAnsi="Times New Roman" w:cs="Times New Roman"/>
                <w:sz w:val="18"/>
                <w:szCs w:val="24"/>
              </w:rPr>
            </w:pPr>
            <w:r w:rsidRPr="0008087C">
              <w:rPr>
                <w:rFonts w:ascii="Times New Roman" w:hAnsi="Times New Roman" w:cs="Times New Roman"/>
                <w:sz w:val="18"/>
                <w:szCs w:val="24"/>
              </w:rPr>
              <w:t>20 a 24 años</w:t>
            </w:r>
          </w:p>
        </w:tc>
        <w:tc>
          <w:tcPr>
            <w:tcW w:w="1368" w:type="pct"/>
            <w:shd w:val="clear" w:color="auto" w:fill="auto"/>
            <w:vAlign w:val="bottom"/>
          </w:tcPr>
          <w:p w14:paraId="6420EB6B"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11 242 </w:t>
            </w:r>
          </w:p>
        </w:tc>
        <w:tc>
          <w:tcPr>
            <w:tcW w:w="1292" w:type="pct"/>
            <w:gridSpan w:val="2"/>
            <w:shd w:val="clear" w:color="auto" w:fill="auto"/>
            <w:vAlign w:val="bottom"/>
          </w:tcPr>
          <w:p w14:paraId="5DF44E12"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1 508 </w:t>
            </w:r>
          </w:p>
        </w:tc>
        <w:tc>
          <w:tcPr>
            <w:tcW w:w="1368" w:type="pct"/>
            <w:shd w:val="clear" w:color="auto" w:fill="auto"/>
            <w:vAlign w:val="bottom"/>
          </w:tcPr>
          <w:p w14:paraId="0063FF74"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0,134 </w:t>
            </w:r>
          </w:p>
        </w:tc>
      </w:tr>
      <w:tr w:rsidR="00192417" w:rsidRPr="0008087C" w14:paraId="4555F401" w14:textId="77777777" w:rsidTr="0008087C">
        <w:trPr>
          <w:trHeight w:val="240"/>
        </w:trPr>
        <w:tc>
          <w:tcPr>
            <w:tcW w:w="972" w:type="pct"/>
            <w:shd w:val="clear" w:color="auto" w:fill="auto"/>
          </w:tcPr>
          <w:p w14:paraId="507A659D" w14:textId="77777777" w:rsidR="00192417" w:rsidRPr="0008087C" w:rsidRDefault="00192417" w:rsidP="0008087C">
            <w:pPr>
              <w:spacing w:before="40" w:after="40" w:line="220" w:lineRule="exact"/>
              <w:rPr>
                <w:rFonts w:ascii="Times New Roman" w:hAnsi="Times New Roman" w:cs="Times New Roman"/>
                <w:sz w:val="18"/>
                <w:szCs w:val="24"/>
              </w:rPr>
            </w:pPr>
            <w:r w:rsidRPr="0008087C">
              <w:rPr>
                <w:rFonts w:ascii="Times New Roman" w:hAnsi="Times New Roman" w:cs="Times New Roman"/>
                <w:sz w:val="18"/>
                <w:szCs w:val="24"/>
              </w:rPr>
              <w:t xml:space="preserve">25 a 29 años </w:t>
            </w:r>
          </w:p>
        </w:tc>
        <w:tc>
          <w:tcPr>
            <w:tcW w:w="1368" w:type="pct"/>
            <w:shd w:val="clear" w:color="auto" w:fill="auto"/>
            <w:vAlign w:val="bottom"/>
          </w:tcPr>
          <w:p w14:paraId="02990C8A"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8 920 </w:t>
            </w:r>
          </w:p>
        </w:tc>
        <w:tc>
          <w:tcPr>
            <w:tcW w:w="1292" w:type="pct"/>
            <w:gridSpan w:val="2"/>
            <w:shd w:val="clear" w:color="auto" w:fill="auto"/>
            <w:vAlign w:val="bottom"/>
          </w:tcPr>
          <w:p w14:paraId="4482C148" w14:textId="44796DE0"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1</w:t>
            </w:r>
            <w:r w:rsidR="00AF701C">
              <w:rPr>
                <w:rFonts w:ascii="Times New Roman" w:hAnsi="Times New Roman" w:cs="Times New Roman"/>
                <w:sz w:val="18"/>
                <w:szCs w:val="24"/>
              </w:rPr>
              <w:t xml:space="preserve"> </w:t>
            </w:r>
            <w:r w:rsidRPr="0008087C">
              <w:rPr>
                <w:rFonts w:ascii="Times New Roman" w:hAnsi="Times New Roman" w:cs="Times New Roman"/>
                <w:sz w:val="18"/>
                <w:szCs w:val="24"/>
              </w:rPr>
              <w:t xml:space="preserve">759 </w:t>
            </w:r>
          </w:p>
        </w:tc>
        <w:tc>
          <w:tcPr>
            <w:tcW w:w="1368" w:type="pct"/>
            <w:shd w:val="clear" w:color="auto" w:fill="auto"/>
            <w:vAlign w:val="bottom"/>
          </w:tcPr>
          <w:p w14:paraId="673DB502"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0,197 </w:t>
            </w:r>
          </w:p>
        </w:tc>
      </w:tr>
      <w:tr w:rsidR="00192417" w:rsidRPr="0008087C" w14:paraId="4BCF34B6" w14:textId="77777777" w:rsidTr="0008087C">
        <w:trPr>
          <w:trHeight w:val="240"/>
        </w:trPr>
        <w:tc>
          <w:tcPr>
            <w:tcW w:w="972" w:type="pct"/>
            <w:shd w:val="clear" w:color="auto" w:fill="auto"/>
          </w:tcPr>
          <w:p w14:paraId="0D7EA1E2" w14:textId="77777777" w:rsidR="00192417" w:rsidRPr="0008087C" w:rsidRDefault="00192417" w:rsidP="0008087C">
            <w:pPr>
              <w:spacing w:before="40" w:after="40" w:line="220" w:lineRule="exact"/>
              <w:rPr>
                <w:rFonts w:ascii="Times New Roman" w:hAnsi="Times New Roman" w:cs="Times New Roman"/>
                <w:sz w:val="18"/>
                <w:szCs w:val="24"/>
              </w:rPr>
            </w:pPr>
            <w:r w:rsidRPr="0008087C">
              <w:rPr>
                <w:rFonts w:ascii="Times New Roman" w:hAnsi="Times New Roman" w:cs="Times New Roman"/>
                <w:sz w:val="18"/>
                <w:szCs w:val="24"/>
              </w:rPr>
              <w:lastRenderedPageBreak/>
              <w:t xml:space="preserve">30 a 34 años </w:t>
            </w:r>
          </w:p>
        </w:tc>
        <w:tc>
          <w:tcPr>
            <w:tcW w:w="1368" w:type="pct"/>
            <w:shd w:val="clear" w:color="auto" w:fill="auto"/>
            <w:vAlign w:val="bottom"/>
          </w:tcPr>
          <w:p w14:paraId="4E151492"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7 417 </w:t>
            </w:r>
          </w:p>
        </w:tc>
        <w:tc>
          <w:tcPr>
            <w:tcW w:w="1292" w:type="pct"/>
            <w:gridSpan w:val="2"/>
            <w:shd w:val="clear" w:color="auto" w:fill="auto"/>
            <w:vAlign w:val="bottom"/>
          </w:tcPr>
          <w:p w14:paraId="19C30B18" w14:textId="01790352"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1</w:t>
            </w:r>
            <w:r w:rsidR="00AF701C">
              <w:rPr>
                <w:rFonts w:ascii="Times New Roman" w:hAnsi="Times New Roman" w:cs="Times New Roman"/>
                <w:sz w:val="18"/>
                <w:szCs w:val="24"/>
              </w:rPr>
              <w:t xml:space="preserve"> </w:t>
            </w:r>
            <w:r w:rsidRPr="0008087C">
              <w:rPr>
                <w:rFonts w:ascii="Times New Roman" w:hAnsi="Times New Roman" w:cs="Times New Roman"/>
                <w:sz w:val="18"/>
                <w:szCs w:val="24"/>
              </w:rPr>
              <w:t xml:space="preserve">438 </w:t>
            </w:r>
          </w:p>
        </w:tc>
        <w:tc>
          <w:tcPr>
            <w:tcW w:w="1368" w:type="pct"/>
            <w:shd w:val="clear" w:color="auto" w:fill="auto"/>
            <w:vAlign w:val="bottom"/>
          </w:tcPr>
          <w:p w14:paraId="6A8D5A54"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0,194 </w:t>
            </w:r>
          </w:p>
        </w:tc>
      </w:tr>
      <w:tr w:rsidR="00192417" w:rsidRPr="0008087C" w14:paraId="68119F54" w14:textId="77777777" w:rsidTr="0008087C">
        <w:trPr>
          <w:trHeight w:val="240"/>
        </w:trPr>
        <w:tc>
          <w:tcPr>
            <w:tcW w:w="972" w:type="pct"/>
            <w:shd w:val="clear" w:color="auto" w:fill="auto"/>
          </w:tcPr>
          <w:p w14:paraId="67260F0B" w14:textId="77777777" w:rsidR="00192417" w:rsidRPr="0008087C" w:rsidRDefault="00192417" w:rsidP="0008087C">
            <w:pPr>
              <w:spacing w:before="40" w:after="40" w:line="220" w:lineRule="exact"/>
              <w:rPr>
                <w:rFonts w:ascii="Times New Roman" w:hAnsi="Times New Roman" w:cs="Times New Roman"/>
                <w:sz w:val="18"/>
                <w:szCs w:val="24"/>
              </w:rPr>
            </w:pPr>
            <w:r w:rsidRPr="0008087C">
              <w:rPr>
                <w:rFonts w:ascii="Times New Roman" w:hAnsi="Times New Roman" w:cs="Times New Roman"/>
                <w:sz w:val="18"/>
                <w:szCs w:val="24"/>
              </w:rPr>
              <w:t xml:space="preserve">35 a 39 años </w:t>
            </w:r>
          </w:p>
        </w:tc>
        <w:tc>
          <w:tcPr>
            <w:tcW w:w="1368" w:type="pct"/>
            <w:shd w:val="clear" w:color="auto" w:fill="auto"/>
            <w:vAlign w:val="bottom"/>
          </w:tcPr>
          <w:p w14:paraId="3A1C0C89"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7 783 </w:t>
            </w:r>
          </w:p>
        </w:tc>
        <w:tc>
          <w:tcPr>
            <w:tcW w:w="1292" w:type="pct"/>
            <w:gridSpan w:val="2"/>
            <w:shd w:val="clear" w:color="auto" w:fill="auto"/>
            <w:vAlign w:val="bottom"/>
          </w:tcPr>
          <w:p w14:paraId="6119C10E" w14:textId="1A810535"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1</w:t>
            </w:r>
            <w:r w:rsidR="00AF701C">
              <w:rPr>
                <w:rFonts w:ascii="Times New Roman" w:hAnsi="Times New Roman" w:cs="Times New Roman"/>
                <w:sz w:val="18"/>
                <w:szCs w:val="24"/>
              </w:rPr>
              <w:t xml:space="preserve"> </w:t>
            </w:r>
            <w:r w:rsidRPr="0008087C">
              <w:rPr>
                <w:rFonts w:ascii="Times New Roman" w:hAnsi="Times New Roman" w:cs="Times New Roman"/>
                <w:sz w:val="18"/>
                <w:szCs w:val="24"/>
              </w:rPr>
              <w:t xml:space="preserve">349 </w:t>
            </w:r>
          </w:p>
        </w:tc>
        <w:tc>
          <w:tcPr>
            <w:tcW w:w="1368" w:type="pct"/>
            <w:shd w:val="clear" w:color="auto" w:fill="auto"/>
            <w:vAlign w:val="bottom"/>
          </w:tcPr>
          <w:p w14:paraId="34101565"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0,173 </w:t>
            </w:r>
          </w:p>
        </w:tc>
      </w:tr>
      <w:tr w:rsidR="00192417" w:rsidRPr="0008087C" w14:paraId="0960F1AB" w14:textId="77777777" w:rsidTr="0008087C">
        <w:trPr>
          <w:trHeight w:val="240"/>
        </w:trPr>
        <w:tc>
          <w:tcPr>
            <w:tcW w:w="972" w:type="pct"/>
            <w:shd w:val="clear" w:color="auto" w:fill="auto"/>
          </w:tcPr>
          <w:p w14:paraId="071A38FA" w14:textId="77777777" w:rsidR="00192417" w:rsidRPr="0008087C" w:rsidRDefault="00192417" w:rsidP="0008087C">
            <w:pPr>
              <w:spacing w:before="40" w:after="40" w:line="220" w:lineRule="exact"/>
              <w:rPr>
                <w:rFonts w:ascii="Times New Roman" w:hAnsi="Times New Roman" w:cs="Times New Roman"/>
                <w:sz w:val="18"/>
                <w:szCs w:val="24"/>
              </w:rPr>
            </w:pPr>
            <w:r w:rsidRPr="0008087C">
              <w:rPr>
                <w:rFonts w:ascii="Times New Roman" w:hAnsi="Times New Roman" w:cs="Times New Roman"/>
                <w:sz w:val="18"/>
                <w:szCs w:val="24"/>
              </w:rPr>
              <w:t xml:space="preserve">40 a 44 años </w:t>
            </w:r>
          </w:p>
        </w:tc>
        <w:tc>
          <w:tcPr>
            <w:tcW w:w="1368" w:type="pct"/>
            <w:shd w:val="clear" w:color="auto" w:fill="auto"/>
            <w:vAlign w:val="bottom"/>
          </w:tcPr>
          <w:p w14:paraId="14089209"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7 914 </w:t>
            </w:r>
          </w:p>
        </w:tc>
        <w:tc>
          <w:tcPr>
            <w:tcW w:w="1292" w:type="pct"/>
            <w:gridSpan w:val="2"/>
            <w:shd w:val="clear" w:color="auto" w:fill="auto"/>
            <w:vAlign w:val="bottom"/>
          </w:tcPr>
          <w:p w14:paraId="27D71420"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846 </w:t>
            </w:r>
          </w:p>
        </w:tc>
        <w:tc>
          <w:tcPr>
            <w:tcW w:w="1368" w:type="pct"/>
            <w:shd w:val="clear" w:color="auto" w:fill="auto"/>
            <w:vAlign w:val="bottom"/>
          </w:tcPr>
          <w:p w14:paraId="012BD397"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0,107 </w:t>
            </w:r>
          </w:p>
        </w:tc>
      </w:tr>
      <w:tr w:rsidR="00192417" w:rsidRPr="0008087C" w14:paraId="351439F2" w14:textId="77777777" w:rsidTr="0008087C">
        <w:trPr>
          <w:trHeight w:val="240"/>
        </w:trPr>
        <w:tc>
          <w:tcPr>
            <w:tcW w:w="972" w:type="pct"/>
            <w:tcBorders>
              <w:bottom w:val="single" w:sz="4" w:space="0" w:color="auto"/>
            </w:tcBorders>
            <w:shd w:val="clear" w:color="auto" w:fill="auto"/>
          </w:tcPr>
          <w:p w14:paraId="6723EE3C" w14:textId="77777777" w:rsidR="00192417" w:rsidRPr="0008087C" w:rsidRDefault="00192417" w:rsidP="0008087C">
            <w:pPr>
              <w:spacing w:before="40" w:after="40" w:line="220" w:lineRule="exact"/>
              <w:rPr>
                <w:rFonts w:ascii="Times New Roman" w:hAnsi="Times New Roman" w:cs="Times New Roman"/>
                <w:sz w:val="18"/>
                <w:szCs w:val="24"/>
              </w:rPr>
            </w:pPr>
            <w:r w:rsidRPr="0008087C">
              <w:rPr>
                <w:rFonts w:ascii="Times New Roman" w:hAnsi="Times New Roman" w:cs="Times New Roman"/>
                <w:sz w:val="18"/>
                <w:szCs w:val="24"/>
              </w:rPr>
              <w:t xml:space="preserve">45 a 49 años </w:t>
            </w:r>
          </w:p>
        </w:tc>
        <w:tc>
          <w:tcPr>
            <w:tcW w:w="1368" w:type="pct"/>
            <w:tcBorders>
              <w:bottom w:val="single" w:sz="4" w:space="0" w:color="auto"/>
            </w:tcBorders>
            <w:shd w:val="clear" w:color="auto" w:fill="auto"/>
            <w:vAlign w:val="bottom"/>
          </w:tcPr>
          <w:p w14:paraId="68775337"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8 173 </w:t>
            </w:r>
          </w:p>
        </w:tc>
        <w:tc>
          <w:tcPr>
            <w:tcW w:w="1292" w:type="pct"/>
            <w:gridSpan w:val="2"/>
            <w:tcBorders>
              <w:bottom w:val="single" w:sz="4" w:space="0" w:color="auto"/>
            </w:tcBorders>
            <w:shd w:val="clear" w:color="auto" w:fill="auto"/>
            <w:vAlign w:val="bottom"/>
          </w:tcPr>
          <w:p w14:paraId="44C05E37"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442 </w:t>
            </w:r>
          </w:p>
        </w:tc>
        <w:tc>
          <w:tcPr>
            <w:tcW w:w="1368" w:type="pct"/>
            <w:tcBorders>
              <w:bottom w:val="single" w:sz="4" w:space="0" w:color="auto"/>
            </w:tcBorders>
            <w:shd w:val="clear" w:color="auto" w:fill="auto"/>
            <w:vAlign w:val="bottom"/>
          </w:tcPr>
          <w:p w14:paraId="22EB39C7" w14:textId="77777777" w:rsidR="00192417" w:rsidRPr="0008087C" w:rsidRDefault="00192417" w:rsidP="0008087C">
            <w:pPr>
              <w:spacing w:before="40" w:after="40" w:line="220" w:lineRule="exact"/>
              <w:ind w:left="113"/>
              <w:jc w:val="right"/>
              <w:rPr>
                <w:rFonts w:ascii="Times New Roman" w:hAnsi="Times New Roman" w:cs="Times New Roman"/>
                <w:sz w:val="18"/>
                <w:szCs w:val="24"/>
              </w:rPr>
            </w:pPr>
            <w:r w:rsidRPr="0008087C">
              <w:rPr>
                <w:rFonts w:ascii="Times New Roman" w:hAnsi="Times New Roman" w:cs="Times New Roman"/>
                <w:sz w:val="18"/>
                <w:szCs w:val="24"/>
              </w:rPr>
              <w:t xml:space="preserve">0,054 </w:t>
            </w:r>
          </w:p>
        </w:tc>
      </w:tr>
      <w:tr w:rsidR="0008087C" w:rsidRPr="0008087C" w14:paraId="03B44B7A" w14:textId="77777777" w:rsidTr="0008087C">
        <w:trPr>
          <w:trHeight w:val="240"/>
        </w:trPr>
        <w:tc>
          <w:tcPr>
            <w:tcW w:w="2340" w:type="pct"/>
            <w:gridSpan w:val="2"/>
            <w:tcBorders>
              <w:top w:val="single" w:sz="4" w:space="0" w:color="auto"/>
              <w:bottom w:val="single" w:sz="4" w:space="0" w:color="auto"/>
            </w:tcBorders>
            <w:shd w:val="clear" w:color="auto" w:fill="auto"/>
          </w:tcPr>
          <w:p w14:paraId="63FFCAA9" w14:textId="77777777" w:rsidR="00192417" w:rsidRPr="0008087C" w:rsidRDefault="00192417" w:rsidP="0008087C">
            <w:pPr>
              <w:spacing w:before="80" w:after="80" w:line="220" w:lineRule="exact"/>
              <w:ind w:left="283"/>
              <w:rPr>
                <w:rFonts w:ascii="Times New Roman" w:hAnsi="Times New Roman" w:cs="Times New Roman"/>
                <w:b/>
                <w:sz w:val="18"/>
                <w:szCs w:val="24"/>
              </w:rPr>
            </w:pPr>
            <w:r w:rsidRPr="0008087C">
              <w:rPr>
                <w:rFonts w:ascii="Times New Roman" w:hAnsi="Times New Roman" w:cs="Times New Roman"/>
                <w:b/>
                <w:sz w:val="18"/>
                <w:szCs w:val="24"/>
              </w:rPr>
              <w:t xml:space="preserve">Total </w:t>
            </w:r>
          </w:p>
        </w:tc>
        <w:tc>
          <w:tcPr>
            <w:tcW w:w="1288" w:type="pct"/>
            <w:tcBorders>
              <w:top w:val="single" w:sz="4" w:space="0" w:color="auto"/>
              <w:bottom w:val="single" w:sz="4" w:space="0" w:color="auto"/>
            </w:tcBorders>
            <w:shd w:val="clear" w:color="auto" w:fill="auto"/>
            <w:vAlign w:val="bottom"/>
          </w:tcPr>
          <w:p w14:paraId="670E95C0" w14:textId="77777777" w:rsidR="00192417" w:rsidRPr="0008087C" w:rsidRDefault="00192417" w:rsidP="0008087C">
            <w:pPr>
              <w:spacing w:before="80" w:after="80" w:line="220" w:lineRule="exact"/>
              <w:jc w:val="right"/>
              <w:rPr>
                <w:rFonts w:ascii="Times New Roman" w:hAnsi="Times New Roman" w:cs="Times New Roman"/>
                <w:b/>
                <w:sz w:val="18"/>
                <w:szCs w:val="24"/>
              </w:rPr>
            </w:pPr>
            <w:r w:rsidRPr="0008087C">
              <w:rPr>
                <w:rFonts w:ascii="Times New Roman" w:hAnsi="Times New Roman" w:cs="Times New Roman"/>
                <w:b/>
                <w:sz w:val="18"/>
                <w:szCs w:val="24"/>
              </w:rPr>
              <w:t xml:space="preserve">66 217 </w:t>
            </w:r>
          </w:p>
        </w:tc>
        <w:tc>
          <w:tcPr>
            <w:tcW w:w="1372" w:type="pct"/>
            <w:gridSpan w:val="2"/>
            <w:tcBorders>
              <w:top w:val="single" w:sz="4" w:space="0" w:color="auto"/>
              <w:bottom w:val="single" w:sz="4" w:space="0" w:color="auto"/>
            </w:tcBorders>
            <w:shd w:val="clear" w:color="auto" w:fill="auto"/>
            <w:vAlign w:val="bottom"/>
          </w:tcPr>
          <w:p w14:paraId="3593D738" w14:textId="77777777" w:rsidR="00192417" w:rsidRPr="0008087C" w:rsidRDefault="00192417" w:rsidP="0008087C">
            <w:pPr>
              <w:spacing w:before="80" w:after="80" w:line="220" w:lineRule="exact"/>
              <w:jc w:val="right"/>
              <w:rPr>
                <w:rFonts w:ascii="Times New Roman" w:hAnsi="Times New Roman" w:cs="Times New Roman"/>
                <w:b/>
                <w:sz w:val="18"/>
                <w:szCs w:val="24"/>
              </w:rPr>
            </w:pPr>
            <w:r w:rsidRPr="0008087C">
              <w:rPr>
                <w:rFonts w:ascii="Times New Roman" w:hAnsi="Times New Roman" w:cs="Times New Roman"/>
                <w:b/>
                <w:sz w:val="18"/>
                <w:szCs w:val="24"/>
              </w:rPr>
              <w:t xml:space="preserve">7 684 </w:t>
            </w:r>
          </w:p>
        </w:tc>
      </w:tr>
      <w:tr w:rsidR="00192417" w:rsidRPr="0008087C" w14:paraId="288F5C6A" w14:textId="77777777" w:rsidTr="0008087C">
        <w:trPr>
          <w:trHeight w:val="240"/>
        </w:trPr>
        <w:tc>
          <w:tcPr>
            <w:tcW w:w="2340" w:type="pct"/>
            <w:gridSpan w:val="2"/>
            <w:tcBorders>
              <w:top w:val="single" w:sz="4" w:space="0" w:color="auto"/>
              <w:bottom w:val="single" w:sz="12" w:space="0" w:color="auto"/>
            </w:tcBorders>
            <w:shd w:val="clear" w:color="auto" w:fill="auto"/>
          </w:tcPr>
          <w:p w14:paraId="36C0296A" w14:textId="77777777" w:rsidR="00192417" w:rsidRPr="0008087C" w:rsidRDefault="00192417" w:rsidP="0008087C">
            <w:pPr>
              <w:spacing w:before="80" w:after="80" w:line="220" w:lineRule="exact"/>
              <w:ind w:left="283"/>
              <w:rPr>
                <w:rFonts w:ascii="Times New Roman" w:hAnsi="Times New Roman" w:cs="Times New Roman"/>
                <w:b/>
                <w:sz w:val="18"/>
                <w:szCs w:val="24"/>
              </w:rPr>
            </w:pPr>
            <w:r w:rsidRPr="0008087C">
              <w:rPr>
                <w:rFonts w:ascii="Times New Roman" w:hAnsi="Times New Roman" w:cs="Times New Roman"/>
                <w:b/>
                <w:bCs/>
                <w:sz w:val="18"/>
                <w:szCs w:val="24"/>
              </w:rPr>
              <w:t xml:space="preserve">Tasa global de fecundidad </w:t>
            </w:r>
          </w:p>
        </w:tc>
        <w:tc>
          <w:tcPr>
            <w:tcW w:w="2660" w:type="pct"/>
            <w:gridSpan w:val="3"/>
            <w:tcBorders>
              <w:top w:val="single" w:sz="4" w:space="0" w:color="auto"/>
              <w:bottom w:val="single" w:sz="12" w:space="0" w:color="auto"/>
            </w:tcBorders>
            <w:shd w:val="clear" w:color="auto" w:fill="auto"/>
            <w:vAlign w:val="bottom"/>
          </w:tcPr>
          <w:p w14:paraId="050193CA" w14:textId="77777777" w:rsidR="00192417" w:rsidRPr="0008087C" w:rsidRDefault="00192417" w:rsidP="0008087C">
            <w:pPr>
              <w:spacing w:before="80" w:after="80" w:line="220" w:lineRule="exact"/>
              <w:jc w:val="right"/>
              <w:rPr>
                <w:rFonts w:ascii="Times New Roman" w:hAnsi="Times New Roman" w:cs="Times New Roman"/>
                <w:b/>
                <w:sz w:val="18"/>
                <w:szCs w:val="24"/>
              </w:rPr>
            </w:pPr>
            <w:r w:rsidRPr="0008087C">
              <w:rPr>
                <w:rFonts w:ascii="Times New Roman" w:hAnsi="Times New Roman" w:cs="Times New Roman"/>
                <w:b/>
                <w:sz w:val="18"/>
                <w:szCs w:val="24"/>
              </w:rPr>
              <w:t xml:space="preserve">4,4 </w:t>
            </w:r>
          </w:p>
        </w:tc>
      </w:tr>
    </w:tbl>
    <w:p w14:paraId="1ED9128C" w14:textId="1FD706C6" w:rsidR="00192417" w:rsidRPr="005F75B4" w:rsidRDefault="00192417" w:rsidP="007F165E">
      <w:pPr>
        <w:pStyle w:val="H23G"/>
        <w:ind w:left="0" w:right="0" w:firstLine="0"/>
      </w:pPr>
      <w:r w:rsidRPr="005F75B4">
        <w:rPr>
          <w:b w:val="0"/>
          <w:bCs/>
        </w:rPr>
        <w:t>Cuadro 18</w:t>
      </w:r>
      <w:r w:rsidRPr="005F75B4">
        <w:br/>
        <w:t xml:space="preserve">Tasa de fecundidad por grupo de edad y tasa global de fecundidad de las mujeres con discapacidad, </w:t>
      </w:r>
      <w:r w:rsidR="007F165E">
        <w:br/>
      </w:r>
      <w:r w:rsidRPr="005F75B4">
        <w:t>por tipo de discapacidad</w:t>
      </w:r>
    </w:p>
    <w:tbl>
      <w:tblPr>
        <w:tblStyle w:val="TableGrid1"/>
        <w:tblW w:w="9631" w:type="dxa"/>
        <w:tblInd w:w="1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
      <w:tblGrid>
        <w:gridCol w:w="1626"/>
        <w:gridCol w:w="686"/>
        <w:gridCol w:w="742"/>
        <w:gridCol w:w="630"/>
        <w:gridCol w:w="1084"/>
        <w:gridCol w:w="1418"/>
        <w:gridCol w:w="1373"/>
        <w:gridCol w:w="953"/>
        <w:gridCol w:w="1119"/>
      </w:tblGrid>
      <w:tr w:rsidR="007F165E" w:rsidRPr="007F165E" w14:paraId="297B258E" w14:textId="77777777" w:rsidTr="00CB7BC0">
        <w:trPr>
          <w:trHeight w:val="240"/>
          <w:tblHeader/>
        </w:trPr>
        <w:tc>
          <w:tcPr>
            <w:tcW w:w="844" w:type="pct"/>
            <w:tcBorders>
              <w:top w:val="single" w:sz="4" w:space="0" w:color="auto"/>
              <w:bottom w:val="single" w:sz="12" w:space="0" w:color="auto"/>
            </w:tcBorders>
            <w:shd w:val="clear" w:color="auto" w:fill="auto"/>
            <w:vAlign w:val="bottom"/>
          </w:tcPr>
          <w:p w14:paraId="08A935A4" w14:textId="77777777" w:rsidR="00192417" w:rsidRPr="007F165E" w:rsidRDefault="00192417" w:rsidP="007F165E">
            <w:pPr>
              <w:spacing w:before="80" w:after="80" w:line="200" w:lineRule="exact"/>
              <w:rPr>
                <w:rFonts w:ascii="Times New Roman" w:hAnsi="Times New Roman" w:cs="Times New Roman"/>
                <w:i/>
                <w:sz w:val="16"/>
                <w:szCs w:val="24"/>
              </w:rPr>
            </w:pPr>
            <w:r w:rsidRPr="007F165E">
              <w:rPr>
                <w:rFonts w:ascii="Times New Roman" w:hAnsi="Times New Roman" w:cs="Times New Roman"/>
                <w:i/>
                <w:sz w:val="16"/>
                <w:szCs w:val="24"/>
              </w:rPr>
              <w:t xml:space="preserve">Grupo de edad </w:t>
            </w:r>
          </w:p>
        </w:tc>
        <w:tc>
          <w:tcPr>
            <w:tcW w:w="356" w:type="pct"/>
            <w:tcBorders>
              <w:top w:val="single" w:sz="4" w:space="0" w:color="auto"/>
              <w:bottom w:val="single" w:sz="12" w:space="0" w:color="auto"/>
            </w:tcBorders>
            <w:shd w:val="clear" w:color="auto" w:fill="auto"/>
            <w:vAlign w:val="bottom"/>
          </w:tcPr>
          <w:p w14:paraId="5E7B9191" w14:textId="77777777" w:rsidR="00192417" w:rsidRPr="007F165E" w:rsidRDefault="00192417" w:rsidP="007F165E">
            <w:pPr>
              <w:spacing w:before="80" w:after="80" w:line="200" w:lineRule="exact"/>
              <w:ind w:left="113"/>
              <w:jc w:val="right"/>
              <w:rPr>
                <w:rFonts w:ascii="Times New Roman" w:hAnsi="Times New Roman" w:cs="Times New Roman"/>
                <w:i/>
                <w:sz w:val="16"/>
                <w:szCs w:val="24"/>
              </w:rPr>
            </w:pPr>
            <w:r w:rsidRPr="007F165E">
              <w:rPr>
                <w:rFonts w:ascii="Times New Roman" w:hAnsi="Times New Roman" w:cs="Times New Roman"/>
                <w:i/>
                <w:sz w:val="16"/>
                <w:szCs w:val="24"/>
              </w:rPr>
              <w:t xml:space="preserve">Ceguera </w:t>
            </w:r>
          </w:p>
        </w:tc>
        <w:tc>
          <w:tcPr>
            <w:tcW w:w="385" w:type="pct"/>
            <w:tcBorders>
              <w:top w:val="single" w:sz="4" w:space="0" w:color="auto"/>
              <w:bottom w:val="single" w:sz="12" w:space="0" w:color="auto"/>
            </w:tcBorders>
            <w:shd w:val="clear" w:color="auto" w:fill="auto"/>
            <w:vAlign w:val="bottom"/>
          </w:tcPr>
          <w:p w14:paraId="458C6255" w14:textId="77777777" w:rsidR="00192417" w:rsidRPr="007F165E" w:rsidRDefault="00192417" w:rsidP="007F165E">
            <w:pPr>
              <w:spacing w:before="80" w:after="80" w:line="200" w:lineRule="exact"/>
              <w:ind w:left="113"/>
              <w:jc w:val="right"/>
              <w:rPr>
                <w:rFonts w:ascii="Times New Roman" w:hAnsi="Times New Roman" w:cs="Times New Roman"/>
                <w:i/>
                <w:sz w:val="16"/>
                <w:szCs w:val="24"/>
              </w:rPr>
            </w:pPr>
            <w:r w:rsidRPr="007F165E">
              <w:rPr>
                <w:rFonts w:ascii="Times New Roman" w:hAnsi="Times New Roman" w:cs="Times New Roman"/>
                <w:i/>
                <w:sz w:val="16"/>
                <w:szCs w:val="24"/>
              </w:rPr>
              <w:t xml:space="preserve">Sordera </w:t>
            </w:r>
          </w:p>
        </w:tc>
        <w:tc>
          <w:tcPr>
            <w:tcW w:w="327" w:type="pct"/>
            <w:tcBorders>
              <w:top w:val="single" w:sz="4" w:space="0" w:color="auto"/>
              <w:bottom w:val="single" w:sz="12" w:space="0" w:color="auto"/>
            </w:tcBorders>
            <w:shd w:val="clear" w:color="auto" w:fill="auto"/>
            <w:vAlign w:val="bottom"/>
          </w:tcPr>
          <w:p w14:paraId="35A53DFB" w14:textId="77777777" w:rsidR="00192417" w:rsidRPr="007F165E" w:rsidRDefault="00192417" w:rsidP="007F165E">
            <w:pPr>
              <w:spacing w:before="80" w:after="80" w:line="200" w:lineRule="exact"/>
              <w:ind w:left="113"/>
              <w:jc w:val="right"/>
              <w:rPr>
                <w:rFonts w:ascii="Times New Roman" w:hAnsi="Times New Roman" w:cs="Times New Roman"/>
                <w:i/>
                <w:sz w:val="16"/>
                <w:szCs w:val="24"/>
              </w:rPr>
            </w:pPr>
            <w:r w:rsidRPr="007F165E">
              <w:rPr>
                <w:rFonts w:ascii="Times New Roman" w:hAnsi="Times New Roman" w:cs="Times New Roman"/>
                <w:i/>
                <w:sz w:val="16"/>
                <w:szCs w:val="24"/>
              </w:rPr>
              <w:t xml:space="preserve">Mudez </w:t>
            </w:r>
          </w:p>
        </w:tc>
        <w:tc>
          <w:tcPr>
            <w:tcW w:w="563" w:type="pct"/>
            <w:tcBorders>
              <w:top w:val="single" w:sz="4" w:space="0" w:color="auto"/>
              <w:bottom w:val="single" w:sz="12" w:space="0" w:color="auto"/>
            </w:tcBorders>
            <w:shd w:val="clear" w:color="auto" w:fill="auto"/>
            <w:vAlign w:val="bottom"/>
          </w:tcPr>
          <w:p w14:paraId="1F479DA1" w14:textId="77777777" w:rsidR="00192417" w:rsidRPr="007F165E" w:rsidRDefault="00192417" w:rsidP="007F165E">
            <w:pPr>
              <w:spacing w:before="80" w:after="80" w:line="200" w:lineRule="exact"/>
              <w:ind w:left="113"/>
              <w:jc w:val="right"/>
              <w:rPr>
                <w:rFonts w:ascii="Times New Roman" w:hAnsi="Times New Roman" w:cs="Times New Roman"/>
                <w:i/>
                <w:sz w:val="16"/>
                <w:szCs w:val="24"/>
              </w:rPr>
            </w:pPr>
            <w:r w:rsidRPr="007F165E">
              <w:rPr>
                <w:rFonts w:ascii="Times New Roman" w:hAnsi="Times New Roman" w:cs="Times New Roman"/>
                <w:i/>
                <w:sz w:val="16"/>
                <w:szCs w:val="24"/>
              </w:rPr>
              <w:t xml:space="preserve">Sordera/mudez </w:t>
            </w:r>
          </w:p>
        </w:tc>
        <w:tc>
          <w:tcPr>
            <w:tcW w:w="736" w:type="pct"/>
            <w:tcBorders>
              <w:top w:val="single" w:sz="4" w:space="0" w:color="auto"/>
              <w:bottom w:val="single" w:sz="12" w:space="0" w:color="auto"/>
            </w:tcBorders>
            <w:shd w:val="clear" w:color="auto" w:fill="auto"/>
            <w:vAlign w:val="bottom"/>
          </w:tcPr>
          <w:p w14:paraId="1976DBFE" w14:textId="77777777" w:rsidR="00192417" w:rsidRPr="007F165E" w:rsidRDefault="00192417" w:rsidP="007F165E">
            <w:pPr>
              <w:spacing w:before="80" w:after="80" w:line="200" w:lineRule="exact"/>
              <w:ind w:left="113"/>
              <w:jc w:val="right"/>
              <w:rPr>
                <w:rFonts w:ascii="Times New Roman" w:hAnsi="Times New Roman" w:cs="Times New Roman"/>
                <w:i/>
                <w:sz w:val="16"/>
                <w:szCs w:val="24"/>
              </w:rPr>
            </w:pPr>
            <w:r w:rsidRPr="007F165E">
              <w:rPr>
                <w:rFonts w:ascii="Times New Roman" w:hAnsi="Times New Roman" w:cs="Times New Roman"/>
                <w:i/>
                <w:sz w:val="16"/>
                <w:szCs w:val="24"/>
              </w:rPr>
              <w:t xml:space="preserve">Discapacidad en las extremidades inferiores </w:t>
            </w:r>
          </w:p>
        </w:tc>
        <w:tc>
          <w:tcPr>
            <w:tcW w:w="713" w:type="pct"/>
            <w:tcBorders>
              <w:top w:val="single" w:sz="4" w:space="0" w:color="auto"/>
              <w:bottom w:val="single" w:sz="12" w:space="0" w:color="auto"/>
            </w:tcBorders>
            <w:shd w:val="clear" w:color="auto" w:fill="auto"/>
            <w:vAlign w:val="bottom"/>
          </w:tcPr>
          <w:p w14:paraId="7FE26314" w14:textId="77777777" w:rsidR="00192417" w:rsidRPr="007F165E" w:rsidRDefault="00192417" w:rsidP="007F165E">
            <w:pPr>
              <w:spacing w:before="80" w:after="80" w:line="200" w:lineRule="exact"/>
              <w:ind w:left="113"/>
              <w:jc w:val="right"/>
              <w:rPr>
                <w:rFonts w:ascii="Times New Roman" w:hAnsi="Times New Roman" w:cs="Times New Roman"/>
                <w:i/>
                <w:sz w:val="16"/>
                <w:szCs w:val="24"/>
              </w:rPr>
            </w:pPr>
            <w:r w:rsidRPr="007F165E">
              <w:rPr>
                <w:rFonts w:ascii="Times New Roman" w:hAnsi="Times New Roman" w:cs="Times New Roman"/>
                <w:i/>
                <w:sz w:val="16"/>
                <w:szCs w:val="24"/>
              </w:rPr>
              <w:t xml:space="preserve">Discapacidad en las extremidades superiores </w:t>
            </w:r>
          </w:p>
        </w:tc>
        <w:tc>
          <w:tcPr>
            <w:tcW w:w="495" w:type="pct"/>
            <w:tcBorders>
              <w:top w:val="single" w:sz="4" w:space="0" w:color="auto"/>
              <w:bottom w:val="single" w:sz="12" w:space="0" w:color="auto"/>
            </w:tcBorders>
            <w:shd w:val="clear" w:color="auto" w:fill="auto"/>
            <w:vAlign w:val="bottom"/>
          </w:tcPr>
          <w:p w14:paraId="2B00053B" w14:textId="77777777" w:rsidR="00192417" w:rsidRPr="007F165E" w:rsidRDefault="00192417" w:rsidP="007F165E">
            <w:pPr>
              <w:spacing w:before="80" w:after="80" w:line="200" w:lineRule="exact"/>
              <w:ind w:left="113"/>
              <w:jc w:val="right"/>
              <w:rPr>
                <w:rFonts w:ascii="Times New Roman" w:hAnsi="Times New Roman" w:cs="Times New Roman"/>
                <w:i/>
                <w:sz w:val="16"/>
                <w:szCs w:val="24"/>
              </w:rPr>
            </w:pPr>
            <w:r w:rsidRPr="007F165E">
              <w:rPr>
                <w:rFonts w:ascii="Times New Roman" w:hAnsi="Times New Roman" w:cs="Times New Roman"/>
                <w:i/>
                <w:sz w:val="16"/>
                <w:szCs w:val="24"/>
              </w:rPr>
              <w:t xml:space="preserve">Deficiencia mental </w:t>
            </w:r>
          </w:p>
        </w:tc>
        <w:tc>
          <w:tcPr>
            <w:tcW w:w="581" w:type="pct"/>
            <w:tcBorders>
              <w:top w:val="single" w:sz="4" w:space="0" w:color="auto"/>
              <w:bottom w:val="single" w:sz="12" w:space="0" w:color="auto"/>
            </w:tcBorders>
            <w:shd w:val="clear" w:color="auto" w:fill="auto"/>
            <w:vAlign w:val="bottom"/>
          </w:tcPr>
          <w:p w14:paraId="3AD571CA" w14:textId="77777777" w:rsidR="00192417" w:rsidRPr="007F165E" w:rsidRDefault="00192417" w:rsidP="007F165E">
            <w:pPr>
              <w:spacing w:before="80" w:after="80" w:line="200" w:lineRule="exact"/>
              <w:ind w:left="113"/>
              <w:jc w:val="right"/>
              <w:rPr>
                <w:rFonts w:ascii="Times New Roman" w:hAnsi="Times New Roman" w:cs="Times New Roman"/>
                <w:i/>
                <w:sz w:val="16"/>
                <w:szCs w:val="24"/>
              </w:rPr>
            </w:pPr>
            <w:r w:rsidRPr="007F165E">
              <w:rPr>
                <w:rFonts w:ascii="Times New Roman" w:hAnsi="Times New Roman" w:cs="Times New Roman"/>
                <w:i/>
                <w:sz w:val="16"/>
                <w:szCs w:val="24"/>
              </w:rPr>
              <w:t xml:space="preserve">Otra discapacidad </w:t>
            </w:r>
          </w:p>
        </w:tc>
      </w:tr>
      <w:tr w:rsidR="007F165E" w:rsidRPr="007F165E" w14:paraId="2B2097AC" w14:textId="77777777" w:rsidTr="00CB7BC0">
        <w:trPr>
          <w:trHeight w:val="240"/>
        </w:trPr>
        <w:tc>
          <w:tcPr>
            <w:tcW w:w="844" w:type="pct"/>
            <w:tcBorders>
              <w:top w:val="single" w:sz="12" w:space="0" w:color="auto"/>
            </w:tcBorders>
            <w:shd w:val="clear" w:color="auto" w:fill="auto"/>
          </w:tcPr>
          <w:p w14:paraId="745C83E3" w14:textId="77777777" w:rsidR="00192417" w:rsidRPr="007F165E" w:rsidRDefault="00192417" w:rsidP="007F165E">
            <w:pPr>
              <w:spacing w:before="40" w:after="40" w:line="220" w:lineRule="exact"/>
              <w:rPr>
                <w:rFonts w:ascii="Times New Roman" w:hAnsi="Times New Roman" w:cs="Times New Roman"/>
                <w:sz w:val="18"/>
                <w:szCs w:val="24"/>
              </w:rPr>
            </w:pPr>
            <w:r w:rsidRPr="007F165E">
              <w:rPr>
                <w:rFonts w:ascii="Times New Roman" w:hAnsi="Times New Roman" w:cs="Times New Roman"/>
                <w:sz w:val="18"/>
                <w:szCs w:val="24"/>
              </w:rPr>
              <w:t>15 a 19 años</w:t>
            </w:r>
          </w:p>
        </w:tc>
        <w:tc>
          <w:tcPr>
            <w:tcW w:w="356" w:type="pct"/>
            <w:tcBorders>
              <w:top w:val="single" w:sz="12" w:space="0" w:color="auto"/>
            </w:tcBorders>
            <w:shd w:val="clear" w:color="auto" w:fill="auto"/>
            <w:vAlign w:val="bottom"/>
          </w:tcPr>
          <w:p w14:paraId="1C3C8A5C"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0,018 </w:t>
            </w:r>
          </w:p>
        </w:tc>
        <w:tc>
          <w:tcPr>
            <w:tcW w:w="385" w:type="pct"/>
            <w:tcBorders>
              <w:top w:val="single" w:sz="12" w:space="0" w:color="auto"/>
            </w:tcBorders>
            <w:shd w:val="clear" w:color="auto" w:fill="auto"/>
            <w:vAlign w:val="bottom"/>
          </w:tcPr>
          <w:p w14:paraId="5994BEAA"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0,027 </w:t>
            </w:r>
          </w:p>
        </w:tc>
        <w:tc>
          <w:tcPr>
            <w:tcW w:w="327" w:type="pct"/>
            <w:tcBorders>
              <w:top w:val="single" w:sz="12" w:space="0" w:color="auto"/>
            </w:tcBorders>
            <w:shd w:val="clear" w:color="auto" w:fill="auto"/>
            <w:vAlign w:val="bottom"/>
          </w:tcPr>
          <w:p w14:paraId="3A637865"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1,445 </w:t>
            </w:r>
          </w:p>
        </w:tc>
        <w:tc>
          <w:tcPr>
            <w:tcW w:w="563" w:type="pct"/>
            <w:tcBorders>
              <w:top w:val="single" w:sz="12" w:space="0" w:color="auto"/>
            </w:tcBorders>
            <w:shd w:val="clear" w:color="auto" w:fill="auto"/>
            <w:vAlign w:val="bottom"/>
          </w:tcPr>
          <w:p w14:paraId="150E7F1B"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0,021 </w:t>
            </w:r>
          </w:p>
        </w:tc>
        <w:tc>
          <w:tcPr>
            <w:tcW w:w="736" w:type="pct"/>
            <w:tcBorders>
              <w:top w:val="single" w:sz="12" w:space="0" w:color="auto"/>
            </w:tcBorders>
            <w:shd w:val="clear" w:color="auto" w:fill="auto"/>
            <w:vAlign w:val="bottom"/>
          </w:tcPr>
          <w:p w14:paraId="682EDC10"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0,015 </w:t>
            </w:r>
          </w:p>
        </w:tc>
        <w:tc>
          <w:tcPr>
            <w:tcW w:w="713" w:type="pct"/>
            <w:tcBorders>
              <w:top w:val="single" w:sz="12" w:space="0" w:color="auto"/>
            </w:tcBorders>
            <w:shd w:val="clear" w:color="auto" w:fill="auto"/>
            <w:vAlign w:val="bottom"/>
          </w:tcPr>
          <w:p w14:paraId="68BD46EC"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0,028 </w:t>
            </w:r>
          </w:p>
        </w:tc>
        <w:tc>
          <w:tcPr>
            <w:tcW w:w="495" w:type="pct"/>
            <w:tcBorders>
              <w:top w:val="single" w:sz="12" w:space="0" w:color="auto"/>
            </w:tcBorders>
            <w:shd w:val="clear" w:color="auto" w:fill="auto"/>
            <w:vAlign w:val="bottom"/>
          </w:tcPr>
          <w:p w14:paraId="4056C844"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0,022 </w:t>
            </w:r>
          </w:p>
        </w:tc>
        <w:tc>
          <w:tcPr>
            <w:tcW w:w="581" w:type="pct"/>
            <w:tcBorders>
              <w:top w:val="single" w:sz="12" w:space="0" w:color="auto"/>
            </w:tcBorders>
            <w:shd w:val="clear" w:color="auto" w:fill="auto"/>
            <w:vAlign w:val="bottom"/>
          </w:tcPr>
          <w:p w14:paraId="5C4DAE32"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0,030 </w:t>
            </w:r>
          </w:p>
        </w:tc>
      </w:tr>
      <w:tr w:rsidR="007F165E" w:rsidRPr="007F165E" w14:paraId="31224035" w14:textId="77777777" w:rsidTr="00CB7BC0">
        <w:trPr>
          <w:trHeight w:val="240"/>
        </w:trPr>
        <w:tc>
          <w:tcPr>
            <w:tcW w:w="844" w:type="pct"/>
            <w:shd w:val="clear" w:color="auto" w:fill="auto"/>
          </w:tcPr>
          <w:p w14:paraId="1C675D5B" w14:textId="77777777" w:rsidR="00192417" w:rsidRPr="007F165E" w:rsidRDefault="00192417" w:rsidP="007F165E">
            <w:pPr>
              <w:spacing w:before="40" w:after="40" w:line="220" w:lineRule="exact"/>
              <w:rPr>
                <w:rFonts w:ascii="Times New Roman" w:hAnsi="Times New Roman" w:cs="Times New Roman"/>
                <w:sz w:val="18"/>
                <w:szCs w:val="24"/>
              </w:rPr>
            </w:pPr>
            <w:r w:rsidRPr="007F165E">
              <w:rPr>
                <w:rFonts w:ascii="Times New Roman" w:hAnsi="Times New Roman" w:cs="Times New Roman"/>
                <w:sz w:val="18"/>
                <w:szCs w:val="24"/>
              </w:rPr>
              <w:t xml:space="preserve">20 a 24 años </w:t>
            </w:r>
          </w:p>
        </w:tc>
        <w:tc>
          <w:tcPr>
            <w:tcW w:w="356" w:type="pct"/>
            <w:shd w:val="clear" w:color="auto" w:fill="auto"/>
            <w:vAlign w:val="bottom"/>
          </w:tcPr>
          <w:p w14:paraId="4475248E"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0,102 </w:t>
            </w:r>
          </w:p>
        </w:tc>
        <w:tc>
          <w:tcPr>
            <w:tcW w:w="385" w:type="pct"/>
            <w:shd w:val="clear" w:color="auto" w:fill="auto"/>
            <w:vAlign w:val="bottom"/>
          </w:tcPr>
          <w:p w14:paraId="5D0833C6"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0,112 </w:t>
            </w:r>
          </w:p>
        </w:tc>
        <w:tc>
          <w:tcPr>
            <w:tcW w:w="327" w:type="pct"/>
            <w:shd w:val="clear" w:color="auto" w:fill="auto"/>
            <w:vAlign w:val="bottom"/>
          </w:tcPr>
          <w:p w14:paraId="1EB72B1E"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1,098 </w:t>
            </w:r>
          </w:p>
        </w:tc>
        <w:tc>
          <w:tcPr>
            <w:tcW w:w="563" w:type="pct"/>
            <w:shd w:val="clear" w:color="auto" w:fill="auto"/>
            <w:vAlign w:val="bottom"/>
          </w:tcPr>
          <w:p w14:paraId="73FDDEDC"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0,135 </w:t>
            </w:r>
          </w:p>
        </w:tc>
        <w:tc>
          <w:tcPr>
            <w:tcW w:w="736" w:type="pct"/>
            <w:shd w:val="clear" w:color="auto" w:fill="auto"/>
            <w:vAlign w:val="bottom"/>
          </w:tcPr>
          <w:p w14:paraId="6D5B8A44"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0,123 </w:t>
            </w:r>
          </w:p>
        </w:tc>
        <w:tc>
          <w:tcPr>
            <w:tcW w:w="713" w:type="pct"/>
            <w:shd w:val="clear" w:color="auto" w:fill="auto"/>
            <w:vAlign w:val="bottom"/>
          </w:tcPr>
          <w:p w14:paraId="6BD445B7"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0,121 </w:t>
            </w:r>
          </w:p>
        </w:tc>
        <w:tc>
          <w:tcPr>
            <w:tcW w:w="495" w:type="pct"/>
            <w:shd w:val="clear" w:color="auto" w:fill="auto"/>
            <w:vAlign w:val="bottom"/>
          </w:tcPr>
          <w:p w14:paraId="498376CA"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0,081 </w:t>
            </w:r>
          </w:p>
        </w:tc>
        <w:tc>
          <w:tcPr>
            <w:tcW w:w="581" w:type="pct"/>
            <w:shd w:val="clear" w:color="auto" w:fill="auto"/>
            <w:vAlign w:val="bottom"/>
          </w:tcPr>
          <w:p w14:paraId="53710038"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0,213 </w:t>
            </w:r>
          </w:p>
        </w:tc>
      </w:tr>
      <w:tr w:rsidR="007F165E" w:rsidRPr="007F165E" w14:paraId="32AB8385" w14:textId="77777777" w:rsidTr="00CB7BC0">
        <w:trPr>
          <w:trHeight w:val="240"/>
        </w:trPr>
        <w:tc>
          <w:tcPr>
            <w:tcW w:w="844" w:type="pct"/>
            <w:shd w:val="clear" w:color="auto" w:fill="auto"/>
          </w:tcPr>
          <w:p w14:paraId="0A05FF42" w14:textId="77777777" w:rsidR="00192417" w:rsidRPr="007F165E" w:rsidRDefault="00192417" w:rsidP="007F165E">
            <w:pPr>
              <w:spacing w:before="40" w:after="40" w:line="220" w:lineRule="exact"/>
              <w:rPr>
                <w:rFonts w:ascii="Times New Roman" w:hAnsi="Times New Roman" w:cs="Times New Roman"/>
                <w:sz w:val="18"/>
                <w:szCs w:val="24"/>
              </w:rPr>
            </w:pPr>
            <w:r w:rsidRPr="007F165E">
              <w:rPr>
                <w:rFonts w:ascii="Times New Roman" w:hAnsi="Times New Roman" w:cs="Times New Roman"/>
                <w:sz w:val="18"/>
                <w:szCs w:val="24"/>
              </w:rPr>
              <w:t xml:space="preserve">25 a 29 años </w:t>
            </w:r>
          </w:p>
        </w:tc>
        <w:tc>
          <w:tcPr>
            <w:tcW w:w="356" w:type="pct"/>
            <w:shd w:val="clear" w:color="auto" w:fill="auto"/>
            <w:vAlign w:val="bottom"/>
          </w:tcPr>
          <w:p w14:paraId="231E3DD3"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0,185 </w:t>
            </w:r>
          </w:p>
        </w:tc>
        <w:tc>
          <w:tcPr>
            <w:tcW w:w="385" w:type="pct"/>
            <w:shd w:val="clear" w:color="auto" w:fill="auto"/>
            <w:vAlign w:val="bottom"/>
          </w:tcPr>
          <w:p w14:paraId="5A369FFE"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0,173 </w:t>
            </w:r>
          </w:p>
        </w:tc>
        <w:tc>
          <w:tcPr>
            <w:tcW w:w="327" w:type="pct"/>
            <w:shd w:val="clear" w:color="auto" w:fill="auto"/>
            <w:vAlign w:val="bottom"/>
          </w:tcPr>
          <w:p w14:paraId="7CA4B307"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0,935 </w:t>
            </w:r>
          </w:p>
        </w:tc>
        <w:tc>
          <w:tcPr>
            <w:tcW w:w="563" w:type="pct"/>
            <w:shd w:val="clear" w:color="auto" w:fill="auto"/>
            <w:vAlign w:val="bottom"/>
          </w:tcPr>
          <w:p w14:paraId="557518FD"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0,154 </w:t>
            </w:r>
          </w:p>
        </w:tc>
        <w:tc>
          <w:tcPr>
            <w:tcW w:w="736" w:type="pct"/>
            <w:shd w:val="clear" w:color="auto" w:fill="auto"/>
            <w:vAlign w:val="bottom"/>
          </w:tcPr>
          <w:p w14:paraId="084C8F16"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0,165 </w:t>
            </w:r>
          </w:p>
        </w:tc>
        <w:tc>
          <w:tcPr>
            <w:tcW w:w="713" w:type="pct"/>
            <w:shd w:val="clear" w:color="auto" w:fill="auto"/>
            <w:vAlign w:val="bottom"/>
          </w:tcPr>
          <w:p w14:paraId="7C19E50D"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0,250 </w:t>
            </w:r>
          </w:p>
        </w:tc>
        <w:tc>
          <w:tcPr>
            <w:tcW w:w="495" w:type="pct"/>
            <w:shd w:val="clear" w:color="auto" w:fill="auto"/>
            <w:vAlign w:val="bottom"/>
          </w:tcPr>
          <w:p w14:paraId="08752E6B"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0,115 </w:t>
            </w:r>
          </w:p>
        </w:tc>
        <w:tc>
          <w:tcPr>
            <w:tcW w:w="581" w:type="pct"/>
            <w:shd w:val="clear" w:color="auto" w:fill="auto"/>
            <w:vAlign w:val="bottom"/>
          </w:tcPr>
          <w:p w14:paraId="12827ABE"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0,245 </w:t>
            </w:r>
          </w:p>
        </w:tc>
      </w:tr>
      <w:tr w:rsidR="007F165E" w:rsidRPr="007F165E" w14:paraId="0FF8FBD0" w14:textId="77777777" w:rsidTr="00CB7BC0">
        <w:trPr>
          <w:trHeight w:val="240"/>
        </w:trPr>
        <w:tc>
          <w:tcPr>
            <w:tcW w:w="844" w:type="pct"/>
            <w:shd w:val="clear" w:color="auto" w:fill="auto"/>
          </w:tcPr>
          <w:p w14:paraId="78E15D81" w14:textId="77777777" w:rsidR="00192417" w:rsidRPr="007F165E" w:rsidRDefault="00192417" w:rsidP="007F165E">
            <w:pPr>
              <w:spacing w:before="40" w:after="40" w:line="220" w:lineRule="exact"/>
              <w:rPr>
                <w:rFonts w:ascii="Times New Roman" w:hAnsi="Times New Roman" w:cs="Times New Roman"/>
                <w:sz w:val="18"/>
                <w:szCs w:val="24"/>
              </w:rPr>
            </w:pPr>
            <w:r w:rsidRPr="007F165E">
              <w:rPr>
                <w:rFonts w:ascii="Times New Roman" w:hAnsi="Times New Roman" w:cs="Times New Roman"/>
                <w:sz w:val="18"/>
                <w:szCs w:val="24"/>
              </w:rPr>
              <w:t xml:space="preserve">30 a 34 años </w:t>
            </w:r>
          </w:p>
        </w:tc>
        <w:tc>
          <w:tcPr>
            <w:tcW w:w="356" w:type="pct"/>
            <w:shd w:val="clear" w:color="auto" w:fill="auto"/>
            <w:vAlign w:val="bottom"/>
          </w:tcPr>
          <w:p w14:paraId="78CD160C"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0,219 </w:t>
            </w:r>
          </w:p>
        </w:tc>
        <w:tc>
          <w:tcPr>
            <w:tcW w:w="385" w:type="pct"/>
            <w:shd w:val="clear" w:color="auto" w:fill="auto"/>
            <w:vAlign w:val="bottom"/>
          </w:tcPr>
          <w:p w14:paraId="6ED3B1AF"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0,190 </w:t>
            </w:r>
          </w:p>
        </w:tc>
        <w:tc>
          <w:tcPr>
            <w:tcW w:w="327" w:type="pct"/>
            <w:shd w:val="clear" w:color="auto" w:fill="auto"/>
            <w:vAlign w:val="bottom"/>
          </w:tcPr>
          <w:p w14:paraId="4A5472FF"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0,868 </w:t>
            </w:r>
          </w:p>
        </w:tc>
        <w:tc>
          <w:tcPr>
            <w:tcW w:w="563" w:type="pct"/>
            <w:shd w:val="clear" w:color="auto" w:fill="auto"/>
            <w:vAlign w:val="bottom"/>
          </w:tcPr>
          <w:p w14:paraId="24CC742F"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0,110 </w:t>
            </w:r>
          </w:p>
        </w:tc>
        <w:tc>
          <w:tcPr>
            <w:tcW w:w="736" w:type="pct"/>
            <w:shd w:val="clear" w:color="auto" w:fill="auto"/>
            <w:vAlign w:val="bottom"/>
          </w:tcPr>
          <w:p w14:paraId="5291F6DB"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0,127 </w:t>
            </w:r>
          </w:p>
        </w:tc>
        <w:tc>
          <w:tcPr>
            <w:tcW w:w="713" w:type="pct"/>
            <w:shd w:val="clear" w:color="auto" w:fill="auto"/>
            <w:vAlign w:val="bottom"/>
          </w:tcPr>
          <w:p w14:paraId="44B809D9"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0,206 </w:t>
            </w:r>
          </w:p>
        </w:tc>
        <w:tc>
          <w:tcPr>
            <w:tcW w:w="495" w:type="pct"/>
            <w:shd w:val="clear" w:color="auto" w:fill="auto"/>
            <w:vAlign w:val="bottom"/>
          </w:tcPr>
          <w:p w14:paraId="635E9EF3"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0,102 </w:t>
            </w:r>
          </w:p>
        </w:tc>
        <w:tc>
          <w:tcPr>
            <w:tcW w:w="581" w:type="pct"/>
            <w:shd w:val="clear" w:color="auto" w:fill="auto"/>
            <w:vAlign w:val="bottom"/>
          </w:tcPr>
          <w:p w14:paraId="4004B74E"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0,224 </w:t>
            </w:r>
          </w:p>
        </w:tc>
      </w:tr>
      <w:tr w:rsidR="007F165E" w:rsidRPr="007F165E" w14:paraId="77944DC5" w14:textId="77777777" w:rsidTr="00CB7BC0">
        <w:trPr>
          <w:trHeight w:val="240"/>
        </w:trPr>
        <w:tc>
          <w:tcPr>
            <w:tcW w:w="844" w:type="pct"/>
            <w:shd w:val="clear" w:color="auto" w:fill="auto"/>
          </w:tcPr>
          <w:p w14:paraId="5DE1112F" w14:textId="77777777" w:rsidR="00192417" w:rsidRPr="007F165E" w:rsidRDefault="00192417" w:rsidP="007F165E">
            <w:pPr>
              <w:spacing w:before="40" w:after="40" w:line="220" w:lineRule="exact"/>
              <w:rPr>
                <w:rFonts w:ascii="Times New Roman" w:hAnsi="Times New Roman" w:cs="Times New Roman"/>
                <w:sz w:val="18"/>
                <w:szCs w:val="24"/>
              </w:rPr>
            </w:pPr>
            <w:r w:rsidRPr="007F165E">
              <w:rPr>
                <w:rFonts w:ascii="Times New Roman" w:hAnsi="Times New Roman" w:cs="Times New Roman"/>
                <w:sz w:val="18"/>
                <w:szCs w:val="24"/>
              </w:rPr>
              <w:t xml:space="preserve">35 a 39 años </w:t>
            </w:r>
          </w:p>
        </w:tc>
        <w:tc>
          <w:tcPr>
            <w:tcW w:w="356" w:type="pct"/>
            <w:shd w:val="clear" w:color="auto" w:fill="auto"/>
            <w:vAlign w:val="bottom"/>
          </w:tcPr>
          <w:p w14:paraId="1E5D21E0"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0,164 </w:t>
            </w:r>
          </w:p>
        </w:tc>
        <w:tc>
          <w:tcPr>
            <w:tcW w:w="385" w:type="pct"/>
            <w:shd w:val="clear" w:color="auto" w:fill="auto"/>
            <w:vAlign w:val="bottom"/>
          </w:tcPr>
          <w:p w14:paraId="75E95421"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0,223 </w:t>
            </w:r>
          </w:p>
        </w:tc>
        <w:tc>
          <w:tcPr>
            <w:tcW w:w="327" w:type="pct"/>
            <w:shd w:val="clear" w:color="auto" w:fill="auto"/>
            <w:vAlign w:val="bottom"/>
          </w:tcPr>
          <w:p w14:paraId="134D7A51"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1,364 </w:t>
            </w:r>
          </w:p>
        </w:tc>
        <w:tc>
          <w:tcPr>
            <w:tcW w:w="563" w:type="pct"/>
            <w:shd w:val="clear" w:color="auto" w:fill="auto"/>
            <w:vAlign w:val="bottom"/>
          </w:tcPr>
          <w:p w14:paraId="1E5A2083"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0,133 </w:t>
            </w:r>
          </w:p>
        </w:tc>
        <w:tc>
          <w:tcPr>
            <w:tcW w:w="736" w:type="pct"/>
            <w:shd w:val="clear" w:color="auto" w:fill="auto"/>
            <w:vAlign w:val="bottom"/>
          </w:tcPr>
          <w:p w14:paraId="029E0614"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0,098 </w:t>
            </w:r>
          </w:p>
        </w:tc>
        <w:tc>
          <w:tcPr>
            <w:tcW w:w="713" w:type="pct"/>
            <w:shd w:val="clear" w:color="auto" w:fill="auto"/>
            <w:vAlign w:val="bottom"/>
          </w:tcPr>
          <w:p w14:paraId="035BE17F"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0,148 </w:t>
            </w:r>
          </w:p>
        </w:tc>
        <w:tc>
          <w:tcPr>
            <w:tcW w:w="495" w:type="pct"/>
            <w:shd w:val="clear" w:color="auto" w:fill="auto"/>
            <w:vAlign w:val="bottom"/>
          </w:tcPr>
          <w:p w14:paraId="76E66967"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0,094 </w:t>
            </w:r>
          </w:p>
        </w:tc>
        <w:tc>
          <w:tcPr>
            <w:tcW w:w="581" w:type="pct"/>
            <w:shd w:val="clear" w:color="auto" w:fill="auto"/>
            <w:vAlign w:val="bottom"/>
          </w:tcPr>
          <w:p w14:paraId="006681F5"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0,197 </w:t>
            </w:r>
          </w:p>
        </w:tc>
      </w:tr>
      <w:tr w:rsidR="007F165E" w:rsidRPr="007F165E" w14:paraId="1E32E2FF" w14:textId="77777777" w:rsidTr="00CB7BC0">
        <w:trPr>
          <w:trHeight w:val="240"/>
        </w:trPr>
        <w:tc>
          <w:tcPr>
            <w:tcW w:w="844" w:type="pct"/>
            <w:shd w:val="clear" w:color="auto" w:fill="auto"/>
          </w:tcPr>
          <w:p w14:paraId="0F78807F" w14:textId="77777777" w:rsidR="00192417" w:rsidRPr="007F165E" w:rsidRDefault="00192417" w:rsidP="007F165E">
            <w:pPr>
              <w:spacing w:before="40" w:after="40" w:line="220" w:lineRule="exact"/>
              <w:rPr>
                <w:rFonts w:ascii="Times New Roman" w:hAnsi="Times New Roman" w:cs="Times New Roman"/>
                <w:sz w:val="18"/>
                <w:szCs w:val="24"/>
              </w:rPr>
            </w:pPr>
            <w:r w:rsidRPr="007F165E">
              <w:rPr>
                <w:rFonts w:ascii="Times New Roman" w:hAnsi="Times New Roman" w:cs="Times New Roman"/>
                <w:sz w:val="18"/>
                <w:szCs w:val="24"/>
              </w:rPr>
              <w:t xml:space="preserve">40 a 44 años </w:t>
            </w:r>
          </w:p>
        </w:tc>
        <w:tc>
          <w:tcPr>
            <w:tcW w:w="356" w:type="pct"/>
            <w:shd w:val="clear" w:color="auto" w:fill="auto"/>
            <w:vAlign w:val="bottom"/>
          </w:tcPr>
          <w:p w14:paraId="1CE648A7"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0,129 </w:t>
            </w:r>
          </w:p>
        </w:tc>
        <w:tc>
          <w:tcPr>
            <w:tcW w:w="385" w:type="pct"/>
            <w:shd w:val="clear" w:color="auto" w:fill="auto"/>
            <w:vAlign w:val="bottom"/>
          </w:tcPr>
          <w:p w14:paraId="497DF134"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0,127 </w:t>
            </w:r>
          </w:p>
        </w:tc>
        <w:tc>
          <w:tcPr>
            <w:tcW w:w="327" w:type="pct"/>
            <w:shd w:val="clear" w:color="auto" w:fill="auto"/>
            <w:vAlign w:val="bottom"/>
          </w:tcPr>
          <w:p w14:paraId="7F9B3D1D"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0,986 </w:t>
            </w:r>
          </w:p>
        </w:tc>
        <w:tc>
          <w:tcPr>
            <w:tcW w:w="563" w:type="pct"/>
            <w:shd w:val="clear" w:color="auto" w:fill="auto"/>
            <w:vAlign w:val="bottom"/>
          </w:tcPr>
          <w:p w14:paraId="018490F4"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0,052 </w:t>
            </w:r>
          </w:p>
        </w:tc>
        <w:tc>
          <w:tcPr>
            <w:tcW w:w="736" w:type="pct"/>
            <w:shd w:val="clear" w:color="auto" w:fill="auto"/>
            <w:vAlign w:val="bottom"/>
          </w:tcPr>
          <w:p w14:paraId="55B9873A"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0,052 </w:t>
            </w:r>
          </w:p>
        </w:tc>
        <w:tc>
          <w:tcPr>
            <w:tcW w:w="713" w:type="pct"/>
            <w:shd w:val="clear" w:color="auto" w:fill="auto"/>
            <w:vAlign w:val="bottom"/>
          </w:tcPr>
          <w:p w14:paraId="4985AAD1"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0,105 </w:t>
            </w:r>
          </w:p>
        </w:tc>
        <w:tc>
          <w:tcPr>
            <w:tcW w:w="495" w:type="pct"/>
            <w:shd w:val="clear" w:color="auto" w:fill="auto"/>
            <w:vAlign w:val="bottom"/>
          </w:tcPr>
          <w:p w14:paraId="27F6E4B3"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0,063 </w:t>
            </w:r>
          </w:p>
        </w:tc>
        <w:tc>
          <w:tcPr>
            <w:tcW w:w="581" w:type="pct"/>
            <w:shd w:val="clear" w:color="auto" w:fill="auto"/>
            <w:vAlign w:val="bottom"/>
          </w:tcPr>
          <w:p w14:paraId="45B07986"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0,112 </w:t>
            </w:r>
          </w:p>
        </w:tc>
      </w:tr>
      <w:tr w:rsidR="00CB7BC0" w:rsidRPr="007F165E" w14:paraId="201F2C80" w14:textId="77777777" w:rsidTr="00CB7BC0">
        <w:trPr>
          <w:trHeight w:val="240"/>
        </w:trPr>
        <w:tc>
          <w:tcPr>
            <w:tcW w:w="844" w:type="pct"/>
            <w:tcBorders>
              <w:bottom w:val="single" w:sz="4" w:space="0" w:color="auto"/>
            </w:tcBorders>
            <w:shd w:val="clear" w:color="auto" w:fill="auto"/>
          </w:tcPr>
          <w:p w14:paraId="213B17E5" w14:textId="77777777" w:rsidR="00192417" w:rsidRPr="007F165E" w:rsidRDefault="00192417" w:rsidP="007F165E">
            <w:pPr>
              <w:spacing w:before="40" w:after="40" w:line="220" w:lineRule="exact"/>
              <w:rPr>
                <w:rFonts w:ascii="Times New Roman" w:hAnsi="Times New Roman" w:cs="Times New Roman"/>
                <w:sz w:val="18"/>
                <w:szCs w:val="24"/>
              </w:rPr>
            </w:pPr>
            <w:r w:rsidRPr="007F165E">
              <w:rPr>
                <w:rFonts w:ascii="Times New Roman" w:hAnsi="Times New Roman" w:cs="Times New Roman"/>
                <w:sz w:val="18"/>
                <w:szCs w:val="24"/>
              </w:rPr>
              <w:t xml:space="preserve">45 a 49 años </w:t>
            </w:r>
          </w:p>
        </w:tc>
        <w:tc>
          <w:tcPr>
            <w:tcW w:w="356" w:type="pct"/>
            <w:tcBorders>
              <w:bottom w:val="single" w:sz="4" w:space="0" w:color="auto"/>
            </w:tcBorders>
            <w:shd w:val="clear" w:color="auto" w:fill="auto"/>
            <w:vAlign w:val="bottom"/>
          </w:tcPr>
          <w:p w14:paraId="73107C10"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0,087 </w:t>
            </w:r>
          </w:p>
        </w:tc>
        <w:tc>
          <w:tcPr>
            <w:tcW w:w="385" w:type="pct"/>
            <w:tcBorders>
              <w:bottom w:val="single" w:sz="4" w:space="0" w:color="auto"/>
            </w:tcBorders>
            <w:shd w:val="clear" w:color="auto" w:fill="auto"/>
            <w:vAlign w:val="bottom"/>
          </w:tcPr>
          <w:p w14:paraId="5A7463C7"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0,112 </w:t>
            </w:r>
          </w:p>
        </w:tc>
        <w:tc>
          <w:tcPr>
            <w:tcW w:w="327" w:type="pct"/>
            <w:tcBorders>
              <w:bottom w:val="single" w:sz="4" w:space="0" w:color="auto"/>
            </w:tcBorders>
            <w:shd w:val="clear" w:color="auto" w:fill="auto"/>
            <w:vAlign w:val="bottom"/>
          </w:tcPr>
          <w:p w14:paraId="3E24ADC6"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1,288 </w:t>
            </w:r>
          </w:p>
        </w:tc>
        <w:tc>
          <w:tcPr>
            <w:tcW w:w="563" w:type="pct"/>
            <w:tcBorders>
              <w:bottom w:val="single" w:sz="4" w:space="0" w:color="auto"/>
            </w:tcBorders>
            <w:shd w:val="clear" w:color="auto" w:fill="auto"/>
            <w:vAlign w:val="bottom"/>
          </w:tcPr>
          <w:p w14:paraId="202B4EA9"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0,069 </w:t>
            </w:r>
          </w:p>
        </w:tc>
        <w:tc>
          <w:tcPr>
            <w:tcW w:w="736" w:type="pct"/>
            <w:tcBorders>
              <w:bottom w:val="single" w:sz="4" w:space="0" w:color="auto"/>
            </w:tcBorders>
            <w:shd w:val="clear" w:color="auto" w:fill="auto"/>
            <w:vAlign w:val="bottom"/>
          </w:tcPr>
          <w:p w14:paraId="3875790B"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0,054 </w:t>
            </w:r>
          </w:p>
        </w:tc>
        <w:tc>
          <w:tcPr>
            <w:tcW w:w="713" w:type="pct"/>
            <w:tcBorders>
              <w:bottom w:val="single" w:sz="4" w:space="0" w:color="auto"/>
            </w:tcBorders>
            <w:shd w:val="clear" w:color="auto" w:fill="auto"/>
            <w:vAlign w:val="bottom"/>
          </w:tcPr>
          <w:p w14:paraId="0DB1780F"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0,057 </w:t>
            </w:r>
          </w:p>
        </w:tc>
        <w:tc>
          <w:tcPr>
            <w:tcW w:w="495" w:type="pct"/>
            <w:tcBorders>
              <w:bottom w:val="single" w:sz="4" w:space="0" w:color="auto"/>
            </w:tcBorders>
            <w:shd w:val="clear" w:color="auto" w:fill="auto"/>
            <w:vAlign w:val="bottom"/>
          </w:tcPr>
          <w:p w14:paraId="6C57A1DA"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0,034 </w:t>
            </w:r>
          </w:p>
        </w:tc>
        <w:tc>
          <w:tcPr>
            <w:tcW w:w="581" w:type="pct"/>
            <w:tcBorders>
              <w:bottom w:val="single" w:sz="4" w:space="0" w:color="auto"/>
            </w:tcBorders>
            <w:shd w:val="clear" w:color="auto" w:fill="auto"/>
            <w:vAlign w:val="bottom"/>
          </w:tcPr>
          <w:p w14:paraId="78E91031" w14:textId="77777777" w:rsidR="00192417" w:rsidRPr="007F165E" w:rsidRDefault="00192417" w:rsidP="007F165E">
            <w:pPr>
              <w:spacing w:before="40" w:after="40" w:line="220" w:lineRule="exact"/>
              <w:ind w:left="113"/>
              <w:jc w:val="right"/>
              <w:rPr>
                <w:rFonts w:ascii="Times New Roman" w:hAnsi="Times New Roman" w:cs="Times New Roman"/>
                <w:sz w:val="18"/>
                <w:szCs w:val="24"/>
              </w:rPr>
            </w:pPr>
            <w:r w:rsidRPr="007F165E">
              <w:rPr>
                <w:rFonts w:ascii="Times New Roman" w:hAnsi="Times New Roman" w:cs="Times New Roman"/>
                <w:sz w:val="18"/>
                <w:szCs w:val="24"/>
              </w:rPr>
              <w:t xml:space="preserve">0,050 </w:t>
            </w:r>
          </w:p>
        </w:tc>
      </w:tr>
      <w:tr w:rsidR="00CB7BC0" w:rsidRPr="007F165E" w14:paraId="6E78EF92" w14:textId="77777777" w:rsidTr="00CB7BC0">
        <w:trPr>
          <w:trHeight w:val="240"/>
        </w:trPr>
        <w:tc>
          <w:tcPr>
            <w:tcW w:w="844" w:type="pct"/>
            <w:tcBorders>
              <w:top w:val="single" w:sz="4" w:space="0" w:color="auto"/>
              <w:bottom w:val="single" w:sz="12" w:space="0" w:color="auto"/>
            </w:tcBorders>
            <w:shd w:val="clear" w:color="auto" w:fill="auto"/>
          </w:tcPr>
          <w:p w14:paraId="66FAF859" w14:textId="77777777" w:rsidR="00192417" w:rsidRPr="007F165E" w:rsidRDefault="00192417" w:rsidP="007F165E">
            <w:pPr>
              <w:spacing w:before="80" w:after="80" w:line="220" w:lineRule="exact"/>
              <w:ind w:left="283"/>
              <w:rPr>
                <w:rFonts w:ascii="Times New Roman" w:hAnsi="Times New Roman" w:cs="Times New Roman"/>
                <w:b/>
                <w:sz w:val="18"/>
                <w:szCs w:val="24"/>
              </w:rPr>
            </w:pPr>
            <w:r w:rsidRPr="007F165E">
              <w:rPr>
                <w:rFonts w:ascii="Times New Roman" w:hAnsi="Times New Roman" w:cs="Times New Roman"/>
                <w:b/>
                <w:sz w:val="18"/>
                <w:szCs w:val="24"/>
              </w:rPr>
              <w:t xml:space="preserve">Tasa global de fecundidad </w:t>
            </w:r>
          </w:p>
        </w:tc>
        <w:tc>
          <w:tcPr>
            <w:tcW w:w="356" w:type="pct"/>
            <w:tcBorders>
              <w:top w:val="single" w:sz="4" w:space="0" w:color="auto"/>
              <w:bottom w:val="single" w:sz="12" w:space="0" w:color="auto"/>
            </w:tcBorders>
            <w:shd w:val="clear" w:color="auto" w:fill="auto"/>
            <w:vAlign w:val="bottom"/>
          </w:tcPr>
          <w:p w14:paraId="451663F8" w14:textId="77777777" w:rsidR="00192417" w:rsidRPr="007F165E" w:rsidRDefault="00192417" w:rsidP="007F165E">
            <w:pPr>
              <w:spacing w:before="80" w:after="80" w:line="220" w:lineRule="exact"/>
              <w:jc w:val="right"/>
              <w:rPr>
                <w:rFonts w:ascii="Times New Roman" w:hAnsi="Times New Roman" w:cs="Times New Roman"/>
                <w:b/>
                <w:sz w:val="18"/>
                <w:szCs w:val="24"/>
              </w:rPr>
            </w:pPr>
            <w:r w:rsidRPr="007F165E">
              <w:rPr>
                <w:rFonts w:ascii="Times New Roman" w:hAnsi="Times New Roman" w:cs="Times New Roman"/>
                <w:b/>
                <w:sz w:val="18"/>
                <w:szCs w:val="24"/>
              </w:rPr>
              <w:t xml:space="preserve">4,5 </w:t>
            </w:r>
          </w:p>
        </w:tc>
        <w:tc>
          <w:tcPr>
            <w:tcW w:w="385" w:type="pct"/>
            <w:tcBorders>
              <w:top w:val="single" w:sz="4" w:space="0" w:color="auto"/>
              <w:bottom w:val="single" w:sz="12" w:space="0" w:color="auto"/>
            </w:tcBorders>
            <w:shd w:val="clear" w:color="auto" w:fill="auto"/>
            <w:vAlign w:val="bottom"/>
          </w:tcPr>
          <w:p w14:paraId="070601AE" w14:textId="77777777" w:rsidR="00192417" w:rsidRPr="007F165E" w:rsidRDefault="00192417" w:rsidP="007F165E">
            <w:pPr>
              <w:spacing w:before="80" w:after="80" w:line="220" w:lineRule="exact"/>
              <w:jc w:val="right"/>
              <w:rPr>
                <w:rFonts w:ascii="Times New Roman" w:hAnsi="Times New Roman" w:cs="Times New Roman"/>
                <w:b/>
                <w:sz w:val="18"/>
                <w:szCs w:val="24"/>
              </w:rPr>
            </w:pPr>
            <w:r w:rsidRPr="007F165E">
              <w:rPr>
                <w:rFonts w:ascii="Times New Roman" w:hAnsi="Times New Roman" w:cs="Times New Roman"/>
                <w:b/>
                <w:sz w:val="18"/>
                <w:szCs w:val="24"/>
              </w:rPr>
              <w:t xml:space="preserve">4,8 </w:t>
            </w:r>
          </w:p>
        </w:tc>
        <w:tc>
          <w:tcPr>
            <w:tcW w:w="327" w:type="pct"/>
            <w:tcBorders>
              <w:top w:val="single" w:sz="4" w:space="0" w:color="auto"/>
              <w:bottom w:val="single" w:sz="12" w:space="0" w:color="auto"/>
            </w:tcBorders>
            <w:shd w:val="clear" w:color="auto" w:fill="auto"/>
            <w:vAlign w:val="bottom"/>
          </w:tcPr>
          <w:p w14:paraId="0C7B28DC" w14:textId="77777777" w:rsidR="00192417" w:rsidRPr="007F165E" w:rsidRDefault="00192417" w:rsidP="007F165E">
            <w:pPr>
              <w:spacing w:before="80" w:after="80" w:line="220" w:lineRule="exact"/>
              <w:jc w:val="right"/>
              <w:rPr>
                <w:rFonts w:ascii="Times New Roman" w:hAnsi="Times New Roman" w:cs="Times New Roman"/>
                <w:b/>
                <w:sz w:val="18"/>
                <w:szCs w:val="24"/>
              </w:rPr>
            </w:pPr>
            <w:r w:rsidRPr="007F165E">
              <w:rPr>
                <w:rFonts w:ascii="Times New Roman" w:hAnsi="Times New Roman" w:cs="Times New Roman"/>
                <w:b/>
                <w:sz w:val="18"/>
                <w:szCs w:val="24"/>
              </w:rPr>
              <w:t xml:space="preserve">4,2 </w:t>
            </w:r>
          </w:p>
        </w:tc>
        <w:tc>
          <w:tcPr>
            <w:tcW w:w="563" w:type="pct"/>
            <w:tcBorders>
              <w:top w:val="single" w:sz="4" w:space="0" w:color="auto"/>
              <w:bottom w:val="single" w:sz="12" w:space="0" w:color="auto"/>
            </w:tcBorders>
            <w:shd w:val="clear" w:color="auto" w:fill="auto"/>
            <w:vAlign w:val="bottom"/>
          </w:tcPr>
          <w:p w14:paraId="6BDB3FAF" w14:textId="77777777" w:rsidR="00192417" w:rsidRPr="007F165E" w:rsidRDefault="00192417" w:rsidP="007F165E">
            <w:pPr>
              <w:spacing w:before="80" w:after="80" w:line="220" w:lineRule="exact"/>
              <w:jc w:val="right"/>
              <w:rPr>
                <w:rFonts w:ascii="Times New Roman" w:hAnsi="Times New Roman" w:cs="Times New Roman"/>
                <w:b/>
                <w:sz w:val="18"/>
                <w:szCs w:val="24"/>
              </w:rPr>
            </w:pPr>
            <w:r w:rsidRPr="007F165E">
              <w:rPr>
                <w:rFonts w:ascii="Times New Roman" w:hAnsi="Times New Roman" w:cs="Times New Roman"/>
                <w:b/>
                <w:sz w:val="18"/>
                <w:szCs w:val="24"/>
              </w:rPr>
              <w:t xml:space="preserve">3,4 </w:t>
            </w:r>
          </w:p>
        </w:tc>
        <w:tc>
          <w:tcPr>
            <w:tcW w:w="736" w:type="pct"/>
            <w:tcBorders>
              <w:top w:val="single" w:sz="4" w:space="0" w:color="auto"/>
              <w:bottom w:val="single" w:sz="12" w:space="0" w:color="auto"/>
            </w:tcBorders>
            <w:shd w:val="clear" w:color="auto" w:fill="auto"/>
            <w:vAlign w:val="bottom"/>
          </w:tcPr>
          <w:p w14:paraId="55270C84" w14:textId="77777777" w:rsidR="00192417" w:rsidRPr="007F165E" w:rsidRDefault="00192417" w:rsidP="007F165E">
            <w:pPr>
              <w:spacing w:before="80" w:after="80" w:line="220" w:lineRule="exact"/>
              <w:jc w:val="right"/>
              <w:rPr>
                <w:rFonts w:ascii="Times New Roman" w:hAnsi="Times New Roman" w:cs="Times New Roman"/>
                <w:b/>
                <w:sz w:val="18"/>
                <w:szCs w:val="24"/>
              </w:rPr>
            </w:pPr>
            <w:r w:rsidRPr="007F165E">
              <w:rPr>
                <w:rFonts w:ascii="Times New Roman" w:hAnsi="Times New Roman" w:cs="Times New Roman"/>
                <w:b/>
                <w:sz w:val="18"/>
                <w:szCs w:val="24"/>
              </w:rPr>
              <w:t xml:space="preserve">3,9 </w:t>
            </w:r>
          </w:p>
        </w:tc>
        <w:tc>
          <w:tcPr>
            <w:tcW w:w="713" w:type="pct"/>
            <w:tcBorders>
              <w:top w:val="single" w:sz="4" w:space="0" w:color="auto"/>
              <w:bottom w:val="single" w:sz="12" w:space="0" w:color="auto"/>
            </w:tcBorders>
            <w:shd w:val="clear" w:color="auto" w:fill="auto"/>
            <w:vAlign w:val="bottom"/>
          </w:tcPr>
          <w:p w14:paraId="56180C2D" w14:textId="77777777" w:rsidR="00192417" w:rsidRPr="007F165E" w:rsidRDefault="00192417" w:rsidP="007F165E">
            <w:pPr>
              <w:spacing w:before="80" w:after="80" w:line="220" w:lineRule="exact"/>
              <w:jc w:val="right"/>
              <w:rPr>
                <w:rFonts w:ascii="Times New Roman" w:hAnsi="Times New Roman" w:cs="Times New Roman"/>
                <w:b/>
                <w:sz w:val="18"/>
                <w:szCs w:val="24"/>
              </w:rPr>
            </w:pPr>
            <w:r w:rsidRPr="007F165E">
              <w:rPr>
                <w:rFonts w:ascii="Times New Roman" w:hAnsi="Times New Roman" w:cs="Times New Roman"/>
                <w:b/>
                <w:sz w:val="18"/>
                <w:szCs w:val="24"/>
              </w:rPr>
              <w:t xml:space="preserve">4,6 </w:t>
            </w:r>
          </w:p>
        </w:tc>
        <w:tc>
          <w:tcPr>
            <w:tcW w:w="495" w:type="pct"/>
            <w:tcBorders>
              <w:top w:val="single" w:sz="4" w:space="0" w:color="auto"/>
              <w:bottom w:val="single" w:sz="12" w:space="0" w:color="auto"/>
            </w:tcBorders>
            <w:shd w:val="clear" w:color="auto" w:fill="auto"/>
            <w:vAlign w:val="bottom"/>
          </w:tcPr>
          <w:p w14:paraId="73980D96" w14:textId="77777777" w:rsidR="00192417" w:rsidRPr="007F165E" w:rsidRDefault="00192417" w:rsidP="007F165E">
            <w:pPr>
              <w:spacing w:before="80" w:after="80" w:line="220" w:lineRule="exact"/>
              <w:jc w:val="right"/>
              <w:rPr>
                <w:rFonts w:ascii="Times New Roman" w:hAnsi="Times New Roman" w:cs="Times New Roman"/>
                <w:b/>
                <w:sz w:val="18"/>
                <w:szCs w:val="24"/>
              </w:rPr>
            </w:pPr>
            <w:r w:rsidRPr="007F165E">
              <w:rPr>
                <w:rFonts w:ascii="Times New Roman" w:hAnsi="Times New Roman" w:cs="Times New Roman"/>
                <w:b/>
                <w:sz w:val="18"/>
                <w:szCs w:val="24"/>
              </w:rPr>
              <w:t xml:space="preserve">2,6 </w:t>
            </w:r>
          </w:p>
        </w:tc>
        <w:tc>
          <w:tcPr>
            <w:tcW w:w="581" w:type="pct"/>
            <w:tcBorders>
              <w:top w:val="single" w:sz="4" w:space="0" w:color="auto"/>
              <w:bottom w:val="single" w:sz="12" w:space="0" w:color="auto"/>
            </w:tcBorders>
            <w:shd w:val="clear" w:color="auto" w:fill="auto"/>
            <w:vAlign w:val="bottom"/>
          </w:tcPr>
          <w:p w14:paraId="2B4E1B45" w14:textId="77777777" w:rsidR="00192417" w:rsidRPr="007F165E" w:rsidRDefault="00192417" w:rsidP="007F165E">
            <w:pPr>
              <w:spacing w:before="80" w:after="80" w:line="220" w:lineRule="exact"/>
              <w:jc w:val="right"/>
              <w:rPr>
                <w:rFonts w:ascii="Times New Roman" w:hAnsi="Times New Roman" w:cs="Times New Roman"/>
                <w:b/>
                <w:sz w:val="18"/>
                <w:szCs w:val="24"/>
              </w:rPr>
            </w:pPr>
            <w:r w:rsidRPr="007F165E">
              <w:rPr>
                <w:rFonts w:ascii="Times New Roman" w:hAnsi="Times New Roman" w:cs="Times New Roman"/>
                <w:b/>
                <w:sz w:val="18"/>
                <w:szCs w:val="24"/>
              </w:rPr>
              <w:t xml:space="preserve">5,3 </w:t>
            </w:r>
          </w:p>
        </w:tc>
      </w:tr>
    </w:tbl>
    <w:p w14:paraId="308B9526" w14:textId="474CE9C0" w:rsidR="00192417" w:rsidRDefault="00192417" w:rsidP="00192417">
      <w:pPr>
        <w:pStyle w:val="H23G"/>
      </w:pPr>
      <w:r w:rsidRPr="005F75B4">
        <w:tab/>
      </w:r>
      <w:r w:rsidRPr="005F75B4">
        <w:tab/>
      </w:r>
      <w:r w:rsidRPr="005F75B4">
        <w:rPr>
          <w:b w:val="0"/>
          <w:bCs/>
        </w:rPr>
        <w:t>Cuadro 19</w:t>
      </w:r>
      <w:r w:rsidRPr="005F75B4">
        <w:t xml:space="preserve"> </w:t>
      </w:r>
      <w:r w:rsidRPr="005F75B4">
        <w:br/>
        <w:t>Tasa de analfabetismo de las personas con discapacidad mayores de 10 años, por</w:t>
      </w:r>
      <w:r w:rsidR="004A66C9">
        <w:t> </w:t>
      </w:r>
      <w:r w:rsidRPr="005F75B4">
        <w:t>sexo,</w:t>
      </w:r>
      <w:r w:rsidR="004A66C9">
        <w:t> </w:t>
      </w:r>
      <w:r w:rsidRPr="005F75B4">
        <w:t>edad y entorno de residencia</w:t>
      </w:r>
    </w:p>
    <w:tbl>
      <w:tblPr>
        <w:tblStyle w:val="TableGrid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316"/>
        <w:gridCol w:w="702"/>
        <w:gridCol w:w="730"/>
        <w:gridCol w:w="573"/>
        <w:gridCol w:w="769"/>
        <w:gridCol w:w="699"/>
        <w:gridCol w:w="562"/>
        <w:gridCol w:w="752"/>
        <w:gridCol w:w="685"/>
        <w:gridCol w:w="582"/>
      </w:tblGrid>
      <w:tr w:rsidR="00F011A0" w:rsidRPr="00F011A0" w14:paraId="2FF004ED" w14:textId="77777777" w:rsidTr="00E5504C">
        <w:trPr>
          <w:trHeight w:val="240"/>
          <w:tblHeader/>
        </w:trPr>
        <w:tc>
          <w:tcPr>
            <w:tcW w:w="893" w:type="pct"/>
            <w:tcBorders>
              <w:top w:val="single" w:sz="4" w:space="0" w:color="auto"/>
              <w:bottom w:val="single" w:sz="24" w:space="0" w:color="FFFFFF" w:themeColor="background1"/>
            </w:tcBorders>
            <w:shd w:val="clear" w:color="auto" w:fill="auto"/>
            <w:vAlign w:val="bottom"/>
          </w:tcPr>
          <w:p w14:paraId="3AB6B9F5" w14:textId="778C9DAA" w:rsidR="00F011A0" w:rsidRPr="00F011A0" w:rsidRDefault="00F011A0" w:rsidP="00F011A0">
            <w:pPr>
              <w:spacing w:before="80" w:after="80" w:line="200" w:lineRule="exact"/>
              <w:rPr>
                <w:i/>
                <w:sz w:val="16"/>
                <w:szCs w:val="24"/>
              </w:rPr>
            </w:pPr>
          </w:p>
        </w:tc>
        <w:tc>
          <w:tcPr>
            <w:tcW w:w="1360" w:type="pct"/>
            <w:gridSpan w:val="3"/>
            <w:tcBorders>
              <w:top w:val="single" w:sz="4" w:space="0" w:color="auto"/>
              <w:bottom w:val="single" w:sz="4" w:space="0" w:color="auto"/>
              <w:right w:val="single" w:sz="24" w:space="0" w:color="FFFFFF" w:themeColor="background1"/>
            </w:tcBorders>
            <w:shd w:val="clear" w:color="auto" w:fill="auto"/>
            <w:vAlign w:val="bottom"/>
          </w:tcPr>
          <w:p w14:paraId="75E595DD" w14:textId="5D7B14C7" w:rsidR="00F011A0" w:rsidRPr="00F011A0" w:rsidRDefault="00F011A0" w:rsidP="00F011A0">
            <w:pPr>
              <w:spacing w:before="80" w:after="80" w:line="200" w:lineRule="exact"/>
              <w:jc w:val="center"/>
              <w:rPr>
                <w:rFonts w:ascii="Times New Roman" w:hAnsi="Times New Roman" w:cs="Times New Roman"/>
                <w:i/>
                <w:sz w:val="16"/>
                <w:szCs w:val="24"/>
              </w:rPr>
            </w:pPr>
            <w:r w:rsidRPr="00F011A0">
              <w:rPr>
                <w:rFonts w:ascii="Times New Roman" w:hAnsi="Times New Roman" w:cs="Times New Roman"/>
                <w:bCs/>
                <w:i/>
                <w:sz w:val="16"/>
                <w:szCs w:val="24"/>
              </w:rPr>
              <w:t>Entorno urbano</w:t>
            </w:r>
          </w:p>
        </w:tc>
        <w:tc>
          <w:tcPr>
            <w:tcW w:w="1377"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3B32EEF" w14:textId="77777777" w:rsidR="00F011A0" w:rsidRPr="00F011A0" w:rsidRDefault="00F011A0" w:rsidP="00F011A0">
            <w:pPr>
              <w:spacing w:before="80" w:after="80" w:line="200" w:lineRule="exact"/>
              <w:ind w:left="113"/>
              <w:jc w:val="center"/>
              <w:rPr>
                <w:rFonts w:ascii="Times New Roman" w:hAnsi="Times New Roman" w:cs="Times New Roman"/>
                <w:i/>
                <w:sz w:val="16"/>
                <w:szCs w:val="24"/>
              </w:rPr>
            </w:pPr>
            <w:r w:rsidRPr="00F011A0">
              <w:rPr>
                <w:rFonts w:ascii="Times New Roman" w:hAnsi="Times New Roman" w:cs="Times New Roman"/>
                <w:bCs/>
                <w:i/>
                <w:sz w:val="16"/>
                <w:szCs w:val="24"/>
              </w:rPr>
              <w:t>Entorno rural</w:t>
            </w:r>
          </w:p>
        </w:tc>
        <w:tc>
          <w:tcPr>
            <w:tcW w:w="1370" w:type="pct"/>
            <w:gridSpan w:val="3"/>
            <w:tcBorders>
              <w:top w:val="single" w:sz="4" w:space="0" w:color="auto"/>
              <w:left w:val="single" w:sz="24" w:space="0" w:color="FFFFFF" w:themeColor="background1"/>
              <w:bottom w:val="single" w:sz="4" w:space="0" w:color="auto"/>
            </w:tcBorders>
            <w:shd w:val="clear" w:color="auto" w:fill="auto"/>
            <w:vAlign w:val="bottom"/>
          </w:tcPr>
          <w:p w14:paraId="0C1C2CD1" w14:textId="67647657" w:rsidR="00F011A0" w:rsidRPr="00F011A0" w:rsidRDefault="0036033D" w:rsidP="00F011A0">
            <w:pPr>
              <w:spacing w:before="80" w:after="80" w:line="200" w:lineRule="exact"/>
              <w:ind w:left="113"/>
              <w:jc w:val="center"/>
              <w:rPr>
                <w:rFonts w:ascii="Times New Roman" w:hAnsi="Times New Roman" w:cs="Times New Roman"/>
                <w:i/>
                <w:sz w:val="16"/>
                <w:szCs w:val="24"/>
              </w:rPr>
            </w:pPr>
            <w:r>
              <w:rPr>
                <w:rFonts w:ascii="Times New Roman" w:hAnsi="Times New Roman" w:cs="Times New Roman"/>
                <w:bCs/>
                <w:i/>
                <w:sz w:val="16"/>
                <w:szCs w:val="24"/>
              </w:rPr>
              <w:t>Total</w:t>
            </w:r>
          </w:p>
        </w:tc>
      </w:tr>
      <w:tr w:rsidR="00F011A0" w:rsidRPr="00F011A0" w14:paraId="188A9713" w14:textId="77777777" w:rsidTr="00E5504C">
        <w:trPr>
          <w:trHeight w:val="240"/>
          <w:tblHeader/>
        </w:trPr>
        <w:tc>
          <w:tcPr>
            <w:tcW w:w="893" w:type="pct"/>
            <w:tcBorders>
              <w:top w:val="single" w:sz="24" w:space="0" w:color="FFFFFF" w:themeColor="background1"/>
              <w:bottom w:val="single" w:sz="12" w:space="0" w:color="auto"/>
            </w:tcBorders>
            <w:shd w:val="clear" w:color="auto" w:fill="auto"/>
          </w:tcPr>
          <w:p w14:paraId="25F9B803" w14:textId="77777777" w:rsidR="00F011A0" w:rsidRPr="00F011A0" w:rsidRDefault="00F011A0" w:rsidP="00F011A0">
            <w:pPr>
              <w:spacing w:before="80" w:after="80" w:line="200" w:lineRule="exact"/>
              <w:rPr>
                <w:rFonts w:ascii="Times New Roman" w:hAnsi="Times New Roman" w:cs="Times New Roman"/>
                <w:i/>
                <w:sz w:val="16"/>
                <w:szCs w:val="24"/>
              </w:rPr>
            </w:pPr>
            <w:r w:rsidRPr="00F011A0">
              <w:rPr>
                <w:rFonts w:ascii="Times New Roman" w:hAnsi="Times New Roman" w:cs="Times New Roman"/>
                <w:i/>
                <w:sz w:val="16"/>
                <w:szCs w:val="24"/>
              </w:rPr>
              <w:t xml:space="preserve">Grupo de edad </w:t>
            </w:r>
          </w:p>
        </w:tc>
        <w:tc>
          <w:tcPr>
            <w:tcW w:w="476" w:type="pct"/>
            <w:tcBorders>
              <w:top w:val="single" w:sz="4" w:space="0" w:color="auto"/>
              <w:bottom w:val="single" w:sz="12" w:space="0" w:color="auto"/>
            </w:tcBorders>
            <w:shd w:val="clear" w:color="auto" w:fill="auto"/>
          </w:tcPr>
          <w:p w14:paraId="7815229A" w14:textId="77777777" w:rsidR="00F011A0" w:rsidRPr="00F011A0" w:rsidRDefault="00F011A0" w:rsidP="00F011A0">
            <w:pPr>
              <w:spacing w:before="80" w:after="80" w:line="200" w:lineRule="exact"/>
              <w:ind w:left="113"/>
              <w:jc w:val="right"/>
              <w:rPr>
                <w:rFonts w:ascii="Times New Roman" w:hAnsi="Times New Roman" w:cs="Times New Roman"/>
                <w:i/>
                <w:sz w:val="16"/>
                <w:szCs w:val="24"/>
              </w:rPr>
            </w:pPr>
            <w:r w:rsidRPr="00F011A0">
              <w:rPr>
                <w:rFonts w:ascii="Times New Roman" w:hAnsi="Times New Roman" w:cs="Times New Roman"/>
                <w:i/>
                <w:sz w:val="16"/>
                <w:szCs w:val="24"/>
              </w:rPr>
              <w:t xml:space="preserve">Hombres </w:t>
            </w:r>
          </w:p>
        </w:tc>
        <w:tc>
          <w:tcPr>
            <w:tcW w:w="495" w:type="pct"/>
            <w:tcBorders>
              <w:top w:val="single" w:sz="4" w:space="0" w:color="auto"/>
              <w:bottom w:val="single" w:sz="12" w:space="0" w:color="auto"/>
            </w:tcBorders>
            <w:shd w:val="clear" w:color="auto" w:fill="auto"/>
          </w:tcPr>
          <w:p w14:paraId="5DDD7424" w14:textId="77777777" w:rsidR="00F011A0" w:rsidRPr="00F011A0" w:rsidRDefault="00F011A0" w:rsidP="00F011A0">
            <w:pPr>
              <w:spacing w:before="80" w:after="80" w:line="200" w:lineRule="exact"/>
              <w:ind w:left="113"/>
              <w:jc w:val="right"/>
              <w:rPr>
                <w:rFonts w:ascii="Times New Roman" w:hAnsi="Times New Roman" w:cs="Times New Roman"/>
                <w:i/>
                <w:sz w:val="16"/>
                <w:szCs w:val="24"/>
              </w:rPr>
            </w:pPr>
            <w:r w:rsidRPr="00F011A0">
              <w:rPr>
                <w:rFonts w:ascii="Times New Roman" w:hAnsi="Times New Roman" w:cs="Times New Roman"/>
                <w:i/>
                <w:sz w:val="16"/>
                <w:szCs w:val="24"/>
              </w:rPr>
              <w:t xml:space="preserve">Mujeres </w:t>
            </w:r>
          </w:p>
        </w:tc>
        <w:tc>
          <w:tcPr>
            <w:tcW w:w="389" w:type="pct"/>
            <w:tcBorders>
              <w:top w:val="single" w:sz="4" w:space="0" w:color="auto"/>
              <w:bottom w:val="single" w:sz="12" w:space="0" w:color="auto"/>
              <w:right w:val="single" w:sz="24" w:space="0" w:color="FFFFFF" w:themeColor="background1"/>
            </w:tcBorders>
            <w:shd w:val="clear" w:color="auto" w:fill="auto"/>
          </w:tcPr>
          <w:p w14:paraId="13BD6F35" w14:textId="77777777" w:rsidR="00F011A0" w:rsidRPr="00F011A0" w:rsidRDefault="00F011A0" w:rsidP="00F011A0">
            <w:pPr>
              <w:spacing w:before="80" w:after="80" w:line="200" w:lineRule="exact"/>
              <w:ind w:left="113"/>
              <w:jc w:val="right"/>
              <w:rPr>
                <w:rFonts w:ascii="Times New Roman" w:hAnsi="Times New Roman" w:cs="Times New Roman"/>
                <w:i/>
                <w:sz w:val="16"/>
                <w:szCs w:val="24"/>
              </w:rPr>
            </w:pPr>
            <w:r w:rsidRPr="00F011A0">
              <w:rPr>
                <w:rFonts w:ascii="Times New Roman" w:hAnsi="Times New Roman" w:cs="Times New Roman"/>
                <w:i/>
                <w:sz w:val="16"/>
                <w:szCs w:val="24"/>
              </w:rPr>
              <w:t xml:space="preserve">Total </w:t>
            </w:r>
          </w:p>
        </w:tc>
        <w:tc>
          <w:tcPr>
            <w:tcW w:w="522" w:type="pct"/>
            <w:tcBorders>
              <w:top w:val="single" w:sz="4" w:space="0" w:color="auto"/>
              <w:left w:val="single" w:sz="24" w:space="0" w:color="FFFFFF" w:themeColor="background1"/>
              <w:bottom w:val="single" w:sz="12" w:space="0" w:color="auto"/>
            </w:tcBorders>
            <w:shd w:val="clear" w:color="auto" w:fill="auto"/>
            <w:vAlign w:val="bottom"/>
          </w:tcPr>
          <w:p w14:paraId="65600DD5" w14:textId="77777777" w:rsidR="00F011A0" w:rsidRPr="00F011A0" w:rsidRDefault="00F011A0" w:rsidP="00F011A0">
            <w:pPr>
              <w:spacing w:before="80" w:after="80" w:line="200" w:lineRule="exact"/>
              <w:ind w:left="113"/>
              <w:jc w:val="right"/>
              <w:rPr>
                <w:rFonts w:ascii="Times New Roman" w:hAnsi="Times New Roman" w:cs="Times New Roman"/>
                <w:i/>
                <w:sz w:val="16"/>
                <w:szCs w:val="24"/>
              </w:rPr>
            </w:pPr>
            <w:r w:rsidRPr="00F011A0">
              <w:rPr>
                <w:rFonts w:ascii="Times New Roman" w:hAnsi="Times New Roman" w:cs="Times New Roman"/>
                <w:i/>
                <w:sz w:val="16"/>
                <w:szCs w:val="24"/>
              </w:rPr>
              <w:t xml:space="preserve">Hombres </w:t>
            </w:r>
          </w:p>
        </w:tc>
        <w:tc>
          <w:tcPr>
            <w:tcW w:w="474" w:type="pct"/>
            <w:tcBorders>
              <w:top w:val="single" w:sz="4" w:space="0" w:color="auto"/>
              <w:bottom w:val="single" w:sz="12" w:space="0" w:color="auto"/>
            </w:tcBorders>
            <w:shd w:val="clear" w:color="auto" w:fill="auto"/>
            <w:vAlign w:val="bottom"/>
          </w:tcPr>
          <w:p w14:paraId="30FF8C75" w14:textId="77777777" w:rsidR="00F011A0" w:rsidRPr="00F011A0" w:rsidRDefault="00F011A0" w:rsidP="00F011A0">
            <w:pPr>
              <w:spacing w:before="80" w:after="80" w:line="200" w:lineRule="exact"/>
              <w:ind w:left="113"/>
              <w:jc w:val="right"/>
              <w:rPr>
                <w:rFonts w:ascii="Times New Roman" w:hAnsi="Times New Roman" w:cs="Times New Roman"/>
                <w:i/>
                <w:sz w:val="16"/>
                <w:szCs w:val="24"/>
              </w:rPr>
            </w:pPr>
            <w:r w:rsidRPr="00F011A0">
              <w:rPr>
                <w:rFonts w:ascii="Times New Roman" w:hAnsi="Times New Roman" w:cs="Times New Roman"/>
                <w:i/>
                <w:sz w:val="16"/>
                <w:szCs w:val="24"/>
              </w:rPr>
              <w:t xml:space="preserve">Mujeres </w:t>
            </w:r>
          </w:p>
        </w:tc>
        <w:tc>
          <w:tcPr>
            <w:tcW w:w="381" w:type="pct"/>
            <w:tcBorders>
              <w:top w:val="single" w:sz="4" w:space="0" w:color="auto"/>
              <w:bottom w:val="single" w:sz="12" w:space="0" w:color="auto"/>
              <w:right w:val="single" w:sz="24" w:space="0" w:color="FFFFFF" w:themeColor="background1"/>
            </w:tcBorders>
            <w:shd w:val="clear" w:color="auto" w:fill="auto"/>
            <w:vAlign w:val="bottom"/>
          </w:tcPr>
          <w:p w14:paraId="56BC2371" w14:textId="77777777" w:rsidR="00F011A0" w:rsidRPr="00F011A0" w:rsidRDefault="00F011A0" w:rsidP="00F011A0">
            <w:pPr>
              <w:spacing w:before="80" w:after="80" w:line="200" w:lineRule="exact"/>
              <w:ind w:left="113"/>
              <w:jc w:val="right"/>
              <w:rPr>
                <w:rFonts w:ascii="Times New Roman" w:hAnsi="Times New Roman" w:cs="Times New Roman"/>
                <w:i/>
                <w:sz w:val="16"/>
                <w:szCs w:val="24"/>
              </w:rPr>
            </w:pPr>
            <w:r w:rsidRPr="00F011A0">
              <w:rPr>
                <w:rFonts w:ascii="Times New Roman" w:hAnsi="Times New Roman" w:cs="Times New Roman"/>
                <w:i/>
                <w:sz w:val="16"/>
                <w:szCs w:val="24"/>
              </w:rPr>
              <w:t xml:space="preserve">Total </w:t>
            </w:r>
          </w:p>
        </w:tc>
        <w:tc>
          <w:tcPr>
            <w:tcW w:w="510" w:type="pct"/>
            <w:tcBorders>
              <w:top w:val="single" w:sz="4" w:space="0" w:color="auto"/>
              <w:left w:val="single" w:sz="24" w:space="0" w:color="FFFFFF" w:themeColor="background1"/>
              <w:bottom w:val="single" w:sz="12" w:space="0" w:color="auto"/>
            </w:tcBorders>
            <w:shd w:val="clear" w:color="auto" w:fill="auto"/>
            <w:vAlign w:val="bottom"/>
          </w:tcPr>
          <w:p w14:paraId="0AA89612" w14:textId="77777777" w:rsidR="00F011A0" w:rsidRPr="00F011A0" w:rsidRDefault="00F011A0" w:rsidP="00F011A0">
            <w:pPr>
              <w:spacing w:before="80" w:after="80" w:line="200" w:lineRule="exact"/>
              <w:ind w:left="113"/>
              <w:jc w:val="right"/>
              <w:rPr>
                <w:rFonts w:ascii="Times New Roman" w:hAnsi="Times New Roman" w:cs="Times New Roman"/>
                <w:i/>
                <w:sz w:val="16"/>
                <w:szCs w:val="24"/>
              </w:rPr>
            </w:pPr>
            <w:r w:rsidRPr="00F011A0">
              <w:rPr>
                <w:rFonts w:ascii="Times New Roman" w:hAnsi="Times New Roman" w:cs="Times New Roman"/>
                <w:i/>
                <w:sz w:val="16"/>
                <w:szCs w:val="24"/>
              </w:rPr>
              <w:t xml:space="preserve">Hombres </w:t>
            </w:r>
          </w:p>
        </w:tc>
        <w:tc>
          <w:tcPr>
            <w:tcW w:w="465" w:type="pct"/>
            <w:tcBorders>
              <w:top w:val="single" w:sz="4" w:space="0" w:color="auto"/>
              <w:bottom w:val="single" w:sz="12" w:space="0" w:color="auto"/>
            </w:tcBorders>
            <w:shd w:val="clear" w:color="auto" w:fill="auto"/>
            <w:vAlign w:val="bottom"/>
          </w:tcPr>
          <w:p w14:paraId="0091F939" w14:textId="77777777" w:rsidR="00F011A0" w:rsidRPr="00F011A0" w:rsidRDefault="00F011A0" w:rsidP="00F011A0">
            <w:pPr>
              <w:spacing w:before="80" w:after="80" w:line="200" w:lineRule="exact"/>
              <w:ind w:left="113"/>
              <w:jc w:val="right"/>
              <w:rPr>
                <w:rFonts w:ascii="Times New Roman" w:hAnsi="Times New Roman" w:cs="Times New Roman"/>
                <w:i/>
                <w:sz w:val="16"/>
                <w:szCs w:val="24"/>
              </w:rPr>
            </w:pPr>
            <w:r w:rsidRPr="00F011A0">
              <w:rPr>
                <w:rFonts w:ascii="Times New Roman" w:hAnsi="Times New Roman" w:cs="Times New Roman"/>
                <w:i/>
                <w:sz w:val="16"/>
                <w:szCs w:val="24"/>
              </w:rPr>
              <w:t xml:space="preserve">Mujeres </w:t>
            </w:r>
          </w:p>
        </w:tc>
        <w:tc>
          <w:tcPr>
            <w:tcW w:w="394" w:type="pct"/>
            <w:tcBorders>
              <w:top w:val="single" w:sz="4" w:space="0" w:color="auto"/>
              <w:bottom w:val="single" w:sz="12" w:space="0" w:color="auto"/>
            </w:tcBorders>
            <w:shd w:val="clear" w:color="auto" w:fill="auto"/>
            <w:vAlign w:val="bottom"/>
          </w:tcPr>
          <w:p w14:paraId="7B12BA86" w14:textId="77777777" w:rsidR="00F011A0" w:rsidRPr="00F011A0" w:rsidRDefault="00F011A0" w:rsidP="00F011A0">
            <w:pPr>
              <w:spacing w:before="80" w:after="80" w:line="200" w:lineRule="exact"/>
              <w:ind w:left="113"/>
              <w:jc w:val="right"/>
              <w:rPr>
                <w:rFonts w:ascii="Times New Roman" w:hAnsi="Times New Roman" w:cs="Times New Roman"/>
                <w:i/>
                <w:sz w:val="16"/>
                <w:szCs w:val="24"/>
              </w:rPr>
            </w:pPr>
            <w:r w:rsidRPr="00F011A0">
              <w:rPr>
                <w:rFonts w:ascii="Times New Roman" w:hAnsi="Times New Roman" w:cs="Times New Roman"/>
                <w:i/>
                <w:sz w:val="16"/>
                <w:szCs w:val="24"/>
              </w:rPr>
              <w:t xml:space="preserve">Total </w:t>
            </w:r>
          </w:p>
        </w:tc>
      </w:tr>
      <w:tr w:rsidR="00F011A0" w:rsidRPr="00F011A0" w14:paraId="20422890" w14:textId="77777777" w:rsidTr="00E5504C">
        <w:trPr>
          <w:trHeight w:hRule="exact" w:val="113"/>
          <w:tblHeader/>
        </w:trPr>
        <w:tc>
          <w:tcPr>
            <w:tcW w:w="893" w:type="pct"/>
            <w:tcBorders>
              <w:top w:val="single" w:sz="12" w:space="0" w:color="auto"/>
              <w:bottom w:val="nil"/>
            </w:tcBorders>
            <w:shd w:val="clear" w:color="auto" w:fill="auto"/>
          </w:tcPr>
          <w:p w14:paraId="6C7F76AD" w14:textId="77777777" w:rsidR="00F011A0" w:rsidRPr="00F011A0" w:rsidRDefault="00F011A0" w:rsidP="00F011A0">
            <w:pPr>
              <w:spacing w:before="40" w:after="40" w:line="220" w:lineRule="exact"/>
              <w:rPr>
                <w:sz w:val="18"/>
                <w:szCs w:val="24"/>
              </w:rPr>
            </w:pPr>
          </w:p>
        </w:tc>
        <w:tc>
          <w:tcPr>
            <w:tcW w:w="476" w:type="pct"/>
            <w:tcBorders>
              <w:top w:val="single" w:sz="12" w:space="0" w:color="auto"/>
              <w:bottom w:val="nil"/>
            </w:tcBorders>
            <w:shd w:val="clear" w:color="auto" w:fill="auto"/>
          </w:tcPr>
          <w:p w14:paraId="70F8C295" w14:textId="77777777" w:rsidR="00F011A0" w:rsidRPr="00F011A0" w:rsidRDefault="00F011A0" w:rsidP="00F011A0">
            <w:pPr>
              <w:spacing w:before="40" w:after="40" w:line="220" w:lineRule="exact"/>
              <w:jc w:val="right"/>
              <w:rPr>
                <w:sz w:val="18"/>
                <w:szCs w:val="24"/>
              </w:rPr>
            </w:pPr>
          </w:p>
        </w:tc>
        <w:tc>
          <w:tcPr>
            <w:tcW w:w="495" w:type="pct"/>
            <w:tcBorders>
              <w:top w:val="single" w:sz="12" w:space="0" w:color="auto"/>
              <w:bottom w:val="nil"/>
            </w:tcBorders>
            <w:shd w:val="clear" w:color="auto" w:fill="auto"/>
          </w:tcPr>
          <w:p w14:paraId="124DB229" w14:textId="77777777" w:rsidR="00F011A0" w:rsidRPr="00F011A0" w:rsidRDefault="00F011A0" w:rsidP="00F011A0">
            <w:pPr>
              <w:spacing w:before="40" w:after="40" w:line="220" w:lineRule="exact"/>
              <w:jc w:val="right"/>
              <w:rPr>
                <w:sz w:val="18"/>
                <w:szCs w:val="24"/>
              </w:rPr>
            </w:pPr>
          </w:p>
        </w:tc>
        <w:tc>
          <w:tcPr>
            <w:tcW w:w="389" w:type="pct"/>
            <w:tcBorders>
              <w:top w:val="single" w:sz="12" w:space="0" w:color="auto"/>
              <w:bottom w:val="nil"/>
            </w:tcBorders>
            <w:shd w:val="clear" w:color="auto" w:fill="auto"/>
          </w:tcPr>
          <w:p w14:paraId="49B89540" w14:textId="77777777" w:rsidR="00F011A0" w:rsidRPr="00F011A0" w:rsidRDefault="00F011A0" w:rsidP="00F011A0">
            <w:pPr>
              <w:spacing w:before="40" w:after="40" w:line="220" w:lineRule="exact"/>
              <w:jc w:val="right"/>
              <w:rPr>
                <w:sz w:val="18"/>
                <w:szCs w:val="24"/>
              </w:rPr>
            </w:pPr>
          </w:p>
        </w:tc>
        <w:tc>
          <w:tcPr>
            <w:tcW w:w="522" w:type="pct"/>
            <w:tcBorders>
              <w:top w:val="single" w:sz="12" w:space="0" w:color="auto"/>
              <w:bottom w:val="nil"/>
            </w:tcBorders>
            <w:shd w:val="clear" w:color="auto" w:fill="auto"/>
            <w:vAlign w:val="bottom"/>
          </w:tcPr>
          <w:p w14:paraId="4942A798" w14:textId="77777777" w:rsidR="00F011A0" w:rsidRPr="00F011A0" w:rsidRDefault="00F011A0" w:rsidP="00F011A0">
            <w:pPr>
              <w:spacing w:before="40" w:after="40" w:line="220" w:lineRule="exact"/>
              <w:ind w:left="113"/>
              <w:jc w:val="right"/>
              <w:rPr>
                <w:sz w:val="18"/>
                <w:szCs w:val="24"/>
              </w:rPr>
            </w:pPr>
          </w:p>
        </w:tc>
        <w:tc>
          <w:tcPr>
            <w:tcW w:w="474" w:type="pct"/>
            <w:tcBorders>
              <w:top w:val="single" w:sz="12" w:space="0" w:color="auto"/>
              <w:bottom w:val="nil"/>
            </w:tcBorders>
            <w:shd w:val="clear" w:color="auto" w:fill="auto"/>
            <w:vAlign w:val="bottom"/>
          </w:tcPr>
          <w:p w14:paraId="1D2448EA" w14:textId="77777777" w:rsidR="00F011A0" w:rsidRPr="00F011A0" w:rsidRDefault="00F011A0" w:rsidP="00F011A0">
            <w:pPr>
              <w:spacing w:before="40" w:after="40" w:line="220" w:lineRule="exact"/>
              <w:ind w:left="113"/>
              <w:jc w:val="right"/>
              <w:rPr>
                <w:sz w:val="18"/>
                <w:szCs w:val="24"/>
              </w:rPr>
            </w:pPr>
          </w:p>
        </w:tc>
        <w:tc>
          <w:tcPr>
            <w:tcW w:w="381" w:type="pct"/>
            <w:tcBorders>
              <w:top w:val="single" w:sz="12" w:space="0" w:color="auto"/>
              <w:bottom w:val="nil"/>
            </w:tcBorders>
            <w:shd w:val="clear" w:color="auto" w:fill="auto"/>
            <w:vAlign w:val="bottom"/>
          </w:tcPr>
          <w:p w14:paraId="140DF28E" w14:textId="77777777" w:rsidR="00F011A0" w:rsidRPr="00F011A0" w:rsidRDefault="00F011A0" w:rsidP="00F011A0">
            <w:pPr>
              <w:spacing w:before="40" w:after="40" w:line="220" w:lineRule="exact"/>
              <w:ind w:left="113"/>
              <w:jc w:val="right"/>
              <w:rPr>
                <w:sz w:val="18"/>
                <w:szCs w:val="24"/>
              </w:rPr>
            </w:pPr>
          </w:p>
        </w:tc>
        <w:tc>
          <w:tcPr>
            <w:tcW w:w="510" w:type="pct"/>
            <w:tcBorders>
              <w:top w:val="single" w:sz="12" w:space="0" w:color="auto"/>
              <w:bottom w:val="nil"/>
            </w:tcBorders>
            <w:shd w:val="clear" w:color="auto" w:fill="auto"/>
            <w:vAlign w:val="bottom"/>
          </w:tcPr>
          <w:p w14:paraId="761EF83E" w14:textId="77777777" w:rsidR="00F011A0" w:rsidRPr="00F011A0" w:rsidRDefault="00F011A0" w:rsidP="00F011A0">
            <w:pPr>
              <w:spacing w:before="40" w:after="40" w:line="220" w:lineRule="exact"/>
              <w:ind w:left="113"/>
              <w:jc w:val="right"/>
              <w:rPr>
                <w:sz w:val="18"/>
                <w:szCs w:val="24"/>
              </w:rPr>
            </w:pPr>
          </w:p>
        </w:tc>
        <w:tc>
          <w:tcPr>
            <w:tcW w:w="465" w:type="pct"/>
            <w:tcBorders>
              <w:top w:val="single" w:sz="12" w:space="0" w:color="auto"/>
              <w:bottom w:val="nil"/>
            </w:tcBorders>
            <w:shd w:val="clear" w:color="auto" w:fill="auto"/>
            <w:vAlign w:val="bottom"/>
          </w:tcPr>
          <w:p w14:paraId="1D264761" w14:textId="77777777" w:rsidR="00F011A0" w:rsidRPr="00F011A0" w:rsidRDefault="00F011A0" w:rsidP="00F011A0">
            <w:pPr>
              <w:spacing w:before="40" w:after="40" w:line="220" w:lineRule="exact"/>
              <w:ind w:left="113"/>
              <w:jc w:val="right"/>
              <w:rPr>
                <w:sz w:val="18"/>
                <w:szCs w:val="24"/>
              </w:rPr>
            </w:pPr>
          </w:p>
        </w:tc>
        <w:tc>
          <w:tcPr>
            <w:tcW w:w="394" w:type="pct"/>
            <w:tcBorders>
              <w:top w:val="single" w:sz="12" w:space="0" w:color="auto"/>
              <w:bottom w:val="nil"/>
            </w:tcBorders>
            <w:shd w:val="clear" w:color="auto" w:fill="auto"/>
            <w:vAlign w:val="bottom"/>
          </w:tcPr>
          <w:p w14:paraId="608D1A98" w14:textId="77777777" w:rsidR="00F011A0" w:rsidRPr="00F011A0" w:rsidRDefault="00F011A0" w:rsidP="00F011A0">
            <w:pPr>
              <w:spacing w:before="40" w:after="40" w:line="220" w:lineRule="exact"/>
              <w:ind w:left="113"/>
              <w:jc w:val="right"/>
              <w:rPr>
                <w:sz w:val="18"/>
                <w:szCs w:val="24"/>
              </w:rPr>
            </w:pPr>
          </w:p>
        </w:tc>
      </w:tr>
      <w:tr w:rsidR="00F011A0" w:rsidRPr="00F011A0" w14:paraId="64C4CC6F" w14:textId="77777777" w:rsidTr="00E5504C">
        <w:trPr>
          <w:trHeight w:val="240"/>
        </w:trPr>
        <w:tc>
          <w:tcPr>
            <w:tcW w:w="893" w:type="pct"/>
            <w:tcBorders>
              <w:top w:val="nil"/>
            </w:tcBorders>
            <w:shd w:val="clear" w:color="auto" w:fill="auto"/>
          </w:tcPr>
          <w:p w14:paraId="17D2849A"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10 a 14 años</w:t>
            </w:r>
          </w:p>
        </w:tc>
        <w:tc>
          <w:tcPr>
            <w:tcW w:w="476" w:type="pct"/>
            <w:tcBorders>
              <w:top w:val="nil"/>
            </w:tcBorders>
            <w:shd w:val="clear" w:color="auto" w:fill="auto"/>
          </w:tcPr>
          <w:p w14:paraId="0235D37A"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49,5 </w:t>
            </w:r>
          </w:p>
        </w:tc>
        <w:tc>
          <w:tcPr>
            <w:tcW w:w="495" w:type="pct"/>
            <w:tcBorders>
              <w:top w:val="nil"/>
            </w:tcBorders>
            <w:shd w:val="clear" w:color="auto" w:fill="auto"/>
          </w:tcPr>
          <w:p w14:paraId="65FEA664"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43,8 </w:t>
            </w:r>
          </w:p>
        </w:tc>
        <w:tc>
          <w:tcPr>
            <w:tcW w:w="389" w:type="pct"/>
            <w:tcBorders>
              <w:top w:val="nil"/>
            </w:tcBorders>
            <w:shd w:val="clear" w:color="auto" w:fill="auto"/>
          </w:tcPr>
          <w:p w14:paraId="75423793"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46,4 </w:t>
            </w:r>
          </w:p>
        </w:tc>
        <w:tc>
          <w:tcPr>
            <w:tcW w:w="522" w:type="pct"/>
            <w:tcBorders>
              <w:top w:val="nil"/>
            </w:tcBorders>
            <w:shd w:val="clear" w:color="auto" w:fill="auto"/>
            <w:vAlign w:val="bottom"/>
          </w:tcPr>
          <w:p w14:paraId="085AECCE"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58,7 </w:t>
            </w:r>
          </w:p>
        </w:tc>
        <w:tc>
          <w:tcPr>
            <w:tcW w:w="474" w:type="pct"/>
            <w:tcBorders>
              <w:top w:val="nil"/>
            </w:tcBorders>
            <w:shd w:val="clear" w:color="auto" w:fill="auto"/>
            <w:vAlign w:val="bottom"/>
          </w:tcPr>
          <w:p w14:paraId="233B4B9E"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57,0 </w:t>
            </w:r>
          </w:p>
        </w:tc>
        <w:tc>
          <w:tcPr>
            <w:tcW w:w="381" w:type="pct"/>
            <w:tcBorders>
              <w:top w:val="nil"/>
            </w:tcBorders>
            <w:shd w:val="clear" w:color="auto" w:fill="auto"/>
            <w:vAlign w:val="bottom"/>
          </w:tcPr>
          <w:p w14:paraId="34D0A964"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57,8 </w:t>
            </w:r>
          </w:p>
        </w:tc>
        <w:tc>
          <w:tcPr>
            <w:tcW w:w="510" w:type="pct"/>
            <w:tcBorders>
              <w:top w:val="nil"/>
            </w:tcBorders>
            <w:shd w:val="clear" w:color="auto" w:fill="auto"/>
            <w:vAlign w:val="bottom"/>
          </w:tcPr>
          <w:p w14:paraId="43FF359F"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58,1 </w:t>
            </w:r>
          </w:p>
        </w:tc>
        <w:tc>
          <w:tcPr>
            <w:tcW w:w="465" w:type="pct"/>
            <w:tcBorders>
              <w:top w:val="nil"/>
            </w:tcBorders>
            <w:shd w:val="clear" w:color="auto" w:fill="auto"/>
            <w:vAlign w:val="bottom"/>
          </w:tcPr>
          <w:p w14:paraId="30B8FBDD"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56,3 </w:t>
            </w:r>
          </w:p>
        </w:tc>
        <w:tc>
          <w:tcPr>
            <w:tcW w:w="394" w:type="pct"/>
            <w:tcBorders>
              <w:top w:val="nil"/>
            </w:tcBorders>
            <w:shd w:val="clear" w:color="auto" w:fill="auto"/>
            <w:vAlign w:val="bottom"/>
          </w:tcPr>
          <w:p w14:paraId="43A324BA"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57,1 </w:t>
            </w:r>
          </w:p>
        </w:tc>
      </w:tr>
      <w:tr w:rsidR="00F011A0" w:rsidRPr="00F011A0" w14:paraId="328B309F" w14:textId="77777777" w:rsidTr="00E5504C">
        <w:trPr>
          <w:trHeight w:val="240"/>
        </w:trPr>
        <w:tc>
          <w:tcPr>
            <w:tcW w:w="893" w:type="pct"/>
            <w:shd w:val="clear" w:color="auto" w:fill="auto"/>
          </w:tcPr>
          <w:p w14:paraId="6CE3A87F"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15 a 19 años</w:t>
            </w:r>
          </w:p>
        </w:tc>
        <w:tc>
          <w:tcPr>
            <w:tcW w:w="476" w:type="pct"/>
            <w:shd w:val="clear" w:color="auto" w:fill="auto"/>
          </w:tcPr>
          <w:p w14:paraId="74C3F8BC"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43,5 </w:t>
            </w:r>
          </w:p>
        </w:tc>
        <w:tc>
          <w:tcPr>
            <w:tcW w:w="495" w:type="pct"/>
            <w:shd w:val="clear" w:color="auto" w:fill="auto"/>
          </w:tcPr>
          <w:p w14:paraId="1D2A3404"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42,5 </w:t>
            </w:r>
          </w:p>
        </w:tc>
        <w:tc>
          <w:tcPr>
            <w:tcW w:w="389" w:type="pct"/>
            <w:shd w:val="clear" w:color="auto" w:fill="auto"/>
          </w:tcPr>
          <w:p w14:paraId="771A50B2"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43,0 </w:t>
            </w:r>
          </w:p>
        </w:tc>
        <w:tc>
          <w:tcPr>
            <w:tcW w:w="522" w:type="pct"/>
            <w:shd w:val="clear" w:color="auto" w:fill="auto"/>
            <w:vAlign w:val="bottom"/>
          </w:tcPr>
          <w:p w14:paraId="4796B54C"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54,3 </w:t>
            </w:r>
          </w:p>
        </w:tc>
        <w:tc>
          <w:tcPr>
            <w:tcW w:w="474" w:type="pct"/>
            <w:shd w:val="clear" w:color="auto" w:fill="auto"/>
            <w:vAlign w:val="bottom"/>
          </w:tcPr>
          <w:p w14:paraId="7BB60F87"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57,4 </w:t>
            </w:r>
          </w:p>
        </w:tc>
        <w:tc>
          <w:tcPr>
            <w:tcW w:w="381" w:type="pct"/>
            <w:shd w:val="clear" w:color="auto" w:fill="auto"/>
            <w:vAlign w:val="bottom"/>
          </w:tcPr>
          <w:p w14:paraId="127EB5F7"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56,0 </w:t>
            </w:r>
          </w:p>
        </w:tc>
        <w:tc>
          <w:tcPr>
            <w:tcW w:w="510" w:type="pct"/>
            <w:shd w:val="clear" w:color="auto" w:fill="auto"/>
            <w:vAlign w:val="bottom"/>
          </w:tcPr>
          <w:p w14:paraId="22178B64"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53,4 </w:t>
            </w:r>
          </w:p>
        </w:tc>
        <w:tc>
          <w:tcPr>
            <w:tcW w:w="465" w:type="pct"/>
            <w:shd w:val="clear" w:color="auto" w:fill="auto"/>
            <w:vAlign w:val="bottom"/>
          </w:tcPr>
          <w:p w14:paraId="7C4B39D1"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56,3 </w:t>
            </w:r>
          </w:p>
        </w:tc>
        <w:tc>
          <w:tcPr>
            <w:tcW w:w="394" w:type="pct"/>
            <w:shd w:val="clear" w:color="auto" w:fill="auto"/>
            <w:vAlign w:val="bottom"/>
          </w:tcPr>
          <w:p w14:paraId="6CF5F37F"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55,0 </w:t>
            </w:r>
          </w:p>
        </w:tc>
      </w:tr>
      <w:tr w:rsidR="00F011A0" w:rsidRPr="00F011A0" w14:paraId="18773620" w14:textId="77777777" w:rsidTr="00E5504C">
        <w:trPr>
          <w:trHeight w:val="240"/>
        </w:trPr>
        <w:tc>
          <w:tcPr>
            <w:tcW w:w="893" w:type="pct"/>
            <w:shd w:val="clear" w:color="auto" w:fill="auto"/>
          </w:tcPr>
          <w:p w14:paraId="20D50361"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20 a 24 años</w:t>
            </w:r>
          </w:p>
        </w:tc>
        <w:tc>
          <w:tcPr>
            <w:tcW w:w="476" w:type="pct"/>
            <w:shd w:val="clear" w:color="auto" w:fill="auto"/>
          </w:tcPr>
          <w:p w14:paraId="26EF5BE2"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38,1 </w:t>
            </w:r>
          </w:p>
        </w:tc>
        <w:tc>
          <w:tcPr>
            <w:tcW w:w="495" w:type="pct"/>
            <w:shd w:val="clear" w:color="auto" w:fill="auto"/>
          </w:tcPr>
          <w:p w14:paraId="47A4B70E"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40,8 </w:t>
            </w:r>
          </w:p>
        </w:tc>
        <w:tc>
          <w:tcPr>
            <w:tcW w:w="389" w:type="pct"/>
            <w:shd w:val="clear" w:color="auto" w:fill="auto"/>
          </w:tcPr>
          <w:p w14:paraId="150F78A5"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39,4 </w:t>
            </w:r>
          </w:p>
        </w:tc>
        <w:tc>
          <w:tcPr>
            <w:tcW w:w="522" w:type="pct"/>
            <w:shd w:val="clear" w:color="auto" w:fill="auto"/>
            <w:vAlign w:val="bottom"/>
          </w:tcPr>
          <w:p w14:paraId="0D93FC48"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58,7 </w:t>
            </w:r>
          </w:p>
        </w:tc>
        <w:tc>
          <w:tcPr>
            <w:tcW w:w="474" w:type="pct"/>
            <w:shd w:val="clear" w:color="auto" w:fill="auto"/>
            <w:vAlign w:val="bottom"/>
          </w:tcPr>
          <w:p w14:paraId="0141FB53"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66,7 </w:t>
            </w:r>
          </w:p>
        </w:tc>
        <w:tc>
          <w:tcPr>
            <w:tcW w:w="381" w:type="pct"/>
            <w:shd w:val="clear" w:color="auto" w:fill="auto"/>
            <w:vAlign w:val="bottom"/>
          </w:tcPr>
          <w:p w14:paraId="5B535639"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63,2 </w:t>
            </w:r>
          </w:p>
        </w:tc>
        <w:tc>
          <w:tcPr>
            <w:tcW w:w="510" w:type="pct"/>
            <w:shd w:val="clear" w:color="auto" w:fill="auto"/>
            <w:vAlign w:val="bottom"/>
          </w:tcPr>
          <w:p w14:paraId="271FB5F5"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56,6 </w:t>
            </w:r>
          </w:p>
        </w:tc>
        <w:tc>
          <w:tcPr>
            <w:tcW w:w="465" w:type="pct"/>
            <w:shd w:val="clear" w:color="auto" w:fill="auto"/>
            <w:vAlign w:val="bottom"/>
          </w:tcPr>
          <w:p w14:paraId="06943081"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64,7 </w:t>
            </w:r>
          </w:p>
        </w:tc>
        <w:tc>
          <w:tcPr>
            <w:tcW w:w="394" w:type="pct"/>
            <w:shd w:val="clear" w:color="auto" w:fill="auto"/>
            <w:vAlign w:val="bottom"/>
          </w:tcPr>
          <w:p w14:paraId="7E1576B0"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61,0 </w:t>
            </w:r>
          </w:p>
        </w:tc>
      </w:tr>
      <w:tr w:rsidR="00F011A0" w:rsidRPr="00F011A0" w14:paraId="2E29CDCF" w14:textId="77777777" w:rsidTr="00E5504C">
        <w:trPr>
          <w:trHeight w:val="240"/>
        </w:trPr>
        <w:tc>
          <w:tcPr>
            <w:tcW w:w="893" w:type="pct"/>
            <w:shd w:val="clear" w:color="auto" w:fill="auto"/>
          </w:tcPr>
          <w:p w14:paraId="30642A97"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25 a 29 años</w:t>
            </w:r>
          </w:p>
        </w:tc>
        <w:tc>
          <w:tcPr>
            <w:tcW w:w="476" w:type="pct"/>
            <w:shd w:val="clear" w:color="auto" w:fill="auto"/>
          </w:tcPr>
          <w:p w14:paraId="0DC2A8D8"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27,6 </w:t>
            </w:r>
          </w:p>
        </w:tc>
        <w:tc>
          <w:tcPr>
            <w:tcW w:w="495" w:type="pct"/>
            <w:shd w:val="clear" w:color="auto" w:fill="auto"/>
          </w:tcPr>
          <w:p w14:paraId="7FD40C9B"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38,7 </w:t>
            </w:r>
          </w:p>
        </w:tc>
        <w:tc>
          <w:tcPr>
            <w:tcW w:w="389" w:type="pct"/>
            <w:shd w:val="clear" w:color="auto" w:fill="auto"/>
          </w:tcPr>
          <w:p w14:paraId="04F4819C"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32,4 </w:t>
            </w:r>
          </w:p>
        </w:tc>
        <w:tc>
          <w:tcPr>
            <w:tcW w:w="522" w:type="pct"/>
            <w:shd w:val="clear" w:color="auto" w:fill="auto"/>
            <w:vAlign w:val="bottom"/>
          </w:tcPr>
          <w:p w14:paraId="331CF558"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55,7 </w:t>
            </w:r>
          </w:p>
        </w:tc>
        <w:tc>
          <w:tcPr>
            <w:tcW w:w="474" w:type="pct"/>
            <w:shd w:val="clear" w:color="auto" w:fill="auto"/>
            <w:vAlign w:val="bottom"/>
          </w:tcPr>
          <w:p w14:paraId="78FD093B"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65,7 </w:t>
            </w:r>
          </w:p>
        </w:tc>
        <w:tc>
          <w:tcPr>
            <w:tcW w:w="381" w:type="pct"/>
            <w:shd w:val="clear" w:color="auto" w:fill="auto"/>
            <w:vAlign w:val="bottom"/>
          </w:tcPr>
          <w:p w14:paraId="1E581B97"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60,8 </w:t>
            </w:r>
          </w:p>
        </w:tc>
        <w:tc>
          <w:tcPr>
            <w:tcW w:w="510" w:type="pct"/>
            <w:shd w:val="clear" w:color="auto" w:fill="auto"/>
            <w:vAlign w:val="bottom"/>
          </w:tcPr>
          <w:p w14:paraId="35272CC6"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53,0 </w:t>
            </w:r>
          </w:p>
        </w:tc>
        <w:tc>
          <w:tcPr>
            <w:tcW w:w="465" w:type="pct"/>
            <w:shd w:val="clear" w:color="auto" w:fill="auto"/>
            <w:vAlign w:val="bottom"/>
          </w:tcPr>
          <w:p w14:paraId="3AED7542"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63,7 </w:t>
            </w:r>
          </w:p>
        </w:tc>
        <w:tc>
          <w:tcPr>
            <w:tcW w:w="394" w:type="pct"/>
            <w:shd w:val="clear" w:color="auto" w:fill="auto"/>
            <w:vAlign w:val="bottom"/>
          </w:tcPr>
          <w:p w14:paraId="42B829D6"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58,4 </w:t>
            </w:r>
          </w:p>
        </w:tc>
      </w:tr>
      <w:tr w:rsidR="00F011A0" w:rsidRPr="00F011A0" w14:paraId="1F5B2501" w14:textId="77777777" w:rsidTr="00E5504C">
        <w:trPr>
          <w:trHeight w:val="240"/>
        </w:trPr>
        <w:tc>
          <w:tcPr>
            <w:tcW w:w="893" w:type="pct"/>
            <w:shd w:val="clear" w:color="auto" w:fill="auto"/>
          </w:tcPr>
          <w:p w14:paraId="14C95A97"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30 a 34 años</w:t>
            </w:r>
          </w:p>
        </w:tc>
        <w:tc>
          <w:tcPr>
            <w:tcW w:w="476" w:type="pct"/>
            <w:shd w:val="clear" w:color="auto" w:fill="auto"/>
          </w:tcPr>
          <w:p w14:paraId="0BA504E9"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28,0 </w:t>
            </w:r>
          </w:p>
        </w:tc>
        <w:tc>
          <w:tcPr>
            <w:tcW w:w="495" w:type="pct"/>
            <w:shd w:val="clear" w:color="auto" w:fill="auto"/>
          </w:tcPr>
          <w:p w14:paraId="54BA1F02"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41,4 </w:t>
            </w:r>
          </w:p>
        </w:tc>
        <w:tc>
          <w:tcPr>
            <w:tcW w:w="389" w:type="pct"/>
            <w:shd w:val="clear" w:color="auto" w:fill="auto"/>
          </w:tcPr>
          <w:p w14:paraId="03446AB2"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33,2 </w:t>
            </w:r>
          </w:p>
        </w:tc>
        <w:tc>
          <w:tcPr>
            <w:tcW w:w="522" w:type="pct"/>
            <w:shd w:val="clear" w:color="auto" w:fill="auto"/>
            <w:vAlign w:val="bottom"/>
          </w:tcPr>
          <w:p w14:paraId="72BDCF68"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55,7 </w:t>
            </w:r>
          </w:p>
        </w:tc>
        <w:tc>
          <w:tcPr>
            <w:tcW w:w="474" w:type="pct"/>
            <w:shd w:val="clear" w:color="auto" w:fill="auto"/>
            <w:vAlign w:val="bottom"/>
          </w:tcPr>
          <w:p w14:paraId="76CAB115"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71,7 </w:t>
            </w:r>
          </w:p>
        </w:tc>
        <w:tc>
          <w:tcPr>
            <w:tcW w:w="381" w:type="pct"/>
            <w:shd w:val="clear" w:color="auto" w:fill="auto"/>
            <w:vAlign w:val="bottom"/>
          </w:tcPr>
          <w:p w14:paraId="58F85D8D"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63,7 </w:t>
            </w:r>
          </w:p>
        </w:tc>
        <w:tc>
          <w:tcPr>
            <w:tcW w:w="510" w:type="pct"/>
            <w:shd w:val="clear" w:color="auto" w:fill="auto"/>
            <w:vAlign w:val="bottom"/>
          </w:tcPr>
          <w:p w14:paraId="4B29CBDB"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52,9 </w:t>
            </w:r>
          </w:p>
        </w:tc>
        <w:tc>
          <w:tcPr>
            <w:tcW w:w="465" w:type="pct"/>
            <w:shd w:val="clear" w:color="auto" w:fill="auto"/>
            <w:vAlign w:val="bottom"/>
          </w:tcPr>
          <w:p w14:paraId="1D7E5E09"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69,7 </w:t>
            </w:r>
          </w:p>
        </w:tc>
        <w:tc>
          <w:tcPr>
            <w:tcW w:w="394" w:type="pct"/>
            <w:shd w:val="clear" w:color="auto" w:fill="auto"/>
            <w:vAlign w:val="bottom"/>
          </w:tcPr>
          <w:p w14:paraId="13EA5211"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61,1 </w:t>
            </w:r>
          </w:p>
        </w:tc>
      </w:tr>
      <w:tr w:rsidR="00F011A0" w:rsidRPr="00F011A0" w14:paraId="0FCD7892" w14:textId="77777777" w:rsidTr="00E5504C">
        <w:trPr>
          <w:trHeight w:val="240"/>
        </w:trPr>
        <w:tc>
          <w:tcPr>
            <w:tcW w:w="893" w:type="pct"/>
            <w:shd w:val="clear" w:color="auto" w:fill="auto"/>
          </w:tcPr>
          <w:p w14:paraId="06A74E24"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35 a 39 años</w:t>
            </w:r>
          </w:p>
        </w:tc>
        <w:tc>
          <w:tcPr>
            <w:tcW w:w="476" w:type="pct"/>
            <w:shd w:val="clear" w:color="auto" w:fill="auto"/>
          </w:tcPr>
          <w:p w14:paraId="5B6D6616"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33,5 </w:t>
            </w:r>
          </w:p>
        </w:tc>
        <w:tc>
          <w:tcPr>
            <w:tcW w:w="495" w:type="pct"/>
            <w:shd w:val="clear" w:color="auto" w:fill="auto"/>
          </w:tcPr>
          <w:p w14:paraId="0EF23DE0"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50,2 </w:t>
            </w:r>
          </w:p>
        </w:tc>
        <w:tc>
          <w:tcPr>
            <w:tcW w:w="389" w:type="pct"/>
            <w:shd w:val="clear" w:color="auto" w:fill="auto"/>
          </w:tcPr>
          <w:p w14:paraId="7E3C72B8"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39,8 </w:t>
            </w:r>
          </w:p>
        </w:tc>
        <w:tc>
          <w:tcPr>
            <w:tcW w:w="522" w:type="pct"/>
            <w:shd w:val="clear" w:color="auto" w:fill="auto"/>
            <w:vAlign w:val="bottom"/>
          </w:tcPr>
          <w:p w14:paraId="7009ED75"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69,5 </w:t>
            </w:r>
          </w:p>
        </w:tc>
        <w:tc>
          <w:tcPr>
            <w:tcW w:w="474" w:type="pct"/>
            <w:shd w:val="clear" w:color="auto" w:fill="auto"/>
            <w:vAlign w:val="bottom"/>
          </w:tcPr>
          <w:p w14:paraId="47E7A201"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81,3 </w:t>
            </w:r>
          </w:p>
        </w:tc>
        <w:tc>
          <w:tcPr>
            <w:tcW w:w="381" w:type="pct"/>
            <w:shd w:val="clear" w:color="auto" w:fill="auto"/>
            <w:vAlign w:val="bottom"/>
          </w:tcPr>
          <w:p w14:paraId="1C3EEDFC"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75,4 </w:t>
            </w:r>
          </w:p>
        </w:tc>
        <w:tc>
          <w:tcPr>
            <w:tcW w:w="510" w:type="pct"/>
            <w:shd w:val="clear" w:color="auto" w:fill="auto"/>
            <w:vAlign w:val="bottom"/>
          </w:tcPr>
          <w:p w14:paraId="353CAC6C"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66,5 </w:t>
            </w:r>
          </w:p>
        </w:tc>
        <w:tc>
          <w:tcPr>
            <w:tcW w:w="465" w:type="pct"/>
            <w:shd w:val="clear" w:color="auto" w:fill="auto"/>
            <w:vAlign w:val="bottom"/>
          </w:tcPr>
          <w:p w14:paraId="73AF76D6"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79,6 </w:t>
            </w:r>
          </w:p>
        </w:tc>
        <w:tc>
          <w:tcPr>
            <w:tcW w:w="394" w:type="pct"/>
            <w:shd w:val="clear" w:color="auto" w:fill="auto"/>
            <w:vAlign w:val="bottom"/>
          </w:tcPr>
          <w:p w14:paraId="2D6ED426"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72,9 </w:t>
            </w:r>
          </w:p>
        </w:tc>
      </w:tr>
      <w:tr w:rsidR="00F011A0" w:rsidRPr="00F011A0" w14:paraId="0B2A46CF" w14:textId="77777777" w:rsidTr="00E5504C">
        <w:trPr>
          <w:trHeight w:val="240"/>
        </w:trPr>
        <w:tc>
          <w:tcPr>
            <w:tcW w:w="893" w:type="pct"/>
            <w:shd w:val="clear" w:color="auto" w:fill="auto"/>
          </w:tcPr>
          <w:p w14:paraId="58972672"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40 a 44 años</w:t>
            </w:r>
          </w:p>
        </w:tc>
        <w:tc>
          <w:tcPr>
            <w:tcW w:w="476" w:type="pct"/>
            <w:shd w:val="clear" w:color="auto" w:fill="auto"/>
          </w:tcPr>
          <w:p w14:paraId="39AAC01A"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39,4 </w:t>
            </w:r>
          </w:p>
        </w:tc>
        <w:tc>
          <w:tcPr>
            <w:tcW w:w="495" w:type="pct"/>
            <w:shd w:val="clear" w:color="auto" w:fill="auto"/>
          </w:tcPr>
          <w:p w14:paraId="6698735E"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50,6 </w:t>
            </w:r>
          </w:p>
        </w:tc>
        <w:tc>
          <w:tcPr>
            <w:tcW w:w="389" w:type="pct"/>
            <w:shd w:val="clear" w:color="auto" w:fill="auto"/>
          </w:tcPr>
          <w:p w14:paraId="018ED9C2"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43,5 </w:t>
            </w:r>
          </w:p>
        </w:tc>
        <w:tc>
          <w:tcPr>
            <w:tcW w:w="522" w:type="pct"/>
            <w:shd w:val="clear" w:color="auto" w:fill="auto"/>
            <w:vAlign w:val="bottom"/>
          </w:tcPr>
          <w:p w14:paraId="60449D93"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73,5 </w:t>
            </w:r>
          </w:p>
        </w:tc>
        <w:tc>
          <w:tcPr>
            <w:tcW w:w="474" w:type="pct"/>
            <w:shd w:val="clear" w:color="auto" w:fill="auto"/>
            <w:vAlign w:val="bottom"/>
          </w:tcPr>
          <w:p w14:paraId="435DEFCA"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84,5 </w:t>
            </w:r>
          </w:p>
        </w:tc>
        <w:tc>
          <w:tcPr>
            <w:tcW w:w="381" w:type="pct"/>
            <w:shd w:val="clear" w:color="auto" w:fill="auto"/>
            <w:vAlign w:val="bottom"/>
          </w:tcPr>
          <w:p w14:paraId="05C4E018"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79,1 </w:t>
            </w:r>
          </w:p>
        </w:tc>
        <w:tc>
          <w:tcPr>
            <w:tcW w:w="510" w:type="pct"/>
            <w:shd w:val="clear" w:color="auto" w:fill="auto"/>
            <w:vAlign w:val="bottom"/>
          </w:tcPr>
          <w:p w14:paraId="6CD5A5AC"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71,0 </w:t>
            </w:r>
          </w:p>
        </w:tc>
        <w:tc>
          <w:tcPr>
            <w:tcW w:w="465" w:type="pct"/>
            <w:shd w:val="clear" w:color="auto" w:fill="auto"/>
            <w:vAlign w:val="bottom"/>
          </w:tcPr>
          <w:p w14:paraId="5B41B716"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83,1 </w:t>
            </w:r>
          </w:p>
        </w:tc>
        <w:tc>
          <w:tcPr>
            <w:tcW w:w="394" w:type="pct"/>
            <w:shd w:val="clear" w:color="auto" w:fill="auto"/>
            <w:vAlign w:val="bottom"/>
          </w:tcPr>
          <w:p w14:paraId="0319ADB9"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77,0 </w:t>
            </w:r>
          </w:p>
        </w:tc>
      </w:tr>
      <w:tr w:rsidR="00F011A0" w:rsidRPr="00F011A0" w14:paraId="6B8FC2B9" w14:textId="77777777" w:rsidTr="00E5504C">
        <w:trPr>
          <w:trHeight w:val="240"/>
        </w:trPr>
        <w:tc>
          <w:tcPr>
            <w:tcW w:w="893" w:type="pct"/>
            <w:shd w:val="clear" w:color="auto" w:fill="auto"/>
          </w:tcPr>
          <w:p w14:paraId="6FEB3A4E"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45 a 49 años</w:t>
            </w:r>
          </w:p>
        </w:tc>
        <w:tc>
          <w:tcPr>
            <w:tcW w:w="476" w:type="pct"/>
            <w:shd w:val="clear" w:color="auto" w:fill="auto"/>
          </w:tcPr>
          <w:p w14:paraId="2E28C1A2"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41,4 </w:t>
            </w:r>
          </w:p>
        </w:tc>
        <w:tc>
          <w:tcPr>
            <w:tcW w:w="495" w:type="pct"/>
            <w:shd w:val="clear" w:color="auto" w:fill="auto"/>
          </w:tcPr>
          <w:p w14:paraId="6C991F6B"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61,6 </w:t>
            </w:r>
          </w:p>
        </w:tc>
        <w:tc>
          <w:tcPr>
            <w:tcW w:w="389" w:type="pct"/>
            <w:shd w:val="clear" w:color="auto" w:fill="auto"/>
          </w:tcPr>
          <w:p w14:paraId="49573538"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49,2 </w:t>
            </w:r>
          </w:p>
        </w:tc>
        <w:tc>
          <w:tcPr>
            <w:tcW w:w="522" w:type="pct"/>
            <w:shd w:val="clear" w:color="auto" w:fill="auto"/>
            <w:vAlign w:val="bottom"/>
          </w:tcPr>
          <w:p w14:paraId="31A18E2B"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72,9 </w:t>
            </w:r>
          </w:p>
        </w:tc>
        <w:tc>
          <w:tcPr>
            <w:tcW w:w="474" w:type="pct"/>
            <w:shd w:val="clear" w:color="auto" w:fill="auto"/>
            <w:vAlign w:val="bottom"/>
          </w:tcPr>
          <w:p w14:paraId="1DD7E5E2"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85,3 </w:t>
            </w:r>
          </w:p>
        </w:tc>
        <w:tc>
          <w:tcPr>
            <w:tcW w:w="381" w:type="pct"/>
            <w:shd w:val="clear" w:color="auto" w:fill="auto"/>
            <w:vAlign w:val="bottom"/>
          </w:tcPr>
          <w:p w14:paraId="7E9AD5E8"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78,8 </w:t>
            </w:r>
          </w:p>
        </w:tc>
        <w:tc>
          <w:tcPr>
            <w:tcW w:w="510" w:type="pct"/>
            <w:shd w:val="clear" w:color="auto" w:fill="auto"/>
            <w:vAlign w:val="bottom"/>
          </w:tcPr>
          <w:p w14:paraId="150D1813"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71,0 </w:t>
            </w:r>
          </w:p>
        </w:tc>
        <w:tc>
          <w:tcPr>
            <w:tcW w:w="465" w:type="pct"/>
            <w:shd w:val="clear" w:color="auto" w:fill="auto"/>
            <w:vAlign w:val="bottom"/>
          </w:tcPr>
          <w:p w14:paraId="32614EDF"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84,3 </w:t>
            </w:r>
          </w:p>
        </w:tc>
        <w:tc>
          <w:tcPr>
            <w:tcW w:w="394" w:type="pct"/>
            <w:shd w:val="clear" w:color="auto" w:fill="auto"/>
            <w:vAlign w:val="bottom"/>
          </w:tcPr>
          <w:p w14:paraId="5A1B7CCE"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77,3 </w:t>
            </w:r>
          </w:p>
        </w:tc>
      </w:tr>
      <w:tr w:rsidR="00F011A0" w:rsidRPr="00F011A0" w14:paraId="689FEEFE" w14:textId="77777777" w:rsidTr="00E5504C">
        <w:trPr>
          <w:trHeight w:val="240"/>
        </w:trPr>
        <w:tc>
          <w:tcPr>
            <w:tcW w:w="893" w:type="pct"/>
            <w:shd w:val="clear" w:color="auto" w:fill="auto"/>
          </w:tcPr>
          <w:p w14:paraId="052E35E3"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50 a 54 años</w:t>
            </w:r>
          </w:p>
        </w:tc>
        <w:tc>
          <w:tcPr>
            <w:tcW w:w="476" w:type="pct"/>
            <w:shd w:val="clear" w:color="auto" w:fill="auto"/>
          </w:tcPr>
          <w:p w14:paraId="58D5F08C"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41,3 </w:t>
            </w:r>
          </w:p>
        </w:tc>
        <w:tc>
          <w:tcPr>
            <w:tcW w:w="495" w:type="pct"/>
            <w:shd w:val="clear" w:color="auto" w:fill="auto"/>
          </w:tcPr>
          <w:p w14:paraId="227A15B6"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59,9 </w:t>
            </w:r>
          </w:p>
        </w:tc>
        <w:tc>
          <w:tcPr>
            <w:tcW w:w="389" w:type="pct"/>
            <w:shd w:val="clear" w:color="auto" w:fill="auto"/>
          </w:tcPr>
          <w:p w14:paraId="409F9B58"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49,7 </w:t>
            </w:r>
          </w:p>
        </w:tc>
        <w:tc>
          <w:tcPr>
            <w:tcW w:w="522" w:type="pct"/>
            <w:shd w:val="clear" w:color="auto" w:fill="auto"/>
            <w:vAlign w:val="bottom"/>
          </w:tcPr>
          <w:p w14:paraId="46174999"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73,0 </w:t>
            </w:r>
          </w:p>
        </w:tc>
        <w:tc>
          <w:tcPr>
            <w:tcW w:w="474" w:type="pct"/>
            <w:shd w:val="clear" w:color="auto" w:fill="auto"/>
            <w:vAlign w:val="bottom"/>
          </w:tcPr>
          <w:p w14:paraId="066F4921"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89,6 </w:t>
            </w:r>
          </w:p>
        </w:tc>
        <w:tc>
          <w:tcPr>
            <w:tcW w:w="381" w:type="pct"/>
            <w:shd w:val="clear" w:color="auto" w:fill="auto"/>
            <w:vAlign w:val="bottom"/>
          </w:tcPr>
          <w:p w14:paraId="76552298"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81,3 </w:t>
            </w:r>
          </w:p>
        </w:tc>
        <w:tc>
          <w:tcPr>
            <w:tcW w:w="510" w:type="pct"/>
            <w:shd w:val="clear" w:color="auto" w:fill="auto"/>
            <w:vAlign w:val="bottom"/>
          </w:tcPr>
          <w:p w14:paraId="3B1D167B"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71,4 </w:t>
            </w:r>
          </w:p>
        </w:tc>
        <w:tc>
          <w:tcPr>
            <w:tcW w:w="465" w:type="pct"/>
            <w:shd w:val="clear" w:color="auto" w:fill="auto"/>
            <w:vAlign w:val="bottom"/>
          </w:tcPr>
          <w:p w14:paraId="65F450DC"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88,4 </w:t>
            </w:r>
          </w:p>
        </w:tc>
        <w:tc>
          <w:tcPr>
            <w:tcW w:w="394" w:type="pct"/>
            <w:shd w:val="clear" w:color="auto" w:fill="auto"/>
            <w:vAlign w:val="bottom"/>
          </w:tcPr>
          <w:p w14:paraId="68CF0281"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79,9 </w:t>
            </w:r>
          </w:p>
        </w:tc>
      </w:tr>
      <w:tr w:rsidR="00F011A0" w:rsidRPr="00F011A0" w14:paraId="7C2D4003" w14:textId="77777777" w:rsidTr="00E5504C">
        <w:trPr>
          <w:trHeight w:val="240"/>
        </w:trPr>
        <w:tc>
          <w:tcPr>
            <w:tcW w:w="893" w:type="pct"/>
            <w:shd w:val="clear" w:color="auto" w:fill="auto"/>
          </w:tcPr>
          <w:p w14:paraId="5AA08833"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 xml:space="preserve">55 a 59 años </w:t>
            </w:r>
          </w:p>
        </w:tc>
        <w:tc>
          <w:tcPr>
            <w:tcW w:w="476" w:type="pct"/>
            <w:shd w:val="clear" w:color="auto" w:fill="auto"/>
          </w:tcPr>
          <w:p w14:paraId="5B95E504"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42,7 </w:t>
            </w:r>
          </w:p>
        </w:tc>
        <w:tc>
          <w:tcPr>
            <w:tcW w:w="495" w:type="pct"/>
            <w:shd w:val="clear" w:color="auto" w:fill="auto"/>
          </w:tcPr>
          <w:p w14:paraId="207FB827"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70,7 </w:t>
            </w:r>
          </w:p>
        </w:tc>
        <w:tc>
          <w:tcPr>
            <w:tcW w:w="389" w:type="pct"/>
            <w:shd w:val="clear" w:color="auto" w:fill="auto"/>
          </w:tcPr>
          <w:p w14:paraId="5EC860A5"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54,5 </w:t>
            </w:r>
          </w:p>
        </w:tc>
        <w:tc>
          <w:tcPr>
            <w:tcW w:w="522" w:type="pct"/>
            <w:shd w:val="clear" w:color="auto" w:fill="auto"/>
            <w:vAlign w:val="bottom"/>
          </w:tcPr>
          <w:p w14:paraId="483087C9"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71,8 </w:t>
            </w:r>
          </w:p>
        </w:tc>
        <w:tc>
          <w:tcPr>
            <w:tcW w:w="474" w:type="pct"/>
            <w:shd w:val="clear" w:color="auto" w:fill="auto"/>
            <w:vAlign w:val="bottom"/>
          </w:tcPr>
          <w:p w14:paraId="08D60ECD"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88,5 </w:t>
            </w:r>
          </w:p>
        </w:tc>
        <w:tc>
          <w:tcPr>
            <w:tcW w:w="381" w:type="pct"/>
            <w:shd w:val="clear" w:color="auto" w:fill="auto"/>
            <w:vAlign w:val="bottom"/>
          </w:tcPr>
          <w:p w14:paraId="17028DB7"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79,5 </w:t>
            </w:r>
          </w:p>
        </w:tc>
        <w:tc>
          <w:tcPr>
            <w:tcW w:w="510" w:type="pct"/>
            <w:shd w:val="clear" w:color="auto" w:fill="auto"/>
            <w:vAlign w:val="bottom"/>
          </w:tcPr>
          <w:p w14:paraId="580364A5"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70,3 </w:t>
            </w:r>
          </w:p>
        </w:tc>
        <w:tc>
          <w:tcPr>
            <w:tcW w:w="465" w:type="pct"/>
            <w:shd w:val="clear" w:color="auto" w:fill="auto"/>
            <w:vAlign w:val="bottom"/>
          </w:tcPr>
          <w:p w14:paraId="1538EC81"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87,7 </w:t>
            </w:r>
          </w:p>
        </w:tc>
        <w:tc>
          <w:tcPr>
            <w:tcW w:w="394" w:type="pct"/>
            <w:shd w:val="clear" w:color="auto" w:fill="auto"/>
            <w:vAlign w:val="bottom"/>
          </w:tcPr>
          <w:p w14:paraId="43D5CD2E"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78,3 </w:t>
            </w:r>
          </w:p>
        </w:tc>
      </w:tr>
      <w:tr w:rsidR="00F011A0" w:rsidRPr="00F011A0" w14:paraId="46EAF370" w14:textId="77777777" w:rsidTr="00E5504C">
        <w:trPr>
          <w:trHeight w:val="240"/>
        </w:trPr>
        <w:tc>
          <w:tcPr>
            <w:tcW w:w="893" w:type="pct"/>
            <w:shd w:val="clear" w:color="auto" w:fill="auto"/>
          </w:tcPr>
          <w:p w14:paraId="6EFDBF47"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60 a 64 años</w:t>
            </w:r>
          </w:p>
        </w:tc>
        <w:tc>
          <w:tcPr>
            <w:tcW w:w="476" w:type="pct"/>
            <w:shd w:val="clear" w:color="auto" w:fill="auto"/>
          </w:tcPr>
          <w:p w14:paraId="17A0014E"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52,8 </w:t>
            </w:r>
          </w:p>
        </w:tc>
        <w:tc>
          <w:tcPr>
            <w:tcW w:w="495" w:type="pct"/>
            <w:shd w:val="clear" w:color="auto" w:fill="auto"/>
          </w:tcPr>
          <w:p w14:paraId="705EC036"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74,3 </w:t>
            </w:r>
          </w:p>
        </w:tc>
        <w:tc>
          <w:tcPr>
            <w:tcW w:w="389" w:type="pct"/>
            <w:shd w:val="clear" w:color="auto" w:fill="auto"/>
          </w:tcPr>
          <w:p w14:paraId="7E00BE44"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62,9 </w:t>
            </w:r>
          </w:p>
        </w:tc>
        <w:tc>
          <w:tcPr>
            <w:tcW w:w="522" w:type="pct"/>
            <w:shd w:val="clear" w:color="auto" w:fill="auto"/>
            <w:vAlign w:val="bottom"/>
          </w:tcPr>
          <w:p w14:paraId="7D903135"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74,9 </w:t>
            </w:r>
          </w:p>
        </w:tc>
        <w:tc>
          <w:tcPr>
            <w:tcW w:w="474" w:type="pct"/>
            <w:shd w:val="clear" w:color="auto" w:fill="auto"/>
            <w:vAlign w:val="bottom"/>
          </w:tcPr>
          <w:p w14:paraId="1FBCBDDC"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92,6 </w:t>
            </w:r>
          </w:p>
        </w:tc>
        <w:tc>
          <w:tcPr>
            <w:tcW w:w="381" w:type="pct"/>
            <w:shd w:val="clear" w:color="auto" w:fill="auto"/>
            <w:vAlign w:val="bottom"/>
          </w:tcPr>
          <w:p w14:paraId="26CC614A"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84,1 </w:t>
            </w:r>
          </w:p>
        </w:tc>
        <w:tc>
          <w:tcPr>
            <w:tcW w:w="510" w:type="pct"/>
            <w:shd w:val="clear" w:color="auto" w:fill="auto"/>
            <w:vAlign w:val="bottom"/>
          </w:tcPr>
          <w:p w14:paraId="09BD087C"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73,8 </w:t>
            </w:r>
          </w:p>
        </w:tc>
        <w:tc>
          <w:tcPr>
            <w:tcW w:w="465" w:type="pct"/>
            <w:shd w:val="clear" w:color="auto" w:fill="auto"/>
            <w:vAlign w:val="bottom"/>
          </w:tcPr>
          <w:p w14:paraId="33FB4428"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91,8 </w:t>
            </w:r>
          </w:p>
        </w:tc>
        <w:tc>
          <w:tcPr>
            <w:tcW w:w="394" w:type="pct"/>
            <w:shd w:val="clear" w:color="auto" w:fill="auto"/>
            <w:vAlign w:val="bottom"/>
          </w:tcPr>
          <w:p w14:paraId="49727478"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83,2 </w:t>
            </w:r>
          </w:p>
        </w:tc>
      </w:tr>
      <w:tr w:rsidR="00F011A0" w:rsidRPr="00F011A0" w14:paraId="244DC404" w14:textId="77777777" w:rsidTr="00E5504C">
        <w:trPr>
          <w:trHeight w:val="240"/>
        </w:trPr>
        <w:tc>
          <w:tcPr>
            <w:tcW w:w="893" w:type="pct"/>
            <w:shd w:val="clear" w:color="auto" w:fill="auto"/>
          </w:tcPr>
          <w:p w14:paraId="3E89F358"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65 a 69 años</w:t>
            </w:r>
          </w:p>
        </w:tc>
        <w:tc>
          <w:tcPr>
            <w:tcW w:w="476" w:type="pct"/>
            <w:shd w:val="clear" w:color="auto" w:fill="auto"/>
          </w:tcPr>
          <w:p w14:paraId="4D4940C6"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56,3 </w:t>
            </w:r>
          </w:p>
        </w:tc>
        <w:tc>
          <w:tcPr>
            <w:tcW w:w="495" w:type="pct"/>
            <w:shd w:val="clear" w:color="auto" w:fill="auto"/>
          </w:tcPr>
          <w:p w14:paraId="0E46C28D"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79,6 </w:t>
            </w:r>
          </w:p>
        </w:tc>
        <w:tc>
          <w:tcPr>
            <w:tcW w:w="389" w:type="pct"/>
            <w:shd w:val="clear" w:color="auto" w:fill="auto"/>
          </w:tcPr>
          <w:p w14:paraId="4BA24DCD"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67,2 </w:t>
            </w:r>
          </w:p>
        </w:tc>
        <w:tc>
          <w:tcPr>
            <w:tcW w:w="522" w:type="pct"/>
            <w:shd w:val="clear" w:color="auto" w:fill="auto"/>
            <w:vAlign w:val="bottom"/>
          </w:tcPr>
          <w:p w14:paraId="2C8F7C41"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75,5 </w:t>
            </w:r>
          </w:p>
        </w:tc>
        <w:tc>
          <w:tcPr>
            <w:tcW w:w="474" w:type="pct"/>
            <w:shd w:val="clear" w:color="auto" w:fill="auto"/>
            <w:vAlign w:val="bottom"/>
          </w:tcPr>
          <w:p w14:paraId="179E87BB"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93,0 </w:t>
            </w:r>
          </w:p>
        </w:tc>
        <w:tc>
          <w:tcPr>
            <w:tcW w:w="381" w:type="pct"/>
            <w:shd w:val="clear" w:color="auto" w:fill="auto"/>
            <w:vAlign w:val="bottom"/>
          </w:tcPr>
          <w:p w14:paraId="37C9DAAA"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84,4 </w:t>
            </w:r>
          </w:p>
        </w:tc>
        <w:tc>
          <w:tcPr>
            <w:tcW w:w="510" w:type="pct"/>
            <w:shd w:val="clear" w:color="auto" w:fill="auto"/>
            <w:vAlign w:val="bottom"/>
          </w:tcPr>
          <w:p w14:paraId="55D67B68"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74,6 </w:t>
            </w:r>
          </w:p>
        </w:tc>
        <w:tc>
          <w:tcPr>
            <w:tcW w:w="465" w:type="pct"/>
            <w:shd w:val="clear" w:color="auto" w:fill="auto"/>
            <w:vAlign w:val="bottom"/>
          </w:tcPr>
          <w:p w14:paraId="204921D8"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92,4 </w:t>
            </w:r>
          </w:p>
        </w:tc>
        <w:tc>
          <w:tcPr>
            <w:tcW w:w="394" w:type="pct"/>
            <w:shd w:val="clear" w:color="auto" w:fill="auto"/>
            <w:vAlign w:val="bottom"/>
          </w:tcPr>
          <w:p w14:paraId="30A425E0"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83,6 </w:t>
            </w:r>
          </w:p>
        </w:tc>
      </w:tr>
      <w:tr w:rsidR="00F011A0" w:rsidRPr="00F011A0" w14:paraId="1593B182" w14:textId="77777777" w:rsidTr="00E5504C">
        <w:trPr>
          <w:trHeight w:val="240"/>
        </w:trPr>
        <w:tc>
          <w:tcPr>
            <w:tcW w:w="893" w:type="pct"/>
            <w:shd w:val="clear" w:color="auto" w:fill="auto"/>
          </w:tcPr>
          <w:p w14:paraId="5665856C"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 de 70 años</w:t>
            </w:r>
          </w:p>
        </w:tc>
        <w:tc>
          <w:tcPr>
            <w:tcW w:w="476" w:type="pct"/>
            <w:shd w:val="clear" w:color="auto" w:fill="auto"/>
          </w:tcPr>
          <w:p w14:paraId="0FBC7460"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74,2 </w:t>
            </w:r>
          </w:p>
        </w:tc>
        <w:tc>
          <w:tcPr>
            <w:tcW w:w="495" w:type="pct"/>
            <w:shd w:val="clear" w:color="auto" w:fill="auto"/>
          </w:tcPr>
          <w:p w14:paraId="4BC94F2E"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91,4 </w:t>
            </w:r>
          </w:p>
        </w:tc>
        <w:tc>
          <w:tcPr>
            <w:tcW w:w="389" w:type="pct"/>
            <w:shd w:val="clear" w:color="auto" w:fill="auto"/>
          </w:tcPr>
          <w:p w14:paraId="04EF7C6B"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84,0 </w:t>
            </w:r>
          </w:p>
        </w:tc>
        <w:tc>
          <w:tcPr>
            <w:tcW w:w="522" w:type="pct"/>
            <w:shd w:val="clear" w:color="auto" w:fill="auto"/>
            <w:vAlign w:val="bottom"/>
          </w:tcPr>
          <w:p w14:paraId="7284CD24"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87,0 </w:t>
            </w:r>
          </w:p>
        </w:tc>
        <w:tc>
          <w:tcPr>
            <w:tcW w:w="474" w:type="pct"/>
            <w:shd w:val="clear" w:color="auto" w:fill="auto"/>
            <w:vAlign w:val="bottom"/>
          </w:tcPr>
          <w:p w14:paraId="6BBEC7BA"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97,0 </w:t>
            </w:r>
          </w:p>
        </w:tc>
        <w:tc>
          <w:tcPr>
            <w:tcW w:w="381" w:type="pct"/>
            <w:shd w:val="clear" w:color="auto" w:fill="auto"/>
            <w:vAlign w:val="bottom"/>
          </w:tcPr>
          <w:p w14:paraId="110108E9"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92,3 </w:t>
            </w:r>
          </w:p>
        </w:tc>
        <w:tc>
          <w:tcPr>
            <w:tcW w:w="510" w:type="pct"/>
            <w:shd w:val="clear" w:color="auto" w:fill="auto"/>
            <w:vAlign w:val="bottom"/>
          </w:tcPr>
          <w:p w14:paraId="6FBF7A21"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86,5 </w:t>
            </w:r>
          </w:p>
        </w:tc>
        <w:tc>
          <w:tcPr>
            <w:tcW w:w="465" w:type="pct"/>
            <w:shd w:val="clear" w:color="auto" w:fill="auto"/>
            <w:vAlign w:val="bottom"/>
          </w:tcPr>
          <w:p w14:paraId="1FBD39A1"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96,7 </w:t>
            </w:r>
          </w:p>
        </w:tc>
        <w:tc>
          <w:tcPr>
            <w:tcW w:w="394" w:type="pct"/>
            <w:shd w:val="clear" w:color="auto" w:fill="auto"/>
            <w:vAlign w:val="bottom"/>
          </w:tcPr>
          <w:p w14:paraId="39588FDC"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92,0 </w:t>
            </w:r>
          </w:p>
        </w:tc>
      </w:tr>
      <w:tr w:rsidR="00F011A0" w:rsidRPr="00F011A0" w14:paraId="7CD87DC6" w14:textId="77777777" w:rsidTr="00E5504C">
        <w:trPr>
          <w:trHeight w:val="240"/>
        </w:trPr>
        <w:tc>
          <w:tcPr>
            <w:tcW w:w="893" w:type="pct"/>
            <w:tcBorders>
              <w:bottom w:val="single" w:sz="4" w:space="0" w:color="auto"/>
            </w:tcBorders>
            <w:shd w:val="clear" w:color="auto" w:fill="auto"/>
          </w:tcPr>
          <w:p w14:paraId="5E0D7FBF" w14:textId="77777777" w:rsidR="00F011A0" w:rsidRPr="00F011A0" w:rsidRDefault="00F011A0" w:rsidP="00F011A0">
            <w:pPr>
              <w:spacing w:before="40" w:after="40" w:line="220" w:lineRule="exact"/>
              <w:rPr>
                <w:rFonts w:ascii="Times New Roman" w:hAnsi="Times New Roman" w:cs="Times New Roman"/>
                <w:sz w:val="18"/>
                <w:szCs w:val="24"/>
              </w:rPr>
            </w:pPr>
            <w:r w:rsidRPr="00F011A0">
              <w:rPr>
                <w:rFonts w:ascii="Times New Roman" w:hAnsi="Times New Roman" w:cs="Times New Roman"/>
                <w:sz w:val="18"/>
                <w:szCs w:val="24"/>
              </w:rPr>
              <w:t xml:space="preserve">Sin determinar </w:t>
            </w:r>
          </w:p>
        </w:tc>
        <w:tc>
          <w:tcPr>
            <w:tcW w:w="476" w:type="pct"/>
            <w:tcBorders>
              <w:bottom w:val="single" w:sz="4" w:space="0" w:color="auto"/>
            </w:tcBorders>
            <w:shd w:val="clear" w:color="auto" w:fill="auto"/>
          </w:tcPr>
          <w:p w14:paraId="46EAB314"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39,2 </w:t>
            </w:r>
          </w:p>
        </w:tc>
        <w:tc>
          <w:tcPr>
            <w:tcW w:w="495" w:type="pct"/>
            <w:tcBorders>
              <w:bottom w:val="single" w:sz="4" w:space="0" w:color="auto"/>
            </w:tcBorders>
            <w:shd w:val="clear" w:color="auto" w:fill="auto"/>
          </w:tcPr>
          <w:p w14:paraId="34E4E74C"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43,8 </w:t>
            </w:r>
          </w:p>
        </w:tc>
        <w:tc>
          <w:tcPr>
            <w:tcW w:w="389" w:type="pct"/>
            <w:tcBorders>
              <w:bottom w:val="single" w:sz="4" w:space="0" w:color="auto"/>
            </w:tcBorders>
            <w:shd w:val="clear" w:color="auto" w:fill="auto"/>
          </w:tcPr>
          <w:p w14:paraId="4C8A3111" w14:textId="77777777" w:rsidR="00F011A0" w:rsidRPr="00F011A0" w:rsidRDefault="00F011A0" w:rsidP="00F011A0">
            <w:pPr>
              <w:spacing w:before="40" w:after="40" w:line="220" w:lineRule="exact"/>
              <w:jc w:val="right"/>
              <w:rPr>
                <w:rFonts w:ascii="Times New Roman" w:hAnsi="Times New Roman" w:cs="Times New Roman"/>
                <w:sz w:val="18"/>
                <w:szCs w:val="24"/>
              </w:rPr>
            </w:pPr>
            <w:r w:rsidRPr="00F011A0">
              <w:rPr>
                <w:rFonts w:ascii="Times New Roman" w:hAnsi="Times New Roman" w:cs="Times New Roman"/>
                <w:sz w:val="18"/>
                <w:szCs w:val="24"/>
              </w:rPr>
              <w:t xml:space="preserve">41,5 </w:t>
            </w:r>
          </w:p>
        </w:tc>
        <w:tc>
          <w:tcPr>
            <w:tcW w:w="522" w:type="pct"/>
            <w:tcBorders>
              <w:bottom w:val="single" w:sz="4" w:space="0" w:color="auto"/>
            </w:tcBorders>
            <w:shd w:val="clear" w:color="auto" w:fill="auto"/>
            <w:vAlign w:val="bottom"/>
          </w:tcPr>
          <w:p w14:paraId="6C892693"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65,3 </w:t>
            </w:r>
          </w:p>
        </w:tc>
        <w:tc>
          <w:tcPr>
            <w:tcW w:w="474" w:type="pct"/>
            <w:tcBorders>
              <w:bottom w:val="single" w:sz="4" w:space="0" w:color="auto"/>
            </w:tcBorders>
            <w:shd w:val="clear" w:color="auto" w:fill="auto"/>
            <w:vAlign w:val="bottom"/>
          </w:tcPr>
          <w:p w14:paraId="6499C797"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71,3 </w:t>
            </w:r>
          </w:p>
        </w:tc>
        <w:tc>
          <w:tcPr>
            <w:tcW w:w="381" w:type="pct"/>
            <w:tcBorders>
              <w:bottom w:val="single" w:sz="4" w:space="0" w:color="auto"/>
            </w:tcBorders>
            <w:shd w:val="clear" w:color="auto" w:fill="auto"/>
            <w:vAlign w:val="bottom"/>
          </w:tcPr>
          <w:p w14:paraId="7A8AE529"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68,5 </w:t>
            </w:r>
          </w:p>
        </w:tc>
        <w:tc>
          <w:tcPr>
            <w:tcW w:w="510" w:type="pct"/>
            <w:tcBorders>
              <w:bottom w:val="single" w:sz="4" w:space="0" w:color="auto"/>
            </w:tcBorders>
            <w:shd w:val="clear" w:color="auto" w:fill="auto"/>
            <w:vAlign w:val="bottom"/>
          </w:tcPr>
          <w:p w14:paraId="3D865905"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60,8 </w:t>
            </w:r>
          </w:p>
        </w:tc>
        <w:tc>
          <w:tcPr>
            <w:tcW w:w="465" w:type="pct"/>
            <w:tcBorders>
              <w:bottom w:val="single" w:sz="4" w:space="0" w:color="auto"/>
            </w:tcBorders>
            <w:shd w:val="clear" w:color="auto" w:fill="auto"/>
            <w:vAlign w:val="bottom"/>
          </w:tcPr>
          <w:p w14:paraId="6611E9DC"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67,2 </w:t>
            </w:r>
          </w:p>
        </w:tc>
        <w:tc>
          <w:tcPr>
            <w:tcW w:w="394" w:type="pct"/>
            <w:tcBorders>
              <w:bottom w:val="single" w:sz="4" w:space="0" w:color="auto"/>
            </w:tcBorders>
            <w:shd w:val="clear" w:color="auto" w:fill="auto"/>
            <w:vAlign w:val="bottom"/>
          </w:tcPr>
          <w:p w14:paraId="58457CFB" w14:textId="77777777" w:rsidR="00F011A0" w:rsidRPr="00F011A0" w:rsidRDefault="00F011A0" w:rsidP="00F011A0">
            <w:pPr>
              <w:spacing w:before="40" w:after="40" w:line="220" w:lineRule="exact"/>
              <w:ind w:left="113"/>
              <w:jc w:val="right"/>
              <w:rPr>
                <w:rFonts w:ascii="Times New Roman" w:hAnsi="Times New Roman" w:cs="Times New Roman"/>
                <w:sz w:val="18"/>
                <w:szCs w:val="24"/>
              </w:rPr>
            </w:pPr>
            <w:r w:rsidRPr="00F011A0">
              <w:rPr>
                <w:rFonts w:ascii="Times New Roman" w:hAnsi="Times New Roman" w:cs="Times New Roman"/>
                <w:sz w:val="18"/>
                <w:szCs w:val="24"/>
              </w:rPr>
              <w:t xml:space="preserve">64,2 </w:t>
            </w:r>
          </w:p>
        </w:tc>
      </w:tr>
      <w:tr w:rsidR="00F011A0" w:rsidRPr="00F011A0" w14:paraId="440472DB" w14:textId="77777777" w:rsidTr="00E5504C">
        <w:trPr>
          <w:trHeight w:val="240"/>
        </w:trPr>
        <w:tc>
          <w:tcPr>
            <w:tcW w:w="893" w:type="pct"/>
            <w:tcBorders>
              <w:top w:val="single" w:sz="4" w:space="0" w:color="auto"/>
              <w:bottom w:val="single" w:sz="12" w:space="0" w:color="auto"/>
            </w:tcBorders>
            <w:shd w:val="clear" w:color="auto" w:fill="auto"/>
          </w:tcPr>
          <w:p w14:paraId="185E17E8" w14:textId="77777777" w:rsidR="00F011A0" w:rsidRPr="00F011A0" w:rsidRDefault="00F011A0" w:rsidP="00F011A0">
            <w:pPr>
              <w:spacing w:before="80" w:after="80" w:line="220" w:lineRule="exact"/>
              <w:ind w:left="283"/>
              <w:rPr>
                <w:rFonts w:ascii="Times New Roman" w:hAnsi="Times New Roman" w:cs="Times New Roman"/>
                <w:b/>
                <w:sz w:val="18"/>
                <w:szCs w:val="24"/>
              </w:rPr>
            </w:pPr>
            <w:r w:rsidRPr="00F011A0">
              <w:rPr>
                <w:rFonts w:ascii="Times New Roman" w:hAnsi="Times New Roman" w:cs="Times New Roman"/>
                <w:b/>
                <w:sz w:val="18"/>
                <w:szCs w:val="24"/>
              </w:rPr>
              <w:t xml:space="preserve">Total </w:t>
            </w:r>
          </w:p>
        </w:tc>
        <w:tc>
          <w:tcPr>
            <w:tcW w:w="476" w:type="pct"/>
            <w:tcBorders>
              <w:top w:val="single" w:sz="4" w:space="0" w:color="auto"/>
              <w:bottom w:val="single" w:sz="12" w:space="0" w:color="auto"/>
            </w:tcBorders>
            <w:shd w:val="clear" w:color="auto" w:fill="auto"/>
          </w:tcPr>
          <w:p w14:paraId="6CC7E63C" w14:textId="77777777" w:rsidR="00F011A0" w:rsidRPr="00F011A0" w:rsidRDefault="00F011A0" w:rsidP="00F011A0">
            <w:pPr>
              <w:spacing w:before="80" w:after="80" w:line="220" w:lineRule="exact"/>
              <w:jc w:val="right"/>
              <w:rPr>
                <w:rFonts w:ascii="Times New Roman" w:hAnsi="Times New Roman" w:cs="Times New Roman"/>
                <w:b/>
                <w:sz w:val="18"/>
                <w:szCs w:val="24"/>
              </w:rPr>
            </w:pPr>
            <w:r w:rsidRPr="00F011A0">
              <w:rPr>
                <w:rFonts w:ascii="Times New Roman" w:hAnsi="Times New Roman" w:cs="Times New Roman"/>
                <w:b/>
                <w:sz w:val="18"/>
                <w:szCs w:val="24"/>
              </w:rPr>
              <w:t xml:space="preserve">50,8 </w:t>
            </w:r>
          </w:p>
        </w:tc>
        <w:tc>
          <w:tcPr>
            <w:tcW w:w="495" w:type="pct"/>
            <w:tcBorders>
              <w:top w:val="single" w:sz="4" w:space="0" w:color="auto"/>
              <w:bottom w:val="single" w:sz="12" w:space="0" w:color="auto"/>
            </w:tcBorders>
            <w:shd w:val="clear" w:color="auto" w:fill="auto"/>
          </w:tcPr>
          <w:p w14:paraId="4BD88C86" w14:textId="77777777" w:rsidR="00F011A0" w:rsidRPr="00F011A0" w:rsidRDefault="00F011A0" w:rsidP="00F011A0">
            <w:pPr>
              <w:spacing w:before="80" w:after="80" w:line="220" w:lineRule="exact"/>
              <w:jc w:val="right"/>
              <w:rPr>
                <w:rFonts w:ascii="Times New Roman" w:hAnsi="Times New Roman" w:cs="Times New Roman"/>
                <w:b/>
                <w:sz w:val="18"/>
                <w:szCs w:val="24"/>
              </w:rPr>
            </w:pPr>
            <w:r w:rsidRPr="00F011A0">
              <w:rPr>
                <w:rFonts w:ascii="Times New Roman" w:hAnsi="Times New Roman" w:cs="Times New Roman"/>
                <w:b/>
                <w:sz w:val="18"/>
                <w:szCs w:val="24"/>
              </w:rPr>
              <w:t xml:space="preserve">64,2 </w:t>
            </w:r>
          </w:p>
        </w:tc>
        <w:tc>
          <w:tcPr>
            <w:tcW w:w="389" w:type="pct"/>
            <w:tcBorders>
              <w:top w:val="single" w:sz="4" w:space="0" w:color="auto"/>
              <w:bottom w:val="single" w:sz="12" w:space="0" w:color="auto"/>
            </w:tcBorders>
            <w:shd w:val="clear" w:color="auto" w:fill="auto"/>
          </w:tcPr>
          <w:p w14:paraId="4D93CCEA" w14:textId="77777777" w:rsidR="00F011A0" w:rsidRPr="00F011A0" w:rsidRDefault="00F011A0" w:rsidP="00F011A0">
            <w:pPr>
              <w:spacing w:before="80" w:after="80" w:line="220" w:lineRule="exact"/>
              <w:jc w:val="right"/>
              <w:rPr>
                <w:rFonts w:ascii="Times New Roman" w:hAnsi="Times New Roman" w:cs="Times New Roman"/>
                <w:b/>
                <w:sz w:val="18"/>
                <w:szCs w:val="24"/>
              </w:rPr>
            </w:pPr>
            <w:r w:rsidRPr="00F011A0">
              <w:rPr>
                <w:rFonts w:ascii="Times New Roman" w:hAnsi="Times New Roman" w:cs="Times New Roman"/>
                <w:b/>
                <w:sz w:val="18"/>
                <w:szCs w:val="24"/>
              </w:rPr>
              <w:t xml:space="preserve">57,3 </w:t>
            </w:r>
          </w:p>
        </w:tc>
        <w:tc>
          <w:tcPr>
            <w:tcW w:w="522" w:type="pct"/>
            <w:tcBorders>
              <w:top w:val="single" w:sz="4" w:space="0" w:color="auto"/>
              <w:bottom w:val="single" w:sz="12" w:space="0" w:color="auto"/>
            </w:tcBorders>
            <w:shd w:val="clear" w:color="auto" w:fill="auto"/>
            <w:vAlign w:val="bottom"/>
          </w:tcPr>
          <w:p w14:paraId="3A291DDA" w14:textId="77777777" w:rsidR="00F011A0" w:rsidRPr="00F011A0" w:rsidRDefault="00F011A0" w:rsidP="00F011A0">
            <w:pPr>
              <w:spacing w:before="80" w:after="80" w:line="220" w:lineRule="exact"/>
              <w:jc w:val="right"/>
              <w:rPr>
                <w:rFonts w:ascii="Times New Roman" w:hAnsi="Times New Roman" w:cs="Times New Roman"/>
                <w:b/>
                <w:sz w:val="18"/>
                <w:szCs w:val="24"/>
              </w:rPr>
            </w:pPr>
            <w:r w:rsidRPr="00F011A0">
              <w:rPr>
                <w:rFonts w:ascii="Times New Roman" w:hAnsi="Times New Roman" w:cs="Times New Roman"/>
                <w:b/>
                <w:sz w:val="18"/>
                <w:szCs w:val="24"/>
              </w:rPr>
              <w:t xml:space="preserve">73,0 </w:t>
            </w:r>
          </w:p>
        </w:tc>
        <w:tc>
          <w:tcPr>
            <w:tcW w:w="474" w:type="pct"/>
            <w:tcBorders>
              <w:top w:val="single" w:sz="4" w:space="0" w:color="auto"/>
              <w:bottom w:val="single" w:sz="12" w:space="0" w:color="auto"/>
            </w:tcBorders>
            <w:shd w:val="clear" w:color="auto" w:fill="auto"/>
            <w:vAlign w:val="bottom"/>
          </w:tcPr>
          <w:p w14:paraId="566AFCCD" w14:textId="77777777" w:rsidR="00F011A0" w:rsidRPr="00F011A0" w:rsidRDefault="00F011A0" w:rsidP="00F011A0">
            <w:pPr>
              <w:spacing w:before="80" w:after="80" w:line="220" w:lineRule="exact"/>
              <w:jc w:val="right"/>
              <w:rPr>
                <w:rFonts w:ascii="Times New Roman" w:hAnsi="Times New Roman" w:cs="Times New Roman"/>
                <w:b/>
                <w:sz w:val="18"/>
                <w:szCs w:val="24"/>
              </w:rPr>
            </w:pPr>
            <w:r w:rsidRPr="00F011A0">
              <w:rPr>
                <w:rFonts w:ascii="Times New Roman" w:hAnsi="Times New Roman" w:cs="Times New Roman"/>
                <w:b/>
                <w:sz w:val="18"/>
                <w:szCs w:val="24"/>
              </w:rPr>
              <w:t xml:space="preserve">81,2 </w:t>
            </w:r>
          </w:p>
        </w:tc>
        <w:tc>
          <w:tcPr>
            <w:tcW w:w="381" w:type="pct"/>
            <w:tcBorders>
              <w:top w:val="single" w:sz="4" w:space="0" w:color="auto"/>
              <w:bottom w:val="single" w:sz="12" w:space="0" w:color="auto"/>
            </w:tcBorders>
            <w:shd w:val="clear" w:color="auto" w:fill="auto"/>
            <w:vAlign w:val="bottom"/>
          </w:tcPr>
          <w:p w14:paraId="61711EAF" w14:textId="77777777" w:rsidR="00F011A0" w:rsidRPr="00F011A0" w:rsidRDefault="00F011A0" w:rsidP="00F011A0">
            <w:pPr>
              <w:spacing w:before="80" w:after="80" w:line="220" w:lineRule="exact"/>
              <w:jc w:val="right"/>
              <w:rPr>
                <w:rFonts w:ascii="Times New Roman" w:hAnsi="Times New Roman" w:cs="Times New Roman"/>
                <w:b/>
                <w:sz w:val="18"/>
                <w:szCs w:val="24"/>
              </w:rPr>
            </w:pPr>
            <w:r w:rsidRPr="00F011A0">
              <w:rPr>
                <w:rFonts w:ascii="Times New Roman" w:hAnsi="Times New Roman" w:cs="Times New Roman"/>
                <w:b/>
                <w:sz w:val="18"/>
                <w:szCs w:val="24"/>
              </w:rPr>
              <w:t xml:space="preserve">77,3 </w:t>
            </w:r>
          </w:p>
        </w:tc>
        <w:tc>
          <w:tcPr>
            <w:tcW w:w="510" w:type="pct"/>
            <w:tcBorders>
              <w:top w:val="single" w:sz="4" w:space="0" w:color="auto"/>
              <w:bottom w:val="single" w:sz="12" w:space="0" w:color="auto"/>
            </w:tcBorders>
            <w:shd w:val="clear" w:color="auto" w:fill="auto"/>
            <w:vAlign w:val="bottom"/>
          </w:tcPr>
          <w:p w14:paraId="4BB31416" w14:textId="77777777" w:rsidR="00F011A0" w:rsidRPr="00F011A0" w:rsidRDefault="00F011A0" w:rsidP="00F011A0">
            <w:pPr>
              <w:spacing w:before="80" w:after="80" w:line="220" w:lineRule="exact"/>
              <w:jc w:val="right"/>
              <w:rPr>
                <w:rFonts w:ascii="Times New Roman" w:hAnsi="Times New Roman" w:cs="Times New Roman"/>
                <w:b/>
                <w:sz w:val="18"/>
                <w:szCs w:val="24"/>
              </w:rPr>
            </w:pPr>
            <w:r w:rsidRPr="00F011A0">
              <w:rPr>
                <w:rFonts w:ascii="Times New Roman" w:hAnsi="Times New Roman" w:cs="Times New Roman"/>
                <w:b/>
                <w:sz w:val="18"/>
                <w:szCs w:val="24"/>
              </w:rPr>
              <w:t xml:space="preserve">71,4 </w:t>
            </w:r>
          </w:p>
        </w:tc>
        <w:tc>
          <w:tcPr>
            <w:tcW w:w="465" w:type="pct"/>
            <w:tcBorders>
              <w:top w:val="single" w:sz="4" w:space="0" w:color="auto"/>
              <w:bottom w:val="single" w:sz="12" w:space="0" w:color="auto"/>
            </w:tcBorders>
            <w:shd w:val="clear" w:color="auto" w:fill="auto"/>
            <w:vAlign w:val="bottom"/>
          </w:tcPr>
          <w:p w14:paraId="30167B24" w14:textId="77777777" w:rsidR="00F011A0" w:rsidRPr="00F011A0" w:rsidRDefault="00F011A0" w:rsidP="00F011A0">
            <w:pPr>
              <w:spacing w:before="80" w:after="80" w:line="220" w:lineRule="exact"/>
              <w:jc w:val="right"/>
              <w:rPr>
                <w:rFonts w:ascii="Times New Roman" w:hAnsi="Times New Roman" w:cs="Times New Roman"/>
                <w:b/>
                <w:sz w:val="18"/>
                <w:szCs w:val="24"/>
              </w:rPr>
            </w:pPr>
            <w:r w:rsidRPr="00F011A0">
              <w:rPr>
                <w:rFonts w:ascii="Times New Roman" w:hAnsi="Times New Roman" w:cs="Times New Roman"/>
                <w:b/>
                <w:sz w:val="18"/>
                <w:szCs w:val="24"/>
              </w:rPr>
              <w:t xml:space="preserve">80,2 </w:t>
            </w:r>
          </w:p>
        </w:tc>
        <w:tc>
          <w:tcPr>
            <w:tcW w:w="394" w:type="pct"/>
            <w:tcBorders>
              <w:top w:val="single" w:sz="4" w:space="0" w:color="auto"/>
              <w:bottom w:val="single" w:sz="12" w:space="0" w:color="auto"/>
            </w:tcBorders>
            <w:shd w:val="clear" w:color="auto" w:fill="auto"/>
            <w:vAlign w:val="bottom"/>
          </w:tcPr>
          <w:p w14:paraId="697EE42D" w14:textId="77777777" w:rsidR="00F011A0" w:rsidRPr="00F011A0" w:rsidRDefault="00F011A0" w:rsidP="00F011A0">
            <w:pPr>
              <w:spacing w:before="80" w:after="80" w:line="220" w:lineRule="exact"/>
              <w:jc w:val="right"/>
              <w:rPr>
                <w:rFonts w:ascii="Times New Roman" w:hAnsi="Times New Roman" w:cs="Times New Roman"/>
                <w:b/>
                <w:sz w:val="18"/>
                <w:szCs w:val="24"/>
              </w:rPr>
            </w:pPr>
            <w:r w:rsidRPr="00F011A0">
              <w:rPr>
                <w:rFonts w:ascii="Times New Roman" w:hAnsi="Times New Roman" w:cs="Times New Roman"/>
                <w:b/>
                <w:sz w:val="18"/>
                <w:szCs w:val="24"/>
              </w:rPr>
              <w:t xml:space="preserve">76,0 </w:t>
            </w:r>
          </w:p>
        </w:tc>
      </w:tr>
    </w:tbl>
    <w:p w14:paraId="79B71399" w14:textId="428869A0" w:rsidR="00192417" w:rsidRPr="005F75B4" w:rsidRDefault="00192417" w:rsidP="00192417">
      <w:pPr>
        <w:pStyle w:val="H23G"/>
      </w:pPr>
      <w:r w:rsidRPr="005F75B4">
        <w:lastRenderedPageBreak/>
        <w:tab/>
      </w:r>
      <w:r w:rsidRPr="005F75B4">
        <w:tab/>
      </w:r>
      <w:r w:rsidRPr="005F75B4">
        <w:rPr>
          <w:b w:val="0"/>
          <w:bCs/>
        </w:rPr>
        <w:t>Cuadro 20</w:t>
      </w:r>
      <w:r w:rsidRPr="005F75B4">
        <w:br/>
        <w:t>Tasa de analfabetismo de las personas con discapacidad de 10 años de edad, por</w:t>
      </w:r>
      <w:r w:rsidR="007C493F">
        <w:t> </w:t>
      </w:r>
      <w:r w:rsidRPr="005F75B4">
        <w:t>sexo,</w:t>
      </w:r>
      <w:r w:rsidR="007C493F">
        <w:t> </w:t>
      </w:r>
      <w:r w:rsidRPr="005F75B4">
        <w:t>provincia y entorno de residencia</w:t>
      </w:r>
      <w:r w:rsidRPr="005F75B4">
        <w:rPr>
          <w:rStyle w:val="Refdenotaalpie"/>
          <w:b w:val="0"/>
          <w:bCs/>
        </w:rPr>
        <w:footnoteReference w:id="75"/>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118"/>
        <w:gridCol w:w="13"/>
        <w:gridCol w:w="797"/>
        <w:gridCol w:w="736"/>
        <w:gridCol w:w="569"/>
        <w:gridCol w:w="780"/>
        <w:gridCol w:w="736"/>
        <w:gridCol w:w="570"/>
        <w:gridCol w:w="783"/>
        <w:gridCol w:w="736"/>
        <w:gridCol w:w="532"/>
      </w:tblGrid>
      <w:tr w:rsidR="00B44018" w:rsidRPr="005F75B4" w14:paraId="55A453C4" w14:textId="77777777" w:rsidTr="00E5504C">
        <w:trPr>
          <w:tblHeader/>
        </w:trPr>
        <w:tc>
          <w:tcPr>
            <w:tcW w:w="759" w:type="pct"/>
            <w:tcBorders>
              <w:top w:val="single" w:sz="4" w:space="0" w:color="auto"/>
              <w:bottom w:val="single" w:sz="4" w:space="0" w:color="auto"/>
            </w:tcBorders>
            <w:vAlign w:val="bottom"/>
          </w:tcPr>
          <w:p w14:paraId="47ADC6AE" w14:textId="7B722A5F" w:rsidR="00B44018" w:rsidRPr="00E53DA5" w:rsidRDefault="00B44018" w:rsidP="00B44018">
            <w:pPr>
              <w:spacing w:before="80" w:after="80" w:line="200" w:lineRule="exact"/>
              <w:jc w:val="center"/>
              <w:rPr>
                <w:bCs/>
                <w:i/>
                <w:sz w:val="16"/>
                <w:szCs w:val="24"/>
              </w:rPr>
            </w:pPr>
          </w:p>
        </w:tc>
        <w:tc>
          <w:tcPr>
            <w:tcW w:w="1435" w:type="pct"/>
            <w:gridSpan w:val="4"/>
            <w:tcBorders>
              <w:top w:val="single" w:sz="4" w:space="0" w:color="auto"/>
              <w:bottom w:val="single" w:sz="4" w:space="0" w:color="auto"/>
              <w:right w:val="single" w:sz="24" w:space="0" w:color="FFFFFF" w:themeColor="background1"/>
            </w:tcBorders>
            <w:vAlign w:val="bottom"/>
          </w:tcPr>
          <w:p w14:paraId="7F77BED4" w14:textId="10DF19E9" w:rsidR="00B44018" w:rsidRPr="00E53DA5" w:rsidRDefault="00B44018" w:rsidP="00B44018">
            <w:pPr>
              <w:spacing w:before="80" w:after="80" w:line="200" w:lineRule="exact"/>
              <w:jc w:val="center"/>
              <w:rPr>
                <w:rFonts w:ascii="Times New Roman" w:hAnsi="Times New Roman" w:cs="Times New Roman"/>
                <w:bCs/>
                <w:i/>
                <w:sz w:val="16"/>
                <w:szCs w:val="24"/>
              </w:rPr>
            </w:pPr>
            <w:r w:rsidRPr="00E53DA5">
              <w:rPr>
                <w:rFonts w:ascii="Times New Roman" w:hAnsi="Times New Roman" w:cs="Times New Roman"/>
                <w:bCs/>
                <w:i/>
                <w:sz w:val="16"/>
                <w:szCs w:val="24"/>
              </w:rPr>
              <w:t>Entorno urbano</w:t>
            </w:r>
          </w:p>
        </w:tc>
        <w:tc>
          <w:tcPr>
            <w:tcW w:w="1415" w:type="pct"/>
            <w:gridSpan w:val="3"/>
            <w:tcBorders>
              <w:top w:val="single" w:sz="4" w:space="0" w:color="auto"/>
              <w:left w:val="single" w:sz="24" w:space="0" w:color="FFFFFF" w:themeColor="background1"/>
              <w:bottom w:val="single" w:sz="4" w:space="0" w:color="auto"/>
              <w:right w:val="single" w:sz="24" w:space="0" w:color="FFFFFF" w:themeColor="background1"/>
            </w:tcBorders>
            <w:vAlign w:val="bottom"/>
          </w:tcPr>
          <w:p w14:paraId="2FE0BABC" w14:textId="77777777" w:rsidR="00B44018" w:rsidRPr="00E53DA5" w:rsidRDefault="00B44018" w:rsidP="00B44018">
            <w:pPr>
              <w:spacing w:before="80" w:after="80" w:line="200" w:lineRule="exact"/>
              <w:jc w:val="center"/>
              <w:rPr>
                <w:rFonts w:ascii="Times New Roman" w:hAnsi="Times New Roman" w:cs="Times New Roman"/>
                <w:bCs/>
                <w:i/>
                <w:sz w:val="16"/>
                <w:szCs w:val="24"/>
              </w:rPr>
            </w:pPr>
            <w:r w:rsidRPr="00E53DA5">
              <w:rPr>
                <w:rFonts w:ascii="Times New Roman" w:hAnsi="Times New Roman" w:cs="Times New Roman"/>
                <w:bCs/>
                <w:i/>
                <w:sz w:val="16"/>
                <w:szCs w:val="24"/>
              </w:rPr>
              <w:t>Entorno rural</w:t>
            </w:r>
          </w:p>
        </w:tc>
        <w:tc>
          <w:tcPr>
            <w:tcW w:w="1391" w:type="pct"/>
            <w:gridSpan w:val="3"/>
            <w:tcBorders>
              <w:top w:val="single" w:sz="4" w:space="0" w:color="auto"/>
              <w:left w:val="single" w:sz="24" w:space="0" w:color="FFFFFF" w:themeColor="background1"/>
              <w:bottom w:val="single" w:sz="4" w:space="0" w:color="auto"/>
            </w:tcBorders>
            <w:vAlign w:val="bottom"/>
          </w:tcPr>
          <w:p w14:paraId="5B68918A" w14:textId="77777777" w:rsidR="00B44018" w:rsidRPr="00E53DA5" w:rsidRDefault="00B44018" w:rsidP="00B44018">
            <w:pPr>
              <w:spacing w:before="80" w:after="80" w:line="200" w:lineRule="exact"/>
              <w:jc w:val="center"/>
              <w:rPr>
                <w:rFonts w:ascii="Times New Roman" w:hAnsi="Times New Roman" w:cs="Times New Roman"/>
                <w:bCs/>
                <w:i/>
                <w:sz w:val="16"/>
                <w:szCs w:val="24"/>
              </w:rPr>
            </w:pPr>
            <w:r w:rsidRPr="00E53DA5">
              <w:rPr>
                <w:rFonts w:ascii="Times New Roman" w:hAnsi="Times New Roman" w:cs="Times New Roman"/>
                <w:bCs/>
                <w:i/>
                <w:sz w:val="16"/>
                <w:szCs w:val="24"/>
              </w:rPr>
              <w:t>Total</w:t>
            </w:r>
          </w:p>
        </w:tc>
      </w:tr>
      <w:tr w:rsidR="00B44018" w:rsidRPr="005F75B4" w14:paraId="6925843F" w14:textId="77777777" w:rsidTr="00E5504C">
        <w:tc>
          <w:tcPr>
            <w:tcW w:w="768" w:type="pct"/>
            <w:gridSpan w:val="2"/>
            <w:tcBorders>
              <w:top w:val="single" w:sz="24" w:space="0" w:color="FFFFFF" w:themeColor="background1"/>
              <w:bottom w:val="single" w:sz="12" w:space="0" w:color="auto"/>
            </w:tcBorders>
          </w:tcPr>
          <w:p w14:paraId="1C2E70FA" w14:textId="77777777" w:rsidR="00B44018" w:rsidRPr="005F75B4" w:rsidRDefault="00B44018" w:rsidP="00B44018">
            <w:pPr>
              <w:spacing w:before="80" w:after="80" w:line="200" w:lineRule="exact"/>
              <w:rPr>
                <w:i/>
                <w:spacing w:val="4"/>
                <w:w w:val="103"/>
                <w:kern w:val="14"/>
                <w:sz w:val="16"/>
                <w:szCs w:val="24"/>
              </w:rPr>
            </w:pPr>
            <w:r w:rsidRPr="00E53DA5">
              <w:rPr>
                <w:rFonts w:ascii="Times New Roman" w:hAnsi="Times New Roman" w:cs="Times New Roman"/>
                <w:i/>
                <w:sz w:val="16"/>
                <w:szCs w:val="24"/>
              </w:rPr>
              <w:t xml:space="preserve">Provincias </w:t>
            </w:r>
          </w:p>
        </w:tc>
        <w:tc>
          <w:tcPr>
            <w:tcW w:w="541" w:type="pct"/>
            <w:tcBorders>
              <w:top w:val="single" w:sz="4" w:space="0" w:color="auto"/>
              <w:bottom w:val="single" w:sz="12" w:space="0" w:color="auto"/>
            </w:tcBorders>
            <w:vAlign w:val="bottom"/>
          </w:tcPr>
          <w:p w14:paraId="3CB0FA71" w14:textId="77777777" w:rsidR="00B44018" w:rsidRPr="00E53DA5" w:rsidRDefault="00B44018" w:rsidP="00B44018">
            <w:pPr>
              <w:spacing w:before="80" w:after="80" w:line="200" w:lineRule="exact"/>
              <w:ind w:left="113"/>
              <w:jc w:val="right"/>
              <w:rPr>
                <w:rFonts w:ascii="Times New Roman" w:hAnsi="Times New Roman" w:cs="Times New Roman"/>
                <w:i/>
                <w:sz w:val="16"/>
                <w:szCs w:val="24"/>
              </w:rPr>
            </w:pPr>
            <w:r w:rsidRPr="00E53DA5">
              <w:rPr>
                <w:rFonts w:ascii="Times New Roman" w:hAnsi="Times New Roman" w:cs="Times New Roman"/>
                <w:i/>
                <w:sz w:val="16"/>
                <w:szCs w:val="24"/>
              </w:rPr>
              <w:t xml:space="preserve">Hombres </w:t>
            </w:r>
          </w:p>
        </w:tc>
        <w:tc>
          <w:tcPr>
            <w:tcW w:w="499" w:type="pct"/>
            <w:tcBorders>
              <w:top w:val="single" w:sz="4" w:space="0" w:color="auto"/>
              <w:bottom w:val="single" w:sz="12" w:space="0" w:color="auto"/>
            </w:tcBorders>
            <w:vAlign w:val="bottom"/>
          </w:tcPr>
          <w:p w14:paraId="6C848FCC" w14:textId="77777777" w:rsidR="00B44018" w:rsidRPr="00E53DA5" w:rsidRDefault="00B44018" w:rsidP="00B44018">
            <w:pPr>
              <w:spacing w:before="80" w:after="80" w:line="200" w:lineRule="exact"/>
              <w:ind w:left="113"/>
              <w:jc w:val="right"/>
              <w:rPr>
                <w:rFonts w:ascii="Times New Roman" w:hAnsi="Times New Roman" w:cs="Times New Roman"/>
                <w:i/>
                <w:sz w:val="16"/>
                <w:szCs w:val="24"/>
              </w:rPr>
            </w:pPr>
            <w:r w:rsidRPr="00E53DA5">
              <w:rPr>
                <w:rFonts w:ascii="Times New Roman" w:hAnsi="Times New Roman" w:cs="Times New Roman"/>
                <w:i/>
                <w:sz w:val="16"/>
                <w:szCs w:val="24"/>
              </w:rPr>
              <w:t xml:space="preserve">Mujeres </w:t>
            </w:r>
          </w:p>
        </w:tc>
        <w:tc>
          <w:tcPr>
            <w:tcW w:w="386" w:type="pct"/>
            <w:tcBorders>
              <w:top w:val="single" w:sz="4" w:space="0" w:color="auto"/>
              <w:bottom w:val="single" w:sz="12" w:space="0" w:color="auto"/>
              <w:right w:val="single" w:sz="24" w:space="0" w:color="FFFFFF" w:themeColor="background1"/>
            </w:tcBorders>
            <w:vAlign w:val="bottom"/>
          </w:tcPr>
          <w:p w14:paraId="348D81A4" w14:textId="77777777" w:rsidR="00B44018" w:rsidRPr="00E53DA5" w:rsidRDefault="00B44018" w:rsidP="00B44018">
            <w:pPr>
              <w:spacing w:before="80" w:after="80" w:line="200" w:lineRule="exact"/>
              <w:ind w:left="113"/>
              <w:jc w:val="right"/>
              <w:rPr>
                <w:rFonts w:ascii="Times New Roman" w:hAnsi="Times New Roman" w:cs="Times New Roman"/>
                <w:i/>
                <w:sz w:val="16"/>
                <w:szCs w:val="24"/>
              </w:rPr>
            </w:pPr>
            <w:r w:rsidRPr="00E53DA5">
              <w:rPr>
                <w:rFonts w:ascii="Times New Roman" w:hAnsi="Times New Roman" w:cs="Times New Roman"/>
                <w:i/>
                <w:sz w:val="16"/>
                <w:szCs w:val="24"/>
              </w:rPr>
              <w:t xml:space="preserve">Total </w:t>
            </w:r>
          </w:p>
        </w:tc>
        <w:tc>
          <w:tcPr>
            <w:tcW w:w="529" w:type="pct"/>
            <w:tcBorders>
              <w:top w:val="single" w:sz="4" w:space="0" w:color="auto"/>
              <w:left w:val="single" w:sz="24" w:space="0" w:color="FFFFFF" w:themeColor="background1"/>
              <w:bottom w:val="single" w:sz="12" w:space="0" w:color="auto"/>
            </w:tcBorders>
            <w:vAlign w:val="bottom"/>
          </w:tcPr>
          <w:p w14:paraId="33B34639" w14:textId="77777777" w:rsidR="00B44018" w:rsidRPr="00E53DA5" w:rsidRDefault="00B44018" w:rsidP="00B44018">
            <w:pPr>
              <w:spacing w:before="80" w:after="80" w:line="200" w:lineRule="exact"/>
              <w:ind w:left="113"/>
              <w:jc w:val="right"/>
              <w:rPr>
                <w:rFonts w:ascii="Times New Roman" w:hAnsi="Times New Roman" w:cs="Times New Roman"/>
                <w:i/>
                <w:sz w:val="16"/>
                <w:szCs w:val="24"/>
              </w:rPr>
            </w:pPr>
            <w:r w:rsidRPr="00E53DA5">
              <w:rPr>
                <w:rFonts w:ascii="Times New Roman" w:hAnsi="Times New Roman" w:cs="Times New Roman"/>
                <w:i/>
                <w:sz w:val="16"/>
                <w:szCs w:val="24"/>
              </w:rPr>
              <w:t xml:space="preserve">Hombres </w:t>
            </w:r>
          </w:p>
        </w:tc>
        <w:tc>
          <w:tcPr>
            <w:tcW w:w="499" w:type="pct"/>
            <w:tcBorders>
              <w:top w:val="single" w:sz="4" w:space="0" w:color="auto"/>
              <w:bottom w:val="single" w:sz="12" w:space="0" w:color="auto"/>
            </w:tcBorders>
            <w:vAlign w:val="bottom"/>
          </w:tcPr>
          <w:p w14:paraId="7F99C3C8" w14:textId="77777777" w:rsidR="00B44018" w:rsidRPr="00E53DA5" w:rsidRDefault="00B44018" w:rsidP="00B44018">
            <w:pPr>
              <w:spacing w:before="80" w:after="80" w:line="200" w:lineRule="exact"/>
              <w:ind w:left="113"/>
              <w:jc w:val="right"/>
              <w:rPr>
                <w:rFonts w:ascii="Times New Roman" w:hAnsi="Times New Roman" w:cs="Times New Roman"/>
                <w:i/>
                <w:sz w:val="16"/>
                <w:szCs w:val="24"/>
              </w:rPr>
            </w:pPr>
            <w:r w:rsidRPr="00E53DA5">
              <w:rPr>
                <w:rFonts w:ascii="Times New Roman" w:hAnsi="Times New Roman" w:cs="Times New Roman"/>
                <w:i/>
                <w:sz w:val="16"/>
                <w:szCs w:val="24"/>
              </w:rPr>
              <w:t xml:space="preserve">Mujeres </w:t>
            </w:r>
          </w:p>
        </w:tc>
        <w:tc>
          <w:tcPr>
            <w:tcW w:w="386" w:type="pct"/>
            <w:tcBorders>
              <w:top w:val="single" w:sz="4" w:space="0" w:color="auto"/>
              <w:bottom w:val="single" w:sz="12" w:space="0" w:color="auto"/>
              <w:right w:val="single" w:sz="24" w:space="0" w:color="FFFFFF" w:themeColor="background1"/>
            </w:tcBorders>
            <w:vAlign w:val="bottom"/>
          </w:tcPr>
          <w:p w14:paraId="48F8D002" w14:textId="77777777" w:rsidR="00B44018" w:rsidRPr="00E53DA5" w:rsidRDefault="00B44018" w:rsidP="00B44018">
            <w:pPr>
              <w:spacing w:before="80" w:after="80" w:line="200" w:lineRule="exact"/>
              <w:ind w:left="113"/>
              <w:jc w:val="right"/>
              <w:rPr>
                <w:rFonts w:ascii="Times New Roman" w:hAnsi="Times New Roman" w:cs="Times New Roman"/>
                <w:i/>
                <w:sz w:val="16"/>
                <w:szCs w:val="24"/>
              </w:rPr>
            </w:pPr>
            <w:r w:rsidRPr="00E53DA5">
              <w:rPr>
                <w:rFonts w:ascii="Times New Roman" w:hAnsi="Times New Roman" w:cs="Times New Roman"/>
                <w:i/>
                <w:sz w:val="16"/>
                <w:szCs w:val="24"/>
              </w:rPr>
              <w:t xml:space="preserve">Total </w:t>
            </w:r>
          </w:p>
        </w:tc>
        <w:tc>
          <w:tcPr>
            <w:tcW w:w="531" w:type="pct"/>
            <w:tcBorders>
              <w:top w:val="single" w:sz="4" w:space="0" w:color="auto"/>
              <w:left w:val="single" w:sz="24" w:space="0" w:color="FFFFFF" w:themeColor="background1"/>
              <w:bottom w:val="single" w:sz="12" w:space="0" w:color="auto"/>
            </w:tcBorders>
            <w:vAlign w:val="bottom"/>
          </w:tcPr>
          <w:p w14:paraId="0C50BC6A" w14:textId="77777777" w:rsidR="00B44018" w:rsidRPr="00E53DA5" w:rsidRDefault="00B44018" w:rsidP="00B44018">
            <w:pPr>
              <w:spacing w:before="80" w:after="80" w:line="200" w:lineRule="exact"/>
              <w:ind w:left="113"/>
              <w:jc w:val="right"/>
              <w:rPr>
                <w:rFonts w:ascii="Times New Roman" w:hAnsi="Times New Roman" w:cs="Times New Roman"/>
                <w:i/>
                <w:sz w:val="16"/>
                <w:szCs w:val="24"/>
              </w:rPr>
            </w:pPr>
            <w:r w:rsidRPr="00E53DA5">
              <w:rPr>
                <w:rFonts w:ascii="Times New Roman" w:hAnsi="Times New Roman" w:cs="Times New Roman"/>
                <w:i/>
                <w:sz w:val="16"/>
                <w:szCs w:val="24"/>
              </w:rPr>
              <w:t xml:space="preserve">Hombres </w:t>
            </w:r>
          </w:p>
        </w:tc>
        <w:tc>
          <w:tcPr>
            <w:tcW w:w="499" w:type="pct"/>
            <w:tcBorders>
              <w:top w:val="single" w:sz="4" w:space="0" w:color="auto"/>
              <w:bottom w:val="single" w:sz="12" w:space="0" w:color="auto"/>
            </w:tcBorders>
            <w:vAlign w:val="bottom"/>
          </w:tcPr>
          <w:p w14:paraId="1058E043" w14:textId="77777777" w:rsidR="00B44018" w:rsidRPr="00E53DA5" w:rsidRDefault="00B44018" w:rsidP="00B44018">
            <w:pPr>
              <w:spacing w:before="80" w:after="80" w:line="200" w:lineRule="exact"/>
              <w:ind w:left="113"/>
              <w:jc w:val="right"/>
              <w:rPr>
                <w:rFonts w:ascii="Times New Roman" w:hAnsi="Times New Roman" w:cs="Times New Roman"/>
                <w:i/>
                <w:sz w:val="16"/>
                <w:szCs w:val="24"/>
              </w:rPr>
            </w:pPr>
            <w:r w:rsidRPr="00E53DA5">
              <w:rPr>
                <w:rFonts w:ascii="Times New Roman" w:hAnsi="Times New Roman" w:cs="Times New Roman"/>
                <w:i/>
                <w:sz w:val="16"/>
                <w:szCs w:val="24"/>
              </w:rPr>
              <w:t xml:space="preserve">Mujeres </w:t>
            </w:r>
          </w:p>
        </w:tc>
        <w:tc>
          <w:tcPr>
            <w:tcW w:w="361" w:type="pct"/>
            <w:tcBorders>
              <w:top w:val="single" w:sz="4" w:space="0" w:color="auto"/>
              <w:bottom w:val="single" w:sz="12" w:space="0" w:color="auto"/>
            </w:tcBorders>
            <w:vAlign w:val="bottom"/>
          </w:tcPr>
          <w:p w14:paraId="3CA03532" w14:textId="77777777" w:rsidR="00B44018" w:rsidRPr="00E53DA5" w:rsidRDefault="00B44018" w:rsidP="00B44018">
            <w:pPr>
              <w:spacing w:before="80" w:after="80" w:line="200" w:lineRule="exact"/>
              <w:ind w:left="113"/>
              <w:jc w:val="right"/>
              <w:rPr>
                <w:rFonts w:ascii="Times New Roman" w:hAnsi="Times New Roman" w:cs="Times New Roman"/>
                <w:i/>
                <w:sz w:val="16"/>
                <w:szCs w:val="24"/>
              </w:rPr>
            </w:pPr>
            <w:r w:rsidRPr="00E53DA5">
              <w:rPr>
                <w:rFonts w:ascii="Times New Roman" w:hAnsi="Times New Roman" w:cs="Times New Roman"/>
                <w:i/>
                <w:sz w:val="16"/>
                <w:szCs w:val="24"/>
              </w:rPr>
              <w:t xml:space="preserve">Total </w:t>
            </w:r>
          </w:p>
        </w:tc>
      </w:tr>
      <w:tr w:rsidR="00B44018" w:rsidRPr="005F75B4" w14:paraId="6D55F822" w14:textId="77777777" w:rsidTr="00B44018">
        <w:tc>
          <w:tcPr>
            <w:tcW w:w="768" w:type="pct"/>
            <w:gridSpan w:val="2"/>
            <w:tcBorders>
              <w:top w:val="single" w:sz="12" w:space="0" w:color="auto"/>
            </w:tcBorders>
          </w:tcPr>
          <w:p w14:paraId="5F4F50DB" w14:textId="77777777" w:rsidR="00B44018" w:rsidRPr="00E53DA5" w:rsidRDefault="00B44018" w:rsidP="00B44018">
            <w:pPr>
              <w:spacing w:before="40" w:after="40" w:line="220" w:lineRule="exact"/>
              <w:rPr>
                <w:rFonts w:ascii="Times New Roman" w:hAnsi="Times New Roman" w:cs="Times New Roman"/>
                <w:sz w:val="18"/>
                <w:szCs w:val="24"/>
              </w:rPr>
            </w:pPr>
            <w:proofErr w:type="spellStart"/>
            <w:r w:rsidRPr="00E53DA5">
              <w:rPr>
                <w:rFonts w:ascii="Times New Roman" w:hAnsi="Times New Roman" w:cs="Times New Roman"/>
                <w:sz w:val="18"/>
                <w:szCs w:val="24"/>
              </w:rPr>
              <w:t>Bubanza</w:t>
            </w:r>
            <w:proofErr w:type="spellEnd"/>
            <w:r w:rsidRPr="00E53DA5">
              <w:rPr>
                <w:rFonts w:ascii="Times New Roman" w:hAnsi="Times New Roman" w:cs="Times New Roman"/>
                <w:sz w:val="18"/>
                <w:szCs w:val="24"/>
              </w:rPr>
              <w:t xml:space="preserve"> </w:t>
            </w:r>
          </w:p>
        </w:tc>
        <w:tc>
          <w:tcPr>
            <w:tcW w:w="541" w:type="pct"/>
            <w:tcBorders>
              <w:top w:val="single" w:sz="12" w:space="0" w:color="auto"/>
            </w:tcBorders>
            <w:vAlign w:val="bottom"/>
          </w:tcPr>
          <w:p w14:paraId="00DDD7F3"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71,0 </w:t>
            </w:r>
          </w:p>
        </w:tc>
        <w:tc>
          <w:tcPr>
            <w:tcW w:w="499" w:type="pct"/>
            <w:tcBorders>
              <w:top w:val="single" w:sz="12" w:space="0" w:color="auto"/>
            </w:tcBorders>
            <w:vAlign w:val="bottom"/>
          </w:tcPr>
          <w:p w14:paraId="59B23874"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80,8 </w:t>
            </w:r>
          </w:p>
        </w:tc>
        <w:tc>
          <w:tcPr>
            <w:tcW w:w="386" w:type="pct"/>
            <w:tcBorders>
              <w:top w:val="single" w:sz="12" w:space="0" w:color="auto"/>
            </w:tcBorders>
            <w:vAlign w:val="bottom"/>
          </w:tcPr>
          <w:p w14:paraId="252C964E"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75,5 </w:t>
            </w:r>
          </w:p>
        </w:tc>
        <w:tc>
          <w:tcPr>
            <w:tcW w:w="529" w:type="pct"/>
            <w:tcBorders>
              <w:top w:val="single" w:sz="12" w:space="0" w:color="auto"/>
            </w:tcBorders>
            <w:vAlign w:val="bottom"/>
          </w:tcPr>
          <w:p w14:paraId="3A8EFD50"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71,3 </w:t>
            </w:r>
          </w:p>
        </w:tc>
        <w:tc>
          <w:tcPr>
            <w:tcW w:w="499" w:type="pct"/>
            <w:tcBorders>
              <w:top w:val="single" w:sz="12" w:space="0" w:color="auto"/>
            </w:tcBorders>
            <w:vAlign w:val="bottom"/>
          </w:tcPr>
          <w:p w14:paraId="1A98AAC6"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83,6 </w:t>
            </w:r>
          </w:p>
        </w:tc>
        <w:tc>
          <w:tcPr>
            <w:tcW w:w="386" w:type="pct"/>
            <w:tcBorders>
              <w:top w:val="single" w:sz="12" w:space="0" w:color="auto"/>
            </w:tcBorders>
            <w:vAlign w:val="bottom"/>
          </w:tcPr>
          <w:p w14:paraId="6DDC370F"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77,0 </w:t>
            </w:r>
          </w:p>
        </w:tc>
        <w:tc>
          <w:tcPr>
            <w:tcW w:w="531" w:type="pct"/>
            <w:tcBorders>
              <w:top w:val="single" w:sz="12" w:space="0" w:color="auto"/>
            </w:tcBorders>
            <w:vAlign w:val="bottom"/>
          </w:tcPr>
          <w:p w14:paraId="34391F14"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71,3 </w:t>
            </w:r>
          </w:p>
        </w:tc>
        <w:tc>
          <w:tcPr>
            <w:tcW w:w="499" w:type="pct"/>
            <w:tcBorders>
              <w:top w:val="single" w:sz="12" w:space="0" w:color="auto"/>
            </w:tcBorders>
            <w:vAlign w:val="bottom"/>
          </w:tcPr>
          <w:p w14:paraId="0E6A1A03"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83,4 </w:t>
            </w:r>
          </w:p>
        </w:tc>
        <w:tc>
          <w:tcPr>
            <w:tcW w:w="361" w:type="pct"/>
            <w:tcBorders>
              <w:top w:val="single" w:sz="12" w:space="0" w:color="auto"/>
            </w:tcBorders>
            <w:vAlign w:val="bottom"/>
          </w:tcPr>
          <w:p w14:paraId="17748D1B"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77,0 </w:t>
            </w:r>
          </w:p>
        </w:tc>
      </w:tr>
      <w:tr w:rsidR="00B44018" w:rsidRPr="005F75B4" w14:paraId="7B64254B" w14:textId="77777777" w:rsidTr="00B44018">
        <w:tc>
          <w:tcPr>
            <w:tcW w:w="768" w:type="pct"/>
            <w:gridSpan w:val="2"/>
          </w:tcPr>
          <w:p w14:paraId="161D1A74" w14:textId="77777777" w:rsidR="00B44018" w:rsidRPr="00E53DA5" w:rsidRDefault="00B44018" w:rsidP="00B44018">
            <w:pPr>
              <w:spacing w:before="40" w:after="40" w:line="220" w:lineRule="exact"/>
              <w:rPr>
                <w:rFonts w:ascii="Times New Roman" w:hAnsi="Times New Roman" w:cs="Times New Roman"/>
                <w:sz w:val="18"/>
                <w:szCs w:val="24"/>
              </w:rPr>
            </w:pPr>
            <w:r w:rsidRPr="00E53DA5">
              <w:rPr>
                <w:rFonts w:ascii="Times New Roman" w:hAnsi="Times New Roman" w:cs="Times New Roman"/>
                <w:sz w:val="18"/>
                <w:szCs w:val="24"/>
              </w:rPr>
              <w:t xml:space="preserve">Buyumbura Rural </w:t>
            </w:r>
          </w:p>
        </w:tc>
        <w:tc>
          <w:tcPr>
            <w:tcW w:w="541" w:type="pct"/>
            <w:vAlign w:val="bottom"/>
          </w:tcPr>
          <w:p w14:paraId="758C8F68"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56,2 </w:t>
            </w:r>
          </w:p>
        </w:tc>
        <w:tc>
          <w:tcPr>
            <w:tcW w:w="499" w:type="pct"/>
            <w:vAlign w:val="bottom"/>
          </w:tcPr>
          <w:p w14:paraId="2C667C9F"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71,0 </w:t>
            </w:r>
          </w:p>
        </w:tc>
        <w:tc>
          <w:tcPr>
            <w:tcW w:w="386" w:type="pct"/>
            <w:vAlign w:val="bottom"/>
          </w:tcPr>
          <w:p w14:paraId="72C7B2B4"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62,9 </w:t>
            </w:r>
          </w:p>
        </w:tc>
        <w:tc>
          <w:tcPr>
            <w:tcW w:w="529" w:type="pct"/>
            <w:vAlign w:val="bottom"/>
          </w:tcPr>
          <w:p w14:paraId="721FA683"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68,8 </w:t>
            </w:r>
          </w:p>
        </w:tc>
        <w:tc>
          <w:tcPr>
            <w:tcW w:w="499" w:type="pct"/>
            <w:vAlign w:val="bottom"/>
          </w:tcPr>
          <w:p w14:paraId="4343EAFF"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75,4 </w:t>
            </w:r>
          </w:p>
        </w:tc>
        <w:tc>
          <w:tcPr>
            <w:tcW w:w="386" w:type="pct"/>
            <w:vAlign w:val="bottom"/>
          </w:tcPr>
          <w:p w14:paraId="1F9B18C6"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72,5 </w:t>
            </w:r>
          </w:p>
        </w:tc>
        <w:tc>
          <w:tcPr>
            <w:tcW w:w="531" w:type="pct"/>
            <w:vAlign w:val="bottom"/>
          </w:tcPr>
          <w:p w14:paraId="1C12192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68,5 </w:t>
            </w:r>
          </w:p>
        </w:tc>
        <w:tc>
          <w:tcPr>
            <w:tcW w:w="499" w:type="pct"/>
            <w:vAlign w:val="bottom"/>
          </w:tcPr>
          <w:p w14:paraId="7D5ADF7A"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75,4 </w:t>
            </w:r>
          </w:p>
        </w:tc>
        <w:tc>
          <w:tcPr>
            <w:tcW w:w="361" w:type="pct"/>
            <w:vAlign w:val="bottom"/>
          </w:tcPr>
          <w:p w14:paraId="223C3904"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72,3 </w:t>
            </w:r>
          </w:p>
        </w:tc>
      </w:tr>
      <w:tr w:rsidR="00B44018" w:rsidRPr="005F75B4" w14:paraId="42CBC54C" w14:textId="77777777" w:rsidTr="00B44018">
        <w:tc>
          <w:tcPr>
            <w:tcW w:w="768" w:type="pct"/>
            <w:gridSpan w:val="2"/>
          </w:tcPr>
          <w:p w14:paraId="4BF79C17" w14:textId="77777777" w:rsidR="00B44018" w:rsidRPr="00E53DA5" w:rsidRDefault="00B44018" w:rsidP="00B44018">
            <w:pPr>
              <w:spacing w:before="40" w:after="40" w:line="220" w:lineRule="exact"/>
              <w:rPr>
                <w:rFonts w:ascii="Times New Roman" w:hAnsi="Times New Roman" w:cs="Times New Roman"/>
                <w:sz w:val="18"/>
                <w:szCs w:val="24"/>
              </w:rPr>
            </w:pPr>
            <w:r w:rsidRPr="00E53DA5">
              <w:rPr>
                <w:rFonts w:ascii="Times New Roman" w:hAnsi="Times New Roman" w:cs="Times New Roman"/>
                <w:sz w:val="18"/>
                <w:szCs w:val="24"/>
              </w:rPr>
              <w:t xml:space="preserve">Bururi </w:t>
            </w:r>
          </w:p>
        </w:tc>
        <w:tc>
          <w:tcPr>
            <w:tcW w:w="541" w:type="pct"/>
            <w:vAlign w:val="bottom"/>
          </w:tcPr>
          <w:p w14:paraId="752C0348"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58,5 </w:t>
            </w:r>
          </w:p>
        </w:tc>
        <w:tc>
          <w:tcPr>
            <w:tcW w:w="499" w:type="pct"/>
            <w:vAlign w:val="bottom"/>
          </w:tcPr>
          <w:p w14:paraId="3486D4B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73,3 </w:t>
            </w:r>
          </w:p>
        </w:tc>
        <w:tc>
          <w:tcPr>
            <w:tcW w:w="386" w:type="pct"/>
            <w:vAlign w:val="bottom"/>
          </w:tcPr>
          <w:p w14:paraId="339A8E1A"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66,3 </w:t>
            </w:r>
          </w:p>
        </w:tc>
        <w:tc>
          <w:tcPr>
            <w:tcW w:w="529" w:type="pct"/>
            <w:vAlign w:val="bottom"/>
          </w:tcPr>
          <w:p w14:paraId="4B4A4254"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67,4 </w:t>
            </w:r>
          </w:p>
        </w:tc>
        <w:tc>
          <w:tcPr>
            <w:tcW w:w="499" w:type="pct"/>
            <w:vAlign w:val="bottom"/>
          </w:tcPr>
          <w:p w14:paraId="7ADF63E8"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78,1 </w:t>
            </w:r>
          </w:p>
        </w:tc>
        <w:tc>
          <w:tcPr>
            <w:tcW w:w="386" w:type="pct"/>
            <w:vAlign w:val="bottom"/>
          </w:tcPr>
          <w:p w14:paraId="6708C1DA"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73,6 </w:t>
            </w:r>
          </w:p>
        </w:tc>
        <w:tc>
          <w:tcPr>
            <w:tcW w:w="531" w:type="pct"/>
            <w:vAlign w:val="bottom"/>
          </w:tcPr>
          <w:p w14:paraId="5601AABA"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66,8 </w:t>
            </w:r>
          </w:p>
        </w:tc>
        <w:tc>
          <w:tcPr>
            <w:tcW w:w="499" w:type="pct"/>
            <w:vAlign w:val="bottom"/>
          </w:tcPr>
          <w:p w14:paraId="18FF75F1"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77,9 </w:t>
            </w:r>
          </w:p>
        </w:tc>
        <w:tc>
          <w:tcPr>
            <w:tcW w:w="361" w:type="pct"/>
            <w:vAlign w:val="bottom"/>
          </w:tcPr>
          <w:p w14:paraId="1B5C664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73,1 </w:t>
            </w:r>
          </w:p>
        </w:tc>
      </w:tr>
      <w:tr w:rsidR="00B44018" w:rsidRPr="005F75B4" w14:paraId="785858F4" w14:textId="77777777" w:rsidTr="00B44018">
        <w:tc>
          <w:tcPr>
            <w:tcW w:w="768" w:type="pct"/>
            <w:gridSpan w:val="2"/>
          </w:tcPr>
          <w:p w14:paraId="1E5CCDDA" w14:textId="77777777" w:rsidR="00B44018" w:rsidRPr="00E53DA5" w:rsidRDefault="00B44018" w:rsidP="00B44018">
            <w:pPr>
              <w:spacing w:before="40" w:after="40" w:line="220" w:lineRule="exact"/>
              <w:rPr>
                <w:rFonts w:ascii="Times New Roman" w:hAnsi="Times New Roman" w:cs="Times New Roman"/>
                <w:sz w:val="18"/>
                <w:szCs w:val="24"/>
              </w:rPr>
            </w:pPr>
            <w:proofErr w:type="spellStart"/>
            <w:r w:rsidRPr="00E53DA5">
              <w:rPr>
                <w:rFonts w:ascii="Times New Roman" w:hAnsi="Times New Roman" w:cs="Times New Roman"/>
                <w:sz w:val="18"/>
                <w:szCs w:val="24"/>
              </w:rPr>
              <w:t>Cankuzo</w:t>
            </w:r>
            <w:proofErr w:type="spellEnd"/>
            <w:r w:rsidRPr="00E53DA5">
              <w:rPr>
                <w:rFonts w:ascii="Times New Roman" w:hAnsi="Times New Roman" w:cs="Times New Roman"/>
                <w:sz w:val="18"/>
                <w:szCs w:val="24"/>
              </w:rPr>
              <w:t xml:space="preserve"> </w:t>
            </w:r>
          </w:p>
        </w:tc>
        <w:tc>
          <w:tcPr>
            <w:tcW w:w="541" w:type="pct"/>
            <w:vAlign w:val="bottom"/>
          </w:tcPr>
          <w:p w14:paraId="6951E47B"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28,6 </w:t>
            </w:r>
          </w:p>
        </w:tc>
        <w:tc>
          <w:tcPr>
            <w:tcW w:w="499" w:type="pct"/>
            <w:vAlign w:val="bottom"/>
          </w:tcPr>
          <w:p w14:paraId="05B73D0C"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55,0 </w:t>
            </w:r>
          </w:p>
        </w:tc>
        <w:tc>
          <w:tcPr>
            <w:tcW w:w="386" w:type="pct"/>
            <w:vAlign w:val="bottom"/>
          </w:tcPr>
          <w:p w14:paraId="61AD9A39"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39,6 </w:t>
            </w:r>
          </w:p>
        </w:tc>
        <w:tc>
          <w:tcPr>
            <w:tcW w:w="529" w:type="pct"/>
            <w:vAlign w:val="bottom"/>
          </w:tcPr>
          <w:p w14:paraId="5C0264A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69,3 </w:t>
            </w:r>
          </w:p>
        </w:tc>
        <w:tc>
          <w:tcPr>
            <w:tcW w:w="499" w:type="pct"/>
            <w:vAlign w:val="bottom"/>
          </w:tcPr>
          <w:p w14:paraId="62DB7237"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77,0 </w:t>
            </w:r>
          </w:p>
        </w:tc>
        <w:tc>
          <w:tcPr>
            <w:tcW w:w="386" w:type="pct"/>
            <w:vAlign w:val="bottom"/>
          </w:tcPr>
          <w:p w14:paraId="17B9A03E"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73,0 </w:t>
            </w:r>
          </w:p>
        </w:tc>
        <w:tc>
          <w:tcPr>
            <w:tcW w:w="531" w:type="pct"/>
            <w:vAlign w:val="bottom"/>
          </w:tcPr>
          <w:p w14:paraId="47453274"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69,1 </w:t>
            </w:r>
          </w:p>
        </w:tc>
        <w:tc>
          <w:tcPr>
            <w:tcW w:w="499" w:type="pct"/>
            <w:vAlign w:val="bottom"/>
          </w:tcPr>
          <w:p w14:paraId="44AD745E"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76,9 </w:t>
            </w:r>
          </w:p>
        </w:tc>
        <w:tc>
          <w:tcPr>
            <w:tcW w:w="361" w:type="pct"/>
            <w:vAlign w:val="bottom"/>
          </w:tcPr>
          <w:p w14:paraId="4D560706"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72,9 </w:t>
            </w:r>
          </w:p>
        </w:tc>
      </w:tr>
      <w:tr w:rsidR="00B44018" w:rsidRPr="005F75B4" w14:paraId="25F134E3" w14:textId="77777777" w:rsidTr="00B44018">
        <w:tc>
          <w:tcPr>
            <w:tcW w:w="768" w:type="pct"/>
            <w:gridSpan w:val="2"/>
          </w:tcPr>
          <w:p w14:paraId="7059786E" w14:textId="77777777" w:rsidR="00B44018" w:rsidRPr="00E53DA5" w:rsidRDefault="00B44018" w:rsidP="00B44018">
            <w:pPr>
              <w:spacing w:before="40" w:after="40" w:line="220" w:lineRule="exact"/>
              <w:rPr>
                <w:rFonts w:ascii="Times New Roman" w:hAnsi="Times New Roman" w:cs="Times New Roman"/>
                <w:sz w:val="18"/>
                <w:szCs w:val="24"/>
              </w:rPr>
            </w:pPr>
            <w:proofErr w:type="spellStart"/>
            <w:r w:rsidRPr="00E53DA5">
              <w:rPr>
                <w:rFonts w:ascii="Times New Roman" w:hAnsi="Times New Roman" w:cs="Times New Roman"/>
                <w:sz w:val="18"/>
                <w:szCs w:val="24"/>
              </w:rPr>
              <w:t>Cibitoke</w:t>
            </w:r>
            <w:proofErr w:type="spellEnd"/>
            <w:r w:rsidRPr="00E53DA5">
              <w:rPr>
                <w:rFonts w:ascii="Times New Roman" w:hAnsi="Times New Roman" w:cs="Times New Roman"/>
                <w:sz w:val="18"/>
                <w:szCs w:val="24"/>
              </w:rPr>
              <w:t xml:space="preserve"> </w:t>
            </w:r>
          </w:p>
        </w:tc>
        <w:tc>
          <w:tcPr>
            <w:tcW w:w="541" w:type="pct"/>
            <w:vAlign w:val="bottom"/>
          </w:tcPr>
          <w:p w14:paraId="336E1477"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64,4 </w:t>
            </w:r>
          </w:p>
        </w:tc>
        <w:tc>
          <w:tcPr>
            <w:tcW w:w="499" w:type="pct"/>
            <w:vAlign w:val="bottom"/>
          </w:tcPr>
          <w:p w14:paraId="2113E07D"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71,4 </w:t>
            </w:r>
          </w:p>
        </w:tc>
        <w:tc>
          <w:tcPr>
            <w:tcW w:w="386" w:type="pct"/>
            <w:vAlign w:val="bottom"/>
          </w:tcPr>
          <w:p w14:paraId="1297EB49"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68,0 </w:t>
            </w:r>
          </w:p>
        </w:tc>
        <w:tc>
          <w:tcPr>
            <w:tcW w:w="529" w:type="pct"/>
            <w:vAlign w:val="bottom"/>
          </w:tcPr>
          <w:p w14:paraId="692A1B1F"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68,5 </w:t>
            </w:r>
          </w:p>
        </w:tc>
        <w:tc>
          <w:tcPr>
            <w:tcW w:w="499" w:type="pct"/>
            <w:vAlign w:val="bottom"/>
          </w:tcPr>
          <w:p w14:paraId="0F5F58AB"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81,6 </w:t>
            </w:r>
          </w:p>
        </w:tc>
        <w:tc>
          <w:tcPr>
            <w:tcW w:w="386" w:type="pct"/>
            <w:vAlign w:val="bottom"/>
          </w:tcPr>
          <w:p w14:paraId="57D95AE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74,8 </w:t>
            </w:r>
          </w:p>
        </w:tc>
        <w:tc>
          <w:tcPr>
            <w:tcW w:w="531" w:type="pct"/>
            <w:vAlign w:val="bottom"/>
          </w:tcPr>
          <w:p w14:paraId="488063DF"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68,4 </w:t>
            </w:r>
          </w:p>
        </w:tc>
        <w:tc>
          <w:tcPr>
            <w:tcW w:w="499" w:type="pct"/>
            <w:vAlign w:val="bottom"/>
          </w:tcPr>
          <w:p w14:paraId="00843EB4"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81,3 </w:t>
            </w:r>
          </w:p>
        </w:tc>
        <w:tc>
          <w:tcPr>
            <w:tcW w:w="361" w:type="pct"/>
            <w:vAlign w:val="bottom"/>
          </w:tcPr>
          <w:p w14:paraId="6C6626F3"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74,6 </w:t>
            </w:r>
          </w:p>
        </w:tc>
      </w:tr>
      <w:tr w:rsidR="00B44018" w:rsidRPr="005F75B4" w14:paraId="6288E35C" w14:textId="77777777" w:rsidTr="00B44018">
        <w:tc>
          <w:tcPr>
            <w:tcW w:w="768" w:type="pct"/>
            <w:gridSpan w:val="2"/>
          </w:tcPr>
          <w:p w14:paraId="3186AA2E" w14:textId="77777777" w:rsidR="00B44018" w:rsidRPr="00E53DA5" w:rsidRDefault="00B44018" w:rsidP="00B44018">
            <w:pPr>
              <w:spacing w:before="40" w:after="40" w:line="220" w:lineRule="exact"/>
              <w:rPr>
                <w:rFonts w:ascii="Times New Roman" w:hAnsi="Times New Roman" w:cs="Times New Roman"/>
                <w:sz w:val="18"/>
                <w:szCs w:val="24"/>
              </w:rPr>
            </w:pPr>
            <w:proofErr w:type="spellStart"/>
            <w:r w:rsidRPr="00E53DA5">
              <w:rPr>
                <w:rFonts w:ascii="Times New Roman" w:hAnsi="Times New Roman" w:cs="Times New Roman"/>
                <w:sz w:val="18"/>
                <w:szCs w:val="24"/>
              </w:rPr>
              <w:t>Gitega</w:t>
            </w:r>
            <w:proofErr w:type="spellEnd"/>
            <w:r w:rsidRPr="00E53DA5">
              <w:rPr>
                <w:rFonts w:ascii="Times New Roman" w:hAnsi="Times New Roman" w:cs="Times New Roman"/>
                <w:sz w:val="18"/>
                <w:szCs w:val="24"/>
              </w:rPr>
              <w:t xml:space="preserve"> </w:t>
            </w:r>
          </w:p>
        </w:tc>
        <w:tc>
          <w:tcPr>
            <w:tcW w:w="541" w:type="pct"/>
            <w:vAlign w:val="bottom"/>
          </w:tcPr>
          <w:p w14:paraId="163B65A7"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53,5 </w:t>
            </w:r>
          </w:p>
        </w:tc>
        <w:tc>
          <w:tcPr>
            <w:tcW w:w="499" w:type="pct"/>
            <w:vAlign w:val="bottom"/>
          </w:tcPr>
          <w:p w14:paraId="7FB7815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66,7 </w:t>
            </w:r>
          </w:p>
        </w:tc>
        <w:tc>
          <w:tcPr>
            <w:tcW w:w="386" w:type="pct"/>
            <w:vAlign w:val="bottom"/>
          </w:tcPr>
          <w:p w14:paraId="3DE915D5"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59,8 </w:t>
            </w:r>
          </w:p>
        </w:tc>
        <w:tc>
          <w:tcPr>
            <w:tcW w:w="529" w:type="pct"/>
            <w:vAlign w:val="bottom"/>
          </w:tcPr>
          <w:p w14:paraId="31F76DB6"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71,1 </w:t>
            </w:r>
          </w:p>
        </w:tc>
        <w:tc>
          <w:tcPr>
            <w:tcW w:w="499" w:type="pct"/>
            <w:vAlign w:val="bottom"/>
          </w:tcPr>
          <w:p w14:paraId="7C38B714"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75,5 </w:t>
            </w:r>
          </w:p>
        </w:tc>
        <w:tc>
          <w:tcPr>
            <w:tcW w:w="386" w:type="pct"/>
            <w:vAlign w:val="bottom"/>
          </w:tcPr>
          <w:p w14:paraId="26D483E9"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73,6 </w:t>
            </w:r>
          </w:p>
        </w:tc>
        <w:tc>
          <w:tcPr>
            <w:tcW w:w="531" w:type="pct"/>
            <w:vAlign w:val="bottom"/>
          </w:tcPr>
          <w:p w14:paraId="41D54F0C"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70,3 </w:t>
            </w:r>
          </w:p>
        </w:tc>
        <w:tc>
          <w:tcPr>
            <w:tcW w:w="499" w:type="pct"/>
            <w:vAlign w:val="bottom"/>
          </w:tcPr>
          <w:p w14:paraId="2F464B30"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75,2 </w:t>
            </w:r>
          </w:p>
        </w:tc>
        <w:tc>
          <w:tcPr>
            <w:tcW w:w="361" w:type="pct"/>
            <w:vAlign w:val="bottom"/>
          </w:tcPr>
          <w:p w14:paraId="36BF436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73,0 </w:t>
            </w:r>
          </w:p>
        </w:tc>
      </w:tr>
      <w:tr w:rsidR="00B44018" w:rsidRPr="005F75B4" w14:paraId="08613A5E" w14:textId="77777777" w:rsidTr="00B44018">
        <w:tc>
          <w:tcPr>
            <w:tcW w:w="768" w:type="pct"/>
            <w:gridSpan w:val="2"/>
          </w:tcPr>
          <w:p w14:paraId="38873BAE" w14:textId="77777777" w:rsidR="00B44018" w:rsidRPr="00E53DA5" w:rsidRDefault="00B44018" w:rsidP="00B44018">
            <w:pPr>
              <w:spacing w:before="40" w:after="40" w:line="220" w:lineRule="exact"/>
              <w:rPr>
                <w:rFonts w:ascii="Times New Roman" w:hAnsi="Times New Roman" w:cs="Times New Roman"/>
                <w:sz w:val="18"/>
                <w:szCs w:val="24"/>
              </w:rPr>
            </w:pPr>
            <w:proofErr w:type="spellStart"/>
            <w:r w:rsidRPr="00E53DA5">
              <w:rPr>
                <w:rFonts w:ascii="Times New Roman" w:hAnsi="Times New Roman" w:cs="Times New Roman"/>
                <w:sz w:val="18"/>
                <w:szCs w:val="24"/>
              </w:rPr>
              <w:t>Karuzi</w:t>
            </w:r>
            <w:proofErr w:type="spellEnd"/>
            <w:r w:rsidRPr="00E53DA5">
              <w:rPr>
                <w:rFonts w:ascii="Times New Roman" w:hAnsi="Times New Roman" w:cs="Times New Roman"/>
                <w:sz w:val="18"/>
                <w:szCs w:val="24"/>
              </w:rPr>
              <w:t xml:space="preserve"> </w:t>
            </w:r>
          </w:p>
        </w:tc>
        <w:tc>
          <w:tcPr>
            <w:tcW w:w="541" w:type="pct"/>
            <w:vAlign w:val="bottom"/>
          </w:tcPr>
          <w:p w14:paraId="37095455"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55,7 </w:t>
            </w:r>
          </w:p>
        </w:tc>
        <w:tc>
          <w:tcPr>
            <w:tcW w:w="499" w:type="pct"/>
            <w:vAlign w:val="bottom"/>
          </w:tcPr>
          <w:p w14:paraId="7BF51DB6"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68,8 </w:t>
            </w:r>
          </w:p>
        </w:tc>
        <w:tc>
          <w:tcPr>
            <w:tcW w:w="386" w:type="pct"/>
            <w:vAlign w:val="bottom"/>
          </w:tcPr>
          <w:p w14:paraId="0581D159"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63,2 </w:t>
            </w:r>
          </w:p>
        </w:tc>
        <w:tc>
          <w:tcPr>
            <w:tcW w:w="529" w:type="pct"/>
            <w:vAlign w:val="bottom"/>
          </w:tcPr>
          <w:p w14:paraId="6048EB1E"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77,9 </w:t>
            </w:r>
          </w:p>
        </w:tc>
        <w:tc>
          <w:tcPr>
            <w:tcW w:w="499" w:type="pct"/>
            <w:vAlign w:val="bottom"/>
          </w:tcPr>
          <w:p w14:paraId="6870C90B"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86,1 </w:t>
            </w:r>
          </w:p>
        </w:tc>
        <w:tc>
          <w:tcPr>
            <w:tcW w:w="386" w:type="pct"/>
            <w:vAlign w:val="bottom"/>
          </w:tcPr>
          <w:p w14:paraId="49DDA175"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82,5 </w:t>
            </w:r>
          </w:p>
        </w:tc>
        <w:tc>
          <w:tcPr>
            <w:tcW w:w="531" w:type="pct"/>
            <w:vAlign w:val="bottom"/>
          </w:tcPr>
          <w:p w14:paraId="5687E603"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77,7 </w:t>
            </w:r>
          </w:p>
        </w:tc>
        <w:tc>
          <w:tcPr>
            <w:tcW w:w="499" w:type="pct"/>
            <w:vAlign w:val="bottom"/>
          </w:tcPr>
          <w:p w14:paraId="368FD92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85,9 </w:t>
            </w:r>
          </w:p>
        </w:tc>
        <w:tc>
          <w:tcPr>
            <w:tcW w:w="361" w:type="pct"/>
            <w:vAlign w:val="bottom"/>
          </w:tcPr>
          <w:p w14:paraId="4789B13D"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82,3 </w:t>
            </w:r>
          </w:p>
        </w:tc>
      </w:tr>
      <w:tr w:rsidR="00B44018" w:rsidRPr="005F75B4" w14:paraId="725C6612" w14:textId="77777777" w:rsidTr="00B44018">
        <w:tc>
          <w:tcPr>
            <w:tcW w:w="768" w:type="pct"/>
            <w:gridSpan w:val="2"/>
          </w:tcPr>
          <w:p w14:paraId="1508ED63" w14:textId="77777777" w:rsidR="00B44018" w:rsidRPr="00E53DA5" w:rsidRDefault="00B44018" w:rsidP="00B44018">
            <w:pPr>
              <w:spacing w:before="40" w:after="40" w:line="220" w:lineRule="exact"/>
              <w:rPr>
                <w:rFonts w:ascii="Times New Roman" w:hAnsi="Times New Roman" w:cs="Times New Roman"/>
                <w:sz w:val="18"/>
                <w:szCs w:val="24"/>
              </w:rPr>
            </w:pPr>
            <w:proofErr w:type="spellStart"/>
            <w:r w:rsidRPr="00E53DA5">
              <w:rPr>
                <w:rFonts w:ascii="Times New Roman" w:hAnsi="Times New Roman" w:cs="Times New Roman"/>
                <w:sz w:val="18"/>
                <w:szCs w:val="24"/>
              </w:rPr>
              <w:t>Kayanza</w:t>
            </w:r>
            <w:proofErr w:type="spellEnd"/>
            <w:r w:rsidRPr="00E53DA5">
              <w:rPr>
                <w:rFonts w:ascii="Times New Roman" w:hAnsi="Times New Roman" w:cs="Times New Roman"/>
                <w:sz w:val="18"/>
                <w:szCs w:val="24"/>
              </w:rPr>
              <w:t xml:space="preserve"> </w:t>
            </w:r>
          </w:p>
        </w:tc>
        <w:tc>
          <w:tcPr>
            <w:tcW w:w="541" w:type="pct"/>
            <w:vAlign w:val="bottom"/>
          </w:tcPr>
          <w:p w14:paraId="12879C26"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64,6 </w:t>
            </w:r>
          </w:p>
        </w:tc>
        <w:tc>
          <w:tcPr>
            <w:tcW w:w="499" w:type="pct"/>
            <w:vAlign w:val="bottom"/>
          </w:tcPr>
          <w:p w14:paraId="777E2595"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76,3 </w:t>
            </w:r>
          </w:p>
        </w:tc>
        <w:tc>
          <w:tcPr>
            <w:tcW w:w="386" w:type="pct"/>
            <w:vAlign w:val="bottom"/>
          </w:tcPr>
          <w:p w14:paraId="3D74C5C8"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70,0 </w:t>
            </w:r>
          </w:p>
        </w:tc>
        <w:tc>
          <w:tcPr>
            <w:tcW w:w="529" w:type="pct"/>
            <w:vAlign w:val="bottom"/>
          </w:tcPr>
          <w:p w14:paraId="43D45EDA"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76,7 </w:t>
            </w:r>
          </w:p>
        </w:tc>
        <w:tc>
          <w:tcPr>
            <w:tcW w:w="499" w:type="pct"/>
            <w:vAlign w:val="bottom"/>
          </w:tcPr>
          <w:p w14:paraId="454798D4"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85,3 </w:t>
            </w:r>
          </w:p>
        </w:tc>
        <w:tc>
          <w:tcPr>
            <w:tcW w:w="386" w:type="pct"/>
            <w:vAlign w:val="bottom"/>
          </w:tcPr>
          <w:p w14:paraId="66BEC95E"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81,1 </w:t>
            </w:r>
          </w:p>
        </w:tc>
        <w:tc>
          <w:tcPr>
            <w:tcW w:w="531" w:type="pct"/>
            <w:vAlign w:val="bottom"/>
          </w:tcPr>
          <w:p w14:paraId="403FF88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76,3 </w:t>
            </w:r>
          </w:p>
        </w:tc>
        <w:tc>
          <w:tcPr>
            <w:tcW w:w="499" w:type="pct"/>
            <w:vAlign w:val="bottom"/>
          </w:tcPr>
          <w:p w14:paraId="712D7980"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85,1 </w:t>
            </w:r>
          </w:p>
        </w:tc>
        <w:tc>
          <w:tcPr>
            <w:tcW w:w="361" w:type="pct"/>
            <w:vAlign w:val="bottom"/>
          </w:tcPr>
          <w:p w14:paraId="789B2160"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80,8 </w:t>
            </w:r>
          </w:p>
        </w:tc>
      </w:tr>
      <w:tr w:rsidR="00B44018" w:rsidRPr="005F75B4" w14:paraId="32298C9B" w14:textId="77777777" w:rsidTr="00B44018">
        <w:tc>
          <w:tcPr>
            <w:tcW w:w="768" w:type="pct"/>
            <w:gridSpan w:val="2"/>
          </w:tcPr>
          <w:p w14:paraId="5DC4A6AA" w14:textId="77777777" w:rsidR="00B44018" w:rsidRPr="00E53DA5" w:rsidRDefault="00B44018" w:rsidP="00B44018">
            <w:pPr>
              <w:spacing w:before="40" w:after="40" w:line="220" w:lineRule="exact"/>
              <w:rPr>
                <w:rFonts w:ascii="Times New Roman" w:hAnsi="Times New Roman" w:cs="Times New Roman"/>
                <w:sz w:val="18"/>
                <w:szCs w:val="24"/>
              </w:rPr>
            </w:pPr>
            <w:proofErr w:type="spellStart"/>
            <w:r w:rsidRPr="00E53DA5">
              <w:rPr>
                <w:rFonts w:ascii="Times New Roman" w:hAnsi="Times New Roman" w:cs="Times New Roman"/>
                <w:sz w:val="18"/>
                <w:szCs w:val="24"/>
              </w:rPr>
              <w:t>Kirundo</w:t>
            </w:r>
            <w:proofErr w:type="spellEnd"/>
            <w:r w:rsidRPr="00E53DA5">
              <w:rPr>
                <w:rFonts w:ascii="Times New Roman" w:hAnsi="Times New Roman" w:cs="Times New Roman"/>
                <w:sz w:val="18"/>
                <w:szCs w:val="24"/>
              </w:rPr>
              <w:t xml:space="preserve"> </w:t>
            </w:r>
          </w:p>
        </w:tc>
        <w:tc>
          <w:tcPr>
            <w:tcW w:w="541" w:type="pct"/>
            <w:vAlign w:val="bottom"/>
          </w:tcPr>
          <w:p w14:paraId="5C3AB7C6"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59,0 </w:t>
            </w:r>
          </w:p>
        </w:tc>
        <w:tc>
          <w:tcPr>
            <w:tcW w:w="499" w:type="pct"/>
            <w:vAlign w:val="bottom"/>
          </w:tcPr>
          <w:p w14:paraId="53A915F9"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65,0 </w:t>
            </w:r>
          </w:p>
        </w:tc>
        <w:tc>
          <w:tcPr>
            <w:tcW w:w="386" w:type="pct"/>
            <w:vAlign w:val="bottom"/>
          </w:tcPr>
          <w:p w14:paraId="18BCD2A4"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62,2 </w:t>
            </w:r>
          </w:p>
        </w:tc>
        <w:tc>
          <w:tcPr>
            <w:tcW w:w="529" w:type="pct"/>
            <w:vAlign w:val="bottom"/>
          </w:tcPr>
          <w:p w14:paraId="1EE9A79C"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78,0 </w:t>
            </w:r>
          </w:p>
        </w:tc>
        <w:tc>
          <w:tcPr>
            <w:tcW w:w="499" w:type="pct"/>
            <w:vAlign w:val="bottom"/>
          </w:tcPr>
          <w:p w14:paraId="04CFD0D6"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87,4 </w:t>
            </w:r>
          </w:p>
        </w:tc>
        <w:tc>
          <w:tcPr>
            <w:tcW w:w="386" w:type="pct"/>
            <w:vAlign w:val="bottom"/>
          </w:tcPr>
          <w:p w14:paraId="338B47F5"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82,9 </w:t>
            </w:r>
          </w:p>
        </w:tc>
        <w:tc>
          <w:tcPr>
            <w:tcW w:w="531" w:type="pct"/>
            <w:vAlign w:val="bottom"/>
          </w:tcPr>
          <w:p w14:paraId="01544DE9"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77,6 </w:t>
            </w:r>
          </w:p>
        </w:tc>
        <w:tc>
          <w:tcPr>
            <w:tcW w:w="499" w:type="pct"/>
            <w:vAlign w:val="bottom"/>
          </w:tcPr>
          <w:p w14:paraId="1A3D9733"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87,0 </w:t>
            </w:r>
          </w:p>
        </w:tc>
        <w:tc>
          <w:tcPr>
            <w:tcW w:w="361" w:type="pct"/>
            <w:vAlign w:val="bottom"/>
          </w:tcPr>
          <w:p w14:paraId="47DE31CE"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82,5 </w:t>
            </w:r>
          </w:p>
        </w:tc>
      </w:tr>
      <w:tr w:rsidR="00B44018" w:rsidRPr="005F75B4" w14:paraId="60BB21BD" w14:textId="77777777" w:rsidTr="00B44018">
        <w:tc>
          <w:tcPr>
            <w:tcW w:w="768" w:type="pct"/>
            <w:gridSpan w:val="2"/>
          </w:tcPr>
          <w:p w14:paraId="7F03F384" w14:textId="77777777" w:rsidR="00B44018" w:rsidRPr="00E53DA5" w:rsidRDefault="00B44018" w:rsidP="00B44018">
            <w:pPr>
              <w:spacing w:before="40" w:after="40" w:line="220" w:lineRule="exact"/>
              <w:rPr>
                <w:rFonts w:ascii="Times New Roman" w:hAnsi="Times New Roman" w:cs="Times New Roman"/>
                <w:sz w:val="18"/>
                <w:szCs w:val="24"/>
              </w:rPr>
            </w:pPr>
            <w:r w:rsidRPr="00E53DA5">
              <w:rPr>
                <w:rFonts w:ascii="Times New Roman" w:hAnsi="Times New Roman" w:cs="Times New Roman"/>
                <w:sz w:val="18"/>
                <w:szCs w:val="24"/>
              </w:rPr>
              <w:t xml:space="preserve">Makamba </w:t>
            </w:r>
          </w:p>
        </w:tc>
        <w:tc>
          <w:tcPr>
            <w:tcW w:w="541" w:type="pct"/>
            <w:vAlign w:val="bottom"/>
          </w:tcPr>
          <w:p w14:paraId="55A20DA8"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58,5 </w:t>
            </w:r>
          </w:p>
        </w:tc>
        <w:tc>
          <w:tcPr>
            <w:tcW w:w="499" w:type="pct"/>
            <w:vAlign w:val="bottom"/>
          </w:tcPr>
          <w:p w14:paraId="44F2C5DD"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73,1 </w:t>
            </w:r>
          </w:p>
        </w:tc>
        <w:tc>
          <w:tcPr>
            <w:tcW w:w="386" w:type="pct"/>
            <w:vAlign w:val="bottom"/>
          </w:tcPr>
          <w:p w14:paraId="309D9557"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65,4 </w:t>
            </w:r>
          </w:p>
        </w:tc>
        <w:tc>
          <w:tcPr>
            <w:tcW w:w="529" w:type="pct"/>
            <w:vAlign w:val="bottom"/>
          </w:tcPr>
          <w:p w14:paraId="2876ED38"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71,2 </w:t>
            </w:r>
          </w:p>
        </w:tc>
        <w:tc>
          <w:tcPr>
            <w:tcW w:w="499" w:type="pct"/>
            <w:vAlign w:val="bottom"/>
          </w:tcPr>
          <w:p w14:paraId="7577432D"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79,8 </w:t>
            </w:r>
          </w:p>
        </w:tc>
        <w:tc>
          <w:tcPr>
            <w:tcW w:w="386" w:type="pct"/>
            <w:vAlign w:val="bottom"/>
          </w:tcPr>
          <w:p w14:paraId="7B58FA46"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75,9 </w:t>
            </w:r>
          </w:p>
        </w:tc>
        <w:tc>
          <w:tcPr>
            <w:tcW w:w="531" w:type="pct"/>
            <w:vAlign w:val="bottom"/>
          </w:tcPr>
          <w:p w14:paraId="1F86430C"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71,0 </w:t>
            </w:r>
          </w:p>
        </w:tc>
        <w:tc>
          <w:tcPr>
            <w:tcW w:w="499" w:type="pct"/>
            <w:vAlign w:val="bottom"/>
          </w:tcPr>
          <w:p w14:paraId="7CC6E15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79,7 </w:t>
            </w:r>
          </w:p>
        </w:tc>
        <w:tc>
          <w:tcPr>
            <w:tcW w:w="361" w:type="pct"/>
            <w:vAlign w:val="bottom"/>
          </w:tcPr>
          <w:p w14:paraId="74BF0F4E"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75,7 </w:t>
            </w:r>
          </w:p>
        </w:tc>
      </w:tr>
      <w:tr w:rsidR="00B44018" w:rsidRPr="005F75B4" w14:paraId="18B99099" w14:textId="77777777" w:rsidTr="00B44018">
        <w:tc>
          <w:tcPr>
            <w:tcW w:w="768" w:type="pct"/>
            <w:gridSpan w:val="2"/>
          </w:tcPr>
          <w:p w14:paraId="060A39FD" w14:textId="77777777" w:rsidR="00B44018" w:rsidRPr="00E53DA5" w:rsidRDefault="00B44018" w:rsidP="00B44018">
            <w:pPr>
              <w:spacing w:before="40" w:after="40" w:line="220" w:lineRule="exact"/>
              <w:rPr>
                <w:rFonts w:ascii="Times New Roman" w:hAnsi="Times New Roman" w:cs="Times New Roman"/>
                <w:sz w:val="18"/>
                <w:szCs w:val="24"/>
              </w:rPr>
            </w:pPr>
            <w:proofErr w:type="spellStart"/>
            <w:r w:rsidRPr="00E53DA5">
              <w:rPr>
                <w:rFonts w:ascii="Times New Roman" w:hAnsi="Times New Roman" w:cs="Times New Roman"/>
                <w:sz w:val="18"/>
                <w:szCs w:val="24"/>
              </w:rPr>
              <w:t>Muramvya</w:t>
            </w:r>
            <w:proofErr w:type="spellEnd"/>
            <w:r w:rsidRPr="00E53DA5">
              <w:rPr>
                <w:rFonts w:ascii="Times New Roman" w:hAnsi="Times New Roman" w:cs="Times New Roman"/>
                <w:sz w:val="18"/>
                <w:szCs w:val="24"/>
              </w:rPr>
              <w:t xml:space="preserve"> </w:t>
            </w:r>
          </w:p>
        </w:tc>
        <w:tc>
          <w:tcPr>
            <w:tcW w:w="541" w:type="pct"/>
            <w:vAlign w:val="bottom"/>
          </w:tcPr>
          <w:p w14:paraId="515F48B8"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60,2 </w:t>
            </w:r>
          </w:p>
        </w:tc>
        <w:tc>
          <w:tcPr>
            <w:tcW w:w="499" w:type="pct"/>
            <w:vAlign w:val="bottom"/>
          </w:tcPr>
          <w:p w14:paraId="4F75A25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53,1 </w:t>
            </w:r>
          </w:p>
        </w:tc>
        <w:tc>
          <w:tcPr>
            <w:tcW w:w="386" w:type="pct"/>
            <w:vAlign w:val="bottom"/>
          </w:tcPr>
          <w:p w14:paraId="6EE0F7B5"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56,7 </w:t>
            </w:r>
          </w:p>
        </w:tc>
        <w:tc>
          <w:tcPr>
            <w:tcW w:w="529" w:type="pct"/>
            <w:vAlign w:val="bottom"/>
          </w:tcPr>
          <w:p w14:paraId="478BC560"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68,2 </w:t>
            </w:r>
          </w:p>
        </w:tc>
        <w:tc>
          <w:tcPr>
            <w:tcW w:w="499" w:type="pct"/>
            <w:vAlign w:val="bottom"/>
          </w:tcPr>
          <w:p w14:paraId="581FDFFF"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75,9 </w:t>
            </w:r>
          </w:p>
        </w:tc>
        <w:tc>
          <w:tcPr>
            <w:tcW w:w="386" w:type="pct"/>
            <w:vAlign w:val="bottom"/>
          </w:tcPr>
          <w:p w14:paraId="59E11798"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72,3 </w:t>
            </w:r>
          </w:p>
        </w:tc>
        <w:tc>
          <w:tcPr>
            <w:tcW w:w="531" w:type="pct"/>
            <w:vAlign w:val="bottom"/>
          </w:tcPr>
          <w:p w14:paraId="2B5319E1"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68,0 </w:t>
            </w:r>
          </w:p>
        </w:tc>
        <w:tc>
          <w:tcPr>
            <w:tcW w:w="499" w:type="pct"/>
            <w:vAlign w:val="bottom"/>
          </w:tcPr>
          <w:p w14:paraId="2E14A9A7"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75,4 </w:t>
            </w:r>
          </w:p>
        </w:tc>
        <w:tc>
          <w:tcPr>
            <w:tcW w:w="361" w:type="pct"/>
            <w:vAlign w:val="bottom"/>
          </w:tcPr>
          <w:p w14:paraId="69BD282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72,0 </w:t>
            </w:r>
          </w:p>
        </w:tc>
      </w:tr>
      <w:tr w:rsidR="00B44018" w:rsidRPr="005F75B4" w14:paraId="3192C94C" w14:textId="77777777" w:rsidTr="00B44018">
        <w:tc>
          <w:tcPr>
            <w:tcW w:w="768" w:type="pct"/>
            <w:gridSpan w:val="2"/>
          </w:tcPr>
          <w:p w14:paraId="21ECF4CE" w14:textId="77777777" w:rsidR="00B44018" w:rsidRPr="00E53DA5" w:rsidRDefault="00B44018" w:rsidP="00B44018">
            <w:pPr>
              <w:spacing w:before="40" w:after="40" w:line="220" w:lineRule="exact"/>
              <w:rPr>
                <w:rFonts w:ascii="Times New Roman" w:hAnsi="Times New Roman" w:cs="Times New Roman"/>
                <w:sz w:val="18"/>
                <w:szCs w:val="24"/>
              </w:rPr>
            </w:pPr>
            <w:r w:rsidRPr="00E53DA5">
              <w:rPr>
                <w:rFonts w:ascii="Times New Roman" w:hAnsi="Times New Roman" w:cs="Times New Roman"/>
                <w:sz w:val="18"/>
                <w:szCs w:val="24"/>
              </w:rPr>
              <w:t xml:space="preserve">Muyinga </w:t>
            </w:r>
          </w:p>
        </w:tc>
        <w:tc>
          <w:tcPr>
            <w:tcW w:w="541" w:type="pct"/>
            <w:vAlign w:val="bottom"/>
          </w:tcPr>
          <w:p w14:paraId="1A7857A8"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68,2 </w:t>
            </w:r>
          </w:p>
        </w:tc>
        <w:tc>
          <w:tcPr>
            <w:tcW w:w="499" w:type="pct"/>
            <w:vAlign w:val="bottom"/>
          </w:tcPr>
          <w:p w14:paraId="15C79330"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67,5 </w:t>
            </w:r>
          </w:p>
        </w:tc>
        <w:tc>
          <w:tcPr>
            <w:tcW w:w="386" w:type="pct"/>
            <w:vAlign w:val="bottom"/>
          </w:tcPr>
          <w:p w14:paraId="24665309"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67,9 </w:t>
            </w:r>
          </w:p>
        </w:tc>
        <w:tc>
          <w:tcPr>
            <w:tcW w:w="529" w:type="pct"/>
            <w:vAlign w:val="bottom"/>
          </w:tcPr>
          <w:p w14:paraId="048C3566"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75,8 </w:t>
            </w:r>
          </w:p>
        </w:tc>
        <w:tc>
          <w:tcPr>
            <w:tcW w:w="499" w:type="pct"/>
            <w:vAlign w:val="bottom"/>
          </w:tcPr>
          <w:p w14:paraId="11E93537"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82,2 </w:t>
            </w:r>
          </w:p>
        </w:tc>
        <w:tc>
          <w:tcPr>
            <w:tcW w:w="386" w:type="pct"/>
            <w:vAlign w:val="bottom"/>
          </w:tcPr>
          <w:p w14:paraId="3AAB4A6F"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79,1 </w:t>
            </w:r>
          </w:p>
        </w:tc>
        <w:tc>
          <w:tcPr>
            <w:tcW w:w="531" w:type="pct"/>
            <w:vAlign w:val="bottom"/>
          </w:tcPr>
          <w:p w14:paraId="58535ACA"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75,7 </w:t>
            </w:r>
          </w:p>
        </w:tc>
        <w:tc>
          <w:tcPr>
            <w:tcW w:w="499" w:type="pct"/>
            <w:vAlign w:val="bottom"/>
          </w:tcPr>
          <w:p w14:paraId="10CEE8C1"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82,0 </w:t>
            </w:r>
          </w:p>
        </w:tc>
        <w:tc>
          <w:tcPr>
            <w:tcW w:w="361" w:type="pct"/>
            <w:vAlign w:val="bottom"/>
          </w:tcPr>
          <w:p w14:paraId="6CC3E0C5"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78,9 </w:t>
            </w:r>
          </w:p>
        </w:tc>
      </w:tr>
      <w:tr w:rsidR="00B44018" w:rsidRPr="005F75B4" w14:paraId="3A173F2D" w14:textId="77777777" w:rsidTr="00B44018">
        <w:tc>
          <w:tcPr>
            <w:tcW w:w="768" w:type="pct"/>
            <w:gridSpan w:val="2"/>
          </w:tcPr>
          <w:p w14:paraId="67413974" w14:textId="77777777" w:rsidR="00B44018" w:rsidRPr="00E53DA5" w:rsidRDefault="00B44018" w:rsidP="00B44018">
            <w:pPr>
              <w:spacing w:before="40" w:after="40" w:line="220" w:lineRule="exact"/>
              <w:rPr>
                <w:rFonts w:ascii="Times New Roman" w:hAnsi="Times New Roman" w:cs="Times New Roman"/>
                <w:sz w:val="18"/>
                <w:szCs w:val="24"/>
              </w:rPr>
            </w:pPr>
            <w:proofErr w:type="spellStart"/>
            <w:r w:rsidRPr="00E53DA5">
              <w:rPr>
                <w:rFonts w:ascii="Times New Roman" w:hAnsi="Times New Roman" w:cs="Times New Roman"/>
                <w:sz w:val="18"/>
                <w:szCs w:val="24"/>
              </w:rPr>
              <w:t>Mwaro</w:t>
            </w:r>
            <w:proofErr w:type="spellEnd"/>
            <w:r w:rsidRPr="00E53DA5">
              <w:rPr>
                <w:rFonts w:ascii="Times New Roman" w:hAnsi="Times New Roman" w:cs="Times New Roman"/>
                <w:sz w:val="18"/>
                <w:szCs w:val="24"/>
              </w:rPr>
              <w:t xml:space="preserve"> </w:t>
            </w:r>
          </w:p>
        </w:tc>
        <w:tc>
          <w:tcPr>
            <w:tcW w:w="541" w:type="pct"/>
            <w:vAlign w:val="bottom"/>
          </w:tcPr>
          <w:p w14:paraId="4C4616F8"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62,5 </w:t>
            </w:r>
          </w:p>
        </w:tc>
        <w:tc>
          <w:tcPr>
            <w:tcW w:w="499" w:type="pct"/>
            <w:vAlign w:val="bottom"/>
          </w:tcPr>
          <w:p w14:paraId="37EBFD4A"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71,9 </w:t>
            </w:r>
          </w:p>
        </w:tc>
        <w:tc>
          <w:tcPr>
            <w:tcW w:w="386" w:type="pct"/>
            <w:vAlign w:val="bottom"/>
          </w:tcPr>
          <w:p w14:paraId="7360C783"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67,9 </w:t>
            </w:r>
          </w:p>
        </w:tc>
        <w:tc>
          <w:tcPr>
            <w:tcW w:w="529" w:type="pct"/>
            <w:vAlign w:val="bottom"/>
          </w:tcPr>
          <w:p w14:paraId="62D2DF4E"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67,2 </w:t>
            </w:r>
          </w:p>
        </w:tc>
        <w:tc>
          <w:tcPr>
            <w:tcW w:w="499" w:type="pct"/>
            <w:vAlign w:val="bottom"/>
          </w:tcPr>
          <w:p w14:paraId="4ECD90C5"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73,7 </w:t>
            </w:r>
          </w:p>
        </w:tc>
        <w:tc>
          <w:tcPr>
            <w:tcW w:w="386" w:type="pct"/>
            <w:vAlign w:val="bottom"/>
          </w:tcPr>
          <w:p w14:paraId="3F37C2D0"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71,0 </w:t>
            </w:r>
          </w:p>
        </w:tc>
        <w:tc>
          <w:tcPr>
            <w:tcW w:w="531" w:type="pct"/>
            <w:vAlign w:val="bottom"/>
          </w:tcPr>
          <w:p w14:paraId="593978F5"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67,1 </w:t>
            </w:r>
          </w:p>
        </w:tc>
        <w:tc>
          <w:tcPr>
            <w:tcW w:w="499" w:type="pct"/>
            <w:vAlign w:val="bottom"/>
          </w:tcPr>
          <w:p w14:paraId="0CE22F37"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73,6 </w:t>
            </w:r>
          </w:p>
        </w:tc>
        <w:tc>
          <w:tcPr>
            <w:tcW w:w="361" w:type="pct"/>
            <w:vAlign w:val="bottom"/>
          </w:tcPr>
          <w:p w14:paraId="5C3A0D26"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71,0 </w:t>
            </w:r>
          </w:p>
        </w:tc>
      </w:tr>
      <w:tr w:rsidR="00B44018" w:rsidRPr="005F75B4" w14:paraId="28341DE9" w14:textId="77777777" w:rsidTr="00B44018">
        <w:tc>
          <w:tcPr>
            <w:tcW w:w="768" w:type="pct"/>
            <w:gridSpan w:val="2"/>
          </w:tcPr>
          <w:p w14:paraId="28DF690E" w14:textId="77777777" w:rsidR="00B44018" w:rsidRPr="00E53DA5" w:rsidRDefault="00B44018" w:rsidP="00B44018">
            <w:pPr>
              <w:spacing w:before="40" w:after="40" w:line="220" w:lineRule="exact"/>
              <w:rPr>
                <w:rFonts w:ascii="Times New Roman" w:hAnsi="Times New Roman" w:cs="Times New Roman"/>
                <w:sz w:val="18"/>
                <w:szCs w:val="24"/>
              </w:rPr>
            </w:pPr>
            <w:proofErr w:type="spellStart"/>
            <w:r w:rsidRPr="00E53DA5">
              <w:rPr>
                <w:rFonts w:ascii="Times New Roman" w:hAnsi="Times New Roman" w:cs="Times New Roman"/>
                <w:sz w:val="18"/>
                <w:szCs w:val="24"/>
              </w:rPr>
              <w:t>Ngozi</w:t>
            </w:r>
            <w:proofErr w:type="spellEnd"/>
            <w:r w:rsidRPr="00E53DA5">
              <w:rPr>
                <w:rFonts w:ascii="Times New Roman" w:hAnsi="Times New Roman" w:cs="Times New Roman"/>
                <w:sz w:val="18"/>
                <w:szCs w:val="24"/>
              </w:rPr>
              <w:t xml:space="preserve"> </w:t>
            </w:r>
          </w:p>
        </w:tc>
        <w:tc>
          <w:tcPr>
            <w:tcW w:w="541" w:type="pct"/>
            <w:vAlign w:val="bottom"/>
          </w:tcPr>
          <w:p w14:paraId="1DCE1169"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60,7 </w:t>
            </w:r>
          </w:p>
        </w:tc>
        <w:tc>
          <w:tcPr>
            <w:tcW w:w="499" w:type="pct"/>
            <w:vAlign w:val="bottom"/>
          </w:tcPr>
          <w:p w14:paraId="057E9C06"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72,8 </w:t>
            </w:r>
          </w:p>
        </w:tc>
        <w:tc>
          <w:tcPr>
            <w:tcW w:w="386" w:type="pct"/>
            <w:vAlign w:val="bottom"/>
          </w:tcPr>
          <w:p w14:paraId="65345277"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67,3 </w:t>
            </w:r>
          </w:p>
        </w:tc>
        <w:tc>
          <w:tcPr>
            <w:tcW w:w="529" w:type="pct"/>
            <w:vAlign w:val="bottom"/>
          </w:tcPr>
          <w:p w14:paraId="234C9997"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78,4 </w:t>
            </w:r>
          </w:p>
        </w:tc>
        <w:tc>
          <w:tcPr>
            <w:tcW w:w="499" w:type="pct"/>
            <w:vAlign w:val="bottom"/>
          </w:tcPr>
          <w:p w14:paraId="4CAD0115"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85,3 </w:t>
            </w:r>
          </w:p>
        </w:tc>
        <w:tc>
          <w:tcPr>
            <w:tcW w:w="386" w:type="pct"/>
            <w:vAlign w:val="bottom"/>
          </w:tcPr>
          <w:p w14:paraId="240F6A8E"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81,9 </w:t>
            </w:r>
          </w:p>
        </w:tc>
        <w:tc>
          <w:tcPr>
            <w:tcW w:w="531" w:type="pct"/>
            <w:vAlign w:val="bottom"/>
          </w:tcPr>
          <w:p w14:paraId="7E77A0F3"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77,5 </w:t>
            </w:r>
          </w:p>
        </w:tc>
        <w:tc>
          <w:tcPr>
            <w:tcW w:w="499" w:type="pct"/>
            <w:vAlign w:val="bottom"/>
          </w:tcPr>
          <w:p w14:paraId="4E668289"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84,6 </w:t>
            </w:r>
          </w:p>
        </w:tc>
        <w:tc>
          <w:tcPr>
            <w:tcW w:w="361" w:type="pct"/>
            <w:vAlign w:val="bottom"/>
          </w:tcPr>
          <w:p w14:paraId="4DAAB023"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81,1 </w:t>
            </w:r>
          </w:p>
        </w:tc>
      </w:tr>
      <w:tr w:rsidR="00B44018" w:rsidRPr="005F75B4" w14:paraId="4DA08FCC" w14:textId="77777777" w:rsidTr="00B44018">
        <w:tc>
          <w:tcPr>
            <w:tcW w:w="768" w:type="pct"/>
            <w:gridSpan w:val="2"/>
          </w:tcPr>
          <w:p w14:paraId="726C3C66" w14:textId="77777777" w:rsidR="00B44018" w:rsidRPr="00E53DA5" w:rsidRDefault="00B44018" w:rsidP="00B44018">
            <w:pPr>
              <w:spacing w:before="40" w:after="40" w:line="220" w:lineRule="exact"/>
              <w:rPr>
                <w:rFonts w:ascii="Times New Roman" w:hAnsi="Times New Roman" w:cs="Times New Roman"/>
                <w:sz w:val="18"/>
                <w:szCs w:val="24"/>
              </w:rPr>
            </w:pPr>
            <w:r w:rsidRPr="00E53DA5">
              <w:rPr>
                <w:rFonts w:ascii="Times New Roman" w:hAnsi="Times New Roman" w:cs="Times New Roman"/>
                <w:sz w:val="18"/>
                <w:szCs w:val="24"/>
              </w:rPr>
              <w:t xml:space="preserve">Rutana </w:t>
            </w:r>
          </w:p>
        </w:tc>
        <w:tc>
          <w:tcPr>
            <w:tcW w:w="541" w:type="pct"/>
            <w:vAlign w:val="bottom"/>
          </w:tcPr>
          <w:p w14:paraId="3D55FD35"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40,0 </w:t>
            </w:r>
          </w:p>
        </w:tc>
        <w:tc>
          <w:tcPr>
            <w:tcW w:w="499" w:type="pct"/>
            <w:vAlign w:val="bottom"/>
          </w:tcPr>
          <w:p w14:paraId="26DFA050"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70,8 </w:t>
            </w:r>
          </w:p>
        </w:tc>
        <w:tc>
          <w:tcPr>
            <w:tcW w:w="386" w:type="pct"/>
            <w:vAlign w:val="bottom"/>
          </w:tcPr>
          <w:p w14:paraId="6C15F088"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54,4 </w:t>
            </w:r>
          </w:p>
        </w:tc>
        <w:tc>
          <w:tcPr>
            <w:tcW w:w="529" w:type="pct"/>
            <w:vAlign w:val="bottom"/>
          </w:tcPr>
          <w:p w14:paraId="20B97896"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72,7 </w:t>
            </w:r>
          </w:p>
        </w:tc>
        <w:tc>
          <w:tcPr>
            <w:tcW w:w="499" w:type="pct"/>
            <w:vAlign w:val="bottom"/>
          </w:tcPr>
          <w:p w14:paraId="0653CA9E"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83,2 </w:t>
            </w:r>
          </w:p>
        </w:tc>
        <w:tc>
          <w:tcPr>
            <w:tcW w:w="386" w:type="pct"/>
            <w:vAlign w:val="bottom"/>
          </w:tcPr>
          <w:p w14:paraId="5790C4BF"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78,1 </w:t>
            </w:r>
          </w:p>
        </w:tc>
        <w:tc>
          <w:tcPr>
            <w:tcW w:w="531" w:type="pct"/>
            <w:vAlign w:val="bottom"/>
          </w:tcPr>
          <w:p w14:paraId="67D8B9D0"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72,4 </w:t>
            </w:r>
          </w:p>
        </w:tc>
        <w:tc>
          <w:tcPr>
            <w:tcW w:w="499" w:type="pct"/>
            <w:vAlign w:val="bottom"/>
          </w:tcPr>
          <w:p w14:paraId="005D4605"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83,1 </w:t>
            </w:r>
          </w:p>
        </w:tc>
        <w:tc>
          <w:tcPr>
            <w:tcW w:w="361" w:type="pct"/>
            <w:vAlign w:val="bottom"/>
          </w:tcPr>
          <w:p w14:paraId="1553DF0C"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77,9 </w:t>
            </w:r>
          </w:p>
        </w:tc>
      </w:tr>
      <w:tr w:rsidR="00B44018" w:rsidRPr="005F75B4" w14:paraId="187F105F" w14:textId="77777777" w:rsidTr="00B44018">
        <w:tc>
          <w:tcPr>
            <w:tcW w:w="768" w:type="pct"/>
            <w:gridSpan w:val="2"/>
          </w:tcPr>
          <w:p w14:paraId="23B97569" w14:textId="77777777" w:rsidR="00B44018" w:rsidRPr="00E53DA5" w:rsidRDefault="00B44018" w:rsidP="00B44018">
            <w:pPr>
              <w:spacing w:before="40" w:after="40" w:line="220" w:lineRule="exact"/>
              <w:rPr>
                <w:rFonts w:ascii="Times New Roman" w:hAnsi="Times New Roman" w:cs="Times New Roman"/>
                <w:sz w:val="18"/>
                <w:szCs w:val="24"/>
              </w:rPr>
            </w:pPr>
            <w:proofErr w:type="spellStart"/>
            <w:r w:rsidRPr="00E53DA5">
              <w:rPr>
                <w:rFonts w:ascii="Times New Roman" w:hAnsi="Times New Roman" w:cs="Times New Roman"/>
                <w:sz w:val="18"/>
                <w:szCs w:val="24"/>
              </w:rPr>
              <w:t>Ruyigi</w:t>
            </w:r>
            <w:proofErr w:type="spellEnd"/>
            <w:r w:rsidRPr="00E53DA5">
              <w:rPr>
                <w:rFonts w:ascii="Times New Roman" w:hAnsi="Times New Roman" w:cs="Times New Roman"/>
                <w:sz w:val="18"/>
                <w:szCs w:val="24"/>
              </w:rPr>
              <w:t xml:space="preserve"> </w:t>
            </w:r>
          </w:p>
        </w:tc>
        <w:tc>
          <w:tcPr>
            <w:tcW w:w="541" w:type="pct"/>
            <w:vAlign w:val="bottom"/>
          </w:tcPr>
          <w:p w14:paraId="1CDA0334"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39,1 </w:t>
            </w:r>
          </w:p>
        </w:tc>
        <w:tc>
          <w:tcPr>
            <w:tcW w:w="499" w:type="pct"/>
            <w:vAlign w:val="bottom"/>
          </w:tcPr>
          <w:p w14:paraId="72B9B55C"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59,6 </w:t>
            </w:r>
          </w:p>
        </w:tc>
        <w:tc>
          <w:tcPr>
            <w:tcW w:w="386" w:type="pct"/>
            <w:vAlign w:val="bottom"/>
          </w:tcPr>
          <w:p w14:paraId="596F7199"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48,4 </w:t>
            </w:r>
          </w:p>
        </w:tc>
        <w:tc>
          <w:tcPr>
            <w:tcW w:w="529" w:type="pct"/>
            <w:vAlign w:val="bottom"/>
          </w:tcPr>
          <w:p w14:paraId="2365D91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73,0 </w:t>
            </w:r>
          </w:p>
        </w:tc>
        <w:tc>
          <w:tcPr>
            <w:tcW w:w="499" w:type="pct"/>
            <w:vAlign w:val="bottom"/>
          </w:tcPr>
          <w:p w14:paraId="15453CE4"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84,2 </w:t>
            </w:r>
          </w:p>
        </w:tc>
        <w:tc>
          <w:tcPr>
            <w:tcW w:w="386" w:type="pct"/>
            <w:vAlign w:val="bottom"/>
          </w:tcPr>
          <w:p w14:paraId="1C3DB6E5"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78,6 </w:t>
            </w:r>
          </w:p>
        </w:tc>
        <w:tc>
          <w:tcPr>
            <w:tcW w:w="531" w:type="pct"/>
            <w:vAlign w:val="bottom"/>
          </w:tcPr>
          <w:p w14:paraId="069E2E49"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72,8 </w:t>
            </w:r>
          </w:p>
        </w:tc>
        <w:tc>
          <w:tcPr>
            <w:tcW w:w="499" w:type="pct"/>
            <w:vAlign w:val="bottom"/>
          </w:tcPr>
          <w:p w14:paraId="7D6257BE"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84,1 </w:t>
            </w:r>
          </w:p>
        </w:tc>
        <w:tc>
          <w:tcPr>
            <w:tcW w:w="361" w:type="pct"/>
            <w:vAlign w:val="bottom"/>
          </w:tcPr>
          <w:p w14:paraId="40CD2130"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78,4 </w:t>
            </w:r>
          </w:p>
        </w:tc>
      </w:tr>
      <w:tr w:rsidR="00B44018" w:rsidRPr="005F75B4" w14:paraId="3FC728E1" w14:textId="77777777" w:rsidTr="009C1692">
        <w:tc>
          <w:tcPr>
            <w:tcW w:w="768" w:type="pct"/>
            <w:gridSpan w:val="2"/>
          </w:tcPr>
          <w:p w14:paraId="5DA3CF7F" w14:textId="77777777" w:rsidR="00B44018" w:rsidRPr="00E53DA5" w:rsidRDefault="00B44018" w:rsidP="00B44018">
            <w:pPr>
              <w:spacing w:before="40" w:after="40" w:line="220" w:lineRule="exact"/>
              <w:rPr>
                <w:rFonts w:ascii="Times New Roman" w:hAnsi="Times New Roman" w:cs="Times New Roman"/>
                <w:sz w:val="18"/>
                <w:szCs w:val="24"/>
              </w:rPr>
            </w:pPr>
            <w:r w:rsidRPr="00E53DA5">
              <w:rPr>
                <w:rFonts w:ascii="Times New Roman" w:hAnsi="Times New Roman" w:cs="Times New Roman"/>
                <w:sz w:val="18"/>
                <w:szCs w:val="24"/>
              </w:rPr>
              <w:t xml:space="preserve">Buyumbura-Municipio </w:t>
            </w:r>
          </w:p>
        </w:tc>
        <w:tc>
          <w:tcPr>
            <w:tcW w:w="541" w:type="pct"/>
            <w:vAlign w:val="bottom"/>
          </w:tcPr>
          <w:p w14:paraId="705C23CF"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45,2 </w:t>
            </w:r>
          </w:p>
        </w:tc>
        <w:tc>
          <w:tcPr>
            <w:tcW w:w="499" w:type="pct"/>
            <w:vAlign w:val="bottom"/>
          </w:tcPr>
          <w:p w14:paraId="19D6B2E3"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59,7 </w:t>
            </w:r>
          </w:p>
        </w:tc>
        <w:tc>
          <w:tcPr>
            <w:tcW w:w="386" w:type="pct"/>
            <w:vAlign w:val="bottom"/>
          </w:tcPr>
          <w:p w14:paraId="5C997D83"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52,2 </w:t>
            </w:r>
          </w:p>
        </w:tc>
        <w:tc>
          <w:tcPr>
            <w:tcW w:w="529" w:type="pct"/>
            <w:vAlign w:val="bottom"/>
          </w:tcPr>
          <w:p w14:paraId="0770FCA2"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 </w:t>
            </w:r>
          </w:p>
        </w:tc>
        <w:tc>
          <w:tcPr>
            <w:tcW w:w="499" w:type="pct"/>
            <w:vAlign w:val="bottom"/>
          </w:tcPr>
          <w:p w14:paraId="149897DD"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 </w:t>
            </w:r>
          </w:p>
        </w:tc>
        <w:tc>
          <w:tcPr>
            <w:tcW w:w="386" w:type="pct"/>
            <w:vAlign w:val="bottom"/>
          </w:tcPr>
          <w:p w14:paraId="3D06B7ED"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 </w:t>
            </w:r>
          </w:p>
        </w:tc>
        <w:tc>
          <w:tcPr>
            <w:tcW w:w="531" w:type="pct"/>
            <w:vAlign w:val="bottom"/>
          </w:tcPr>
          <w:p w14:paraId="45CAD33E"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45,2 </w:t>
            </w:r>
          </w:p>
        </w:tc>
        <w:tc>
          <w:tcPr>
            <w:tcW w:w="499" w:type="pct"/>
            <w:vAlign w:val="bottom"/>
          </w:tcPr>
          <w:p w14:paraId="1116CAB1"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59,7 </w:t>
            </w:r>
          </w:p>
        </w:tc>
        <w:tc>
          <w:tcPr>
            <w:tcW w:w="361" w:type="pct"/>
            <w:vAlign w:val="bottom"/>
          </w:tcPr>
          <w:p w14:paraId="326AA19F" w14:textId="77777777" w:rsidR="00B44018" w:rsidRPr="00E53DA5" w:rsidRDefault="00B44018" w:rsidP="00B44018">
            <w:pPr>
              <w:spacing w:before="40" w:after="40" w:line="220" w:lineRule="exact"/>
              <w:jc w:val="right"/>
              <w:rPr>
                <w:rFonts w:ascii="Times New Roman" w:hAnsi="Times New Roman" w:cs="Times New Roman"/>
                <w:sz w:val="18"/>
                <w:szCs w:val="24"/>
              </w:rPr>
            </w:pPr>
            <w:r w:rsidRPr="00E53DA5">
              <w:rPr>
                <w:rFonts w:ascii="Times New Roman" w:hAnsi="Times New Roman" w:cs="Times New Roman"/>
                <w:sz w:val="18"/>
                <w:szCs w:val="24"/>
              </w:rPr>
              <w:t xml:space="preserve">52,2 </w:t>
            </w:r>
          </w:p>
        </w:tc>
      </w:tr>
      <w:tr w:rsidR="00B44018" w:rsidRPr="005F75B4" w14:paraId="2FEFBB76" w14:textId="77777777" w:rsidTr="009C1692">
        <w:tc>
          <w:tcPr>
            <w:tcW w:w="768" w:type="pct"/>
            <w:gridSpan w:val="2"/>
            <w:tcBorders>
              <w:bottom w:val="single" w:sz="12" w:space="0" w:color="auto"/>
            </w:tcBorders>
          </w:tcPr>
          <w:p w14:paraId="56780A97" w14:textId="77777777" w:rsidR="00B44018" w:rsidRPr="009C1692" w:rsidRDefault="00B44018" w:rsidP="009C1692">
            <w:pPr>
              <w:spacing w:before="40" w:after="40" w:line="220" w:lineRule="exact"/>
              <w:rPr>
                <w:rFonts w:ascii="Times New Roman" w:hAnsi="Times New Roman" w:cs="Times New Roman"/>
                <w:sz w:val="18"/>
                <w:szCs w:val="24"/>
              </w:rPr>
            </w:pPr>
            <w:r w:rsidRPr="009C1692">
              <w:rPr>
                <w:rFonts w:ascii="Times New Roman" w:hAnsi="Times New Roman" w:cs="Times New Roman"/>
                <w:sz w:val="18"/>
                <w:szCs w:val="24"/>
              </w:rPr>
              <w:t xml:space="preserve">Burundi </w:t>
            </w:r>
          </w:p>
        </w:tc>
        <w:tc>
          <w:tcPr>
            <w:tcW w:w="541" w:type="pct"/>
            <w:tcBorders>
              <w:bottom w:val="single" w:sz="12" w:space="0" w:color="auto"/>
            </w:tcBorders>
            <w:vAlign w:val="bottom"/>
          </w:tcPr>
          <w:p w14:paraId="563B2E4D" w14:textId="77777777" w:rsidR="00B44018" w:rsidRPr="009C1692" w:rsidRDefault="00B44018" w:rsidP="009C1692">
            <w:pPr>
              <w:spacing w:before="40" w:after="40" w:line="220" w:lineRule="exact"/>
              <w:jc w:val="right"/>
              <w:rPr>
                <w:rFonts w:ascii="Times New Roman" w:hAnsi="Times New Roman" w:cs="Times New Roman"/>
                <w:sz w:val="18"/>
                <w:szCs w:val="24"/>
              </w:rPr>
            </w:pPr>
            <w:r w:rsidRPr="009C1692">
              <w:rPr>
                <w:rFonts w:ascii="Times New Roman" w:hAnsi="Times New Roman" w:cs="Times New Roman"/>
                <w:sz w:val="18"/>
                <w:szCs w:val="24"/>
              </w:rPr>
              <w:t xml:space="preserve">50,8 </w:t>
            </w:r>
          </w:p>
        </w:tc>
        <w:tc>
          <w:tcPr>
            <w:tcW w:w="499" w:type="pct"/>
            <w:tcBorders>
              <w:bottom w:val="single" w:sz="12" w:space="0" w:color="auto"/>
            </w:tcBorders>
            <w:vAlign w:val="bottom"/>
          </w:tcPr>
          <w:p w14:paraId="376C2BF2" w14:textId="77777777" w:rsidR="00B44018" w:rsidRPr="009C1692" w:rsidRDefault="00B44018" w:rsidP="009C1692">
            <w:pPr>
              <w:spacing w:before="40" w:after="40" w:line="220" w:lineRule="exact"/>
              <w:jc w:val="right"/>
              <w:rPr>
                <w:rFonts w:ascii="Times New Roman" w:hAnsi="Times New Roman" w:cs="Times New Roman"/>
                <w:sz w:val="18"/>
                <w:szCs w:val="24"/>
              </w:rPr>
            </w:pPr>
            <w:r w:rsidRPr="009C1692">
              <w:rPr>
                <w:rFonts w:ascii="Times New Roman" w:hAnsi="Times New Roman" w:cs="Times New Roman"/>
                <w:sz w:val="18"/>
                <w:szCs w:val="24"/>
              </w:rPr>
              <w:t xml:space="preserve">64,2 </w:t>
            </w:r>
          </w:p>
        </w:tc>
        <w:tc>
          <w:tcPr>
            <w:tcW w:w="386" w:type="pct"/>
            <w:tcBorders>
              <w:bottom w:val="single" w:sz="12" w:space="0" w:color="auto"/>
            </w:tcBorders>
            <w:vAlign w:val="bottom"/>
          </w:tcPr>
          <w:p w14:paraId="4BDEB2F0" w14:textId="77777777" w:rsidR="00B44018" w:rsidRPr="009C1692" w:rsidRDefault="00B44018" w:rsidP="009C1692">
            <w:pPr>
              <w:spacing w:before="40" w:after="40" w:line="220" w:lineRule="exact"/>
              <w:jc w:val="right"/>
              <w:rPr>
                <w:rFonts w:ascii="Times New Roman" w:hAnsi="Times New Roman" w:cs="Times New Roman"/>
                <w:sz w:val="18"/>
                <w:szCs w:val="24"/>
              </w:rPr>
            </w:pPr>
            <w:r w:rsidRPr="009C1692">
              <w:rPr>
                <w:rFonts w:ascii="Times New Roman" w:hAnsi="Times New Roman" w:cs="Times New Roman"/>
                <w:sz w:val="18"/>
                <w:szCs w:val="24"/>
              </w:rPr>
              <w:t xml:space="preserve">57,3 </w:t>
            </w:r>
          </w:p>
        </w:tc>
        <w:tc>
          <w:tcPr>
            <w:tcW w:w="529" w:type="pct"/>
            <w:tcBorders>
              <w:bottom w:val="single" w:sz="12" w:space="0" w:color="auto"/>
            </w:tcBorders>
            <w:vAlign w:val="bottom"/>
          </w:tcPr>
          <w:p w14:paraId="39837ABA" w14:textId="77777777" w:rsidR="00B44018" w:rsidRPr="009C1692" w:rsidRDefault="00B44018" w:rsidP="009C1692">
            <w:pPr>
              <w:spacing w:before="40" w:after="40" w:line="220" w:lineRule="exact"/>
              <w:jc w:val="right"/>
              <w:rPr>
                <w:rFonts w:ascii="Times New Roman" w:hAnsi="Times New Roman" w:cs="Times New Roman"/>
                <w:sz w:val="18"/>
                <w:szCs w:val="24"/>
              </w:rPr>
            </w:pPr>
            <w:r w:rsidRPr="009C1692">
              <w:rPr>
                <w:rFonts w:ascii="Times New Roman" w:hAnsi="Times New Roman" w:cs="Times New Roman"/>
                <w:sz w:val="18"/>
                <w:szCs w:val="24"/>
              </w:rPr>
              <w:t xml:space="preserve">73,0 </w:t>
            </w:r>
          </w:p>
        </w:tc>
        <w:tc>
          <w:tcPr>
            <w:tcW w:w="499" w:type="pct"/>
            <w:tcBorders>
              <w:bottom w:val="single" w:sz="12" w:space="0" w:color="auto"/>
            </w:tcBorders>
            <w:vAlign w:val="bottom"/>
          </w:tcPr>
          <w:p w14:paraId="04080DBC" w14:textId="77777777" w:rsidR="00B44018" w:rsidRPr="009C1692" w:rsidRDefault="00B44018" w:rsidP="009C1692">
            <w:pPr>
              <w:spacing w:before="40" w:after="40" w:line="220" w:lineRule="exact"/>
              <w:jc w:val="right"/>
              <w:rPr>
                <w:rFonts w:ascii="Times New Roman" w:hAnsi="Times New Roman" w:cs="Times New Roman"/>
                <w:sz w:val="18"/>
                <w:szCs w:val="24"/>
              </w:rPr>
            </w:pPr>
            <w:r w:rsidRPr="009C1692">
              <w:rPr>
                <w:rFonts w:ascii="Times New Roman" w:hAnsi="Times New Roman" w:cs="Times New Roman"/>
                <w:sz w:val="18"/>
                <w:szCs w:val="24"/>
              </w:rPr>
              <w:t xml:space="preserve">81,2 </w:t>
            </w:r>
          </w:p>
        </w:tc>
        <w:tc>
          <w:tcPr>
            <w:tcW w:w="386" w:type="pct"/>
            <w:tcBorders>
              <w:bottom w:val="single" w:sz="12" w:space="0" w:color="auto"/>
            </w:tcBorders>
            <w:vAlign w:val="bottom"/>
          </w:tcPr>
          <w:p w14:paraId="4403A8CF" w14:textId="77777777" w:rsidR="00B44018" w:rsidRPr="009C1692" w:rsidRDefault="00B44018" w:rsidP="009C1692">
            <w:pPr>
              <w:spacing w:before="40" w:after="40" w:line="220" w:lineRule="exact"/>
              <w:jc w:val="right"/>
              <w:rPr>
                <w:rFonts w:ascii="Times New Roman" w:hAnsi="Times New Roman" w:cs="Times New Roman"/>
                <w:sz w:val="18"/>
                <w:szCs w:val="24"/>
              </w:rPr>
            </w:pPr>
            <w:r w:rsidRPr="009C1692">
              <w:rPr>
                <w:rFonts w:ascii="Times New Roman" w:hAnsi="Times New Roman" w:cs="Times New Roman"/>
                <w:sz w:val="18"/>
                <w:szCs w:val="24"/>
              </w:rPr>
              <w:t xml:space="preserve">77,3 </w:t>
            </w:r>
          </w:p>
        </w:tc>
        <w:tc>
          <w:tcPr>
            <w:tcW w:w="531" w:type="pct"/>
            <w:tcBorders>
              <w:bottom w:val="single" w:sz="12" w:space="0" w:color="auto"/>
            </w:tcBorders>
            <w:vAlign w:val="bottom"/>
          </w:tcPr>
          <w:p w14:paraId="5B6FD9ED" w14:textId="77777777" w:rsidR="00B44018" w:rsidRPr="009C1692" w:rsidRDefault="00B44018" w:rsidP="009C1692">
            <w:pPr>
              <w:spacing w:before="40" w:after="40" w:line="220" w:lineRule="exact"/>
              <w:jc w:val="right"/>
              <w:rPr>
                <w:rFonts w:ascii="Times New Roman" w:hAnsi="Times New Roman" w:cs="Times New Roman"/>
                <w:sz w:val="18"/>
                <w:szCs w:val="24"/>
              </w:rPr>
            </w:pPr>
            <w:r w:rsidRPr="009C1692">
              <w:rPr>
                <w:rFonts w:ascii="Times New Roman" w:hAnsi="Times New Roman" w:cs="Times New Roman"/>
                <w:sz w:val="18"/>
                <w:szCs w:val="24"/>
              </w:rPr>
              <w:t xml:space="preserve">71,4 </w:t>
            </w:r>
          </w:p>
        </w:tc>
        <w:tc>
          <w:tcPr>
            <w:tcW w:w="499" w:type="pct"/>
            <w:tcBorders>
              <w:bottom w:val="single" w:sz="12" w:space="0" w:color="auto"/>
            </w:tcBorders>
            <w:vAlign w:val="bottom"/>
          </w:tcPr>
          <w:p w14:paraId="6D0832EF" w14:textId="77777777" w:rsidR="00B44018" w:rsidRPr="009C1692" w:rsidRDefault="00B44018" w:rsidP="009C1692">
            <w:pPr>
              <w:spacing w:before="40" w:after="40" w:line="220" w:lineRule="exact"/>
              <w:jc w:val="right"/>
              <w:rPr>
                <w:rFonts w:ascii="Times New Roman" w:hAnsi="Times New Roman" w:cs="Times New Roman"/>
                <w:sz w:val="18"/>
                <w:szCs w:val="24"/>
              </w:rPr>
            </w:pPr>
            <w:r w:rsidRPr="009C1692">
              <w:rPr>
                <w:rFonts w:ascii="Times New Roman" w:hAnsi="Times New Roman" w:cs="Times New Roman"/>
                <w:sz w:val="18"/>
                <w:szCs w:val="24"/>
              </w:rPr>
              <w:t xml:space="preserve">80,2 </w:t>
            </w:r>
          </w:p>
        </w:tc>
        <w:tc>
          <w:tcPr>
            <w:tcW w:w="361" w:type="pct"/>
            <w:tcBorders>
              <w:bottom w:val="single" w:sz="12" w:space="0" w:color="auto"/>
            </w:tcBorders>
            <w:vAlign w:val="bottom"/>
          </w:tcPr>
          <w:p w14:paraId="6E96F2DB" w14:textId="77777777" w:rsidR="00B44018" w:rsidRPr="009C1692" w:rsidRDefault="00B44018" w:rsidP="009C1692">
            <w:pPr>
              <w:spacing w:before="40" w:after="40" w:line="220" w:lineRule="exact"/>
              <w:jc w:val="right"/>
              <w:rPr>
                <w:rFonts w:ascii="Times New Roman" w:hAnsi="Times New Roman" w:cs="Times New Roman"/>
                <w:sz w:val="18"/>
                <w:szCs w:val="24"/>
              </w:rPr>
            </w:pPr>
            <w:r w:rsidRPr="009C1692">
              <w:rPr>
                <w:rFonts w:ascii="Times New Roman" w:hAnsi="Times New Roman" w:cs="Times New Roman"/>
                <w:sz w:val="18"/>
                <w:szCs w:val="24"/>
              </w:rPr>
              <w:t xml:space="preserve">76,0 </w:t>
            </w:r>
          </w:p>
        </w:tc>
      </w:tr>
    </w:tbl>
    <w:p w14:paraId="1AF77A1B" w14:textId="78DE1B12" w:rsidR="00192417" w:rsidRPr="005F75B4" w:rsidRDefault="00192417" w:rsidP="00192417">
      <w:pPr>
        <w:pStyle w:val="H23G"/>
      </w:pPr>
      <w:r w:rsidRPr="005F75B4">
        <w:tab/>
      </w:r>
      <w:r w:rsidRPr="005F75B4">
        <w:tab/>
      </w:r>
      <w:r w:rsidRPr="005F75B4">
        <w:rPr>
          <w:b w:val="0"/>
          <w:bCs/>
        </w:rPr>
        <w:t>Cuadro 21</w:t>
      </w:r>
      <w:r w:rsidRPr="005F75B4">
        <w:br/>
        <w:t>Distribución (en porcentaje) de la población con discapacidad mayor de 3 años, por</w:t>
      </w:r>
      <w:r w:rsidR="00B44018">
        <w:t> </w:t>
      </w:r>
      <w:r w:rsidRPr="005F75B4">
        <w:t>nivel de estudios, sexo y entorno de residencia</w:t>
      </w:r>
      <w:r w:rsidRPr="005F75B4">
        <w:rPr>
          <w:rStyle w:val="Refdenotaalpie"/>
          <w:b w:val="0"/>
          <w:bCs/>
        </w:rPr>
        <w:footnoteReference w:id="76"/>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610"/>
        <w:gridCol w:w="14"/>
        <w:gridCol w:w="644"/>
        <w:gridCol w:w="672"/>
        <w:gridCol w:w="574"/>
        <w:gridCol w:w="714"/>
        <w:gridCol w:w="685"/>
        <w:gridCol w:w="560"/>
        <w:gridCol w:w="714"/>
        <w:gridCol w:w="672"/>
        <w:gridCol w:w="511"/>
      </w:tblGrid>
      <w:tr w:rsidR="00B44018" w:rsidRPr="005F75B4" w14:paraId="52C1C846" w14:textId="77777777" w:rsidTr="009C1692">
        <w:trPr>
          <w:tblHeader/>
        </w:trPr>
        <w:tc>
          <w:tcPr>
            <w:tcW w:w="1610" w:type="dxa"/>
            <w:tcBorders>
              <w:top w:val="single" w:sz="4" w:space="0" w:color="auto"/>
              <w:bottom w:val="single" w:sz="4" w:space="0" w:color="auto"/>
            </w:tcBorders>
            <w:vAlign w:val="bottom"/>
          </w:tcPr>
          <w:p w14:paraId="4689F382" w14:textId="01770082" w:rsidR="00B44018" w:rsidRPr="00B44018" w:rsidRDefault="00B44018" w:rsidP="00B44018">
            <w:pPr>
              <w:spacing w:before="80" w:after="80" w:line="200" w:lineRule="exact"/>
              <w:jc w:val="center"/>
              <w:rPr>
                <w:bCs/>
                <w:i/>
                <w:sz w:val="16"/>
                <w:szCs w:val="24"/>
              </w:rPr>
            </w:pPr>
          </w:p>
        </w:tc>
        <w:tc>
          <w:tcPr>
            <w:tcW w:w="1904" w:type="dxa"/>
            <w:gridSpan w:val="4"/>
            <w:tcBorders>
              <w:top w:val="single" w:sz="4" w:space="0" w:color="auto"/>
              <w:bottom w:val="single" w:sz="4" w:space="0" w:color="auto"/>
              <w:right w:val="single" w:sz="24" w:space="0" w:color="FFFFFF" w:themeColor="background1"/>
            </w:tcBorders>
            <w:vAlign w:val="bottom"/>
          </w:tcPr>
          <w:p w14:paraId="2314284A" w14:textId="10100539" w:rsidR="00B44018" w:rsidRPr="00B44018" w:rsidRDefault="00B44018" w:rsidP="00B44018">
            <w:pPr>
              <w:spacing w:before="80" w:after="80" w:line="200" w:lineRule="exact"/>
              <w:jc w:val="center"/>
              <w:rPr>
                <w:rFonts w:ascii="Times New Roman" w:hAnsi="Times New Roman" w:cs="Times New Roman"/>
                <w:bCs/>
                <w:i/>
                <w:sz w:val="16"/>
                <w:szCs w:val="24"/>
              </w:rPr>
            </w:pPr>
            <w:r w:rsidRPr="00B44018">
              <w:rPr>
                <w:rFonts w:ascii="Times New Roman" w:hAnsi="Times New Roman" w:cs="Times New Roman"/>
                <w:bCs/>
                <w:i/>
                <w:sz w:val="16"/>
                <w:szCs w:val="24"/>
              </w:rPr>
              <w:t>Entorno urbano</w:t>
            </w:r>
          </w:p>
        </w:tc>
        <w:tc>
          <w:tcPr>
            <w:tcW w:w="1959" w:type="dxa"/>
            <w:gridSpan w:val="3"/>
            <w:tcBorders>
              <w:top w:val="single" w:sz="4" w:space="0" w:color="auto"/>
              <w:left w:val="single" w:sz="24" w:space="0" w:color="FFFFFF" w:themeColor="background1"/>
              <w:bottom w:val="single" w:sz="4" w:space="0" w:color="auto"/>
              <w:right w:val="single" w:sz="24" w:space="0" w:color="FFFFFF" w:themeColor="background1"/>
            </w:tcBorders>
            <w:vAlign w:val="bottom"/>
          </w:tcPr>
          <w:p w14:paraId="575A677D" w14:textId="77777777" w:rsidR="00B44018" w:rsidRPr="00B44018" w:rsidRDefault="00B44018" w:rsidP="00B44018">
            <w:pPr>
              <w:spacing w:before="80" w:after="80" w:line="200" w:lineRule="exact"/>
              <w:jc w:val="center"/>
              <w:rPr>
                <w:rFonts w:ascii="Times New Roman" w:hAnsi="Times New Roman" w:cs="Times New Roman"/>
                <w:bCs/>
                <w:i/>
                <w:sz w:val="16"/>
                <w:szCs w:val="24"/>
              </w:rPr>
            </w:pPr>
            <w:r w:rsidRPr="00B44018">
              <w:rPr>
                <w:rFonts w:ascii="Times New Roman" w:hAnsi="Times New Roman" w:cs="Times New Roman"/>
                <w:bCs/>
                <w:i/>
                <w:sz w:val="16"/>
                <w:szCs w:val="24"/>
              </w:rPr>
              <w:t>Entorno rural</w:t>
            </w:r>
          </w:p>
        </w:tc>
        <w:tc>
          <w:tcPr>
            <w:tcW w:w="1897" w:type="dxa"/>
            <w:gridSpan w:val="3"/>
            <w:tcBorders>
              <w:top w:val="single" w:sz="4" w:space="0" w:color="auto"/>
              <w:left w:val="single" w:sz="24" w:space="0" w:color="FFFFFF" w:themeColor="background1"/>
              <w:bottom w:val="single" w:sz="4" w:space="0" w:color="auto"/>
            </w:tcBorders>
            <w:vAlign w:val="bottom"/>
          </w:tcPr>
          <w:p w14:paraId="424100A0" w14:textId="77777777" w:rsidR="00B44018" w:rsidRPr="00B44018" w:rsidRDefault="00B44018" w:rsidP="00B44018">
            <w:pPr>
              <w:spacing w:before="80" w:after="80" w:line="200" w:lineRule="exact"/>
              <w:jc w:val="center"/>
              <w:rPr>
                <w:rFonts w:ascii="Times New Roman" w:hAnsi="Times New Roman" w:cs="Times New Roman"/>
                <w:bCs/>
                <w:i/>
                <w:sz w:val="16"/>
                <w:szCs w:val="24"/>
              </w:rPr>
            </w:pPr>
            <w:r w:rsidRPr="00B44018">
              <w:rPr>
                <w:rFonts w:ascii="Times New Roman" w:hAnsi="Times New Roman" w:cs="Times New Roman"/>
                <w:bCs/>
                <w:i/>
                <w:sz w:val="16"/>
                <w:szCs w:val="24"/>
              </w:rPr>
              <w:t>Total</w:t>
            </w:r>
          </w:p>
        </w:tc>
      </w:tr>
      <w:tr w:rsidR="00B44018" w:rsidRPr="005F75B4" w14:paraId="15526218" w14:textId="77777777" w:rsidTr="009C1692">
        <w:tc>
          <w:tcPr>
            <w:tcW w:w="1624" w:type="dxa"/>
            <w:gridSpan w:val="2"/>
            <w:tcBorders>
              <w:top w:val="single" w:sz="24" w:space="0" w:color="FFFFFF" w:themeColor="background1"/>
              <w:bottom w:val="single" w:sz="12" w:space="0" w:color="auto"/>
            </w:tcBorders>
          </w:tcPr>
          <w:p w14:paraId="6F2D1093" w14:textId="77777777" w:rsidR="00B44018" w:rsidRPr="005F75B4" w:rsidRDefault="00B44018" w:rsidP="00B44018">
            <w:pPr>
              <w:spacing w:before="80" w:after="80" w:line="200" w:lineRule="exact"/>
              <w:rPr>
                <w:i/>
                <w:spacing w:val="4"/>
                <w:w w:val="103"/>
                <w:kern w:val="14"/>
                <w:sz w:val="16"/>
                <w:szCs w:val="24"/>
              </w:rPr>
            </w:pPr>
            <w:r w:rsidRPr="00B44018">
              <w:rPr>
                <w:rFonts w:ascii="Times New Roman" w:hAnsi="Times New Roman" w:cs="Times New Roman"/>
                <w:i/>
                <w:sz w:val="16"/>
                <w:szCs w:val="24"/>
              </w:rPr>
              <w:t>Nivel de estudios</w:t>
            </w:r>
            <w:r w:rsidRPr="005F75B4">
              <w:rPr>
                <w:bCs/>
                <w:i/>
                <w:spacing w:val="4"/>
                <w:w w:val="103"/>
                <w:kern w:val="14"/>
                <w:sz w:val="16"/>
                <w:szCs w:val="24"/>
              </w:rPr>
              <w:t xml:space="preserve"> </w:t>
            </w:r>
          </w:p>
        </w:tc>
        <w:tc>
          <w:tcPr>
            <w:tcW w:w="644" w:type="dxa"/>
            <w:tcBorders>
              <w:top w:val="single" w:sz="4" w:space="0" w:color="auto"/>
              <w:bottom w:val="single" w:sz="12" w:space="0" w:color="auto"/>
            </w:tcBorders>
          </w:tcPr>
          <w:p w14:paraId="2EE1CDDE" w14:textId="77777777" w:rsidR="00B44018" w:rsidRPr="00B44018" w:rsidRDefault="00B44018" w:rsidP="00B44018">
            <w:pPr>
              <w:spacing w:before="80" w:after="80" w:line="200" w:lineRule="exact"/>
              <w:jc w:val="right"/>
              <w:rPr>
                <w:rFonts w:ascii="Times New Roman" w:hAnsi="Times New Roman" w:cs="Times New Roman"/>
                <w:i/>
                <w:sz w:val="16"/>
                <w:szCs w:val="24"/>
              </w:rPr>
            </w:pPr>
            <w:r w:rsidRPr="00B44018">
              <w:rPr>
                <w:rFonts w:ascii="Times New Roman" w:hAnsi="Times New Roman" w:cs="Times New Roman"/>
                <w:i/>
                <w:sz w:val="16"/>
                <w:szCs w:val="24"/>
              </w:rPr>
              <w:t xml:space="preserve">Hombres </w:t>
            </w:r>
          </w:p>
        </w:tc>
        <w:tc>
          <w:tcPr>
            <w:tcW w:w="672" w:type="dxa"/>
            <w:tcBorders>
              <w:top w:val="single" w:sz="4" w:space="0" w:color="auto"/>
              <w:bottom w:val="single" w:sz="12" w:space="0" w:color="auto"/>
            </w:tcBorders>
          </w:tcPr>
          <w:p w14:paraId="27A377DF" w14:textId="77777777" w:rsidR="00B44018" w:rsidRPr="00B44018" w:rsidRDefault="00B44018" w:rsidP="00B44018">
            <w:pPr>
              <w:spacing w:before="80" w:after="80" w:line="200" w:lineRule="exact"/>
              <w:jc w:val="right"/>
              <w:rPr>
                <w:rFonts w:ascii="Times New Roman" w:hAnsi="Times New Roman" w:cs="Times New Roman"/>
                <w:i/>
                <w:sz w:val="16"/>
                <w:szCs w:val="24"/>
              </w:rPr>
            </w:pPr>
            <w:r w:rsidRPr="00B44018">
              <w:rPr>
                <w:rFonts w:ascii="Times New Roman" w:hAnsi="Times New Roman" w:cs="Times New Roman"/>
                <w:i/>
                <w:sz w:val="16"/>
                <w:szCs w:val="24"/>
              </w:rPr>
              <w:t xml:space="preserve">Mujeres </w:t>
            </w:r>
          </w:p>
        </w:tc>
        <w:tc>
          <w:tcPr>
            <w:tcW w:w="574" w:type="dxa"/>
            <w:tcBorders>
              <w:top w:val="single" w:sz="4" w:space="0" w:color="auto"/>
              <w:bottom w:val="single" w:sz="12" w:space="0" w:color="auto"/>
              <w:right w:val="single" w:sz="24" w:space="0" w:color="FFFFFF" w:themeColor="background1"/>
            </w:tcBorders>
          </w:tcPr>
          <w:p w14:paraId="453A5EA8" w14:textId="77777777" w:rsidR="00B44018" w:rsidRPr="00B44018" w:rsidRDefault="00B44018" w:rsidP="00B44018">
            <w:pPr>
              <w:spacing w:before="80" w:after="80" w:line="200" w:lineRule="exact"/>
              <w:jc w:val="right"/>
              <w:rPr>
                <w:rFonts w:ascii="Times New Roman" w:hAnsi="Times New Roman" w:cs="Times New Roman"/>
                <w:i/>
                <w:sz w:val="16"/>
                <w:szCs w:val="24"/>
              </w:rPr>
            </w:pPr>
            <w:r w:rsidRPr="00B44018">
              <w:rPr>
                <w:rFonts w:ascii="Times New Roman" w:hAnsi="Times New Roman" w:cs="Times New Roman"/>
                <w:i/>
                <w:sz w:val="16"/>
                <w:szCs w:val="24"/>
              </w:rPr>
              <w:t xml:space="preserve">Total </w:t>
            </w:r>
          </w:p>
        </w:tc>
        <w:tc>
          <w:tcPr>
            <w:tcW w:w="714" w:type="dxa"/>
            <w:tcBorders>
              <w:top w:val="single" w:sz="4" w:space="0" w:color="auto"/>
              <w:left w:val="single" w:sz="24" w:space="0" w:color="FFFFFF" w:themeColor="background1"/>
              <w:bottom w:val="single" w:sz="12" w:space="0" w:color="auto"/>
            </w:tcBorders>
            <w:vAlign w:val="bottom"/>
          </w:tcPr>
          <w:p w14:paraId="6B4E3928" w14:textId="77777777" w:rsidR="00B44018" w:rsidRPr="00B44018" w:rsidRDefault="00B44018" w:rsidP="00B44018">
            <w:pPr>
              <w:spacing w:before="80" w:after="80" w:line="200" w:lineRule="exact"/>
              <w:jc w:val="right"/>
              <w:rPr>
                <w:rFonts w:ascii="Times New Roman" w:hAnsi="Times New Roman" w:cs="Times New Roman"/>
                <w:i/>
                <w:sz w:val="16"/>
                <w:szCs w:val="24"/>
              </w:rPr>
            </w:pPr>
            <w:r w:rsidRPr="00B44018">
              <w:rPr>
                <w:rFonts w:ascii="Times New Roman" w:hAnsi="Times New Roman" w:cs="Times New Roman"/>
                <w:i/>
                <w:sz w:val="16"/>
                <w:szCs w:val="24"/>
              </w:rPr>
              <w:t xml:space="preserve">Hombres </w:t>
            </w:r>
          </w:p>
        </w:tc>
        <w:tc>
          <w:tcPr>
            <w:tcW w:w="685" w:type="dxa"/>
            <w:tcBorders>
              <w:top w:val="single" w:sz="4" w:space="0" w:color="auto"/>
              <w:bottom w:val="single" w:sz="12" w:space="0" w:color="auto"/>
            </w:tcBorders>
            <w:vAlign w:val="bottom"/>
          </w:tcPr>
          <w:p w14:paraId="32F3A37A" w14:textId="77777777" w:rsidR="00B44018" w:rsidRPr="00B44018" w:rsidRDefault="00B44018" w:rsidP="00B44018">
            <w:pPr>
              <w:spacing w:before="80" w:after="80" w:line="200" w:lineRule="exact"/>
              <w:jc w:val="right"/>
              <w:rPr>
                <w:rFonts w:ascii="Times New Roman" w:hAnsi="Times New Roman" w:cs="Times New Roman"/>
                <w:i/>
                <w:sz w:val="16"/>
                <w:szCs w:val="24"/>
              </w:rPr>
            </w:pPr>
            <w:r w:rsidRPr="00B44018">
              <w:rPr>
                <w:rFonts w:ascii="Times New Roman" w:hAnsi="Times New Roman" w:cs="Times New Roman"/>
                <w:i/>
                <w:sz w:val="16"/>
                <w:szCs w:val="24"/>
              </w:rPr>
              <w:t xml:space="preserve">Mujeres </w:t>
            </w:r>
          </w:p>
        </w:tc>
        <w:tc>
          <w:tcPr>
            <w:tcW w:w="560" w:type="dxa"/>
            <w:tcBorders>
              <w:top w:val="single" w:sz="4" w:space="0" w:color="auto"/>
              <w:bottom w:val="single" w:sz="12" w:space="0" w:color="auto"/>
              <w:right w:val="single" w:sz="24" w:space="0" w:color="FFFFFF" w:themeColor="background1"/>
            </w:tcBorders>
            <w:vAlign w:val="bottom"/>
          </w:tcPr>
          <w:p w14:paraId="47D3412F" w14:textId="77777777" w:rsidR="00B44018" w:rsidRPr="00B44018" w:rsidRDefault="00B44018" w:rsidP="00B44018">
            <w:pPr>
              <w:spacing w:before="80" w:after="80" w:line="200" w:lineRule="exact"/>
              <w:jc w:val="right"/>
              <w:rPr>
                <w:rFonts w:ascii="Times New Roman" w:hAnsi="Times New Roman" w:cs="Times New Roman"/>
                <w:i/>
                <w:sz w:val="16"/>
                <w:szCs w:val="24"/>
              </w:rPr>
            </w:pPr>
            <w:r w:rsidRPr="00B44018">
              <w:rPr>
                <w:rFonts w:ascii="Times New Roman" w:hAnsi="Times New Roman" w:cs="Times New Roman"/>
                <w:i/>
                <w:sz w:val="16"/>
                <w:szCs w:val="24"/>
              </w:rPr>
              <w:t xml:space="preserve">Total </w:t>
            </w:r>
          </w:p>
        </w:tc>
        <w:tc>
          <w:tcPr>
            <w:tcW w:w="714" w:type="dxa"/>
            <w:tcBorders>
              <w:top w:val="single" w:sz="4" w:space="0" w:color="auto"/>
              <w:left w:val="single" w:sz="24" w:space="0" w:color="FFFFFF" w:themeColor="background1"/>
              <w:bottom w:val="single" w:sz="12" w:space="0" w:color="auto"/>
            </w:tcBorders>
            <w:vAlign w:val="bottom"/>
          </w:tcPr>
          <w:p w14:paraId="0E7874F4" w14:textId="77777777" w:rsidR="00B44018" w:rsidRPr="00B44018" w:rsidRDefault="00B44018" w:rsidP="00B44018">
            <w:pPr>
              <w:spacing w:before="80" w:after="80" w:line="200" w:lineRule="exact"/>
              <w:jc w:val="right"/>
              <w:rPr>
                <w:rFonts w:ascii="Times New Roman" w:hAnsi="Times New Roman" w:cs="Times New Roman"/>
                <w:i/>
                <w:sz w:val="16"/>
                <w:szCs w:val="24"/>
              </w:rPr>
            </w:pPr>
            <w:r w:rsidRPr="00B44018">
              <w:rPr>
                <w:rFonts w:ascii="Times New Roman" w:hAnsi="Times New Roman" w:cs="Times New Roman"/>
                <w:i/>
                <w:sz w:val="16"/>
                <w:szCs w:val="24"/>
              </w:rPr>
              <w:t xml:space="preserve">Hombres </w:t>
            </w:r>
          </w:p>
        </w:tc>
        <w:tc>
          <w:tcPr>
            <w:tcW w:w="672" w:type="dxa"/>
            <w:tcBorders>
              <w:top w:val="single" w:sz="4" w:space="0" w:color="auto"/>
              <w:bottom w:val="single" w:sz="12" w:space="0" w:color="auto"/>
            </w:tcBorders>
            <w:vAlign w:val="bottom"/>
          </w:tcPr>
          <w:p w14:paraId="3E2B760E" w14:textId="77777777" w:rsidR="00B44018" w:rsidRPr="00B44018" w:rsidRDefault="00B44018" w:rsidP="00B44018">
            <w:pPr>
              <w:spacing w:before="80" w:after="80" w:line="200" w:lineRule="exact"/>
              <w:jc w:val="right"/>
              <w:rPr>
                <w:rFonts w:ascii="Times New Roman" w:hAnsi="Times New Roman" w:cs="Times New Roman"/>
                <w:i/>
                <w:sz w:val="16"/>
                <w:szCs w:val="24"/>
              </w:rPr>
            </w:pPr>
            <w:r w:rsidRPr="00B44018">
              <w:rPr>
                <w:rFonts w:ascii="Times New Roman" w:hAnsi="Times New Roman" w:cs="Times New Roman"/>
                <w:i/>
                <w:sz w:val="16"/>
                <w:szCs w:val="24"/>
              </w:rPr>
              <w:t xml:space="preserve">Mujeres </w:t>
            </w:r>
          </w:p>
        </w:tc>
        <w:tc>
          <w:tcPr>
            <w:tcW w:w="511" w:type="dxa"/>
            <w:tcBorders>
              <w:top w:val="single" w:sz="4" w:space="0" w:color="auto"/>
              <w:bottom w:val="single" w:sz="12" w:space="0" w:color="auto"/>
            </w:tcBorders>
            <w:vAlign w:val="bottom"/>
          </w:tcPr>
          <w:p w14:paraId="245CC085" w14:textId="77777777" w:rsidR="00B44018" w:rsidRPr="00B44018" w:rsidRDefault="00B44018" w:rsidP="00B44018">
            <w:pPr>
              <w:spacing w:before="80" w:after="80" w:line="200" w:lineRule="exact"/>
              <w:jc w:val="right"/>
              <w:rPr>
                <w:rFonts w:ascii="Times New Roman" w:hAnsi="Times New Roman" w:cs="Times New Roman"/>
                <w:i/>
                <w:sz w:val="16"/>
                <w:szCs w:val="24"/>
              </w:rPr>
            </w:pPr>
            <w:r w:rsidRPr="00B44018">
              <w:rPr>
                <w:rFonts w:ascii="Times New Roman" w:hAnsi="Times New Roman" w:cs="Times New Roman"/>
                <w:i/>
                <w:sz w:val="16"/>
                <w:szCs w:val="24"/>
              </w:rPr>
              <w:t xml:space="preserve">Total </w:t>
            </w:r>
          </w:p>
        </w:tc>
      </w:tr>
      <w:tr w:rsidR="00B44018" w:rsidRPr="005F75B4" w14:paraId="70F121C5" w14:textId="77777777" w:rsidTr="009C1692">
        <w:tc>
          <w:tcPr>
            <w:tcW w:w="1624" w:type="dxa"/>
            <w:gridSpan w:val="2"/>
            <w:tcBorders>
              <w:top w:val="single" w:sz="12" w:space="0" w:color="auto"/>
            </w:tcBorders>
          </w:tcPr>
          <w:p w14:paraId="1489F9E7" w14:textId="77777777" w:rsidR="00B44018" w:rsidRPr="00B44018" w:rsidRDefault="00B44018" w:rsidP="00B44018">
            <w:pPr>
              <w:spacing w:before="40" w:after="40" w:line="220" w:lineRule="exact"/>
              <w:rPr>
                <w:rFonts w:ascii="Times New Roman" w:hAnsi="Times New Roman" w:cs="Times New Roman"/>
                <w:sz w:val="18"/>
                <w:szCs w:val="24"/>
              </w:rPr>
            </w:pPr>
            <w:r w:rsidRPr="00B44018">
              <w:rPr>
                <w:rFonts w:ascii="Times New Roman" w:hAnsi="Times New Roman" w:cs="Times New Roman"/>
                <w:sz w:val="18"/>
                <w:szCs w:val="24"/>
              </w:rPr>
              <w:t xml:space="preserve">Sin escolarizar </w:t>
            </w:r>
          </w:p>
        </w:tc>
        <w:tc>
          <w:tcPr>
            <w:tcW w:w="644" w:type="dxa"/>
            <w:tcBorders>
              <w:top w:val="single" w:sz="12" w:space="0" w:color="auto"/>
            </w:tcBorders>
            <w:vAlign w:val="bottom"/>
          </w:tcPr>
          <w:p w14:paraId="0C44DBD4"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35,2</w:t>
            </w:r>
          </w:p>
        </w:tc>
        <w:tc>
          <w:tcPr>
            <w:tcW w:w="672" w:type="dxa"/>
            <w:tcBorders>
              <w:top w:val="single" w:sz="12" w:space="0" w:color="auto"/>
            </w:tcBorders>
            <w:vAlign w:val="bottom"/>
          </w:tcPr>
          <w:p w14:paraId="48B1FD60"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45,7 </w:t>
            </w:r>
          </w:p>
        </w:tc>
        <w:tc>
          <w:tcPr>
            <w:tcW w:w="574" w:type="dxa"/>
            <w:tcBorders>
              <w:top w:val="single" w:sz="12" w:space="0" w:color="auto"/>
            </w:tcBorders>
            <w:vAlign w:val="bottom"/>
          </w:tcPr>
          <w:p w14:paraId="6F522FE7"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40,1 </w:t>
            </w:r>
          </w:p>
        </w:tc>
        <w:tc>
          <w:tcPr>
            <w:tcW w:w="714" w:type="dxa"/>
            <w:tcBorders>
              <w:top w:val="single" w:sz="12" w:space="0" w:color="auto"/>
            </w:tcBorders>
            <w:vAlign w:val="bottom"/>
          </w:tcPr>
          <w:p w14:paraId="3F049D90"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59,2 </w:t>
            </w:r>
          </w:p>
        </w:tc>
        <w:tc>
          <w:tcPr>
            <w:tcW w:w="685" w:type="dxa"/>
            <w:tcBorders>
              <w:top w:val="single" w:sz="12" w:space="0" w:color="auto"/>
            </w:tcBorders>
            <w:vAlign w:val="bottom"/>
          </w:tcPr>
          <w:p w14:paraId="2F1D85D7"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68,6 </w:t>
            </w:r>
          </w:p>
        </w:tc>
        <w:tc>
          <w:tcPr>
            <w:tcW w:w="560" w:type="dxa"/>
            <w:tcBorders>
              <w:top w:val="single" w:sz="12" w:space="0" w:color="auto"/>
            </w:tcBorders>
            <w:vAlign w:val="bottom"/>
          </w:tcPr>
          <w:p w14:paraId="1AA44B7F"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64,1 </w:t>
            </w:r>
          </w:p>
        </w:tc>
        <w:tc>
          <w:tcPr>
            <w:tcW w:w="714" w:type="dxa"/>
            <w:tcBorders>
              <w:top w:val="single" w:sz="12" w:space="0" w:color="auto"/>
            </w:tcBorders>
            <w:vAlign w:val="bottom"/>
          </w:tcPr>
          <w:p w14:paraId="2BF0F811"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57,5 </w:t>
            </w:r>
          </w:p>
        </w:tc>
        <w:tc>
          <w:tcPr>
            <w:tcW w:w="672" w:type="dxa"/>
            <w:tcBorders>
              <w:top w:val="single" w:sz="12" w:space="0" w:color="auto"/>
            </w:tcBorders>
            <w:vAlign w:val="bottom"/>
          </w:tcPr>
          <w:p w14:paraId="56696F1A"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67,4 </w:t>
            </w:r>
          </w:p>
        </w:tc>
        <w:tc>
          <w:tcPr>
            <w:tcW w:w="511" w:type="dxa"/>
            <w:tcBorders>
              <w:top w:val="single" w:sz="12" w:space="0" w:color="auto"/>
            </w:tcBorders>
            <w:vAlign w:val="bottom"/>
          </w:tcPr>
          <w:p w14:paraId="25D82ADD"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62,6 </w:t>
            </w:r>
          </w:p>
        </w:tc>
      </w:tr>
      <w:tr w:rsidR="00B44018" w:rsidRPr="005F75B4" w14:paraId="2735D023" w14:textId="77777777" w:rsidTr="009C1692">
        <w:tc>
          <w:tcPr>
            <w:tcW w:w="1624" w:type="dxa"/>
            <w:gridSpan w:val="2"/>
          </w:tcPr>
          <w:p w14:paraId="6DA97953" w14:textId="77777777" w:rsidR="00B44018" w:rsidRPr="00B44018" w:rsidRDefault="00B44018" w:rsidP="00B44018">
            <w:pPr>
              <w:spacing w:before="40" w:after="40" w:line="220" w:lineRule="exact"/>
              <w:rPr>
                <w:rFonts w:ascii="Times New Roman" w:hAnsi="Times New Roman" w:cs="Times New Roman"/>
                <w:sz w:val="18"/>
                <w:szCs w:val="24"/>
              </w:rPr>
            </w:pPr>
            <w:r w:rsidRPr="00B44018">
              <w:rPr>
                <w:rFonts w:ascii="Times New Roman" w:hAnsi="Times New Roman" w:cs="Times New Roman"/>
                <w:sz w:val="18"/>
                <w:szCs w:val="24"/>
              </w:rPr>
              <w:t xml:space="preserve">Preescolar </w:t>
            </w:r>
          </w:p>
        </w:tc>
        <w:tc>
          <w:tcPr>
            <w:tcW w:w="644" w:type="dxa"/>
            <w:vAlign w:val="bottom"/>
          </w:tcPr>
          <w:p w14:paraId="19A0619C"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1,8</w:t>
            </w:r>
          </w:p>
        </w:tc>
        <w:tc>
          <w:tcPr>
            <w:tcW w:w="672" w:type="dxa"/>
            <w:vAlign w:val="bottom"/>
          </w:tcPr>
          <w:p w14:paraId="38CD6C46"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2,3 </w:t>
            </w:r>
          </w:p>
        </w:tc>
        <w:tc>
          <w:tcPr>
            <w:tcW w:w="574" w:type="dxa"/>
            <w:vAlign w:val="bottom"/>
          </w:tcPr>
          <w:p w14:paraId="3BBF81A9"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2,0 </w:t>
            </w:r>
          </w:p>
        </w:tc>
        <w:tc>
          <w:tcPr>
            <w:tcW w:w="714" w:type="dxa"/>
            <w:vAlign w:val="bottom"/>
          </w:tcPr>
          <w:p w14:paraId="3CDE0E21"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1,0 </w:t>
            </w:r>
          </w:p>
        </w:tc>
        <w:tc>
          <w:tcPr>
            <w:tcW w:w="685" w:type="dxa"/>
            <w:vAlign w:val="bottom"/>
          </w:tcPr>
          <w:p w14:paraId="2DD0EABF"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1,1 </w:t>
            </w:r>
          </w:p>
        </w:tc>
        <w:tc>
          <w:tcPr>
            <w:tcW w:w="560" w:type="dxa"/>
            <w:vAlign w:val="bottom"/>
          </w:tcPr>
          <w:p w14:paraId="42CA644C"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1,0 </w:t>
            </w:r>
          </w:p>
        </w:tc>
        <w:tc>
          <w:tcPr>
            <w:tcW w:w="714" w:type="dxa"/>
            <w:vAlign w:val="bottom"/>
          </w:tcPr>
          <w:p w14:paraId="69769950"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1,0 </w:t>
            </w:r>
          </w:p>
        </w:tc>
        <w:tc>
          <w:tcPr>
            <w:tcW w:w="672" w:type="dxa"/>
            <w:vAlign w:val="bottom"/>
          </w:tcPr>
          <w:p w14:paraId="05E48CE0"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1,2 </w:t>
            </w:r>
          </w:p>
        </w:tc>
        <w:tc>
          <w:tcPr>
            <w:tcW w:w="511" w:type="dxa"/>
            <w:vAlign w:val="bottom"/>
          </w:tcPr>
          <w:p w14:paraId="2BFD15B0"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1,1 </w:t>
            </w:r>
          </w:p>
        </w:tc>
      </w:tr>
      <w:tr w:rsidR="00B44018" w:rsidRPr="005F75B4" w14:paraId="2C5FEC37" w14:textId="77777777" w:rsidTr="009C1692">
        <w:tc>
          <w:tcPr>
            <w:tcW w:w="1624" w:type="dxa"/>
            <w:gridSpan w:val="2"/>
          </w:tcPr>
          <w:p w14:paraId="567EA854" w14:textId="77777777" w:rsidR="00B44018" w:rsidRPr="00B44018" w:rsidRDefault="00B44018" w:rsidP="00B44018">
            <w:pPr>
              <w:spacing w:before="40" w:after="40" w:line="220" w:lineRule="exact"/>
              <w:rPr>
                <w:rFonts w:ascii="Times New Roman" w:hAnsi="Times New Roman" w:cs="Times New Roman"/>
                <w:sz w:val="18"/>
                <w:szCs w:val="24"/>
              </w:rPr>
            </w:pPr>
            <w:r w:rsidRPr="00B44018">
              <w:rPr>
                <w:rFonts w:ascii="Times New Roman" w:hAnsi="Times New Roman" w:cs="Times New Roman"/>
                <w:sz w:val="18"/>
                <w:szCs w:val="24"/>
              </w:rPr>
              <w:t xml:space="preserve">Primaria </w:t>
            </w:r>
          </w:p>
        </w:tc>
        <w:tc>
          <w:tcPr>
            <w:tcW w:w="644" w:type="dxa"/>
            <w:vAlign w:val="bottom"/>
          </w:tcPr>
          <w:p w14:paraId="540C81A5"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38,6</w:t>
            </w:r>
          </w:p>
        </w:tc>
        <w:tc>
          <w:tcPr>
            <w:tcW w:w="672" w:type="dxa"/>
            <w:vAlign w:val="bottom"/>
          </w:tcPr>
          <w:p w14:paraId="7ED67CB1"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33,2 </w:t>
            </w:r>
          </w:p>
        </w:tc>
        <w:tc>
          <w:tcPr>
            <w:tcW w:w="574" w:type="dxa"/>
            <w:vAlign w:val="bottom"/>
          </w:tcPr>
          <w:p w14:paraId="057A85C5"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36,1 </w:t>
            </w:r>
          </w:p>
        </w:tc>
        <w:tc>
          <w:tcPr>
            <w:tcW w:w="714" w:type="dxa"/>
            <w:vAlign w:val="bottom"/>
          </w:tcPr>
          <w:p w14:paraId="486A8698"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33,1 </w:t>
            </w:r>
          </w:p>
        </w:tc>
        <w:tc>
          <w:tcPr>
            <w:tcW w:w="685" w:type="dxa"/>
            <w:vAlign w:val="bottom"/>
          </w:tcPr>
          <w:p w14:paraId="39BA5F9E"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24,5 </w:t>
            </w:r>
          </w:p>
        </w:tc>
        <w:tc>
          <w:tcPr>
            <w:tcW w:w="560" w:type="dxa"/>
            <w:vAlign w:val="bottom"/>
          </w:tcPr>
          <w:p w14:paraId="3DF3078A"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28,6 </w:t>
            </w:r>
          </w:p>
        </w:tc>
        <w:tc>
          <w:tcPr>
            <w:tcW w:w="714" w:type="dxa"/>
            <w:vAlign w:val="bottom"/>
          </w:tcPr>
          <w:p w14:paraId="2F751C7D"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33,5 </w:t>
            </w:r>
          </w:p>
        </w:tc>
        <w:tc>
          <w:tcPr>
            <w:tcW w:w="672" w:type="dxa"/>
            <w:vAlign w:val="bottom"/>
          </w:tcPr>
          <w:p w14:paraId="3AD2BBB5"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25,0 </w:t>
            </w:r>
          </w:p>
        </w:tc>
        <w:tc>
          <w:tcPr>
            <w:tcW w:w="511" w:type="dxa"/>
            <w:vAlign w:val="bottom"/>
          </w:tcPr>
          <w:p w14:paraId="4177CF7E"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29,1 </w:t>
            </w:r>
          </w:p>
        </w:tc>
      </w:tr>
      <w:tr w:rsidR="00B44018" w:rsidRPr="005F75B4" w14:paraId="455F25AB" w14:textId="77777777" w:rsidTr="009C1692">
        <w:tc>
          <w:tcPr>
            <w:tcW w:w="1624" w:type="dxa"/>
            <w:gridSpan w:val="2"/>
          </w:tcPr>
          <w:p w14:paraId="76F5D2D8" w14:textId="77777777" w:rsidR="00B44018" w:rsidRPr="00B44018" w:rsidRDefault="00B44018" w:rsidP="00B44018">
            <w:pPr>
              <w:spacing w:before="40" w:after="40" w:line="220" w:lineRule="exact"/>
              <w:rPr>
                <w:rFonts w:ascii="Times New Roman" w:hAnsi="Times New Roman" w:cs="Times New Roman"/>
                <w:sz w:val="18"/>
                <w:szCs w:val="24"/>
              </w:rPr>
            </w:pPr>
            <w:r w:rsidRPr="00B44018">
              <w:rPr>
                <w:rFonts w:ascii="Times New Roman" w:hAnsi="Times New Roman" w:cs="Times New Roman"/>
                <w:sz w:val="18"/>
                <w:szCs w:val="24"/>
              </w:rPr>
              <w:t>General (</w:t>
            </w:r>
            <w:proofErr w:type="spellStart"/>
            <w:r w:rsidRPr="00B44018">
              <w:rPr>
                <w:rFonts w:ascii="Times New Roman" w:hAnsi="Times New Roman" w:cs="Times New Roman"/>
                <w:sz w:val="18"/>
                <w:szCs w:val="24"/>
              </w:rPr>
              <w:t>1</w:t>
            </w:r>
            <w:r w:rsidRPr="00B44018">
              <w:rPr>
                <w:rFonts w:ascii="Times New Roman" w:hAnsi="Times New Roman" w:cs="Times New Roman"/>
                <w:sz w:val="18"/>
                <w:szCs w:val="24"/>
                <w:vertAlign w:val="superscript"/>
              </w:rPr>
              <w:t>er</w:t>
            </w:r>
            <w:proofErr w:type="spellEnd"/>
            <w:r w:rsidRPr="00B44018">
              <w:rPr>
                <w:rFonts w:ascii="Times New Roman" w:hAnsi="Times New Roman" w:cs="Times New Roman"/>
                <w:sz w:val="18"/>
                <w:szCs w:val="24"/>
              </w:rPr>
              <w:t xml:space="preserve"> ciclo) </w:t>
            </w:r>
          </w:p>
        </w:tc>
        <w:tc>
          <w:tcPr>
            <w:tcW w:w="644" w:type="dxa"/>
            <w:vAlign w:val="bottom"/>
          </w:tcPr>
          <w:p w14:paraId="4FA692A4"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10,2</w:t>
            </w:r>
          </w:p>
        </w:tc>
        <w:tc>
          <w:tcPr>
            <w:tcW w:w="672" w:type="dxa"/>
            <w:vAlign w:val="bottom"/>
          </w:tcPr>
          <w:p w14:paraId="44548641"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8,9 </w:t>
            </w:r>
          </w:p>
        </w:tc>
        <w:tc>
          <w:tcPr>
            <w:tcW w:w="574" w:type="dxa"/>
            <w:vAlign w:val="bottom"/>
          </w:tcPr>
          <w:p w14:paraId="79AF3BEF"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9,6 </w:t>
            </w:r>
          </w:p>
        </w:tc>
        <w:tc>
          <w:tcPr>
            <w:tcW w:w="714" w:type="dxa"/>
            <w:vAlign w:val="bottom"/>
          </w:tcPr>
          <w:p w14:paraId="529B353C"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2,9 </w:t>
            </w:r>
          </w:p>
        </w:tc>
        <w:tc>
          <w:tcPr>
            <w:tcW w:w="685" w:type="dxa"/>
            <w:vAlign w:val="bottom"/>
          </w:tcPr>
          <w:p w14:paraId="275630EA"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2,2 </w:t>
            </w:r>
          </w:p>
        </w:tc>
        <w:tc>
          <w:tcPr>
            <w:tcW w:w="560" w:type="dxa"/>
            <w:vAlign w:val="bottom"/>
          </w:tcPr>
          <w:p w14:paraId="309F4CFD"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2,5 </w:t>
            </w:r>
          </w:p>
        </w:tc>
        <w:tc>
          <w:tcPr>
            <w:tcW w:w="714" w:type="dxa"/>
            <w:vAlign w:val="bottom"/>
          </w:tcPr>
          <w:p w14:paraId="6A59406D"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3,4 </w:t>
            </w:r>
          </w:p>
        </w:tc>
        <w:tc>
          <w:tcPr>
            <w:tcW w:w="672" w:type="dxa"/>
            <w:vAlign w:val="bottom"/>
          </w:tcPr>
          <w:p w14:paraId="7D09907A"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2,6 </w:t>
            </w:r>
          </w:p>
        </w:tc>
        <w:tc>
          <w:tcPr>
            <w:tcW w:w="511" w:type="dxa"/>
            <w:vAlign w:val="bottom"/>
          </w:tcPr>
          <w:p w14:paraId="72F89453"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3,0 </w:t>
            </w:r>
          </w:p>
        </w:tc>
      </w:tr>
      <w:tr w:rsidR="00B44018" w:rsidRPr="005F75B4" w14:paraId="37874982" w14:textId="77777777" w:rsidTr="009C1692">
        <w:tc>
          <w:tcPr>
            <w:tcW w:w="1624" w:type="dxa"/>
            <w:gridSpan w:val="2"/>
          </w:tcPr>
          <w:p w14:paraId="6E34F227" w14:textId="77777777" w:rsidR="00B44018" w:rsidRPr="00B44018" w:rsidRDefault="00B44018" w:rsidP="00B44018">
            <w:pPr>
              <w:spacing w:before="40" w:after="40" w:line="220" w:lineRule="exact"/>
              <w:rPr>
                <w:rFonts w:ascii="Times New Roman" w:hAnsi="Times New Roman" w:cs="Times New Roman"/>
                <w:sz w:val="18"/>
                <w:szCs w:val="24"/>
              </w:rPr>
            </w:pPr>
            <w:r w:rsidRPr="00B44018">
              <w:rPr>
                <w:rFonts w:ascii="Times New Roman" w:hAnsi="Times New Roman" w:cs="Times New Roman"/>
                <w:sz w:val="18"/>
                <w:szCs w:val="24"/>
              </w:rPr>
              <w:t>Técnica (</w:t>
            </w:r>
            <w:proofErr w:type="spellStart"/>
            <w:r w:rsidRPr="00B44018">
              <w:rPr>
                <w:rFonts w:ascii="Times New Roman" w:hAnsi="Times New Roman" w:cs="Times New Roman"/>
                <w:sz w:val="18"/>
                <w:szCs w:val="24"/>
              </w:rPr>
              <w:t>1</w:t>
            </w:r>
            <w:r w:rsidRPr="00B44018">
              <w:rPr>
                <w:rFonts w:ascii="Times New Roman" w:hAnsi="Times New Roman" w:cs="Times New Roman"/>
                <w:sz w:val="18"/>
                <w:szCs w:val="24"/>
                <w:vertAlign w:val="superscript"/>
              </w:rPr>
              <w:t>er</w:t>
            </w:r>
            <w:proofErr w:type="spellEnd"/>
            <w:r w:rsidRPr="00B44018">
              <w:rPr>
                <w:rFonts w:ascii="Times New Roman" w:hAnsi="Times New Roman" w:cs="Times New Roman"/>
                <w:sz w:val="18"/>
                <w:szCs w:val="24"/>
              </w:rPr>
              <w:t xml:space="preserve"> ciclo) </w:t>
            </w:r>
          </w:p>
        </w:tc>
        <w:tc>
          <w:tcPr>
            <w:tcW w:w="644" w:type="dxa"/>
            <w:vAlign w:val="bottom"/>
          </w:tcPr>
          <w:p w14:paraId="003AA4A1"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1,5</w:t>
            </w:r>
          </w:p>
        </w:tc>
        <w:tc>
          <w:tcPr>
            <w:tcW w:w="672" w:type="dxa"/>
            <w:vAlign w:val="bottom"/>
          </w:tcPr>
          <w:p w14:paraId="64CA5BAD"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1,4 </w:t>
            </w:r>
          </w:p>
        </w:tc>
        <w:tc>
          <w:tcPr>
            <w:tcW w:w="574" w:type="dxa"/>
            <w:vAlign w:val="bottom"/>
          </w:tcPr>
          <w:p w14:paraId="422BD59D"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1,4 </w:t>
            </w:r>
          </w:p>
        </w:tc>
        <w:tc>
          <w:tcPr>
            <w:tcW w:w="714" w:type="dxa"/>
            <w:vAlign w:val="bottom"/>
          </w:tcPr>
          <w:p w14:paraId="26AEC120"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0,3 </w:t>
            </w:r>
          </w:p>
        </w:tc>
        <w:tc>
          <w:tcPr>
            <w:tcW w:w="685" w:type="dxa"/>
            <w:vAlign w:val="bottom"/>
          </w:tcPr>
          <w:p w14:paraId="1933C158"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0,1 </w:t>
            </w:r>
          </w:p>
        </w:tc>
        <w:tc>
          <w:tcPr>
            <w:tcW w:w="560" w:type="dxa"/>
            <w:vAlign w:val="bottom"/>
          </w:tcPr>
          <w:p w14:paraId="718D02D7"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0,2 </w:t>
            </w:r>
          </w:p>
        </w:tc>
        <w:tc>
          <w:tcPr>
            <w:tcW w:w="714" w:type="dxa"/>
            <w:vAlign w:val="bottom"/>
          </w:tcPr>
          <w:p w14:paraId="49B2E2F2"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0,3 </w:t>
            </w:r>
          </w:p>
        </w:tc>
        <w:tc>
          <w:tcPr>
            <w:tcW w:w="672" w:type="dxa"/>
            <w:vAlign w:val="bottom"/>
          </w:tcPr>
          <w:p w14:paraId="6EB94D08"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0,2 </w:t>
            </w:r>
          </w:p>
        </w:tc>
        <w:tc>
          <w:tcPr>
            <w:tcW w:w="511" w:type="dxa"/>
            <w:vAlign w:val="bottom"/>
          </w:tcPr>
          <w:p w14:paraId="55CD140E"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0,3 </w:t>
            </w:r>
          </w:p>
        </w:tc>
      </w:tr>
      <w:tr w:rsidR="00B44018" w:rsidRPr="005F75B4" w14:paraId="3119514A" w14:textId="77777777" w:rsidTr="009C1692">
        <w:tc>
          <w:tcPr>
            <w:tcW w:w="1624" w:type="dxa"/>
            <w:gridSpan w:val="2"/>
          </w:tcPr>
          <w:p w14:paraId="5C1BD3B2" w14:textId="77777777" w:rsidR="00B44018" w:rsidRPr="00B44018" w:rsidRDefault="00B44018" w:rsidP="00B44018">
            <w:pPr>
              <w:spacing w:before="40" w:after="40" w:line="220" w:lineRule="exact"/>
              <w:rPr>
                <w:rFonts w:ascii="Times New Roman" w:hAnsi="Times New Roman" w:cs="Times New Roman"/>
                <w:sz w:val="18"/>
                <w:szCs w:val="24"/>
              </w:rPr>
            </w:pPr>
            <w:r w:rsidRPr="00B44018">
              <w:rPr>
                <w:rFonts w:ascii="Times New Roman" w:hAnsi="Times New Roman" w:cs="Times New Roman"/>
                <w:sz w:val="18"/>
                <w:szCs w:val="24"/>
              </w:rPr>
              <w:t xml:space="preserve">General (2º ciclo) </w:t>
            </w:r>
          </w:p>
        </w:tc>
        <w:tc>
          <w:tcPr>
            <w:tcW w:w="644" w:type="dxa"/>
            <w:vAlign w:val="bottom"/>
          </w:tcPr>
          <w:p w14:paraId="32953AD7"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3,7</w:t>
            </w:r>
          </w:p>
        </w:tc>
        <w:tc>
          <w:tcPr>
            <w:tcW w:w="672" w:type="dxa"/>
            <w:vAlign w:val="bottom"/>
          </w:tcPr>
          <w:p w14:paraId="21FF2884"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3,1 </w:t>
            </w:r>
          </w:p>
        </w:tc>
        <w:tc>
          <w:tcPr>
            <w:tcW w:w="574" w:type="dxa"/>
            <w:vAlign w:val="bottom"/>
          </w:tcPr>
          <w:p w14:paraId="54C224B2" w14:textId="0ED7C4E6"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3,5</w:t>
            </w:r>
            <w:r>
              <w:rPr>
                <w:rFonts w:ascii="Times New Roman" w:hAnsi="Times New Roman" w:cs="Times New Roman"/>
                <w:sz w:val="18"/>
                <w:szCs w:val="24"/>
              </w:rPr>
              <w:t xml:space="preserve">                        </w:t>
            </w:r>
            <w:r w:rsidRPr="00B44018">
              <w:rPr>
                <w:rFonts w:ascii="Times New Roman" w:hAnsi="Times New Roman" w:cs="Times New Roman"/>
                <w:sz w:val="18"/>
                <w:szCs w:val="24"/>
              </w:rPr>
              <w:t xml:space="preserve"> </w:t>
            </w:r>
          </w:p>
        </w:tc>
        <w:tc>
          <w:tcPr>
            <w:tcW w:w="714" w:type="dxa"/>
            <w:vAlign w:val="bottom"/>
          </w:tcPr>
          <w:p w14:paraId="3706AB37"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0,7 </w:t>
            </w:r>
          </w:p>
        </w:tc>
        <w:tc>
          <w:tcPr>
            <w:tcW w:w="685" w:type="dxa"/>
            <w:vAlign w:val="bottom"/>
          </w:tcPr>
          <w:p w14:paraId="15E31BB3"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0,4 </w:t>
            </w:r>
          </w:p>
        </w:tc>
        <w:tc>
          <w:tcPr>
            <w:tcW w:w="560" w:type="dxa"/>
            <w:vAlign w:val="bottom"/>
          </w:tcPr>
          <w:p w14:paraId="44AA56C7"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0,6 </w:t>
            </w:r>
          </w:p>
        </w:tc>
        <w:tc>
          <w:tcPr>
            <w:tcW w:w="714" w:type="dxa"/>
            <w:vAlign w:val="bottom"/>
          </w:tcPr>
          <w:p w14:paraId="55CFE556"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0,9 </w:t>
            </w:r>
          </w:p>
        </w:tc>
        <w:tc>
          <w:tcPr>
            <w:tcW w:w="672" w:type="dxa"/>
            <w:vAlign w:val="bottom"/>
          </w:tcPr>
          <w:p w14:paraId="239DF44D"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0,6 </w:t>
            </w:r>
          </w:p>
        </w:tc>
        <w:tc>
          <w:tcPr>
            <w:tcW w:w="511" w:type="dxa"/>
            <w:vAlign w:val="bottom"/>
          </w:tcPr>
          <w:p w14:paraId="7DB20290"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0,7 </w:t>
            </w:r>
          </w:p>
        </w:tc>
      </w:tr>
      <w:tr w:rsidR="00B44018" w:rsidRPr="005F75B4" w14:paraId="7FDF9909" w14:textId="77777777" w:rsidTr="009C1692">
        <w:tc>
          <w:tcPr>
            <w:tcW w:w="1624" w:type="dxa"/>
            <w:gridSpan w:val="2"/>
          </w:tcPr>
          <w:p w14:paraId="33504AD7" w14:textId="77777777" w:rsidR="00B44018" w:rsidRPr="00B44018" w:rsidRDefault="00B44018" w:rsidP="00B44018">
            <w:pPr>
              <w:spacing w:before="40" w:after="40" w:line="220" w:lineRule="exact"/>
              <w:rPr>
                <w:rFonts w:ascii="Times New Roman" w:hAnsi="Times New Roman" w:cs="Times New Roman"/>
                <w:sz w:val="18"/>
                <w:szCs w:val="24"/>
              </w:rPr>
            </w:pPr>
            <w:r w:rsidRPr="00B44018">
              <w:rPr>
                <w:rFonts w:ascii="Times New Roman" w:hAnsi="Times New Roman" w:cs="Times New Roman"/>
                <w:sz w:val="18"/>
                <w:szCs w:val="24"/>
              </w:rPr>
              <w:t xml:space="preserve">Técnica (2º ciclo) </w:t>
            </w:r>
          </w:p>
        </w:tc>
        <w:tc>
          <w:tcPr>
            <w:tcW w:w="644" w:type="dxa"/>
            <w:vAlign w:val="bottom"/>
          </w:tcPr>
          <w:p w14:paraId="2A53F478"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2,2</w:t>
            </w:r>
          </w:p>
        </w:tc>
        <w:tc>
          <w:tcPr>
            <w:tcW w:w="672" w:type="dxa"/>
            <w:vAlign w:val="bottom"/>
          </w:tcPr>
          <w:p w14:paraId="71D67BAE"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1,5 </w:t>
            </w:r>
          </w:p>
        </w:tc>
        <w:tc>
          <w:tcPr>
            <w:tcW w:w="574" w:type="dxa"/>
            <w:vAlign w:val="bottom"/>
          </w:tcPr>
          <w:p w14:paraId="4C53A51E"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1,9 </w:t>
            </w:r>
          </w:p>
        </w:tc>
        <w:tc>
          <w:tcPr>
            <w:tcW w:w="714" w:type="dxa"/>
            <w:vAlign w:val="bottom"/>
          </w:tcPr>
          <w:p w14:paraId="3FF240BF"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0,1 </w:t>
            </w:r>
          </w:p>
        </w:tc>
        <w:tc>
          <w:tcPr>
            <w:tcW w:w="685" w:type="dxa"/>
            <w:vAlign w:val="bottom"/>
          </w:tcPr>
          <w:p w14:paraId="4BAAB8DA"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0,0 </w:t>
            </w:r>
          </w:p>
        </w:tc>
        <w:tc>
          <w:tcPr>
            <w:tcW w:w="560" w:type="dxa"/>
            <w:vAlign w:val="bottom"/>
          </w:tcPr>
          <w:p w14:paraId="6F825863"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0,1 </w:t>
            </w:r>
          </w:p>
        </w:tc>
        <w:tc>
          <w:tcPr>
            <w:tcW w:w="714" w:type="dxa"/>
            <w:vAlign w:val="bottom"/>
          </w:tcPr>
          <w:p w14:paraId="7685BBF5"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0,3 </w:t>
            </w:r>
          </w:p>
        </w:tc>
        <w:tc>
          <w:tcPr>
            <w:tcW w:w="672" w:type="dxa"/>
            <w:vAlign w:val="bottom"/>
          </w:tcPr>
          <w:p w14:paraId="038898B9"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0,1 </w:t>
            </w:r>
          </w:p>
        </w:tc>
        <w:tc>
          <w:tcPr>
            <w:tcW w:w="511" w:type="dxa"/>
            <w:vAlign w:val="bottom"/>
          </w:tcPr>
          <w:p w14:paraId="2A57A848"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0,2 </w:t>
            </w:r>
          </w:p>
        </w:tc>
      </w:tr>
      <w:tr w:rsidR="00B44018" w:rsidRPr="005F75B4" w14:paraId="2803DB7D" w14:textId="77777777" w:rsidTr="009C1692">
        <w:tc>
          <w:tcPr>
            <w:tcW w:w="1624" w:type="dxa"/>
            <w:gridSpan w:val="2"/>
          </w:tcPr>
          <w:p w14:paraId="3FFEE807" w14:textId="77777777" w:rsidR="00B44018" w:rsidRPr="00B44018" w:rsidRDefault="00B44018" w:rsidP="00B44018">
            <w:pPr>
              <w:spacing w:before="40" w:after="40" w:line="220" w:lineRule="exact"/>
              <w:rPr>
                <w:rFonts w:ascii="Times New Roman" w:hAnsi="Times New Roman" w:cs="Times New Roman"/>
                <w:sz w:val="18"/>
                <w:szCs w:val="24"/>
              </w:rPr>
            </w:pPr>
            <w:r w:rsidRPr="00B44018">
              <w:rPr>
                <w:rFonts w:ascii="Times New Roman" w:hAnsi="Times New Roman" w:cs="Times New Roman"/>
                <w:sz w:val="18"/>
                <w:szCs w:val="24"/>
              </w:rPr>
              <w:t xml:space="preserve">Estudios superiores </w:t>
            </w:r>
          </w:p>
        </w:tc>
        <w:tc>
          <w:tcPr>
            <w:tcW w:w="644" w:type="dxa"/>
            <w:vAlign w:val="bottom"/>
          </w:tcPr>
          <w:p w14:paraId="311834D4"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4,5</w:t>
            </w:r>
          </w:p>
        </w:tc>
        <w:tc>
          <w:tcPr>
            <w:tcW w:w="672" w:type="dxa"/>
            <w:vAlign w:val="bottom"/>
          </w:tcPr>
          <w:p w14:paraId="08AF6C28"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2,1 </w:t>
            </w:r>
          </w:p>
        </w:tc>
        <w:tc>
          <w:tcPr>
            <w:tcW w:w="574" w:type="dxa"/>
            <w:vAlign w:val="bottom"/>
          </w:tcPr>
          <w:p w14:paraId="4CD4E46A"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3,4 </w:t>
            </w:r>
          </w:p>
        </w:tc>
        <w:tc>
          <w:tcPr>
            <w:tcW w:w="714" w:type="dxa"/>
            <w:vAlign w:val="bottom"/>
          </w:tcPr>
          <w:p w14:paraId="1E4BA4F4"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0,2 </w:t>
            </w:r>
          </w:p>
        </w:tc>
        <w:tc>
          <w:tcPr>
            <w:tcW w:w="685" w:type="dxa"/>
            <w:vAlign w:val="bottom"/>
          </w:tcPr>
          <w:p w14:paraId="5703F470"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0,1 </w:t>
            </w:r>
          </w:p>
        </w:tc>
        <w:tc>
          <w:tcPr>
            <w:tcW w:w="560" w:type="dxa"/>
            <w:vAlign w:val="bottom"/>
          </w:tcPr>
          <w:p w14:paraId="4DC557AF"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0,1 </w:t>
            </w:r>
          </w:p>
        </w:tc>
        <w:tc>
          <w:tcPr>
            <w:tcW w:w="714" w:type="dxa"/>
            <w:vAlign w:val="bottom"/>
          </w:tcPr>
          <w:p w14:paraId="26C1BD1A"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0,5 </w:t>
            </w:r>
          </w:p>
        </w:tc>
        <w:tc>
          <w:tcPr>
            <w:tcW w:w="672" w:type="dxa"/>
            <w:vAlign w:val="bottom"/>
          </w:tcPr>
          <w:p w14:paraId="718050D4"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0,2 </w:t>
            </w:r>
          </w:p>
        </w:tc>
        <w:tc>
          <w:tcPr>
            <w:tcW w:w="511" w:type="dxa"/>
            <w:vAlign w:val="bottom"/>
          </w:tcPr>
          <w:p w14:paraId="62A9D2AB"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0,3 </w:t>
            </w:r>
          </w:p>
        </w:tc>
      </w:tr>
      <w:tr w:rsidR="00B44018" w:rsidRPr="005F75B4" w14:paraId="06BAE5F0" w14:textId="77777777" w:rsidTr="009C1692">
        <w:tc>
          <w:tcPr>
            <w:tcW w:w="1624" w:type="dxa"/>
            <w:gridSpan w:val="2"/>
          </w:tcPr>
          <w:p w14:paraId="37081D6E" w14:textId="77777777" w:rsidR="00B44018" w:rsidRPr="00B44018" w:rsidRDefault="00B44018" w:rsidP="00B44018">
            <w:pPr>
              <w:spacing w:before="40" w:after="40" w:line="220" w:lineRule="exact"/>
              <w:rPr>
                <w:rFonts w:ascii="Times New Roman" w:hAnsi="Times New Roman" w:cs="Times New Roman"/>
                <w:sz w:val="18"/>
                <w:szCs w:val="24"/>
              </w:rPr>
            </w:pPr>
            <w:r w:rsidRPr="00B44018">
              <w:rPr>
                <w:rFonts w:ascii="Times New Roman" w:hAnsi="Times New Roman" w:cs="Times New Roman"/>
                <w:sz w:val="18"/>
                <w:szCs w:val="24"/>
              </w:rPr>
              <w:t xml:space="preserve">Otros </w:t>
            </w:r>
          </w:p>
        </w:tc>
        <w:tc>
          <w:tcPr>
            <w:tcW w:w="644" w:type="dxa"/>
            <w:vAlign w:val="bottom"/>
          </w:tcPr>
          <w:p w14:paraId="4D5DE8B1"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1,0</w:t>
            </w:r>
          </w:p>
        </w:tc>
        <w:tc>
          <w:tcPr>
            <w:tcW w:w="672" w:type="dxa"/>
            <w:vAlign w:val="bottom"/>
          </w:tcPr>
          <w:p w14:paraId="26B49F13"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0,6 </w:t>
            </w:r>
          </w:p>
        </w:tc>
        <w:tc>
          <w:tcPr>
            <w:tcW w:w="574" w:type="dxa"/>
            <w:vAlign w:val="bottom"/>
          </w:tcPr>
          <w:p w14:paraId="7A476E65"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0,8 </w:t>
            </w:r>
          </w:p>
        </w:tc>
        <w:tc>
          <w:tcPr>
            <w:tcW w:w="714" w:type="dxa"/>
            <w:vAlign w:val="bottom"/>
          </w:tcPr>
          <w:p w14:paraId="2163185F"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0,3 </w:t>
            </w:r>
          </w:p>
        </w:tc>
        <w:tc>
          <w:tcPr>
            <w:tcW w:w="685" w:type="dxa"/>
            <w:vAlign w:val="bottom"/>
          </w:tcPr>
          <w:p w14:paraId="71AABBC4"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0,3 </w:t>
            </w:r>
          </w:p>
        </w:tc>
        <w:tc>
          <w:tcPr>
            <w:tcW w:w="560" w:type="dxa"/>
            <w:vAlign w:val="bottom"/>
          </w:tcPr>
          <w:p w14:paraId="3DF24471"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0,3 </w:t>
            </w:r>
          </w:p>
        </w:tc>
        <w:tc>
          <w:tcPr>
            <w:tcW w:w="714" w:type="dxa"/>
            <w:vAlign w:val="bottom"/>
          </w:tcPr>
          <w:p w14:paraId="12386ECE"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0,4 </w:t>
            </w:r>
          </w:p>
        </w:tc>
        <w:tc>
          <w:tcPr>
            <w:tcW w:w="672" w:type="dxa"/>
            <w:vAlign w:val="bottom"/>
          </w:tcPr>
          <w:p w14:paraId="19FFA0D1"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0,3 </w:t>
            </w:r>
          </w:p>
        </w:tc>
        <w:tc>
          <w:tcPr>
            <w:tcW w:w="511" w:type="dxa"/>
            <w:vAlign w:val="bottom"/>
          </w:tcPr>
          <w:p w14:paraId="7EC92C71"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0,4 </w:t>
            </w:r>
          </w:p>
        </w:tc>
      </w:tr>
      <w:tr w:rsidR="00B44018" w:rsidRPr="005F75B4" w14:paraId="60FF4938" w14:textId="77777777" w:rsidTr="009C1692">
        <w:tc>
          <w:tcPr>
            <w:tcW w:w="1624" w:type="dxa"/>
            <w:gridSpan w:val="2"/>
            <w:tcBorders>
              <w:bottom w:val="single" w:sz="4" w:space="0" w:color="auto"/>
            </w:tcBorders>
          </w:tcPr>
          <w:p w14:paraId="4B13D778" w14:textId="77777777" w:rsidR="00B44018" w:rsidRPr="00B44018" w:rsidRDefault="00B44018" w:rsidP="00B44018">
            <w:pPr>
              <w:spacing w:before="40" w:after="40" w:line="220" w:lineRule="exact"/>
              <w:rPr>
                <w:rFonts w:ascii="Times New Roman" w:hAnsi="Times New Roman" w:cs="Times New Roman"/>
                <w:sz w:val="18"/>
                <w:szCs w:val="24"/>
              </w:rPr>
            </w:pPr>
            <w:r w:rsidRPr="00B44018">
              <w:rPr>
                <w:rFonts w:ascii="Times New Roman" w:hAnsi="Times New Roman" w:cs="Times New Roman"/>
                <w:sz w:val="18"/>
                <w:szCs w:val="24"/>
              </w:rPr>
              <w:t xml:space="preserve">No sabe </w:t>
            </w:r>
          </w:p>
        </w:tc>
        <w:tc>
          <w:tcPr>
            <w:tcW w:w="644" w:type="dxa"/>
            <w:tcBorders>
              <w:bottom w:val="single" w:sz="4" w:space="0" w:color="auto"/>
            </w:tcBorders>
            <w:vAlign w:val="bottom"/>
          </w:tcPr>
          <w:p w14:paraId="533DE1AC"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1,2</w:t>
            </w:r>
          </w:p>
        </w:tc>
        <w:tc>
          <w:tcPr>
            <w:tcW w:w="672" w:type="dxa"/>
            <w:tcBorders>
              <w:bottom w:val="single" w:sz="4" w:space="0" w:color="auto"/>
            </w:tcBorders>
            <w:vAlign w:val="bottom"/>
          </w:tcPr>
          <w:p w14:paraId="08075D7A"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1,3 </w:t>
            </w:r>
          </w:p>
        </w:tc>
        <w:tc>
          <w:tcPr>
            <w:tcW w:w="574" w:type="dxa"/>
            <w:tcBorders>
              <w:bottom w:val="single" w:sz="4" w:space="0" w:color="auto"/>
            </w:tcBorders>
            <w:vAlign w:val="bottom"/>
          </w:tcPr>
          <w:p w14:paraId="1D99CA91"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1,2 </w:t>
            </w:r>
          </w:p>
        </w:tc>
        <w:tc>
          <w:tcPr>
            <w:tcW w:w="714" w:type="dxa"/>
            <w:tcBorders>
              <w:bottom w:val="single" w:sz="4" w:space="0" w:color="auto"/>
            </w:tcBorders>
            <w:vAlign w:val="bottom"/>
          </w:tcPr>
          <w:p w14:paraId="2FFCEDD3"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2,2 </w:t>
            </w:r>
          </w:p>
        </w:tc>
        <w:tc>
          <w:tcPr>
            <w:tcW w:w="685" w:type="dxa"/>
            <w:tcBorders>
              <w:bottom w:val="single" w:sz="4" w:space="0" w:color="auto"/>
            </w:tcBorders>
            <w:vAlign w:val="bottom"/>
          </w:tcPr>
          <w:p w14:paraId="153C86A1"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2,5 </w:t>
            </w:r>
          </w:p>
        </w:tc>
        <w:tc>
          <w:tcPr>
            <w:tcW w:w="560" w:type="dxa"/>
            <w:tcBorders>
              <w:bottom w:val="single" w:sz="4" w:space="0" w:color="auto"/>
            </w:tcBorders>
            <w:vAlign w:val="bottom"/>
          </w:tcPr>
          <w:p w14:paraId="4E059332"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2,4 </w:t>
            </w:r>
          </w:p>
        </w:tc>
        <w:tc>
          <w:tcPr>
            <w:tcW w:w="714" w:type="dxa"/>
            <w:tcBorders>
              <w:bottom w:val="single" w:sz="4" w:space="0" w:color="auto"/>
            </w:tcBorders>
            <w:vAlign w:val="bottom"/>
          </w:tcPr>
          <w:p w14:paraId="46ECD4A8"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2,2 </w:t>
            </w:r>
          </w:p>
        </w:tc>
        <w:tc>
          <w:tcPr>
            <w:tcW w:w="672" w:type="dxa"/>
            <w:tcBorders>
              <w:bottom w:val="single" w:sz="4" w:space="0" w:color="auto"/>
            </w:tcBorders>
            <w:vAlign w:val="bottom"/>
          </w:tcPr>
          <w:p w14:paraId="06A715AA"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2,5 </w:t>
            </w:r>
          </w:p>
        </w:tc>
        <w:tc>
          <w:tcPr>
            <w:tcW w:w="511" w:type="dxa"/>
            <w:tcBorders>
              <w:bottom w:val="single" w:sz="4" w:space="0" w:color="auto"/>
            </w:tcBorders>
            <w:vAlign w:val="bottom"/>
          </w:tcPr>
          <w:p w14:paraId="52F6CC0F" w14:textId="77777777" w:rsidR="00B44018" w:rsidRPr="00B44018" w:rsidRDefault="00B44018" w:rsidP="00B44018">
            <w:pPr>
              <w:spacing w:before="40" w:after="40" w:line="220" w:lineRule="exact"/>
              <w:jc w:val="right"/>
              <w:rPr>
                <w:rFonts w:ascii="Times New Roman" w:hAnsi="Times New Roman" w:cs="Times New Roman"/>
                <w:sz w:val="18"/>
                <w:szCs w:val="24"/>
              </w:rPr>
            </w:pPr>
            <w:r w:rsidRPr="00B44018">
              <w:rPr>
                <w:rFonts w:ascii="Times New Roman" w:hAnsi="Times New Roman" w:cs="Times New Roman"/>
                <w:sz w:val="18"/>
                <w:szCs w:val="24"/>
              </w:rPr>
              <w:t xml:space="preserve">2,3 </w:t>
            </w:r>
          </w:p>
        </w:tc>
      </w:tr>
      <w:tr w:rsidR="00B44018" w:rsidRPr="005F75B4" w14:paraId="614BF760" w14:textId="77777777" w:rsidTr="009C1692">
        <w:tc>
          <w:tcPr>
            <w:tcW w:w="1624" w:type="dxa"/>
            <w:gridSpan w:val="2"/>
            <w:tcBorders>
              <w:top w:val="single" w:sz="4" w:space="0" w:color="auto"/>
              <w:bottom w:val="single" w:sz="12" w:space="0" w:color="auto"/>
            </w:tcBorders>
          </w:tcPr>
          <w:p w14:paraId="3CA8C728" w14:textId="77777777" w:rsidR="00B44018" w:rsidRPr="005F75B4" w:rsidRDefault="00B44018" w:rsidP="00B44018">
            <w:pPr>
              <w:spacing w:before="80" w:after="80" w:line="220" w:lineRule="exact"/>
              <w:ind w:left="283"/>
              <w:rPr>
                <w:b/>
                <w:sz w:val="18"/>
                <w:szCs w:val="24"/>
              </w:rPr>
            </w:pPr>
            <w:r w:rsidRPr="00B44018">
              <w:rPr>
                <w:rFonts w:ascii="Times New Roman" w:hAnsi="Times New Roman" w:cs="Times New Roman"/>
                <w:b/>
                <w:sz w:val="18"/>
                <w:szCs w:val="24"/>
              </w:rPr>
              <w:t xml:space="preserve">Total </w:t>
            </w:r>
          </w:p>
        </w:tc>
        <w:tc>
          <w:tcPr>
            <w:tcW w:w="644" w:type="dxa"/>
            <w:tcBorders>
              <w:top w:val="single" w:sz="4" w:space="0" w:color="auto"/>
              <w:bottom w:val="single" w:sz="12" w:space="0" w:color="auto"/>
            </w:tcBorders>
          </w:tcPr>
          <w:p w14:paraId="31ED0CE5" w14:textId="77777777" w:rsidR="00B44018" w:rsidRPr="00B44018" w:rsidRDefault="00B44018" w:rsidP="00B44018">
            <w:pPr>
              <w:spacing w:before="80" w:after="80" w:line="220" w:lineRule="exact"/>
              <w:jc w:val="right"/>
              <w:rPr>
                <w:rFonts w:ascii="Times New Roman" w:hAnsi="Times New Roman" w:cs="Times New Roman"/>
                <w:b/>
                <w:sz w:val="18"/>
                <w:szCs w:val="24"/>
              </w:rPr>
            </w:pPr>
            <w:r w:rsidRPr="00B44018">
              <w:rPr>
                <w:rFonts w:ascii="Times New Roman" w:hAnsi="Times New Roman" w:cs="Times New Roman"/>
                <w:b/>
                <w:sz w:val="18"/>
                <w:szCs w:val="24"/>
              </w:rPr>
              <w:t>100,0</w:t>
            </w:r>
          </w:p>
        </w:tc>
        <w:tc>
          <w:tcPr>
            <w:tcW w:w="672" w:type="dxa"/>
            <w:tcBorders>
              <w:top w:val="single" w:sz="4" w:space="0" w:color="auto"/>
              <w:bottom w:val="single" w:sz="12" w:space="0" w:color="auto"/>
            </w:tcBorders>
          </w:tcPr>
          <w:p w14:paraId="6E146BFB" w14:textId="77777777" w:rsidR="00B44018" w:rsidRPr="00B44018" w:rsidRDefault="00B44018" w:rsidP="00B44018">
            <w:pPr>
              <w:spacing w:before="80" w:after="80" w:line="220" w:lineRule="exact"/>
              <w:jc w:val="right"/>
              <w:rPr>
                <w:rFonts w:ascii="Times New Roman" w:hAnsi="Times New Roman" w:cs="Times New Roman"/>
                <w:b/>
                <w:sz w:val="18"/>
                <w:szCs w:val="24"/>
              </w:rPr>
            </w:pPr>
            <w:r w:rsidRPr="00B44018">
              <w:rPr>
                <w:rFonts w:ascii="Times New Roman" w:hAnsi="Times New Roman" w:cs="Times New Roman"/>
                <w:b/>
                <w:sz w:val="18"/>
                <w:szCs w:val="24"/>
              </w:rPr>
              <w:t xml:space="preserve">100,0 </w:t>
            </w:r>
          </w:p>
        </w:tc>
        <w:tc>
          <w:tcPr>
            <w:tcW w:w="574" w:type="dxa"/>
            <w:tcBorders>
              <w:top w:val="single" w:sz="4" w:space="0" w:color="auto"/>
              <w:bottom w:val="single" w:sz="12" w:space="0" w:color="auto"/>
            </w:tcBorders>
          </w:tcPr>
          <w:p w14:paraId="207F5E44" w14:textId="77777777" w:rsidR="00B44018" w:rsidRPr="00B44018" w:rsidRDefault="00B44018" w:rsidP="00B44018">
            <w:pPr>
              <w:spacing w:before="80" w:after="80" w:line="220" w:lineRule="exact"/>
              <w:jc w:val="right"/>
              <w:rPr>
                <w:rFonts w:ascii="Times New Roman" w:hAnsi="Times New Roman" w:cs="Times New Roman"/>
                <w:b/>
                <w:sz w:val="18"/>
                <w:szCs w:val="24"/>
              </w:rPr>
            </w:pPr>
            <w:r w:rsidRPr="00B44018">
              <w:rPr>
                <w:rFonts w:ascii="Times New Roman" w:hAnsi="Times New Roman" w:cs="Times New Roman"/>
                <w:b/>
                <w:sz w:val="18"/>
                <w:szCs w:val="24"/>
              </w:rPr>
              <w:t xml:space="preserve">100,0 </w:t>
            </w:r>
          </w:p>
        </w:tc>
        <w:tc>
          <w:tcPr>
            <w:tcW w:w="714" w:type="dxa"/>
            <w:tcBorders>
              <w:top w:val="single" w:sz="4" w:space="0" w:color="auto"/>
              <w:bottom w:val="single" w:sz="12" w:space="0" w:color="auto"/>
            </w:tcBorders>
            <w:vAlign w:val="bottom"/>
          </w:tcPr>
          <w:p w14:paraId="515027B3" w14:textId="77777777" w:rsidR="00B44018" w:rsidRPr="00B44018" w:rsidRDefault="00B44018" w:rsidP="00B44018">
            <w:pPr>
              <w:spacing w:before="80" w:after="80" w:line="220" w:lineRule="exact"/>
              <w:jc w:val="right"/>
              <w:rPr>
                <w:rFonts w:ascii="Times New Roman" w:hAnsi="Times New Roman" w:cs="Times New Roman"/>
                <w:b/>
                <w:sz w:val="18"/>
                <w:szCs w:val="24"/>
              </w:rPr>
            </w:pPr>
            <w:r w:rsidRPr="00B44018">
              <w:rPr>
                <w:rFonts w:ascii="Times New Roman" w:hAnsi="Times New Roman" w:cs="Times New Roman"/>
                <w:b/>
                <w:sz w:val="18"/>
                <w:szCs w:val="24"/>
              </w:rPr>
              <w:t xml:space="preserve">100,0 </w:t>
            </w:r>
          </w:p>
        </w:tc>
        <w:tc>
          <w:tcPr>
            <w:tcW w:w="685" w:type="dxa"/>
            <w:tcBorders>
              <w:top w:val="single" w:sz="4" w:space="0" w:color="auto"/>
              <w:bottom w:val="single" w:sz="12" w:space="0" w:color="auto"/>
            </w:tcBorders>
            <w:vAlign w:val="bottom"/>
          </w:tcPr>
          <w:p w14:paraId="0B0FE56F" w14:textId="77777777" w:rsidR="00B44018" w:rsidRPr="00B44018" w:rsidRDefault="00B44018" w:rsidP="00B44018">
            <w:pPr>
              <w:spacing w:before="80" w:after="80" w:line="220" w:lineRule="exact"/>
              <w:jc w:val="right"/>
              <w:rPr>
                <w:rFonts w:ascii="Times New Roman" w:hAnsi="Times New Roman" w:cs="Times New Roman"/>
                <w:b/>
                <w:sz w:val="18"/>
                <w:szCs w:val="24"/>
              </w:rPr>
            </w:pPr>
            <w:r w:rsidRPr="00B44018">
              <w:rPr>
                <w:rFonts w:ascii="Times New Roman" w:hAnsi="Times New Roman" w:cs="Times New Roman"/>
                <w:b/>
                <w:sz w:val="18"/>
                <w:szCs w:val="24"/>
              </w:rPr>
              <w:t xml:space="preserve">100,0 </w:t>
            </w:r>
          </w:p>
        </w:tc>
        <w:tc>
          <w:tcPr>
            <w:tcW w:w="560" w:type="dxa"/>
            <w:tcBorders>
              <w:top w:val="single" w:sz="4" w:space="0" w:color="auto"/>
              <w:bottom w:val="single" w:sz="12" w:space="0" w:color="auto"/>
            </w:tcBorders>
            <w:vAlign w:val="bottom"/>
          </w:tcPr>
          <w:p w14:paraId="7BE179E9" w14:textId="77777777" w:rsidR="00B44018" w:rsidRPr="00B44018" w:rsidRDefault="00B44018" w:rsidP="00B44018">
            <w:pPr>
              <w:spacing w:before="80" w:after="80" w:line="220" w:lineRule="exact"/>
              <w:jc w:val="right"/>
              <w:rPr>
                <w:rFonts w:ascii="Times New Roman" w:hAnsi="Times New Roman" w:cs="Times New Roman"/>
                <w:b/>
                <w:sz w:val="18"/>
                <w:szCs w:val="24"/>
              </w:rPr>
            </w:pPr>
            <w:r w:rsidRPr="00B44018">
              <w:rPr>
                <w:rFonts w:ascii="Times New Roman" w:hAnsi="Times New Roman" w:cs="Times New Roman"/>
                <w:b/>
                <w:sz w:val="18"/>
                <w:szCs w:val="24"/>
              </w:rPr>
              <w:t xml:space="preserve">100,0 </w:t>
            </w:r>
          </w:p>
        </w:tc>
        <w:tc>
          <w:tcPr>
            <w:tcW w:w="714" w:type="dxa"/>
            <w:tcBorders>
              <w:top w:val="single" w:sz="4" w:space="0" w:color="auto"/>
              <w:bottom w:val="single" w:sz="12" w:space="0" w:color="auto"/>
            </w:tcBorders>
            <w:vAlign w:val="bottom"/>
          </w:tcPr>
          <w:p w14:paraId="140ECE64" w14:textId="77777777" w:rsidR="00B44018" w:rsidRPr="00B44018" w:rsidRDefault="00B44018" w:rsidP="00B44018">
            <w:pPr>
              <w:spacing w:before="80" w:after="80" w:line="220" w:lineRule="exact"/>
              <w:jc w:val="right"/>
              <w:rPr>
                <w:rFonts w:ascii="Times New Roman" w:hAnsi="Times New Roman" w:cs="Times New Roman"/>
                <w:b/>
                <w:sz w:val="18"/>
                <w:szCs w:val="24"/>
              </w:rPr>
            </w:pPr>
            <w:r w:rsidRPr="00B44018">
              <w:rPr>
                <w:rFonts w:ascii="Times New Roman" w:hAnsi="Times New Roman" w:cs="Times New Roman"/>
                <w:b/>
                <w:sz w:val="18"/>
                <w:szCs w:val="24"/>
              </w:rPr>
              <w:t xml:space="preserve">100,0 </w:t>
            </w:r>
          </w:p>
        </w:tc>
        <w:tc>
          <w:tcPr>
            <w:tcW w:w="672" w:type="dxa"/>
            <w:tcBorders>
              <w:top w:val="single" w:sz="4" w:space="0" w:color="auto"/>
              <w:bottom w:val="single" w:sz="12" w:space="0" w:color="auto"/>
            </w:tcBorders>
            <w:vAlign w:val="bottom"/>
          </w:tcPr>
          <w:p w14:paraId="171097CA" w14:textId="77777777" w:rsidR="00B44018" w:rsidRPr="00B44018" w:rsidRDefault="00B44018" w:rsidP="00B44018">
            <w:pPr>
              <w:spacing w:before="80" w:after="80" w:line="220" w:lineRule="exact"/>
              <w:jc w:val="right"/>
              <w:rPr>
                <w:rFonts w:ascii="Times New Roman" w:hAnsi="Times New Roman" w:cs="Times New Roman"/>
                <w:b/>
                <w:sz w:val="18"/>
                <w:szCs w:val="24"/>
              </w:rPr>
            </w:pPr>
            <w:r w:rsidRPr="00B44018">
              <w:rPr>
                <w:rFonts w:ascii="Times New Roman" w:hAnsi="Times New Roman" w:cs="Times New Roman"/>
                <w:b/>
                <w:sz w:val="18"/>
                <w:szCs w:val="24"/>
              </w:rPr>
              <w:t xml:space="preserve">100,0 </w:t>
            </w:r>
          </w:p>
        </w:tc>
        <w:tc>
          <w:tcPr>
            <w:tcW w:w="511" w:type="dxa"/>
            <w:tcBorders>
              <w:top w:val="single" w:sz="4" w:space="0" w:color="auto"/>
              <w:bottom w:val="single" w:sz="12" w:space="0" w:color="auto"/>
            </w:tcBorders>
            <w:vAlign w:val="bottom"/>
          </w:tcPr>
          <w:p w14:paraId="729BE278" w14:textId="77777777" w:rsidR="00B44018" w:rsidRPr="00B44018" w:rsidRDefault="00B44018" w:rsidP="00B44018">
            <w:pPr>
              <w:spacing w:before="80" w:after="80" w:line="220" w:lineRule="exact"/>
              <w:jc w:val="right"/>
              <w:rPr>
                <w:rFonts w:ascii="Times New Roman" w:hAnsi="Times New Roman" w:cs="Times New Roman"/>
                <w:b/>
                <w:sz w:val="18"/>
                <w:szCs w:val="24"/>
              </w:rPr>
            </w:pPr>
            <w:r w:rsidRPr="00B44018">
              <w:rPr>
                <w:rFonts w:ascii="Times New Roman" w:hAnsi="Times New Roman" w:cs="Times New Roman"/>
                <w:b/>
                <w:sz w:val="18"/>
                <w:szCs w:val="24"/>
              </w:rPr>
              <w:t xml:space="preserve">100,0 </w:t>
            </w:r>
          </w:p>
        </w:tc>
      </w:tr>
    </w:tbl>
    <w:p w14:paraId="3A5DF95D" w14:textId="52F238BA" w:rsidR="00192417" w:rsidRPr="005F75B4" w:rsidRDefault="00192417" w:rsidP="00C31794">
      <w:pPr>
        <w:pStyle w:val="H23G"/>
        <w:ind w:left="0" w:right="0" w:firstLine="0"/>
      </w:pPr>
      <w:r w:rsidRPr="005F75B4">
        <w:rPr>
          <w:b w:val="0"/>
          <w:bCs/>
        </w:rPr>
        <w:lastRenderedPageBreak/>
        <w:t>Cuadro 22</w:t>
      </w:r>
      <w:r w:rsidRPr="005F75B4">
        <w:br/>
        <w:t>Distribución (en porcentaje) de la población con discapacidad, por nivel de</w:t>
      </w:r>
      <w:r w:rsidR="007C493F">
        <w:t> </w:t>
      </w:r>
      <w:r w:rsidRPr="005F75B4">
        <w:t>estudios</w:t>
      </w:r>
      <w:r w:rsidR="007C493F">
        <w:t> </w:t>
      </w:r>
      <w:r w:rsidRPr="005F75B4">
        <w:t>y</w:t>
      </w:r>
      <w:r w:rsidR="007C493F">
        <w:t> </w:t>
      </w:r>
      <w:r w:rsidRPr="005F75B4">
        <w:t>tipo de discapacidad</w:t>
      </w:r>
    </w:p>
    <w:tbl>
      <w:tblPr>
        <w:tblStyle w:val="TableGrid1"/>
        <w:tblW w:w="9638"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
      <w:tblGrid>
        <w:gridCol w:w="1678"/>
        <w:gridCol w:w="654"/>
        <w:gridCol w:w="624"/>
        <w:gridCol w:w="619"/>
        <w:gridCol w:w="902"/>
        <w:gridCol w:w="994"/>
        <w:gridCol w:w="1020"/>
        <w:gridCol w:w="816"/>
        <w:gridCol w:w="917"/>
        <w:gridCol w:w="795"/>
        <w:gridCol w:w="619"/>
      </w:tblGrid>
      <w:tr w:rsidR="00C31794" w:rsidRPr="00C31794" w14:paraId="00016B30" w14:textId="77777777" w:rsidTr="00941236">
        <w:trPr>
          <w:trHeight w:val="240"/>
          <w:tblHeader/>
        </w:trPr>
        <w:tc>
          <w:tcPr>
            <w:tcW w:w="1693" w:type="dxa"/>
            <w:tcBorders>
              <w:top w:val="single" w:sz="4" w:space="0" w:color="auto"/>
              <w:bottom w:val="single" w:sz="12" w:space="0" w:color="auto"/>
            </w:tcBorders>
            <w:shd w:val="clear" w:color="auto" w:fill="auto"/>
            <w:noWrap/>
            <w:vAlign w:val="bottom"/>
          </w:tcPr>
          <w:p w14:paraId="4234364F" w14:textId="77777777" w:rsidR="00192417" w:rsidRPr="00C31794" w:rsidRDefault="00192417" w:rsidP="00C31794">
            <w:pPr>
              <w:spacing w:before="80" w:after="80" w:line="200" w:lineRule="exact"/>
              <w:rPr>
                <w:rFonts w:ascii="Times New Roman" w:hAnsi="Times New Roman" w:cs="Times New Roman"/>
                <w:i/>
                <w:sz w:val="16"/>
                <w:szCs w:val="24"/>
              </w:rPr>
            </w:pPr>
            <w:r w:rsidRPr="00C31794">
              <w:rPr>
                <w:rFonts w:ascii="Times New Roman" w:hAnsi="Times New Roman" w:cs="Times New Roman"/>
                <w:bCs/>
                <w:i/>
                <w:sz w:val="16"/>
                <w:szCs w:val="24"/>
              </w:rPr>
              <w:t xml:space="preserve">Nivel de estudios </w:t>
            </w:r>
          </w:p>
        </w:tc>
        <w:tc>
          <w:tcPr>
            <w:tcW w:w="650" w:type="dxa"/>
            <w:tcBorders>
              <w:top w:val="single" w:sz="4" w:space="0" w:color="auto"/>
              <w:bottom w:val="single" w:sz="12" w:space="0" w:color="auto"/>
            </w:tcBorders>
            <w:shd w:val="clear" w:color="auto" w:fill="auto"/>
            <w:noWrap/>
            <w:vAlign w:val="bottom"/>
          </w:tcPr>
          <w:p w14:paraId="68144026" w14:textId="77777777" w:rsidR="00192417" w:rsidRPr="00C31794" w:rsidRDefault="00192417" w:rsidP="00C31794">
            <w:pPr>
              <w:spacing w:before="80" w:after="80" w:line="200" w:lineRule="exact"/>
              <w:jc w:val="right"/>
              <w:rPr>
                <w:rFonts w:ascii="Times New Roman" w:hAnsi="Times New Roman" w:cs="Times New Roman"/>
                <w:i/>
                <w:sz w:val="16"/>
                <w:szCs w:val="24"/>
              </w:rPr>
            </w:pPr>
            <w:r w:rsidRPr="00C31794">
              <w:rPr>
                <w:rFonts w:ascii="Times New Roman" w:hAnsi="Times New Roman" w:cs="Times New Roman"/>
                <w:bCs/>
                <w:i/>
                <w:sz w:val="16"/>
                <w:szCs w:val="24"/>
              </w:rPr>
              <w:t xml:space="preserve">Ceguera </w:t>
            </w:r>
          </w:p>
        </w:tc>
        <w:tc>
          <w:tcPr>
            <w:tcW w:w="619" w:type="dxa"/>
            <w:tcBorders>
              <w:top w:val="single" w:sz="4" w:space="0" w:color="auto"/>
              <w:bottom w:val="single" w:sz="12" w:space="0" w:color="auto"/>
            </w:tcBorders>
            <w:shd w:val="clear" w:color="auto" w:fill="auto"/>
            <w:noWrap/>
            <w:vAlign w:val="bottom"/>
          </w:tcPr>
          <w:p w14:paraId="6BEDEEA2" w14:textId="77777777" w:rsidR="00192417" w:rsidRPr="00C31794" w:rsidRDefault="00192417" w:rsidP="00C31794">
            <w:pPr>
              <w:spacing w:before="80" w:after="80" w:line="200" w:lineRule="exact"/>
              <w:jc w:val="right"/>
              <w:rPr>
                <w:rFonts w:ascii="Times New Roman" w:hAnsi="Times New Roman" w:cs="Times New Roman"/>
                <w:i/>
                <w:sz w:val="16"/>
                <w:szCs w:val="24"/>
              </w:rPr>
            </w:pPr>
            <w:r w:rsidRPr="00C31794">
              <w:rPr>
                <w:rFonts w:ascii="Times New Roman" w:hAnsi="Times New Roman" w:cs="Times New Roman"/>
                <w:bCs/>
                <w:i/>
                <w:sz w:val="16"/>
                <w:szCs w:val="24"/>
              </w:rPr>
              <w:t xml:space="preserve">Sordera </w:t>
            </w:r>
          </w:p>
        </w:tc>
        <w:tc>
          <w:tcPr>
            <w:tcW w:w="614" w:type="dxa"/>
            <w:tcBorders>
              <w:top w:val="single" w:sz="4" w:space="0" w:color="auto"/>
              <w:bottom w:val="single" w:sz="12" w:space="0" w:color="auto"/>
            </w:tcBorders>
            <w:shd w:val="clear" w:color="auto" w:fill="auto"/>
            <w:noWrap/>
            <w:vAlign w:val="bottom"/>
          </w:tcPr>
          <w:p w14:paraId="21E8AE38" w14:textId="77777777" w:rsidR="00192417" w:rsidRPr="00C31794" w:rsidRDefault="00192417" w:rsidP="00C31794">
            <w:pPr>
              <w:spacing w:before="80" w:after="80" w:line="200" w:lineRule="exact"/>
              <w:jc w:val="right"/>
              <w:rPr>
                <w:rFonts w:ascii="Times New Roman" w:hAnsi="Times New Roman" w:cs="Times New Roman"/>
                <w:i/>
                <w:sz w:val="16"/>
                <w:szCs w:val="24"/>
              </w:rPr>
            </w:pPr>
            <w:r w:rsidRPr="00C31794">
              <w:rPr>
                <w:rFonts w:ascii="Times New Roman" w:hAnsi="Times New Roman" w:cs="Times New Roman"/>
                <w:bCs/>
                <w:i/>
                <w:sz w:val="16"/>
                <w:szCs w:val="24"/>
              </w:rPr>
              <w:t xml:space="preserve">Mudez </w:t>
            </w:r>
          </w:p>
        </w:tc>
        <w:tc>
          <w:tcPr>
            <w:tcW w:w="902" w:type="dxa"/>
            <w:tcBorders>
              <w:top w:val="single" w:sz="4" w:space="0" w:color="auto"/>
              <w:bottom w:val="single" w:sz="12" w:space="0" w:color="auto"/>
            </w:tcBorders>
            <w:shd w:val="clear" w:color="auto" w:fill="auto"/>
            <w:noWrap/>
            <w:vAlign w:val="bottom"/>
          </w:tcPr>
          <w:p w14:paraId="76706D70" w14:textId="686249F8" w:rsidR="00192417" w:rsidRPr="00C31794" w:rsidRDefault="00192417" w:rsidP="00C31794">
            <w:pPr>
              <w:spacing w:before="80" w:after="80" w:line="200" w:lineRule="exact"/>
              <w:jc w:val="right"/>
              <w:rPr>
                <w:rFonts w:ascii="Times New Roman" w:hAnsi="Times New Roman" w:cs="Times New Roman"/>
                <w:i/>
                <w:sz w:val="16"/>
                <w:szCs w:val="24"/>
              </w:rPr>
            </w:pPr>
            <w:r w:rsidRPr="00C31794">
              <w:rPr>
                <w:rFonts w:ascii="Times New Roman" w:hAnsi="Times New Roman" w:cs="Times New Roman"/>
                <w:bCs/>
                <w:i/>
                <w:sz w:val="16"/>
                <w:szCs w:val="24"/>
              </w:rPr>
              <w:t>Sordera/</w:t>
            </w:r>
            <w:r w:rsidR="00941236">
              <w:rPr>
                <w:rFonts w:ascii="Times New Roman" w:hAnsi="Times New Roman" w:cs="Times New Roman"/>
                <w:bCs/>
                <w:i/>
                <w:sz w:val="16"/>
                <w:szCs w:val="24"/>
              </w:rPr>
              <w:br/>
            </w:r>
            <w:r w:rsidRPr="00C31794">
              <w:rPr>
                <w:rFonts w:ascii="Times New Roman" w:hAnsi="Times New Roman" w:cs="Times New Roman"/>
                <w:bCs/>
                <w:i/>
                <w:sz w:val="16"/>
                <w:szCs w:val="24"/>
              </w:rPr>
              <w:t xml:space="preserve">mudez </w:t>
            </w:r>
          </w:p>
        </w:tc>
        <w:tc>
          <w:tcPr>
            <w:tcW w:w="996" w:type="dxa"/>
            <w:tcBorders>
              <w:top w:val="single" w:sz="4" w:space="0" w:color="auto"/>
              <w:bottom w:val="single" w:sz="12" w:space="0" w:color="auto"/>
            </w:tcBorders>
            <w:shd w:val="clear" w:color="auto" w:fill="auto"/>
            <w:noWrap/>
            <w:vAlign w:val="bottom"/>
          </w:tcPr>
          <w:p w14:paraId="52234C62" w14:textId="77777777" w:rsidR="00192417" w:rsidRPr="00C31794" w:rsidRDefault="00192417" w:rsidP="00C31794">
            <w:pPr>
              <w:spacing w:before="80" w:after="80" w:line="200" w:lineRule="exact"/>
              <w:jc w:val="right"/>
              <w:rPr>
                <w:rFonts w:ascii="Times New Roman" w:hAnsi="Times New Roman" w:cs="Times New Roman"/>
                <w:i/>
                <w:sz w:val="16"/>
                <w:szCs w:val="24"/>
              </w:rPr>
            </w:pPr>
            <w:r w:rsidRPr="00C31794">
              <w:rPr>
                <w:rFonts w:ascii="Times New Roman" w:hAnsi="Times New Roman" w:cs="Times New Roman"/>
                <w:bCs/>
                <w:i/>
                <w:sz w:val="16"/>
                <w:szCs w:val="24"/>
              </w:rPr>
              <w:t xml:space="preserve">Discapacidad en las extremidades inferiores </w:t>
            </w:r>
          </w:p>
        </w:tc>
        <w:tc>
          <w:tcPr>
            <w:tcW w:w="1023" w:type="dxa"/>
            <w:tcBorders>
              <w:top w:val="single" w:sz="4" w:space="0" w:color="auto"/>
              <w:bottom w:val="single" w:sz="12" w:space="0" w:color="auto"/>
            </w:tcBorders>
            <w:shd w:val="clear" w:color="auto" w:fill="auto"/>
            <w:noWrap/>
            <w:vAlign w:val="bottom"/>
          </w:tcPr>
          <w:p w14:paraId="2F363E9E" w14:textId="77777777" w:rsidR="00192417" w:rsidRPr="00C31794" w:rsidRDefault="00192417" w:rsidP="00C31794">
            <w:pPr>
              <w:spacing w:before="80" w:after="80" w:line="200" w:lineRule="exact"/>
              <w:jc w:val="right"/>
              <w:rPr>
                <w:rFonts w:ascii="Times New Roman" w:hAnsi="Times New Roman" w:cs="Times New Roman"/>
                <w:i/>
                <w:sz w:val="16"/>
                <w:szCs w:val="24"/>
              </w:rPr>
            </w:pPr>
            <w:r w:rsidRPr="00C31794">
              <w:rPr>
                <w:rFonts w:ascii="Times New Roman" w:hAnsi="Times New Roman" w:cs="Times New Roman"/>
                <w:bCs/>
                <w:i/>
                <w:sz w:val="16"/>
                <w:szCs w:val="24"/>
              </w:rPr>
              <w:t xml:space="preserve">Discapacidad en las extremidades superiores </w:t>
            </w:r>
          </w:p>
        </w:tc>
        <w:tc>
          <w:tcPr>
            <w:tcW w:w="815" w:type="dxa"/>
            <w:tcBorders>
              <w:top w:val="single" w:sz="4" w:space="0" w:color="auto"/>
              <w:bottom w:val="single" w:sz="12" w:space="0" w:color="auto"/>
            </w:tcBorders>
            <w:shd w:val="clear" w:color="auto" w:fill="auto"/>
            <w:noWrap/>
            <w:vAlign w:val="bottom"/>
          </w:tcPr>
          <w:p w14:paraId="4F0D0645" w14:textId="77777777" w:rsidR="00192417" w:rsidRPr="00C31794" w:rsidRDefault="00192417" w:rsidP="00C31794">
            <w:pPr>
              <w:spacing w:before="80" w:after="80" w:line="200" w:lineRule="exact"/>
              <w:jc w:val="right"/>
              <w:rPr>
                <w:rFonts w:ascii="Times New Roman" w:hAnsi="Times New Roman" w:cs="Times New Roman"/>
                <w:i/>
                <w:sz w:val="16"/>
                <w:szCs w:val="24"/>
              </w:rPr>
            </w:pPr>
            <w:r w:rsidRPr="00C31794">
              <w:rPr>
                <w:rFonts w:ascii="Times New Roman" w:hAnsi="Times New Roman" w:cs="Times New Roman"/>
                <w:bCs/>
                <w:i/>
                <w:sz w:val="16"/>
                <w:szCs w:val="24"/>
              </w:rPr>
              <w:t xml:space="preserve">Deficiencia mental </w:t>
            </w:r>
          </w:p>
        </w:tc>
        <w:tc>
          <w:tcPr>
            <w:tcW w:w="918" w:type="dxa"/>
            <w:tcBorders>
              <w:top w:val="single" w:sz="4" w:space="0" w:color="auto"/>
              <w:bottom w:val="single" w:sz="12" w:space="0" w:color="auto"/>
            </w:tcBorders>
            <w:shd w:val="clear" w:color="auto" w:fill="auto"/>
            <w:noWrap/>
            <w:vAlign w:val="bottom"/>
          </w:tcPr>
          <w:p w14:paraId="41B65ADC" w14:textId="77777777" w:rsidR="00192417" w:rsidRPr="00C31794" w:rsidRDefault="00192417" w:rsidP="00C31794">
            <w:pPr>
              <w:spacing w:before="80" w:after="80" w:line="200" w:lineRule="exact"/>
              <w:jc w:val="right"/>
              <w:rPr>
                <w:rFonts w:ascii="Times New Roman" w:hAnsi="Times New Roman" w:cs="Times New Roman"/>
                <w:i/>
                <w:sz w:val="16"/>
                <w:szCs w:val="24"/>
              </w:rPr>
            </w:pPr>
            <w:r w:rsidRPr="00C31794">
              <w:rPr>
                <w:rFonts w:ascii="Times New Roman" w:hAnsi="Times New Roman" w:cs="Times New Roman"/>
                <w:bCs/>
                <w:i/>
                <w:sz w:val="16"/>
                <w:szCs w:val="24"/>
              </w:rPr>
              <w:t xml:space="preserve">Otra discapacidad </w:t>
            </w:r>
          </w:p>
        </w:tc>
        <w:tc>
          <w:tcPr>
            <w:tcW w:w="794" w:type="dxa"/>
            <w:tcBorders>
              <w:top w:val="single" w:sz="4" w:space="0" w:color="auto"/>
              <w:bottom w:val="single" w:sz="12" w:space="0" w:color="auto"/>
            </w:tcBorders>
            <w:shd w:val="clear" w:color="auto" w:fill="auto"/>
            <w:noWrap/>
            <w:vAlign w:val="bottom"/>
          </w:tcPr>
          <w:p w14:paraId="0BC882F1" w14:textId="77777777" w:rsidR="00192417" w:rsidRPr="00C31794" w:rsidRDefault="00192417" w:rsidP="00C31794">
            <w:pPr>
              <w:spacing w:before="80" w:after="80" w:line="200" w:lineRule="exact"/>
              <w:jc w:val="right"/>
              <w:rPr>
                <w:rFonts w:ascii="Times New Roman" w:hAnsi="Times New Roman" w:cs="Times New Roman"/>
                <w:i/>
                <w:sz w:val="16"/>
                <w:szCs w:val="24"/>
              </w:rPr>
            </w:pPr>
            <w:r w:rsidRPr="00C31794">
              <w:rPr>
                <w:rFonts w:ascii="Times New Roman" w:hAnsi="Times New Roman" w:cs="Times New Roman"/>
                <w:bCs/>
                <w:i/>
                <w:sz w:val="16"/>
                <w:szCs w:val="24"/>
              </w:rPr>
              <w:t xml:space="preserve">Sin determinar </w:t>
            </w:r>
          </w:p>
        </w:tc>
        <w:tc>
          <w:tcPr>
            <w:tcW w:w="614" w:type="dxa"/>
            <w:tcBorders>
              <w:top w:val="single" w:sz="4" w:space="0" w:color="auto"/>
              <w:bottom w:val="single" w:sz="12" w:space="0" w:color="auto"/>
            </w:tcBorders>
            <w:shd w:val="clear" w:color="auto" w:fill="auto"/>
            <w:noWrap/>
            <w:vAlign w:val="bottom"/>
          </w:tcPr>
          <w:p w14:paraId="265402F0" w14:textId="77777777" w:rsidR="00192417" w:rsidRPr="00C31794" w:rsidRDefault="00192417" w:rsidP="00C31794">
            <w:pPr>
              <w:spacing w:before="80" w:after="80" w:line="200" w:lineRule="exact"/>
              <w:jc w:val="right"/>
              <w:rPr>
                <w:rFonts w:ascii="Times New Roman" w:hAnsi="Times New Roman" w:cs="Times New Roman"/>
                <w:i/>
                <w:sz w:val="16"/>
                <w:szCs w:val="24"/>
              </w:rPr>
            </w:pPr>
            <w:r w:rsidRPr="00C31794">
              <w:rPr>
                <w:rFonts w:ascii="Times New Roman" w:hAnsi="Times New Roman" w:cs="Times New Roman"/>
                <w:bCs/>
                <w:i/>
                <w:sz w:val="16"/>
                <w:szCs w:val="24"/>
              </w:rPr>
              <w:t xml:space="preserve">Total </w:t>
            </w:r>
          </w:p>
        </w:tc>
      </w:tr>
      <w:tr w:rsidR="00C31794" w:rsidRPr="00C31794" w14:paraId="2F391E6C" w14:textId="77777777" w:rsidTr="00941236">
        <w:trPr>
          <w:trHeight w:val="240"/>
        </w:trPr>
        <w:tc>
          <w:tcPr>
            <w:tcW w:w="1693" w:type="dxa"/>
            <w:tcBorders>
              <w:top w:val="single" w:sz="12" w:space="0" w:color="auto"/>
            </w:tcBorders>
            <w:shd w:val="clear" w:color="auto" w:fill="auto"/>
            <w:noWrap/>
          </w:tcPr>
          <w:p w14:paraId="5179B42D" w14:textId="77777777" w:rsidR="00192417" w:rsidRPr="00C31794" w:rsidRDefault="00192417" w:rsidP="00C31794">
            <w:pPr>
              <w:spacing w:before="40" w:after="40" w:line="220" w:lineRule="exact"/>
              <w:rPr>
                <w:rFonts w:ascii="Times New Roman" w:hAnsi="Times New Roman" w:cs="Times New Roman"/>
                <w:sz w:val="18"/>
                <w:szCs w:val="24"/>
              </w:rPr>
            </w:pPr>
            <w:r w:rsidRPr="00C31794">
              <w:rPr>
                <w:rFonts w:ascii="Times New Roman" w:hAnsi="Times New Roman" w:cs="Times New Roman"/>
                <w:sz w:val="18"/>
                <w:szCs w:val="24"/>
              </w:rPr>
              <w:t>Sin escolarizar</w:t>
            </w:r>
          </w:p>
        </w:tc>
        <w:tc>
          <w:tcPr>
            <w:tcW w:w="650" w:type="dxa"/>
            <w:tcBorders>
              <w:top w:val="single" w:sz="12" w:space="0" w:color="auto"/>
            </w:tcBorders>
            <w:shd w:val="clear" w:color="auto" w:fill="auto"/>
            <w:noWrap/>
            <w:vAlign w:val="bottom"/>
          </w:tcPr>
          <w:p w14:paraId="450214D7"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51,9 </w:t>
            </w:r>
          </w:p>
        </w:tc>
        <w:tc>
          <w:tcPr>
            <w:tcW w:w="619" w:type="dxa"/>
            <w:tcBorders>
              <w:top w:val="single" w:sz="12" w:space="0" w:color="auto"/>
            </w:tcBorders>
            <w:shd w:val="clear" w:color="auto" w:fill="auto"/>
            <w:noWrap/>
            <w:vAlign w:val="bottom"/>
          </w:tcPr>
          <w:p w14:paraId="7BE6526B"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53,0 </w:t>
            </w:r>
          </w:p>
        </w:tc>
        <w:tc>
          <w:tcPr>
            <w:tcW w:w="614" w:type="dxa"/>
            <w:tcBorders>
              <w:top w:val="single" w:sz="12" w:space="0" w:color="auto"/>
            </w:tcBorders>
            <w:shd w:val="clear" w:color="auto" w:fill="auto"/>
            <w:noWrap/>
            <w:vAlign w:val="bottom"/>
          </w:tcPr>
          <w:p w14:paraId="4DF4DCAA"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54,8 </w:t>
            </w:r>
          </w:p>
        </w:tc>
        <w:tc>
          <w:tcPr>
            <w:tcW w:w="902" w:type="dxa"/>
            <w:tcBorders>
              <w:top w:val="single" w:sz="12" w:space="0" w:color="auto"/>
            </w:tcBorders>
            <w:shd w:val="clear" w:color="auto" w:fill="auto"/>
            <w:noWrap/>
            <w:vAlign w:val="bottom"/>
          </w:tcPr>
          <w:p w14:paraId="45C24118"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67,6 </w:t>
            </w:r>
          </w:p>
        </w:tc>
        <w:tc>
          <w:tcPr>
            <w:tcW w:w="996" w:type="dxa"/>
            <w:tcBorders>
              <w:top w:val="single" w:sz="12" w:space="0" w:color="auto"/>
            </w:tcBorders>
            <w:shd w:val="clear" w:color="auto" w:fill="auto"/>
            <w:noWrap/>
            <w:vAlign w:val="bottom"/>
          </w:tcPr>
          <w:p w14:paraId="48481FAB"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60,3 </w:t>
            </w:r>
          </w:p>
        </w:tc>
        <w:tc>
          <w:tcPr>
            <w:tcW w:w="1023" w:type="dxa"/>
            <w:tcBorders>
              <w:top w:val="single" w:sz="12" w:space="0" w:color="auto"/>
            </w:tcBorders>
            <w:shd w:val="clear" w:color="auto" w:fill="auto"/>
            <w:noWrap/>
            <w:vAlign w:val="bottom"/>
          </w:tcPr>
          <w:p w14:paraId="11F3B6D2"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60,1 </w:t>
            </w:r>
          </w:p>
        </w:tc>
        <w:tc>
          <w:tcPr>
            <w:tcW w:w="815" w:type="dxa"/>
            <w:tcBorders>
              <w:top w:val="single" w:sz="12" w:space="0" w:color="auto"/>
            </w:tcBorders>
            <w:shd w:val="clear" w:color="auto" w:fill="auto"/>
            <w:noWrap/>
            <w:vAlign w:val="bottom"/>
          </w:tcPr>
          <w:p w14:paraId="4DB945A5"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66,0 </w:t>
            </w:r>
          </w:p>
        </w:tc>
        <w:tc>
          <w:tcPr>
            <w:tcW w:w="918" w:type="dxa"/>
            <w:tcBorders>
              <w:top w:val="single" w:sz="12" w:space="0" w:color="auto"/>
            </w:tcBorders>
            <w:shd w:val="clear" w:color="auto" w:fill="auto"/>
            <w:noWrap/>
            <w:vAlign w:val="bottom"/>
          </w:tcPr>
          <w:p w14:paraId="57B19CFD"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61,6 </w:t>
            </w:r>
          </w:p>
        </w:tc>
        <w:tc>
          <w:tcPr>
            <w:tcW w:w="794" w:type="dxa"/>
            <w:tcBorders>
              <w:top w:val="single" w:sz="12" w:space="0" w:color="auto"/>
            </w:tcBorders>
            <w:shd w:val="clear" w:color="auto" w:fill="auto"/>
            <w:noWrap/>
            <w:vAlign w:val="bottom"/>
          </w:tcPr>
          <w:p w14:paraId="53E06BC7"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79,2 </w:t>
            </w:r>
          </w:p>
        </w:tc>
        <w:tc>
          <w:tcPr>
            <w:tcW w:w="614" w:type="dxa"/>
            <w:tcBorders>
              <w:top w:val="single" w:sz="12" w:space="0" w:color="auto"/>
            </w:tcBorders>
            <w:shd w:val="clear" w:color="auto" w:fill="auto"/>
            <w:noWrap/>
            <w:vAlign w:val="bottom"/>
          </w:tcPr>
          <w:p w14:paraId="63939146"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59,1 </w:t>
            </w:r>
          </w:p>
        </w:tc>
      </w:tr>
      <w:tr w:rsidR="00C31794" w:rsidRPr="00C31794" w14:paraId="40AE30D8" w14:textId="77777777" w:rsidTr="00941236">
        <w:trPr>
          <w:trHeight w:val="240"/>
        </w:trPr>
        <w:tc>
          <w:tcPr>
            <w:tcW w:w="1693" w:type="dxa"/>
            <w:shd w:val="clear" w:color="auto" w:fill="auto"/>
            <w:noWrap/>
          </w:tcPr>
          <w:p w14:paraId="3D50CF9B" w14:textId="77777777" w:rsidR="00192417" w:rsidRPr="00C31794" w:rsidRDefault="00192417" w:rsidP="00C31794">
            <w:pPr>
              <w:spacing w:before="40" w:after="40" w:line="220" w:lineRule="exact"/>
              <w:rPr>
                <w:rFonts w:ascii="Times New Roman" w:hAnsi="Times New Roman" w:cs="Times New Roman"/>
                <w:sz w:val="18"/>
                <w:szCs w:val="24"/>
              </w:rPr>
            </w:pPr>
            <w:r w:rsidRPr="00C31794">
              <w:rPr>
                <w:rFonts w:ascii="Times New Roman" w:hAnsi="Times New Roman" w:cs="Times New Roman"/>
                <w:sz w:val="18"/>
                <w:szCs w:val="24"/>
              </w:rPr>
              <w:t xml:space="preserve">Preescolar </w:t>
            </w:r>
          </w:p>
        </w:tc>
        <w:tc>
          <w:tcPr>
            <w:tcW w:w="650" w:type="dxa"/>
            <w:shd w:val="clear" w:color="auto" w:fill="auto"/>
            <w:noWrap/>
            <w:vAlign w:val="bottom"/>
          </w:tcPr>
          <w:p w14:paraId="603933E4"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2,0 </w:t>
            </w:r>
          </w:p>
        </w:tc>
        <w:tc>
          <w:tcPr>
            <w:tcW w:w="619" w:type="dxa"/>
            <w:shd w:val="clear" w:color="auto" w:fill="auto"/>
            <w:noWrap/>
            <w:vAlign w:val="bottom"/>
          </w:tcPr>
          <w:p w14:paraId="0D888FB7"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2,9 </w:t>
            </w:r>
          </w:p>
        </w:tc>
        <w:tc>
          <w:tcPr>
            <w:tcW w:w="614" w:type="dxa"/>
            <w:shd w:val="clear" w:color="auto" w:fill="auto"/>
            <w:noWrap/>
            <w:vAlign w:val="bottom"/>
          </w:tcPr>
          <w:p w14:paraId="4AFE29CF"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2,2 </w:t>
            </w:r>
          </w:p>
        </w:tc>
        <w:tc>
          <w:tcPr>
            <w:tcW w:w="902" w:type="dxa"/>
            <w:shd w:val="clear" w:color="auto" w:fill="auto"/>
            <w:noWrap/>
            <w:vAlign w:val="bottom"/>
          </w:tcPr>
          <w:p w14:paraId="1396CB3C"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1,6 </w:t>
            </w:r>
          </w:p>
        </w:tc>
        <w:tc>
          <w:tcPr>
            <w:tcW w:w="996" w:type="dxa"/>
            <w:shd w:val="clear" w:color="auto" w:fill="auto"/>
            <w:noWrap/>
            <w:vAlign w:val="bottom"/>
          </w:tcPr>
          <w:p w14:paraId="1AFF78E4"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0,5 </w:t>
            </w:r>
          </w:p>
        </w:tc>
        <w:tc>
          <w:tcPr>
            <w:tcW w:w="1023" w:type="dxa"/>
            <w:shd w:val="clear" w:color="auto" w:fill="auto"/>
            <w:noWrap/>
            <w:vAlign w:val="bottom"/>
          </w:tcPr>
          <w:p w14:paraId="55CD903A"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0,6 </w:t>
            </w:r>
          </w:p>
        </w:tc>
        <w:tc>
          <w:tcPr>
            <w:tcW w:w="815" w:type="dxa"/>
            <w:shd w:val="clear" w:color="auto" w:fill="auto"/>
            <w:noWrap/>
            <w:vAlign w:val="bottom"/>
          </w:tcPr>
          <w:p w14:paraId="4A22F343"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0,6 </w:t>
            </w:r>
          </w:p>
        </w:tc>
        <w:tc>
          <w:tcPr>
            <w:tcW w:w="918" w:type="dxa"/>
            <w:shd w:val="clear" w:color="auto" w:fill="auto"/>
            <w:noWrap/>
            <w:vAlign w:val="bottom"/>
          </w:tcPr>
          <w:p w14:paraId="39DB2449"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0,5 </w:t>
            </w:r>
          </w:p>
        </w:tc>
        <w:tc>
          <w:tcPr>
            <w:tcW w:w="794" w:type="dxa"/>
            <w:shd w:val="clear" w:color="auto" w:fill="auto"/>
            <w:noWrap/>
            <w:vAlign w:val="bottom"/>
          </w:tcPr>
          <w:p w14:paraId="270BE148"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 </w:t>
            </w:r>
          </w:p>
        </w:tc>
        <w:tc>
          <w:tcPr>
            <w:tcW w:w="614" w:type="dxa"/>
            <w:shd w:val="clear" w:color="auto" w:fill="auto"/>
            <w:noWrap/>
            <w:vAlign w:val="bottom"/>
          </w:tcPr>
          <w:p w14:paraId="0DCE5C0E"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1,0 </w:t>
            </w:r>
          </w:p>
        </w:tc>
      </w:tr>
      <w:tr w:rsidR="00C31794" w:rsidRPr="00C31794" w14:paraId="757ACB4C" w14:textId="77777777" w:rsidTr="00941236">
        <w:trPr>
          <w:trHeight w:val="240"/>
        </w:trPr>
        <w:tc>
          <w:tcPr>
            <w:tcW w:w="1693" w:type="dxa"/>
            <w:shd w:val="clear" w:color="auto" w:fill="auto"/>
            <w:noWrap/>
          </w:tcPr>
          <w:p w14:paraId="7594AB4D" w14:textId="77777777" w:rsidR="00192417" w:rsidRPr="00C31794" w:rsidRDefault="00192417" w:rsidP="00C31794">
            <w:pPr>
              <w:spacing w:before="40" w:after="40" w:line="220" w:lineRule="exact"/>
              <w:rPr>
                <w:rFonts w:ascii="Times New Roman" w:hAnsi="Times New Roman" w:cs="Times New Roman"/>
                <w:sz w:val="18"/>
                <w:szCs w:val="24"/>
              </w:rPr>
            </w:pPr>
            <w:r w:rsidRPr="00C31794">
              <w:rPr>
                <w:rFonts w:ascii="Times New Roman" w:hAnsi="Times New Roman" w:cs="Times New Roman"/>
                <w:sz w:val="18"/>
                <w:szCs w:val="24"/>
              </w:rPr>
              <w:t xml:space="preserve">Primaria </w:t>
            </w:r>
          </w:p>
        </w:tc>
        <w:tc>
          <w:tcPr>
            <w:tcW w:w="650" w:type="dxa"/>
            <w:shd w:val="clear" w:color="auto" w:fill="auto"/>
            <w:noWrap/>
            <w:vAlign w:val="bottom"/>
          </w:tcPr>
          <w:p w14:paraId="637CAB32"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32,4 </w:t>
            </w:r>
          </w:p>
        </w:tc>
        <w:tc>
          <w:tcPr>
            <w:tcW w:w="619" w:type="dxa"/>
            <w:shd w:val="clear" w:color="auto" w:fill="auto"/>
            <w:noWrap/>
            <w:vAlign w:val="bottom"/>
          </w:tcPr>
          <w:p w14:paraId="40C091AE"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29,8 </w:t>
            </w:r>
          </w:p>
        </w:tc>
        <w:tc>
          <w:tcPr>
            <w:tcW w:w="614" w:type="dxa"/>
            <w:shd w:val="clear" w:color="auto" w:fill="auto"/>
            <w:noWrap/>
            <w:vAlign w:val="bottom"/>
          </w:tcPr>
          <w:p w14:paraId="36A184FF"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27,3 </w:t>
            </w:r>
          </w:p>
        </w:tc>
        <w:tc>
          <w:tcPr>
            <w:tcW w:w="902" w:type="dxa"/>
            <w:shd w:val="clear" w:color="auto" w:fill="auto"/>
            <w:noWrap/>
            <w:vAlign w:val="bottom"/>
          </w:tcPr>
          <w:p w14:paraId="6D77FABC"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17,2 </w:t>
            </w:r>
          </w:p>
        </w:tc>
        <w:tc>
          <w:tcPr>
            <w:tcW w:w="996" w:type="dxa"/>
            <w:shd w:val="clear" w:color="auto" w:fill="auto"/>
            <w:noWrap/>
            <w:vAlign w:val="bottom"/>
          </w:tcPr>
          <w:p w14:paraId="2EDADECE"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27,1 </w:t>
            </w:r>
          </w:p>
        </w:tc>
        <w:tc>
          <w:tcPr>
            <w:tcW w:w="1023" w:type="dxa"/>
            <w:shd w:val="clear" w:color="auto" w:fill="auto"/>
            <w:noWrap/>
            <w:vAlign w:val="bottom"/>
          </w:tcPr>
          <w:p w14:paraId="1DA25CE1"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27,1 </w:t>
            </w:r>
          </w:p>
        </w:tc>
        <w:tc>
          <w:tcPr>
            <w:tcW w:w="815" w:type="dxa"/>
            <w:shd w:val="clear" w:color="auto" w:fill="auto"/>
            <w:noWrap/>
            <w:vAlign w:val="bottom"/>
          </w:tcPr>
          <w:p w14:paraId="78D1E79F"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21,9 </w:t>
            </w:r>
          </w:p>
        </w:tc>
        <w:tc>
          <w:tcPr>
            <w:tcW w:w="918" w:type="dxa"/>
            <w:shd w:val="clear" w:color="auto" w:fill="auto"/>
            <w:noWrap/>
            <w:vAlign w:val="bottom"/>
          </w:tcPr>
          <w:p w14:paraId="27AFAE55"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26,9 </w:t>
            </w:r>
          </w:p>
        </w:tc>
        <w:tc>
          <w:tcPr>
            <w:tcW w:w="794" w:type="dxa"/>
            <w:shd w:val="clear" w:color="auto" w:fill="auto"/>
            <w:noWrap/>
            <w:vAlign w:val="bottom"/>
          </w:tcPr>
          <w:p w14:paraId="19BFB831"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12,5 </w:t>
            </w:r>
          </w:p>
        </w:tc>
        <w:tc>
          <w:tcPr>
            <w:tcW w:w="614" w:type="dxa"/>
            <w:shd w:val="clear" w:color="auto" w:fill="auto"/>
            <w:noWrap/>
            <w:vAlign w:val="bottom"/>
          </w:tcPr>
          <w:p w14:paraId="6B09E3F3"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27,5 </w:t>
            </w:r>
          </w:p>
        </w:tc>
      </w:tr>
      <w:tr w:rsidR="00C31794" w:rsidRPr="00C31794" w14:paraId="50D0EE1B" w14:textId="77777777" w:rsidTr="00941236">
        <w:trPr>
          <w:trHeight w:val="240"/>
        </w:trPr>
        <w:tc>
          <w:tcPr>
            <w:tcW w:w="1693" w:type="dxa"/>
            <w:shd w:val="clear" w:color="auto" w:fill="auto"/>
            <w:noWrap/>
          </w:tcPr>
          <w:p w14:paraId="02D623B7" w14:textId="1EFB115B" w:rsidR="00192417" w:rsidRPr="00C31794" w:rsidRDefault="00192417" w:rsidP="00C31794">
            <w:pPr>
              <w:spacing w:before="40" w:after="40" w:line="220" w:lineRule="exact"/>
              <w:rPr>
                <w:rFonts w:ascii="Times New Roman" w:hAnsi="Times New Roman" w:cs="Times New Roman"/>
                <w:sz w:val="18"/>
                <w:szCs w:val="24"/>
              </w:rPr>
            </w:pPr>
            <w:r w:rsidRPr="00C31794">
              <w:rPr>
                <w:rFonts w:ascii="Times New Roman" w:hAnsi="Times New Roman" w:cs="Times New Roman"/>
                <w:sz w:val="18"/>
                <w:szCs w:val="24"/>
              </w:rPr>
              <w:t>General (</w:t>
            </w:r>
            <w:proofErr w:type="spellStart"/>
            <w:r w:rsidRPr="00C31794">
              <w:rPr>
                <w:rFonts w:ascii="Times New Roman" w:hAnsi="Times New Roman" w:cs="Times New Roman"/>
                <w:sz w:val="18"/>
                <w:szCs w:val="24"/>
              </w:rPr>
              <w:t>1</w:t>
            </w:r>
            <w:r w:rsidRPr="00C31794">
              <w:rPr>
                <w:rFonts w:ascii="Times New Roman" w:hAnsi="Times New Roman" w:cs="Times New Roman"/>
                <w:sz w:val="18"/>
                <w:szCs w:val="24"/>
                <w:vertAlign w:val="superscript"/>
              </w:rPr>
              <w:t>er</w:t>
            </w:r>
            <w:proofErr w:type="spellEnd"/>
            <w:r w:rsidRPr="00C31794">
              <w:rPr>
                <w:rFonts w:ascii="Times New Roman" w:hAnsi="Times New Roman" w:cs="Times New Roman"/>
                <w:sz w:val="18"/>
                <w:szCs w:val="24"/>
                <w:vertAlign w:val="superscript"/>
              </w:rPr>
              <w:t xml:space="preserve"> </w:t>
            </w:r>
            <w:r w:rsidRPr="00C31794">
              <w:rPr>
                <w:rFonts w:ascii="Times New Roman" w:hAnsi="Times New Roman" w:cs="Times New Roman"/>
                <w:sz w:val="18"/>
                <w:szCs w:val="24"/>
              </w:rPr>
              <w:t xml:space="preserve">ciclo) </w:t>
            </w:r>
          </w:p>
        </w:tc>
        <w:tc>
          <w:tcPr>
            <w:tcW w:w="650" w:type="dxa"/>
            <w:shd w:val="clear" w:color="auto" w:fill="auto"/>
            <w:noWrap/>
            <w:vAlign w:val="bottom"/>
          </w:tcPr>
          <w:p w14:paraId="6C24D5C1"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4,0 </w:t>
            </w:r>
          </w:p>
        </w:tc>
        <w:tc>
          <w:tcPr>
            <w:tcW w:w="619" w:type="dxa"/>
            <w:shd w:val="clear" w:color="auto" w:fill="auto"/>
            <w:noWrap/>
            <w:vAlign w:val="bottom"/>
          </w:tcPr>
          <w:p w14:paraId="5C2948BF"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4,0 </w:t>
            </w:r>
          </w:p>
        </w:tc>
        <w:tc>
          <w:tcPr>
            <w:tcW w:w="614" w:type="dxa"/>
            <w:shd w:val="clear" w:color="auto" w:fill="auto"/>
            <w:noWrap/>
            <w:vAlign w:val="bottom"/>
          </w:tcPr>
          <w:p w14:paraId="36D8AD11"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4,6 </w:t>
            </w:r>
          </w:p>
        </w:tc>
        <w:tc>
          <w:tcPr>
            <w:tcW w:w="902" w:type="dxa"/>
            <w:shd w:val="clear" w:color="auto" w:fill="auto"/>
            <w:noWrap/>
            <w:vAlign w:val="bottom"/>
          </w:tcPr>
          <w:p w14:paraId="31742B4F"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2,4 </w:t>
            </w:r>
          </w:p>
        </w:tc>
        <w:tc>
          <w:tcPr>
            <w:tcW w:w="996" w:type="dxa"/>
            <w:shd w:val="clear" w:color="auto" w:fill="auto"/>
            <w:noWrap/>
            <w:vAlign w:val="bottom"/>
          </w:tcPr>
          <w:p w14:paraId="50AE5023"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2,5 </w:t>
            </w:r>
          </w:p>
        </w:tc>
        <w:tc>
          <w:tcPr>
            <w:tcW w:w="1023" w:type="dxa"/>
            <w:shd w:val="clear" w:color="auto" w:fill="auto"/>
            <w:noWrap/>
            <w:vAlign w:val="bottom"/>
          </w:tcPr>
          <w:p w14:paraId="4A4531C5"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2,5 </w:t>
            </w:r>
          </w:p>
        </w:tc>
        <w:tc>
          <w:tcPr>
            <w:tcW w:w="815" w:type="dxa"/>
            <w:shd w:val="clear" w:color="auto" w:fill="auto"/>
            <w:noWrap/>
            <w:vAlign w:val="bottom"/>
          </w:tcPr>
          <w:p w14:paraId="5B933159"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2,1 </w:t>
            </w:r>
          </w:p>
        </w:tc>
        <w:tc>
          <w:tcPr>
            <w:tcW w:w="918" w:type="dxa"/>
            <w:shd w:val="clear" w:color="auto" w:fill="auto"/>
            <w:noWrap/>
            <w:vAlign w:val="bottom"/>
          </w:tcPr>
          <w:p w14:paraId="38D91AEB"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2,1 </w:t>
            </w:r>
          </w:p>
        </w:tc>
        <w:tc>
          <w:tcPr>
            <w:tcW w:w="794" w:type="dxa"/>
            <w:shd w:val="clear" w:color="auto" w:fill="auto"/>
            <w:noWrap/>
            <w:vAlign w:val="bottom"/>
          </w:tcPr>
          <w:p w14:paraId="7BEA7F4F"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4,2 </w:t>
            </w:r>
          </w:p>
        </w:tc>
        <w:tc>
          <w:tcPr>
            <w:tcW w:w="614" w:type="dxa"/>
            <w:shd w:val="clear" w:color="auto" w:fill="auto"/>
            <w:noWrap/>
            <w:vAlign w:val="bottom"/>
          </w:tcPr>
          <w:p w14:paraId="6E230703"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2,8 </w:t>
            </w:r>
          </w:p>
        </w:tc>
      </w:tr>
      <w:tr w:rsidR="00C31794" w:rsidRPr="00C31794" w14:paraId="4F87ECFC" w14:textId="77777777" w:rsidTr="00941236">
        <w:trPr>
          <w:trHeight w:val="240"/>
        </w:trPr>
        <w:tc>
          <w:tcPr>
            <w:tcW w:w="1693" w:type="dxa"/>
            <w:shd w:val="clear" w:color="auto" w:fill="auto"/>
            <w:noWrap/>
          </w:tcPr>
          <w:p w14:paraId="7A4B70ED" w14:textId="77777777" w:rsidR="00192417" w:rsidRPr="00C31794" w:rsidRDefault="00192417" w:rsidP="00C31794">
            <w:pPr>
              <w:spacing w:before="40" w:after="40" w:line="220" w:lineRule="exact"/>
              <w:rPr>
                <w:rFonts w:ascii="Times New Roman" w:hAnsi="Times New Roman" w:cs="Times New Roman"/>
                <w:sz w:val="18"/>
                <w:szCs w:val="24"/>
              </w:rPr>
            </w:pPr>
            <w:r w:rsidRPr="00C31794">
              <w:rPr>
                <w:rFonts w:ascii="Times New Roman" w:hAnsi="Times New Roman" w:cs="Times New Roman"/>
                <w:sz w:val="18"/>
                <w:szCs w:val="24"/>
              </w:rPr>
              <w:t>Técnica (</w:t>
            </w:r>
            <w:proofErr w:type="spellStart"/>
            <w:r w:rsidRPr="00C31794">
              <w:rPr>
                <w:rFonts w:ascii="Times New Roman" w:hAnsi="Times New Roman" w:cs="Times New Roman"/>
                <w:sz w:val="18"/>
                <w:szCs w:val="24"/>
              </w:rPr>
              <w:t>1</w:t>
            </w:r>
            <w:r w:rsidRPr="00C31794">
              <w:rPr>
                <w:rFonts w:ascii="Times New Roman" w:hAnsi="Times New Roman" w:cs="Times New Roman"/>
                <w:sz w:val="18"/>
                <w:szCs w:val="24"/>
                <w:vertAlign w:val="superscript"/>
              </w:rPr>
              <w:t>er</w:t>
            </w:r>
            <w:proofErr w:type="spellEnd"/>
            <w:r w:rsidRPr="00C31794">
              <w:rPr>
                <w:rFonts w:ascii="Times New Roman" w:hAnsi="Times New Roman" w:cs="Times New Roman"/>
                <w:sz w:val="18"/>
                <w:szCs w:val="24"/>
              </w:rPr>
              <w:t xml:space="preserve"> ciclo) </w:t>
            </w:r>
          </w:p>
        </w:tc>
        <w:tc>
          <w:tcPr>
            <w:tcW w:w="650" w:type="dxa"/>
            <w:shd w:val="clear" w:color="auto" w:fill="auto"/>
            <w:noWrap/>
            <w:vAlign w:val="bottom"/>
          </w:tcPr>
          <w:p w14:paraId="3B381C40"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0,4 </w:t>
            </w:r>
          </w:p>
        </w:tc>
        <w:tc>
          <w:tcPr>
            <w:tcW w:w="619" w:type="dxa"/>
            <w:shd w:val="clear" w:color="auto" w:fill="auto"/>
            <w:noWrap/>
            <w:vAlign w:val="bottom"/>
          </w:tcPr>
          <w:p w14:paraId="72A0894E"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0,2 </w:t>
            </w:r>
          </w:p>
        </w:tc>
        <w:tc>
          <w:tcPr>
            <w:tcW w:w="614" w:type="dxa"/>
            <w:shd w:val="clear" w:color="auto" w:fill="auto"/>
            <w:noWrap/>
            <w:vAlign w:val="bottom"/>
          </w:tcPr>
          <w:p w14:paraId="13C06F2C"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0,2 </w:t>
            </w:r>
          </w:p>
        </w:tc>
        <w:tc>
          <w:tcPr>
            <w:tcW w:w="902" w:type="dxa"/>
            <w:shd w:val="clear" w:color="auto" w:fill="auto"/>
            <w:noWrap/>
            <w:vAlign w:val="bottom"/>
          </w:tcPr>
          <w:p w14:paraId="5875ABF2"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c>
          <w:tcPr>
            <w:tcW w:w="996" w:type="dxa"/>
            <w:shd w:val="clear" w:color="auto" w:fill="auto"/>
            <w:noWrap/>
            <w:vAlign w:val="bottom"/>
          </w:tcPr>
          <w:p w14:paraId="35524F43"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0,4 </w:t>
            </w:r>
          </w:p>
        </w:tc>
        <w:tc>
          <w:tcPr>
            <w:tcW w:w="1023" w:type="dxa"/>
            <w:shd w:val="clear" w:color="auto" w:fill="auto"/>
            <w:noWrap/>
            <w:vAlign w:val="bottom"/>
          </w:tcPr>
          <w:p w14:paraId="31B789D8"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c>
          <w:tcPr>
            <w:tcW w:w="815" w:type="dxa"/>
            <w:shd w:val="clear" w:color="auto" w:fill="auto"/>
            <w:noWrap/>
            <w:vAlign w:val="bottom"/>
          </w:tcPr>
          <w:p w14:paraId="692FE867"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c>
          <w:tcPr>
            <w:tcW w:w="918" w:type="dxa"/>
            <w:shd w:val="clear" w:color="auto" w:fill="auto"/>
            <w:noWrap/>
            <w:vAlign w:val="bottom"/>
          </w:tcPr>
          <w:p w14:paraId="6DF39573"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0,2 </w:t>
            </w:r>
          </w:p>
        </w:tc>
        <w:tc>
          <w:tcPr>
            <w:tcW w:w="794" w:type="dxa"/>
            <w:shd w:val="clear" w:color="auto" w:fill="auto"/>
            <w:noWrap/>
            <w:vAlign w:val="bottom"/>
          </w:tcPr>
          <w:p w14:paraId="34B95B68"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 </w:t>
            </w:r>
          </w:p>
        </w:tc>
        <w:tc>
          <w:tcPr>
            <w:tcW w:w="614" w:type="dxa"/>
            <w:shd w:val="clear" w:color="auto" w:fill="auto"/>
            <w:noWrap/>
            <w:vAlign w:val="bottom"/>
          </w:tcPr>
          <w:p w14:paraId="45F47DB9"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r>
      <w:tr w:rsidR="00C31794" w:rsidRPr="00C31794" w14:paraId="5FB782B6" w14:textId="77777777" w:rsidTr="00941236">
        <w:trPr>
          <w:trHeight w:val="240"/>
        </w:trPr>
        <w:tc>
          <w:tcPr>
            <w:tcW w:w="1693" w:type="dxa"/>
            <w:shd w:val="clear" w:color="auto" w:fill="auto"/>
            <w:noWrap/>
          </w:tcPr>
          <w:p w14:paraId="2C9B6407" w14:textId="20D5A34E" w:rsidR="00192417" w:rsidRPr="00C31794" w:rsidRDefault="00192417" w:rsidP="00C31794">
            <w:pPr>
              <w:spacing w:before="40" w:after="40" w:line="220" w:lineRule="exact"/>
              <w:rPr>
                <w:rFonts w:ascii="Times New Roman" w:hAnsi="Times New Roman" w:cs="Times New Roman"/>
                <w:sz w:val="18"/>
                <w:szCs w:val="24"/>
              </w:rPr>
            </w:pPr>
            <w:r w:rsidRPr="00C31794">
              <w:rPr>
                <w:rFonts w:ascii="Times New Roman" w:hAnsi="Times New Roman" w:cs="Times New Roman"/>
                <w:sz w:val="18"/>
                <w:szCs w:val="24"/>
              </w:rPr>
              <w:t xml:space="preserve">General (2º ciclo) </w:t>
            </w:r>
          </w:p>
        </w:tc>
        <w:tc>
          <w:tcPr>
            <w:tcW w:w="650" w:type="dxa"/>
            <w:shd w:val="clear" w:color="auto" w:fill="auto"/>
            <w:noWrap/>
            <w:vAlign w:val="bottom"/>
          </w:tcPr>
          <w:p w14:paraId="60592A45"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1,0 </w:t>
            </w:r>
          </w:p>
        </w:tc>
        <w:tc>
          <w:tcPr>
            <w:tcW w:w="619" w:type="dxa"/>
            <w:shd w:val="clear" w:color="auto" w:fill="auto"/>
            <w:noWrap/>
            <w:vAlign w:val="bottom"/>
          </w:tcPr>
          <w:p w14:paraId="57B78F14"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1,0 </w:t>
            </w:r>
          </w:p>
        </w:tc>
        <w:tc>
          <w:tcPr>
            <w:tcW w:w="614" w:type="dxa"/>
            <w:shd w:val="clear" w:color="auto" w:fill="auto"/>
            <w:noWrap/>
            <w:vAlign w:val="bottom"/>
          </w:tcPr>
          <w:p w14:paraId="37F8CF54"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1,0 </w:t>
            </w:r>
          </w:p>
        </w:tc>
        <w:tc>
          <w:tcPr>
            <w:tcW w:w="902" w:type="dxa"/>
            <w:shd w:val="clear" w:color="auto" w:fill="auto"/>
            <w:noWrap/>
            <w:vAlign w:val="bottom"/>
          </w:tcPr>
          <w:p w14:paraId="5F3693EB"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0,6 </w:t>
            </w:r>
          </w:p>
        </w:tc>
        <w:tc>
          <w:tcPr>
            <w:tcW w:w="996" w:type="dxa"/>
            <w:shd w:val="clear" w:color="auto" w:fill="auto"/>
            <w:noWrap/>
            <w:vAlign w:val="bottom"/>
          </w:tcPr>
          <w:p w14:paraId="4BD5865F"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0,7 </w:t>
            </w:r>
          </w:p>
        </w:tc>
        <w:tc>
          <w:tcPr>
            <w:tcW w:w="1023" w:type="dxa"/>
            <w:shd w:val="clear" w:color="auto" w:fill="auto"/>
            <w:noWrap/>
            <w:vAlign w:val="bottom"/>
          </w:tcPr>
          <w:p w14:paraId="5990C8D8"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0,8 </w:t>
            </w:r>
          </w:p>
        </w:tc>
        <w:tc>
          <w:tcPr>
            <w:tcW w:w="815" w:type="dxa"/>
            <w:shd w:val="clear" w:color="auto" w:fill="auto"/>
            <w:noWrap/>
            <w:vAlign w:val="bottom"/>
          </w:tcPr>
          <w:p w14:paraId="2275FA9C"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0,6 </w:t>
            </w:r>
          </w:p>
        </w:tc>
        <w:tc>
          <w:tcPr>
            <w:tcW w:w="918" w:type="dxa"/>
            <w:shd w:val="clear" w:color="auto" w:fill="auto"/>
            <w:noWrap/>
            <w:vAlign w:val="bottom"/>
          </w:tcPr>
          <w:p w14:paraId="231BFAFB"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0,4 </w:t>
            </w:r>
          </w:p>
        </w:tc>
        <w:tc>
          <w:tcPr>
            <w:tcW w:w="794" w:type="dxa"/>
            <w:shd w:val="clear" w:color="auto" w:fill="auto"/>
            <w:noWrap/>
            <w:vAlign w:val="bottom"/>
          </w:tcPr>
          <w:p w14:paraId="03782D87"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 </w:t>
            </w:r>
          </w:p>
        </w:tc>
        <w:tc>
          <w:tcPr>
            <w:tcW w:w="614" w:type="dxa"/>
            <w:shd w:val="clear" w:color="auto" w:fill="auto"/>
            <w:noWrap/>
            <w:vAlign w:val="bottom"/>
          </w:tcPr>
          <w:p w14:paraId="34774C51"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0,7 </w:t>
            </w:r>
          </w:p>
        </w:tc>
      </w:tr>
      <w:tr w:rsidR="00C31794" w:rsidRPr="00C31794" w14:paraId="3C1ADB71" w14:textId="77777777" w:rsidTr="00941236">
        <w:trPr>
          <w:trHeight w:val="240"/>
        </w:trPr>
        <w:tc>
          <w:tcPr>
            <w:tcW w:w="1693" w:type="dxa"/>
            <w:shd w:val="clear" w:color="auto" w:fill="auto"/>
            <w:noWrap/>
          </w:tcPr>
          <w:p w14:paraId="1E1E5E4E" w14:textId="346B5A15" w:rsidR="00192417" w:rsidRPr="00C31794" w:rsidRDefault="00192417" w:rsidP="00C31794">
            <w:pPr>
              <w:spacing w:before="40" w:after="40" w:line="220" w:lineRule="exact"/>
              <w:rPr>
                <w:rFonts w:ascii="Times New Roman" w:hAnsi="Times New Roman" w:cs="Times New Roman"/>
                <w:sz w:val="18"/>
                <w:szCs w:val="24"/>
              </w:rPr>
            </w:pPr>
            <w:r w:rsidRPr="00C31794">
              <w:rPr>
                <w:rFonts w:ascii="Times New Roman" w:hAnsi="Times New Roman" w:cs="Times New Roman"/>
                <w:sz w:val="18"/>
                <w:szCs w:val="24"/>
              </w:rPr>
              <w:t>Técnica</w:t>
            </w:r>
            <w:r w:rsidR="002B3781">
              <w:rPr>
                <w:rFonts w:ascii="Times New Roman" w:hAnsi="Times New Roman" w:cs="Times New Roman"/>
                <w:sz w:val="18"/>
                <w:szCs w:val="24"/>
              </w:rPr>
              <w:t xml:space="preserve"> </w:t>
            </w:r>
            <w:r w:rsidRPr="00C31794">
              <w:rPr>
                <w:rFonts w:ascii="Times New Roman" w:hAnsi="Times New Roman" w:cs="Times New Roman"/>
                <w:sz w:val="18"/>
                <w:szCs w:val="24"/>
              </w:rPr>
              <w:t xml:space="preserve">(2º ciclo) </w:t>
            </w:r>
          </w:p>
        </w:tc>
        <w:tc>
          <w:tcPr>
            <w:tcW w:w="650" w:type="dxa"/>
            <w:shd w:val="clear" w:color="auto" w:fill="auto"/>
            <w:noWrap/>
            <w:vAlign w:val="bottom"/>
          </w:tcPr>
          <w:p w14:paraId="0E14962E"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0,2 </w:t>
            </w:r>
          </w:p>
        </w:tc>
        <w:tc>
          <w:tcPr>
            <w:tcW w:w="619" w:type="dxa"/>
            <w:shd w:val="clear" w:color="auto" w:fill="auto"/>
            <w:noWrap/>
            <w:vAlign w:val="bottom"/>
          </w:tcPr>
          <w:p w14:paraId="46D20CE5"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0,2 </w:t>
            </w:r>
          </w:p>
        </w:tc>
        <w:tc>
          <w:tcPr>
            <w:tcW w:w="614" w:type="dxa"/>
            <w:shd w:val="clear" w:color="auto" w:fill="auto"/>
            <w:noWrap/>
            <w:vAlign w:val="bottom"/>
          </w:tcPr>
          <w:p w14:paraId="03459126"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c>
          <w:tcPr>
            <w:tcW w:w="902" w:type="dxa"/>
            <w:shd w:val="clear" w:color="auto" w:fill="auto"/>
            <w:noWrap/>
            <w:vAlign w:val="bottom"/>
          </w:tcPr>
          <w:p w14:paraId="1EDE1E1F"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0,2 </w:t>
            </w:r>
          </w:p>
        </w:tc>
        <w:tc>
          <w:tcPr>
            <w:tcW w:w="996" w:type="dxa"/>
            <w:shd w:val="clear" w:color="auto" w:fill="auto"/>
            <w:noWrap/>
            <w:vAlign w:val="bottom"/>
          </w:tcPr>
          <w:p w14:paraId="4A365166"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c>
          <w:tcPr>
            <w:tcW w:w="1023" w:type="dxa"/>
            <w:shd w:val="clear" w:color="auto" w:fill="auto"/>
            <w:noWrap/>
            <w:vAlign w:val="bottom"/>
          </w:tcPr>
          <w:p w14:paraId="20DD8123"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c>
          <w:tcPr>
            <w:tcW w:w="815" w:type="dxa"/>
            <w:shd w:val="clear" w:color="auto" w:fill="auto"/>
            <w:noWrap/>
            <w:vAlign w:val="bottom"/>
          </w:tcPr>
          <w:p w14:paraId="6CAFCF57"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0,2 </w:t>
            </w:r>
          </w:p>
        </w:tc>
        <w:tc>
          <w:tcPr>
            <w:tcW w:w="918" w:type="dxa"/>
            <w:shd w:val="clear" w:color="auto" w:fill="auto"/>
            <w:noWrap/>
            <w:vAlign w:val="bottom"/>
          </w:tcPr>
          <w:p w14:paraId="2FB21C37"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0,1 </w:t>
            </w:r>
          </w:p>
        </w:tc>
        <w:tc>
          <w:tcPr>
            <w:tcW w:w="794" w:type="dxa"/>
            <w:shd w:val="clear" w:color="auto" w:fill="auto"/>
            <w:noWrap/>
            <w:vAlign w:val="bottom"/>
          </w:tcPr>
          <w:p w14:paraId="5EF13B20"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 </w:t>
            </w:r>
          </w:p>
        </w:tc>
        <w:tc>
          <w:tcPr>
            <w:tcW w:w="614" w:type="dxa"/>
            <w:shd w:val="clear" w:color="auto" w:fill="auto"/>
            <w:noWrap/>
            <w:vAlign w:val="bottom"/>
          </w:tcPr>
          <w:p w14:paraId="67762FF6"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0,2 </w:t>
            </w:r>
          </w:p>
        </w:tc>
      </w:tr>
      <w:tr w:rsidR="00C31794" w:rsidRPr="00C31794" w14:paraId="25F66A08" w14:textId="77777777" w:rsidTr="00941236">
        <w:trPr>
          <w:trHeight w:val="240"/>
        </w:trPr>
        <w:tc>
          <w:tcPr>
            <w:tcW w:w="1693" w:type="dxa"/>
            <w:shd w:val="clear" w:color="auto" w:fill="auto"/>
            <w:noWrap/>
          </w:tcPr>
          <w:p w14:paraId="6D61472E" w14:textId="77777777" w:rsidR="00192417" w:rsidRPr="00C31794" w:rsidRDefault="00192417" w:rsidP="00C31794">
            <w:pPr>
              <w:spacing w:before="40" w:after="40" w:line="220" w:lineRule="exact"/>
              <w:rPr>
                <w:rFonts w:ascii="Times New Roman" w:hAnsi="Times New Roman" w:cs="Times New Roman"/>
                <w:sz w:val="18"/>
                <w:szCs w:val="24"/>
              </w:rPr>
            </w:pPr>
            <w:r w:rsidRPr="00C31794">
              <w:rPr>
                <w:rFonts w:ascii="Times New Roman" w:hAnsi="Times New Roman" w:cs="Times New Roman"/>
                <w:sz w:val="18"/>
                <w:szCs w:val="24"/>
              </w:rPr>
              <w:t xml:space="preserve">Estudios superiores </w:t>
            </w:r>
          </w:p>
        </w:tc>
        <w:tc>
          <w:tcPr>
            <w:tcW w:w="650" w:type="dxa"/>
            <w:shd w:val="clear" w:color="auto" w:fill="auto"/>
            <w:noWrap/>
            <w:vAlign w:val="bottom"/>
          </w:tcPr>
          <w:p w14:paraId="47F49457"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0,6 </w:t>
            </w:r>
          </w:p>
        </w:tc>
        <w:tc>
          <w:tcPr>
            <w:tcW w:w="619" w:type="dxa"/>
            <w:shd w:val="clear" w:color="auto" w:fill="auto"/>
            <w:noWrap/>
            <w:vAlign w:val="bottom"/>
          </w:tcPr>
          <w:p w14:paraId="0CEBA55A"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0,4 </w:t>
            </w:r>
          </w:p>
        </w:tc>
        <w:tc>
          <w:tcPr>
            <w:tcW w:w="614" w:type="dxa"/>
            <w:shd w:val="clear" w:color="auto" w:fill="auto"/>
            <w:noWrap/>
            <w:vAlign w:val="bottom"/>
          </w:tcPr>
          <w:p w14:paraId="473315B5"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0,5 </w:t>
            </w:r>
          </w:p>
        </w:tc>
        <w:tc>
          <w:tcPr>
            <w:tcW w:w="902" w:type="dxa"/>
            <w:shd w:val="clear" w:color="auto" w:fill="auto"/>
            <w:noWrap/>
            <w:vAlign w:val="bottom"/>
          </w:tcPr>
          <w:p w14:paraId="0DD49A72"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c>
          <w:tcPr>
            <w:tcW w:w="996" w:type="dxa"/>
            <w:shd w:val="clear" w:color="auto" w:fill="auto"/>
            <w:noWrap/>
            <w:vAlign w:val="bottom"/>
          </w:tcPr>
          <w:p w14:paraId="3035CB27"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c>
          <w:tcPr>
            <w:tcW w:w="1023" w:type="dxa"/>
            <w:shd w:val="clear" w:color="auto" w:fill="auto"/>
            <w:noWrap/>
            <w:vAlign w:val="bottom"/>
          </w:tcPr>
          <w:p w14:paraId="1ABF5270"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0,4 </w:t>
            </w:r>
          </w:p>
        </w:tc>
        <w:tc>
          <w:tcPr>
            <w:tcW w:w="815" w:type="dxa"/>
            <w:shd w:val="clear" w:color="auto" w:fill="auto"/>
            <w:noWrap/>
            <w:vAlign w:val="bottom"/>
          </w:tcPr>
          <w:p w14:paraId="38CA602A"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c>
          <w:tcPr>
            <w:tcW w:w="918" w:type="dxa"/>
            <w:shd w:val="clear" w:color="auto" w:fill="auto"/>
            <w:noWrap/>
            <w:vAlign w:val="bottom"/>
          </w:tcPr>
          <w:p w14:paraId="46D7FE0E"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0,1 </w:t>
            </w:r>
          </w:p>
        </w:tc>
        <w:tc>
          <w:tcPr>
            <w:tcW w:w="794" w:type="dxa"/>
            <w:shd w:val="clear" w:color="auto" w:fill="auto"/>
            <w:noWrap/>
            <w:vAlign w:val="bottom"/>
          </w:tcPr>
          <w:p w14:paraId="673A2DE9"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 </w:t>
            </w:r>
          </w:p>
        </w:tc>
        <w:tc>
          <w:tcPr>
            <w:tcW w:w="614" w:type="dxa"/>
            <w:shd w:val="clear" w:color="auto" w:fill="auto"/>
            <w:noWrap/>
            <w:vAlign w:val="bottom"/>
          </w:tcPr>
          <w:p w14:paraId="3E0020C8"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r>
      <w:tr w:rsidR="00C31794" w:rsidRPr="00C31794" w14:paraId="4BE7513E" w14:textId="77777777" w:rsidTr="00941236">
        <w:trPr>
          <w:trHeight w:val="240"/>
        </w:trPr>
        <w:tc>
          <w:tcPr>
            <w:tcW w:w="1693" w:type="dxa"/>
            <w:shd w:val="clear" w:color="auto" w:fill="auto"/>
            <w:noWrap/>
          </w:tcPr>
          <w:p w14:paraId="794E726B" w14:textId="77777777" w:rsidR="00192417" w:rsidRPr="00C31794" w:rsidRDefault="00192417" w:rsidP="00C31794">
            <w:pPr>
              <w:spacing w:before="40" w:after="40" w:line="220" w:lineRule="exact"/>
              <w:rPr>
                <w:rFonts w:ascii="Times New Roman" w:hAnsi="Times New Roman" w:cs="Times New Roman"/>
                <w:sz w:val="18"/>
                <w:szCs w:val="24"/>
              </w:rPr>
            </w:pPr>
            <w:r w:rsidRPr="00C31794">
              <w:rPr>
                <w:rFonts w:ascii="Times New Roman" w:hAnsi="Times New Roman" w:cs="Times New Roman"/>
                <w:sz w:val="18"/>
                <w:szCs w:val="24"/>
              </w:rPr>
              <w:t xml:space="preserve">No sabe </w:t>
            </w:r>
          </w:p>
        </w:tc>
        <w:tc>
          <w:tcPr>
            <w:tcW w:w="650" w:type="dxa"/>
            <w:shd w:val="clear" w:color="auto" w:fill="auto"/>
            <w:noWrap/>
            <w:vAlign w:val="bottom"/>
          </w:tcPr>
          <w:p w14:paraId="518877F1"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0,2 </w:t>
            </w:r>
          </w:p>
        </w:tc>
        <w:tc>
          <w:tcPr>
            <w:tcW w:w="619" w:type="dxa"/>
            <w:shd w:val="clear" w:color="auto" w:fill="auto"/>
            <w:noWrap/>
            <w:vAlign w:val="bottom"/>
          </w:tcPr>
          <w:p w14:paraId="7B6E492A"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0,2 </w:t>
            </w:r>
          </w:p>
        </w:tc>
        <w:tc>
          <w:tcPr>
            <w:tcW w:w="614" w:type="dxa"/>
            <w:shd w:val="clear" w:color="auto" w:fill="auto"/>
            <w:noWrap/>
            <w:vAlign w:val="bottom"/>
          </w:tcPr>
          <w:p w14:paraId="50F9D0AF"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c>
          <w:tcPr>
            <w:tcW w:w="902" w:type="dxa"/>
            <w:shd w:val="clear" w:color="auto" w:fill="auto"/>
            <w:noWrap/>
            <w:vAlign w:val="bottom"/>
          </w:tcPr>
          <w:p w14:paraId="1AC7B04E"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c>
          <w:tcPr>
            <w:tcW w:w="996" w:type="dxa"/>
            <w:shd w:val="clear" w:color="auto" w:fill="auto"/>
            <w:noWrap/>
            <w:vAlign w:val="bottom"/>
          </w:tcPr>
          <w:p w14:paraId="79C354EF"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0,4 </w:t>
            </w:r>
          </w:p>
        </w:tc>
        <w:tc>
          <w:tcPr>
            <w:tcW w:w="1023" w:type="dxa"/>
            <w:shd w:val="clear" w:color="auto" w:fill="auto"/>
            <w:noWrap/>
            <w:vAlign w:val="bottom"/>
          </w:tcPr>
          <w:p w14:paraId="559E424B"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0,5 </w:t>
            </w:r>
          </w:p>
        </w:tc>
        <w:tc>
          <w:tcPr>
            <w:tcW w:w="815" w:type="dxa"/>
            <w:shd w:val="clear" w:color="auto" w:fill="auto"/>
            <w:noWrap/>
            <w:vAlign w:val="bottom"/>
          </w:tcPr>
          <w:p w14:paraId="33621F9F"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0,5 </w:t>
            </w:r>
          </w:p>
        </w:tc>
        <w:tc>
          <w:tcPr>
            <w:tcW w:w="918" w:type="dxa"/>
            <w:shd w:val="clear" w:color="auto" w:fill="auto"/>
            <w:noWrap/>
            <w:vAlign w:val="bottom"/>
          </w:tcPr>
          <w:p w14:paraId="5663F193"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c>
          <w:tcPr>
            <w:tcW w:w="794" w:type="dxa"/>
            <w:shd w:val="clear" w:color="auto" w:fill="auto"/>
            <w:noWrap/>
            <w:vAlign w:val="bottom"/>
          </w:tcPr>
          <w:p w14:paraId="533773EF"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 </w:t>
            </w:r>
          </w:p>
        </w:tc>
        <w:tc>
          <w:tcPr>
            <w:tcW w:w="614" w:type="dxa"/>
            <w:shd w:val="clear" w:color="auto" w:fill="auto"/>
            <w:noWrap/>
            <w:vAlign w:val="bottom"/>
          </w:tcPr>
          <w:p w14:paraId="1167885F" w14:textId="77777777" w:rsidR="00192417" w:rsidRPr="00C31794" w:rsidRDefault="00192417"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0,3 </w:t>
            </w:r>
          </w:p>
        </w:tc>
      </w:tr>
      <w:tr w:rsidR="00C31794" w:rsidRPr="00C31794" w14:paraId="238ADE73" w14:textId="77777777" w:rsidTr="00941236">
        <w:trPr>
          <w:trHeight w:val="240"/>
        </w:trPr>
        <w:tc>
          <w:tcPr>
            <w:tcW w:w="1693" w:type="dxa"/>
            <w:shd w:val="clear" w:color="auto" w:fill="auto"/>
            <w:noWrap/>
          </w:tcPr>
          <w:p w14:paraId="712A3A58" w14:textId="58432E68" w:rsidR="00C31794" w:rsidRPr="00C31794" w:rsidRDefault="00C31794" w:rsidP="00C31794">
            <w:pPr>
              <w:spacing w:before="40" w:after="40" w:line="220" w:lineRule="exact"/>
              <w:rPr>
                <w:rFonts w:ascii="Times New Roman" w:hAnsi="Times New Roman" w:cs="Times New Roman"/>
                <w:sz w:val="18"/>
                <w:szCs w:val="24"/>
              </w:rPr>
            </w:pPr>
            <w:r w:rsidRPr="00C31794">
              <w:rPr>
                <w:rFonts w:ascii="Times New Roman" w:hAnsi="Times New Roman" w:cs="Times New Roman"/>
                <w:sz w:val="18"/>
                <w:szCs w:val="24"/>
              </w:rPr>
              <w:t xml:space="preserve">Otros </w:t>
            </w:r>
          </w:p>
        </w:tc>
        <w:tc>
          <w:tcPr>
            <w:tcW w:w="650" w:type="dxa"/>
            <w:shd w:val="clear" w:color="auto" w:fill="auto"/>
            <w:noWrap/>
          </w:tcPr>
          <w:p w14:paraId="7C0D48E9" w14:textId="24581F67" w:rsidR="00C31794" w:rsidRPr="00C31794" w:rsidRDefault="00C31794"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7,4 </w:t>
            </w:r>
          </w:p>
        </w:tc>
        <w:tc>
          <w:tcPr>
            <w:tcW w:w="619" w:type="dxa"/>
            <w:shd w:val="clear" w:color="auto" w:fill="auto"/>
            <w:noWrap/>
          </w:tcPr>
          <w:p w14:paraId="24B31818" w14:textId="63B9812A" w:rsidR="00C31794" w:rsidRPr="00C31794" w:rsidRDefault="00C31794"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8,3 </w:t>
            </w:r>
          </w:p>
        </w:tc>
        <w:tc>
          <w:tcPr>
            <w:tcW w:w="614" w:type="dxa"/>
            <w:shd w:val="clear" w:color="auto" w:fill="auto"/>
            <w:noWrap/>
          </w:tcPr>
          <w:p w14:paraId="05B01788" w14:textId="5E9D24C9" w:rsidR="00C31794" w:rsidRPr="00C31794" w:rsidRDefault="00C31794"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8,8 </w:t>
            </w:r>
          </w:p>
        </w:tc>
        <w:tc>
          <w:tcPr>
            <w:tcW w:w="902" w:type="dxa"/>
            <w:shd w:val="clear" w:color="auto" w:fill="auto"/>
            <w:noWrap/>
          </w:tcPr>
          <w:p w14:paraId="4F836278" w14:textId="4D992EE0" w:rsidR="00C31794" w:rsidRPr="00C31794" w:rsidRDefault="00C31794"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9,4 </w:t>
            </w:r>
          </w:p>
        </w:tc>
        <w:tc>
          <w:tcPr>
            <w:tcW w:w="996" w:type="dxa"/>
            <w:shd w:val="clear" w:color="auto" w:fill="auto"/>
            <w:noWrap/>
          </w:tcPr>
          <w:p w14:paraId="7E6579EB" w14:textId="08A82AE2" w:rsidR="00C31794" w:rsidRPr="00C31794" w:rsidRDefault="00C31794"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7,5 </w:t>
            </w:r>
          </w:p>
        </w:tc>
        <w:tc>
          <w:tcPr>
            <w:tcW w:w="1023" w:type="dxa"/>
            <w:shd w:val="clear" w:color="auto" w:fill="auto"/>
            <w:noWrap/>
          </w:tcPr>
          <w:p w14:paraId="160334E5" w14:textId="3681DBF8" w:rsidR="00C31794" w:rsidRPr="00C31794" w:rsidRDefault="00C31794"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7,6 </w:t>
            </w:r>
          </w:p>
        </w:tc>
        <w:tc>
          <w:tcPr>
            <w:tcW w:w="815" w:type="dxa"/>
            <w:shd w:val="clear" w:color="auto" w:fill="auto"/>
            <w:noWrap/>
          </w:tcPr>
          <w:p w14:paraId="1410E6DF" w14:textId="2EE097F4" w:rsidR="00C31794" w:rsidRPr="00C31794" w:rsidRDefault="00C31794"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7,6 </w:t>
            </w:r>
          </w:p>
        </w:tc>
        <w:tc>
          <w:tcPr>
            <w:tcW w:w="918" w:type="dxa"/>
            <w:shd w:val="clear" w:color="auto" w:fill="auto"/>
            <w:noWrap/>
          </w:tcPr>
          <w:p w14:paraId="6775BCE5" w14:textId="793243D4" w:rsidR="00C31794" w:rsidRPr="00C31794" w:rsidRDefault="00C31794"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 xml:space="preserve">7,7 </w:t>
            </w:r>
          </w:p>
        </w:tc>
        <w:tc>
          <w:tcPr>
            <w:tcW w:w="794" w:type="dxa"/>
            <w:shd w:val="clear" w:color="auto" w:fill="auto"/>
            <w:noWrap/>
          </w:tcPr>
          <w:p w14:paraId="2ADC8CC3" w14:textId="18611434" w:rsidR="00C31794" w:rsidRPr="00C31794" w:rsidRDefault="00C31794" w:rsidP="00C31794">
            <w:pPr>
              <w:spacing w:before="40" w:after="40" w:line="220" w:lineRule="exact"/>
              <w:jc w:val="right"/>
              <w:rPr>
                <w:rFonts w:ascii="Times New Roman" w:hAnsi="Times New Roman" w:cs="Times New Roman"/>
                <w:sz w:val="18"/>
                <w:szCs w:val="24"/>
              </w:rPr>
            </w:pPr>
            <w:r w:rsidRPr="00C31794">
              <w:rPr>
                <w:rFonts w:ascii="Times New Roman" w:hAnsi="Times New Roman" w:cs="Times New Roman"/>
                <w:sz w:val="18"/>
                <w:szCs w:val="24"/>
              </w:rPr>
              <w:t>4,2</w:t>
            </w:r>
          </w:p>
        </w:tc>
        <w:tc>
          <w:tcPr>
            <w:tcW w:w="614" w:type="dxa"/>
            <w:shd w:val="clear" w:color="auto" w:fill="auto"/>
            <w:noWrap/>
          </w:tcPr>
          <w:p w14:paraId="6A10DA12" w14:textId="17CA2F55" w:rsidR="00C31794" w:rsidRPr="00C31794" w:rsidRDefault="00941236" w:rsidP="00C31794">
            <w:pPr>
              <w:spacing w:before="40" w:after="40" w:line="220" w:lineRule="exact"/>
              <w:jc w:val="right"/>
              <w:rPr>
                <w:rFonts w:ascii="Times New Roman" w:hAnsi="Times New Roman" w:cs="Times New Roman"/>
                <w:sz w:val="18"/>
                <w:szCs w:val="24"/>
              </w:rPr>
            </w:pPr>
            <w:r>
              <w:rPr>
                <w:rFonts w:ascii="Times New Roman" w:hAnsi="Times New Roman" w:cs="Times New Roman"/>
                <w:sz w:val="18"/>
                <w:szCs w:val="24"/>
              </w:rPr>
              <w:t>7,7</w:t>
            </w:r>
          </w:p>
        </w:tc>
      </w:tr>
      <w:tr w:rsidR="00C31794" w:rsidRPr="00C31794" w14:paraId="0C68252A" w14:textId="77777777" w:rsidTr="00941236">
        <w:trPr>
          <w:trHeight w:val="240"/>
        </w:trPr>
        <w:tc>
          <w:tcPr>
            <w:tcW w:w="1693" w:type="dxa"/>
            <w:tcBorders>
              <w:top w:val="single" w:sz="4" w:space="0" w:color="auto"/>
              <w:bottom w:val="single" w:sz="12" w:space="0" w:color="auto"/>
            </w:tcBorders>
            <w:shd w:val="clear" w:color="auto" w:fill="auto"/>
            <w:noWrap/>
          </w:tcPr>
          <w:p w14:paraId="2C44587D" w14:textId="4CF6AE90" w:rsidR="00C31794" w:rsidRPr="00C31794" w:rsidRDefault="00C31794" w:rsidP="00C31794">
            <w:pPr>
              <w:spacing w:before="80" w:after="80" w:line="220" w:lineRule="exact"/>
              <w:ind w:left="283"/>
              <w:rPr>
                <w:sz w:val="18"/>
                <w:szCs w:val="24"/>
              </w:rPr>
            </w:pPr>
            <w:r w:rsidRPr="00C31794">
              <w:rPr>
                <w:rFonts w:ascii="Times New Roman" w:hAnsi="Times New Roman" w:cs="Times New Roman"/>
                <w:b/>
                <w:sz w:val="18"/>
                <w:szCs w:val="24"/>
              </w:rPr>
              <w:t>Total</w:t>
            </w:r>
          </w:p>
        </w:tc>
        <w:tc>
          <w:tcPr>
            <w:tcW w:w="650" w:type="dxa"/>
            <w:tcBorders>
              <w:top w:val="single" w:sz="4" w:space="0" w:color="auto"/>
              <w:bottom w:val="single" w:sz="12" w:space="0" w:color="auto"/>
            </w:tcBorders>
            <w:shd w:val="clear" w:color="auto" w:fill="auto"/>
            <w:noWrap/>
          </w:tcPr>
          <w:p w14:paraId="550373EC" w14:textId="5E0AA65D" w:rsidR="00C31794" w:rsidRPr="00C31794" w:rsidRDefault="00C31794" w:rsidP="00C31794">
            <w:pPr>
              <w:spacing w:before="80" w:after="80" w:line="220" w:lineRule="exact"/>
              <w:jc w:val="right"/>
              <w:rPr>
                <w:rFonts w:ascii="Times New Roman" w:hAnsi="Times New Roman" w:cs="Times New Roman"/>
                <w:b/>
                <w:sz w:val="18"/>
                <w:szCs w:val="24"/>
              </w:rPr>
            </w:pPr>
            <w:r w:rsidRPr="00C31794">
              <w:rPr>
                <w:rFonts w:ascii="Times New Roman" w:hAnsi="Times New Roman" w:cs="Times New Roman"/>
                <w:b/>
                <w:sz w:val="18"/>
                <w:szCs w:val="24"/>
              </w:rPr>
              <w:t xml:space="preserve">100,0 </w:t>
            </w:r>
          </w:p>
        </w:tc>
        <w:tc>
          <w:tcPr>
            <w:tcW w:w="619" w:type="dxa"/>
            <w:tcBorders>
              <w:top w:val="single" w:sz="4" w:space="0" w:color="auto"/>
              <w:bottom w:val="single" w:sz="12" w:space="0" w:color="auto"/>
            </w:tcBorders>
            <w:shd w:val="clear" w:color="auto" w:fill="auto"/>
            <w:noWrap/>
          </w:tcPr>
          <w:p w14:paraId="00830DA3" w14:textId="599D2A0E" w:rsidR="00C31794" w:rsidRPr="00C31794" w:rsidRDefault="00C31794" w:rsidP="00C31794">
            <w:pPr>
              <w:spacing w:before="80" w:after="80" w:line="220" w:lineRule="exact"/>
              <w:jc w:val="right"/>
              <w:rPr>
                <w:rFonts w:ascii="Times New Roman" w:hAnsi="Times New Roman" w:cs="Times New Roman"/>
                <w:b/>
                <w:sz w:val="18"/>
                <w:szCs w:val="24"/>
              </w:rPr>
            </w:pPr>
            <w:r w:rsidRPr="00C31794">
              <w:rPr>
                <w:rFonts w:ascii="Times New Roman" w:hAnsi="Times New Roman" w:cs="Times New Roman"/>
                <w:b/>
                <w:sz w:val="18"/>
                <w:szCs w:val="24"/>
              </w:rPr>
              <w:t xml:space="preserve">100,0 </w:t>
            </w:r>
          </w:p>
        </w:tc>
        <w:tc>
          <w:tcPr>
            <w:tcW w:w="614" w:type="dxa"/>
            <w:tcBorders>
              <w:top w:val="single" w:sz="4" w:space="0" w:color="auto"/>
              <w:bottom w:val="single" w:sz="12" w:space="0" w:color="auto"/>
            </w:tcBorders>
            <w:shd w:val="clear" w:color="auto" w:fill="auto"/>
            <w:noWrap/>
          </w:tcPr>
          <w:p w14:paraId="3EAEE515" w14:textId="7D6346FB" w:rsidR="00C31794" w:rsidRPr="00C31794" w:rsidRDefault="00C31794" w:rsidP="00C31794">
            <w:pPr>
              <w:spacing w:before="80" w:after="80" w:line="220" w:lineRule="exact"/>
              <w:jc w:val="right"/>
              <w:rPr>
                <w:rFonts w:ascii="Times New Roman" w:hAnsi="Times New Roman" w:cs="Times New Roman"/>
                <w:b/>
                <w:sz w:val="18"/>
                <w:szCs w:val="24"/>
              </w:rPr>
            </w:pPr>
            <w:r w:rsidRPr="00C31794">
              <w:rPr>
                <w:rFonts w:ascii="Times New Roman" w:hAnsi="Times New Roman" w:cs="Times New Roman"/>
                <w:b/>
                <w:sz w:val="18"/>
                <w:szCs w:val="24"/>
              </w:rPr>
              <w:t>100,0</w:t>
            </w:r>
          </w:p>
        </w:tc>
        <w:tc>
          <w:tcPr>
            <w:tcW w:w="902" w:type="dxa"/>
            <w:tcBorders>
              <w:top w:val="single" w:sz="4" w:space="0" w:color="auto"/>
              <w:bottom w:val="single" w:sz="12" w:space="0" w:color="auto"/>
            </w:tcBorders>
            <w:shd w:val="clear" w:color="auto" w:fill="auto"/>
            <w:noWrap/>
          </w:tcPr>
          <w:p w14:paraId="56971951" w14:textId="64A6FA9A" w:rsidR="00C31794" w:rsidRPr="00C31794" w:rsidRDefault="00C31794" w:rsidP="00C31794">
            <w:pPr>
              <w:spacing w:before="80" w:after="80" w:line="220" w:lineRule="exact"/>
              <w:jc w:val="right"/>
              <w:rPr>
                <w:rFonts w:ascii="Times New Roman" w:hAnsi="Times New Roman" w:cs="Times New Roman"/>
                <w:b/>
                <w:sz w:val="18"/>
                <w:szCs w:val="24"/>
              </w:rPr>
            </w:pPr>
            <w:r w:rsidRPr="00C31794">
              <w:rPr>
                <w:rFonts w:ascii="Times New Roman" w:hAnsi="Times New Roman" w:cs="Times New Roman"/>
                <w:b/>
                <w:sz w:val="18"/>
                <w:szCs w:val="24"/>
              </w:rPr>
              <w:t xml:space="preserve">100,0 </w:t>
            </w:r>
          </w:p>
        </w:tc>
        <w:tc>
          <w:tcPr>
            <w:tcW w:w="996" w:type="dxa"/>
            <w:tcBorders>
              <w:top w:val="single" w:sz="4" w:space="0" w:color="auto"/>
              <w:bottom w:val="single" w:sz="12" w:space="0" w:color="auto"/>
            </w:tcBorders>
            <w:shd w:val="clear" w:color="auto" w:fill="auto"/>
            <w:noWrap/>
          </w:tcPr>
          <w:p w14:paraId="7DB310B0" w14:textId="74E8C3AD" w:rsidR="00C31794" w:rsidRPr="00C31794" w:rsidRDefault="00C31794" w:rsidP="00C31794">
            <w:pPr>
              <w:spacing w:before="80" w:after="80" w:line="220" w:lineRule="exact"/>
              <w:jc w:val="right"/>
              <w:rPr>
                <w:rFonts w:ascii="Times New Roman" w:hAnsi="Times New Roman" w:cs="Times New Roman"/>
                <w:b/>
                <w:sz w:val="18"/>
                <w:szCs w:val="24"/>
              </w:rPr>
            </w:pPr>
            <w:r w:rsidRPr="00C31794">
              <w:rPr>
                <w:rFonts w:ascii="Times New Roman" w:hAnsi="Times New Roman" w:cs="Times New Roman"/>
                <w:b/>
                <w:sz w:val="18"/>
                <w:szCs w:val="24"/>
              </w:rPr>
              <w:t xml:space="preserve">100,0 </w:t>
            </w:r>
          </w:p>
        </w:tc>
        <w:tc>
          <w:tcPr>
            <w:tcW w:w="1023" w:type="dxa"/>
            <w:tcBorders>
              <w:top w:val="single" w:sz="4" w:space="0" w:color="auto"/>
              <w:bottom w:val="single" w:sz="12" w:space="0" w:color="auto"/>
            </w:tcBorders>
            <w:shd w:val="clear" w:color="auto" w:fill="auto"/>
            <w:noWrap/>
          </w:tcPr>
          <w:p w14:paraId="59942F17" w14:textId="20A7CCF8" w:rsidR="00C31794" w:rsidRPr="00C31794" w:rsidRDefault="00C31794" w:rsidP="00C31794">
            <w:pPr>
              <w:spacing w:before="80" w:after="80" w:line="220" w:lineRule="exact"/>
              <w:jc w:val="right"/>
              <w:rPr>
                <w:rFonts w:ascii="Times New Roman" w:hAnsi="Times New Roman" w:cs="Times New Roman"/>
                <w:b/>
                <w:sz w:val="18"/>
                <w:szCs w:val="24"/>
              </w:rPr>
            </w:pPr>
            <w:r w:rsidRPr="00C31794">
              <w:rPr>
                <w:rFonts w:ascii="Times New Roman" w:hAnsi="Times New Roman" w:cs="Times New Roman"/>
                <w:b/>
                <w:sz w:val="18"/>
                <w:szCs w:val="24"/>
              </w:rPr>
              <w:t xml:space="preserve">100,0 </w:t>
            </w:r>
          </w:p>
        </w:tc>
        <w:tc>
          <w:tcPr>
            <w:tcW w:w="815" w:type="dxa"/>
            <w:tcBorders>
              <w:top w:val="single" w:sz="4" w:space="0" w:color="auto"/>
              <w:bottom w:val="single" w:sz="12" w:space="0" w:color="auto"/>
            </w:tcBorders>
            <w:shd w:val="clear" w:color="auto" w:fill="auto"/>
            <w:noWrap/>
          </w:tcPr>
          <w:p w14:paraId="24DF68A3" w14:textId="606F0927" w:rsidR="00C31794" w:rsidRPr="00C31794" w:rsidRDefault="00C31794" w:rsidP="00C31794">
            <w:pPr>
              <w:spacing w:before="80" w:after="80" w:line="220" w:lineRule="exact"/>
              <w:jc w:val="right"/>
              <w:rPr>
                <w:rFonts w:ascii="Times New Roman" w:hAnsi="Times New Roman" w:cs="Times New Roman"/>
                <w:b/>
                <w:sz w:val="18"/>
                <w:szCs w:val="24"/>
              </w:rPr>
            </w:pPr>
            <w:r w:rsidRPr="00C31794">
              <w:rPr>
                <w:rFonts w:ascii="Times New Roman" w:hAnsi="Times New Roman" w:cs="Times New Roman"/>
                <w:b/>
                <w:sz w:val="18"/>
                <w:szCs w:val="24"/>
              </w:rPr>
              <w:t>100,0</w:t>
            </w:r>
          </w:p>
        </w:tc>
        <w:tc>
          <w:tcPr>
            <w:tcW w:w="918" w:type="dxa"/>
            <w:tcBorders>
              <w:top w:val="single" w:sz="4" w:space="0" w:color="auto"/>
              <w:bottom w:val="single" w:sz="12" w:space="0" w:color="auto"/>
            </w:tcBorders>
            <w:shd w:val="clear" w:color="auto" w:fill="auto"/>
            <w:noWrap/>
          </w:tcPr>
          <w:p w14:paraId="29BE028B" w14:textId="1E90355F" w:rsidR="00C31794" w:rsidRPr="00C31794" w:rsidRDefault="00941236" w:rsidP="00C31794">
            <w:pPr>
              <w:spacing w:before="80" w:after="80" w:line="220" w:lineRule="exact"/>
              <w:jc w:val="right"/>
              <w:rPr>
                <w:rFonts w:ascii="Times New Roman" w:hAnsi="Times New Roman" w:cs="Times New Roman"/>
                <w:b/>
                <w:sz w:val="18"/>
                <w:szCs w:val="24"/>
              </w:rPr>
            </w:pPr>
            <w:r>
              <w:rPr>
                <w:rFonts w:ascii="Times New Roman" w:hAnsi="Times New Roman" w:cs="Times New Roman"/>
                <w:b/>
                <w:sz w:val="18"/>
                <w:szCs w:val="24"/>
              </w:rPr>
              <w:t>100,0</w:t>
            </w:r>
          </w:p>
        </w:tc>
        <w:tc>
          <w:tcPr>
            <w:tcW w:w="794" w:type="dxa"/>
            <w:tcBorders>
              <w:top w:val="single" w:sz="4" w:space="0" w:color="auto"/>
              <w:bottom w:val="single" w:sz="12" w:space="0" w:color="auto"/>
            </w:tcBorders>
            <w:shd w:val="clear" w:color="auto" w:fill="auto"/>
            <w:noWrap/>
          </w:tcPr>
          <w:p w14:paraId="7974535A" w14:textId="1EBF0CD0" w:rsidR="00C31794" w:rsidRPr="00C31794" w:rsidRDefault="00C31794" w:rsidP="00C31794">
            <w:pPr>
              <w:spacing w:before="80" w:after="80" w:line="220" w:lineRule="exact"/>
              <w:jc w:val="right"/>
              <w:rPr>
                <w:rFonts w:ascii="Times New Roman" w:hAnsi="Times New Roman" w:cs="Times New Roman"/>
                <w:b/>
                <w:sz w:val="18"/>
                <w:szCs w:val="24"/>
              </w:rPr>
            </w:pPr>
            <w:r w:rsidRPr="00C31794">
              <w:rPr>
                <w:rFonts w:ascii="Times New Roman" w:hAnsi="Times New Roman" w:cs="Times New Roman"/>
                <w:b/>
                <w:sz w:val="18"/>
                <w:szCs w:val="24"/>
              </w:rPr>
              <w:t xml:space="preserve">100,0 </w:t>
            </w:r>
          </w:p>
        </w:tc>
        <w:tc>
          <w:tcPr>
            <w:tcW w:w="614" w:type="dxa"/>
            <w:tcBorders>
              <w:top w:val="single" w:sz="4" w:space="0" w:color="auto"/>
              <w:bottom w:val="single" w:sz="12" w:space="0" w:color="auto"/>
            </w:tcBorders>
            <w:shd w:val="clear" w:color="auto" w:fill="auto"/>
            <w:noWrap/>
          </w:tcPr>
          <w:p w14:paraId="7EAEA11F" w14:textId="225B53C4" w:rsidR="00C31794" w:rsidRPr="00C31794" w:rsidRDefault="00C31794" w:rsidP="00C31794">
            <w:pPr>
              <w:spacing w:before="80" w:after="80" w:line="220" w:lineRule="exact"/>
              <w:jc w:val="right"/>
              <w:rPr>
                <w:rFonts w:ascii="Times New Roman" w:hAnsi="Times New Roman" w:cs="Times New Roman"/>
                <w:b/>
                <w:sz w:val="18"/>
                <w:szCs w:val="24"/>
              </w:rPr>
            </w:pPr>
            <w:r w:rsidRPr="00C31794">
              <w:rPr>
                <w:rFonts w:ascii="Times New Roman" w:hAnsi="Times New Roman" w:cs="Times New Roman"/>
                <w:b/>
                <w:sz w:val="18"/>
                <w:szCs w:val="24"/>
              </w:rPr>
              <w:t xml:space="preserve">100,0 </w:t>
            </w:r>
          </w:p>
        </w:tc>
      </w:tr>
    </w:tbl>
    <w:p w14:paraId="5DB00CDD" w14:textId="77777777" w:rsidR="00192417" w:rsidRDefault="00192417" w:rsidP="00192417">
      <w:pPr>
        <w:pStyle w:val="H23G"/>
      </w:pPr>
      <w:r w:rsidRPr="005F75B4">
        <w:tab/>
      </w:r>
      <w:r w:rsidRPr="005F75B4">
        <w:tab/>
      </w:r>
      <w:r w:rsidRPr="005F75B4">
        <w:rPr>
          <w:b w:val="0"/>
          <w:bCs/>
        </w:rPr>
        <w:t>Cuadro 23</w:t>
      </w:r>
      <w:r w:rsidRPr="005F75B4">
        <w:br/>
        <w:t>Distribución (en porcentaje) de la población con discapacidad mayor de 10 años, por profesión, sexo y entorno de residencia</w:t>
      </w:r>
      <w:r w:rsidRPr="005F75B4">
        <w:rPr>
          <w:rStyle w:val="Refdenotaalpie"/>
          <w:b w:val="0"/>
          <w:bCs/>
        </w:rPr>
        <w:footnoteReference w:id="77"/>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625"/>
        <w:gridCol w:w="646"/>
        <w:gridCol w:w="672"/>
        <w:gridCol w:w="588"/>
        <w:gridCol w:w="713"/>
        <w:gridCol w:w="685"/>
        <w:gridCol w:w="545"/>
        <w:gridCol w:w="743"/>
        <w:gridCol w:w="643"/>
        <w:gridCol w:w="510"/>
      </w:tblGrid>
      <w:tr w:rsidR="009B0988" w:rsidRPr="005F75B4" w14:paraId="22BC4737" w14:textId="77777777" w:rsidTr="00940C87">
        <w:trPr>
          <w:tblHeader/>
        </w:trPr>
        <w:tc>
          <w:tcPr>
            <w:tcW w:w="1102" w:type="pct"/>
            <w:tcBorders>
              <w:top w:val="single" w:sz="4" w:space="0" w:color="auto"/>
            </w:tcBorders>
            <w:vAlign w:val="bottom"/>
          </w:tcPr>
          <w:p w14:paraId="0B2F6CE0" w14:textId="4999B1D9" w:rsidR="009B0988" w:rsidRPr="002B3781" w:rsidRDefault="009B0988" w:rsidP="009B0988">
            <w:pPr>
              <w:spacing w:before="80" w:after="80" w:line="200" w:lineRule="exact"/>
              <w:jc w:val="center"/>
              <w:rPr>
                <w:bCs/>
                <w:i/>
                <w:sz w:val="16"/>
                <w:szCs w:val="24"/>
              </w:rPr>
            </w:pPr>
          </w:p>
        </w:tc>
        <w:tc>
          <w:tcPr>
            <w:tcW w:w="1292" w:type="pct"/>
            <w:gridSpan w:val="3"/>
            <w:tcBorders>
              <w:top w:val="single" w:sz="4" w:space="0" w:color="auto"/>
              <w:bottom w:val="single" w:sz="4" w:space="0" w:color="auto"/>
              <w:right w:val="single" w:sz="24" w:space="0" w:color="FFFFFF" w:themeColor="background1"/>
            </w:tcBorders>
            <w:vAlign w:val="bottom"/>
          </w:tcPr>
          <w:p w14:paraId="45EA7445" w14:textId="0E5A78C4" w:rsidR="009B0988" w:rsidRPr="002B3781" w:rsidRDefault="009B0988" w:rsidP="009B0988">
            <w:pPr>
              <w:spacing w:before="80" w:after="80" w:line="200" w:lineRule="exact"/>
              <w:jc w:val="center"/>
              <w:rPr>
                <w:rFonts w:ascii="Times New Roman" w:hAnsi="Times New Roman" w:cs="Times New Roman"/>
                <w:bCs/>
                <w:i/>
                <w:sz w:val="16"/>
                <w:szCs w:val="24"/>
              </w:rPr>
            </w:pPr>
            <w:r w:rsidRPr="002B3781">
              <w:rPr>
                <w:rFonts w:ascii="Times New Roman" w:hAnsi="Times New Roman" w:cs="Times New Roman"/>
                <w:bCs/>
                <w:i/>
                <w:sz w:val="16"/>
                <w:szCs w:val="24"/>
              </w:rPr>
              <w:t>Entorno urbano</w:t>
            </w:r>
          </w:p>
        </w:tc>
        <w:tc>
          <w:tcPr>
            <w:tcW w:w="1318" w:type="pct"/>
            <w:gridSpan w:val="3"/>
            <w:tcBorders>
              <w:top w:val="single" w:sz="4" w:space="0" w:color="auto"/>
              <w:left w:val="single" w:sz="24" w:space="0" w:color="FFFFFF" w:themeColor="background1"/>
              <w:bottom w:val="single" w:sz="4" w:space="0" w:color="auto"/>
              <w:right w:val="single" w:sz="24" w:space="0" w:color="FFFFFF" w:themeColor="background1"/>
            </w:tcBorders>
            <w:vAlign w:val="bottom"/>
          </w:tcPr>
          <w:p w14:paraId="4E7B49D1" w14:textId="77777777" w:rsidR="009B0988" w:rsidRPr="002B3781" w:rsidRDefault="009B0988" w:rsidP="009B0988">
            <w:pPr>
              <w:spacing w:before="80" w:after="80" w:line="200" w:lineRule="exact"/>
              <w:jc w:val="center"/>
              <w:rPr>
                <w:rFonts w:ascii="Times New Roman" w:hAnsi="Times New Roman" w:cs="Times New Roman"/>
                <w:bCs/>
                <w:i/>
                <w:sz w:val="16"/>
                <w:szCs w:val="24"/>
              </w:rPr>
            </w:pPr>
            <w:r w:rsidRPr="002B3781">
              <w:rPr>
                <w:rFonts w:ascii="Times New Roman" w:hAnsi="Times New Roman" w:cs="Times New Roman"/>
                <w:bCs/>
                <w:i/>
                <w:sz w:val="16"/>
                <w:szCs w:val="24"/>
              </w:rPr>
              <w:t>Entorno rural</w:t>
            </w:r>
          </w:p>
        </w:tc>
        <w:tc>
          <w:tcPr>
            <w:tcW w:w="1287" w:type="pct"/>
            <w:gridSpan w:val="3"/>
            <w:tcBorders>
              <w:top w:val="single" w:sz="4" w:space="0" w:color="auto"/>
              <w:left w:val="single" w:sz="24" w:space="0" w:color="FFFFFF" w:themeColor="background1"/>
              <w:bottom w:val="single" w:sz="4" w:space="0" w:color="auto"/>
            </w:tcBorders>
            <w:vAlign w:val="bottom"/>
          </w:tcPr>
          <w:p w14:paraId="6ACBAD17" w14:textId="77777777" w:rsidR="009B0988" w:rsidRPr="002B3781" w:rsidRDefault="009B0988" w:rsidP="009B0988">
            <w:pPr>
              <w:spacing w:before="80" w:after="80" w:line="200" w:lineRule="exact"/>
              <w:jc w:val="center"/>
              <w:rPr>
                <w:rFonts w:ascii="Times New Roman" w:hAnsi="Times New Roman" w:cs="Times New Roman"/>
                <w:bCs/>
                <w:i/>
                <w:sz w:val="16"/>
                <w:szCs w:val="24"/>
              </w:rPr>
            </w:pPr>
            <w:r w:rsidRPr="002B3781">
              <w:rPr>
                <w:rFonts w:ascii="Times New Roman" w:hAnsi="Times New Roman" w:cs="Times New Roman"/>
                <w:bCs/>
                <w:i/>
                <w:sz w:val="16"/>
                <w:szCs w:val="24"/>
              </w:rPr>
              <w:t>Total</w:t>
            </w:r>
          </w:p>
        </w:tc>
      </w:tr>
      <w:tr w:rsidR="009B0988" w:rsidRPr="005F75B4" w14:paraId="368FC369" w14:textId="77777777" w:rsidTr="00940C87">
        <w:trPr>
          <w:tblHeader/>
        </w:trPr>
        <w:tc>
          <w:tcPr>
            <w:tcW w:w="1102" w:type="pct"/>
            <w:tcBorders>
              <w:bottom w:val="single" w:sz="12" w:space="0" w:color="auto"/>
            </w:tcBorders>
          </w:tcPr>
          <w:p w14:paraId="2C04C633" w14:textId="77777777" w:rsidR="009B0988" w:rsidRPr="002B3781" w:rsidRDefault="009B0988" w:rsidP="009B0988">
            <w:pPr>
              <w:spacing w:before="80" w:after="80" w:line="200" w:lineRule="exact"/>
              <w:rPr>
                <w:rFonts w:ascii="Times New Roman" w:hAnsi="Times New Roman" w:cs="Times New Roman"/>
                <w:i/>
                <w:sz w:val="16"/>
                <w:szCs w:val="24"/>
              </w:rPr>
            </w:pPr>
            <w:r w:rsidRPr="002B3781">
              <w:rPr>
                <w:rFonts w:ascii="Times New Roman" w:hAnsi="Times New Roman" w:cs="Times New Roman"/>
                <w:i/>
                <w:sz w:val="16"/>
                <w:szCs w:val="24"/>
              </w:rPr>
              <w:t xml:space="preserve">Empleo </w:t>
            </w:r>
          </w:p>
        </w:tc>
        <w:tc>
          <w:tcPr>
            <w:tcW w:w="438" w:type="pct"/>
            <w:tcBorders>
              <w:top w:val="single" w:sz="4" w:space="0" w:color="auto"/>
              <w:bottom w:val="single" w:sz="12" w:space="0" w:color="auto"/>
            </w:tcBorders>
            <w:vAlign w:val="bottom"/>
          </w:tcPr>
          <w:p w14:paraId="4E34555D" w14:textId="77777777" w:rsidR="009B0988" w:rsidRPr="002B3781" w:rsidRDefault="009B0988" w:rsidP="009B0988">
            <w:pPr>
              <w:spacing w:before="80" w:after="80" w:line="200" w:lineRule="exact"/>
              <w:jc w:val="right"/>
              <w:rPr>
                <w:rFonts w:ascii="Times New Roman" w:hAnsi="Times New Roman" w:cs="Times New Roman"/>
                <w:i/>
                <w:sz w:val="16"/>
                <w:szCs w:val="24"/>
              </w:rPr>
            </w:pPr>
            <w:r w:rsidRPr="002B3781">
              <w:rPr>
                <w:rFonts w:ascii="Times New Roman" w:hAnsi="Times New Roman" w:cs="Times New Roman"/>
                <w:i/>
                <w:sz w:val="16"/>
                <w:szCs w:val="24"/>
              </w:rPr>
              <w:t xml:space="preserve">Hombres </w:t>
            </w:r>
          </w:p>
        </w:tc>
        <w:tc>
          <w:tcPr>
            <w:tcW w:w="456" w:type="pct"/>
            <w:tcBorders>
              <w:top w:val="single" w:sz="4" w:space="0" w:color="auto"/>
              <w:bottom w:val="single" w:sz="12" w:space="0" w:color="auto"/>
            </w:tcBorders>
            <w:vAlign w:val="bottom"/>
          </w:tcPr>
          <w:p w14:paraId="48BBAB86" w14:textId="77777777" w:rsidR="009B0988" w:rsidRPr="002B3781" w:rsidRDefault="009B0988" w:rsidP="009B0988">
            <w:pPr>
              <w:spacing w:before="80" w:after="80" w:line="200" w:lineRule="exact"/>
              <w:jc w:val="right"/>
              <w:rPr>
                <w:rFonts w:ascii="Times New Roman" w:hAnsi="Times New Roman" w:cs="Times New Roman"/>
                <w:i/>
                <w:sz w:val="16"/>
                <w:szCs w:val="24"/>
              </w:rPr>
            </w:pPr>
            <w:r w:rsidRPr="002B3781">
              <w:rPr>
                <w:rFonts w:ascii="Times New Roman" w:hAnsi="Times New Roman" w:cs="Times New Roman"/>
                <w:i/>
                <w:sz w:val="16"/>
                <w:szCs w:val="24"/>
              </w:rPr>
              <w:t xml:space="preserve">Mujeres </w:t>
            </w:r>
          </w:p>
        </w:tc>
        <w:tc>
          <w:tcPr>
            <w:tcW w:w="399" w:type="pct"/>
            <w:tcBorders>
              <w:top w:val="single" w:sz="4" w:space="0" w:color="auto"/>
              <w:bottom w:val="single" w:sz="12" w:space="0" w:color="auto"/>
              <w:right w:val="single" w:sz="24" w:space="0" w:color="FFFFFF" w:themeColor="background1"/>
            </w:tcBorders>
            <w:vAlign w:val="bottom"/>
          </w:tcPr>
          <w:p w14:paraId="62B00C3E" w14:textId="77777777" w:rsidR="009B0988" w:rsidRPr="002B3781" w:rsidRDefault="009B0988" w:rsidP="009B0988">
            <w:pPr>
              <w:spacing w:before="80" w:after="80" w:line="200" w:lineRule="exact"/>
              <w:jc w:val="right"/>
              <w:rPr>
                <w:rFonts w:ascii="Times New Roman" w:hAnsi="Times New Roman" w:cs="Times New Roman"/>
                <w:i/>
                <w:sz w:val="16"/>
                <w:szCs w:val="24"/>
              </w:rPr>
            </w:pPr>
            <w:r w:rsidRPr="002B3781">
              <w:rPr>
                <w:rFonts w:ascii="Times New Roman" w:hAnsi="Times New Roman" w:cs="Times New Roman"/>
                <w:i/>
                <w:sz w:val="16"/>
                <w:szCs w:val="24"/>
              </w:rPr>
              <w:t xml:space="preserve">Total </w:t>
            </w:r>
          </w:p>
        </w:tc>
        <w:tc>
          <w:tcPr>
            <w:tcW w:w="484" w:type="pct"/>
            <w:tcBorders>
              <w:top w:val="single" w:sz="4" w:space="0" w:color="auto"/>
              <w:left w:val="single" w:sz="24" w:space="0" w:color="FFFFFF" w:themeColor="background1"/>
              <w:bottom w:val="single" w:sz="12" w:space="0" w:color="auto"/>
            </w:tcBorders>
            <w:vAlign w:val="bottom"/>
          </w:tcPr>
          <w:p w14:paraId="16D29B31" w14:textId="77777777" w:rsidR="009B0988" w:rsidRPr="002B3781" w:rsidRDefault="009B0988" w:rsidP="009B0988">
            <w:pPr>
              <w:spacing w:before="80" w:after="80" w:line="200" w:lineRule="exact"/>
              <w:jc w:val="right"/>
              <w:rPr>
                <w:rFonts w:ascii="Times New Roman" w:hAnsi="Times New Roman" w:cs="Times New Roman"/>
                <w:i/>
                <w:sz w:val="16"/>
                <w:szCs w:val="24"/>
              </w:rPr>
            </w:pPr>
            <w:r w:rsidRPr="002B3781">
              <w:rPr>
                <w:rFonts w:ascii="Times New Roman" w:hAnsi="Times New Roman" w:cs="Times New Roman"/>
                <w:i/>
                <w:sz w:val="16"/>
                <w:szCs w:val="24"/>
              </w:rPr>
              <w:t xml:space="preserve">Hombres </w:t>
            </w:r>
          </w:p>
        </w:tc>
        <w:tc>
          <w:tcPr>
            <w:tcW w:w="465" w:type="pct"/>
            <w:tcBorders>
              <w:top w:val="single" w:sz="4" w:space="0" w:color="auto"/>
              <w:bottom w:val="single" w:sz="12" w:space="0" w:color="auto"/>
            </w:tcBorders>
            <w:vAlign w:val="bottom"/>
          </w:tcPr>
          <w:p w14:paraId="28985329" w14:textId="77777777" w:rsidR="009B0988" w:rsidRPr="002B3781" w:rsidRDefault="009B0988" w:rsidP="009B0988">
            <w:pPr>
              <w:spacing w:before="80" w:after="80" w:line="200" w:lineRule="exact"/>
              <w:jc w:val="right"/>
              <w:rPr>
                <w:rFonts w:ascii="Times New Roman" w:hAnsi="Times New Roman" w:cs="Times New Roman"/>
                <w:i/>
                <w:sz w:val="16"/>
                <w:szCs w:val="24"/>
              </w:rPr>
            </w:pPr>
            <w:r w:rsidRPr="002B3781">
              <w:rPr>
                <w:rFonts w:ascii="Times New Roman" w:hAnsi="Times New Roman" w:cs="Times New Roman"/>
                <w:i/>
                <w:sz w:val="16"/>
                <w:szCs w:val="24"/>
              </w:rPr>
              <w:t xml:space="preserve">Mujeres </w:t>
            </w:r>
          </w:p>
        </w:tc>
        <w:tc>
          <w:tcPr>
            <w:tcW w:w="370" w:type="pct"/>
            <w:tcBorders>
              <w:top w:val="single" w:sz="4" w:space="0" w:color="auto"/>
              <w:bottom w:val="single" w:sz="12" w:space="0" w:color="auto"/>
              <w:right w:val="single" w:sz="24" w:space="0" w:color="FFFFFF" w:themeColor="background1"/>
            </w:tcBorders>
            <w:vAlign w:val="bottom"/>
          </w:tcPr>
          <w:p w14:paraId="76BB13BF" w14:textId="77777777" w:rsidR="009B0988" w:rsidRPr="002B3781" w:rsidRDefault="009B0988" w:rsidP="009B0988">
            <w:pPr>
              <w:spacing w:before="80" w:after="80" w:line="200" w:lineRule="exact"/>
              <w:jc w:val="right"/>
              <w:rPr>
                <w:rFonts w:ascii="Times New Roman" w:hAnsi="Times New Roman" w:cs="Times New Roman"/>
                <w:i/>
                <w:sz w:val="16"/>
                <w:szCs w:val="24"/>
              </w:rPr>
            </w:pPr>
            <w:r w:rsidRPr="002B3781">
              <w:rPr>
                <w:rFonts w:ascii="Times New Roman" w:hAnsi="Times New Roman" w:cs="Times New Roman"/>
                <w:i/>
                <w:sz w:val="16"/>
                <w:szCs w:val="24"/>
              </w:rPr>
              <w:t xml:space="preserve">Total </w:t>
            </w:r>
          </w:p>
        </w:tc>
        <w:tc>
          <w:tcPr>
            <w:tcW w:w="504" w:type="pct"/>
            <w:tcBorders>
              <w:top w:val="single" w:sz="4" w:space="0" w:color="auto"/>
              <w:left w:val="single" w:sz="24" w:space="0" w:color="FFFFFF" w:themeColor="background1"/>
              <w:bottom w:val="single" w:sz="12" w:space="0" w:color="auto"/>
            </w:tcBorders>
            <w:vAlign w:val="bottom"/>
          </w:tcPr>
          <w:p w14:paraId="01F18E03" w14:textId="77777777" w:rsidR="009B0988" w:rsidRPr="002B3781" w:rsidRDefault="009B0988" w:rsidP="009B0988">
            <w:pPr>
              <w:spacing w:before="80" w:after="80" w:line="200" w:lineRule="exact"/>
              <w:jc w:val="right"/>
              <w:rPr>
                <w:rFonts w:ascii="Times New Roman" w:hAnsi="Times New Roman" w:cs="Times New Roman"/>
                <w:i/>
                <w:sz w:val="16"/>
                <w:szCs w:val="24"/>
              </w:rPr>
            </w:pPr>
            <w:r w:rsidRPr="002B3781">
              <w:rPr>
                <w:rFonts w:ascii="Times New Roman" w:hAnsi="Times New Roman" w:cs="Times New Roman"/>
                <w:i/>
                <w:sz w:val="16"/>
                <w:szCs w:val="24"/>
              </w:rPr>
              <w:t xml:space="preserve">Hombres </w:t>
            </w:r>
          </w:p>
        </w:tc>
        <w:tc>
          <w:tcPr>
            <w:tcW w:w="436" w:type="pct"/>
            <w:tcBorders>
              <w:top w:val="single" w:sz="4" w:space="0" w:color="auto"/>
              <w:bottom w:val="single" w:sz="12" w:space="0" w:color="auto"/>
            </w:tcBorders>
            <w:vAlign w:val="bottom"/>
          </w:tcPr>
          <w:p w14:paraId="2AE1B3E0" w14:textId="77777777" w:rsidR="009B0988" w:rsidRPr="002B3781" w:rsidRDefault="009B0988" w:rsidP="009B0988">
            <w:pPr>
              <w:spacing w:before="80" w:after="80" w:line="200" w:lineRule="exact"/>
              <w:jc w:val="right"/>
              <w:rPr>
                <w:rFonts w:ascii="Times New Roman" w:hAnsi="Times New Roman" w:cs="Times New Roman"/>
                <w:i/>
                <w:sz w:val="16"/>
                <w:szCs w:val="24"/>
              </w:rPr>
            </w:pPr>
            <w:r w:rsidRPr="002B3781">
              <w:rPr>
                <w:rFonts w:ascii="Times New Roman" w:hAnsi="Times New Roman" w:cs="Times New Roman"/>
                <w:i/>
                <w:sz w:val="16"/>
                <w:szCs w:val="24"/>
              </w:rPr>
              <w:t xml:space="preserve">Mujeres </w:t>
            </w:r>
          </w:p>
        </w:tc>
        <w:tc>
          <w:tcPr>
            <w:tcW w:w="347" w:type="pct"/>
            <w:tcBorders>
              <w:top w:val="single" w:sz="4" w:space="0" w:color="auto"/>
              <w:bottom w:val="single" w:sz="12" w:space="0" w:color="auto"/>
            </w:tcBorders>
            <w:vAlign w:val="bottom"/>
          </w:tcPr>
          <w:p w14:paraId="2FBE675A" w14:textId="77777777" w:rsidR="009B0988" w:rsidRPr="002B3781" w:rsidRDefault="009B0988" w:rsidP="009B0988">
            <w:pPr>
              <w:spacing w:before="80" w:after="80" w:line="200" w:lineRule="exact"/>
              <w:jc w:val="right"/>
              <w:rPr>
                <w:rFonts w:ascii="Times New Roman" w:hAnsi="Times New Roman" w:cs="Times New Roman"/>
                <w:i/>
                <w:sz w:val="16"/>
                <w:szCs w:val="24"/>
              </w:rPr>
            </w:pPr>
            <w:r w:rsidRPr="002B3781">
              <w:rPr>
                <w:rFonts w:ascii="Times New Roman" w:hAnsi="Times New Roman" w:cs="Times New Roman"/>
                <w:i/>
                <w:sz w:val="16"/>
                <w:szCs w:val="24"/>
              </w:rPr>
              <w:t xml:space="preserve">Total </w:t>
            </w:r>
          </w:p>
        </w:tc>
      </w:tr>
      <w:tr w:rsidR="009B0988" w:rsidRPr="005F75B4" w14:paraId="12D1DAFE" w14:textId="77777777" w:rsidTr="00940C87">
        <w:tc>
          <w:tcPr>
            <w:tcW w:w="1102" w:type="pct"/>
            <w:tcBorders>
              <w:top w:val="single" w:sz="12" w:space="0" w:color="auto"/>
            </w:tcBorders>
          </w:tcPr>
          <w:p w14:paraId="44485335" w14:textId="77777777" w:rsidR="009B0988" w:rsidRPr="002B3781" w:rsidRDefault="009B0988" w:rsidP="009B0988">
            <w:pPr>
              <w:spacing w:before="40" w:after="40" w:line="220" w:lineRule="exact"/>
              <w:rPr>
                <w:rFonts w:ascii="Times New Roman" w:hAnsi="Times New Roman" w:cs="Times New Roman"/>
                <w:sz w:val="18"/>
                <w:szCs w:val="24"/>
              </w:rPr>
            </w:pPr>
            <w:r w:rsidRPr="002B3781">
              <w:rPr>
                <w:rFonts w:ascii="Times New Roman" w:hAnsi="Times New Roman" w:cs="Times New Roman"/>
                <w:sz w:val="18"/>
                <w:szCs w:val="24"/>
              </w:rPr>
              <w:t>Cargo administrativo superior</w:t>
            </w:r>
          </w:p>
        </w:tc>
        <w:tc>
          <w:tcPr>
            <w:tcW w:w="438" w:type="pct"/>
            <w:tcBorders>
              <w:top w:val="single" w:sz="12" w:space="0" w:color="auto"/>
            </w:tcBorders>
            <w:vAlign w:val="bottom"/>
          </w:tcPr>
          <w:p w14:paraId="25ACFDB5"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456" w:type="pct"/>
            <w:tcBorders>
              <w:top w:val="single" w:sz="12" w:space="0" w:color="auto"/>
            </w:tcBorders>
            <w:vAlign w:val="bottom"/>
          </w:tcPr>
          <w:p w14:paraId="788DE058"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99" w:type="pct"/>
            <w:tcBorders>
              <w:top w:val="single" w:sz="12" w:space="0" w:color="auto"/>
            </w:tcBorders>
            <w:vAlign w:val="bottom"/>
          </w:tcPr>
          <w:p w14:paraId="75E476C4"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484" w:type="pct"/>
            <w:tcBorders>
              <w:top w:val="single" w:sz="12" w:space="0" w:color="auto"/>
            </w:tcBorders>
            <w:vAlign w:val="bottom"/>
          </w:tcPr>
          <w:p w14:paraId="58AD457F"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465" w:type="pct"/>
            <w:tcBorders>
              <w:top w:val="single" w:sz="12" w:space="0" w:color="auto"/>
            </w:tcBorders>
            <w:vAlign w:val="bottom"/>
          </w:tcPr>
          <w:p w14:paraId="0A500290"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70" w:type="pct"/>
            <w:tcBorders>
              <w:top w:val="single" w:sz="12" w:space="0" w:color="auto"/>
            </w:tcBorders>
            <w:vAlign w:val="bottom"/>
          </w:tcPr>
          <w:p w14:paraId="3A7F1798"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504" w:type="pct"/>
            <w:tcBorders>
              <w:top w:val="single" w:sz="12" w:space="0" w:color="auto"/>
            </w:tcBorders>
            <w:vAlign w:val="bottom"/>
          </w:tcPr>
          <w:p w14:paraId="38B8EE6C"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436" w:type="pct"/>
            <w:tcBorders>
              <w:top w:val="single" w:sz="12" w:space="0" w:color="auto"/>
            </w:tcBorders>
            <w:vAlign w:val="bottom"/>
          </w:tcPr>
          <w:p w14:paraId="299F74A9"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47" w:type="pct"/>
            <w:tcBorders>
              <w:top w:val="single" w:sz="12" w:space="0" w:color="auto"/>
            </w:tcBorders>
            <w:vAlign w:val="bottom"/>
          </w:tcPr>
          <w:p w14:paraId="654B3F8C"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r>
      <w:tr w:rsidR="009B0988" w:rsidRPr="005F75B4" w14:paraId="185A25DC" w14:textId="77777777" w:rsidTr="00940C87">
        <w:tc>
          <w:tcPr>
            <w:tcW w:w="1102" w:type="pct"/>
          </w:tcPr>
          <w:p w14:paraId="17CB02CA" w14:textId="33160E08" w:rsidR="009B0988" w:rsidRPr="002B3781" w:rsidRDefault="009B0988" w:rsidP="009B0988">
            <w:pPr>
              <w:spacing w:before="40" w:after="40" w:line="220" w:lineRule="exact"/>
              <w:rPr>
                <w:rFonts w:ascii="Times New Roman" w:hAnsi="Times New Roman" w:cs="Times New Roman"/>
                <w:sz w:val="18"/>
                <w:szCs w:val="24"/>
              </w:rPr>
            </w:pPr>
            <w:r w:rsidRPr="002B3781">
              <w:rPr>
                <w:rFonts w:ascii="Times New Roman" w:hAnsi="Times New Roman" w:cs="Times New Roman"/>
                <w:sz w:val="18"/>
                <w:szCs w:val="24"/>
              </w:rPr>
              <w:t>Profesión intelectual y</w:t>
            </w:r>
            <w:r>
              <w:rPr>
                <w:rFonts w:ascii="Times New Roman" w:hAnsi="Times New Roman" w:cs="Times New Roman"/>
                <w:sz w:val="18"/>
                <w:szCs w:val="24"/>
              </w:rPr>
              <w:t> </w:t>
            </w:r>
            <w:r w:rsidRPr="002B3781">
              <w:rPr>
                <w:rFonts w:ascii="Times New Roman" w:hAnsi="Times New Roman" w:cs="Times New Roman"/>
                <w:sz w:val="18"/>
                <w:szCs w:val="24"/>
              </w:rPr>
              <w:t xml:space="preserve">científica </w:t>
            </w:r>
          </w:p>
        </w:tc>
        <w:tc>
          <w:tcPr>
            <w:tcW w:w="438" w:type="pct"/>
            <w:vAlign w:val="bottom"/>
          </w:tcPr>
          <w:p w14:paraId="6236C1EB"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1,9 </w:t>
            </w:r>
          </w:p>
        </w:tc>
        <w:tc>
          <w:tcPr>
            <w:tcW w:w="456" w:type="pct"/>
            <w:vAlign w:val="bottom"/>
          </w:tcPr>
          <w:p w14:paraId="69BA3999"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99" w:type="pct"/>
            <w:vAlign w:val="bottom"/>
          </w:tcPr>
          <w:p w14:paraId="28408BA2"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1,4 </w:t>
            </w:r>
          </w:p>
        </w:tc>
        <w:tc>
          <w:tcPr>
            <w:tcW w:w="484" w:type="pct"/>
            <w:vAlign w:val="bottom"/>
          </w:tcPr>
          <w:p w14:paraId="4F3992A7"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465" w:type="pct"/>
            <w:vAlign w:val="bottom"/>
          </w:tcPr>
          <w:p w14:paraId="6EBBF179"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70" w:type="pct"/>
            <w:vAlign w:val="bottom"/>
          </w:tcPr>
          <w:p w14:paraId="3B2BA2DF"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504" w:type="pct"/>
            <w:vAlign w:val="bottom"/>
          </w:tcPr>
          <w:p w14:paraId="14141EDB"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0,3 </w:t>
            </w:r>
          </w:p>
        </w:tc>
        <w:tc>
          <w:tcPr>
            <w:tcW w:w="436" w:type="pct"/>
            <w:vAlign w:val="bottom"/>
          </w:tcPr>
          <w:p w14:paraId="62F062DE"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47" w:type="pct"/>
            <w:vAlign w:val="bottom"/>
          </w:tcPr>
          <w:p w14:paraId="3B0DB80A"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0,2 </w:t>
            </w:r>
          </w:p>
        </w:tc>
      </w:tr>
      <w:tr w:rsidR="009B0988" w:rsidRPr="005F75B4" w14:paraId="785FB8DD" w14:textId="77777777" w:rsidTr="00940C87">
        <w:tc>
          <w:tcPr>
            <w:tcW w:w="1102" w:type="pct"/>
          </w:tcPr>
          <w:p w14:paraId="556B34AC" w14:textId="77777777" w:rsidR="009B0988" w:rsidRPr="002B3781" w:rsidRDefault="009B0988" w:rsidP="009B0988">
            <w:pPr>
              <w:spacing w:before="40" w:after="40" w:line="220" w:lineRule="exact"/>
              <w:rPr>
                <w:rFonts w:ascii="Times New Roman" w:hAnsi="Times New Roman" w:cs="Times New Roman"/>
                <w:sz w:val="18"/>
                <w:szCs w:val="24"/>
              </w:rPr>
            </w:pPr>
            <w:r w:rsidRPr="002B3781">
              <w:rPr>
                <w:rFonts w:ascii="Times New Roman" w:hAnsi="Times New Roman" w:cs="Times New Roman"/>
                <w:sz w:val="18"/>
                <w:szCs w:val="24"/>
              </w:rPr>
              <w:t xml:space="preserve">Cargo de nivel medio </w:t>
            </w:r>
          </w:p>
        </w:tc>
        <w:tc>
          <w:tcPr>
            <w:tcW w:w="438" w:type="pct"/>
            <w:vAlign w:val="bottom"/>
          </w:tcPr>
          <w:p w14:paraId="0CD09CD4"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1,9 </w:t>
            </w:r>
          </w:p>
        </w:tc>
        <w:tc>
          <w:tcPr>
            <w:tcW w:w="456" w:type="pct"/>
            <w:vAlign w:val="bottom"/>
          </w:tcPr>
          <w:p w14:paraId="3A1D2B89"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99" w:type="pct"/>
            <w:vAlign w:val="bottom"/>
          </w:tcPr>
          <w:p w14:paraId="0C1BFB4B"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1,4 </w:t>
            </w:r>
          </w:p>
        </w:tc>
        <w:tc>
          <w:tcPr>
            <w:tcW w:w="484" w:type="pct"/>
            <w:vAlign w:val="bottom"/>
          </w:tcPr>
          <w:p w14:paraId="28841B87"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465" w:type="pct"/>
            <w:vAlign w:val="bottom"/>
          </w:tcPr>
          <w:p w14:paraId="6F20D51E"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70" w:type="pct"/>
            <w:vAlign w:val="bottom"/>
          </w:tcPr>
          <w:p w14:paraId="599CE040"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504" w:type="pct"/>
            <w:vAlign w:val="bottom"/>
          </w:tcPr>
          <w:p w14:paraId="7253D6EE"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0,3 </w:t>
            </w:r>
          </w:p>
        </w:tc>
        <w:tc>
          <w:tcPr>
            <w:tcW w:w="436" w:type="pct"/>
            <w:vAlign w:val="bottom"/>
          </w:tcPr>
          <w:p w14:paraId="156966F1"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47" w:type="pct"/>
            <w:vAlign w:val="bottom"/>
          </w:tcPr>
          <w:p w14:paraId="079EF668"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0,2 </w:t>
            </w:r>
          </w:p>
        </w:tc>
      </w:tr>
      <w:tr w:rsidR="009B0988" w:rsidRPr="005F75B4" w14:paraId="0608CF4C" w14:textId="77777777" w:rsidTr="00940C87">
        <w:tc>
          <w:tcPr>
            <w:tcW w:w="1102" w:type="pct"/>
          </w:tcPr>
          <w:p w14:paraId="0B43E243" w14:textId="77777777" w:rsidR="009B0988" w:rsidRPr="002B3781" w:rsidRDefault="009B0988" w:rsidP="009B0988">
            <w:pPr>
              <w:spacing w:before="40" w:after="40" w:line="220" w:lineRule="exact"/>
              <w:rPr>
                <w:rFonts w:ascii="Times New Roman" w:hAnsi="Times New Roman" w:cs="Times New Roman"/>
                <w:sz w:val="18"/>
                <w:szCs w:val="24"/>
              </w:rPr>
            </w:pPr>
            <w:r w:rsidRPr="002B3781">
              <w:rPr>
                <w:rFonts w:ascii="Times New Roman" w:hAnsi="Times New Roman" w:cs="Times New Roman"/>
                <w:sz w:val="18"/>
                <w:szCs w:val="24"/>
              </w:rPr>
              <w:t xml:space="preserve">Personal administrativo </w:t>
            </w:r>
          </w:p>
        </w:tc>
        <w:tc>
          <w:tcPr>
            <w:tcW w:w="438" w:type="pct"/>
            <w:vAlign w:val="bottom"/>
          </w:tcPr>
          <w:p w14:paraId="464BCE13"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456" w:type="pct"/>
            <w:vAlign w:val="bottom"/>
          </w:tcPr>
          <w:p w14:paraId="652D8F68"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99" w:type="pct"/>
            <w:vAlign w:val="bottom"/>
          </w:tcPr>
          <w:p w14:paraId="1FE38730"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484" w:type="pct"/>
            <w:vAlign w:val="bottom"/>
          </w:tcPr>
          <w:p w14:paraId="76C60052"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465" w:type="pct"/>
            <w:vAlign w:val="bottom"/>
          </w:tcPr>
          <w:p w14:paraId="2507395C"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0,4 </w:t>
            </w:r>
          </w:p>
        </w:tc>
        <w:tc>
          <w:tcPr>
            <w:tcW w:w="370" w:type="pct"/>
            <w:vAlign w:val="bottom"/>
          </w:tcPr>
          <w:p w14:paraId="213043BC"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0,2 </w:t>
            </w:r>
          </w:p>
        </w:tc>
        <w:tc>
          <w:tcPr>
            <w:tcW w:w="504" w:type="pct"/>
            <w:vAlign w:val="bottom"/>
          </w:tcPr>
          <w:p w14:paraId="53A33772"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436" w:type="pct"/>
            <w:vAlign w:val="bottom"/>
          </w:tcPr>
          <w:p w14:paraId="3792FA70"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0,4 </w:t>
            </w:r>
          </w:p>
        </w:tc>
        <w:tc>
          <w:tcPr>
            <w:tcW w:w="347" w:type="pct"/>
            <w:vAlign w:val="bottom"/>
          </w:tcPr>
          <w:p w14:paraId="1C9E755A"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0,2 </w:t>
            </w:r>
          </w:p>
        </w:tc>
      </w:tr>
      <w:tr w:rsidR="009B0988" w:rsidRPr="005F75B4" w14:paraId="05562441" w14:textId="77777777" w:rsidTr="00940C87">
        <w:tc>
          <w:tcPr>
            <w:tcW w:w="1102" w:type="pct"/>
          </w:tcPr>
          <w:p w14:paraId="1B0542AB" w14:textId="77777777" w:rsidR="009B0988" w:rsidRPr="002B3781" w:rsidRDefault="009B0988" w:rsidP="009B0988">
            <w:pPr>
              <w:spacing w:before="40" w:after="40" w:line="220" w:lineRule="exact"/>
              <w:rPr>
                <w:rFonts w:ascii="Times New Roman" w:hAnsi="Times New Roman" w:cs="Times New Roman"/>
                <w:sz w:val="18"/>
                <w:szCs w:val="24"/>
              </w:rPr>
            </w:pPr>
            <w:r w:rsidRPr="002B3781">
              <w:rPr>
                <w:rFonts w:ascii="Times New Roman" w:hAnsi="Times New Roman" w:cs="Times New Roman"/>
                <w:sz w:val="18"/>
                <w:szCs w:val="24"/>
              </w:rPr>
              <w:t xml:space="preserve">Personal de servicios y ventas </w:t>
            </w:r>
          </w:p>
        </w:tc>
        <w:tc>
          <w:tcPr>
            <w:tcW w:w="438" w:type="pct"/>
            <w:vAlign w:val="bottom"/>
          </w:tcPr>
          <w:p w14:paraId="33DB6C78"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49,1 </w:t>
            </w:r>
          </w:p>
        </w:tc>
        <w:tc>
          <w:tcPr>
            <w:tcW w:w="456" w:type="pct"/>
            <w:vAlign w:val="bottom"/>
          </w:tcPr>
          <w:p w14:paraId="03DD02FA"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83,3 </w:t>
            </w:r>
          </w:p>
        </w:tc>
        <w:tc>
          <w:tcPr>
            <w:tcW w:w="399" w:type="pct"/>
            <w:vAlign w:val="bottom"/>
          </w:tcPr>
          <w:p w14:paraId="50C7D9F5"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57,7 </w:t>
            </w:r>
          </w:p>
        </w:tc>
        <w:tc>
          <w:tcPr>
            <w:tcW w:w="484" w:type="pct"/>
            <w:vAlign w:val="bottom"/>
          </w:tcPr>
          <w:p w14:paraId="1E015B21"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65,0 </w:t>
            </w:r>
          </w:p>
        </w:tc>
        <w:tc>
          <w:tcPr>
            <w:tcW w:w="465" w:type="pct"/>
            <w:vAlign w:val="bottom"/>
          </w:tcPr>
          <w:p w14:paraId="3511D3A3"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89,4 </w:t>
            </w:r>
          </w:p>
        </w:tc>
        <w:tc>
          <w:tcPr>
            <w:tcW w:w="370" w:type="pct"/>
            <w:vAlign w:val="bottom"/>
          </w:tcPr>
          <w:p w14:paraId="07F0D51B"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75,0 </w:t>
            </w:r>
          </w:p>
        </w:tc>
        <w:tc>
          <w:tcPr>
            <w:tcW w:w="504" w:type="pct"/>
            <w:vAlign w:val="bottom"/>
          </w:tcPr>
          <w:p w14:paraId="3D2C2BD3"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62,8 </w:t>
            </w:r>
          </w:p>
        </w:tc>
        <w:tc>
          <w:tcPr>
            <w:tcW w:w="436" w:type="pct"/>
            <w:vAlign w:val="bottom"/>
          </w:tcPr>
          <w:p w14:paraId="629A0E46"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89,0 </w:t>
            </w:r>
          </w:p>
        </w:tc>
        <w:tc>
          <w:tcPr>
            <w:tcW w:w="347" w:type="pct"/>
            <w:vAlign w:val="bottom"/>
          </w:tcPr>
          <w:p w14:paraId="4B227E5A"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73,1 </w:t>
            </w:r>
          </w:p>
        </w:tc>
      </w:tr>
      <w:tr w:rsidR="009B0988" w:rsidRPr="005F75B4" w14:paraId="2034B5D1" w14:textId="77777777" w:rsidTr="00940C87">
        <w:tc>
          <w:tcPr>
            <w:tcW w:w="1102" w:type="pct"/>
          </w:tcPr>
          <w:p w14:paraId="54B9981F" w14:textId="77777777" w:rsidR="009B0988" w:rsidRPr="002B3781" w:rsidRDefault="009B0988" w:rsidP="009B0988">
            <w:pPr>
              <w:spacing w:before="40" w:after="40" w:line="220" w:lineRule="exact"/>
              <w:rPr>
                <w:rFonts w:ascii="Times New Roman" w:hAnsi="Times New Roman" w:cs="Times New Roman"/>
                <w:sz w:val="18"/>
                <w:szCs w:val="24"/>
              </w:rPr>
            </w:pPr>
            <w:r w:rsidRPr="002B3781">
              <w:rPr>
                <w:rFonts w:ascii="Times New Roman" w:hAnsi="Times New Roman" w:cs="Times New Roman"/>
                <w:sz w:val="18"/>
                <w:szCs w:val="24"/>
              </w:rPr>
              <w:t xml:space="preserve">Trabajo agrícola y de oficios </w:t>
            </w:r>
          </w:p>
        </w:tc>
        <w:tc>
          <w:tcPr>
            <w:tcW w:w="438" w:type="pct"/>
            <w:vAlign w:val="bottom"/>
          </w:tcPr>
          <w:p w14:paraId="6F0DB42D"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456" w:type="pct"/>
            <w:vAlign w:val="bottom"/>
          </w:tcPr>
          <w:p w14:paraId="7BC61728"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5,6 </w:t>
            </w:r>
          </w:p>
        </w:tc>
        <w:tc>
          <w:tcPr>
            <w:tcW w:w="399" w:type="pct"/>
            <w:vAlign w:val="bottom"/>
          </w:tcPr>
          <w:p w14:paraId="797360A0"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1,4 </w:t>
            </w:r>
          </w:p>
        </w:tc>
        <w:tc>
          <w:tcPr>
            <w:tcW w:w="484" w:type="pct"/>
            <w:vAlign w:val="bottom"/>
          </w:tcPr>
          <w:p w14:paraId="5A4EC725"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1,2 </w:t>
            </w:r>
          </w:p>
        </w:tc>
        <w:tc>
          <w:tcPr>
            <w:tcW w:w="465" w:type="pct"/>
            <w:vAlign w:val="bottom"/>
          </w:tcPr>
          <w:p w14:paraId="1B3ABB5F"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0,4 </w:t>
            </w:r>
          </w:p>
        </w:tc>
        <w:tc>
          <w:tcPr>
            <w:tcW w:w="370" w:type="pct"/>
            <w:vAlign w:val="bottom"/>
          </w:tcPr>
          <w:p w14:paraId="3732F8B0"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0,9 </w:t>
            </w:r>
          </w:p>
        </w:tc>
        <w:tc>
          <w:tcPr>
            <w:tcW w:w="504" w:type="pct"/>
            <w:vAlign w:val="bottom"/>
          </w:tcPr>
          <w:p w14:paraId="397B5539"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1,1 </w:t>
            </w:r>
          </w:p>
        </w:tc>
        <w:tc>
          <w:tcPr>
            <w:tcW w:w="436" w:type="pct"/>
            <w:vAlign w:val="bottom"/>
          </w:tcPr>
          <w:p w14:paraId="4B814B04"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0,8 </w:t>
            </w:r>
          </w:p>
        </w:tc>
        <w:tc>
          <w:tcPr>
            <w:tcW w:w="347" w:type="pct"/>
            <w:vAlign w:val="bottom"/>
          </w:tcPr>
          <w:p w14:paraId="3A27B417"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1,0 </w:t>
            </w:r>
          </w:p>
        </w:tc>
      </w:tr>
      <w:tr w:rsidR="009B0988" w:rsidRPr="005F75B4" w14:paraId="68D6735F" w14:textId="77777777" w:rsidTr="00940C87">
        <w:tc>
          <w:tcPr>
            <w:tcW w:w="1102" w:type="pct"/>
          </w:tcPr>
          <w:p w14:paraId="212FD623" w14:textId="77777777" w:rsidR="009B0988" w:rsidRPr="002B3781" w:rsidRDefault="009B0988" w:rsidP="009B0988">
            <w:pPr>
              <w:spacing w:before="40" w:after="40" w:line="220" w:lineRule="exact"/>
              <w:rPr>
                <w:rFonts w:ascii="Times New Roman" w:hAnsi="Times New Roman" w:cs="Times New Roman"/>
                <w:sz w:val="18"/>
                <w:szCs w:val="24"/>
              </w:rPr>
            </w:pPr>
            <w:r w:rsidRPr="002B3781">
              <w:rPr>
                <w:rFonts w:ascii="Times New Roman" w:hAnsi="Times New Roman" w:cs="Times New Roman"/>
                <w:sz w:val="18"/>
                <w:szCs w:val="24"/>
              </w:rPr>
              <w:t xml:space="preserve">Operador/a de instalaciones y maquinaria </w:t>
            </w:r>
          </w:p>
        </w:tc>
        <w:tc>
          <w:tcPr>
            <w:tcW w:w="438" w:type="pct"/>
            <w:vAlign w:val="bottom"/>
          </w:tcPr>
          <w:p w14:paraId="4336D3EE"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15,1 </w:t>
            </w:r>
          </w:p>
        </w:tc>
        <w:tc>
          <w:tcPr>
            <w:tcW w:w="456" w:type="pct"/>
            <w:vAlign w:val="bottom"/>
          </w:tcPr>
          <w:p w14:paraId="296D3BC9"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99" w:type="pct"/>
            <w:vAlign w:val="bottom"/>
          </w:tcPr>
          <w:p w14:paraId="5E9B5E31"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11,3 </w:t>
            </w:r>
          </w:p>
        </w:tc>
        <w:tc>
          <w:tcPr>
            <w:tcW w:w="484" w:type="pct"/>
            <w:vAlign w:val="bottom"/>
          </w:tcPr>
          <w:p w14:paraId="09796548"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20,2 </w:t>
            </w:r>
          </w:p>
        </w:tc>
        <w:tc>
          <w:tcPr>
            <w:tcW w:w="465" w:type="pct"/>
            <w:vAlign w:val="bottom"/>
          </w:tcPr>
          <w:p w14:paraId="112F28B7"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4,8 </w:t>
            </w:r>
          </w:p>
        </w:tc>
        <w:tc>
          <w:tcPr>
            <w:tcW w:w="370" w:type="pct"/>
            <w:vAlign w:val="bottom"/>
          </w:tcPr>
          <w:p w14:paraId="5939B8BD"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13,9 </w:t>
            </w:r>
          </w:p>
        </w:tc>
        <w:tc>
          <w:tcPr>
            <w:tcW w:w="504" w:type="pct"/>
            <w:vAlign w:val="bottom"/>
          </w:tcPr>
          <w:p w14:paraId="167116B6"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19,5 </w:t>
            </w:r>
          </w:p>
        </w:tc>
        <w:tc>
          <w:tcPr>
            <w:tcW w:w="436" w:type="pct"/>
            <w:vAlign w:val="bottom"/>
          </w:tcPr>
          <w:p w14:paraId="0B80F4C0"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4,5 </w:t>
            </w:r>
          </w:p>
        </w:tc>
        <w:tc>
          <w:tcPr>
            <w:tcW w:w="347" w:type="pct"/>
            <w:vAlign w:val="bottom"/>
          </w:tcPr>
          <w:p w14:paraId="6D3A18CD"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13,6 </w:t>
            </w:r>
          </w:p>
        </w:tc>
      </w:tr>
      <w:tr w:rsidR="009B0988" w:rsidRPr="005F75B4" w14:paraId="718098C7" w14:textId="77777777" w:rsidTr="00940C87">
        <w:tc>
          <w:tcPr>
            <w:tcW w:w="1102" w:type="pct"/>
          </w:tcPr>
          <w:p w14:paraId="0614E9F1" w14:textId="77777777" w:rsidR="009B0988" w:rsidRPr="002B3781" w:rsidRDefault="009B0988" w:rsidP="009B0988">
            <w:pPr>
              <w:spacing w:before="40" w:after="40" w:line="220" w:lineRule="exact"/>
              <w:rPr>
                <w:rFonts w:ascii="Times New Roman" w:hAnsi="Times New Roman" w:cs="Times New Roman"/>
                <w:sz w:val="18"/>
                <w:szCs w:val="24"/>
              </w:rPr>
            </w:pPr>
            <w:r w:rsidRPr="002B3781">
              <w:rPr>
                <w:rFonts w:ascii="Times New Roman" w:hAnsi="Times New Roman" w:cs="Times New Roman"/>
                <w:sz w:val="18"/>
                <w:szCs w:val="24"/>
              </w:rPr>
              <w:t xml:space="preserve">Personal no cualificado </w:t>
            </w:r>
          </w:p>
        </w:tc>
        <w:tc>
          <w:tcPr>
            <w:tcW w:w="438" w:type="pct"/>
            <w:vAlign w:val="bottom"/>
          </w:tcPr>
          <w:p w14:paraId="6B5F81A3"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7,5 </w:t>
            </w:r>
          </w:p>
        </w:tc>
        <w:tc>
          <w:tcPr>
            <w:tcW w:w="456" w:type="pct"/>
            <w:vAlign w:val="bottom"/>
          </w:tcPr>
          <w:p w14:paraId="49FD482B"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5,6 </w:t>
            </w:r>
          </w:p>
        </w:tc>
        <w:tc>
          <w:tcPr>
            <w:tcW w:w="399" w:type="pct"/>
            <w:vAlign w:val="bottom"/>
          </w:tcPr>
          <w:p w14:paraId="14C68080"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7,0 </w:t>
            </w:r>
          </w:p>
        </w:tc>
        <w:tc>
          <w:tcPr>
            <w:tcW w:w="484" w:type="pct"/>
            <w:vAlign w:val="bottom"/>
          </w:tcPr>
          <w:p w14:paraId="1E3C710A"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0,9 </w:t>
            </w:r>
          </w:p>
        </w:tc>
        <w:tc>
          <w:tcPr>
            <w:tcW w:w="465" w:type="pct"/>
            <w:vAlign w:val="bottom"/>
          </w:tcPr>
          <w:p w14:paraId="0FC94B80"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70" w:type="pct"/>
            <w:vAlign w:val="bottom"/>
          </w:tcPr>
          <w:p w14:paraId="38623030"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0,5 </w:t>
            </w:r>
          </w:p>
        </w:tc>
        <w:tc>
          <w:tcPr>
            <w:tcW w:w="504" w:type="pct"/>
            <w:vAlign w:val="bottom"/>
          </w:tcPr>
          <w:p w14:paraId="29DF6E3E"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1,8 </w:t>
            </w:r>
          </w:p>
        </w:tc>
        <w:tc>
          <w:tcPr>
            <w:tcW w:w="436" w:type="pct"/>
            <w:vAlign w:val="bottom"/>
          </w:tcPr>
          <w:p w14:paraId="7B94FAF7"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0,4 </w:t>
            </w:r>
          </w:p>
        </w:tc>
        <w:tc>
          <w:tcPr>
            <w:tcW w:w="347" w:type="pct"/>
            <w:vAlign w:val="bottom"/>
          </w:tcPr>
          <w:p w14:paraId="1D6CC9A6"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1,3 </w:t>
            </w:r>
          </w:p>
        </w:tc>
      </w:tr>
      <w:tr w:rsidR="009B0988" w:rsidRPr="005F75B4" w14:paraId="33FFBF02" w14:textId="77777777" w:rsidTr="00940C87">
        <w:tc>
          <w:tcPr>
            <w:tcW w:w="1102" w:type="pct"/>
          </w:tcPr>
          <w:p w14:paraId="6D720253" w14:textId="77777777" w:rsidR="009B0988" w:rsidRPr="002B3781" w:rsidRDefault="009B0988" w:rsidP="009B0988">
            <w:pPr>
              <w:spacing w:before="40" w:after="40" w:line="220" w:lineRule="exact"/>
              <w:rPr>
                <w:rFonts w:ascii="Times New Roman" w:hAnsi="Times New Roman" w:cs="Times New Roman"/>
                <w:sz w:val="18"/>
                <w:szCs w:val="24"/>
              </w:rPr>
            </w:pPr>
            <w:r w:rsidRPr="002B3781">
              <w:rPr>
                <w:rFonts w:ascii="Times New Roman" w:hAnsi="Times New Roman" w:cs="Times New Roman"/>
                <w:sz w:val="18"/>
                <w:szCs w:val="24"/>
              </w:rPr>
              <w:t xml:space="preserve">Personal de defensa y seguridad </w:t>
            </w:r>
          </w:p>
        </w:tc>
        <w:tc>
          <w:tcPr>
            <w:tcW w:w="438" w:type="pct"/>
            <w:vAlign w:val="bottom"/>
          </w:tcPr>
          <w:p w14:paraId="49D02A0E"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5,7 </w:t>
            </w:r>
          </w:p>
        </w:tc>
        <w:tc>
          <w:tcPr>
            <w:tcW w:w="456" w:type="pct"/>
            <w:vAlign w:val="bottom"/>
          </w:tcPr>
          <w:p w14:paraId="51EA3752"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5,6 </w:t>
            </w:r>
          </w:p>
        </w:tc>
        <w:tc>
          <w:tcPr>
            <w:tcW w:w="399" w:type="pct"/>
            <w:vAlign w:val="bottom"/>
          </w:tcPr>
          <w:p w14:paraId="215935A2"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5,6 </w:t>
            </w:r>
          </w:p>
        </w:tc>
        <w:tc>
          <w:tcPr>
            <w:tcW w:w="484" w:type="pct"/>
            <w:vAlign w:val="bottom"/>
          </w:tcPr>
          <w:p w14:paraId="766B5074"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7,7 </w:t>
            </w:r>
          </w:p>
        </w:tc>
        <w:tc>
          <w:tcPr>
            <w:tcW w:w="465" w:type="pct"/>
            <w:vAlign w:val="bottom"/>
          </w:tcPr>
          <w:p w14:paraId="0DFA72B9"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3,1 </w:t>
            </w:r>
          </w:p>
        </w:tc>
        <w:tc>
          <w:tcPr>
            <w:tcW w:w="370" w:type="pct"/>
            <w:vAlign w:val="bottom"/>
          </w:tcPr>
          <w:p w14:paraId="5C0FCAFE"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5,8 </w:t>
            </w:r>
          </w:p>
        </w:tc>
        <w:tc>
          <w:tcPr>
            <w:tcW w:w="504" w:type="pct"/>
            <w:vAlign w:val="bottom"/>
          </w:tcPr>
          <w:p w14:paraId="64EB5D6B"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7,4 </w:t>
            </w:r>
          </w:p>
        </w:tc>
        <w:tc>
          <w:tcPr>
            <w:tcW w:w="436" w:type="pct"/>
            <w:vAlign w:val="bottom"/>
          </w:tcPr>
          <w:p w14:paraId="346BC855"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3,3 </w:t>
            </w:r>
          </w:p>
        </w:tc>
        <w:tc>
          <w:tcPr>
            <w:tcW w:w="347" w:type="pct"/>
            <w:vAlign w:val="bottom"/>
          </w:tcPr>
          <w:p w14:paraId="25F14563"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5,8 </w:t>
            </w:r>
          </w:p>
        </w:tc>
      </w:tr>
      <w:tr w:rsidR="009B0988" w:rsidRPr="005F75B4" w14:paraId="09876150" w14:textId="77777777" w:rsidTr="00940C87">
        <w:tc>
          <w:tcPr>
            <w:tcW w:w="1102" w:type="pct"/>
          </w:tcPr>
          <w:p w14:paraId="754F739C" w14:textId="77777777" w:rsidR="009B0988" w:rsidRPr="002B3781" w:rsidRDefault="009B0988" w:rsidP="009B0988">
            <w:pPr>
              <w:spacing w:before="40" w:after="40" w:line="220" w:lineRule="exact"/>
              <w:rPr>
                <w:rFonts w:ascii="Times New Roman" w:hAnsi="Times New Roman" w:cs="Times New Roman"/>
                <w:sz w:val="18"/>
                <w:szCs w:val="24"/>
              </w:rPr>
            </w:pPr>
            <w:r w:rsidRPr="002B3781">
              <w:rPr>
                <w:rFonts w:ascii="Times New Roman" w:hAnsi="Times New Roman" w:cs="Times New Roman"/>
                <w:sz w:val="18"/>
                <w:szCs w:val="24"/>
              </w:rPr>
              <w:t xml:space="preserve">Otros oficios y profesiones </w:t>
            </w:r>
          </w:p>
        </w:tc>
        <w:tc>
          <w:tcPr>
            <w:tcW w:w="438" w:type="pct"/>
            <w:vAlign w:val="bottom"/>
          </w:tcPr>
          <w:p w14:paraId="0413173E"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17,0 </w:t>
            </w:r>
          </w:p>
        </w:tc>
        <w:tc>
          <w:tcPr>
            <w:tcW w:w="456" w:type="pct"/>
            <w:vAlign w:val="bottom"/>
          </w:tcPr>
          <w:p w14:paraId="6B6F6AD4"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99" w:type="pct"/>
            <w:vAlign w:val="bottom"/>
          </w:tcPr>
          <w:p w14:paraId="2C6247E5"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12,7 </w:t>
            </w:r>
          </w:p>
        </w:tc>
        <w:tc>
          <w:tcPr>
            <w:tcW w:w="484" w:type="pct"/>
            <w:vAlign w:val="bottom"/>
          </w:tcPr>
          <w:p w14:paraId="516CDFDA"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1,2 </w:t>
            </w:r>
          </w:p>
        </w:tc>
        <w:tc>
          <w:tcPr>
            <w:tcW w:w="465" w:type="pct"/>
            <w:vAlign w:val="bottom"/>
          </w:tcPr>
          <w:p w14:paraId="58D488DB"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70" w:type="pct"/>
            <w:vAlign w:val="bottom"/>
          </w:tcPr>
          <w:p w14:paraId="6C933184"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0,7 </w:t>
            </w:r>
          </w:p>
        </w:tc>
        <w:tc>
          <w:tcPr>
            <w:tcW w:w="504" w:type="pct"/>
            <w:vAlign w:val="bottom"/>
          </w:tcPr>
          <w:p w14:paraId="65DF8DBC"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3,4 </w:t>
            </w:r>
          </w:p>
        </w:tc>
        <w:tc>
          <w:tcPr>
            <w:tcW w:w="436" w:type="pct"/>
            <w:vAlign w:val="bottom"/>
          </w:tcPr>
          <w:p w14:paraId="4C4D5E02"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47" w:type="pct"/>
            <w:vAlign w:val="bottom"/>
          </w:tcPr>
          <w:p w14:paraId="4F1C3E1B"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2,1 </w:t>
            </w:r>
          </w:p>
        </w:tc>
      </w:tr>
      <w:tr w:rsidR="009B0988" w:rsidRPr="005F75B4" w14:paraId="6E392621" w14:textId="77777777" w:rsidTr="00940C87">
        <w:tc>
          <w:tcPr>
            <w:tcW w:w="1102" w:type="pct"/>
            <w:tcBorders>
              <w:bottom w:val="single" w:sz="4" w:space="0" w:color="auto"/>
            </w:tcBorders>
          </w:tcPr>
          <w:p w14:paraId="29ACE2D3" w14:textId="77777777" w:rsidR="009B0988" w:rsidRPr="002B3781" w:rsidRDefault="009B0988" w:rsidP="009B0988">
            <w:pPr>
              <w:spacing w:before="40" w:after="40" w:line="220" w:lineRule="exact"/>
              <w:rPr>
                <w:rFonts w:ascii="Times New Roman" w:hAnsi="Times New Roman" w:cs="Times New Roman"/>
                <w:sz w:val="18"/>
                <w:szCs w:val="24"/>
              </w:rPr>
            </w:pPr>
            <w:r w:rsidRPr="002B3781">
              <w:rPr>
                <w:rFonts w:ascii="Times New Roman" w:hAnsi="Times New Roman" w:cs="Times New Roman"/>
                <w:sz w:val="18"/>
                <w:szCs w:val="24"/>
              </w:rPr>
              <w:t xml:space="preserve">Sin profesión o profesión no especificada </w:t>
            </w:r>
          </w:p>
        </w:tc>
        <w:tc>
          <w:tcPr>
            <w:tcW w:w="438" w:type="pct"/>
            <w:tcBorders>
              <w:bottom w:val="single" w:sz="4" w:space="0" w:color="auto"/>
            </w:tcBorders>
            <w:vAlign w:val="bottom"/>
          </w:tcPr>
          <w:p w14:paraId="68868B4C"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1,9 </w:t>
            </w:r>
          </w:p>
        </w:tc>
        <w:tc>
          <w:tcPr>
            <w:tcW w:w="456" w:type="pct"/>
            <w:tcBorders>
              <w:bottom w:val="single" w:sz="4" w:space="0" w:color="auto"/>
            </w:tcBorders>
            <w:vAlign w:val="bottom"/>
          </w:tcPr>
          <w:p w14:paraId="0C9AC9DD"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 </w:t>
            </w:r>
          </w:p>
        </w:tc>
        <w:tc>
          <w:tcPr>
            <w:tcW w:w="399" w:type="pct"/>
            <w:tcBorders>
              <w:bottom w:val="single" w:sz="4" w:space="0" w:color="auto"/>
            </w:tcBorders>
            <w:vAlign w:val="bottom"/>
          </w:tcPr>
          <w:p w14:paraId="293EE24D"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1,4 </w:t>
            </w:r>
          </w:p>
        </w:tc>
        <w:tc>
          <w:tcPr>
            <w:tcW w:w="484" w:type="pct"/>
            <w:tcBorders>
              <w:bottom w:val="single" w:sz="4" w:space="0" w:color="auto"/>
            </w:tcBorders>
            <w:vAlign w:val="bottom"/>
          </w:tcPr>
          <w:p w14:paraId="6C7C7498"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3,7 </w:t>
            </w:r>
          </w:p>
        </w:tc>
        <w:tc>
          <w:tcPr>
            <w:tcW w:w="465" w:type="pct"/>
            <w:tcBorders>
              <w:bottom w:val="single" w:sz="4" w:space="0" w:color="auto"/>
            </w:tcBorders>
            <w:vAlign w:val="bottom"/>
          </w:tcPr>
          <w:p w14:paraId="7D91D623"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1,8 </w:t>
            </w:r>
          </w:p>
        </w:tc>
        <w:tc>
          <w:tcPr>
            <w:tcW w:w="370" w:type="pct"/>
            <w:tcBorders>
              <w:bottom w:val="single" w:sz="4" w:space="0" w:color="auto"/>
            </w:tcBorders>
            <w:vAlign w:val="bottom"/>
          </w:tcPr>
          <w:p w14:paraId="5ED104B5"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2,9 </w:t>
            </w:r>
          </w:p>
        </w:tc>
        <w:tc>
          <w:tcPr>
            <w:tcW w:w="504" w:type="pct"/>
            <w:tcBorders>
              <w:bottom w:val="single" w:sz="4" w:space="0" w:color="auto"/>
            </w:tcBorders>
            <w:vAlign w:val="bottom"/>
          </w:tcPr>
          <w:p w14:paraId="13AE87AC"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3,4 </w:t>
            </w:r>
          </w:p>
        </w:tc>
        <w:tc>
          <w:tcPr>
            <w:tcW w:w="436" w:type="pct"/>
            <w:tcBorders>
              <w:bottom w:val="single" w:sz="4" w:space="0" w:color="auto"/>
            </w:tcBorders>
            <w:vAlign w:val="bottom"/>
          </w:tcPr>
          <w:p w14:paraId="299784E3"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1,6 </w:t>
            </w:r>
          </w:p>
        </w:tc>
        <w:tc>
          <w:tcPr>
            <w:tcW w:w="347" w:type="pct"/>
            <w:tcBorders>
              <w:bottom w:val="single" w:sz="4" w:space="0" w:color="auto"/>
            </w:tcBorders>
            <w:vAlign w:val="bottom"/>
          </w:tcPr>
          <w:p w14:paraId="34D1C32B" w14:textId="77777777" w:rsidR="009B0988" w:rsidRPr="002B3781" w:rsidRDefault="009B0988" w:rsidP="009B0988">
            <w:pPr>
              <w:spacing w:before="40" w:after="40" w:line="220" w:lineRule="exact"/>
              <w:jc w:val="right"/>
              <w:rPr>
                <w:rFonts w:ascii="Times New Roman" w:hAnsi="Times New Roman" w:cs="Times New Roman"/>
                <w:sz w:val="18"/>
                <w:szCs w:val="24"/>
              </w:rPr>
            </w:pPr>
            <w:r w:rsidRPr="002B3781">
              <w:rPr>
                <w:rFonts w:ascii="Times New Roman" w:hAnsi="Times New Roman" w:cs="Times New Roman"/>
                <w:sz w:val="18"/>
                <w:szCs w:val="24"/>
              </w:rPr>
              <w:t xml:space="preserve">2,7 </w:t>
            </w:r>
          </w:p>
        </w:tc>
      </w:tr>
      <w:tr w:rsidR="009B0988" w:rsidRPr="002B3781" w14:paraId="7D74CD6C" w14:textId="77777777" w:rsidTr="00940C87">
        <w:tc>
          <w:tcPr>
            <w:tcW w:w="1102" w:type="pct"/>
            <w:tcBorders>
              <w:top w:val="single" w:sz="4" w:space="0" w:color="auto"/>
              <w:bottom w:val="single" w:sz="12" w:space="0" w:color="auto"/>
            </w:tcBorders>
            <w:shd w:val="clear" w:color="auto" w:fill="auto"/>
          </w:tcPr>
          <w:p w14:paraId="2178B434" w14:textId="77777777" w:rsidR="009B0988" w:rsidRPr="002B3781" w:rsidRDefault="009B0988" w:rsidP="009B0988">
            <w:pPr>
              <w:spacing w:before="80" w:after="80" w:line="220" w:lineRule="exact"/>
              <w:ind w:left="283"/>
              <w:rPr>
                <w:rFonts w:ascii="Times New Roman" w:hAnsi="Times New Roman" w:cs="Times New Roman"/>
                <w:b/>
                <w:sz w:val="18"/>
                <w:szCs w:val="24"/>
              </w:rPr>
            </w:pPr>
            <w:r w:rsidRPr="002B3781">
              <w:rPr>
                <w:rFonts w:ascii="Times New Roman" w:hAnsi="Times New Roman" w:cs="Times New Roman"/>
                <w:b/>
                <w:sz w:val="18"/>
                <w:szCs w:val="24"/>
              </w:rPr>
              <w:t xml:space="preserve">Total </w:t>
            </w:r>
          </w:p>
        </w:tc>
        <w:tc>
          <w:tcPr>
            <w:tcW w:w="438" w:type="pct"/>
            <w:tcBorders>
              <w:top w:val="single" w:sz="4" w:space="0" w:color="auto"/>
              <w:bottom w:val="single" w:sz="12" w:space="0" w:color="auto"/>
            </w:tcBorders>
            <w:shd w:val="clear" w:color="auto" w:fill="auto"/>
            <w:vAlign w:val="bottom"/>
          </w:tcPr>
          <w:p w14:paraId="2EA5FE3E" w14:textId="77777777" w:rsidR="009B0988" w:rsidRPr="002B3781" w:rsidRDefault="009B0988" w:rsidP="009B0988">
            <w:pPr>
              <w:spacing w:before="80" w:after="80" w:line="220" w:lineRule="exact"/>
              <w:jc w:val="right"/>
              <w:rPr>
                <w:rFonts w:ascii="Times New Roman" w:hAnsi="Times New Roman" w:cs="Times New Roman"/>
                <w:b/>
                <w:sz w:val="18"/>
                <w:szCs w:val="24"/>
              </w:rPr>
            </w:pPr>
            <w:r w:rsidRPr="002B3781">
              <w:rPr>
                <w:rFonts w:ascii="Times New Roman" w:hAnsi="Times New Roman" w:cs="Times New Roman"/>
                <w:b/>
                <w:sz w:val="18"/>
                <w:szCs w:val="24"/>
              </w:rPr>
              <w:t xml:space="preserve">100,0 </w:t>
            </w:r>
          </w:p>
        </w:tc>
        <w:tc>
          <w:tcPr>
            <w:tcW w:w="456" w:type="pct"/>
            <w:tcBorders>
              <w:top w:val="single" w:sz="4" w:space="0" w:color="auto"/>
              <w:bottom w:val="single" w:sz="12" w:space="0" w:color="auto"/>
            </w:tcBorders>
            <w:shd w:val="clear" w:color="auto" w:fill="auto"/>
            <w:vAlign w:val="bottom"/>
          </w:tcPr>
          <w:p w14:paraId="311751B6" w14:textId="77777777" w:rsidR="009B0988" w:rsidRPr="002B3781" w:rsidRDefault="009B0988" w:rsidP="009B0988">
            <w:pPr>
              <w:spacing w:before="80" w:after="80" w:line="220" w:lineRule="exact"/>
              <w:jc w:val="right"/>
              <w:rPr>
                <w:rFonts w:ascii="Times New Roman" w:hAnsi="Times New Roman" w:cs="Times New Roman"/>
                <w:b/>
                <w:sz w:val="18"/>
                <w:szCs w:val="24"/>
              </w:rPr>
            </w:pPr>
            <w:r w:rsidRPr="002B3781">
              <w:rPr>
                <w:rFonts w:ascii="Times New Roman" w:hAnsi="Times New Roman" w:cs="Times New Roman"/>
                <w:b/>
                <w:sz w:val="18"/>
                <w:szCs w:val="24"/>
              </w:rPr>
              <w:t xml:space="preserve">100,0 </w:t>
            </w:r>
          </w:p>
        </w:tc>
        <w:tc>
          <w:tcPr>
            <w:tcW w:w="399" w:type="pct"/>
            <w:tcBorders>
              <w:top w:val="single" w:sz="4" w:space="0" w:color="auto"/>
              <w:bottom w:val="single" w:sz="12" w:space="0" w:color="auto"/>
            </w:tcBorders>
            <w:shd w:val="clear" w:color="auto" w:fill="auto"/>
            <w:vAlign w:val="bottom"/>
          </w:tcPr>
          <w:p w14:paraId="66A68E01" w14:textId="77777777" w:rsidR="009B0988" w:rsidRPr="002B3781" w:rsidRDefault="009B0988" w:rsidP="009B0988">
            <w:pPr>
              <w:spacing w:before="80" w:after="80" w:line="220" w:lineRule="exact"/>
              <w:jc w:val="right"/>
              <w:rPr>
                <w:rFonts w:ascii="Times New Roman" w:hAnsi="Times New Roman" w:cs="Times New Roman"/>
                <w:b/>
                <w:sz w:val="18"/>
                <w:szCs w:val="24"/>
              </w:rPr>
            </w:pPr>
            <w:r w:rsidRPr="002B3781">
              <w:rPr>
                <w:rFonts w:ascii="Times New Roman" w:hAnsi="Times New Roman" w:cs="Times New Roman"/>
                <w:b/>
                <w:sz w:val="18"/>
                <w:szCs w:val="24"/>
              </w:rPr>
              <w:t xml:space="preserve">100,0 </w:t>
            </w:r>
          </w:p>
        </w:tc>
        <w:tc>
          <w:tcPr>
            <w:tcW w:w="484" w:type="pct"/>
            <w:tcBorders>
              <w:top w:val="single" w:sz="4" w:space="0" w:color="auto"/>
              <w:bottom w:val="single" w:sz="12" w:space="0" w:color="auto"/>
            </w:tcBorders>
            <w:shd w:val="clear" w:color="auto" w:fill="auto"/>
            <w:vAlign w:val="bottom"/>
          </w:tcPr>
          <w:p w14:paraId="1EA2A2DE" w14:textId="77777777" w:rsidR="009B0988" w:rsidRPr="002B3781" w:rsidRDefault="009B0988" w:rsidP="009B0988">
            <w:pPr>
              <w:spacing w:before="80" w:after="80" w:line="220" w:lineRule="exact"/>
              <w:jc w:val="right"/>
              <w:rPr>
                <w:rFonts w:ascii="Times New Roman" w:hAnsi="Times New Roman" w:cs="Times New Roman"/>
                <w:b/>
                <w:sz w:val="18"/>
                <w:szCs w:val="24"/>
              </w:rPr>
            </w:pPr>
            <w:r w:rsidRPr="002B3781">
              <w:rPr>
                <w:rFonts w:ascii="Times New Roman" w:hAnsi="Times New Roman" w:cs="Times New Roman"/>
                <w:b/>
                <w:sz w:val="18"/>
                <w:szCs w:val="24"/>
              </w:rPr>
              <w:t xml:space="preserve">100,0 </w:t>
            </w:r>
          </w:p>
        </w:tc>
        <w:tc>
          <w:tcPr>
            <w:tcW w:w="465" w:type="pct"/>
            <w:tcBorders>
              <w:top w:val="single" w:sz="4" w:space="0" w:color="auto"/>
              <w:bottom w:val="single" w:sz="12" w:space="0" w:color="auto"/>
            </w:tcBorders>
            <w:shd w:val="clear" w:color="auto" w:fill="auto"/>
            <w:vAlign w:val="bottom"/>
          </w:tcPr>
          <w:p w14:paraId="604EE4B4" w14:textId="77777777" w:rsidR="009B0988" w:rsidRPr="002B3781" w:rsidRDefault="009B0988" w:rsidP="009B0988">
            <w:pPr>
              <w:spacing w:before="80" w:after="80" w:line="220" w:lineRule="exact"/>
              <w:jc w:val="right"/>
              <w:rPr>
                <w:rFonts w:ascii="Times New Roman" w:hAnsi="Times New Roman" w:cs="Times New Roman"/>
                <w:b/>
                <w:sz w:val="18"/>
                <w:szCs w:val="24"/>
              </w:rPr>
            </w:pPr>
            <w:r w:rsidRPr="002B3781">
              <w:rPr>
                <w:rFonts w:ascii="Times New Roman" w:hAnsi="Times New Roman" w:cs="Times New Roman"/>
                <w:b/>
                <w:sz w:val="18"/>
                <w:szCs w:val="24"/>
              </w:rPr>
              <w:t xml:space="preserve">100,0 </w:t>
            </w:r>
          </w:p>
        </w:tc>
        <w:tc>
          <w:tcPr>
            <w:tcW w:w="370" w:type="pct"/>
            <w:tcBorders>
              <w:top w:val="single" w:sz="4" w:space="0" w:color="auto"/>
              <w:bottom w:val="single" w:sz="12" w:space="0" w:color="auto"/>
            </w:tcBorders>
            <w:shd w:val="clear" w:color="auto" w:fill="auto"/>
            <w:vAlign w:val="bottom"/>
          </w:tcPr>
          <w:p w14:paraId="4DA8C739" w14:textId="77777777" w:rsidR="009B0988" w:rsidRPr="002B3781" w:rsidRDefault="009B0988" w:rsidP="009B0988">
            <w:pPr>
              <w:spacing w:before="80" w:after="80" w:line="220" w:lineRule="exact"/>
              <w:jc w:val="right"/>
              <w:rPr>
                <w:rFonts w:ascii="Times New Roman" w:hAnsi="Times New Roman" w:cs="Times New Roman"/>
                <w:b/>
                <w:sz w:val="18"/>
                <w:szCs w:val="24"/>
              </w:rPr>
            </w:pPr>
            <w:r w:rsidRPr="002B3781">
              <w:rPr>
                <w:rFonts w:ascii="Times New Roman" w:hAnsi="Times New Roman" w:cs="Times New Roman"/>
                <w:b/>
                <w:sz w:val="18"/>
                <w:szCs w:val="24"/>
              </w:rPr>
              <w:t xml:space="preserve">100,0 </w:t>
            </w:r>
          </w:p>
        </w:tc>
        <w:tc>
          <w:tcPr>
            <w:tcW w:w="504" w:type="pct"/>
            <w:tcBorders>
              <w:top w:val="single" w:sz="4" w:space="0" w:color="auto"/>
              <w:bottom w:val="single" w:sz="12" w:space="0" w:color="auto"/>
            </w:tcBorders>
            <w:shd w:val="clear" w:color="auto" w:fill="auto"/>
            <w:vAlign w:val="bottom"/>
          </w:tcPr>
          <w:p w14:paraId="5EEFBCE2" w14:textId="77777777" w:rsidR="009B0988" w:rsidRPr="002B3781" w:rsidRDefault="009B0988" w:rsidP="009B0988">
            <w:pPr>
              <w:spacing w:before="80" w:after="80" w:line="220" w:lineRule="exact"/>
              <w:jc w:val="right"/>
              <w:rPr>
                <w:rFonts w:ascii="Times New Roman" w:hAnsi="Times New Roman" w:cs="Times New Roman"/>
                <w:b/>
                <w:sz w:val="18"/>
                <w:szCs w:val="24"/>
              </w:rPr>
            </w:pPr>
            <w:r w:rsidRPr="002B3781">
              <w:rPr>
                <w:rFonts w:ascii="Times New Roman" w:hAnsi="Times New Roman" w:cs="Times New Roman"/>
                <w:b/>
                <w:sz w:val="18"/>
                <w:szCs w:val="24"/>
              </w:rPr>
              <w:t xml:space="preserve">100,0 </w:t>
            </w:r>
          </w:p>
        </w:tc>
        <w:tc>
          <w:tcPr>
            <w:tcW w:w="436" w:type="pct"/>
            <w:tcBorders>
              <w:top w:val="single" w:sz="4" w:space="0" w:color="auto"/>
              <w:bottom w:val="single" w:sz="12" w:space="0" w:color="auto"/>
            </w:tcBorders>
            <w:shd w:val="clear" w:color="auto" w:fill="auto"/>
            <w:vAlign w:val="bottom"/>
          </w:tcPr>
          <w:p w14:paraId="2E2E0883" w14:textId="77777777" w:rsidR="009B0988" w:rsidRPr="002B3781" w:rsidRDefault="009B0988" w:rsidP="009B0988">
            <w:pPr>
              <w:spacing w:before="80" w:after="80" w:line="220" w:lineRule="exact"/>
              <w:jc w:val="right"/>
              <w:rPr>
                <w:rFonts w:ascii="Times New Roman" w:hAnsi="Times New Roman" w:cs="Times New Roman"/>
                <w:b/>
                <w:sz w:val="18"/>
                <w:szCs w:val="24"/>
              </w:rPr>
            </w:pPr>
            <w:r w:rsidRPr="002B3781">
              <w:rPr>
                <w:rFonts w:ascii="Times New Roman" w:hAnsi="Times New Roman" w:cs="Times New Roman"/>
                <w:b/>
                <w:sz w:val="18"/>
                <w:szCs w:val="24"/>
              </w:rPr>
              <w:t xml:space="preserve">100,0 </w:t>
            </w:r>
          </w:p>
        </w:tc>
        <w:tc>
          <w:tcPr>
            <w:tcW w:w="347" w:type="pct"/>
            <w:tcBorders>
              <w:top w:val="single" w:sz="4" w:space="0" w:color="auto"/>
              <w:bottom w:val="single" w:sz="12" w:space="0" w:color="auto"/>
            </w:tcBorders>
            <w:shd w:val="clear" w:color="auto" w:fill="auto"/>
            <w:vAlign w:val="bottom"/>
          </w:tcPr>
          <w:p w14:paraId="37095E56" w14:textId="77777777" w:rsidR="009B0988" w:rsidRPr="002B3781" w:rsidRDefault="009B0988" w:rsidP="009B0988">
            <w:pPr>
              <w:spacing w:before="80" w:after="80" w:line="220" w:lineRule="exact"/>
              <w:jc w:val="right"/>
              <w:rPr>
                <w:rFonts w:ascii="Times New Roman" w:hAnsi="Times New Roman" w:cs="Times New Roman"/>
                <w:b/>
                <w:sz w:val="18"/>
                <w:szCs w:val="24"/>
              </w:rPr>
            </w:pPr>
            <w:r w:rsidRPr="002B3781">
              <w:rPr>
                <w:rFonts w:ascii="Times New Roman" w:hAnsi="Times New Roman" w:cs="Times New Roman"/>
                <w:b/>
                <w:sz w:val="18"/>
                <w:szCs w:val="24"/>
              </w:rPr>
              <w:t xml:space="preserve">100,0 </w:t>
            </w:r>
          </w:p>
        </w:tc>
      </w:tr>
    </w:tbl>
    <w:p w14:paraId="04F9B3AE" w14:textId="5806D559" w:rsidR="00192417" w:rsidRDefault="00192417" w:rsidP="00192417">
      <w:pPr>
        <w:pStyle w:val="H23G"/>
      </w:pPr>
      <w:r w:rsidRPr="005F75B4">
        <w:lastRenderedPageBreak/>
        <w:tab/>
      </w:r>
      <w:r w:rsidRPr="005F75B4">
        <w:tab/>
      </w:r>
      <w:r w:rsidRPr="005F75B4">
        <w:rPr>
          <w:b w:val="0"/>
          <w:bCs/>
        </w:rPr>
        <w:t>Cuadro 24</w:t>
      </w:r>
      <w:r w:rsidRPr="005F75B4">
        <w:br/>
        <w:t>Distribución (en porcentaje) de la población con discapacidad mayor de 10 años, por</w:t>
      </w:r>
      <w:r w:rsidR="009B0988">
        <w:t> </w:t>
      </w:r>
      <w:r w:rsidRPr="005F75B4">
        <w:t>situación laboral, sexo y entorno de residencia</w:t>
      </w:r>
      <w:r w:rsidRPr="005F75B4">
        <w:rPr>
          <w:rStyle w:val="Refdenotaalpie"/>
          <w:b w:val="0"/>
          <w:bCs/>
        </w:rPr>
        <w:footnoteReference w:id="78"/>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625"/>
        <w:gridCol w:w="653"/>
        <w:gridCol w:w="688"/>
        <w:gridCol w:w="576"/>
        <w:gridCol w:w="769"/>
        <w:gridCol w:w="672"/>
        <w:gridCol w:w="560"/>
        <w:gridCol w:w="756"/>
        <w:gridCol w:w="644"/>
        <w:gridCol w:w="427"/>
      </w:tblGrid>
      <w:tr w:rsidR="00EA74F2" w:rsidRPr="005F75B4" w14:paraId="4E7663B0" w14:textId="77777777" w:rsidTr="00BB67B4">
        <w:trPr>
          <w:tblHeader/>
        </w:trPr>
        <w:tc>
          <w:tcPr>
            <w:tcW w:w="1102" w:type="pct"/>
            <w:tcBorders>
              <w:top w:val="single" w:sz="4" w:space="0" w:color="auto"/>
              <w:bottom w:val="single" w:sz="24" w:space="0" w:color="FFFFFF" w:themeColor="background1"/>
            </w:tcBorders>
            <w:vAlign w:val="bottom"/>
          </w:tcPr>
          <w:p w14:paraId="7F8D15D8" w14:textId="061D173F" w:rsidR="00EA74F2" w:rsidRPr="009B0988" w:rsidRDefault="00EA74F2" w:rsidP="00EA74F2">
            <w:pPr>
              <w:spacing w:before="80" w:after="80" w:line="200" w:lineRule="exact"/>
              <w:jc w:val="center"/>
              <w:rPr>
                <w:bCs/>
                <w:i/>
                <w:sz w:val="16"/>
                <w:szCs w:val="24"/>
              </w:rPr>
            </w:pPr>
          </w:p>
        </w:tc>
        <w:tc>
          <w:tcPr>
            <w:tcW w:w="1300" w:type="pct"/>
            <w:gridSpan w:val="3"/>
            <w:tcBorders>
              <w:top w:val="single" w:sz="4" w:space="0" w:color="auto"/>
              <w:bottom w:val="single" w:sz="4" w:space="0" w:color="auto"/>
              <w:right w:val="single" w:sz="24" w:space="0" w:color="FFFFFF" w:themeColor="background1"/>
            </w:tcBorders>
            <w:vAlign w:val="bottom"/>
          </w:tcPr>
          <w:p w14:paraId="7A6ECF08" w14:textId="3D2858D0" w:rsidR="00EA74F2" w:rsidRPr="009B0988" w:rsidRDefault="00EA74F2" w:rsidP="00EA74F2">
            <w:pPr>
              <w:spacing w:before="80" w:after="80" w:line="200" w:lineRule="exact"/>
              <w:jc w:val="center"/>
              <w:rPr>
                <w:rFonts w:ascii="Times New Roman" w:hAnsi="Times New Roman" w:cs="Times New Roman"/>
                <w:bCs/>
                <w:i/>
                <w:sz w:val="16"/>
                <w:szCs w:val="24"/>
              </w:rPr>
            </w:pPr>
            <w:r w:rsidRPr="009B0988">
              <w:rPr>
                <w:rFonts w:ascii="Times New Roman" w:hAnsi="Times New Roman" w:cs="Times New Roman"/>
                <w:bCs/>
                <w:i/>
                <w:sz w:val="16"/>
                <w:szCs w:val="24"/>
              </w:rPr>
              <w:t>Entorno urbano</w:t>
            </w:r>
          </w:p>
        </w:tc>
        <w:tc>
          <w:tcPr>
            <w:tcW w:w="1358" w:type="pct"/>
            <w:gridSpan w:val="3"/>
            <w:tcBorders>
              <w:top w:val="single" w:sz="4" w:space="0" w:color="auto"/>
              <w:left w:val="single" w:sz="24" w:space="0" w:color="FFFFFF" w:themeColor="background1"/>
              <w:bottom w:val="single" w:sz="4" w:space="0" w:color="auto"/>
              <w:right w:val="single" w:sz="24" w:space="0" w:color="FFFFFF" w:themeColor="background1"/>
            </w:tcBorders>
            <w:vAlign w:val="bottom"/>
          </w:tcPr>
          <w:p w14:paraId="08096849" w14:textId="77777777" w:rsidR="00EA74F2" w:rsidRPr="009B0988" w:rsidRDefault="00EA74F2" w:rsidP="00EA74F2">
            <w:pPr>
              <w:spacing w:before="80" w:after="80" w:line="200" w:lineRule="exact"/>
              <w:jc w:val="center"/>
              <w:rPr>
                <w:rFonts w:ascii="Times New Roman" w:hAnsi="Times New Roman" w:cs="Times New Roman"/>
                <w:bCs/>
                <w:i/>
                <w:sz w:val="16"/>
                <w:szCs w:val="24"/>
              </w:rPr>
            </w:pPr>
            <w:r w:rsidRPr="009B0988">
              <w:rPr>
                <w:rFonts w:ascii="Times New Roman" w:hAnsi="Times New Roman" w:cs="Times New Roman"/>
                <w:bCs/>
                <w:i/>
                <w:sz w:val="16"/>
                <w:szCs w:val="24"/>
              </w:rPr>
              <w:t>Entorno rural</w:t>
            </w:r>
          </w:p>
        </w:tc>
        <w:tc>
          <w:tcPr>
            <w:tcW w:w="1241" w:type="pct"/>
            <w:gridSpan w:val="3"/>
            <w:tcBorders>
              <w:top w:val="single" w:sz="4" w:space="0" w:color="auto"/>
              <w:left w:val="single" w:sz="24" w:space="0" w:color="FFFFFF" w:themeColor="background1"/>
              <w:bottom w:val="single" w:sz="4" w:space="0" w:color="auto"/>
            </w:tcBorders>
            <w:vAlign w:val="bottom"/>
          </w:tcPr>
          <w:p w14:paraId="6BF26E17" w14:textId="77777777" w:rsidR="00EA74F2" w:rsidRPr="009B0988" w:rsidRDefault="00EA74F2" w:rsidP="00EA74F2">
            <w:pPr>
              <w:spacing w:before="80" w:after="80" w:line="200" w:lineRule="exact"/>
              <w:jc w:val="center"/>
              <w:rPr>
                <w:rFonts w:ascii="Times New Roman" w:hAnsi="Times New Roman" w:cs="Times New Roman"/>
                <w:bCs/>
                <w:i/>
                <w:sz w:val="16"/>
                <w:szCs w:val="24"/>
              </w:rPr>
            </w:pPr>
            <w:r w:rsidRPr="009B0988">
              <w:rPr>
                <w:rFonts w:ascii="Times New Roman" w:hAnsi="Times New Roman" w:cs="Times New Roman"/>
                <w:bCs/>
                <w:i/>
                <w:sz w:val="16"/>
                <w:szCs w:val="24"/>
              </w:rPr>
              <w:t>Total</w:t>
            </w:r>
          </w:p>
        </w:tc>
      </w:tr>
      <w:tr w:rsidR="00EA74F2" w:rsidRPr="005F75B4" w14:paraId="5B2FF862" w14:textId="77777777" w:rsidTr="00EA74F2">
        <w:tc>
          <w:tcPr>
            <w:tcW w:w="1102" w:type="pct"/>
            <w:tcBorders>
              <w:top w:val="single" w:sz="24" w:space="0" w:color="FFFFFF" w:themeColor="background1"/>
              <w:bottom w:val="single" w:sz="12" w:space="0" w:color="auto"/>
            </w:tcBorders>
          </w:tcPr>
          <w:p w14:paraId="2EDB302E" w14:textId="77777777" w:rsidR="00EA74F2" w:rsidRPr="005F75B4" w:rsidRDefault="00EA74F2" w:rsidP="00EA74F2">
            <w:pPr>
              <w:spacing w:before="80" w:after="80" w:line="200" w:lineRule="exact"/>
              <w:rPr>
                <w:i/>
                <w:spacing w:val="4"/>
                <w:w w:val="103"/>
                <w:kern w:val="14"/>
                <w:sz w:val="16"/>
                <w:szCs w:val="24"/>
              </w:rPr>
            </w:pPr>
            <w:r w:rsidRPr="009B0988">
              <w:rPr>
                <w:rFonts w:ascii="Times New Roman" w:hAnsi="Times New Roman" w:cs="Times New Roman"/>
                <w:i/>
                <w:sz w:val="16"/>
                <w:szCs w:val="24"/>
              </w:rPr>
              <w:t>Situación laboral</w:t>
            </w:r>
            <w:r w:rsidRPr="005F75B4">
              <w:rPr>
                <w:bCs/>
                <w:i/>
                <w:spacing w:val="4"/>
                <w:w w:val="103"/>
                <w:kern w:val="14"/>
                <w:sz w:val="16"/>
                <w:szCs w:val="24"/>
              </w:rPr>
              <w:t xml:space="preserve"> </w:t>
            </w:r>
          </w:p>
        </w:tc>
        <w:tc>
          <w:tcPr>
            <w:tcW w:w="442" w:type="pct"/>
            <w:tcBorders>
              <w:top w:val="single" w:sz="4" w:space="0" w:color="auto"/>
              <w:bottom w:val="single" w:sz="12" w:space="0" w:color="auto"/>
            </w:tcBorders>
            <w:vAlign w:val="bottom"/>
          </w:tcPr>
          <w:p w14:paraId="29D41500" w14:textId="77777777" w:rsidR="00EA74F2" w:rsidRPr="009B0988" w:rsidRDefault="00EA74F2" w:rsidP="00EA74F2">
            <w:pPr>
              <w:spacing w:before="80" w:after="80" w:line="200" w:lineRule="exact"/>
              <w:jc w:val="right"/>
              <w:rPr>
                <w:rFonts w:ascii="Times New Roman" w:hAnsi="Times New Roman" w:cs="Times New Roman"/>
                <w:i/>
                <w:sz w:val="16"/>
                <w:szCs w:val="24"/>
              </w:rPr>
            </w:pPr>
            <w:r w:rsidRPr="009B0988">
              <w:rPr>
                <w:rFonts w:ascii="Times New Roman" w:hAnsi="Times New Roman" w:cs="Times New Roman"/>
                <w:i/>
                <w:sz w:val="16"/>
                <w:szCs w:val="24"/>
              </w:rPr>
              <w:t xml:space="preserve">Hombres </w:t>
            </w:r>
          </w:p>
        </w:tc>
        <w:tc>
          <w:tcPr>
            <w:tcW w:w="467" w:type="pct"/>
            <w:tcBorders>
              <w:top w:val="single" w:sz="4" w:space="0" w:color="auto"/>
              <w:bottom w:val="single" w:sz="12" w:space="0" w:color="auto"/>
            </w:tcBorders>
            <w:vAlign w:val="bottom"/>
          </w:tcPr>
          <w:p w14:paraId="483674FF" w14:textId="77777777" w:rsidR="00EA74F2" w:rsidRPr="009B0988" w:rsidRDefault="00EA74F2" w:rsidP="00EA74F2">
            <w:pPr>
              <w:spacing w:before="80" w:after="80" w:line="200" w:lineRule="exact"/>
              <w:jc w:val="right"/>
              <w:rPr>
                <w:rFonts w:ascii="Times New Roman" w:hAnsi="Times New Roman" w:cs="Times New Roman"/>
                <w:i/>
                <w:sz w:val="16"/>
                <w:szCs w:val="24"/>
              </w:rPr>
            </w:pPr>
            <w:r w:rsidRPr="009B0988">
              <w:rPr>
                <w:rFonts w:ascii="Times New Roman" w:hAnsi="Times New Roman" w:cs="Times New Roman"/>
                <w:i/>
                <w:sz w:val="16"/>
                <w:szCs w:val="24"/>
              </w:rPr>
              <w:t xml:space="preserve">Mujeres </w:t>
            </w:r>
          </w:p>
        </w:tc>
        <w:tc>
          <w:tcPr>
            <w:tcW w:w="391" w:type="pct"/>
            <w:tcBorders>
              <w:top w:val="single" w:sz="4" w:space="0" w:color="auto"/>
              <w:bottom w:val="single" w:sz="12" w:space="0" w:color="auto"/>
              <w:right w:val="single" w:sz="24" w:space="0" w:color="FFFFFF" w:themeColor="background1"/>
            </w:tcBorders>
            <w:vAlign w:val="bottom"/>
          </w:tcPr>
          <w:p w14:paraId="6C3325DD" w14:textId="77777777" w:rsidR="00EA74F2" w:rsidRPr="009B0988" w:rsidRDefault="00EA74F2" w:rsidP="00EA74F2">
            <w:pPr>
              <w:spacing w:before="80" w:after="80" w:line="200" w:lineRule="exact"/>
              <w:jc w:val="right"/>
              <w:rPr>
                <w:rFonts w:ascii="Times New Roman" w:hAnsi="Times New Roman" w:cs="Times New Roman"/>
                <w:i/>
                <w:sz w:val="16"/>
                <w:szCs w:val="24"/>
              </w:rPr>
            </w:pPr>
            <w:r w:rsidRPr="009B0988">
              <w:rPr>
                <w:rFonts w:ascii="Times New Roman" w:hAnsi="Times New Roman" w:cs="Times New Roman"/>
                <w:i/>
                <w:sz w:val="16"/>
                <w:szCs w:val="24"/>
              </w:rPr>
              <w:t xml:space="preserve">Total </w:t>
            </w:r>
          </w:p>
        </w:tc>
        <w:tc>
          <w:tcPr>
            <w:tcW w:w="522" w:type="pct"/>
            <w:tcBorders>
              <w:top w:val="single" w:sz="4" w:space="0" w:color="auto"/>
              <w:left w:val="single" w:sz="24" w:space="0" w:color="FFFFFF" w:themeColor="background1"/>
              <w:bottom w:val="single" w:sz="12" w:space="0" w:color="auto"/>
            </w:tcBorders>
            <w:vAlign w:val="bottom"/>
          </w:tcPr>
          <w:p w14:paraId="01407737" w14:textId="77777777" w:rsidR="00EA74F2" w:rsidRPr="009B0988" w:rsidRDefault="00EA74F2" w:rsidP="00EA74F2">
            <w:pPr>
              <w:spacing w:before="80" w:after="80" w:line="200" w:lineRule="exact"/>
              <w:jc w:val="right"/>
              <w:rPr>
                <w:rFonts w:ascii="Times New Roman" w:hAnsi="Times New Roman" w:cs="Times New Roman"/>
                <w:i/>
                <w:sz w:val="16"/>
                <w:szCs w:val="24"/>
              </w:rPr>
            </w:pPr>
            <w:r w:rsidRPr="009B0988">
              <w:rPr>
                <w:rFonts w:ascii="Times New Roman" w:hAnsi="Times New Roman" w:cs="Times New Roman"/>
                <w:i/>
                <w:sz w:val="16"/>
                <w:szCs w:val="24"/>
              </w:rPr>
              <w:t>Hombres</w:t>
            </w:r>
          </w:p>
        </w:tc>
        <w:tc>
          <w:tcPr>
            <w:tcW w:w="456" w:type="pct"/>
            <w:tcBorders>
              <w:top w:val="single" w:sz="4" w:space="0" w:color="auto"/>
              <w:bottom w:val="single" w:sz="12" w:space="0" w:color="auto"/>
            </w:tcBorders>
            <w:vAlign w:val="bottom"/>
          </w:tcPr>
          <w:p w14:paraId="212A2A10" w14:textId="77777777" w:rsidR="00EA74F2" w:rsidRPr="009B0988" w:rsidRDefault="00EA74F2" w:rsidP="00EA74F2">
            <w:pPr>
              <w:spacing w:before="80" w:after="80" w:line="200" w:lineRule="exact"/>
              <w:jc w:val="right"/>
              <w:rPr>
                <w:rFonts w:ascii="Times New Roman" w:hAnsi="Times New Roman" w:cs="Times New Roman"/>
                <w:i/>
                <w:sz w:val="16"/>
                <w:szCs w:val="24"/>
              </w:rPr>
            </w:pPr>
            <w:r w:rsidRPr="009B0988">
              <w:rPr>
                <w:rFonts w:ascii="Times New Roman" w:hAnsi="Times New Roman" w:cs="Times New Roman"/>
                <w:i/>
                <w:sz w:val="16"/>
                <w:szCs w:val="24"/>
              </w:rPr>
              <w:t>Mujeres</w:t>
            </w:r>
          </w:p>
        </w:tc>
        <w:tc>
          <w:tcPr>
            <w:tcW w:w="380" w:type="pct"/>
            <w:tcBorders>
              <w:top w:val="single" w:sz="4" w:space="0" w:color="auto"/>
              <w:bottom w:val="single" w:sz="12" w:space="0" w:color="auto"/>
              <w:right w:val="single" w:sz="24" w:space="0" w:color="FFFFFF" w:themeColor="background1"/>
            </w:tcBorders>
            <w:vAlign w:val="bottom"/>
          </w:tcPr>
          <w:p w14:paraId="699C5A50" w14:textId="77777777" w:rsidR="00EA74F2" w:rsidRPr="009B0988" w:rsidRDefault="00EA74F2" w:rsidP="00EA74F2">
            <w:pPr>
              <w:spacing w:before="80" w:after="80" w:line="200" w:lineRule="exact"/>
              <w:jc w:val="right"/>
              <w:rPr>
                <w:rFonts w:ascii="Times New Roman" w:hAnsi="Times New Roman" w:cs="Times New Roman"/>
                <w:i/>
                <w:sz w:val="16"/>
                <w:szCs w:val="24"/>
              </w:rPr>
            </w:pPr>
            <w:r w:rsidRPr="009B0988">
              <w:rPr>
                <w:rFonts w:ascii="Times New Roman" w:hAnsi="Times New Roman" w:cs="Times New Roman"/>
                <w:i/>
                <w:sz w:val="16"/>
                <w:szCs w:val="24"/>
              </w:rPr>
              <w:t xml:space="preserve">Total </w:t>
            </w:r>
          </w:p>
        </w:tc>
        <w:tc>
          <w:tcPr>
            <w:tcW w:w="513" w:type="pct"/>
            <w:tcBorders>
              <w:top w:val="single" w:sz="4" w:space="0" w:color="auto"/>
              <w:left w:val="single" w:sz="24" w:space="0" w:color="FFFFFF" w:themeColor="background1"/>
              <w:bottom w:val="single" w:sz="12" w:space="0" w:color="auto"/>
            </w:tcBorders>
            <w:vAlign w:val="bottom"/>
          </w:tcPr>
          <w:p w14:paraId="2E41A4BD" w14:textId="77777777" w:rsidR="00EA74F2" w:rsidRPr="009B0988" w:rsidRDefault="00EA74F2" w:rsidP="00EA74F2">
            <w:pPr>
              <w:spacing w:before="80" w:after="80" w:line="200" w:lineRule="exact"/>
              <w:jc w:val="right"/>
              <w:rPr>
                <w:rFonts w:ascii="Times New Roman" w:hAnsi="Times New Roman" w:cs="Times New Roman"/>
                <w:i/>
                <w:sz w:val="16"/>
                <w:szCs w:val="24"/>
              </w:rPr>
            </w:pPr>
            <w:r w:rsidRPr="009B0988">
              <w:rPr>
                <w:rFonts w:ascii="Times New Roman" w:hAnsi="Times New Roman" w:cs="Times New Roman"/>
                <w:i/>
                <w:sz w:val="16"/>
                <w:szCs w:val="24"/>
              </w:rPr>
              <w:t>Hombres</w:t>
            </w:r>
          </w:p>
        </w:tc>
        <w:tc>
          <w:tcPr>
            <w:tcW w:w="437" w:type="pct"/>
            <w:tcBorders>
              <w:top w:val="single" w:sz="4" w:space="0" w:color="auto"/>
              <w:bottom w:val="single" w:sz="12" w:space="0" w:color="auto"/>
            </w:tcBorders>
            <w:vAlign w:val="bottom"/>
          </w:tcPr>
          <w:p w14:paraId="2759B796" w14:textId="77777777" w:rsidR="00EA74F2" w:rsidRPr="009B0988" w:rsidRDefault="00EA74F2" w:rsidP="00EA74F2">
            <w:pPr>
              <w:spacing w:before="80" w:after="80" w:line="200" w:lineRule="exact"/>
              <w:jc w:val="right"/>
              <w:rPr>
                <w:rFonts w:ascii="Times New Roman" w:hAnsi="Times New Roman" w:cs="Times New Roman"/>
                <w:i/>
                <w:sz w:val="16"/>
                <w:szCs w:val="24"/>
              </w:rPr>
            </w:pPr>
            <w:r w:rsidRPr="009B0988">
              <w:rPr>
                <w:rFonts w:ascii="Times New Roman" w:hAnsi="Times New Roman" w:cs="Times New Roman"/>
                <w:i/>
                <w:sz w:val="16"/>
                <w:szCs w:val="24"/>
              </w:rPr>
              <w:t>Mujeres</w:t>
            </w:r>
          </w:p>
        </w:tc>
        <w:tc>
          <w:tcPr>
            <w:tcW w:w="291" w:type="pct"/>
            <w:tcBorders>
              <w:top w:val="single" w:sz="4" w:space="0" w:color="auto"/>
              <w:bottom w:val="single" w:sz="12" w:space="0" w:color="auto"/>
            </w:tcBorders>
            <w:vAlign w:val="bottom"/>
          </w:tcPr>
          <w:p w14:paraId="37E4AF90" w14:textId="77777777" w:rsidR="00EA74F2" w:rsidRPr="009B0988" w:rsidRDefault="00EA74F2" w:rsidP="00EA74F2">
            <w:pPr>
              <w:spacing w:before="80" w:after="80" w:line="200" w:lineRule="exact"/>
              <w:jc w:val="right"/>
              <w:rPr>
                <w:rFonts w:ascii="Times New Roman" w:hAnsi="Times New Roman" w:cs="Times New Roman"/>
                <w:i/>
                <w:sz w:val="16"/>
                <w:szCs w:val="24"/>
              </w:rPr>
            </w:pPr>
            <w:r w:rsidRPr="009B0988">
              <w:rPr>
                <w:rFonts w:ascii="Times New Roman" w:hAnsi="Times New Roman" w:cs="Times New Roman"/>
                <w:i/>
                <w:sz w:val="16"/>
                <w:szCs w:val="24"/>
              </w:rPr>
              <w:t xml:space="preserve">Total </w:t>
            </w:r>
          </w:p>
        </w:tc>
      </w:tr>
      <w:tr w:rsidR="00EA74F2" w:rsidRPr="005F75B4" w14:paraId="4282F705" w14:textId="77777777" w:rsidTr="00EA74F2">
        <w:tc>
          <w:tcPr>
            <w:tcW w:w="1102" w:type="pct"/>
            <w:tcBorders>
              <w:top w:val="single" w:sz="12" w:space="0" w:color="auto"/>
            </w:tcBorders>
          </w:tcPr>
          <w:p w14:paraId="5A58B5F8" w14:textId="77777777" w:rsidR="00EA74F2" w:rsidRPr="009B0988" w:rsidRDefault="00EA74F2" w:rsidP="00EA74F2">
            <w:pPr>
              <w:spacing w:before="40" w:after="40" w:line="220" w:lineRule="exact"/>
              <w:rPr>
                <w:rFonts w:ascii="Times New Roman" w:hAnsi="Times New Roman" w:cs="Times New Roman"/>
                <w:sz w:val="18"/>
                <w:szCs w:val="24"/>
              </w:rPr>
            </w:pPr>
            <w:r w:rsidRPr="009B0988">
              <w:rPr>
                <w:rFonts w:ascii="Times New Roman" w:hAnsi="Times New Roman" w:cs="Times New Roman"/>
                <w:sz w:val="18"/>
                <w:szCs w:val="24"/>
              </w:rPr>
              <w:t xml:space="preserve">Independiente </w:t>
            </w:r>
          </w:p>
        </w:tc>
        <w:tc>
          <w:tcPr>
            <w:tcW w:w="442" w:type="pct"/>
            <w:tcBorders>
              <w:top w:val="single" w:sz="12" w:space="0" w:color="auto"/>
            </w:tcBorders>
          </w:tcPr>
          <w:p w14:paraId="1849DA4A"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20,4</w:t>
            </w:r>
          </w:p>
        </w:tc>
        <w:tc>
          <w:tcPr>
            <w:tcW w:w="467" w:type="pct"/>
            <w:tcBorders>
              <w:top w:val="single" w:sz="12" w:space="0" w:color="auto"/>
            </w:tcBorders>
          </w:tcPr>
          <w:p w14:paraId="644811A3"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17,0 </w:t>
            </w:r>
          </w:p>
        </w:tc>
        <w:tc>
          <w:tcPr>
            <w:tcW w:w="391" w:type="pct"/>
            <w:tcBorders>
              <w:top w:val="single" w:sz="12" w:space="0" w:color="auto"/>
            </w:tcBorders>
          </w:tcPr>
          <w:p w14:paraId="3BD9825E"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18,9 </w:t>
            </w:r>
          </w:p>
        </w:tc>
        <w:tc>
          <w:tcPr>
            <w:tcW w:w="522" w:type="pct"/>
            <w:tcBorders>
              <w:top w:val="single" w:sz="12" w:space="0" w:color="auto"/>
            </w:tcBorders>
            <w:vAlign w:val="bottom"/>
          </w:tcPr>
          <w:p w14:paraId="226B160F"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45,6 </w:t>
            </w:r>
          </w:p>
        </w:tc>
        <w:tc>
          <w:tcPr>
            <w:tcW w:w="456" w:type="pct"/>
            <w:tcBorders>
              <w:top w:val="single" w:sz="12" w:space="0" w:color="auto"/>
            </w:tcBorders>
            <w:vAlign w:val="bottom"/>
          </w:tcPr>
          <w:p w14:paraId="013A02FD"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42,2 </w:t>
            </w:r>
          </w:p>
        </w:tc>
        <w:tc>
          <w:tcPr>
            <w:tcW w:w="380" w:type="pct"/>
            <w:tcBorders>
              <w:top w:val="single" w:sz="12" w:space="0" w:color="auto"/>
            </w:tcBorders>
            <w:vAlign w:val="bottom"/>
          </w:tcPr>
          <w:p w14:paraId="2991469B"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43,8 </w:t>
            </w:r>
          </w:p>
        </w:tc>
        <w:tc>
          <w:tcPr>
            <w:tcW w:w="513" w:type="pct"/>
            <w:tcBorders>
              <w:top w:val="single" w:sz="12" w:space="0" w:color="auto"/>
            </w:tcBorders>
            <w:vAlign w:val="bottom"/>
          </w:tcPr>
          <w:p w14:paraId="454E5F9B"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43,8 </w:t>
            </w:r>
          </w:p>
        </w:tc>
        <w:tc>
          <w:tcPr>
            <w:tcW w:w="437" w:type="pct"/>
            <w:tcBorders>
              <w:top w:val="single" w:sz="12" w:space="0" w:color="auto"/>
            </w:tcBorders>
            <w:vAlign w:val="bottom"/>
          </w:tcPr>
          <w:p w14:paraId="6AB6A498"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40,8 </w:t>
            </w:r>
          </w:p>
        </w:tc>
        <w:tc>
          <w:tcPr>
            <w:tcW w:w="291" w:type="pct"/>
            <w:tcBorders>
              <w:top w:val="single" w:sz="12" w:space="0" w:color="auto"/>
            </w:tcBorders>
            <w:vAlign w:val="bottom"/>
          </w:tcPr>
          <w:p w14:paraId="7BD5574C"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42,2 </w:t>
            </w:r>
          </w:p>
        </w:tc>
      </w:tr>
      <w:tr w:rsidR="00EA74F2" w:rsidRPr="005F75B4" w14:paraId="1F39474C" w14:textId="77777777" w:rsidTr="00EA74F2">
        <w:tc>
          <w:tcPr>
            <w:tcW w:w="1102" w:type="pct"/>
          </w:tcPr>
          <w:p w14:paraId="354B50C3" w14:textId="77777777" w:rsidR="00EA74F2" w:rsidRPr="009B0988" w:rsidRDefault="00EA74F2" w:rsidP="00EA74F2">
            <w:pPr>
              <w:spacing w:before="40" w:after="40" w:line="220" w:lineRule="exact"/>
              <w:rPr>
                <w:rFonts w:ascii="Times New Roman" w:hAnsi="Times New Roman" w:cs="Times New Roman"/>
                <w:sz w:val="18"/>
                <w:szCs w:val="24"/>
              </w:rPr>
            </w:pPr>
            <w:r w:rsidRPr="009B0988">
              <w:rPr>
                <w:rFonts w:ascii="Times New Roman" w:hAnsi="Times New Roman" w:cs="Times New Roman"/>
                <w:sz w:val="18"/>
                <w:szCs w:val="24"/>
              </w:rPr>
              <w:t xml:space="preserve">Empleador/a </w:t>
            </w:r>
          </w:p>
        </w:tc>
        <w:tc>
          <w:tcPr>
            <w:tcW w:w="442" w:type="pct"/>
          </w:tcPr>
          <w:p w14:paraId="2566096E"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0,4</w:t>
            </w:r>
          </w:p>
        </w:tc>
        <w:tc>
          <w:tcPr>
            <w:tcW w:w="467" w:type="pct"/>
          </w:tcPr>
          <w:p w14:paraId="56848A77"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0,2 </w:t>
            </w:r>
          </w:p>
        </w:tc>
        <w:tc>
          <w:tcPr>
            <w:tcW w:w="391" w:type="pct"/>
          </w:tcPr>
          <w:p w14:paraId="35C0D857"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0,3 </w:t>
            </w:r>
          </w:p>
        </w:tc>
        <w:tc>
          <w:tcPr>
            <w:tcW w:w="522" w:type="pct"/>
            <w:vAlign w:val="bottom"/>
          </w:tcPr>
          <w:p w14:paraId="423844AB"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0,1 </w:t>
            </w:r>
          </w:p>
        </w:tc>
        <w:tc>
          <w:tcPr>
            <w:tcW w:w="456" w:type="pct"/>
            <w:vAlign w:val="bottom"/>
          </w:tcPr>
          <w:p w14:paraId="03AF1D68"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0,1 </w:t>
            </w:r>
          </w:p>
        </w:tc>
        <w:tc>
          <w:tcPr>
            <w:tcW w:w="380" w:type="pct"/>
            <w:vAlign w:val="bottom"/>
          </w:tcPr>
          <w:p w14:paraId="7007C49E"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0,1 </w:t>
            </w:r>
          </w:p>
        </w:tc>
        <w:tc>
          <w:tcPr>
            <w:tcW w:w="513" w:type="pct"/>
            <w:vAlign w:val="bottom"/>
          </w:tcPr>
          <w:p w14:paraId="750ED72F"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0,1 </w:t>
            </w:r>
          </w:p>
        </w:tc>
        <w:tc>
          <w:tcPr>
            <w:tcW w:w="437" w:type="pct"/>
            <w:vAlign w:val="bottom"/>
          </w:tcPr>
          <w:p w14:paraId="55621498"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0,1 </w:t>
            </w:r>
          </w:p>
        </w:tc>
        <w:tc>
          <w:tcPr>
            <w:tcW w:w="291" w:type="pct"/>
            <w:vAlign w:val="bottom"/>
          </w:tcPr>
          <w:p w14:paraId="2EBCE210"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0,1 </w:t>
            </w:r>
          </w:p>
        </w:tc>
      </w:tr>
      <w:tr w:rsidR="00EA74F2" w:rsidRPr="005F75B4" w14:paraId="2EE3AAC2" w14:textId="77777777" w:rsidTr="00EA74F2">
        <w:tc>
          <w:tcPr>
            <w:tcW w:w="1102" w:type="pct"/>
          </w:tcPr>
          <w:p w14:paraId="7370ED06" w14:textId="77777777" w:rsidR="00EA74F2" w:rsidRPr="009B0988" w:rsidRDefault="00EA74F2" w:rsidP="00EA74F2">
            <w:pPr>
              <w:spacing w:before="40" w:after="40" w:line="220" w:lineRule="exact"/>
              <w:rPr>
                <w:rFonts w:ascii="Times New Roman" w:hAnsi="Times New Roman" w:cs="Times New Roman"/>
                <w:sz w:val="18"/>
                <w:szCs w:val="24"/>
              </w:rPr>
            </w:pPr>
            <w:r w:rsidRPr="009B0988">
              <w:rPr>
                <w:rFonts w:ascii="Times New Roman" w:hAnsi="Times New Roman" w:cs="Times New Roman"/>
                <w:sz w:val="18"/>
                <w:szCs w:val="24"/>
              </w:rPr>
              <w:t xml:space="preserve">Empleado/a fijo/a </w:t>
            </w:r>
          </w:p>
        </w:tc>
        <w:tc>
          <w:tcPr>
            <w:tcW w:w="442" w:type="pct"/>
            <w:vAlign w:val="bottom"/>
          </w:tcPr>
          <w:p w14:paraId="4E41E4C8"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8,1</w:t>
            </w:r>
          </w:p>
        </w:tc>
        <w:tc>
          <w:tcPr>
            <w:tcW w:w="467" w:type="pct"/>
            <w:vAlign w:val="bottom"/>
          </w:tcPr>
          <w:p w14:paraId="50F2B22F"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4,0 </w:t>
            </w:r>
          </w:p>
        </w:tc>
        <w:tc>
          <w:tcPr>
            <w:tcW w:w="391" w:type="pct"/>
            <w:vAlign w:val="bottom"/>
          </w:tcPr>
          <w:p w14:paraId="09AA93A3"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6,2 </w:t>
            </w:r>
          </w:p>
        </w:tc>
        <w:tc>
          <w:tcPr>
            <w:tcW w:w="522" w:type="pct"/>
            <w:vAlign w:val="bottom"/>
          </w:tcPr>
          <w:p w14:paraId="6FEE9088"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0,8 </w:t>
            </w:r>
          </w:p>
        </w:tc>
        <w:tc>
          <w:tcPr>
            <w:tcW w:w="456" w:type="pct"/>
            <w:vAlign w:val="bottom"/>
          </w:tcPr>
          <w:p w14:paraId="2E2B93B7"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0,2 </w:t>
            </w:r>
          </w:p>
        </w:tc>
        <w:tc>
          <w:tcPr>
            <w:tcW w:w="380" w:type="pct"/>
            <w:vAlign w:val="bottom"/>
          </w:tcPr>
          <w:p w14:paraId="58CE92F2"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0,5 </w:t>
            </w:r>
          </w:p>
        </w:tc>
        <w:tc>
          <w:tcPr>
            <w:tcW w:w="513" w:type="pct"/>
            <w:vAlign w:val="bottom"/>
          </w:tcPr>
          <w:p w14:paraId="07E821FD"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1,3 </w:t>
            </w:r>
          </w:p>
        </w:tc>
        <w:tc>
          <w:tcPr>
            <w:tcW w:w="437" w:type="pct"/>
            <w:vAlign w:val="bottom"/>
          </w:tcPr>
          <w:p w14:paraId="6F6C92BE"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0,4 </w:t>
            </w:r>
          </w:p>
        </w:tc>
        <w:tc>
          <w:tcPr>
            <w:tcW w:w="291" w:type="pct"/>
            <w:vAlign w:val="bottom"/>
          </w:tcPr>
          <w:p w14:paraId="334666D4"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0,9 </w:t>
            </w:r>
          </w:p>
        </w:tc>
      </w:tr>
      <w:tr w:rsidR="00EA74F2" w:rsidRPr="005F75B4" w14:paraId="19F4CDFF" w14:textId="77777777" w:rsidTr="00EA74F2">
        <w:tc>
          <w:tcPr>
            <w:tcW w:w="1102" w:type="pct"/>
          </w:tcPr>
          <w:p w14:paraId="6F1AA2D9" w14:textId="77777777" w:rsidR="00EA74F2" w:rsidRPr="009B0988" w:rsidRDefault="00EA74F2" w:rsidP="00EA74F2">
            <w:pPr>
              <w:spacing w:before="40" w:after="40" w:line="220" w:lineRule="exact"/>
              <w:rPr>
                <w:rFonts w:ascii="Times New Roman" w:hAnsi="Times New Roman" w:cs="Times New Roman"/>
                <w:sz w:val="18"/>
                <w:szCs w:val="24"/>
              </w:rPr>
            </w:pPr>
            <w:r w:rsidRPr="009B0988">
              <w:rPr>
                <w:rFonts w:ascii="Times New Roman" w:hAnsi="Times New Roman" w:cs="Times New Roman"/>
                <w:sz w:val="18"/>
                <w:szCs w:val="24"/>
              </w:rPr>
              <w:t xml:space="preserve">Empleado/a temporal </w:t>
            </w:r>
          </w:p>
        </w:tc>
        <w:tc>
          <w:tcPr>
            <w:tcW w:w="442" w:type="pct"/>
            <w:vAlign w:val="bottom"/>
          </w:tcPr>
          <w:p w14:paraId="6BE65EE2"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3,4</w:t>
            </w:r>
          </w:p>
        </w:tc>
        <w:tc>
          <w:tcPr>
            <w:tcW w:w="467" w:type="pct"/>
            <w:vAlign w:val="bottom"/>
          </w:tcPr>
          <w:p w14:paraId="7FD2EE45"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1,1 </w:t>
            </w:r>
          </w:p>
        </w:tc>
        <w:tc>
          <w:tcPr>
            <w:tcW w:w="391" w:type="pct"/>
            <w:vAlign w:val="bottom"/>
          </w:tcPr>
          <w:p w14:paraId="5A0BDC1A"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2,3 </w:t>
            </w:r>
          </w:p>
        </w:tc>
        <w:tc>
          <w:tcPr>
            <w:tcW w:w="522" w:type="pct"/>
            <w:vAlign w:val="bottom"/>
          </w:tcPr>
          <w:p w14:paraId="1407C836"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1,2 </w:t>
            </w:r>
          </w:p>
        </w:tc>
        <w:tc>
          <w:tcPr>
            <w:tcW w:w="456" w:type="pct"/>
            <w:vAlign w:val="bottom"/>
          </w:tcPr>
          <w:p w14:paraId="09986F46"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0,5 </w:t>
            </w:r>
          </w:p>
        </w:tc>
        <w:tc>
          <w:tcPr>
            <w:tcW w:w="380" w:type="pct"/>
            <w:vAlign w:val="bottom"/>
          </w:tcPr>
          <w:p w14:paraId="37F197FD"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0,8 </w:t>
            </w:r>
          </w:p>
        </w:tc>
        <w:tc>
          <w:tcPr>
            <w:tcW w:w="513" w:type="pct"/>
            <w:vAlign w:val="bottom"/>
          </w:tcPr>
          <w:p w14:paraId="4A608A4B"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1,4 </w:t>
            </w:r>
          </w:p>
        </w:tc>
        <w:tc>
          <w:tcPr>
            <w:tcW w:w="437" w:type="pct"/>
            <w:vAlign w:val="bottom"/>
          </w:tcPr>
          <w:p w14:paraId="74A640BA"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0,5 </w:t>
            </w:r>
          </w:p>
        </w:tc>
        <w:tc>
          <w:tcPr>
            <w:tcW w:w="291" w:type="pct"/>
            <w:vAlign w:val="bottom"/>
          </w:tcPr>
          <w:p w14:paraId="290E0579"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0,9 </w:t>
            </w:r>
          </w:p>
        </w:tc>
      </w:tr>
      <w:tr w:rsidR="00EA74F2" w:rsidRPr="005F75B4" w14:paraId="19F3E5EA" w14:textId="77777777" w:rsidTr="00EA74F2">
        <w:tc>
          <w:tcPr>
            <w:tcW w:w="1102" w:type="pct"/>
          </w:tcPr>
          <w:p w14:paraId="5F8F7DB6" w14:textId="77777777" w:rsidR="00EA74F2" w:rsidRPr="009B0988" w:rsidRDefault="00EA74F2" w:rsidP="00EA74F2">
            <w:pPr>
              <w:spacing w:before="40" w:after="40" w:line="220" w:lineRule="exact"/>
              <w:rPr>
                <w:rFonts w:ascii="Times New Roman" w:hAnsi="Times New Roman" w:cs="Times New Roman"/>
                <w:sz w:val="18"/>
                <w:szCs w:val="24"/>
              </w:rPr>
            </w:pPr>
            <w:r w:rsidRPr="009B0988">
              <w:rPr>
                <w:rFonts w:ascii="Times New Roman" w:hAnsi="Times New Roman" w:cs="Times New Roman"/>
                <w:sz w:val="18"/>
                <w:szCs w:val="24"/>
              </w:rPr>
              <w:t xml:space="preserve">Aprendiz </w:t>
            </w:r>
          </w:p>
        </w:tc>
        <w:tc>
          <w:tcPr>
            <w:tcW w:w="442" w:type="pct"/>
          </w:tcPr>
          <w:p w14:paraId="1ED6934C"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0,1</w:t>
            </w:r>
          </w:p>
        </w:tc>
        <w:tc>
          <w:tcPr>
            <w:tcW w:w="467" w:type="pct"/>
          </w:tcPr>
          <w:p w14:paraId="28DD9ED5"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0,1 </w:t>
            </w:r>
          </w:p>
        </w:tc>
        <w:tc>
          <w:tcPr>
            <w:tcW w:w="391" w:type="pct"/>
          </w:tcPr>
          <w:p w14:paraId="59230B26"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0,1 </w:t>
            </w:r>
          </w:p>
        </w:tc>
        <w:tc>
          <w:tcPr>
            <w:tcW w:w="522" w:type="pct"/>
            <w:vAlign w:val="bottom"/>
          </w:tcPr>
          <w:p w14:paraId="306F8C5E"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0,1 </w:t>
            </w:r>
          </w:p>
        </w:tc>
        <w:tc>
          <w:tcPr>
            <w:tcW w:w="456" w:type="pct"/>
            <w:vAlign w:val="bottom"/>
          </w:tcPr>
          <w:p w14:paraId="4268CAA4"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0,0 </w:t>
            </w:r>
          </w:p>
        </w:tc>
        <w:tc>
          <w:tcPr>
            <w:tcW w:w="380" w:type="pct"/>
            <w:vAlign w:val="bottom"/>
          </w:tcPr>
          <w:p w14:paraId="4932BCE9"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0,1 </w:t>
            </w:r>
          </w:p>
        </w:tc>
        <w:tc>
          <w:tcPr>
            <w:tcW w:w="513" w:type="pct"/>
            <w:vAlign w:val="bottom"/>
          </w:tcPr>
          <w:p w14:paraId="3A860D7D"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0,1 </w:t>
            </w:r>
          </w:p>
        </w:tc>
        <w:tc>
          <w:tcPr>
            <w:tcW w:w="437" w:type="pct"/>
            <w:vAlign w:val="bottom"/>
          </w:tcPr>
          <w:p w14:paraId="43C03BE4"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0,0 </w:t>
            </w:r>
          </w:p>
        </w:tc>
        <w:tc>
          <w:tcPr>
            <w:tcW w:w="291" w:type="pct"/>
            <w:vAlign w:val="bottom"/>
          </w:tcPr>
          <w:p w14:paraId="40C67E9B"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0,1 </w:t>
            </w:r>
          </w:p>
        </w:tc>
      </w:tr>
      <w:tr w:rsidR="00EA74F2" w:rsidRPr="005F75B4" w14:paraId="5328A5BF" w14:textId="77777777" w:rsidTr="00EA74F2">
        <w:tc>
          <w:tcPr>
            <w:tcW w:w="1102" w:type="pct"/>
          </w:tcPr>
          <w:p w14:paraId="3CC8012C" w14:textId="77777777" w:rsidR="00EA74F2" w:rsidRPr="009B0988" w:rsidRDefault="00EA74F2" w:rsidP="00EA74F2">
            <w:pPr>
              <w:spacing w:before="40" w:after="40" w:line="220" w:lineRule="exact"/>
              <w:rPr>
                <w:rFonts w:ascii="Times New Roman" w:hAnsi="Times New Roman" w:cs="Times New Roman"/>
                <w:sz w:val="18"/>
                <w:szCs w:val="24"/>
              </w:rPr>
            </w:pPr>
            <w:r w:rsidRPr="009B0988">
              <w:rPr>
                <w:rFonts w:ascii="Times New Roman" w:hAnsi="Times New Roman" w:cs="Times New Roman"/>
                <w:sz w:val="18"/>
                <w:szCs w:val="24"/>
              </w:rPr>
              <w:t xml:space="preserve">Cuidador/a familiar </w:t>
            </w:r>
          </w:p>
        </w:tc>
        <w:tc>
          <w:tcPr>
            <w:tcW w:w="442" w:type="pct"/>
            <w:vAlign w:val="bottom"/>
          </w:tcPr>
          <w:p w14:paraId="5FE1D38B"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0,8</w:t>
            </w:r>
          </w:p>
        </w:tc>
        <w:tc>
          <w:tcPr>
            <w:tcW w:w="467" w:type="pct"/>
            <w:vAlign w:val="bottom"/>
          </w:tcPr>
          <w:p w14:paraId="757D5E2C"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1,4 </w:t>
            </w:r>
          </w:p>
        </w:tc>
        <w:tc>
          <w:tcPr>
            <w:tcW w:w="391" w:type="pct"/>
            <w:vAlign w:val="bottom"/>
          </w:tcPr>
          <w:p w14:paraId="6592C6A7"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1,1 </w:t>
            </w:r>
          </w:p>
        </w:tc>
        <w:tc>
          <w:tcPr>
            <w:tcW w:w="522" w:type="pct"/>
            <w:vAlign w:val="bottom"/>
          </w:tcPr>
          <w:p w14:paraId="4ADBDA7F"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2,9 </w:t>
            </w:r>
          </w:p>
        </w:tc>
        <w:tc>
          <w:tcPr>
            <w:tcW w:w="456" w:type="pct"/>
            <w:vAlign w:val="bottom"/>
          </w:tcPr>
          <w:p w14:paraId="6F5A0E34"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3,6 </w:t>
            </w:r>
          </w:p>
        </w:tc>
        <w:tc>
          <w:tcPr>
            <w:tcW w:w="380" w:type="pct"/>
            <w:vAlign w:val="bottom"/>
          </w:tcPr>
          <w:p w14:paraId="6CDFD973"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3,3 </w:t>
            </w:r>
          </w:p>
        </w:tc>
        <w:tc>
          <w:tcPr>
            <w:tcW w:w="513" w:type="pct"/>
            <w:vAlign w:val="bottom"/>
          </w:tcPr>
          <w:p w14:paraId="62A5F4A8"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2,7 </w:t>
            </w:r>
          </w:p>
        </w:tc>
        <w:tc>
          <w:tcPr>
            <w:tcW w:w="437" w:type="pct"/>
            <w:vAlign w:val="bottom"/>
          </w:tcPr>
          <w:p w14:paraId="13A7AFD2"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3,5 </w:t>
            </w:r>
          </w:p>
        </w:tc>
        <w:tc>
          <w:tcPr>
            <w:tcW w:w="291" w:type="pct"/>
            <w:vAlign w:val="bottom"/>
          </w:tcPr>
          <w:p w14:paraId="2310B626"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3,1 </w:t>
            </w:r>
          </w:p>
        </w:tc>
      </w:tr>
      <w:tr w:rsidR="00EA74F2" w:rsidRPr="005F75B4" w14:paraId="5410C2B3" w14:textId="77777777" w:rsidTr="00EA74F2">
        <w:tc>
          <w:tcPr>
            <w:tcW w:w="1102" w:type="pct"/>
            <w:tcBorders>
              <w:bottom w:val="single" w:sz="4" w:space="0" w:color="auto"/>
            </w:tcBorders>
          </w:tcPr>
          <w:p w14:paraId="596B7756" w14:textId="77777777" w:rsidR="00EA74F2" w:rsidRPr="009B0988" w:rsidRDefault="00EA74F2" w:rsidP="00EA74F2">
            <w:pPr>
              <w:spacing w:before="40" w:after="40" w:line="220" w:lineRule="exact"/>
              <w:rPr>
                <w:rFonts w:ascii="Times New Roman" w:hAnsi="Times New Roman" w:cs="Times New Roman"/>
                <w:sz w:val="18"/>
                <w:szCs w:val="24"/>
              </w:rPr>
            </w:pPr>
            <w:r w:rsidRPr="009B0988">
              <w:rPr>
                <w:rFonts w:ascii="Times New Roman" w:hAnsi="Times New Roman" w:cs="Times New Roman"/>
                <w:sz w:val="18"/>
                <w:szCs w:val="24"/>
              </w:rPr>
              <w:t xml:space="preserve">Sin determinar </w:t>
            </w:r>
          </w:p>
        </w:tc>
        <w:tc>
          <w:tcPr>
            <w:tcW w:w="442" w:type="pct"/>
            <w:tcBorders>
              <w:bottom w:val="single" w:sz="4" w:space="0" w:color="auto"/>
            </w:tcBorders>
          </w:tcPr>
          <w:p w14:paraId="0ACE0E1D"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66,8</w:t>
            </w:r>
          </w:p>
        </w:tc>
        <w:tc>
          <w:tcPr>
            <w:tcW w:w="467" w:type="pct"/>
            <w:tcBorders>
              <w:bottom w:val="single" w:sz="4" w:space="0" w:color="auto"/>
            </w:tcBorders>
          </w:tcPr>
          <w:p w14:paraId="1E002948"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76,3 </w:t>
            </w:r>
          </w:p>
        </w:tc>
        <w:tc>
          <w:tcPr>
            <w:tcW w:w="391" w:type="pct"/>
            <w:tcBorders>
              <w:bottom w:val="single" w:sz="4" w:space="0" w:color="auto"/>
            </w:tcBorders>
          </w:tcPr>
          <w:p w14:paraId="073C7239"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71,1 </w:t>
            </w:r>
          </w:p>
        </w:tc>
        <w:tc>
          <w:tcPr>
            <w:tcW w:w="522" w:type="pct"/>
            <w:tcBorders>
              <w:bottom w:val="single" w:sz="4" w:space="0" w:color="auto"/>
            </w:tcBorders>
            <w:vAlign w:val="bottom"/>
          </w:tcPr>
          <w:p w14:paraId="34F697A0"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49,3 </w:t>
            </w:r>
          </w:p>
        </w:tc>
        <w:tc>
          <w:tcPr>
            <w:tcW w:w="456" w:type="pct"/>
            <w:tcBorders>
              <w:bottom w:val="single" w:sz="4" w:space="0" w:color="auto"/>
            </w:tcBorders>
            <w:vAlign w:val="bottom"/>
          </w:tcPr>
          <w:p w14:paraId="7323A153"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53,4 </w:t>
            </w:r>
          </w:p>
        </w:tc>
        <w:tc>
          <w:tcPr>
            <w:tcW w:w="380" w:type="pct"/>
            <w:tcBorders>
              <w:bottom w:val="single" w:sz="4" w:space="0" w:color="auto"/>
            </w:tcBorders>
            <w:vAlign w:val="bottom"/>
          </w:tcPr>
          <w:p w14:paraId="38F0E2F1"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51,5 </w:t>
            </w:r>
          </w:p>
        </w:tc>
        <w:tc>
          <w:tcPr>
            <w:tcW w:w="513" w:type="pct"/>
            <w:tcBorders>
              <w:bottom w:val="single" w:sz="4" w:space="0" w:color="auto"/>
            </w:tcBorders>
            <w:vAlign w:val="bottom"/>
          </w:tcPr>
          <w:p w14:paraId="0C3EFFB6"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50,5 </w:t>
            </w:r>
          </w:p>
        </w:tc>
        <w:tc>
          <w:tcPr>
            <w:tcW w:w="437" w:type="pct"/>
            <w:tcBorders>
              <w:bottom w:val="single" w:sz="4" w:space="0" w:color="auto"/>
            </w:tcBorders>
            <w:vAlign w:val="bottom"/>
          </w:tcPr>
          <w:p w14:paraId="67E49985"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54,7 </w:t>
            </w:r>
          </w:p>
        </w:tc>
        <w:tc>
          <w:tcPr>
            <w:tcW w:w="291" w:type="pct"/>
            <w:tcBorders>
              <w:bottom w:val="single" w:sz="4" w:space="0" w:color="auto"/>
            </w:tcBorders>
            <w:vAlign w:val="bottom"/>
          </w:tcPr>
          <w:p w14:paraId="47E26A31" w14:textId="77777777" w:rsidR="00EA74F2" w:rsidRPr="009B0988" w:rsidRDefault="00EA74F2" w:rsidP="00EA74F2">
            <w:pPr>
              <w:spacing w:before="40" w:after="40" w:line="220" w:lineRule="exact"/>
              <w:jc w:val="right"/>
              <w:rPr>
                <w:rFonts w:ascii="Times New Roman" w:hAnsi="Times New Roman" w:cs="Times New Roman"/>
                <w:sz w:val="18"/>
                <w:szCs w:val="24"/>
              </w:rPr>
            </w:pPr>
            <w:r w:rsidRPr="009B0988">
              <w:rPr>
                <w:rFonts w:ascii="Times New Roman" w:hAnsi="Times New Roman" w:cs="Times New Roman"/>
                <w:sz w:val="18"/>
                <w:szCs w:val="24"/>
              </w:rPr>
              <w:t xml:space="preserve">52,7 </w:t>
            </w:r>
          </w:p>
        </w:tc>
      </w:tr>
      <w:tr w:rsidR="00EA74F2" w:rsidRPr="009B0988" w14:paraId="092F1C34" w14:textId="77777777" w:rsidTr="00EA74F2">
        <w:tc>
          <w:tcPr>
            <w:tcW w:w="1544" w:type="pct"/>
            <w:gridSpan w:val="2"/>
            <w:tcBorders>
              <w:top w:val="single" w:sz="4" w:space="0" w:color="auto"/>
              <w:bottom w:val="single" w:sz="12" w:space="0" w:color="auto"/>
            </w:tcBorders>
            <w:shd w:val="clear" w:color="auto" w:fill="auto"/>
          </w:tcPr>
          <w:p w14:paraId="220A3242" w14:textId="77777777" w:rsidR="00EA74F2" w:rsidRPr="009B0988" w:rsidRDefault="00EA74F2" w:rsidP="00EA74F2">
            <w:pPr>
              <w:spacing w:before="80" w:after="80" w:line="220" w:lineRule="exact"/>
              <w:ind w:left="283"/>
              <w:rPr>
                <w:rFonts w:ascii="Times New Roman" w:hAnsi="Times New Roman" w:cs="Times New Roman"/>
                <w:b/>
                <w:sz w:val="18"/>
                <w:szCs w:val="24"/>
              </w:rPr>
            </w:pPr>
            <w:r w:rsidRPr="009B0988">
              <w:rPr>
                <w:rFonts w:ascii="Times New Roman" w:hAnsi="Times New Roman" w:cs="Times New Roman"/>
                <w:b/>
                <w:sz w:val="18"/>
                <w:szCs w:val="24"/>
              </w:rPr>
              <w:t xml:space="preserve">Total </w:t>
            </w:r>
          </w:p>
        </w:tc>
        <w:tc>
          <w:tcPr>
            <w:tcW w:w="858" w:type="pct"/>
            <w:gridSpan w:val="2"/>
            <w:tcBorders>
              <w:top w:val="single" w:sz="4" w:space="0" w:color="auto"/>
              <w:bottom w:val="single" w:sz="12" w:space="0" w:color="auto"/>
            </w:tcBorders>
            <w:shd w:val="clear" w:color="auto" w:fill="auto"/>
          </w:tcPr>
          <w:p w14:paraId="7C36D0A9" w14:textId="77777777" w:rsidR="00EA74F2" w:rsidRPr="009B0988" w:rsidRDefault="00EA74F2" w:rsidP="00EA74F2">
            <w:pPr>
              <w:spacing w:before="80" w:after="80" w:line="220" w:lineRule="exact"/>
              <w:jc w:val="right"/>
              <w:rPr>
                <w:rFonts w:ascii="Times New Roman" w:hAnsi="Times New Roman" w:cs="Times New Roman"/>
                <w:b/>
                <w:sz w:val="18"/>
                <w:szCs w:val="24"/>
              </w:rPr>
            </w:pPr>
            <w:r w:rsidRPr="009B0988">
              <w:rPr>
                <w:rFonts w:ascii="Times New Roman" w:hAnsi="Times New Roman" w:cs="Times New Roman"/>
                <w:b/>
                <w:sz w:val="18"/>
                <w:szCs w:val="24"/>
              </w:rPr>
              <w:t xml:space="preserve">100,0 </w:t>
            </w:r>
          </w:p>
        </w:tc>
        <w:tc>
          <w:tcPr>
            <w:tcW w:w="978" w:type="pct"/>
            <w:gridSpan w:val="2"/>
            <w:tcBorders>
              <w:top w:val="single" w:sz="4" w:space="0" w:color="auto"/>
              <w:bottom w:val="single" w:sz="12" w:space="0" w:color="auto"/>
            </w:tcBorders>
            <w:shd w:val="clear" w:color="auto" w:fill="auto"/>
            <w:vAlign w:val="bottom"/>
          </w:tcPr>
          <w:p w14:paraId="5DEFD68F" w14:textId="77777777" w:rsidR="00EA74F2" w:rsidRPr="009B0988" w:rsidRDefault="00EA74F2" w:rsidP="00EA74F2">
            <w:pPr>
              <w:spacing w:before="80" w:after="80" w:line="220" w:lineRule="exact"/>
              <w:jc w:val="right"/>
              <w:rPr>
                <w:rFonts w:ascii="Times New Roman" w:hAnsi="Times New Roman" w:cs="Times New Roman"/>
                <w:b/>
                <w:sz w:val="18"/>
                <w:szCs w:val="24"/>
              </w:rPr>
            </w:pPr>
            <w:r w:rsidRPr="009B0988">
              <w:rPr>
                <w:rFonts w:ascii="Times New Roman" w:hAnsi="Times New Roman" w:cs="Times New Roman"/>
                <w:b/>
                <w:sz w:val="18"/>
                <w:szCs w:val="24"/>
              </w:rPr>
              <w:t xml:space="preserve">100,0 </w:t>
            </w:r>
          </w:p>
        </w:tc>
        <w:tc>
          <w:tcPr>
            <w:tcW w:w="893" w:type="pct"/>
            <w:gridSpan w:val="2"/>
            <w:tcBorders>
              <w:top w:val="single" w:sz="4" w:space="0" w:color="auto"/>
              <w:bottom w:val="single" w:sz="12" w:space="0" w:color="auto"/>
            </w:tcBorders>
            <w:shd w:val="clear" w:color="auto" w:fill="auto"/>
            <w:vAlign w:val="bottom"/>
          </w:tcPr>
          <w:p w14:paraId="55070CD5" w14:textId="77777777" w:rsidR="00EA74F2" w:rsidRPr="009B0988" w:rsidRDefault="00EA74F2" w:rsidP="00EA74F2">
            <w:pPr>
              <w:spacing w:before="80" w:after="80" w:line="220" w:lineRule="exact"/>
              <w:jc w:val="right"/>
              <w:rPr>
                <w:rFonts w:ascii="Times New Roman" w:hAnsi="Times New Roman" w:cs="Times New Roman"/>
                <w:b/>
                <w:sz w:val="18"/>
                <w:szCs w:val="24"/>
              </w:rPr>
            </w:pPr>
            <w:r w:rsidRPr="009B0988">
              <w:rPr>
                <w:rFonts w:ascii="Times New Roman" w:hAnsi="Times New Roman" w:cs="Times New Roman"/>
                <w:b/>
                <w:sz w:val="18"/>
                <w:szCs w:val="24"/>
              </w:rPr>
              <w:t xml:space="preserve">100,0 </w:t>
            </w:r>
          </w:p>
        </w:tc>
        <w:tc>
          <w:tcPr>
            <w:tcW w:w="728" w:type="pct"/>
            <w:gridSpan w:val="2"/>
            <w:tcBorders>
              <w:top w:val="single" w:sz="4" w:space="0" w:color="auto"/>
              <w:bottom w:val="single" w:sz="12" w:space="0" w:color="auto"/>
            </w:tcBorders>
            <w:shd w:val="clear" w:color="auto" w:fill="auto"/>
            <w:vAlign w:val="bottom"/>
          </w:tcPr>
          <w:p w14:paraId="0A841BE7" w14:textId="77777777" w:rsidR="00EA74F2" w:rsidRPr="009B0988" w:rsidRDefault="00EA74F2" w:rsidP="00EA74F2">
            <w:pPr>
              <w:spacing w:before="80" w:after="80" w:line="220" w:lineRule="exact"/>
              <w:jc w:val="right"/>
              <w:rPr>
                <w:rFonts w:ascii="Times New Roman" w:hAnsi="Times New Roman" w:cs="Times New Roman"/>
                <w:b/>
                <w:sz w:val="18"/>
                <w:szCs w:val="24"/>
              </w:rPr>
            </w:pPr>
            <w:r w:rsidRPr="009B0988">
              <w:rPr>
                <w:rFonts w:ascii="Times New Roman" w:hAnsi="Times New Roman" w:cs="Times New Roman"/>
                <w:b/>
                <w:sz w:val="18"/>
                <w:szCs w:val="24"/>
              </w:rPr>
              <w:t xml:space="preserve">100,0 </w:t>
            </w:r>
          </w:p>
        </w:tc>
      </w:tr>
    </w:tbl>
    <w:p w14:paraId="6F599B9A" w14:textId="77777777" w:rsidR="00192417" w:rsidRPr="005F75B4" w:rsidRDefault="00192417" w:rsidP="00192417">
      <w:pPr>
        <w:pStyle w:val="H23G"/>
      </w:pPr>
      <w:r w:rsidRPr="005F75B4">
        <w:tab/>
      </w:r>
      <w:r w:rsidRPr="005F75B4">
        <w:tab/>
      </w:r>
      <w:r w:rsidRPr="005F75B4">
        <w:rPr>
          <w:b w:val="0"/>
          <w:bCs/>
        </w:rPr>
        <w:t>Cuadro 25</w:t>
      </w:r>
      <w:r w:rsidRPr="005F75B4">
        <w:br/>
        <w:t>Protección social contributiva</w:t>
      </w:r>
      <w:r w:rsidRPr="005F75B4">
        <w:rPr>
          <w:rStyle w:val="Refdenotaalpie"/>
          <w:b w:val="0"/>
          <w:bCs/>
        </w:rPr>
        <w:footnoteReference w:id="79"/>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1619"/>
        <w:gridCol w:w="3859"/>
        <w:gridCol w:w="1892"/>
      </w:tblGrid>
      <w:tr w:rsidR="00192417" w:rsidRPr="009B0988" w14:paraId="3B54E5A4" w14:textId="77777777" w:rsidTr="009B0988">
        <w:trPr>
          <w:trHeight w:val="240"/>
          <w:tblHeader/>
        </w:trPr>
        <w:tc>
          <w:tcPr>
            <w:tcW w:w="198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BB3634C" w14:textId="77777777" w:rsidR="00192417" w:rsidRPr="009B0988" w:rsidRDefault="00192417" w:rsidP="009B0988">
            <w:pPr>
              <w:spacing w:before="80" w:after="80" w:line="200" w:lineRule="exact"/>
              <w:rPr>
                <w:i/>
                <w:sz w:val="16"/>
                <w:szCs w:val="24"/>
                <w:lang w:eastAsia="fr-FR"/>
              </w:rPr>
            </w:pPr>
            <w:r w:rsidRPr="009B0988">
              <w:rPr>
                <w:bCs/>
                <w:i/>
                <w:sz w:val="16"/>
                <w:szCs w:val="24"/>
                <w:lang w:eastAsia="fr-FR"/>
              </w:rPr>
              <w:t xml:space="preserve">Seguridad social </w:t>
            </w:r>
          </w:p>
        </w:tc>
        <w:tc>
          <w:tcPr>
            <w:tcW w:w="496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BF53A4C" w14:textId="77777777" w:rsidR="00192417" w:rsidRPr="009B0988" w:rsidRDefault="00192417" w:rsidP="009B0988">
            <w:pPr>
              <w:spacing w:before="80" w:after="80" w:line="200" w:lineRule="exact"/>
              <w:ind w:left="113"/>
              <w:rPr>
                <w:i/>
                <w:sz w:val="16"/>
                <w:szCs w:val="24"/>
                <w:lang w:eastAsia="fr-FR"/>
              </w:rPr>
            </w:pPr>
            <w:r w:rsidRPr="009B0988">
              <w:rPr>
                <w:bCs/>
                <w:i/>
                <w:sz w:val="16"/>
                <w:szCs w:val="24"/>
                <w:lang w:eastAsia="fr-FR"/>
              </w:rPr>
              <w:t>Instituciones</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9CA275C" w14:textId="77777777" w:rsidR="00192417" w:rsidRPr="009B0988" w:rsidRDefault="00192417" w:rsidP="009B0988">
            <w:pPr>
              <w:spacing w:before="80" w:after="80" w:line="200" w:lineRule="exact"/>
              <w:ind w:left="113"/>
              <w:jc w:val="right"/>
              <w:rPr>
                <w:i/>
                <w:sz w:val="16"/>
                <w:szCs w:val="24"/>
                <w:lang w:eastAsia="fr-FR"/>
              </w:rPr>
            </w:pPr>
            <w:r w:rsidRPr="009B0988">
              <w:rPr>
                <w:bCs/>
                <w:i/>
                <w:sz w:val="16"/>
                <w:szCs w:val="24"/>
                <w:lang w:eastAsia="fr-FR"/>
              </w:rPr>
              <w:t>Beneficiarios</w:t>
            </w:r>
          </w:p>
        </w:tc>
      </w:tr>
      <w:tr w:rsidR="00192417" w:rsidRPr="009B0988" w14:paraId="75742385" w14:textId="77777777" w:rsidTr="009B0988">
        <w:trPr>
          <w:trHeight w:val="240"/>
        </w:trPr>
        <w:tc>
          <w:tcPr>
            <w:tcW w:w="1985" w:type="dxa"/>
            <w:vMerge w:val="restart"/>
            <w:tcBorders>
              <w:top w:val="single" w:sz="12" w:space="0" w:color="auto"/>
            </w:tcBorders>
            <w:shd w:val="clear" w:color="auto" w:fill="auto"/>
            <w:tcMar>
              <w:top w:w="0" w:type="dxa"/>
              <w:left w:w="0" w:type="dxa"/>
              <w:bottom w:w="0" w:type="dxa"/>
              <w:right w:w="0" w:type="dxa"/>
            </w:tcMar>
            <w:hideMark/>
          </w:tcPr>
          <w:p w14:paraId="42FA89AA" w14:textId="77777777" w:rsidR="00192417" w:rsidRPr="009B0988" w:rsidRDefault="00192417" w:rsidP="009B0988">
            <w:pPr>
              <w:spacing w:before="40" w:after="40" w:line="220" w:lineRule="exact"/>
              <w:rPr>
                <w:sz w:val="18"/>
                <w:szCs w:val="24"/>
                <w:lang w:eastAsia="fr-FR"/>
              </w:rPr>
            </w:pPr>
            <w:r w:rsidRPr="009B0988">
              <w:rPr>
                <w:sz w:val="18"/>
                <w:szCs w:val="24"/>
                <w:lang w:eastAsia="fr-FR"/>
              </w:rPr>
              <w:t>Pensión</w:t>
            </w:r>
          </w:p>
        </w:tc>
        <w:tc>
          <w:tcPr>
            <w:tcW w:w="4961" w:type="dxa"/>
            <w:tcBorders>
              <w:top w:val="single" w:sz="12" w:space="0" w:color="auto"/>
            </w:tcBorders>
            <w:shd w:val="clear" w:color="auto" w:fill="auto"/>
            <w:tcMar>
              <w:top w:w="0" w:type="dxa"/>
              <w:left w:w="0" w:type="dxa"/>
              <w:bottom w:w="0" w:type="dxa"/>
              <w:right w:w="0" w:type="dxa"/>
            </w:tcMar>
            <w:vAlign w:val="bottom"/>
            <w:hideMark/>
          </w:tcPr>
          <w:p w14:paraId="2080045E" w14:textId="77777777" w:rsidR="00192417" w:rsidRPr="009B0988" w:rsidRDefault="00192417" w:rsidP="009B0988">
            <w:pPr>
              <w:spacing w:before="40" w:after="40" w:line="220" w:lineRule="exact"/>
              <w:ind w:left="113"/>
              <w:rPr>
                <w:sz w:val="18"/>
                <w:szCs w:val="24"/>
                <w:lang w:eastAsia="fr-FR"/>
              </w:rPr>
            </w:pPr>
            <w:r w:rsidRPr="009B0988">
              <w:rPr>
                <w:sz w:val="18"/>
                <w:szCs w:val="24"/>
                <w:lang w:eastAsia="fr-FR"/>
              </w:rPr>
              <w:t>Instituto Nacional de Seguridad Social</w:t>
            </w:r>
          </w:p>
        </w:tc>
        <w:tc>
          <w:tcPr>
            <w:tcW w:w="2268" w:type="dxa"/>
            <w:vMerge w:val="restart"/>
            <w:tcBorders>
              <w:top w:val="single" w:sz="12" w:space="0" w:color="auto"/>
            </w:tcBorders>
            <w:shd w:val="clear" w:color="auto" w:fill="auto"/>
            <w:tcMar>
              <w:top w:w="0" w:type="dxa"/>
              <w:left w:w="0" w:type="dxa"/>
              <w:bottom w:w="0" w:type="dxa"/>
              <w:right w:w="0" w:type="dxa"/>
            </w:tcMar>
            <w:vAlign w:val="bottom"/>
            <w:hideMark/>
          </w:tcPr>
          <w:p w14:paraId="6A345A2B" w14:textId="77777777" w:rsidR="00192417" w:rsidRPr="009B0988" w:rsidRDefault="00192417" w:rsidP="009B0988">
            <w:pPr>
              <w:spacing w:before="40" w:after="40" w:line="220" w:lineRule="exact"/>
              <w:ind w:left="113"/>
              <w:jc w:val="right"/>
              <w:rPr>
                <w:sz w:val="18"/>
                <w:szCs w:val="24"/>
                <w:lang w:eastAsia="fr-FR"/>
              </w:rPr>
            </w:pPr>
            <w:r w:rsidRPr="009B0988">
              <w:rPr>
                <w:sz w:val="18"/>
                <w:szCs w:val="24"/>
                <w:lang w:eastAsia="fr-FR"/>
              </w:rPr>
              <w:t>2,56 %</w:t>
            </w:r>
          </w:p>
        </w:tc>
      </w:tr>
      <w:tr w:rsidR="00192417" w:rsidRPr="009B0988" w14:paraId="2C78E96B" w14:textId="77777777" w:rsidTr="009B0988">
        <w:trPr>
          <w:trHeight w:val="240"/>
        </w:trPr>
        <w:tc>
          <w:tcPr>
            <w:tcW w:w="1985" w:type="dxa"/>
            <w:vMerge/>
            <w:shd w:val="clear" w:color="auto" w:fill="auto"/>
            <w:hideMark/>
          </w:tcPr>
          <w:p w14:paraId="0383A7D8" w14:textId="77777777" w:rsidR="00192417" w:rsidRPr="009B0988" w:rsidRDefault="00192417" w:rsidP="009B0988">
            <w:pPr>
              <w:spacing w:before="40" w:after="40" w:line="220" w:lineRule="exact"/>
              <w:rPr>
                <w:sz w:val="18"/>
                <w:szCs w:val="24"/>
                <w:lang w:eastAsia="fr-FR"/>
              </w:rPr>
            </w:pPr>
          </w:p>
        </w:tc>
        <w:tc>
          <w:tcPr>
            <w:tcW w:w="4961" w:type="dxa"/>
            <w:shd w:val="clear" w:color="auto" w:fill="auto"/>
            <w:tcMar>
              <w:top w:w="0" w:type="dxa"/>
              <w:left w:w="0" w:type="dxa"/>
              <w:bottom w:w="0" w:type="dxa"/>
              <w:right w:w="0" w:type="dxa"/>
            </w:tcMar>
            <w:vAlign w:val="bottom"/>
            <w:hideMark/>
          </w:tcPr>
          <w:p w14:paraId="6CCACD20" w14:textId="77777777" w:rsidR="00192417" w:rsidRPr="009B0988" w:rsidRDefault="00192417" w:rsidP="009B0988">
            <w:pPr>
              <w:spacing w:before="40" w:after="40" w:line="220" w:lineRule="exact"/>
              <w:ind w:left="113"/>
              <w:rPr>
                <w:sz w:val="18"/>
                <w:szCs w:val="24"/>
                <w:lang w:eastAsia="fr-FR"/>
              </w:rPr>
            </w:pPr>
            <w:r w:rsidRPr="009B0988">
              <w:rPr>
                <w:sz w:val="18"/>
                <w:szCs w:val="24"/>
                <w:lang w:eastAsia="fr-FR"/>
              </w:rPr>
              <w:t>Oficina Nacional de Pensiones y Riesgos Laborales</w:t>
            </w:r>
          </w:p>
        </w:tc>
        <w:tc>
          <w:tcPr>
            <w:tcW w:w="2268" w:type="dxa"/>
            <w:vMerge/>
            <w:shd w:val="clear" w:color="auto" w:fill="auto"/>
            <w:vAlign w:val="bottom"/>
            <w:hideMark/>
          </w:tcPr>
          <w:p w14:paraId="3B2C45A7" w14:textId="77777777" w:rsidR="00192417" w:rsidRPr="009B0988" w:rsidRDefault="00192417" w:rsidP="009B0988">
            <w:pPr>
              <w:spacing w:before="40" w:after="40" w:line="220" w:lineRule="exact"/>
              <w:ind w:left="113"/>
              <w:jc w:val="right"/>
              <w:rPr>
                <w:sz w:val="18"/>
                <w:szCs w:val="24"/>
                <w:lang w:eastAsia="fr-FR"/>
              </w:rPr>
            </w:pPr>
          </w:p>
        </w:tc>
      </w:tr>
      <w:tr w:rsidR="00192417" w:rsidRPr="009B0988" w14:paraId="6DA1EBFA" w14:textId="77777777" w:rsidTr="009B0988">
        <w:trPr>
          <w:trHeight w:val="240"/>
        </w:trPr>
        <w:tc>
          <w:tcPr>
            <w:tcW w:w="1985" w:type="dxa"/>
            <w:vMerge w:val="restart"/>
            <w:shd w:val="clear" w:color="auto" w:fill="auto"/>
            <w:tcMar>
              <w:top w:w="0" w:type="dxa"/>
              <w:left w:w="0" w:type="dxa"/>
              <w:bottom w:w="0" w:type="dxa"/>
              <w:right w:w="0" w:type="dxa"/>
            </w:tcMar>
            <w:hideMark/>
          </w:tcPr>
          <w:p w14:paraId="359F67DE" w14:textId="77777777" w:rsidR="00192417" w:rsidRPr="009B0988" w:rsidRDefault="00192417" w:rsidP="009B0988">
            <w:pPr>
              <w:spacing w:before="40" w:after="40" w:line="220" w:lineRule="exact"/>
              <w:rPr>
                <w:sz w:val="18"/>
                <w:szCs w:val="24"/>
                <w:lang w:eastAsia="fr-FR"/>
              </w:rPr>
            </w:pPr>
            <w:r w:rsidRPr="009B0988">
              <w:rPr>
                <w:sz w:val="18"/>
                <w:szCs w:val="24"/>
                <w:lang w:eastAsia="fr-FR"/>
              </w:rPr>
              <w:t xml:space="preserve">Cobertura sanitaria </w:t>
            </w:r>
          </w:p>
        </w:tc>
        <w:tc>
          <w:tcPr>
            <w:tcW w:w="4961" w:type="dxa"/>
            <w:shd w:val="clear" w:color="auto" w:fill="auto"/>
            <w:tcMar>
              <w:top w:w="0" w:type="dxa"/>
              <w:left w:w="0" w:type="dxa"/>
              <w:bottom w:w="0" w:type="dxa"/>
              <w:right w:w="0" w:type="dxa"/>
            </w:tcMar>
            <w:vAlign w:val="bottom"/>
            <w:hideMark/>
          </w:tcPr>
          <w:p w14:paraId="3F6079C1" w14:textId="77777777" w:rsidR="00192417" w:rsidRPr="009B0988" w:rsidRDefault="00192417" w:rsidP="009B0988">
            <w:pPr>
              <w:spacing w:before="40" w:after="40" w:line="220" w:lineRule="exact"/>
              <w:ind w:left="113"/>
              <w:rPr>
                <w:sz w:val="18"/>
                <w:szCs w:val="24"/>
                <w:lang w:eastAsia="fr-FR"/>
              </w:rPr>
            </w:pPr>
            <w:r w:rsidRPr="009B0988">
              <w:rPr>
                <w:sz w:val="18"/>
                <w:szCs w:val="24"/>
                <w:lang w:eastAsia="fr-FR"/>
              </w:rPr>
              <w:t>Mutua de la Función Pública</w:t>
            </w:r>
          </w:p>
        </w:tc>
        <w:tc>
          <w:tcPr>
            <w:tcW w:w="2268" w:type="dxa"/>
            <w:shd w:val="clear" w:color="auto" w:fill="auto"/>
            <w:tcMar>
              <w:top w:w="0" w:type="dxa"/>
              <w:left w:w="0" w:type="dxa"/>
              <w:bottom w:w="0" w:type="dxa"/>
              <w:right w:w="0" w:type="dxa"/>
            </w:tcMar>
            <w:vAlign w:val="bottom"/>
            <w:hideMark/>
          </w:tcPr>
          <w:p w14:paraId="732BAD3D" w14:textId="145ADFF3" w:rsidR="00192417" w:rsidRPr="009B0988" w:rsidRDefault="00192417" w:rsidP="009B0988">
            <w:pPr>
              <w:spacing w:before="40" w:after="40" w:line="220" w:lineRule="exact"/>
              <w:ind w:left="113"/>
              <w:jc w:val="right"/>
              <w:rPr>
                <w:sz w:val="18"/>
                <w:szCs w:val="24"/>
                <w:lang w:eastAsia="fr-FR"/>
              </w:rPr>
            </w:pPr>
            <w:r w:rsidRPr="009B0988">
              <w:rPr>
                <w:sz w:val="18"/>
                <w:szCs w:val="24"/>
                <w:lang w:eastAsia="fr-FR"/>
              </w:rPr>
              <w:t>6,8</w:t>
            </w:r>
            <w:r w:rsidR="009B0988">
              <w:rPr>
                <w:sz w:val="18"/>
                <w:szCs w:val="24"/>
                <w:lang w:eastAsia="fr-FR"/>
              </w:rPr>
              <w:t xml:space="preserve"> %</w:t>
            </w:r>
          </w:p>
        </w:tc>
      </w:tr>
      <w:tr w:rsidR="00192417" w:rsidRPr="009B0988" w14:paraId="5076FF0E" w14:textId="77777777" w:rsidTr="009B0988">
        <w:trPr>
          <w:trHeight w:val="240"/>
        </w:trPr>
        <w:tc>
          <w:tcPr>
            <w:tcW w:w="1985" w:type="dxa"/>
            <w:vMerge/>
            <w:shd w:val="clear" w:color="auto" w:fill="auto"/>
            <w:hideMark/>
          </w:tcPr>
          <w:p w14:paraId="77E6C888" w14:textId="77777777" w:rsidR="00192417" w:rsidRPr="009B0988" w:rsidRDefault="00192417" w:rsidP="009B0988">
            <w:pPr>
              <w:spacing w:before="40" w:after="40" w:line="220" w:lineRule="exact"/>
              <w:rPr>
                <w:sz w:val="18"/>
                <w:szCs w:val="24"/>
                <w:lang w:eastAsia="fr-FR"/>
              </w:rPr>
            </w:pPr>
          </w:p>
        </w:tc>
        <w:tc>
          <w:tcPr>
            <w:tcW w:w="4961" w:type="dxa"/>
            <w:shd w:val="clear" w:color="auto" w:fill="auto"/>
            <w:tcMar>
              <w:top w:w="0" w:type="dxa"/>
              <w:left w:w="0" w:type="dxa"/>
              <w:bottom w:w="0" w:type="dxa"/>
              <w:right w:w="0" w:type="dxa"/>
            </w:tcMar>
            <w:vAlign w:val="bottom"/>
            <w:hideMark/>
          </w:tcPr>
          <w:p w14:paraId="6BA80D34" w14:textId="7EBE37BC" w:rsidR="00192417" w:rsidRPr="009B0988" w:rsidRDefault="00192417" w:rsidP="009B0988">
            <w:pPr>
              <w:spacing w:before="40" w:after="40" w:line="220" w:lineRule="exact"/>
              <w:ind w:left="113"/>
              <w:rPr>
                <w:sz w:val="18"/>
                <w:szCs w:val="24"/>
                <w:lang w:eastAsia="fr-FR"/>
              </w:rPr>
            </w:pPr>
            <w:r w:rsidRPr="009B0988">
              <w:rPr>
                <w:sz w:val="18"/>
                <w:szCs w:val="24"/>
                <w:lang w:eastAsia="fr-FR"/>
              </w:rPr>
              <w:t xml:space="preserve">Mutua de Salud de las Empresas del Sector Privado Estructurado </w:t>
            </w:r>
          </w:p>
        </w:tc>
        <w:tc>
          <w:tcPr>
            <w:tcW w:w="2268" w:type="dxa"/>
            <w:shd w:val="clear" w:color="auto" w:fill="auto"/>
            <w:tcMar>
              <w:top w:w="0" w:type="dxa"/>
              <w:left w:w="0" w:type="dxa"/>
              <w:bottom w:w="0" w:type="dxa"/>
              <w:right w:w="0" w:type="dxa"/>
            </w:tcMar>
            <w:vAlign w:val="bottom"/>
            <w:hideMark/>
          </w:tcPr>
          <w:p w14:paraId="290F7136" w14:textId="3D113255" w:rsidR="00192417" w:rsidRPr="009B0988" w:rsidRDefault="00192417" w:rsidP="009B0988">
            <w:pPr>
              <w:spacing w:before="40" w:after="40" w:line="220" w:lineRule="exact"/>
              <w:ind w:left="113"/>
              <w:jc w:val="right"/>
              <w:rPr>
                <w:sz w:val="18"/>
                <w:szCs w:val="24"/>
                <w:lang w:eastAsia="fr-FR"/>
              </w:rPr>
            </w:pPr>
            <w:r w:rsidRPr="009B0988">
              <w:rPr>
                <w:sz w:val="18"/>
                <w:szCs w:val="24"/>
                <w:lang w:eastAsia="fr-FR"/>
              </w:rPr>
              <w:t>0,12</w:t>
            </w:r>
            <w:r w:rsidR="009B0988">
              <w:rPr>
                <w:sz w:val="18"/>
                <w:szCs w:val="24"/>
                <w:lang w:eastAsia="fr-FR"/>
              </w:rPr>
              <w:t xml:space="preserve"> %</w:t>
            </w:r>
          </w:p>
        </w:tc>
      </w:tr>
      <w:tr w:rsidR="00192417" w:rsidRPr="009B0988" w14:paraId="6801E88E" w14:textId="77777777" w:rsidTr="009B0988">
        <w:trPr>
          <w:trHeight w:val="240"/>
        </w:trPr>
        <w:tc>
          <w:tcPr>
            <w:tcW w:w="1985" w:type="dxa"/>
            <w:vMerge/>
            <w:shd w:val="clear" w:color="auto" w:fill="auto"/>
            <w:hideMark/>
          </w:tcPr>
          <w:p w14:paraId="00239F25" w14:textId="77777777" w:rsidR="00192417" w:rsidRPr="009B0988" w:rsidRDefault="00192417" w:rsidP="009B0988">
            <w:pPr>
              <w:spacing w:before="40" w:after="40" w:line="220" w:lineRule="exact"/>
              <w:rPr>
                <w:sz w:val="18"/>
                <w:szCs w:val="24"/>
                <w:lang w:eastAsia="fr-FR"/>
              </w:rPr>
            </w:pPr>
          </w:p>
        </w:tc>
        <w:tc>
          <w:tcPr>
            <w:tcW w:w="4961" w:type="dxa"/>
            <w:shd w:val="clear" w:color="auto" w:fill="auto"/>
            <w:tcMar>
              <w:top w:w="0" w:type="dxa"/>
              <w:left w:w="0" w:type="dxa"/>
              <w:bottom w:w="0" w:type="dxa"/>
              <w:right w:w="0" w:type="dxa"/>
            </w:tcMar>
            <w:vAlign w:val="bottom"/>
            <w:hideMark/>
          </w:tcPr>
          <w:p w14:paraId="719D06DC" w14:textId="77777777" w:rsidR="00192417" w:rsidRPr="009B0988" w:rsidRDefault="00192417" w:rsidP="009B0988">
            <w:pPr>
              <w:spacing w:before="40" w:after="40" w:line="220" w:lineRule="exact"/>
              <w:ind w:left="113"/>
              <w:rPr>
                <w:sz w:val="18"/>
                <w:szCs w:val="24"/>
                <w:lang w:eastAsia="fr-FR"/>
              </w:rPr>
            </w:pPr>
            <w:r w:rsidRPr="009B0988">
              <w:rPr>
                <w:sz w:val="18"/>
                <w:szCs w:val="24"/>
                <w:lang w:eastAsia="fr-FR"/>
              </w:rPr>
              <w:t xml:space="preserve">Mutuas de salud comunitarias </w:t>
            </w:r>
          </w:p>
        </w:tc>
        <w:tc>
          <w:tcPr>
            <w:tcW w:w="2268" w:type="dxa"/>
            <w:shd w:val="clear" w:color="auto" w:fill="auto"/>
            <w:tcMar>
              <w:top w:w="0" w:type="dxa"/>
              <w:left w:w="0" w:type="dxa"/>
              <w:bottom w:w="0" w:type="dxa"/>
              <w:right w:w="0" w:type="dxa"/>
            </w:tcMar>
            <w:vAlign w:val="bottom"/>
            <w:hideMark/>
          </w:tcPr>
          <w:p w14:paraId="301D1D83" w14:textId="318CAB3E" w:rsidR="00192417" w:rsidRPr="009B0988" w:rsidRDefault="00192417" w:rsidP="009B0988">
            <w:pPr>
              <w:spacing w:before="40" w:after="40" w:line="220" w:lineRule="exact"/>
              <w:ind w:left="113"/>
              <w:jc w:val="right"/>
              <w:rPr>
                <w:sz w:val="18"/>
                <w:szCs w:val="24"/>
                <w:lang w:eastAsia="fr-FR"/>
              </w:rPr>
            </w:pPr>
            <w:r w:rsidRPr="009B0988">
              <w:rPr>
                <w:sz w:val="18"/>
                <w:szCs w:val="24"/>
                <w:lang w:eastAsia="fr-FR"/>
              </w:rPr>
              <w:t>2,6</w:t>
            </w:r>
            <w:r w:rsidR="009B0988">
              <w:rPr>
                <w:sz w:val="18"/>
                <w:szCs w:val="24"/>
                <w:lang w:eastAsia="fr-FR"/>
              </w:rPr>
              <w:t xml:space="preserve"> %</w:t>
            </w:r>
          </w:p>
        </w:tc>
      </w:tr>
      <w:tr w:rsidR="00192417" w:rsidRPr="009B0988" w14:paraId="4CC9393C" w14:textId="77777777" w:rsidTr="009B0988">
        <w:trPr>
          <w:trHeight w:val="240"/>
        </w:trPr>
        <w:tc>
          <w:tcPr>
            <w:tcW w:w="1985" w:type="dxa"/>
            <w:vMerge/>
            <w:tcBorders>
              <w:bottom w:val="single" w:sz="12" w:space="0" w:color="auto"/>
            </w:tcBorders>
            <w:shd w:val="clear" w:color="auto" w:fill="auto"/>
            <w:hideMark/>
          </w:tcPr>
          <w:p w14:paraId="2C4371BE" w14:textId="77777777" w:rsidR="00192417" w:rsidRPr="009B0988" w:rsidRDefault="00192417" w:rsidP="009B0988">
            <w:pPr>
              <w:spacing w:before="40" w:after="40" w:line="220" w:lineRule="exact"/>
              <w:rPr>
                <w:sz w:val="18"/>
                <w:szCs w:val="24"/>
                <w:lang w:eastAsia="fr-FR"/>
              </w:rPr>
            </w:pPr>
          </w:p>
        </w:tc>
        <w:tc>
          <w:tcPr>
            <w:tcW w:w="4961" w:type="dxa"/>
            <w:tcBorders>
              <w:bottom w:val="single" w:sz="12" w:space="0" w:color="auto"/>
            </w:tcBorders>
            <w:shd w:val="clear" w:color="auto" w:fill="auto"/>
            <w:tcMar>
              <w:top w:w="0" w:type="dxa"/>
              <w:left w:w="0" w:type="dxa"/>
              <w:bottom w:w="0" w:type="dxa"/>
              <w:right w:w="0" w:type="dxa"/>
            </w:tcMar>
            <w:vAlign w:val="bottom"/>
            <w:hideMark/>
          </w:tcPr>
          <w:p w14:paraId="326F5DEA" w14:textId="7C923306" w:rsidR="00192417" w:rsidRPr="009B0988" w:rsidRDefault="00192417" w:rsidP="009B0988">
            <w:pPr>
              <w:spacing w:before="40" w:after="40" w:line="220" w:lineRule="exact"/>
              <w:ind w:left="113"/>
              <w:rPr>
                <w:sz w:val="18"/>
                <w:szCs w:val="24"/>
                <w:lang w:eastAsia="fr-FR"/>
              </w:rPr>
            </w:pPr>
            <w:proofErr w:type="spellStart"/>
            <w:r w:rsidRPr="009B0988">
              <w:rPr>
                <w:sz w:val="18"/>
                <w:szCs w:val="24"/>
                <w:lang w:eastAsia="fr-FR"/>
              </w:rPr>
              <w:t>Microseguros</w:t>
            </w:r>
            <w:proofErr w:type="spellEnd"/>
            <w:r w:rsidRPr="009B0988">
              <w:rPr>
                <w:sz w:val="18"/>
                <w:szCs w:val="24"/>
                <w:lang w:eastAsia="fr-FR"/>
              </w:rPr>
              <w:t xml:space="preserve">: </w:t>
            </w:r>
            <w:proofErr w:type="spellStart"/>
            <w:r w:rsidRPr="009B0988">
              <w:rPr>
                <w:sz w:val="18"/>
                <w:szCs w:val="24"/>
                <w:lang w:eastAsia="fr-FR"/>
              </w:rPr>
              <w:t>SOLIS</w:t>
            </w:r>
            <w:proofErr w:type="spellEnd"/>
            <w:r w:rsidRPr="009B0988">
              <w:rPr>
                <w:sz w:val="18"/>
                <w:szCs w:val="24"/>
                <w:lang w:eastAsia="fr-FR"/>
              </w:rPr>
              <w:t xml:space="preserve">, </w:t>
            </w:r>
            <w:proofErr w:type="spellStart"/>
            <w:r w:rsidRPr="009B0988">
              <w:rPr>
                <w:sz w:val="18"/>
                <w:szCs w:val="24"/>
                <w:lang w:eastAsia="fr-FR"/>
              </w:rPr>
              <w:t>SONAVIE</w:t>
            </w:r>
            <w:proofErr w:type="spellEnd"/>
            <w:r w:rsidRPr="009B0988">
              <w:rPr>
                <w:sz w:val="18"/>
                <w:szCs w:val="24"/>
                <w:lang w:eastAsia="fr-FR"/>
              </w:rPr>
              <w:t xml:space="preserve">, </w:t>
            </w:r>
            <w:proofErr w:type="spellStart"/>
            <w:r w:rsidRPr="009B0988">
              <w:rPr>
                <w:sz w:val="18"/>
                <w:szCs w:val="24"/>
                <w:lang w:eastAsia="fr-FR"/>
              </w:rPr>
              <w:t>MUSAT</w:t>
            </w:r>
            <w:proofErr w:type="spellEnd"/>
            <w:r w:rsidRPr="009B0988">
              <w:rPr>
                <w:sz w:val="18"/>
                <w:szCs w:val="24"/>
                <w:lang w:eastAsia="fr-FR"/>
              </w:rPr>
              <w:t xml:space="preserve"> y </w:t>
            </w:r>
            <w:proofErr w:type="spellStart"/>
            <w:r w:rsidRPr="009B0988">
              <w:rPr>
                <w:sz w:val="18"/>
                <w:szCs w:val="24"/>
                <w:lang w:eastAsia="fr-FR"/>
              </w:rPr>
              <w:t>SAAT</w:t>
            </w:r>
            <w:proofErr w:type="spellEnd"/>
            <w:r w:rsidRPr="009B0988">
              <w:rPr>
                <w:sz w:val="18"/>
                <w:szCs w:val="24"/>
                <w:lang w:eastAsia="fr-FR"/>
              </w:rPr>
              <w:t xml:space="preserve"> </w:t>
            </w:r>
          </w:p>
        </w:tc>
        <w:tc>
          <w:tcPr>
            <w:tcW w:w="2268" w:type="dxa"/>
            <w:tcBorders>
              <w:bottom w:val="single" w:sz="12" w:space="0" w:color="auto"/>
            </w:tcBorders>
            <w:shd w:val="clear" w:color="auto" w:fill="auto"/>
            <w:tcMar>
              <w:top w:w="0" w:type="dxa"/>
              <w:left w:w="0" w:type="dxa"/>
              <w:bottom w:w="0" w:type="dxa"/>
              <w:right w:w="0" w:type="dxa"/>
            </w:tcMar>
            <w:vAlign w:val="bottom"/>
            <w:hideMark/>
          </w:tcPr>
          <w:p w14:paraId="7572B651" w14:textId="77777777" w:rsidR="00192417" w:rsidRPr="009B0988" w:rsidRDefault="00192417" w:rsidP="009B0988">
            <w:pPr>
              <w:spacing w:before="40" w:after="40" w:line="220" w:lineRule="exact"/>
              <w:ind w:left="113"/>
              <w:jc w:val="right"/>
              <w:rPr>
                <w:sz w:val="18"/>
                <w:szCs w:val="24"/>
                <w:lang w:eastAsia="fr-FR"/>
              </w:rPr>
            </w:pPr>
            <w:r w:rsidRPr="009B0988">
              <w:rPr>
                <w:sz w:val="18"/>
                <w:szCs w:val="24"/>
                <w:lang w:eastAsia="fr-FR"/>
              </w:rPr>
              <w:t>0,13 %</w:t>
            </w:r>
          </w:p>
        </w:tc>
      </w:tr>
    </w:tbl>
    <w:p w14:paraId="5EA59DB8" w14:textId="77777777" w:rsidR="00192417" w:rsidRPr="005F75B4" w:rsidRDefault="00192417" w:rsidP="00192417">
      <w:pPr>
        <w:pStyle w:val="H23G"/>
      </w:pPr>
      <w:r w:rsidRPr="005F75B4">
        <w:tab/>
      </w:r>
      <w:r w:rsidRPr="005F75B4">
        <w:tab/>
      </w:r>
      <w:r w:rsidRPr="005F75B4">
        <w:rPr>
          <w:b w:val="0"/>
          <w:bCs/>
        </w:rPr>
        <w:t>Cuadro 26</w:t>
      </w:r>
      <w:r w:rsidRPr="005F75B4">
        <w:br/>
        <w:t>Protección social no contributiva</w:t>
      </w:r>
      <w:r w:rsidRPr="005F75B4">
        <w:rPr>
          <w:rStyle w:val="Refdenotaalpie"/>
          <w:b w:val="0"/>
          <w:bCs/>
        </w:rPr>
        <w:footnoteReference w:id="80"/>
      </w:r>
    </w:p>
    <w:tbl>
      <w:tblPr>
        <w:tblW w:w="7370" w:type="dxa"/>
        <w:tblInd w:w="1134" w:type="dxa"/>
        <w:tblLayout w:type="fixed"/>
        <w:tblCellMar>
          <w:left w:w="0" w:type="dxa"/>
          <w:right w:w="0" w:type="dxa"/>
        </w:tblCellMar>
        <w:tblLook w:val="0420" w:firstRow="1" w:lastRow="0" w:firstColumn="0" w:lastColumn="0" w:noHBand="0" w:noVBand="1"/>
      </w:tblPr>
      <w:tblGrid>
        <w:gridCol w:w="4820"/>
        <w:gridCol w:w="2550"/>
      </w:tblGrid>
      <w:tr w:rsidR="00192417" w:rsidRPr="005F75B4" w14:paraId="0398C105" w14:textId="77777777" w:rsidTr="00207C3F">
        <w:trPr>
          <w:tblHeader/>
        </w:trPr>
        <w:tc>
          <w:tcPr>
            <w:tcW w:w="3270" w:type="pct"/>
            <w:tcBorders>
              <w:top w:val="single" w:sz="4" w:space="0" w:color="auto"/>
              <w:bottom w:val="single" w:sz="12" w:space="0" w:color="auto"/>
            </w:tcBorders>
            <w:tcMar>
              <w:top w:w="0" w:type="dxa"/>
              <w:left w:w="0" w:type="dxa"/>
              <w:bottom w:w="0" w:type="dxa"/>
              <w:right w:w="0" w:type="dxa"/>
            </w:tcMar>
            <w:vAlign w:val="bottom"/>
            <w:hideMark/>
          </w:tcPr>
          <w:p w14:paraId="12A07D67" w14:textId="77777777" w:rsidR="00192417" w:rsidRPr="005F75B4" w:rsidRDefault="00192417" w:rsidP="00207C3F">
            <w:pPr>
              <w:spacing w:before="80" w:after="80" w:line="200" w:lineRule="exact"/>
              <w:ind w:right="113"/>
              <w:rPr>
                <w:i/>
                <w:sz w:val="16"/>
              </w:rPr>
            </w:pPr>
            <w:r w:rsidRPr="00FF595C">
              <w:rPr>
                <w:rFonts w:eastAsiaTheme="minorEastAsia"/>
                <w:i/>
                <w:sz w:val="16"/>
              </w:rPr>
              <w:t>Asistencia social (transferencias sociales) y servicios sociales</w:t>
            </w:r>
            <w:r w:rsidRPr="005F75B4">
              <w:rPr>
                <w:i/>
                <w:sz w:val="16"/>
              </w:rPr>
              <w:t xml:space="preserve"> </w:t>
            </w:r>
          </w:p>
        </w:tc>
        <w:tc>
          <w:tcPr>
            <w:tcW w:w="1730" w:type="pct"/>
            <w:tcBorders>
              <w:top w:val="single" w:sz="4" w:space="0" w:color="auto"/>
              <w:bottom w:val="single" w:sz="12" w:space="0" w:color="auto"/>
            </w:tcBorders>
            <w:tcMar>
              <w:top w:w="0" w:type="dxa"/>
              <w:left w:w="0" w:type="dxa"/>
              <w:bottom w:w="0" w:type="dxa"/>
              <w:right w:w="0" w:type="dxa"/>
            </w:tcMar>
            <w:vAlign w:val="bottom"/>
            <w:hideMark/>
          </w:tcPr>
          <w:p w14:paraId="31F79EED" w14:textId="77777777" w:rsidR="00192417" w:rsidRPr="005F75B4" w:rsidRDefault="00192417" w:rsidP="00207C3F">
            <w:pPr>
              <w:spacing w:before="80" w:after="80" w:line="200" w:lineRule="exact"/>
              <w:ind w:right="113"/>
              <w:rPr>
                <w:i/>
                <w:sz w:val="16"/>
              </w:rPr>
            </w:pPr>
            <w:r w:rsidRPr="005F75B4">
              <w:rPr>
                <w:i/>
                <w:sz w:val="16"/>
              </w:rPr>
              <w:t>Número de beneficiarios</w:t>
            </w:r>
          </w:p>
        </w:tc>
      </w:tr>
      <w:tr w:rsidR="00192417" w:rsidRPr="005F75B4" w14:paraId="7F6C5760" w14:textId="77777777" w:rsidTr="00207C3F">
        <w:trPr>
          <w:trHeight w:hRule="exact" w:val="113"/>
          <w:tblHeader/>
        </w:trPr>
        <w:tc>
          <w:tcPr>
            <w:tcW w:w="3270" w:type="pct"/>
            <w:tcBorders>
              <w:top w:val="single" w:sz="12" w:space="0" w:color="auto"/>
            </w:tcBorders>
            <w:tcMar>
              <w:top w:w="0" w:type="dxa"/>
              <w:left w:w="0" w:type="dxa"/>
              <w:bottom w:w="0" w:type="dxa"/>
              <w:right w:w="0" w:type="dxa"/>
            </w:tcMar>
          </w:tcPr>
          <w:p w14:paraId="163184E8" w14:textId="77777777" w:rsidR="00192417" w:rsidRPr="005F75B4" w:rsidRDefault="00192417" w:rsidP="00207C3F">
            <w:pPr>
              <w:spacing w:before="40" w:after="120"/>
              <w:ind w:right="113"/>
            </w:pPr>
          </w:p>
        </w:tc>
        <w:tc>
          <w:tcPr>
            <w:tcW w:w="1730" w:type="pct"/>
            <w:tcBorders>
              <w:top w:val="single" w:sz="12" w:space="0" w:color="auto"/>
            </w:tcBorders>
            <w:tcMar>
              <w:top w:w="0" w:type="dxa"/>
              <w:left w:w="0" w:type="dxa"/>
              <w:bottom w:w="0" w:type="dxa"/>
              <w:right w:w="0" w:type="dxa"/>
            </w:tcMar>
          </w:tcPr>
          <w:p w14:paraId="04C47294" w14:textId="77777777" w:rsidR="00192417" w:rsidRPr="005F75B4" w:rsidRDefault="00192417" w:rsidP="00207C3F">
            <w:pPr>
              <w:spacing w:before="40" w:after="120"/>
              <w:ind w:right="113"/>
            </w:pPr>
          </w:p>
        </w:tc>
      </w:tr>
      <w:tr w:rsidR="00192417" w:rsidRPr="005F75B4" w14:paraId="7077E4BB" w14:textId="77777777" w:rsidTr="00207C3F">
        <w:tc>
          <w:tcPr>
            <w:tcW w:w="3270" w:type="pct"/>
            <w:tcMar>
              <w:top w:w="0" w:type="dxa"/>
              <w:left w:w="0" w:type="dxa"/>
              <w:bottom w:w="0" w:type="dxa"/>
              <w:right w:w="0" w:type="dxa"/>
            </w:tcMar>
          </w:tcPr>
          <w:p w14:paraId="7A61063E" w14:textId="77777777" w:rsidR="00192417" w:rsidRPr="00FF595C" w:rsidRDefault="00192417" w:rsidP="00207C3F">
            <w:pPr>
              <w:spacing w:before="40" w:after="120"/>
              <w:ind w:right="113"/>
              <w:rPr>
                <w:rFonts w:eastAsiaTheme="minorEastAsia"/>
              </w:rPr>
            </w:pPr>
            <w:r w:rsidRPr="00FF595C">
              <w:rPr>
                <w:rFonts w:eastAsiaTheme="minorEastAsia"/>
              </w:rPr>
              <w:t>Programa público de transferencias en efectivo (“</w:t>
            </w:r>
            <w:proofErr w:type="spellStart"/>
            <w:r w:rsidRPr="00FF595C">
              <w:rPr>
                <w:rFonts w:eastAsiaTheme="minorEastAsia"/>
              </w:rPr>
              <w:t>Merankabandi</w:t>
            </w:r>
            <w:proofErr w:type="spellEnd"/>
            <w:r w:rsidRPr="00FF595C">
              <w:rPr>
                <w:rFonts w:eastAsiaTheme="minorEastAsia"/>
              </w:rPr>
              <w:t xml:space="preserve">”) </w:t>
            </w:r>
          </w:p>
        </w:tc>
        <w:tc>
          <w:tcPr>
            <w:tcW w:w="1730" w:type="pct"/>
            <w:tcMar>
              <w:top w:w="0" w:type="dxa"/>
              <w:left w:w="0" w:type="dxa"/>
              <w:bottom w:w="0" w:type="dxa"/>
              <w:right w:w="0" w:type="dxa"/>
            </w:tcMar>
          </w:tcPr>
          <w:p w14:paraId="773968D7" w14:textId="42EA5A81" w:rsidR="00192417" w:rsidRPr="00FF595C" w:rsidRDefault="00192417" w:rsidP="00207C3F">
            <w:pPr>
              <w:spacing w:before="40" w:after="120"/>
              <w:ind w:right="113"/>
              <w:rPr>
                <w:rFonts w:eastAsiaTheme="minorEastAsia"/>
              </w:rPr>
            </w:pPr>
            <w:r w:rsidRPr="00FF595C">
              <w:rPr>
                <w:rFonts w:eastAsiaTheme="minorEastAsia"/>
              </w:rPr>
              <w:t>48</w:t>
            </w:r>
            <w:r w:rsidR="00052837">
              <w:rPr>
                <w:rFonts w:eastAsiaTheme="minorEastAsia"/>
              </w:rPr>
              <w:t xml:space="preserve"> </w:t>
            </w:r>
            <w:r w:rsidRPr="00FF595C">
              <w:rPr>
                <w:rFonts w:eastAsiaTheme="minorEastAsia"/>
              </w:rPr>
              <w:t xml:space="preserve">000 hogares (la transferencia se realiza a las mujeres) </w:t>
            </w:r>
          </w:p>
        </w:tc>
      </w:tr>
      <w:tr w:rsidR="00192417" w:rsidRPr="005F75B4" w14:paraId="6E75F449" w14:textId="77777777" w:rsidTr="00207C3F">
        <w:tc>
          <w:tcPr>
            <w:tcW w:w="3270" w:type="pct"/>
            <w:tcMar>
              <w:top w:w="0" w:type="dxa"/>
              <w:left w:w="0" w:type="dxa"/>
              <w:bottom w:w="0" w:type="dxa"/>
              <w:right w:w="0" w:type="dxa"/>
            </w:tcMar>
            <w:hideMark/>
          </w:tcPr>
          <w:p w14:paraId="428ED80A" w14:textId="77777777" w:rsidR="00192417" w:rsidRPr="00FF595C" w:rsidRDefault="00192417" w:rsidP="00207C3F">
            <w:pPr>
              <w:spacing w:before="40" w:after="120"/>
              <w:ind w:right="113"/>
              <w:rPr>
                <w:rFonts w:eastAsiaTheme="minorEastAsia"/>
              </w:rPr>
            </w:pPr>
            <w:r w:rsidRPr="00FF595C">
              <w:rPr>
                <w:rFonts w:eastAsiaTheme="minorEastAsia"/>
              </w:rPr>
              <w:t>Otros programas de transferencias en efectivo</w:t>
            </w:r>
          </w:p>
        </w:tc>
        <w:tc>
          <w:tcPr>
            <w:tcW w:w="1730" w:type="pct"/>
            <w:tcMar>
              <w:top w:w="0" w:type="dxa"/>
              <w:left w:w="0" w:type="dxa"/>
              <w:bottom w:w="0" w:type="dxa"/>
              <w:right w:w="0" w:type="dxa"/>
            </w:tcMar>
            <w:hideMark/>
          </w:tcPr>
          <w:p w14:paraId="7D02C614" w14:textId="77777777" w:rsidR="00192417" w:rsidRPr="00FF595C" w:rsidRDefault="00192417" w:rsidP="00207C3F">
            <w:pPr>
              <w:spacing w:before="40" w:after="120"/>
              <w:ind w:right="113"/>
              <w:rPr>
                <w:rFonts w:eastAsiaTheme="minorEastAsia"/>
              </w:rPr>
            </w:pPr>
            <w:r w:rsidRPr="00FF595C">
              <w:rPr>
                <w:rFonts w:eastAsiaTheme="minorEastAsia"/>
              </w:rPr>
              <w:t>-</w:t>
            </w:r>
          </w:p>
        </w:tc>
      </w:tr>
      <w:tr w:rsidR="00192417" w:rsidRPr="005F75B4" w14:paraId="0298D50D" w14:textId="77777777" w:rsidTr="00FF595C">
        <w:tc>
          <w:tcPr>
            <w:tcW w:w="3270" w:type="pct"/>
            <w:tcBorders>
              <w:bottom w:val="single" w:sz="4" w:space="0" w:color="auto"/>
            </w:tcBorders>
            <w:tcMar>
              <w:top w:w="0" w:type="dxa"/>
              <w:left w:w="0" w:type="dxa"/>
              <w:bottom w:w="0" w:type="dxa"/>
              <w:right w:w="0" w:type="dxa"/>
            </w:tcMar>
            <w:hideMark/>
          </w:tcPr>
          <w:p w14:paraId="3E297AA6" w14:textId="77777777" w:rsidR="00192417" w:rsidRPr="00FF595C" w:rsidRDefault="00192417" w:rsidP="00207C3F">
            <w:pPr>
              <w:spacing w:before="40" w:after="120"/>
              <w:ind w:right="113"/>
              <w:rPr>
                <w:rFonts w:eastAsiaTheme="minorEastAsia"/>
              </w:rPr>
            </w:pPr>
            <w:r w:rsidRPr="00FF595C">
              <w:rPr>
                <w:rFonts w:eastAsiaTheme="minorEastAsia"/>
              </w:rPr>
              <w:t>Enseñanza primaria gratuita</w:t>
            </w:r>
          </w:p>
        </w:tc>
        <w:tc>
          <w:tcPr>
            <w:tcW w:w="1730" w:type="pct"/>
            <w:tcBorders>
              <w:bottom w:val="single" w:sz="4" w:space="0" w:color="auto"/>
            </w:tcBorders>
            <w:tcMar>
              <w:top w:w="0" w:type="dxa"/>
              <w:left w:w="0" w:type="dxa"/>
              <w:bottom w:w="0" w:type="dxa"/>
              <w:right w:w="0" w:type="dxa"/>
            </w:tcMar>
            <w:hideMark/>
          </w:tcPr>
          <w:p w14:paraId="5852FBF5" w14:textId="77777777" w:rsidR="00192417" w:rsidRPr="00FF595C" w:rsidRDefault="00192417" w:rsidP="00207C3F">
            <w:pPr>
              <w:spacing w:before="40" w:after="120"/>
              <w:ind w:right="113"/>
              <w:rPr>
                <w:rFonts w:eastAsiaTheme="minorEastAsia"/>
              </w:rPr>
            </w:pPr>
            <w:r w:rsidRPr="00FF595C">
              <w:rPr>
                <w:rFonts w:eastAsiaTheme="minorEastAsia"/>
              </w:rPr>
              <w:t>98,15 %</w:t>
            </w:r>
          </w:p>
        </w:tc>
      </w:tr>
      <w:tr w:rsidR="00192417" w:rsidRPr="005F75B4" w14:paraId="1D6E7B35" w14:textId="77777777" w:rsidTr="00FF595C">
        <w:tc>
          <w:tcPr>
            <w:tcW w:w="3270" w:type="pct"/>
            <w:tcBorders>
              <w:top w:val="single" w:sz="4" w:space="0" w:color="auto"/>
              <w:bottom w:val="single" w:sz="4" w:space="0" w:color="auto"/>
            </w:tcBorders>
            <w:tcMar>
              <w:top w:w="0" w:type="dxa"/>
              <w:left w:w="0" w:type="dxa"/>
              <w:bottom w:w="0" w:type="dxa"/>
              <w:right w:w="0" w:type="dxa"/>
            </w:tcMar>
            <w:hideMark/>
          </w:tcPr>
          <w:p w14:paraId="3C320E8B" w14:textId="77777777" w:rsidR="00192417" w:rsidRPr="00FF595C" w:rsidRDefault="00192417" w:rsidP="00FF595C">
            <w:pPr>
              <w:spacing w:before="80" w:after="80" w:line="200" w:lineRule="exact"/>
              <w:ind w:right="113"/>
              <w:rPr>
                <w:rFonts w:eastAsiaTheme="minorEastAsia"/>
                <w:i/>
                <w:sz w:val="16"/>
              </w:rPr>
            </w:pPr>
            <w:r w:rsidRPr="00FF595C">
              <w:rPr>
                <w:rFonts w:eastAsiaTheme="minorEastAsia"/>
                <w:i/>
                <w:sz w:val="16"/>
              </w:rPr>
              <w:t>Indicadores de protección social en materia de salud</w:t>
            </w:r>
          </w:p>
        </w:tc>
        <w:tc>
          <w:tcPr>
            <w:tcW w:w="1730" w:type="pct"/>
            <w:tcBorders>
              <w:top w:val="single" w:sz="4" w:space="0" w:color="auto"/>
              <w:bottom w:val="single" w:sz="4" w:space="0" w:color="auto"/>
            </w:tcBorders>
            <w:tcMar>
              <w:top w:w="0" w:type="dxa"/>
              <w:left w:w="0" w:type="dxa"/>
              <w:bottom w:w="0" w:type="dxa"/>
              <w:right w:w="0" w:type="dxa"/>
            </w:tcMar>
            <w:hideMark/>
          </w:tcPr>
          <w:p w14:paraId="6764B487" w14:textId="77777777" w:rsidR="00192417" w:rsidRPr="00FF595C" w:rsidRDefault="00192417" w:rsidP="00FF595C">
            <w:pPr>
              <w:spacing w:before="80" w:after="80" w:line="200" w:lineRule="exact"/>
              <w:ind w:right="113"/>
              <w:rPr>
                <w:rFonts w:eastAsiaTheme="minorEastAsia"/>
                <w:i/>
                <w:sz w:val="16"/>
              </w:rPr>
            </w:pPr>
            <w:r w:rsidRPr="00FF595C">
              <w:rPr>
                <w:rFonts w:eastAsiaTheme="minorEastAsia"/>
                <w:i/>
                <w:sz w:val="16"/>
              </w:rPr>
              <w:t xml:space="preserve">Beneficiarios </w:t>
            </w:r>
          </w:p>
        </w:tc>
      </w:tr>
      <w:tr w:rsidR="00192417" w:rsidRPr="005F75B4" w14:paraId="5849DE4C" w14:textId="77777777" w:rsidTr="00FF595C">
        <w:tc>
          <w:tcPr>
            <w:tcW w:w="3270" w:type="pct"/>
            <w:tcBorders>
              <w:top w:val="single" w:sz="4" w:space="0" w:color="auto"/>
            </w:tcBorders>
            <w:tcMar>
              <w:top w:w="0" w:type="dxa"/>
              <w:left w:w="0" w:type="dxa"/>
              <w:bottom w:w="0" w:type="dxa"/>
              <w:right w:w="0" w:type="dxa"/>
            </w:tcMar>
            <w:hideMark/>
          </w:tcPr>
          <w:p w14:paraId="327963C4" w14:textId="77777777" w:rsidR="00192417" w:rsidRPr="00FF595C" w:rsidRDefault="00192417" w:rsidP="00207C3F">
            <w:pPr>
              <w:spacing w:before="40" w:after="120"/>
              <w:ind w:right="113"/>
              <w:rPr>
                <w:rFonts w:eastAsiaTheme="minorEastAsia"/>
              </w:rPr>
            </w:pPr>
            <w:r w:rsidRPr="00FF595C">
              <w:rPr>
                <w:rFonts w:eastAsiaTheme="minorEastAsia"/>
              </w:rPr>
              <w:t xml:space="preserve">Asistencia médica </w:t>
            </w:r>
          </w:p>
        </w:tc>
        <w:tc>
          <w:tcPr>
            <w:tcW w:w="1730" w:type="pct"/>
            <w:tcBorders>
              <w:top w:val="single" w:sz="4" w:space="0" w:color="auto"/>
            </w:tcBorders>
            <w:tcMar>
              <w:top w:w="0" w:type="dxa"/>
              <w:left w:w="0" w:type="dxa"/>
              <w:bottom w:w="0" w:type="dxa"/>
              <w:right w:w="0" w:type="dxa"/>
            </w:tcMar>
            <w:hideMark/>
          </w:tcPr>
          <w:p w14:paraId="75F522ED" w14:textId="77777777" w:rsidR="00192417" w:rsidRPr="00FF595C" w:rsidRDefault="00192417" w:rsidP="00207C3F">
            <w:pPr>
              <w:spacing w:before="40" w:after="120"/>
              <w:ind w:right="113"/>
              <w:rPr>
                <w:rFonts w:eastAsiaTheme="minorEastAsia"/>
              </w:rPr>
            </w:pPr>
            <w:r w:rsidRPr="00FF595C">
              <w:rPr>
                <w:rFonts w:eastAsiaTheme="minorEastAsia"/>
              </w:rPr>
              <w:t>23,9 % 5(Encuesta demográfica y de salud III)</w:t>
            </w:r>
          </w:p>
        </w:tc>
      </w:tr>
      <w:tr w:rsidR="00192417" w:rsidRPr="005F75B4" w14:paraId="09082500" w14:textId="77777777" w:rsidTr="00207C3F">
        <w:tc>
          <w:tcPr>
            <w:tcW w:w="3270" w:type="pct"/>
            <w:tcMar>
              <w:top w:w="0" w:type="dxa"/>
              <w:left w:w="0" w:type="dxa"/>
              <w:bottom w:w="0" w:type="dxa"/>
              <w:right w:w="0" w:type="dxa"/>
            </w:tcMar>
            <w:hideMark/>
          </w:tcPr>
          <w:p w14:paraId="24E201B9" w14:textId="5F5A76C4" w:rsidR="00192417" w:rsidRPr="00FF595C" w:rsidRDefault="00192417" w:rsidP="00207C3F">
            <w:pPr>
              <w:spacing w:before="40" w:after="120"/>
              <w:ind w:right="113"/>
              <w:rPr>
                <w:rFonts w:eastAsiaTheme="minorEastAsia"/>
              </w:rPr>
            </w:pPr>
            <w:r w:rsidRPr="00FF595C">
              <w:rPr>
                <w:rFonts w:eastAsiaTheme="minorEastAsia"/>
              </w:rPr>
              <w:t>Atención de la salud gratuita para niños menores de 5</w:t>
            </w:r>
            <w:r w:rsidR="00FF595C">
              <w:rPr>
                <w:rFonts w:eastAsiaTheme="minorEastAsia"/>
              </w:rPr>
              <w:t> </w:t>
            </w:r>
            <w:r w:rsidRPr="00FF595C">
              <w:rPr>
                <w:rFonts w:eastAsiaTheme="minorEastAsia"/>
              </w:rPr>
              <w:t>años</w:t>
            </w:r>
          </w:p>
        </w:tc>
        <w:tc>
          <w:tcPr>
            <w:tcW w:w="1730" w:type="pct"/>
            <w:tcMar>
              <w:top w:w="0" w:type="dxa"/>
              <w:left w:w="0" w:type="dxa"/>
              <w:bottom w:w="0" w:type="dxa"/>
              <w:right w:w="0" w:type="dxa"/>
            </w:tcMar>
            <w:hideMark/>
          </w:tcPr>
          <w:p w14:paraId="0D68D034" w14:textId="77777777" w:rsidR="00192417" w:rsidRPr="00FF595C" w:rsidRDefault="00192417" w:rsidP="00207C3F">
            <w:pPr>
              <w:spacing w:before="40" w:after="120"/>
              <w:ind w:right="113"/>
              <w:rPr>
                <w:rFonts w:eastAsiaTheme="minorEastAsia"/>
              </w:rPr>
            </w:pPr>
            <w:r w:rsidRPr="00FF595C">
              <w:rPr>
                <w:rFonts w:eastAsiaTheme="minorEastAsia"/>
              </w:rPr>
              <w:t>-</w:t>
            </w:r>
          </w:p>
        </w:tc>
      </w:tr>
      <w:tr w:rsidR="00192417" w:rsidRPr="005F75B4" w14:paraId="720F90AB" w14:textId="77777777" w:rsidTr="00207C3F">
        <w:tc>
          <w:tcPr>
            <w:tcW w:w="3270" w:type="pct"/>
            <w:tcMar>
              <w:top w:w="0" w:type="dxa"/>
              <w:left w:w="0" w:type="dxa"/>
              <w:bottom w:w="0" w:type="dxa"/>
              <w:right w:w="0" w:type="dxa"/>
            </w:tcMar>
            <w:hideMark/>
          </w:tcPr>
          <w:p w14:paraId="188016C4" w14:textId="77777777" w:rsidR="00192417" w:rsidRPr="00FF595C" w:rsidRDefault="00192417" w:rsidP="00207C3F">
            <w:pPr>
              <w:spacing w:before="40" w:after="120"/>
              <w:ind w:right="113"/>
              <w:rPr>
                <w:rFonts w:eastAsiaTheme="minorEastAsia"/>
              </w:rPr>
            </w:pPr>
            <w:r w:rsidRPr="00FF595C">
              <w:rPr>
                <w:rFonts w:eastAsiaTheme="minorEastAsia"/>
              </w:rPr>
              <w:t xml:space="preserve">Atención de la salud gratuita para mujeres embarazadas </w:t>
            </w:r>
          </w:p>
        </w:tc>
        <w:tc>
          <w:tcPr>
            <w:tcW w:w="1730" w:type="pct"/>
            <w:tcMar>
              <w:top w:w="0" w:type="dxa"/>
              <w:left w:w="0" w:type="dxa"/>
              <w:bottom w:w="0" w:type="dxa"/>
              <w:right w:w="0" w:type="dxa"/>
            </w:tcMar>
            <w:hideMark/>
          </w:tcPr>
          <w:p w14:paraId="04F625AA" w14:textId="77777777" w:rsidR="00192417" w:rsidRPr="00FF595C" w:rsidRDefault="00192417" w:rsidP="00207C3F">
            <w:pPr>
              <w:spacing w:before="40" w:after="120"/>
              <w:ind w:right="113"/>
              <w:rPr>
                <w:rFonts w:eastAsiaTheme="minorEastAsia"/>
              </w:rPr>
            </w:pPr>
            <w:r w:rsidRPr="00FF595C">
              <w:rPr>
                <w:rFonts w:eastAsiaTheme="minorEastAsia"/>
              </w:rPr>
              <w:t>-</w:t>
            </w:r>
          </w:p>
        </w:tc>
      </w:tr>
      <w:tr w:rsidR="00192417" w:rsidRPr="005F75B4" w14:paraId="2A9C5DF2" w14:textId="77777777" w:rsidTr="00207C3F">
        <w:tc>
          <w:tcPr>
            <w:tcW w:w="3270" w:type="pct"/>
            <w:tcMar>
              <w:top w:w="0" w:type="dxa"/>
              <w:left w:w="0" w:type="dxa"/>
              <w:bottom w:w="0" w:type="dxa"/>
              <w:right w:w="0" w:type="dxa"/>
            </w:tcMar>
            <w:hideMark/>
          </w:tcPr>
          <w:p w14:paraId="5A2DECE0" w14:textId="77777777" w:rsidR="00192417" w:rsidRPr="00FF595C" w:rsidRDefault="00192417" w:rsidP="00207C3F">
            <w:pPr>
              <w:spacing w:before="40" w:after="120"/>
              <w:ind w:right="113"/>
              <w:rPr>
                <w:rFonts w:eastAsiaTheme="minorEastAsia"/>
              </w:rPr>
            </w:pPr>
            <w:r w:rsidRPr="00FF595C">
              <w:rPr>
                <w:rFonts w:eastAsiaTheme="minorEastAsia"/>
              </w:rPr>
              <w:lastRenderedPageBreak/>
              <w:t xml:space="preserve">Porcentaje de partos asistidos por personal sanitario cualificado </w:t>
            </w:r>
          </w:p>
        </w:tc>
        <w:tc>
          <w:tcPr>
            <w:tcW w:w="1730" w:type="pct"/>
            <w:tcMar>
              <w:top w:w="0" w:type="dxa"/>
              <w:left w:w="0" w:type="dxa"/>
              <w:bottom w:w="0" w:type="dxa"/>
              <w:right w:w="0" w:type="dxa"/>
            </w:tcMar>
            <w:hideMark/>
          </w:tcPr>
          <w:p w14:paraId="2EE537D9" w14:textId="77777777" w:rsidR="00192417" w:rsidRPr="00FF595C" w:rsidRDefault="00192417" w:rsidP="00207C3F">
            <w:pPr>
              <w:spacing w:before="40" w:after="120"/>
              <w:ind w:right="113"/>
              <w:rPr>
                <w:rFonts w:eastAsiaTheme="minorEastAsia"/>
              </w:rPr>
            </w:pPr>
            <w:r w:rsidRPr="00FF595C">
              <w:rPr>
                <w:rFonts w:eastAsiaTheme="minorEastAsia"/>
              </w:rPr>
              <w:t>83 % (Encuesta demográfica y de salud III)</w:t>
            </w:r>
          </w:p>
        </w:tc>
      </w:tr>
      <w:tr w:rsidR="00192417" w:rsidRPr="005F75B4" w14:paraId="060B3785" w14:textId="77777777" w:rsidTr="00207C3F">
        <w:tc>
          <w:tcPr>
            <w:tcW w:w="3270" w:type="pct"/>
            <w:tcMar>
              <w:top w:w="0" w:type="dxa"/>
              <w:left w:w="0" w:type="dxa"/>
              <w:bottom w:w="0" w:type="dxa"/>
              <w:right w:w="0" w:type="dxa"/>
            </w:tcMar>
            <w:hideMark/>
          </w:tcPr>
          <w:p w14:paraId="4BCCC5C9" w14:textId="77777777" w:rsidR="00192417" w:rsidRPr="00FF595C" w:rsidRDefault="00192417" w:rsidP="00207C3F">
            <w:pPr>
              <w:spacing w:before="40" w:after="120"/>
              <w:ind w:right="113"/>
              <w:rPr>
                <w:rFonts w:eastAsiaTheme="minorEastAsia"/>
              </w:rPr>
            </w:pPr>
            <w:r w:rsidRPr="00FF595C">
              <w:rPr>
                <w:rFonts w:eastAsiaTheme="minorEastAsia"/>
              </w:rPr>
              <w:t>Tasa de mortalidad de niños menores de 5 años</w:t>
            </w:r>
          </w:p>
        </w:tc>
        <w:tc>
          <w:tcPr>
            <w:tcW w:w="1730" w:type="pct"/>
            <w:tcMar>
              <w:top w:w="0" w:type="dxa"/>
              <w:left w:w="0" w:type="dxa"/>
              <w:bottom w:w="0" w:type="dxa"/>
              <w:right w:w="0" w:type="dxa"/>
            </w:tcMar>
            <w:hideMark/>
          </w:tcPr>
          <w:p w14:paraId="09CC84B1" w14:textId="20A37B0E" w:rsidR="00192417" w:rsidRPr="00FF595C" w:rsidRDefault="00192417" w:rsidP="00207C3F">
            <w:pPr>
              <w:spacing w:before="40" w:after="120"/>
              <w:ind w:right="113"/>
              <w:rPr>
                <w:rFonts w:eastAsiaTheme="minorEastAsia"/>
              </w:rPr>
            </w:pPr>
            <w:r w:rsidRPr="00FF595C">
              <w:rPr>
                <w:rFonts w:eastAsiaTheme="minorEastAsia"/>
              </w:rPr>
              <w:t>78/1</w:t>
            </w:r>
            <w:r w:rsidR="00C46A05">
              <w:rPr>
                <w:rFonts w:eastAsiaTheme="minorEastAsia"/>
              </w:rPr>
              <w:t xml:space="preserve"> </w:t>
            </w:r>
            <w:r w:rsidRPr="00FF595C">
              <w:rPr>
                <w:rFonts w:eastAsiaTheme="minorEastAsia"/>
              </w:rPr>
              <w:t>000 (Encuesta demográfica y de salud III)</w:t>
            </w:r>
          </w:p>
        </w:tc>
      </w:tr>
      <w:tr w:rsidR="00192417" w:rsidRPr="005F75B4" w14:paraId="6BEE52EB" w14:textId="77777777" w:rsidTr="00207C3F">
        <w:tc>
          <w:tcPr>
            <w:tcW w:w="3270" w:type="pct"/>
            <w:tcMar>
              <w:top w:w="0" w:type="dxa"/>
              <w:left w:w="0" w:type="dxa"/>
              <w:bottom w:w="0" w:type="dxa"/>
              <w:right w:w="0" w:type="dxa"/>
            </w:tcMar>
            <w:hideMark/>
          </w:tcPr>
          <w:p w14:paraId="775DAC26" w14:textId="77777777" w:rsidR="00192417" w:rsidRPr="00FF595C" w:rsidRDefault="00192417" w:rsidP="00207C3F">
            <w:pPr>
              <w:spacing w:before="40" w:after="120"/>
              <w:ind w:right="113"/>
              <w:rPr>
                <w:rFonts w:eastAsiaTheme="minorEastAsia"/>
              </w:rPr>
            </w:pPr>
            <w:r w:rsidRPr="00FF595C">
              <w:rPr>
                <w:rFonts w:eastAsiaTheme="minorEastAsia"/>
              </w:rPr>
              <w:t xml:space="preserve">Tasa de mortalidad materna </w:t>
            </w:r>
          </w:p>
        </w:tc>
        <w:tc>
          <w:tcPr>
            <w:tcW w:w="1730" w:type="pct"/>
            <w:tcMar>
              <w:top w:w="0" w:type="dxa"/>
              <w:left w:w="0" w:type="dxa"/>
              <w:bottom w:w="0" w:type="dxa"/>
              <w:right w:w="0" w:type="dxa"/>
            </w:tcMar>
            <w:hideMark/>
          </w:tcPr>
          <w:p w14:paraId="5FA22EE8" w14:textId="77777777" w:rsidR="00192417" w:rsidRPr="00FF595C" w:rsidRDefault="00192417" w:rsidP="00207C3F">
            <w:pPr>
              <w:spacing w:before="40" w:after="120"/>
              <w:ind w:right="113"/>
              <w:rPr>
                <w:rFonts w:eastAsiaTheme="minorEastAsia"/>
              </w:rPr>
            </w:pPr>
            <w:r w:rsidRPr="00FF595C">
              <w:rPr>
                <w:rFonts w:eastAsiaTheme="minorEastAsia"/>
              </w:rPr>
              <w:t>392/100 000 (Encuesta demográfica y de salud III)</w:t>
            </w:r>
          </w:p>
        </w:tc>
      </w:tr>
      <w:tr w:rsidR="00192417" w:rsidRPr="005F75B4" w14:paraId="385AD4B4" w14:textId="77777777" w:rsidTr="00FF595C">
        <w:tc>
          <w:tcPr>
            <w:tcW w:w="3270" w:type="pct"/>
            <w:tcBorders>
              <w:bottom w:val="single" w:sz="4" w:space="0" w:color="auto"/>
            </w:tcBorders>
            <w:tcMar>
              <w:top w:w="0" w:type="dxa"/>
              <w:left w:w="0" w:type="dxa"/>
              <w:bottom w:w="0" w:type="dxa"/>
              <w:right w:w="0" w:type="dxa"/>
            </w:tcMar>
            <w:hideMark/>
          </w:tcPr>
          <w:p w14:paraId="30EFFD01" w14:textId="7DEA1A39" w:rsidR="00192417" w:rsidRPr="00FF595C" w:rsidRDefault="00192417" w:rsidP="00207C3F">
            <w:pPr>
              <w:spacing w:before="40" w:after="120"/>
              <w:ind w:right="113"/>
              <w:rPr>
                <w:rFonts w:eastAsiaTheme="minorEastAsia"/>
              </w:rPr>
            </w:pPr>
            <w:r w:rsidRPr="00FF595C">
              <w:rPr>
                <w:rFonts w:eastAsiaTheme="minorEastAsia"/>
              </w:rPr>
              <w:t xml:space="preserve">Cobertura vacunal de los niños de 0 a 12 </w:t>
            </w:r>
            <w:r w:rsidR="004E37C9">
              <w:rPr>
                <w:rFonts w:eastAsiaTheme="minorEastAsia"/>
              </w:rPr>
              <w:t>años</w:t>
            </w:r>
          </w:p>
        </w:tc>
        <w:tc>
          <w:tcPr>
            <w:tcW w:w="1730" w:type="pct"/>
            <w:tcBorders>
              <w:bottom w:val="single" w:sz="4" w:space="0" w:color="auto"/>
            </w:tcBorders>
            <w:tcMar>
              <w:top w:w="0" w:type="dxa"/>
              <w:left w:w="0" w:type="dxa"/>
              <w:bottom w:w="0" w:type="dxa"/>
              <w:right w:w="0" w:type="dxa"/>
            </w:tcMar>
            <w:hideMark/>
          </w:tcPr>
          <w:p w14:paraId="01C9DE1E" w14:textId="77777777" w:rsidR="00192417" w:rsidRPr="00FF595C" w:rsidRDefault="00192417" w:rsidP="00207C3F">
            <w:pPr>
              <w:spacing w:before="40" w:after="120"/>
              <w:ind w:right="113"/>
              <w:rPr>
                <w:rFonts w:eastAsiaTheme="minorEastAsia"/>
              </w:rPr>
            </w:pPr>
            <w:r w:rsidRPr="00FF595C">
              <w:rPr>
                <w:rFonts w:eastAsiaTheme="minorEastAsia"/>
              </w:rPr>
              <w:t>84,7 % (Encuesta demográfica y de salud)</w:t>
            </w:r>
          </w:p>
        </w:tc>
      </w:tr>
      <w:tr w:rsidR="00192417" w:rsidRPr="005F75B4" w14:paraId="21F593D7" w14:textId="77777777" w:rsidTr="00FF595C">
        <w:tc>
          <w:tcPr>
            <w:tcW w:w="3270" w:type="pct"/>
            <w:tcBorders>
              <w:top w:val="single" w:sz="4" w:space="0" w:color="auto"/>
              <w:bottom w:val="single" w:sz="4" w:space="0" w:color="auto"/>
            </w:tcBorders>
            <w:tcMar>
              <w:top w:w="0" w:type="dxa"/>
              <w:left w:w="0" w:type="dxa"/>
              <w:bottom w:w="0" w:type="dxa"/>
              <w:right w:w="0" w:type="dxa"/>
            </w:tcMar>
            <w:hideMark/>
          </w:tcPr>
          <w:p w14:paraId="0F9ED2E4" w14:textId="77777777" w:rsidR="00192417" w:rsidRPr="00FF595C" w:rsidRDefault="00192417" w:rsidP="00FF595C">
            <w:pPr>
              <w:spacing w:before="80" w:after="80" w:line="200" w:lineRule="exact"/>
              <w:ind w:right="113"/>
              <w:rPr>
                <w:rFonts w:eastAsiaTheme="minorEastAsia"/>
                <w:i/>
                <w:sz w:val="16"/>
              </w:rPr>
            </w:pPr>
            <w:r w:rsidRPr="00FF595C">
              <w:rPr>
                <w:rFonts w:eastAsiaTheme="minorEastAsia"/>
                <w:i/>
                <w:sz w:val="16"/>
              </w:rPr>
              <w:t xml:space="preserve">Otros programas </w:t>
            </w:r>
          </w:p>
        </w:tc>
        <w:tc>
          <w:tcPr>
            <w:tcW w:w="1730" w:type="pct"/>
            <w:tcBorders>
              <w:top w:val="single" w:sz="4" w:space="0" w:color="auto"/>
              <w:bottom w:val="single" w:sz="4" w:space="0" w:color="auto"/>
            </w:tcBorders>
            <w:tcMar>
              <w:top w:w="0" w:type="dxa"/>
              <w:left w:w="0" w:type="dxa"/>
              <w:bottom w:w="0" w:type="dxa"/>
              <w:right w:w="0" w:type="dxa"/>
            </w:tcMar>
            <w:hideMark/>
          </w:tcPr>
          <w:p w14:paraId="5B0D229C" w14:textId="77777777" w:rsidR="00192417" w:rsidRPr="00FF595C" w:rsidRDefault="00192417" w:rsidP="00FF595C">
            <w:pPr>
              <w:spacing w:before="80" w:after="80" w:line="200" w:lineRule="exact"/>
              <w:ind w:right="113"/>
              <w:rPr>
                <w:rFonts w:eastAsiaTheme="minorEastAsia"/>
                <w:i/>
                <w:sz w:val="16"/>
              </w:rPr>
            </w:pPr>
            <w:r w:rsidRPr="00FF595C">
              <w:rPr>
                <w:rFonts w:eastAsiaTheme="minorEastAsia"/>
                <w:i/>
                <w:sz w:val="16"/>
              </w:rPr>
              <w:t xml:space="preserve">Beneficiarios </w:t>
            </w:r>
          </w:p>
        </w:tc>
      </w:tr>
      <w:tr w:rsidR="00192417" w:rsidRPr="005F75B4" w14:paraId="4A49A855" w14:textId="77777777" w:rsidTr="00FF595C">
        <w:tc>
          <w:tcPr>
            <w:tcW w:w="3270" w:type="pct"/>
            <w:tcBorders>
              <w:top w:val="single" w:sz="4" w:space="0" w:color="auto"/>
            </w:tcBorders>
            <w:tcMar>
              <w:top w:w="0" w:type="dxa"/>
              <w:left w:w="0" w:type="dxa"/>
              <w:bottom w:w="0" w:type="dxa"/>
              <w:right w:w="0" w:type="dxa"/>
            </w:tcMar>
            <w:hideMark/>
          </w:tcPr>
          <w:p w14:paraId="6535586C" w14:textId="77777777" w:rsidR="00192417" w:rsidRPr="00FF595C" w:rsidRDefault="00192417" w:rsidP="00207C3F">
            <w:pPr>
              <w:spacing w:before="40" w:after="120"/>
              <w:ind w:right="113"/>
              <w:rPr>
                <w:rFonts w:eastAsiaTheme="minorEastAsia"/>
              </w:rPr>
            </w:pPr>
            <w:r w:rsidRPr="00FF595C">
              <w:rPr>
                <w:rFonts w:eastAsiaTheme="minorEastAsia"/>
              </w:rPr>
              <w:t xml:space="preserve">Proyecto de apoyo a la solidaridad comunitaria para la asistencia y la reinserción socioeconómica de personas vulnerables o mujeres beneficiarias del proyecto </w:t>
            </w:r>
          </w:p>
        </w:tc>
        <w:tc>
          <w:tcPr>
            <w:tcW w:w="1730" w:type="pct"/>
            <w:tcBorders>
              <w:top w:val="single" w:sz="4" w:space="0" w:color="auto"/>
            </w:tcBorders>
            <w:tcMar>
              <w:top w:w="0" w:type="dxa"/>
              <w:left w:w="0" w:type="dxa"/>
              <w:bottom w:w="0" w:type="dxa"/>
              <w:right w:w="0" w:type="dxa"/>
            </w:tcMar>
            <w:hideMark/>
          </w:tcPr>
          <w:p w14:paraId="4A8E25B7" w14:textId="77777777" w:rsidR="00192417" w:rsidRPr="00FF595C" w:rsidRDefault="00192417" w:rsidP="00207C3F">
            <w:pPr>
              <w:spacing w:before="40" w:after="120"/>
              <w:ind w:right="113"/>
              <w:rPr>
                <w:rFonts w:eastAsiaTheme="minorEastAsia"/>
              </w:rPr>
            </w:pPr>
            <w:r w:rsidRPr="00FF595C">
              <w:rPr>
                <w:rFonts w:eastAsiaTheme="minorEastAsia"/>
              </w:rPr>
              <w:t>-</w:t>
            </w:r>
          </w:p>
        </w:tc>
      </w:tr>
      <w:tr w:rsidR="00192417" w:rsidRPr="005F75B4" w14:paraId="3DCD37A6" w14:textId="77777777" w:rsidTr="00207C3F">
        <w:tc>
          <w:tcPr>
            <w:tcW w:w="3270" w:type="pct"/>
            <w:tcMar>
              <w:top w:w="0" w:type="dxa"/>
              <w:left w:w="0" w:type="dxa"/>
              <w:bottom w:w="0" w:type="dxa"/>
              <w:right w:w="0" w:type="dxa"/>
            </w:tcMar>
            <w:hideMark/>
          </w:tcPr>
          <w:p w14:paraId="06CBB054" w14:textId="24172CFD" w:rsidR="00192417" w:rsidRPr="00FF595C" w:rsidRDefault="00192417" w:rsidP="00207C3F">
            <w:pPr>
              <w:spacing w:before="40" w:after="120"/>
              <w:ind w:right="113"/>
              <w:rPr>
                <w:rFonts w:eastAsiaTheme="minorEastAsia"/>
              </w:rPr>
            </w:pPr>
            <w:r w:rsidRPr="00FF595C">
              <w:rPr>
                <w:rFonts w:eastAsiaTheme="minorEastAsia"/>
              </w:rPr>
              <w:t>Programa de financiación de la atención y los servicios de</w:t>
            </w:r>
            <w:r w:rsidR="004E37C9">
              <w:rPr>
                <w:rFonts w:eastAsiaTheme="minorEastAsia"/>
              </w:rPr>
              <w:t> </w:t>
            </w:r>
            <w:r w:rsidRPr="00FF595C">
              <w:rPr>
                <w:rFonts w:eastAsiaTheme="minorEastAsia"/>
              </w:rPr>
              <w:t xml:space="preserve">salud para personas de edad </w:t>
            </w:r>
          </w:p>
        </w:tc>
        <w:tc>
          <w:tcPr>
            <w:tcW w:w="1730" w:type="pct"/>
            <w:tcMar>
              <w:top w:w="0" w:type="dxa"/>
              <w:left w:w="0" w:type="dxa"/>
              <w:bottom w:w="0" w:type="dxa"/>
              <w:right w:w="0" w:type="dxa"/>
            </w:tcMar>
            <w:hideMark/>
          </w:tcPr>
          <w:p w14:paraId="4F384C20" w14:textId="703095CB" w:rsidR="00192417" w:rsidRPr="00FF595C" w:rsidRDefault="00192417" w:rsidP="00207C3F">
            <w:pPr>
              <w:spacing w:before="40" w:after="120"/>
              <w:ind w:right="113"/>
              <w:rPr>
                <w:rFonts w:eastAsiaTheme="minorEastAsia"/>
              </w:rPr>
            </w:pPr>
            <w:r w:rsidRPr="00FF595C">
              <w:rPr>
                <w:rFonts w:eastAsiaTheme="minorEastAsia"/>
              </w:rPr>
              <w:t>3</w:t>
            </w:r>
            <w:r w:rsidR="00052837">
              <w:rPr>
                <w:rFonts w:eastAsiaTheme="minorEastAsia"/>
              </w:rPr>
              <w:t xml:space="preserve"> </w:t>
            </w:r>
            <w:r w:rsidRPr="00FF595C">
              <w:rPr>
                <w:rFonts w:eastAsiaTheme="minorEastAsia"/>
              </w:rPr>
              <w:t>500 personas de edad</w:t>
            </w:r>
          </w:p>
        </w:tc>
      </w:tr>
      <w:tr w:rsidR="00192417" w:rsidRPr="005F75B4" w14:paraId="3F5C705D" w14:textId="77777777" w:rsidTr="00207C3F">
        <w:tc>
          <w:tcPr>
            <w:tcW w:w="3270" w:type="pct"/>
            <w:tcMar>
              <w:top w:w="0" w:type="dxa"/>
              <w:left w:w="0" w:type="dxa"/>
              <w:bottom w:w="0" w:type="dxa"/>
              <w:right w:w="0" w:type="dxa"/>
            </w:tcMar>
            <w:hideMark/>
          </w:tcPr>
          <w:p w14:paraId="04DCB4D9" w14:textId="2B39A132" w:rsidR="00192417" w:rsidRPr="00FF595C" w:rsidRDefault="00192417" w:rsidP="00207C3F">
            <w:pPr>
              <w:spacing w:before="40" w:after="120"/>
              <w:ind w:right="113"/>
              <w:rPr>
                <w:rFonts w:eastAsiaTheme="minorEastAsia"/>
              </w:rPr>
            </w:pPr>
            <w:r w:rsidRPr="00FF595C">
              <w:rPr>
                <w:rFonts w:eastAsiaTheme="minorEastAsia"/>
              </w:rPr>
              <w:t>Programa de acceso a la atención de la salud de 2</w:t>
            </w:r>
            <w:r w:rsidR="00C46A05">
              <w:rPr>
                <w:rFonts w:eastAsiaTheme="minorEastAsia"/>
              </w:rPr>
              <w:t xml:space="preserve"> </w:t>
            </w:r>
            <w:r w:rsidRPr="00FF595C">
              <w:rPr>
                <w:rFonts w:eastAsiaTheme="minorEastAsia"/>
              </w:rPr>
              <w:t>500</w:t>
            </w:r>
            <w:r w:rsidR="004E37C9">
              <w:rPr>
                <w:rFonts w:eastAsiaTheme="minorEastAsia"/>
              </w:rPr>
              <w:t> </w:t>
            </w:r>
            <w:r w:rsidRPr="00FF595C">
              <w:rPr>
                <w:rFonts w:eastAsiaTheme="minorEastAsia"/>
              </w:rPr>
              <w:t>hogares vulnerables del sector informal a través de</w:t>
            </w:r>
            <w:r w:rsidR="00052837">
              <w:rPr>
                <w:rFonts w:eastAsiaTheme="minorEastAsia"/>
              </w:rPr>
              <w:t> </w:t>
            </w:r>
            <w:r w:rsidRPr="00FF595C">
              <w:rPr>
                <w:rFonts w:eastAsiaTheme="minorEastAsia"/>
              </w:rPr>
              <w:t>mutuas de salud comunitarias</w:t>
            </w:r>
          </w:p>
        </w:tc>
        <w:tc>
          <w:tcPr>
            <w:tcW w:w="1730" w:type="pct"/>
            <w:tcMar>
              <w:top w:w="0" w:type="dxa"/>
              <w:left w:w="0" w:type="dxa"/>
              <w:bottom w:w="0" w:type="dxa"/>
              <w:right w:w="0" w:type="dxa"/>
            </w:tcMar>
            <w:hideMark/>
          </w:tcPr>
          <w:p w14:paraId="22129EA2" w14:textId="0A723E71" w:rsidR="00192417" w:rsidRPr="00FF595C" w:rsidRDefault="00192417" w:rsidP="00207C3F">
            <w:pPr>
              <w:spacing w:before="40" w:after="120"/>
              <w:ind w:right="113"/>
              <w:rPr>
                <w:rFonts w:eastAsiaTheme="minorEastAsia"/>
              </w:rPr>
            </w:pPr>
            <w:r w:rsidRPr="00FF595C">
              <w:rPr>
                <w:rFonts w:eastAsiaTheme="minorEastAsia"/>
              </w:rPr>
              <w:t>2</w:t>
            </w:r>
            <w:r w:rsidR="00052837">
              <w:rPr>
                <w:rFonts w:eastAsiaTheme="minorEastAsia"/>
              </w:rPr>
              <w:t xml:space="preserve"> </w:t>
            </w:r>
            <w:r w:rsidRPr="00FF595C">
              <w:rPr>
                <w:rFonts w:eastAsiaTheme="minorEastAsia"/>
              </w:rPr>
              <w:t>500 hogares</w:t>
            </w:r>
          </w:p>
        </w:tc>
      </w:tr>
      <w:tr w:rsidR="00192417" w:rsidRPr="005F75B4" w14:paraId="5543C8A2" w14:textId="77777777" w:rsidTr="00FF595C">
        <w:tc>
          <w:tcPr>
            <w:tcW w:w="3270" w:type="pct"/>
            <w:tcMar>
              <w:top w:w="0" w:type="dxa"/>
              <w:left w:w="0" w:type="dxa"/>
              <w:bottom w:w="0" w:type="dxa"/>
              <w:right w:w="0" w:type="dxa"/>
            </w:tcMar>
            <w:hideMark/>
          </w:tcPr>
          <w:p w14:paraId="584F6C83" w14:textId="77777777" w:rsidR="00192417" w:rsidRPr="00FF595C" w:rsidRDefault="00192417" w:rsidP="00207C3F">
            <w:pPr>
              <w:spacing w:before="40" w:after="120"/>
              <w:ind w:right="113"/>
              <w:rPr>
                <w:rFonts w:eastAsiaTheme="minorEastAsia"/>
              </w:rPr>
            </w:pPr>
            <w:r w:rsidRPr="00FF595C">
              <w:rPr>
                <w:rFonts w:eastAsiaTheme="minorEastAsia"/>
              </w:rPr>
              <w:t>Apoyo a las asociaciones de mujeres para las actividades generadoras de ingresos</w:t>
            </w:r>
          </w:p>
        </w:tc>
        <w:tc>
          <w:tcPr>
            <w:tcW w:w="1730" w:type="pct"/>
            <w:tcMar>
              <w:top w:w="0" w:type="dxa"/>
              <w:left w:w="0" w:type="dxa"/>
              <w:bottom w:w="0" w:type="dxa"/>
              <w:right w:w="0" w:type="dxa"/>
            </w:tcMar>
            <w:hideMark/>
          </w:tcPr>
          <w:p w14:paraId="7A02B76D" w14:textId="43CA9383" w:rsidR="00192417" w:rsidRPr="00FF595C" w:rsidRDefault="00192417" w:rsidP="00207C3F">
            <w:pPr>
              <w:spacing w:before="40" w:after="120"/>
              <w:ind w:right="113"/>
              <w:rPr>
                <w:rFonts w:eastAsiaTheme="minorEastAsia"/>
              </w:rPr>
            </w:pPr>
            <w:r w:rsidRPr="00FF595C">
              <w:rPr>
                <w:rFonts w:eastAsiaTheme="minorEastAsia"/>
              </w:rPr>
              <w:t>En 2018 se crearon 1</w:t>
            </w:r>
            <w:r w:rsidR="00052837">
              <w:rPr>
                <w:rFonts w:eastAsiaTheme="minorEastAsia"/>
              </w:rPr>
              <w:t> 1</w:t>
            </w:r>
            <w:r w:rsidRPr="00FF595C">
              <w:rPr>
                <w:rFonts w:eastAsiaTheme="minorEastAsia"/>
              </w:rPr>
              <w:t>20</w:t>
            </w:r>
            <w:r w:rsidR="004E37C9">
              <w:rPr>
                <w:rFonts w:eastAsiaTheme="minorEastAsia"/>
              </w:rPr>
              <w:t> </w:t>
            </w:r>
            <w:r w:rsidRPr="00FF595C">
              <w:rPr>
                <w:rFonts w:eastAsiaTheme="minorEastAsia"/>
              </w:rPr>
              <w:t>grupos de solidaridad</w:t>
            </w:r>
          </w:p>
        </w:tc>
      </w:tr>
      <w:tr w:rsidR="00192417" w:rsidRPr="005F75B4" w14:paraId="25A62549" w14:textId="77777777" w:rsidTr="00FF595C">
        <w:tc>
          <w:tcPr>
            <w:tcW w:w="3270" w:type="pct"/>
            <w:tcMar>
              <w:top w:w="0" w:type="dxa"/>
              <w:left w:w="0" w:type="dxa"/>
              <w:bottom w:w="0" w:type="dxa"/>
              <w:right w:w="0" w:type="dxa"/>
            </w:tcMar>
            <w:hideMark/>
          </w:tcPr>
          <w:p w14:paraId="2474C865" w14:textId="77777777" w:rsidR="00192417" w:rsidRPr="00FF595C" w:rsidRDefault="00192417" w:rsidP="00207C3F">
            <w:pPr>
              <w:spacing w:before="40" w:after="120"/>
              <w:ind w:right="113"/>
              <w:rPr>
                <w:rFonts w:eastAsiaTheme="minorEastAsia"/>
              </w:rPr>
            </w:pPr>
            <w:r w:rsidRPr="00FF595C">
              <w:rPr>
                <w:rFonts w:eastAsiaTheme="minorEastAsia"/>
              </w:rPr>
              <w:t>Programa de protección de personas con VIH/sida</w:t>
            </w:r>
          </w:p>
        </w:tc>
        <w:tc>
          <w:tcPr>
            <w:tcW w:w="1730" w:type="pct"/>
            <w:tcMar>
              <w:top w:w="0" w:type="dxa"/>
              <w:left w:w="0" w:type="dxa"/>
              <w:bottom w:w="0" w:type="dxa"/>
              <w:right w:w="0" w:type="dxa"/>
            </w:tcMar>
            <w:hideMark/>
          </w:tcPr>
          <w:p w14:paraId="2F38807E" w14:textId="77777777" w:rsidR="00192417" w:rsidRPr="00FF595C" w:rsidRDefault="00192417" w:rsidP="00207C3F">
            <w:pPr>
              <w:spacing w:before="40" w:after="120"/>
              <w:ind w:right="113"/>
              <w:rPr>
                <w:rFonts w:eastAsiaTheme="minorEastAsia"/>
              </w:rPr>
            </w:pPr>
            <w:r w:rsidRPr="00FF595C">
              <w:rPr>
                <w:rFonts w:eastAsiaTheme="minorEastAsia"/>
              </w:rPr>
              <w:t>-</w:t>
            </w:r>
          </w:p>
        </w:tc>
      </w:tr>
      <w:tr w:rsidR="00192417" w:rsidRPr="005F75B4" w14:paraId="1890B152" w14:textId="77777777" w:rsidTr="00FF595C">
        <w:tc>
          <w:tcPr>
            <w:tcW w:w="3270" w:type="pct"/>
            <w:tcMar>
              <w:top w:w="0" w:type="dxa"/>
              <w:left w:w="0" w:type="dxa"/>
              <w:bottom w:w="0" w:type="dxa"/>
              <w:right w:w="0" w:type="dxa"/>
            </w:tcMar>
            <w:hideMark/>
          </w:tcPr>
          <w:p w14:paraId="71F12E3E" w14:textId="77777777" w:rsidR="00192417" w:rsidRPr="00FF595C" w:rsidRDefault="00192417" w:rsidP="00207C3F">
            <w:pPr>
              <w:spacing w:before="40" w:after="120"/>
              <w:ind w:right="113"/>
              <w:rPr>
                <w:rFonts w:eastAsiaTheme="minorEastAsia"/>
              </w:rPr>
            </w:pPr>
            <w:r w:rsidRPr="00FF595C">
              <w:rPr>
                <w:rFonts w:eastAsiaTheme="minorEastAsia"/>
              </w:rPr>
              <w:t xml:space="preserve">Proyectos intensivos en mano de obra </w:t>
            </w:r>
          </w:p>
        </w:tc>
        <w:tc>
          <w:tcPr>
            <w:tcW w:w="1730" w:type="pct"/>
            <w:tcMar>
              <w:top w:w="0" w:type="dxa"/>
              <w:left w:w="0" w:type="dxa"/>
              <w:bottom w:w="0" w:type="dxa"/>
              <w:right w:w="0" w:type="dxa"/>
            </w:tcMar>
            <w:hideMark/>
          </w:tcPr>
          <w:p w14:paraId="4C8800BA" w14:textId="027CC64C" w:rsidR="00192417" w:rsidRPr="00FF595C" w:rsidRDefault="00192417" w:rsidP="00207C3F">
            <w:pPr>
              <w:spacing w:before="40" w:after="120"/>
              <w:ind w:right="113"/>
              <w:rPr>
                <w:rFonts w:eastAsiaTheme="minorEastAsia"/>
              </w:rPr>
            </w:pPr>
            <w:r w:rsidRPr="00FF595C">
              <w:rPr>
                <w:rFonts w:eastAsiaTheme="minorEastAsia"/>
              </w:rPr>
              <w:t>1</w:t>
            </w:r>
            <w:r w:rsidR="00052837">
              <w:rPr>
                <w:rFonts w:eastAsiaTheme="minorEastAsia"/>
              </w:rPr>
              <w:t xml:space="preserve"> </w:t>
            </w:r>
            <w:r w:rsidRPr="00FF595C">
              <w:rPr>
                <w:rFonts w:eastAsiaTheme="minorEastAsia"/>
              </w:rPr>
              <w:t>891 personas, entre ellas 945 mujeres en edad laboral, se benefician de los proyectos de obra pública intensivos en mano de obra</w:t>
            </w:r>
          </w:p>
        </w:tc>
      </w:tr>
      <w:tr w:rsidR="00192417" w:rsidRPr="005F75B4" w14:paraId="3B340CC1" w14:textId="77777777" w:rsidTr="00207C3F">
        <w:tc>
          <w:tcPr>
            <w:tcW w:w="3270" w:type="pct"/>
            <w:tcMar>
              <w:top w:w="0" w:type="dxa"/>
              <w:left w:w="0" w:type="dxa"/>
              <w:bottom w:w="0" w:type="dxa"/>
              <w:right w:w="0" w:type="dxa"/>
            </w:tcMar>
            <w:hideMark/>
          </w:tcPr>
          <w:p w14:paraId="01EF50CA" w14:textId="46B94E48" w:rsidR="00192417" w:rsidRPr="00FF595C" w:rsidRDefault="00192417" w:rsidP="00207C3F">
            <w:pPr>
              <w:spacing w:before="40" w:after="120"/>
              <w:ind w:right="113"/>
              <w:rPr>
                <w:rFonts w:eastAsiaTheme="minorEastAsia"/>
              </w:rPr>
            </w:pPr>
            <w:r w:rsidRPr="00FF595C">
              <w:rPr>
                <w:rFonts w:eastAsiaTheme="minorEastAsia"/>
              </w:rPr>
              <w:t>Asistencia jurídica gratuita (Ministerio de Justicia, entre</w:t>
            </w:r>
            <w:r w:rsidR="004E37C9">
              <w:rPr>
                <w:rFonts w:eastAsiaTheme="minorEastAsia"/>
              </w:rPr>
              <w:t> </w:t>
            </w:r>
            <w:r w:rsidRPr="00FF595C">
              <w:rPr>
                <w:rFonts w:eastAsiaTheme="minorEastAsia"/>
              </w:rPr>
              <w:t>otros)</w:t>
            </w:r>
          </w:p>
        </w:tc>
        <w:tc>
          <w:tcPr>
            <w:tcW w:w="1730" w:type="pct"/>
            <w:tcMar>
              <w:top w:w="0" w:type="dxa"/>
              <w:left w:w="0" w:type="dxa"/>
              <w:bottom w:w="0" w:type="dxa"/>
              <w:right w:w="0" w:type="dxa"/>
            </w:tcMar>
            <w:hideMark/>
          </w:tcPr>
          <w:p w14:paraId="54FAF91F" w14:textId="40F2D533" w:rsidR="00192417" w:rsidRPr="00FF595C" w:rsidRDefault="00192417" w:rsidP="00207C3F">
            <w:pPr>
              <w:spacing w:before="40" w:after="120"/>
              <w:ind w:right="113"/>
              <w:rPr>
                <w:rFonts w:eastAsiaTheme="minorEastAsia"/>
              </w:rPr>
            </w:pPr>
            <w:r w:rsidRPr="00FF595C">
              <w:rPr>
                <w:rFonts w:eastAsiaTheme="minorEastAsia"/>
              </w:rPr>
              <w:t>4</w:t>
            </w:r>
            <w:r w:rsidR="00C46A05">
              <w:rPr>
                <w:rFonts w:eastAsiaTheme="minorEastAsia"/>
              </w:rPr>
              <w:t xml:space="preserve"> </w:t>
            </w:r>
            <w:r w:rsidRPr="00FF595C">
              <w:rPr>
                <w:rFonts w:eastAsiaTheme="minorEastAsia"/>
              </w:rPr>
              <w:t>705 (2018) personas indigentes receptoras, entre ellas 1</w:t>
            </w:r>
            <w:r w:rsidR="00C46A05">
              <w:rPr>
                <w:rFonts w:eastAsiaTheme="minorEastAsia"/>
              </w:rPr>
              <w:t xml:space="preserve"> </w:t>
            </w:r>
            <w:r w:rsidRPr="00FF595C">
              <w:rPr>
                <w:rFonts w:eastAsiaTheme="minorEastAsia"/>
              </w:rPr>
              <w:t>943 mujeres</w:t>
            </w:r>
          </w:p>
        </w:tc>
      </w:tr>
      <w:tr w:rsidR="00192417" w:rsidRPr="005F75B4" w14:paraId="79D75F40" w14:textId="77777777" w:rsidTr="00207C3F">
        <w:tc>
          <w:tcPr>
            <w:tcW w:w="3270" w:type="pct"/>
            <w:tcMar>
              <w:top w:w="0" w:type="dxa"/>
              <w:left w:w="0" w:type="dxa"/>
              <w:bottom w:w="0" w:type="dxa"/>
              <w:right w:w="0" w:type="dxa"/>
            </w:tcMar>
            <w:hideMark/>
          </w:tcPr>
          <w:p w14:paraId="56DA2792" w14:textId="77777777" w:rsidR="00192417" w:rsidRPr="00FF595C" w:rsidRDefault="00192417" w:rsidP="00207C3F">
            <w:pPr>
              <w:spacing w:before="40" w:after="120"/>
              <w:ind w:right="113"/>
              <w:rPr>
                <w:rFonts w:eastAsiaTheme="minorEastAsia"/>
              </w:rPr>
            </w:pPr>
            <w:r w:rsidRPr="00FF595C">
              <w:rPr>
                <w:rFonts w:eastAsiaTheme="minorEastAsia"/>
              </w:rPr>
              <w:t>Comedores escolares</w:t>
            </w:r>
          </w:p>
        </w:tc>
        <w:tc>
          <w:tcPr>
            <w:tcW w:w="1730" w:type="pct"/>
            <w:tcMar>
              <w:top w:w="0" w:type="dxa"/>
              <w:left w:w="0" w:type="dxa"/>
              <w:bottom w:w="0" w:type="dxa"/>
              <w:right w:w="0" w:type="dxa"/>
            </w:tcMar>
            <w:hideMark/>
          </w:tcPr>
          <w:p w14:paraId="0A2CF59E" w14:textId="326AC0EB" w:rsidR="00192417" w:rsidRPr="00FF595C" w:rsidRDefault="00192417" w:rsidP="00207C3F">
            <w:pPr>
              <w:spacing w:before="40" w:after="120"/>
              <w:ind w:right="113"/>
              <w:rPr>
                <w:rFonts w:eastAsiaTheme="minorEastAsia"/>
              </w:rPr>
            </w:pPr>
            <w:r w:rsidRPr="00FF595C">
              <w:rPr>
                <w:rFonts w:eastAsiaTheme="minorEastAsia"/>
              </w:rPr>
              <w:t>600</w:t>
            </w:r>
            <w:r w:rsidR="00052837">
              <w:rPr>
                <w:rFonts w:eastAsiaTheme="minorEastAsia"/>
              </w:rPr>
              <w:t xml:space="preserve"> </w:t>
            </w:r>
            <w:r w:rsidRPr="00FF595C">
              <w:rPr>
                <w:rFonts w:eastAsiaTheme="minorEastAsia"/>
              </w:rPr>
              <w:t>000/2</w:t>
            </w:r>
            <w:r w:rsidR="00C46A05">
              <w:rPr>
                <w:rFonts w:eastAsiaTheme="minorEastAsia"/>
              </w:rPr>
              <w:t xml:space="preserve"> </w:t>
            </w:r>
            <w:r w:rsidRPr="00FF595C">
              <w:rPr>
                <w:rFonts w:eastAsiaTheme="minorEastAsia"/>
              </w:rPr>
              <w:t>406</w:t>
            </w:r>
            <w:r w:rsidR="00C46A05">
              <w:rPr>
                <w:rFonts w:eastAsiaTheme="minorEastAsia"/>
              </w:rPr>
              <w:t xml:space="preserve"> </w:t>
            </w:r>
            <w:r w:rsidRPr="00FF595C">
              <w:rPr>
                <w:rFonts w:eastAsiaTheme="minorEastAsia"/>
              </w:rPr>
              <w:t>612 beneficiarios (2018-2019)</w:t>
            </w:r>
          </w:p>
        </w:tc>
      </w:tr>
      <w:tr w:rsidR="00192417" w:rsidRPr="005F75B4" w14:paraId="340D0DC0" w14:textId="77777777" w:rsidTr="00207C3F">
        <w:tc>
          <w:tcPr>
            <w:tcW w:w="3270" w:type="pct"/>
            <w:tcBorders>
              <w:bottom w:val="single" w:sz="12" w:space="0" w:color="auto"/>
            </w:tcBorders>
            <w:tcMar>
              <w:top w:w="0" w:type="dxa"/>
              <w:left w:w="0" w:type="dxa"/>
              <w:bottom w:w="0" w:type="dxa"/>
              <w:right w:w="0" w:type="dxa"/>
            </w:tcMar>
            <w:hideMark/>
          </w:tcPr>
          <w:p w14:paraId="566E0492" w14:textId="0630F19C" w:rsidR="00192417" w:rsidRPr="00FF595C" w:rsidRDefault="00192417" w:rsidP="00207C3F">
            <w:pPr>
              <w:spacing w:before="40" w:after="120"/>
              <w:ind w:right="113"/>
              <w:rPr>
                <w:rFonts w:eastAsiaTheme="minorEastAsia"/>
              </w:rPr>
            </w:pPr>
            <w:r w:rsidRPr="00FF595C">
              <w:rPr>
                <w:rFonts w:eastAsiaTheme="minorEastAsia"/>
              </w:rPr>
              <w:t>Proporción de la población con acceso a fuentes de agua</w:t>
            </w:r>
            <w:r w:rsidR="00C46A05">
              <w:rPr>
                <w:rFonts w:eastAsiaTheme="minorEastAsia"/>
              </w:rPr>
              <w:t> </w:t>
            </w:r>
            <w:r w:rsidRPr="00FF595C">
              <w:rPr>
                <w:rFonts w:eastAsiaTheme="minorEastAsia"/>
              </w:rPr>
              <w:t>mejorada</w:t>
            </w:r>
          </w:p>
        </w:tc>
        <w:tc>
          <w:tcPr>
            <w:tcW w:w="1730" w:type="pct"/>
            <w:tcBorders>
              <w:bottom w:val="single" w:sz="12" w:space="0" w:color="auto"/>
            </w:tcBorders>
            <w:tcMar>
              <w:top w:w="0" w:type="dxa"/>
              <w:left w:w="0" w:type="dxa"/>
              <w:bottom w:w="0" w:type="dxa"/>
              <w:right w:w="0" w:type="dxa"/>
            </w:tcMar>
            <w:hideMark/>
          </w:tcPr>
          <w:p w14:paraId="55B24BA6" w14:textId="77777777" w:rsidR="00192417" w:rsidRPr="00FF595C" w:rsidRDefault="00192417" w:rsidP="00207C3F">
            <w:pPr>
              <w:spacing w:before="40" w:after="120"/>
              <w:ind w:right="113"/>
              <w:rPr>
                <w:rFonts w:eastAsiaTheme="minorEastAsia"/>
              </w:rPr>
            </w:pPr>
            <w:r w:rsidRPr="00FF595C">
              <w:rPr>
                <w:rFonts w:eastAsiaTheme="minorEastAsia"/>
              </w:rPr>
              <w:t>82,80 % (Encuesta demográfica y de salud III)</w:t>
            </w:r>
          </w:p>
        </w:tc>
      </w:tr>
    </w:tbl>
    <w:p w14:paraId="73D54E8C" w14:textId="146676FB" w:rsidR="00192417" w:rsidRDefault="00192417" w:rsidP="00192417">
      <w:pPr>
        <w:pStyle w:val="H23G"/>
      </w:pPr>
      <w:r w:rsidRPr="005F75B4">
        <w:tab/>
      </w:r>
      <w:r w:rsidRPr="005F75B4">
        <w:tab/>
      </w:r>
      <w:r w:rsidRPr="005F75B4">
        <w:rPr>
          <w:b w:val="0"/>
          <w:bCs/>
        </w:rPr>
        <w:t>Cuadro 27</w:t>
      </w:r>
      <w:r w:rsidRPr="005F75B4">
        <w:br/>
        <w:t>Distribución (en porcentaje) de los hogares encabezados por personas con</w:t>
      </w:r>
      <w:r w:rsidR="00C46A05">
        <w:t> </w:t>
      </w:r>
      <w:r w:rsidRPr="005F75B4">
        <w:t>discapacidad según el estado de ocupación de la vivienda, por sexo y</w:t>
      </w:r>
      <w:r w:rsidR="00C46A05">
        <w:t> </w:t>
      </w:r>
      <w:r w:rsidRPr="005F75B4">
        <w:t>entorno</w:t>
      </w:r>
      <w:r w:rsidR="00C46A05">
        <w:t> </w:t>
      </w:r>
      <w:r w:rsidRPr="005F75B4">
        <w:t>de</w:t>
      </w:r>
      <w:r w:rsidR="00C46A05">
        <w:t> </w:t>
      </w:r>
      <w:r w:rsidRPr="005F75B4">
        <w:t>residencia</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1727"/>
        <w:gridCol w:w="627"/>
        <w:gridCol w:w="627"/>
        <w:gridCol w:w="589"/>
        <w:gridCol w:w="700"/>
        <w:gridCol w:w="629"/>
        <w:gridCol w:w="590"/>
        <w:gridCol w:w="627"/>
        <w:gridCol w:w="627"/>
        <w:gridCol w:w="627"/>
      </w:tblGrid>
      <w:tr w:rsidR="00192417" w:rsidRPr="005F75B4" w14:paraId="6112872C" w14:textId="77777777" w:rsidTr="007C3DE1">
        <w:trPr>
          <w:trHeight w:val="386"/>
          <w:tblHeader/>
        </w:trPr>
        <w:tc>
          <w:tcPr>
            <w:tcW w:w="1727" w:type="dxa"/>
            <w:tcBorders>
              <w:top w:val="single" w:sz="4" w:space="0" w:color="auto"/>
            </w:tcBorders>
            <w:vAlign w:val="bottom"/>
          </w:tcPr>
          <w:p w14:paraId="59333BDB" w14:textId="2A5930A0" w:rsidR="00192417" w:rsidRPr="00E542B4" w:rsidRDefault="00192417" w:rsidP="00E542B4">
            <w:pPr>
              <w:spacing w:before="80" w:after="80" w:line="200" w:lineRule="exact"/>
              <w:jc w:val="center"/>
              <w:rPr>
                <w:rFonts w:ascii="Times New Roman" w:hAnsi="Times New Roman" w:cs="Times New Roman"/>
                <w:bCs/>
                <w:i/>
                <w:sz w:val="16"/>
                <w:szCs w:val="24"/>
              </w:rPr>
            </w:pPr>
          </w:p>
        </w:tc>
        <w:tc>
          <w:tcPr>
            <w:tcW w:w="1843" w:type="dxa"/>
            <w:gridSpan w:val="3"/>
            <w:tcBorders>
              <w:top w:val="single" w:sz="4" w:space="0" w:color="auto"/>
            </w:tcBorders>
            <w:vAlign w:val="bottom"/>
          </w:tcPr>
          <w:p w14:paraId="2510F361" w14:textId="77777777" w:rsidR="00192417" w:rsidRPr="00E542B4" w:rsidRDefault="00192417" w:rsidP="00E542B4">
            <w:pPr>
              <w:spacing w:before="80" w:after="80" w:line="200" w:lineRule="exact"/>
              <w:jc w:val="center"/>
              <w:rPr>
                <w:rFonts w:ascii="Times New Roman" w:hAnsi="Times New Roman" w:cs="Times New Roman"/>
                <w:bCs/>
                <w:i/>
                <w:sz w:val="16"/>
                <w:szCs w:val="24"/>
              </w:rPr>
            </w:pPr>
          </w:p>
        </w:tc>
        <w:tc>
          <w:tcPr>
            <w:tcW w:w="1919" w:type="dxa"/>
            <w:gridSpan w:val="3"/>
            <w:tcBorders>
              <w:top w:val="single" w:sz="4" w:space="0" w:color="auto"/>
              <w:bottom w:val="single" w:sz="4" w:space="0" w:color="auto"/>
              <w:right w:val="single" w:sz="24" w:space="0" w:color="FFFFFF" w:themeColor="background1"/>
            </w:tcBorders>
            <w:vAlign w:val="bottom"/>
          </w:tcPr>
          <w:p w14:paraId="6F08D755" w14:textId="26BE649E" w:rsidR="00192417" w:rsidRPr="00297318" w:rsidRDefault="00E542B4" w:rsidP="00297318">
            <w:pPr>
              <w:spacing w:before="80" w:after="80" w:line="200" w:lineRule="exact"/>
              <w:jc w:val="center"/>
              <w:rPr>
                <w:rFonts w:ascii="Times New Roman" w:hAnsi="Times New Roman" w:cs="Times New Roman"/>
                <w:bCs/>
                <w:i/>
                <w:sz w:val="16"/>
                <w:szCs w:val="24"/>
              </w:rPr>
            </w:pPr>
            <w:r>
              <w:rPr>
                <w:rFonts w:ascii="Times New Roman" w:hAnsi="Times New Roman" w:cs="Times New Roman"/>
                <w:bCs/>
                <w:i/>
                <w:sz w:val="16"/>
                <w:szCs w:val="24"/>
              </w:rPr>
              <w:t>U</w:t>
            </w:r>
            <w:r w:rsidR="00192417" w:rsidRPr="00297318">
              <w:rPr>
                <w:rFonts w:ascii="Times New Roman" w:hAnsi="Times New Roman" w:cs="Times New Roman"/>
                <w:bCs/>
                <w:i/>
                <w:sz w:val="16"/>
                <w:szCs w:val="24"/>
              </w:rPr>
              <w:t xml:space="preserve">rbano </w:t>
            </w:r>
          </w:p>
        </w:tc>
        <w:tc>
          <w:tcPr>
            <w:tcW w:w="1881" w:type="dxa"/>
            <w:gridSpan w:val="3"/>
            <w:tcBorders>
              <w:top w:val="single" w:sz="4" w:space="0" w:color="auto"/>
              <w:left w:val="single" w:sz="24" w:space="0" w:color="FFFFFF" w:themeColor="background1"/>
              <w:bottom w:val="single" w:sz="4" w:space="0" w:color="auto"/>
            </w:tcBorders>
            <w:vAlign w:val="bottom"/>
          </w:tcPr>
          <w:p w14:paraId="4139CA4B" w14:textId="77777777" w:rsidR="00192417" w:rsidRPr="00297318" w:rsidRDefault="00192417" w:rsidP="00297318">
            <w:pPr>
              <w:spacing w:before="80" w:after="80" w:line="200" w:lineRule="exact"/>
              <w:jc w:val="center"/>
              <w:rPr>
                <w:rFonts w:ascii="Times New Roman" w:hAnsi="Times New Roman" w:cs="Times New Roman"/>
                <w:bCs/>
                <w:i/>
                <w:sz w:val="16"/>
                <w:szCs w:val="24"/>
              </w:rPr>
            </w:pPr>
            <w:r w:rsidRPr="00297318">
              <w:rPr>
                <w:rFonts w:ascii="Times New Roman" w:hAnsi="Times New Roman" w:cs="Times New Roman"/>
                <w:bCs/>
                <w:i/>
                <w:sz w:val="16"/>
                <w:szCs w:val="24"/>
              </w:rPr>
              <w:t xml:space="preserve">Rural </w:t>
            </w:r>
          </w:p>
        </w:tc>
      </w:tr>
      <w:tr w:rsidR="00E542B4" w:rsidRPr="005F75B4" w14:paraId="30A7F0A5" w14:textId="77777777" w:rsidTr="007C3DE1">
        <w:trPr>
          <w:tblHeader/>
        </w:trPr>
        <w:tc>
          <w:tcPr>
            <w:tcW w:w="1727" w:type="dxa"/>
            <w:tcBorders>
              <w:bottom w:val="single" w:sz="12" w:space="0" w:color="auto"/>
            </w:tcBorders>
            <w:vAlign w:val="bottom"/>
          </w:tcPr>
          <w:p w14:paraId="1ED87A5A" w14:textId="05232737" w:rsidR="00E542B4" w:rsidRPr="005F75B4" w:rsidRDefault="00E542B4" w:rsidP="00E542B4">
            <w:pPr>
              <w:spacing w:before="80" w:after="80" w:line="200" w:lineRule="exact"/>
              <w:rPr>
                <w:bCs/>
                <w:i/>
                <w:spacing w:val="4"/>
                <w:w w:val="103"/>
                <w:kern w:val="14"/>
                <w:sz w:val="16"/>
                <w:szCs w:val="24"/>
              </w:rPr>
            </w:pPr>
            <w:r w:rsidRPr="00297318">
              <w:rPr>
                <w:rFonts w:ascii="Times New Roman" w:hAnsi="Times New Roman" w:cs="Times New Roman"/>
                <w:i/>
                <w:sz w:val="16"/>
                <w:szCs w:val="24"/>
              </w:rPr>
              <w:t>Situación de ocupación de</w:t>
            </w:r>
            <w:r w:rsidR="007C3DE1">
              <w:rPr>
                <w:rFonts w:ascii="Times New Roman" w:hAnsi="Times New Roman" w:cs="Times New Roman"/>
                <w:i/>
                <w:sz w:val="16"/>
                <w:szCs w:val="24"/>
              </w:rPr>
              <w:t> </w:t>
            </w:r>
            <w:r w:rsidRPr="00297318">
              <w:rPr>
                <w:rFonts w:ascii="Times New Roman" w:hAnsi="Times New Roman" w:cs="Times New Roman"/>
                <w:i/>
                <w:sz w:val="16"/>
                <w:szCs w:val="24"/>
              </w:rPr>
              <w:t>la vivienda</w:t>
            </w:r>
          </w:p>
        </w:tc>
        <w:tc>
          <w:tcPr>
            <w:tcW w:w="627" w:type="dxa"/>
            <w:tcBorders>
              <w:bottom w:val="single" w:sz="12" w:space="0" w:color="auto"/>
            </w:tcBorders>
            <w:vAlign w:val="bottom"/>
          </w:tcPr>
          <w:p w14:paraId="71DAA097" w14:textId="77777777" w:rsidR="00E542B4" w:rsidRPr="00297318" w:rsidRDefault="00E542B4" w:rsidP="00E542B4">
            <w:pPr>
              <w:spacing w:before="80" w:after="80" w:line="200" w:lineRule="exact"/>
              <w:jc w:val="right"/>
              <w:rPr>
                <w:rFonts w:ascii="Times New Roman" w:hAnsi="Times New Roman" w:cs="Times New Roman"/>
                <w:i/>
                <w:sz w:val="16"/>
                <w:szCs w:val="24"/>
              </w:rPr>
            </w:pPr>
            <w:r w:rsidRPr="00297318">
              <w:rPr>
                <w:rFonts w:ascii="Times New Roman" w:hAnsi="Times New Roman" w:cs="Times New Roman"/>
                <w:i/>
                <w:sz w:val="16"/>
                <w:szCs w:val="24"/>
              </w:rPr>
              <w:t>Hombres</w:t>
            </w:r>
          </w:p>
        </w:tc>
        <w:tc>
          <w:tcPr>
            <w:tcW w:w="627" w:type="dxa"/>
            <w:tcBorders>
              <w:bottom w:val="single" w:sz="12" w:space="0" w:color="auto"/>
            </w:tcBorders>
            <w:vAlign w:val="bottom"/>
          </w:tcPr>
          <w:p w14:paraId="6B4FAF26" w14:textId="77777777" w:rsidR="00E542B4" w:rsidRPr="00297318" w:rsidRDefault="00E542B4" w:rsidP="00E542B4">
            <w:pPr>
              <w:spacing w:before="80" w:after="80" w:line="200" w:lineRule="exact"/>
              <w:jc w:val="right"/>
              <w:rPr>
                <w:rFonts w:ascii="Times New Roman" w:hAnsi="Times New Roman" w:cs="Times New Roman"/>
                <w:i/>
                <w:sz w:val="16"/>
                <w:szCs w:val="24"/>
              </w:rPr>
            </w:pPr>
            <w:r w:rsidRPr="00297318">
              <w:rPr>
                <w:rFonts w:ascii="Times New Roman" w:hAnsi="Times New Roman" w:cs="Times New Roman"/>
                <w:i/>
                <w:sz w:val="16"/>
                <w:szCs w:val="24"/>
              </w:rPr>
              <w:t>Mujeres</w:t>
            </w:r>
          </w:p>
        </w:tc>
        <w:tc>
          <w:tcPr>
            <w:tcW w:w="589" w:type="dxa"/>
            <w:tcBorders>
              <w:bottom w:val="single" w:sz="12" w:space="0" w:color="auto"/>
            </w:tcBorders>
            <w:vAlign w:val="bottom"/>
          </w:tcPr>
          <w:p w14:paraId="6AFF2D07" w14:textId="77777777" w:rsidR="00E542B4" w:rsidRPr="00297318" w:rsidRDefault="00E542B4" w:rsidP="00E542B4">
            <w:pPr>
              <w:spacing w:before="80" w:after="80" w:line="200" w:lineRule="exact"/>
              <w:jc w:val="right"/>
              <w:rPr>
                <w:rFonts w:ascii="Times New Roman" w:hAnsi="Times New Roman" w:cs="Times New Roman"/>
                <w:i/>
                <w:sz w:val="16"/>
                <w:szCs w:val="24"/>
              </w:rPr>
            </w:pPr>
            <w:r w:rsidRPr="00297318">
              <w:rPr>
                <w:rFonts w:ascii="Times New Roman" w:hAnsi="Times New Roman" w:cs="Times New Roman"/>
                <w:i/>
                <w:sz w:val="16"/>
                <w:szCs w:val="24"/>
              </w:rPr>
              <w:t>Total</w:t>
            </w:r>
          </w:p>
        </w:tc>
        <w:tc>
          <w:tcPr>
            <w:tcW w:w="700" w:type="dxa"/>
            <w:tcBorders>
              <w:top w:val="single" w:sz="4" w:space="0" w:color="auto"/>
              <w:bottom w:val="single" w:sz="12" w:space="0" w:color="auto"/>
            </w:tcBorders>
            <w:vAlign w:val="bottom"/>
          </w:tcPr>
          <w:p w14:paraId="5A6F58DB" w14:textId="77777777" w:rsidR="00E542B4" w:rsidRPr="00297318" w:rsidRDefault="00E542B4" w:rsidP="00E542B4">
            <w:pPr>
              <w:spacing w:before="80" w:after="80" w:line="200" w:lineRule="exact"/>
              <w:jc w:val="right"/>
              <w:rPr>
                <w:rFonts w:ascii="Times New Roman" w:hAnsi="Times New Roman" w:cs="Times New Roman"/>
                <w:i/>
                <w:sz w:val="16"/>
                <w:szCs w:val="24"/>
              </w:rPr>
            </w:pPr>
            <w:r w:rsidRPr="00297318">
              <w:rPr>
                <w:rFonts w:ascii="Times New Roman" w:hAnsi="Times New Roman" w:cs="Times New Roman"/>
                <w:i/>
                <w:sz w:val="16"/>
                <w:szCs w:val="24"/>
              </w:rPr>
              <w:t>Hombres</w:t>
            </w:r>
          </w:p>
        </w:tc>
        <w:tc>
          <w:tcPr>
            <w:tcW w:w="629" w:type="dxa"/>
            <w:tcBorders>
              <w:top w:val="single" w:sz="4" w:space="0" w:color="auto"/>
              <w:bottom w:val="single" w:sz="12" w:space="0" w:color="auto"/>
            </w:tcBorders>
            <w:vAlign w:val="bottom"/>
          </w:tcPr>
          <w:p w14:paraId="7CB0B860" w14:textId="77777777" w:rsidR="00E542B4" w:rsidRPr="00297318" w:rsidRDefault="00E542B4" w:rsidP="00E542B4">
            <w:pPr>
              <w:spacing w:before="80" w:after="80" w:line="200" w:lineRule="exact"/>
              <w:jc w:val="right"/>
              <w:rPr>
                <w:rFonts w:ascii="Times New Roman" w:hAnsi="Times New Roman" w:cs="Times New Roman"/>
                <w:i/>
                <w:sz w:val="16"/>
                <w:szCs w:val="24"/>
              </w:rPr>
            </w:pPr>
            <w:r w:rsidRPr="00297318">
              <w:rPr>
                <w:rFonts w:ascii="Times New Roman" w:hAnsi="Times New Roman" w:cs="Times New Roman"/>
                <w:i/>
                <w:sz w:val="16"/>
                <w:szCs w:val="24"/>
              </w:rPr>
              <w:t>Mujeres</w:t>
            </w:r>
          </w:p>
        </w:tc>
        <w:tc>
          <w:tcPr>
            <w:tcW w:w="590" w:type="dxa"/>
            <w:tcBorders>
              <w:top w:val="single" w:sz="4" w:space="0" w:color="auto"/>
              <w:bottom w:val="single" w:sz="12" w:space="0" w:color="auto"/>
              <w:right w:val="single" w:sz="24" w:space="0" w:color="FFFFFF" w:themeColor="background1"/>
            </w:tcBorders>
            <w:vAlign w:val="bottom"/>
          </w:tcPr>
          <w:p w14:paraId="229E2D84" w14:textId="77777777" w:rsidR="00E542B4" w:rsidRPr="00297318" w:rsidRDefault="00E542B4" w:rsidP="00E542B4">
            <w:pPr>
              <w:spacing w:before="80" w:after="80" w:line="200" w:lineRule="exact"/>
              <w:jc w:val="right"/>
              <w:rPr>
                <w:rFonts w:ascii="Times New Roman" w:hAnsi="Times New Roman" w:cs="Times New Roman"/>
                <w:i/>
                <w:sz w:val="16"/>
                <w:szCs w:val="24"/>
              </w:rPr>
            </w:pPr>
            <w:r w:rsidRPr="00297318">
              <w:rPr>
                <w:rFonts w:ascii="Times New Roman" w:hAnsi="Times New Roman" w:cs="Times New Roman"/>
                <w:i/>
                <w:sz w:val="16"/>
                <w:szCs w:val="24"/>
              </w:rPr>
              <w:t>Total</w:t>
            </w:r>
          </w:p>
        </w:tc>
        <w:tc>
          <w:tcPr>
            <w:tcW w:w="627" w:type="dxa"/>
            <w:tcBorders>
              <w:top w:val="single" w:sz="4" w:space="0" w:color="auto"/>
              <w:left w:val="single" w:sz="24" w:space="0" w:color="FFFFFF" w:themeColor="background1"/>
              <w:bottom w:val="single" w:sz="12" w:space="0" w:color="auto"/>
            </w:tcBorders>
            <w:vAlign w:val="bottom"/>
          </w:tcPr>
          <w:p w14:paraId="2944F77F" w14:textId="77777777" w:rsidR="00E542B4" w:rsidRPr="00297318" w:rsidRDefault="00E542B4" w:rsidP="00E542B4">
            <w:pPr>
              <w:spacing w:before="80" w:after="80" w:line="200" w:lineRule="exact"/>
              <w:jc w:val="right"/>
              <w:rPr>
                <w:rFonts w:ascii="Times New Roman" w:hAnsi="Times New Roman" w:cs="Times New Roman"/>
                <w:i/>
                <w:sz w:val="16"/>
                <w:szCs w:val="24"/>
              </w:rPr>
            </w:pPr>
            <w:r w:rsidRPr="00297318">
              <w:rPr>
                <w:rFonts w:ascii="Times New Roman" w:hAnsi="Times New Roman" w:cs="Times New Roman"/>
                <w:i/>
                <w:sz w:val="16"/>
                <w:szCs w:val="24"/>
              </w:rPr>
              <w:t>Hombres</w:t>
            </w:r>
          </w:p>
        </w:tc>
        <w:tc>
          <w:tcPr>
            <w:tcW w:w="627" w:type="dxa"/>
            <w:tcBorders>
              <w:top w:val="single" w:sz="4" w:space="0" w:color="auto"/>
              <w:bottom w:val="single" w:sz="12" w:space="0" w:color="auto"/>
            </w:tcBorders>
            <w:vAlign w:val="bottom"/>
          </w:tcPr>
          <w:p w14:paraId="55D7951B" w14:textId="77777777" w:rsidR="00E542B4" w:rsidRPr="00297318" w:rsidRDefault="00E542B4" w:rsidP="00E542B4">
            <w:pPr>
              <w:spacing w:before="80" w:after="80" w:line="200" w:lineRule="exact"/>
              <w:jc w:val="right"/>
              <w:rPr>
                <w:rFonts w:ascii="Times New Roman" w:hAnsi="Times New Roman" w:cs="Times New Roman"/>
                <w:i/>
                <w:sz w:val="16"/>
                <w:szCs w:val="24"/>
              </w:rPr>
            </w:pPr>
            <w:r w:rsidRPr="00297318">
              <w:rPr>
                <w:rFonts w:ascii="Times New Roman" w:hAnsi="Times New Roman" w:cs="Times New Roman"/>
                <w:i/>
                <w:sz w:val="16"/>
                <w:szCs w:val="24"/>
              </w:rPr>
              <w:t>Mujeres</w:t>
            </w:r>
          </w:p>
        </w:tc>
        <w:tc>
          <w:tcPr>
            <w:tcW w:w="627" w:type="dxa"/>
            <w:tcBorders>
              <w:top w:val="single" w:sz="4" w:space="0" w:color="auto"/>
              <w:bottom w:val="single" w:sz="12" w:space="0" w:color="auto"/>
            </w:tcBorders>
            <w:vAlign w:val="bottom"/>
          </w:tcPr>
          <w:p w14:paraId="4A802212" w14:textId="77777777" w:rsidR="00E542B4" w:rsidRPr="00297318" w:rsidRDefault="00E542B4" w:rsidP="00E542B4">
            <w:pPr>
              <w:spacing w:before="80" w:after="80" w:line="200" w:lineRule="exact"/>
              <w:jc w:val="right"/>
              <w:rPr>
                <w:rFonts w:ascii="Times New Roman" w:hAnsi="Times New Roman" w:cs="Times New Roman"/>
                <w:i/>
                <w:sz w:val="16"/>
                <w:szCs w:val="24"/>
              </w:rPr>
            </w:pPr>
            <w:r w:rsidRPr="00297318">
              <w:rPr>
                <w:rFonts w:ascii="Times New Roman" w:hAnsi="Times New Roman" w:cs="Times New Roman"/>
                <w:i/>
                <w:sz w:val="16"/>
                <w:szCs w:val="24"/>
              </w:rPr>
              <w:t>Total</w:t>
            </w:r>
          </w:p>
        </w:tc>
      </w:tr>
      <w:tr w:rsidR="00E542B4" w:rsidRPr="005F75B4" w14:paraId="31745322" w14:textId="77777777" w:rsidTr="007C3DE1">
        <w:trPr>
          <w:trHeight w:hRule="exact" w:val="113"/>
          <w:tblHeader/>
        </w:trPr>
        <w:tc>
          <w:tcPr>
            <w:tcW w:w="1727" w:type="dxa"/>
            <w:tcBorders>
              <w:top w:val="single" w:sz="12" w:space="0" w:color="auto"/>
            </w:tcBorders>
          </w:tcPr>
          <w:p w14:paraId="1D1DD2A1" w14:textId="77777777" w:rsidR="00E542B4" w:rsidRPr="00297318" w:rsidRDefault="00E542B4" w:rsidP="00E542B4">
            <w:pPr>
              <w:spacing w:before="40" w:after="40" w:line="220" w:lineRule="exact"/>
              <w:rPr>
                <w:sz w:val="18"/>
                <w:szCs w:val="24"/>
              </w:rPr>
            </w:pPr>
          </w:p>
        </w:tc>
        <w:tc>
          <w:tcPr>
            <w:tcW w:w="627" w:type="dxa"/>
            <w:tcBorders>
              <w:top w:val="single" w:sz="12" w:space="0" w:color="auto"/>
            </w:tcBorders>
            <w:vAlign w:val="bottom"/>
          </w:tcPr>
          <w:p w14:paraId="1C2635DE" w14:textId="77777777" w:rsidR="00E542B4" w:rsidRPr="00297318" w:rsidRDefault="00E542B4" w:rsidP="00E542B4">
            <w:pPr>
              <w:spacing w:before="40" w:after="40" w:line="220" w:lineRule="exact"/>
              <w:jc w:val="right"/>
              <w:rPr>
                <w:sz w:val="18"/>
                <w:szCs w:val="24"/>
              </w:rPr>
            </w:pPr>
          </w:p>
        </w:tc>
        <w:tc>
          <w:tcPr>
            <w:tcW w:w="627" w:type="dxa"/>
            <w:tcBorders>
              <w:top w:val="single" w:sz="12" w:space="0" w:color="auto"/>
            </w:tcBorders>
            <w:vAlign w:val="bottom"/>
          </w:tcPr>
          <w:p w14:paraId="00ED5527" w14:textId="77777777" w:rsidR="00E542B4" w:rsidRPr="00297318" w:rsidRDefault="00E542B4" w:rsidP="00E542B4">
            <w:pPr>
              <w:spacing w:before="40" w:after="40" w:line="220" w:lineRule="exact"/>
              <w:jc w:val="right"/>
              <w:rPr>
                <w:sz w:val="18"/>
                <w:szCs w:val="24"/>
              </w:rPr>
            </w:pPr>
          </w:p>
        </w:tc>
        <w:tc>
          <w:tcPr>
            <w:tcW w:w="589" w:type="dxa"/>
            <w:tcBorders>
              <w:top w:val="single" w:sz="12" w:space="0" w:color="auto"/>
            </w:tcBorders>
            <w:vAlign w:val="bottom"/>
          </w:tcPr>
          <w:p w14:paraId="2BE861EE" w14:textId="77777777" w:rsidR="00E542B4" w:rsidRPr="00297318" w:rsidRDefault="00E542B4" w:rsidP="00E542B4">
            <w:pPr>
              <w:spacing w:before="40" w:after="40" w:line="220" w:lineRule="exact"/>
              <w:jc w:val="right"/>
              <w:rPr>
                <w:sz w:val="18"/>
                <w:szCs w:val="24"/>
              </w:rPr>
            </w:pPr>
          </w:p>
        </w:tc>
        <w:tc>
          <w:tcPr>
            <w:tcW w:w="700" w:type="dxa"/>
            <w:tcBorders>
              <w:top w:val="single" w:sz="12" w:space="0" w:color="auto"/>
            </w:tcBorders>
            <w:vAlign w:val="bottom"/>
          </w:tcPr>
          <w:p w14:paraId="0D01BA1D" w14:textId="77777777" w:rsidR="00E542B4" w:rsidRPr="00297318" w:rsidRDefault="00E542B4" w:rsidP="00E542B4">
            <w:pPr>
              <w:spacing w:before="40" w:after="40" w:line="220" w:lineRule="exact"/>
              <w:jc w:val="right"/>
              <w:rPr>
                <w:sz w:val="18"/>
                <w:szCs w:val="24"/>
              </w:rPr>
            </w:pPr>
          </w:p>
        </w:tc>
        <w:tc>
          <w:tcPr>
            <w:tcW w:w="629" w:type="dxa"/>
            <w:tcBorders>
              <w:top w:val="single" w:sz="12" w:space="0" w:color="auto"/>
            </w:tcBorders>
            <w:vAlign w:val="bottom"/>
          </w:tcPr>
          <w:p w14:paraId="164D9090" w14:textId="77777777" w:rsidR="00E542B4" w:rsidRPr="00297318" w:rsidRDefault="00E542B4" w:rsidP="00E542B4">
            <w:pPr>
              <w:spacing w:before="40" w:after="40" w:line="220" w:lineRule="exact"/>
              <w:jc w:val="right"/>
              <w:rPr>
                <w:sz w:val="18"/>
                <w:szCs w:val="24"/>
              </w:rPr>
            </w:pPr>
          </w:p>
        </w:tc>
        <w:tc>
          <w:tcPr>
            <w:tcW w:w="590" w:type="dxa"/>
            <w:tcBorders>
              <w:top w:val="single" w:sz="12" w:space="0" w:color="auto"/>
            </w:tcBorders>
            <w:vAlign w:val="bottom"/>
          </w:tcPr>
          <w:p w14:paraId="38AFB1FA" w14:textId="77777777" w:rsidR="00E542B4" w:rsidRPr="00297318" w:rsidRDefault="00E542B4" w:rsidP="00E542B4">
            <w:pPr>
              <w:spacing w:before="40" w:after="40" w:line="220" w:lineRule="exact"/>
              <w:jc w:val="right"/>
              <w:rPr>
                <w:sz w:val="18"/>
                <w:szCs w:val="24"/>
              </w:rPr>
            </w:pPr>
          </w:p>
        </w:tc>
        <w:tc>
          <w:tcPr>
            <w:tcW w:w="627" w:type="dxa"/>
            <w:tcBorders>
              <w:top w:val="single" w:sz="12" w:space="0" w:color="auto"/>
            </w:tcBorders>
            <w:vAlign w:val="bottom"/>
          </w:tcPr>
          <w:p w14:paraId="474B94DB" w14:textId="77777777" w:rsidR="00E542B4" w:rsidRPr="00297318" w:rsidRDefault="00E542B4" w:rsidP="00E542B4">
            <w:pPr>
              <w:spacing w:before="40" w:after="40" w:line="220" w:lineRule="exact"/>
              <w:jc w:val="right"/>
              <w:rPr>
                <w:sz w:val="18"/>
                <w:szCs w:val="24"/>
              </w:rPr>
            </w:pPr>
          </w:p>
        </w:tc>
        <w:tc>
          <w:tcPr>
            <w:tcW w:w="627" w:type="dxa"/>
            <w:tcBorders>
              <w:top w:val="single" w:sz="12" w:space="0" w:color="auto"/>
            </w:tcBorders>
            <w:vAlign w:val="bottom"/>
          </w:tcPr>
          <w:p w14:paraId="399A6D3A" w14:textId="77777777" w:rsidR="00E542B4" w:rsidRPr="00297318" w:rsidRDefault="00E542B4" w:rsidP="00E542B4">
            <w:pPr>
              <w:spacing w:before="40" w:after="40" w:line="220" w:lineRule="exact"/>
              <w:jc w:val="right"/>
              <w:rPr>
                <w:sz w:val="18"/>
                <w:szCs w:val="24"/>
              </w:rPr>
            </w:pPr>
          </w:p>
        </w:tc>
        <w:tc>
          <w:tcPr>
            <w:tcW w:w="627" w:type="dxa"/>
            <w:tcBorders>
              <w:top w:val="single" w:sz="12" w:space="0" w:color="auto"/>
            </w:tcBorders>
            <w:vAlign w:val="bottom"/>
          </w:tcPr>
          <w:p w14:paraId="745D1179" w14:textId="77777777" w:rsidR="00E542B4" w:rsidRPr="00297318" w:rsidRDefault="00E542B4" w:rsidP="00E542B4">
            <w:pPr>
              <w:spacing w:before="40" w:after="40" w:line="220" w:lineRule="exact"/>
              <w:jc w:val="right"/>
              <w:rPr>
                <w:sz w:val="18"/>
                <w:szCs w:val="24"/>
              </w:rPr>
            </w:pPr>
          </w:p>
        </w:tc>
      </w:tr>
      <w:tr w:rsidR="00E542B4" w:rsidRPr="005F75B4" w14:paraId="077706D7" w14:textId="77777777" w:rsidTr="007C3DE1">
        <w:tc>
          <w:tcPr>
            <w:tcW w:w="1727" w:type="dxa"/>
          </w:tcPr>
          <w:p w14:paraId="35C7B732" w14:textId="77777777" w:rsidR="00E542B4" w:rsidRPr="00297318" w:rsidRDefault="00E542B4" w:rsidP="00E542B4">
            <w:pPr>
              <w:spacing w:before="40" w:after="40" w:line="220" w:lineRule="exact"/>
              <w:rPr>
                <w:rFonts w:ascii="Times New Roman" w:hAnsi="Times New Roman" w:cs="Times New Roman"/>
                <w:sz w:val="18"/>
                <w:szCs w:val="24"/>
              </w:rPr>
            </w:pPr>
            <w:r w:rsidRPr="00297318">
              <w:rPr>
                <w:rFonts w:ascii="Times New Roman" w:hAnsi="Times New Roman" w:cs="Times New Roman"/>
                <w:sz w:val="18"/>
                <w:szCs w:val="24"/>
              </w:rPr>
              <w:t xml:space="preserve">Propietario/a con título de propiedad </w:t>
            </w:r>
          </w:p>
        </w:tc>
        <w:tc>
          <w:tcPr>
            <w:tcW w:w="627" w:type="dxa"/>
            <w:vAlign w:val="bottom"/>
          </w:tcPr>
          <w:p w14:paraId="49CBB70E"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12,5</w:t>
            </w:r>
          </w:p>
        </w:tc>
        <w:tc>
          <w:tcPr>
            <w:tcW w:w="627" w:type="dxa"/>
            <w:vAlign w:val="bottom"/>
          </w:tcPr>
          <w:p w14:paraId="273A6F47"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11,5 </w:t>
            </w:r>
          </w:p>
        </w:tc>
        <w:tc>
          <w:tcPr>
            <w:tcW w:w="589" w:type="dxa"/>
            <w:vAlign w:val="bottom"/>
          </w:tcPr>
          <w:p w14:paraId="07CBAC72"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12,2 </w:t>
            </w:r>
          </w:p>
        </w:tc>
        <w:tc>
          <w:tcPr>
            <w:tcW w:w="700" w:type="dxa"/>
            <w:vAlign w:val="bottom"/>
          </w:tcPr>
          <w:p w14:paraId="2BA346FD"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17,2 </w:t>
            </w:r>
          </w:p>
        </w:tc>
        <w:tc>
          <w:tcPr>
            <w:tcW w:w="629" w:type="dxa"/>
            <w:vAlign w:val="bottom"/>
          </w:tcPr>
          <w:p w14:paraId="31E72CE1"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17,1 </w:t>
            </w:r>
          </w:p>
        </w:tc>
        <w:tc>
          <w:tcPr>
            <w:tcW w:w="590" w:type="dxa"/>
            <w:vAlign w:val="bottom"/>
          </w:tcPr>
          <w:p w14:paraId="0CB18CD5"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17,2 </w:t>
            </w:r>
          </w:p>
        </w:tc>
        <w:tc>
          <w:tcPr>
            <w:tcW w:w="627" w:type="dxa"/>
            <w:vAlign w:val="bottom"/>
          </w:tcPr>
          <w:p w14:paraId="127479BC"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12,2 </w:t>
            </w:r>
          </w:p>
        </w:tc>
        <w:tc>
          <w:tcPr>
            <w:tcW w:w="627" w:type="dxa"/>
            <w:vAlign w:val="bottom"/>
          </w:tcPr>
          <w:p w14:paraId="196ED72C"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11,3 </w:t>
            </w:r>
          </w:p>
        </w:tc>
        <w:tc>
          <w:tcPr>
            <w:tcW w:w="627" w:type="dxa"/>
            <w:vAlign w:val="bottom"/>
          </w:tcPr>
          <w:p w14:paraId="4C417D76"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11,9 </w:t>
            </w:r>
          </w:p>
        </w:tc>
      </w:tr>
      <w:tr w:rsidR="00E542B4" w:rsidRPr="005F75B4" w14:paraId="0E162AFC" w14:textId="77777777" w:rsidTr="007C3DE1">
        <w:tc>
          <w:tcPr>
            <w:tcW w:w="1727" w:type="dxa"/>
          </w:tcPr>
          <w:p w14:paraId="7C4E19F4" w14:textId="77777777" w:rsidR="00E542B4" w:rsidRPr="00297318" w:rsidRDefault="00E542B4" w:rsidP="00E542B4">
            <w:pPr>
              <w:spacing w:before="40" w:after="40" w:line="220" w:lineRule="exact"/>
              <w:rPr>
                <w:rFonts w:ascii="Times New Roman" w:hAnsi="Times New Roman" w:cs="Times New Roman"/>
                <w:sz w:val="18"/>
                <w:szCs w:val="24"/>
              </w:rPr>
            </w:pPr>
            <w:r w:rsidRPr="00297318">
              <w:rPr>
                <w:rFonts w:ascii="Times New Roman" w:hAnsi="Times New Roman" w:cs="Times New Roman"/>
                <w:sz w:val="18"/>
                <w:szCs w:val="24"/>
              </w:rPr>
              <w:t xml:space="preserve">Propietario/a sin título de propiedad </w:t>
            </w:r>
          </w:p>
        </w:tc>
        <w:tc>
          <w:tcPr>
            <w:tcW w:w="627" w:type="dxa"/>
            <w:vAlign w:val="bottom"/>
          </w:tcPr>
          <w:p w14:paraId="5B469A27"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72,8</w:t>
            </w:r>
          </w:p>
        </w:tc>
        <w:tc>
          <w:tcPr>
            <w:tcW w:w="627" w:type="dxa"/>
            <w:vAlign w:val="bottom"/>
          </w:tcPr>
          <w:p w14:paraId="3E94B564"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75,0 </w:t>
            </w:r>
          </w:p>
        </w:tc>
        <w:tc>
          <w:tcPr>
            <w:tcW w:w="589" w:type="dxa"/>
            <w:vAlign w:val="bottom"/>
          </w:tcPr>
          <w:p w14:paraId="69FF9464"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73,5 </w:t>
            </w:r>
          </w:p>
        </w:tc>
        <w:tc>
          <w:tcPr>
            <w:tcW w:w="700" w:type="dxa"/>
            <w:vAlign w:val="bottom"/>
          </w:tcPr>
          <w:p w14:paraId="0CECC315"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36,9 </w:t>
            </w:r>
          </w:p>
        </w:tc>
        <w:tc>
          <w:tcPr>
            <w:tcW w:w="629" w:type="dxa"/>
            <w:vAlign w:val="bottom"/>
          </w:tcPr>
          <w:p w14:paraId="7204AEAE"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40,4 </w:t>
            </w:r>
          </w:p>
        </w:tc>
        <w:tc>
          <w:tcPr>
            <w:tcW w:w="590" w:type="dxa"/>
            <w:vAlign w:val="bottom"/>
          </w:tcPr>
          <w:p w14:paraId="38AE2FF0"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37,7 </w:t>
            </w:r>
          </w:p>
        </w:tc>
        <w:tc>
          <w:tcPr>
            <w:tcW w:w="627" w:type="dxa"/>
            <w:vAlign w:val="bottom"/>
          </w:tcPr>
          <w:p w14:paraId="0D71E53B"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75,0 </w:t>
            </w:r>
          </w:p>
        </w:tc>
        <w:tc>
          <w:tcPr>
            <w:tcW w:w="627" w:type="dxa"/>
            <w:vAlign w:val="bottom"/>
          </w:tcPr>
          <w:p w14:paraId="6573B025"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76,5 </w:t>
            </w:r>
          </w:p>
        </w:tc>
        <w:tc>
          <w:tcPr>
            <w:tcW w:w="627" w:type="dxa"/>
            <w:vAlign w:val="bottom"/>
          </w:tcPr>
          <w:p w14:paraId="22395F9F"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75,5 </w:t>
            </w:r>
          </w:p>
        </w:tc>
      </w:tr>
      <w:tr w:rsidR="00E542B4" w:rsidRPr="005F75B4" w14:paraId="0C6AF821" w14:textId="77777777" w:rsidTr="007C3DE1">
        <w:tc>
          <w:tcPr>
            <w:tcW w:w="1727" w:type="dxa"/>
          </w:tcPr>
          <w:p w14:paraId="037BBF52" w14:textId="77777777" w:rsidR="00E542B4" w:rsidRPr="00297318" w:rsidRDefault="00E542B4" w:rsidP="00E542B4">
            <w:pPr>
              <w:spacing w:before="40" w:after="40" w:line="220" w:lineRule="exact"/>
              <w:rPr>
                <w:rFonts w:ascii="Times New Roman" w:hAnsi="Times New Roman" w:cs="Times New Roman"/>
                <w:sz w:val="18"/>
                <w:szCs w:val="24"/>
              </w:rPr>
            </w:pPr>
            <w:r w:rsidRPr="00297318">
              <w:rPr>
                <w:rFonts w:ascii="Times New Roman" w:hAnsi="Times New Roman" w:cs="Times New Roman"/>
                <w:sz w:val="18"/>
                <w:szCs w:val="24"/>
              </w:rPr>
              <w:t xml:space="preserve">Alquiler simple </w:t>
            </w:r>
          </w:p>
        </w:tc>
        <w:tc>
          <w:tcPr>
            <w:tcW w:w="627" w:type="dxa"/>
          </w:tcPr>
          <w:p w14:paraId="3D6761FD"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6,6</w:t>
            </w:r>
          </w:p>
        </w:tc>
        <w:tc>
          <w:tcPr>
            <w:tcW w:w="627" w:type="dxa"/>
          </w:tcPr>
          <w:p w14:paraId="4226FF67"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4,6 </w:t>
            </w:r>
          </w:p>
        </w:tc>
        <w:tc>
          <w:tcPr>
            <w:tcW w:w="589" w:type="dxa"/>
          </w:tcPr>
          <w:p w14:paraId="6D20D9BF"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6,0 </w:t>
            </w:r>
          </w:p>
        </w:tc>
        <w:tc>
          <w:tcPr>
            <w:tcW w:w="700" w:type="dxa"/>
            <w:vAlign w:val="bottom"/>
          </w:tcPr>
          <w:p w14:paraId="204E7198"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30,6 </w:t>
            </w:r>
          </w:p>
        </w:tc>
        <w:tc>
          <w:tcPr>
            <w:tcW w:w="629" w:type="dxa"/>
            <w:vAlign w:val="bottom"/>
          </w:tcPr>
          <w:p w14:paraId="7C689BC6"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25,0 </w:t>
            </w:r>
          </w:p>
        </w:tc>
        <w:tc>
          <w:tcPr>
            <w:tcW w:w="590" w:type="dxa"/>
            <w:vAlign w:val="bottom"/>
          </w:tcPr>
          <w:p w14:paraId="542CE6AD"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29,2 </w:t>
            </w:r>
          </w:p>
        </w:tc>
        <w:tc>
          <w:tcPr>
            <w:tcW w:w="627" w:type="dxa"/>
            <w:vAlign w:val="bottom"/>
          </w:tcPr>
          <w:p w14:paraId="599A5C7A"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5,1 </w:t>
            </w:r>
          </w:p>
        </w:tc>
        <w:tc>
          <w:tcPr>
            <w:tcW w:w="627" w:type="dxa"/>
            <w:vAlign w:val="bottom"/>
          </w:tcPr>
          <w:p w14:paraId="11DAA82A"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3,7 </w:t>
            </w:r>
          </w:p>
        </w:tc>
        <w:tc>
          <w:tcPr>
            <w:tcW w:w="627" w:type="dxa"/>
            <w:vAlign w:val="bottom"/>
          </w:tcPr>
          <w:p w14:paraId="0C71FFB2"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4,7 </w:t>
            </w:r>
          </w:p>
        </w:tc>
      </w:tr>
      <w:tr w:rsidR="00E542B4" w:rsidRPr="005F75B4" w14:paraId="5E83B177" w14:textId="77777777" w:rsidTr="007C3DE1">
        <w:tc>
          <w:tcPr>
            <w:tcW w:w="1727" w:type="dxa"/>
          </w:tcPr>
          <w:p w14:paraId="7EBDC0C2" w14:textId="77777777" w:rsidR="00E542B4" w:rsidRPr="00297318" w:rsidRDefault="00E542B4" w:rsidP="00E542B4">
            <w:pPr>
              <w:spacing w:before="40" w:after="40" w:line="220" w:lineRule="exact"/>
              <w:rPr>
                <w:rFonts w:ascii="Times New Roman" w:hAnsi="Times New Roman" w:cs="Times New Roman"/>
                <w:sz w:val="18"/>
                <w:szCs w:val="24"/>
              </w:rPr>
            </w:pPr>
            <w:r w:rsidRPr="00297318">
              <w:rPr>
                <w:rFonts w:ascii="Times New Roman" w:hAnsi="Times New Roman" w:cs="Times New Roman"/>
                <w:sz w:val="18"/>
                <w:szCs w:val="24"/>
              </w:rPr>
              <w:lastRenderedPageBreak/>
              <w:t xml:space="preserve">Alquiler con opción a compra </w:t>
            </w:r>
          </w:p>
        </w:tc>
        <w:tc>
          <w:tcPr>
            <w:tcW w:w="627" w:type="dxa"/>
          </w:tcPr>
          <w:p w14:paraId="5098CA36"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1,0</w:t>
            </w:r>
          </w:p>
        </w:tc>
        <w:tc>
          <w:tcPr>
            <w:tcW w:w="627" w:type="dxa"/>
          </w:tcPr>
          <w:p w14:paraId="10925DA6"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0,5 </w:t>
            </w:r>
          </w:p>
        </w:tc>
        <w:tc>
          <w:tcPr>
            <w:tcW w:w="589" w:type="dxa"/>
          </w:tcPr>
          <w:p w14:paraId="5A1F6F96"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0,8 </w:t>
            </w:r>
          </w:p>
        </w:tc>
        <w:tc>
          <w:tcPr>
            <w:tcW w:w="700" w:type="dxa"/>
            <w:vAlign w:val="bottom"/>
          </w:tcPr>
          <w:p w14:paraId="0308B5DF"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2,8 </w:t>
            </w:r>
          </w:p>
        </w:tc>
        <w:tc>
          <w:tcPr>
            <w:tcW w:w="629" w:type="dxa"/>
            <w:vAlign w:val="bottom"/>
          </w:tcPr>
          <w:p w14:paraId="0035E077"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1,5 </w:t>
            </w:r>
          </w:p>
        </w:tc>
        <w:tc>
          <w:tcPr>
            <w:tcW w:w="590" w:type="dxa"/>
            <w:vAlign w:val="bottom"/>
          </w:tcPr>
          <w:p w14:paraId="2DF0EE68"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2,5 </w:t>
            </w:r>
          </w:p>
        </w:tc>
        <w:tc>
          <w:tcPr>
            <w:tcW w:w="627" w:type="dxa"/>
            <w:vAlign w:val="bottom"/>
          </w:tcPr>
          <w:p w14:paraId="0EF6C699"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0,9 </w:t>
            </w:r>
          </w:p>
        </w:tc>
        <w:tc>
          <w:tcPr>
            <w:tcW w:w="627" w:type="dxa"/>
            <w:vAlign w:val="bottom"/>
          </w:tcPr>
          <w:p w14:paraId="2C2D955A"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0,5 </w:t>
            </w:r>
          </w:p>
        </w:tc>
        <w:tc>
          <w:tcPr>
            <w:tcW w:w="627" w:type="dxa"/>
            <w:vAlign w:val="bottom"/>
          </w:tcPr>
          <w:p w14:paraId="6BC77941"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0,7 </w:t>
            </w:r>
          </w:p>
        </w:tc>
      </w:tr>
      <w:tr w:rsidR="00E542B4" w:rsidRPr="005F75B4" w14:paraId="68031070" w14:textId="77777777" w:rsidTr="007C3DE1">
        <w:tc>
          <w:tcPr>
            <w:tcW w:w="1727" w:type="dxa"/>
          </w:tcPr>
          <w:p w14:paraId="7D3C0FFF" w14:textId="77777777" w:rsidR="00E542B4" w:rsidRPr="00297318" w:rsidRDefault="00E542B4" w:rsidP="00E542B4">
            <w:pPr>
              <w:spacing w:before="40" w:after="40" w:line="220" w:lineRule="exact"/>
              <w:rPr>
                <w:rFonts w:ascii="Times New Roman" w:hAnsi="Times New Roman" w:cs="Times New Roman"/>
                <w:sz w:val="18"/>
                <w:szCs w:val="24"/>
              </w:rPr>
            </w:pPr>
            <w:r w:rsidRPr="00297318">
              <w:rPr>
                <w:rFonts w:ascii="Times New Roman" w:hAnsi="Times New Roman" w:cs="Times New Roman"/>
                <w:sz w:val="18"/>
                <w:szCs w:val="24"/>
              </w:rPr>
              <w:t xml:space="preserve">Alojamiento gratuito </w:t>
            </w:r>
          </w:p>
        </w:tc>
        <w:tc>
          <w:tcPr>
            <w:tcW w:w="627" w:type="dxa"/>
          </w:tcPr>
          <w:p w14:paraId="043EADD0"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4,1</w:t>
            </w:r>
          </w:p>
        </w:tc>
        <w:tc>
          <w:tcPr>
            <w:tcW w:w="627" w:type="dxa"/>
          </w:tcPr>
          <w:p w14:paraId="739EC7EC"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5,0 </w:t>
            </w:r>
          </w:p>
        </w:tc>
        <w:tc>
          <w:tcPr>
            <w:tcW w:w="589" w:type="dxa"/>
          </w:tcPr>
          <w:p w14:paraId="2D688DE4"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4,4 </w:t>
            </w:r>
          </w:p>
        </w:tc>
        <w:tc>
          <w:tcPr>
            <w:tcW w:w="700" w:type="dxa"/>
            <w:vAlign w:val="bottom"/>
          </w:tcPr>
          <w:p w14:paraId="1F181FB3"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8,2 </w:t>
            </w:r>
          </w:p>
        </w:tc>
        <w:tc>
          <w:tcPr>
            <w:tcW w:w="629" w:type="dxa"/>
            <w:vAlign w:val="bottom"/>
          </w:tcPr>
          <w:p w14:paraId="7B84CE85"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13,2 </w:t>
            </w:r>
          </w:p>
        </w:tc>
        <w:tc>
          <w:tcPr>
            <w:tcW w:w="590" w:type="dxa"/>
            <w:vAlign w:val="bottom"/>
          </w:tcPr>
          <w:p w14:paraId="30F3C2DF"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9,4 </w:t>
            </w:r>
          </w:p>
        </w:tc>
        <w:tc>
          <w:tcPr>
            <w:tcW w:w="627" w:type="dxa"/>
            <w:vAlign w:val="bottom"/>
          </w:tcPr>
          <w:p w14:paraId="1287B6E9"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3,9 </w:t>
            </w:r>
          </w:p>
        </w:tc>
        <w:tc>
          <w:tcPr>
            <w:tcW w:w="627" w:type="dxa"/>
            <w:vAlign w:val="bottom"/>
          </w:tcPr>
          <w:p w14:paraId="7B80D093"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4,6 </w:t>
            </w:r>
          </w:p>
        </w:tc>
        <w:tc>
          <w:tcPr>
            <w:tcW w:w="627" w:type="dxa"/>
            <w:vAlign w:val="bottom"/>
          </w:tcPr>
          <w:p w14:paraId="17CE7FA1"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4,1 </w:t>
            </w:r>
          </w:p>
        </w:tc>
      </w:tr>
      <w:tr w:rsidR="00E542B4" w:rsidRPr="005F75B4" w14:paraId="08D629AB" w14:textId="77777777" w:rsidTr="007C3DE1">
        <w:tc>
          <w:tcPr>
            <w:tcW w:w="1727" w:type="dxa"/>
          </w:tcPr>
          <w:p w14:paraId="589A876E" w14:textId="77777777" w:rsidR="00E542B4" w:rsidRPr="00297318" w:rsidRDefault="00E542B4" w:rsidP="00E542B4">
            <w:pPr>
              <w:spacing w:before="40" w:after="40" w:line="220" w:lineRule="exact"/>
              <w:rPr>
                <w:rFonts w:ascii="Times New Roman" w:hAnsi="Times New Roman" w:cs="Times New Roman"/>
                <w:sz w:val="18"/>
                <w:szCs w:val="24"/>
              </w:rPr>
            </w:pPr>
            <w:r w:rsidRPr="00297318">
              <w:rPr>
                <w:rFonts w:ascii="Times New Roman" w:hAnsi="Times New Roman" w:cs="Times New Roman"/>
                <w:sz w:val="18"/>
                <w:szCs w:val="24"/>
              </w:rPr>
              <w:t xml:space="preserve">Alojamiento de personal </w:t>
            </w:r>
          </w:p>
        </w:tc>
        <w:tc>
          <w:tcPr>
            <w:tcW w:w="627" w:type="dxa"/>
          </w:tcPr>
          <w:p w14:paraId="3B4A72A2"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0,4</w:t>
            </w:r>
          </w:p>
        </w:tc>
        <w:tc>
          <w:tcPr>
            <w:tcW w:w="627" w:type="dxa"/>
          </w:tcPr>
          <w:p w14:paraId="321C8B5E"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0,2 </w:t>
            </w:r>
          </w:p>
        </w:tc>
        <w:tc>
          <w:tcPr>
            <w:tcW w:w="589" w:type="dxa"/>
          </w:tcPr>
          <w:p w14:paraId="0C1B58D0"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0,3 </w:t>
            </w:r>
          </w:p>
        </w:tc>
        <w:tc>
          <w:tcPr>
            <w:tcW w:w="700" w:type="dxa"/>
            <w:vAlign w:val="bottom"/>
          </w:tcPr>
          <w:p w14:paraId="102AD7DE"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1,4 </w:t>
            </w:r>
          </w:p>
        </w:tc>
        <w:tc>
          <w:tcPr>
            <w:tcW w:w="629" w:type="dxa"/>
            <w:vAlign w:val="bottom"/>
          </w:tcPr>
          <w:p w14:paraId="56A80AE2"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0,4 </w:t>
            </w:r>
          </w:p>
        </w:tc>
        <w:tc>
          <w:tcPr>
            <w:tcW w:w="590" w:type="dxa"/>
            <w:vAlign w:val="bottom"/>
          </w:tcPr>
          <w:p w14:paraId="07B65287"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1,2 </w:t>
            </w:r>
          </w:p>
        </w:tc>
        <w:tc>
          <w:tcPr>
            <w:tcW w:w="627" w:type="dxa"/>
            <w:vAlign w:val="bottom"/>
          </w:tcPr>
          <w:p w14:paraId="7888B106"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0,3 </w:t>
            </w:r>
          </w:p>
        </w:tc>
        <w:tc>
          <w:tcPr>
            <w:tcW w:w="627" w:type="dxa"/>
            <w:vAlign w:val="bottom"/>
          </w:tcPr>
          <w:p w14:paraId="2EFC24EC"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0,1 </w:t>
            </w:r>
          </w:p>
        </w:tc>
        <w:tc>
          <w:tcPr>
            <w:tcW w:w="627" w:type="dxa"/>
            <w:vAlign w:val="bottom"/>
          </w:tcPr>
          <w:p w14:paraId="1A214163"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0,3 </w:t>
            </w:r>
          </w:p>
        </w:tc>
      </w:tr>
      <w:tr w:rsidR="00E542B4" w:rsidRPr="005F75B4" w14:paraId="22AB1D54" w14:textId="77777777" w:rsidTr="007C3DE1">
        <w:tc>
          <w:tcPr>
            <w:tcW w:w="1727" w:type="dxa"/>
            <w:tcBorders>
              <w:bottom w:val="single" w:sz="4" w:space="0" w:color="auto"/>
            </w:tcBorders>
          </w:tcPr>
          <w:p w14:paraId="1B09292A" w14:textId="77777777" w:rsidR="00E542B4" w:rsidRPr="00297318" w:rsidRDefault="00E542B4" w:rsidP="00E542B4">
            <w:pPr>
              <w:spacing w:before="40" w:after="40" w:line="220" w:lineRule="exact"/>
              <w:rPr>
                <w:rFonts w:ascii="Times New Roman" w:hAnsi="Times New Roman" w:cs="Times New Roman"/>
                <w:sz w:val="18"/>
                <w:szCs w:val="24"/>
              </w:rPr>
            </w:pPr>
            <w:r w:rsidRPr="00297318">
              <w:rPr>
                <w:rFonts w:ascii="Times New Roman" w:hAnsi="Times New Roman" w:cs="Times New Roman"/>
                <w:sz w:val="18"/>
                <w:szCs w:val="24"/>
              </w:rPr>
              <w:t xml:space="preserve">Refugio/Campamento temporal </w:t>
            </w:r>
          </w:p>
        </w:tc>
        <w:tc>
          <w:tcPr>
            <w:tcW w:w="627" w:type="dxa"/>
            <w:tcBorders>
              <w:bottom w:val="single" w:sz="4" w:space="0" w:color="auto"/>
            </w:tcBorders>
            <w:vAlign w:val="bottom"/>
          </w:tcPr>
          <w:p w14:paraId="497CF1E5"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2,6</w:t>
            </w:r>
          </w:p>
        </w:tc>
        <w:tc>
          <w:tcPr>
            <w:tcW w:w="627" w:type="dxa"/>
            <w:tcBorders>
              <w:bottom w:val="single" w:sz="4" w:space="0" w:color="auto"/>
            </w:tcBorders>
            <w:vAlign w:val="bottom"/>
          </w:tcPr>
          <w:p w14:paraId="5958BC86"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3,2 </w:t>
            </w:r>
          </w:p>
        </w:tc>
        <w:tc>
          <w:tcPr>
            <w:tcW w:w="589" w:type="dxa"/>
            <w:tcBorders>
              <w:bottom w:val="single" w:sz="4" w:space="0" w:color="auto"/>
            </w:tcBorders>
            <w:vAlign w:val="bottom"/>
          </w:tcPr>
          <w:p w14:paraId="3C4554D2"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2,8 </w:t>
            </w:r>
          </w:p>
        </w:tc>
        <w:tc>
          <w:tcPr>
            <w:tcW w:w="700" w:type="dxa"/>
            <w:tcBorders>
              <w:bottom w:val="single" w:sz="4" w:space="0" w:color="auto"/>
            </w:tcBorders>
            <w:vAlign w:val="bottom"/>
          </w:tcPr>
          <w:p w14:paraId="4AD3C498"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2,9 </w:t>
            </w:r>
          </w:p>
        </w:tc>
        <w:tc>
          <w:tcPr>
            <w:tcW w:w="629" w:type="dxa"/>
            <w:tcBorders>
              <w:bottom w:val="single" w:sz="4" w:space="0" w:color="auto"/>
            </w:tcBorders>
            <w:vAlign w:val="bottom"/>
          </w:tcPr>
          <w:p w14:paraId="3929DFEC"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2,4 </w:t>
            </w:r>
          </w:p>
        </w:tc>
        <w:tc>
          <w:tcPr>
            <w:tcW w:w="590" w:type="dxa"/>
            <w:tcBorders>
              <w:bottom w:val="single" w:sz="4" w:space="0" w:color="auto"/>
            </w:tcBorders>
            <w:vAlign w:val="bottom"/>
          </w:tcPr>
          <w:p w14:paraId="16803F5F"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2,8 </w:t>
            </w:r>
          </w:p>
        </w:tc>
        <w:tc>
          <w:tcPr>
            <w:tcW w:w="627" w:type="dxa"/>
            <w:tcBorders>
              <w:bottom w:val="single" w:sz="4" w:space="0" w:color="auto"/>
            </w:tcBorders>
            <w:vAlign w:val="bottom"/>
          </w:tcPr>
          <w:p w14:paraId="510BE2CC"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2,6 </w:t>
            </w:r>
          </w:p>
        </w:tc>
        <w:tc>
          <w:tcPr>
            <w:tcW w:w="627" w:type="dxa"/>
            <w:tcBorders>
              <w:bottom w:val="single" w:sz="4" w:space="0" w:color="auto"/>
            </w:tcBorders>
            <w:vAlign w:val="bottom"/>
          </w:tcPr>
          <w:p w14:paraId="50088A4B"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3,2 </w:t>
            </w:r>
          </w:p>
        </w:tc>
        <w:tc>
          <w:tcPr>
            <w:tcW w:w="627" w:type="dxa"/>
            <w:tcBorders>
              <w:bottom w:val="single" w:sz="4" w:space="0" w:color="auto"/>
            </w:tcBorders>
            <w:vAlign w:val="bottom"/>
          </w:tcPr>
          <w:p w14:paraId="72AE4572" w14:textId="77777777" w:rsidR="00E542B4" w:rsidRPr="00297318" w:rsidRDefault="00E542B4" w:rsidP="00E542B4">
            <w:pPr>
              <w:spacing w:before="40" w:after="40" w:line="220" w:lineRule="exact"/>
              <w:jc w:val="right"/>
              <w:rPr>
                <w:rFonts w:ascii="Times New Roman" w:hAnsi="Times New Roman" w:cs="Times New Roman"/>
                <w:sz w:val="18"/>
                <w:szCs w:val="24"/>
              </w:rPr>
            </w:pPr>
            <w:r w:rsidRPr="00297318">
              <w:rPr>
                <w:rFonts w:ascii="Times New Roman" w:hAnsi="Times New Roman" w:cs="Times New Roman"/>
                <w:sz w:val="18"/>
                <w:szCs w:val="24"/>
              </w:rPr>
              <w:t xml:space="preserve">2,8 </w:t>
            </w:r>
          </w:p>
        </w:tc>
      </w:tr>
      <w:tr w:rsidR="00E542B4" w:rsidRPr="005F75B4" w14:paraId="0AA9E698" w14:textId="77777777" w:rsidTr="007C3DE1">
        <w:tc>
          <w:tcPr>
            <w:tcW w:w="1727" w:type="dxa"/>
            <w:tcBorders>
              <w:top w:val="single" w:sz="4" w:space="0" w:color="auto"/>
              <w:bottom w:val="single" w:sz="12" w:space="0" w:color="auto"/>
            </w:tcBorders>
          </w:tcPr>
          <w:p w14:paraId="1990DD2F" w14:textId="77777777" w:rsidR="00E542B4" w:rsidRPr="00E542B4" w:rsidRDefault="00E542B4" w:rsidP="00E542B4">
            <w:pPr>
              <w:spacing w:before="80" w:after="80" w:line="220" w:lineRule="exact"/>
              <w:ind w:left="284"/>
              <w:rPr>
                <w:rFonts w:ascii="Times New Roman" w:hAnsi="Times New Roman" w:cs="Times New Roman"/>
                <w:b/>
                <w:sz w:val="18"/>
                <w:szCs w:val="24"/>
              </w:rPr>
            </w:pPr>
            <w:r w:rsidRPr="00E542B4">
              <w:rPr>
                <w:rFonts w:ascii="Times New Roman" w:hAnsi="Times New Roman" w:cs="Times New Roman"/>
                <w:b/>
                <w:sz w:val="18"/>
                <w:szCs w:val="24"/>
              </w:rPr>
              <w:t xml:space="preserve">Total </w:t>
            </w:r>
          </w:p>
        </w:tc>
        <w:tc>
          <w:tcPr>
            <w:tcW w:w="627" w:type="dxa"/>
            <w:tcBorders>
              <w:top w:val="single" w:sz="4" w:space="0" w:color="auto"/>
              <w:bottom w:val="single" w:sz="12" w:space="0" w:color="auto"/>
            </w:tcBorders>
          </w:tcPr>
          <w:p w14:paraId="65821A5B" w14:textId="77777777" w:rsidR="00E542B4" w:rsidRPr="00E542B4" w:rsidRDefault="00E542B4" w:rsidP="00E542B4">
            <w:pPr>
              <w:spacing w:before="80" w:after="80" w:line="220" w:lineRule="exact"/>
              <w:jc w:val="right"/>
              <w:rPr>
                <w:rFonts w:ascii="Times New Roman" w:hAnsi="Times New Roman" w:cs="Times New Roman"/>
                <w:b/>
                <w:sz w:val="18"/>
                <w:szCs w:val="24"/>
              </w:rPr>
            </w:pPr>
            <w:r w:rsidRPr="00E542B4">
              <w:rPr>
                <w:rFonts w:ascii="Times New Roman" w:hAnsi="Times New Roman" w:cs="Times New Roman"/>
                <w:b/>
                <w:sz w:val="18"/>
                <w:szCs w:val="24"/>
              </w:rPr>
              <w:t xml:space="preserve">100,0 </w:t>
            </w:r>
          </w:p>
        </w:tc>
        <w:tc>
          <w:tcPr>
            <w:tcW w:w="627" w:type="dxa"/>
            <w:tcBorders>
              <w:top w:val="single" w:sz="4" w:space="0" w:color="auto"/>
              <w:bottom w:val="single" w:sz="12" w:space="0" w:color="auto"/>
            </w:tcBorders>
          </w:tcPr>
          <w:p w14:paraId="4B39FD6F" w14:textId="77777777" w:rsidR="00E542B4" w:rsidRPr="00E542B4" w:rsidRDefault="00E542B4" w:rsidP="00E542B4">
            <w:pPr>
              <w:spacing w:before="80" w:after="80" w:line="220" w:lineRule="exact"/>
              <w:jc w:val="right"/>
              <w:rPr>
                <w:rFonts w:ascii="Times New Roman" w:hAnsi="Times New Roman" w:cs="Times New Roman"/>
                <w:b/>
                <w:sz w:val="18"/>
                <w:szCs w:val="24"/>
              </w:rPr>
            </w:pPr>
            <w:r w:rsidRPr="00E542B4">
              <w:rPr>
                <w:rFonts w:ascii="Times New Roman" w:hAnsi="Times New Roman" w:cs="Times New Roman"/>
                <w:b/>
                <w:sz w:val="18"/>
                <w:szCs w:val="24"/>
              </w:rPr>
              <w:t xml:space="preserve">100,0 </w:t>
            </w:r>
          </w:p>
        </w:tc>
        <w:tc>
          <w:tcPr>
            <w:tcW w:w="589" w:type="dxa"/>
            <w:tcBorders>
              <w:top w:val="single" w:sz="4" w:space="0" w:color="auto"/>
              <w:bottom w:val="single" w:sz="12" w:space="0" w:color="auto"/>
            </w:tcBorders>
          </w:tcPr>
          <w:p w14:paraId="0ABC6624" w14:textId="77777777" w:rsidR="00E542B4" w:rsidRPr="00E542B4" w:rsidRDefault="00E542B4" w:rsidP="00E542B4">
            <w:pPr>
              <w:spacing w:before="80" w:after="80" w:line="220" w:lineRule="exact"/>
              <w:jc w:val="right"/>
              <w:rPr>
                <w:rFonts w:ascii="Times New Roman" w:hAnsi="Times New Roman" w:cs="Times New Roman"/>
                <w:b/>
                <w:sz w:val="18"/>
                <w:szCs w:val="24"/>
              </w:rPr>
            </w:pPr>
            <w:r w:rsidRPr="00E542B4">
              <w:rPr>
                <w:rFonts w:ascii="Times New Roman" w:hAnsi="Times New Roman" w:cs="Times New Roman"/>
                <w:b/>
                <w:sz w:val="18"/>
                <w:szCs w:val="24"/>
              </w:rPr>
              <w:t xml:space="preserve">100,0 </w:t>
            </w:r>
          </w:p>
        </w:tc>
        <w:tc>
          <w:tcPr>
            <w:tcW w:w="700" w:type="dxa"/>
            <w:tcBorders>
              <w:top w:val="single" w:sz="4" w:space="0" w:color="auto"/>
              <w:bottom w:val="single" w:sz="12" w:space="0" w:color="auto"/>
            </w:tcBorders>
            <w:vAlign w:val="bottom"/>
          </w:tcPr>
          <w:p w14:paraId="78A72C3F" w14:textId="77777777" w:rsidR="00E542B4" w:rsidRPr="00E542B4" w:rsidRDefault="00E542B4" w:rsidP="00E542B4">
            <w:pPr>
              <w:spacing w:before="80" w:after="80" w:line="220" w:lineRule="exact"/>
              <w:jc w:val="right"/>
              <w:rPr>
                <w:rFonts w:ascii="Times New Roman" w:hAnsi="Times New Roman" w:cs="Times New Roman"/>
                <w:b/>
                <w:sz w:val="18"/>
                <w:szCs w:val="24"/>
              </w:rPr>
            </w:pPr>
            <w:r w:rsidRPr="00E542B4">
              <w:rPr>
                <w:rFonts w:ascii="Times New Roman" w:hAnsi="Times New Roman" w:cs="Times New Roman"/>
                <w:b/>
                <w:sz w:val="18"/>
                <w:szCs w:val="24"/>
              </w:rPr>
              <w:t xml:space="preserve">100,0 </w:t>
            </w:r>
          </w:p>
        </w:tc>
        <w:tc>
          <w:tcPr>
            <w:tcW w:w="629" w:type="dxa"/>
            <w:tcBorders>
              <w:top w:val="single" w:sz="4" w:space="0" w:color="auto"/>
              <w:bottom w:val="single" w:sz="12" w:space="0" w:color="auto"/>
            </w:tcBorders>
            <w:vAlign w:val="bottom"/>
          </w:tcPr>
          <w:p w14:paraId="40595D6E" w14:textId="77777777" w:rsidR="00E542B4" w:rsidRPr="00E542B4" w:rsidRDefault="00E542B4" w:rsidP="00E542B4">
            <w:pPr>
              <w:spacing w:before="80" w:after="80" w:line="220" w:lineRule="exact"/>
              <w:jc w:val="right"/>
              <w:rPr>
                <w:rFonts w:ascii="Times New Roman" w:hAnsi="Times New Roman" w:cs="Times New Roman"/>
                <w:b/>
                <w:sz w:val="18"/>
                <w:szCs w:val="24"/>
              </w:rPr>
            </w:pPr>
            <w:r w:rsidRPr="00E542B4">
              <w:rPr>
                <w:rFonts w:ascii="Times New Roman" w:hAnsi="Times New Roman" w:cs="Times New Roman"/>
                <w:b/>
                <w:sz w:val="18"/>
                <w:szCs w:val="24"/>
              </w:rPr>
              <w:t xml:space="preserve">100,0 </w:t>
            </w:r>
          </w:p>
        </w:tc>
        <w:tc>
          <w:tcPr>
            <w:tcW w:w="590" w:type="dxa"/>
            <w:tcBorders>
              <w:top w:val="single" w:sz="4" w:space="0" w:color="auto"/>
              <w:bottom w:val="single" w:sz="12" w:space="0" w:color="auto"/>
            </w:tcBorders>
            <w:vAlign w:val="bottom"/>
          </w:tcPr>
          <w:p w14:paraId="3F621835" w14:textId="77777777" w:rsidR="00E542B4" w:rsidRPr="00E542B4" w:rsidRDefault="00E542B4" w:rsidP="00E542B4">
            <w:pPr>
              <w:spacing w:before="80" w:after="80" w:line="220" w:lineRule="exact"/>
              <w:jc w:val="right"/>
              <w:rPr>
                <w:rFonts w:ascii="Times New Roman" w:hAnsi="Times New Roman" w:cs="Times New Roman"/>
                <w:b/>
                <w:sz w:val="18"/>
                <w:szCs w:val="24"/>
              </w:rPr>
            </w:pPr>
            <w:r w:rsidRPr="00E542B4">
              <w:rPr>
                <w:rFonts w:ascii="Times New Roman" w:hAnsi="Times New Roman" w:cs="Times New Roman"/>
                <w:b/>
                <w:sz w:val="18"/>
                <w:szCs w:val="24"/>
              </w:rPr>
              <w:t xml:space="preserve">100,0 </w:t>
            </w:r>
          </w:p>
        </w:tc>
        <w:tc>
          <w:tcPr>
            <w:tcW w:w="627" w:type="dxa"/>
            <w:tcBorders>
              <w:top w:val="single" w:sz="4" w:space="0" w:color="auto"/>
              <w:bottom w:val="single" w:sz="12" w:space="0" w:color="auto"/>
            </w:tcBorders>
            <w:vAlign w:val="bottom"/>
          </w:tcPr>
          <w:p w14:paraId="31477B87" w14:textId="77777777" w:rsidR="00E542B4" w:rsidRPr="00E542B4" w:rsidRDefault="00E542B4" w:rsidP="00E542B4">
            <w:pPr>
              <w:spacing w:before="80" w:after="80" w:line="220" w:lineRule="exact"/>
              <w:jc w:val="right"/>
              <w:rPr>
                <w:rFonts w:ascii="Times New Roman" w:hAnsi="Times New Roman" w:cs="Times New Roman"/>
                <w:b/>
                <w:sz w:val="18"/>
                <w:szCs w:val="24"/>
              </w:rPr>
            </w:pPr>
            <w:r w:rsidRPr="00E542B4">
              <w:rPr>
                <w:rFonts w:ascii="Times New Roman" w:hAnsi="Times New Roman" w:cs="Times New Roman"/>
                <w:b/>
                <w:sz w:val="18"/>
                <w:szCs w:val="24"/>
              </w:rPr>
              <w:t xml:space="preserve">100,0 </w:t>
            </w:r>
          </w:p>
        </w:tc>
        <w:tc>
          <w:tcPr>
            <w:tcW w:w="627" w:type="dxa"/>
            <w:tcBorders>
              <w:top w:val="single" w:sz="4" w:space="0" w:color="auto"/>
              <w:bottom w:val="single" w:sz="12" w:space="0" w:color="auto"/>
            </w:tcBorders>
            <w:vAlign w:val="bottom"/>
          </w:tcPr>
          <w:p w14:paraId="1E5AAE74" w14:textId="77777777" w:rsidR="00E542B4" w:rsidRPr="00E542B4" w:rsidRDefault="00E542B4" w:rsidP="00E542B4">
            <w:pPr>
              <w:spacing w:before="80" w:after="80" w:line="220" w:lineRule="exact"/>
              <w:jc w:val="right"/>
              <w:rPr>
                <w:rFonts w:ascii="Times New Roman" w:hAnsi="Times New Roman" w:cs="Times New Roman"/>
                <w:b/>
                <w:sz w:val="18"/>
                <w:szCs w:val="24"/>
              </w:rPr>
            </w:pPr>
            <w:r w:rsidRPr="00E542B4">
              <w:rPr>
                <w:rFonts w:ascii="Times New Roman" w:hAnsi="Times New Roman" w:cs="Times New Roman"/>
                <w:b/>
                <w:sz w:val="18"/>
                <w:szCs w:val="24"/>
              </w:rPr>
              <w:t xml:space="preserve">100,0 </w:t>
            </w:r>
          </w:p>
        </w:tc>
        <w:tc>
          <w:tcPr>
            <w:tcW w:w="627" w:type="dxa"/>
            <w:tcBorders>
              <w:top w:val="single" w:sz="4" w:space="0" w:color="auto"/>
              <w:bottom w:val="single" w:sz="12" w:space="0" w:color="auto"/>
            </w:tcBorders>
            <w:vAlign w:val="bottom"/>
          </w:tcPr>
          <w:p w14:paraId="17E36BC3" w14:textId="77777777" w:rsidR="00E542B4" w:rsidRPr="00E542B4" w:rsidRDefault="00E542B4" w:rsidP="00E542B4">
            <w:pPr>
              <w:spacing w:before="80" w:after="80" w:line="220" w:lineRule="exact"/>
              <w:jc w:val="right"/>
              <w:rPr>
                <w:rFonts w:ascii="Times New Roman" w:hAnsi="Times New Roman" w:cs="Times New Roman"/>
                <w:b/>
                <w:sz w:val="18"/>
                <w:szCs w:val="24"/>
              </w:rPr>
            </w:pPr>
            <w:r w:rsidRPr="00E542B4">
              <w:rPr>
                <w:rFonts w:ascii="Times New Roman" w:hAnsi="Times New Roman" w:cs="Times New Roman"/>
                <w:b/>
                <w:sz w:val="18"/>
                <w:szCs w:val="24"/>
              </w:rPr>
              <w:t xml:space="preserve">100,0 </w:t>
            </w:r>
          </w:p>
        </w:tc>
      </w:tr>
    </w:tbl>
    <w:p w14:paraId="33000506" w14:textId="5B7FC3BB" w:rsidR="00192417" w:rsidRPr="005F75B4" w:rsidRDefault="00192417" w:rsidP="00192417">
      <w:pPr>
        <w:pStyle w:val="H23G"/>
      </w:pPr>
      <w:r w:rsidRPr="005F75B4">
        <w:tab/>
      </w:r>
      <w:r w:rsidRPr="005F75B4">
        <w:tab/>
      </w:r>
      <w:r w:rsidRPr="005F75B4">
        <w:rPr>
          <w:b w:val="0"/>
          <w:bCs/>
        </w:rPr>
        <w:t>Cuadro 28</w:t>
      </w:r>
      <w:r w:rsidRPr="005F75B4">
        <w:br/>
        <w:t>Distribución (en porcentaje) de los hogares encabezados por personas con</w:t>
      </w:r>
      <w:r w:rsidR="000D0603">
        <w:t> </w:t>
      </w:r>
      <w:r w:rsidRPr="005F75B4">
        <w:t>discapacidad, por tipo de vivienda, sexo y entorno de residencia</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2409"/>
        <w:gridCol w:w="12"/>
        <w:gridCol w:w="1122"/>
        <w:gridCol w:w="853"/>
        <w:gridCol w:w="993"/>
        <w:gridCol w:w="993"/>
        <w:gridCol w:w="988"/>
      </w:tblGrid>
      <w:tr w:rsidR="00192417" w:rsidRPr="005F75B4" w14:paraId="5A2FEB60" w14:textId="77777777" w:rsidTr="002F2349">
        <w:trPr>
          <w:tblHeader/>
        </w:trPr>
        <w:tc>
          <w:tcPr>
            <w:tcW w:w="1634" w:type="pct"/>
            <w:tcBorders>
              <w:top w:val="single" w:sz="4" w:space="0" w:color="auto"/>
            </w:tcBorders>
            <w:vAlign w:val="bottom"/>
          </w:tcPr>
          <w:p w14:paraId="22CD8CAD" w14:textId="43561989" w:rsidR="00192417" w:rsidRPr="005F75B4" w:rsidRDefault="00192417" w:rsidP="002F2349">
            <w:pPr>
              <w:spacing w:before="80" w:after="80" w:line="200" w:lineRule="exact"/>
              <w:jc w:val="center"/>
              <w:rPr>
                <w:i/>
                <w:sz w:val="16"/>
                <w:szCs w:val="24"/>
              </w:rPr>
            </w:pPr>
          </w:p>
        </w:tc>
        <w:tc>
          <w:tcPr>
            <w:tcW w:w="1348" w:type="pct"/>
            <w:gridSpan w:val="3"/>
            <w:tcBorders>
              <w:top w:val="single" w:sz="4" w:space="0" w:color="auto"/>
              <w:bottom w:val="single" w:sz="4" w:space="0" w:color="auto"/>
              <w:right w:val="single" w:sz="24" w:space="0" w:color="FFFFFF" w:themeColor="background1"/>
            </w:tcBorders>
            <w:vAlign w:val="bottom"/>
          </w:tcPr>
          <w:p w14:paraId="429A85FD" w14:textId="77777777" w:rsidR="00192417" w:rsidRPr="002F2349" w:rsidRDefault="00192417" w:rsidP="00207C3F">
            <w:pPr>
              <w:spacing w:before="80" w:after="80" w:line="200" w:lineRule="exact"/>
              <w:jc w:val="center"/>
              <w:rPr>
                <w:rFonts w:ascii="Times New Roman" w:hAnsi="Times New Roman" w:cs="Times New Roman"/>
                <w:bCs/>
                <w:i/>
                <w:sz w:val="16"/>
                <w:szCs w:val="24"/>
              </w:rPr>
            </w:pPr>
            <w:r w:rsidRPr="002F2349">
              <w:rPr>
                <w:rFonts w:ascii="Times New Roman" w:hAnsi="Times New Roman" w:cs="Times New Roman"/>
                <w:bCs/>
                <w:i/>
                <w:sz w:val="16"/>
                <w:szCs w:val="24"/>
              </w:rPr>
              <w:t>Urbano</w:t>
            </w:r>
          </w:p>
        </w:tc>
        <w:tc>
          <w:tcPr>
            <w:tcW w:w="674" w:type="pct"/>
            <w:tcBorders>
              <w:top w:val="single" w:sz="4" w:space="0" w:color="auto"/>
              <w:left w:val="single" w:sz="24" w:space="0" w:color="FFFFFF" w:themeColor="background1"/>
              <w:bottom w:val="single" w:sz="4" w:space="0" w:color="auto"/>
              <w:right w:val="single" w:sz="24" w:space="0" w:color="FFFFFF" w:themeColor="background1"/>
            </w:tcBorders>
            <w:vAlign w:val="bottom"/>
          </w:tcPr>
          <w:p w14:paraId="3D131D24" w14:textId="77777777" w:rsidR="00192417" w:rsidRPr="002F2349" w:rsidRDefault="00192417" w:rsidP="00207C3F">
            <w:pPr>
              <w:spacing w:before="80" w:after="80" w:line="200" w:lineRule="exact"/>
              <w:jc w:val="center"/>
              <w:rPr>
                <w:rFonts w:ascii="Times New Roman" w:hAnsi="Times New Roman" w:cs="Times New Roman"/>
                <w:bCs/>
                <w:i/>
                <w:sz w:val="16"/>
                <w:szCs w:val="24"/>
              </w:rPr>
            </w:pPr>
            <w:r w:rsidRPr="002F2349">
              <w:rPr>
                <w:rFonts w:ascii="Times New Roman" w:hAnsi="Times New Roman" w:cs="Times New Roman"/>
                <w:bCs/>
                <w:i/>
                <w:sz w:val="16"/>
                <w:szCs w:val="24"/>
              </w:rPr>
              <w:t>Rural</w:t>
            </w:r>
          </w:p>
        </w:tc>
        <w:tc>
          <w:tcPr>
            <w:tcW w:w="1344" w:type="pct"/>
            <w:gridSpan w:val="2"/>
            <w:tcBorders>
              <w:top w:val="single" w:sz="4" w:space="0" w:color="auto"/>
              <w:left w:val="single" w:sz="24" w:space="0" w:color="FFFFFF" w:themeColor="background1"/>
              <w:bottom w:val="single" w:sz="4" w:space="0" w:color="auto"/>
            </w:tcBorders>
            <w:vAlign w:val="bottom"/>
          </w:tcPr>
          <w:p w14:paraId="2151CCF1" w14:textId="77777777" w:rsidR="00192417" w:rsidRPr="002F2349" w:rsidRDefault="00192417" w:rsidP="00207C3F">
            <w:pPr>
              <w:spacing w:before="80" w:after="80" w:line="200" w:lineRule="exact"/>
              <w:jc w:val="center"/>
              <w:rPr>
                <w:rFonts w:ascii="Times New Roman" w:hAnsi="Times New Roman" w:cs="Times New Roman"/>
                <w:bCs/>
                <w:i/>
                <w:sz w:val="16"/>
                <w:szCs w:val="24"/>
              </w:rPr>
            </w:pPr>
            <w:r w:rsidRPr="002F2349">
              <w:rPr>
                <w:rFonts w:ascii="Times New Roman" w:hAnsi="Times New Roman" w:cs="Times New Roman"/>
                <w:bCs/>
                <w:i/>
                <w:sz w:val="16"/>
                <w:szCs w:val="24"/>
              </w:rPr>
              <w:t>Burundi</w:t>
            </w:r>
          </w:p>
        </w:tc>
      </w:tr>
      <w:tr w:rsidR="002F2349" w:rsidRPr="005F75B4" w14:paraId="4463002A" w14:textId="77777777" w:rsidTr="002F2349">
        <w:tc>
          <w:tcPr>
            <w:tcW w:w="1642" w:type="pct"/>
            <w:gridSpan w:val="2"/>
            <w:tcBorders>
              <w:bottom w:val="single" w:sz="12" w:space="0" w:color="auto"/>
            </w:tcBorders>
            <w:vAlign w:val="bottom"/>
          </w:tcPr>
          <w:p w14:paraId="1FAA93A9" w14:textId="1FAABDC9" w:rsidR="002F2349" w:rsidRPr="002F2349" w:rsidRDefault="002F2349" w:rsidP="002F2349">
            <w:pPr>
              <w:spacing w:before="80" w:after="80" w:line="200" w:lineRule="exact"/>
              <w:jc w:val="center"/>
              <w:rPr>
                <w:bCs/>
                <w:i/>
                <w:sz w:val="16"/>
                <w:szCs w:val="24"/>
              </w:rPr>
            </w:pPr>
            <w:r w:rsidRPr="002F2349">
              <w:rPr>
                <w:rFonts w:ascii="Times New Roman" w:hAnsi="Times New Roman" w:cs="Times New Roman"/>
                <w:bCs/>
                <w:i/>
                <w:sz w:val="16"/>
                <w:szCs w:val="24"/>
              </w:rPr>
              <w:t>Tipo de vivienda</w:t>
            </w:r>
            <w:r w:rsidRPr="005F75B4">
              <w:rPr>
                <w:bCs/>
                <w:i/>
                <w:sz w:val="16"/>
                <w:szCs w:val="24"/>
              </w:rPr>
              <w:t xml:space="preserve"> </w:t>
            </w:r>
          </w:p>
        </w:tc>
        <w:tc>
          <w:tcPr>
            <w:tcW w:w="761" w:type="pct"/>
            <w:tcBorders>
              <w:top w:val="single" w:sz="4" w:space="0" w:color="auto"/>
              <w:bottom w:val="single" w:sz="12" w:space="0" w:color="auto"/>
            </w:tcBorders>
          </w:tcPr>
          <w:p w14:paraId="7B65BA0F" w14:textId="7FA85488" w:rsidR="002F2349" w:rsidRPr="002F2349" w:rsidRDefault="002F2349" w:rsidP="002F2349">
            <w:pPr>
              <w:spacing w:before="80" w:after="80" w:line="200" w:lineRule="exact"/>
              <w:jc w:val="right"/>
              <w:rPr>
                <w:rFonts w:ascii="Times New Roman" w:hAnsi="Times New Roman" w:cs="Times New Roman"/>
                <w:bCs/>
                <w:i/>
                <w:sz w:val="16"/>
                <w:szCs w:val="24"/>
              </w:rPr>
            </w:pPr>
            <w:r w:rsidRPr="002F2349">
              <w:rPr>
                <w:rFonts w:ascii="Times New Roman" w:hAnsi="Times New Roman" w:cs="Times New Roman"/>
                <w:bCs/>
                <w:i/>
                <w:sz w:val="16"/>
                <w:szCs w:val="24"/>
              </w:rPr>
              <w:t>Hombres</w:t>
            </w:r>
          </w:p>
        </w:tc>
        <w:tc>
          <w:tcPr>
            <w:tcW w:w="579" w:type="pct"/>
            <w:tcBorders>
              <w:top w:val="single" w:sz="4" w:space="0" w:color="auto"/>
              <w:bottom w:val="single" w:sz="12" w:space="0" w:color="auto"/>
              <w:right w:val="single" w:sz="24" w:space="0" w:color="FFFFFF" w:themeColor="background1"/>
            </w:tcBorders>
            <w:vAlign w:val="bottom"/>
          </w:tcPr>
          <w:p w14:paraId="482BC322" w14:textId="77777777" w:rsidR="002F2349" w:rsidRPr="002F2349" w:rsidRDefault="002F2349" w:rsidP="002F2349">
            <w:pPr>
              <w:spacing w:before="80" w:after="80" w:line="200" w:lineRule="exact"/>
              <w:jc w:val="right"/>
              <w:rPr>
                <w:bCs/>
                <w:i/>
                <w:sz w:val="16"/>
                <w:szCs w:val="24"/>
              </w:rPr>
            </w:pPr>
            <w:r w:rsidRPr="002F2349">
              <w:rPr>
                <w:rFonts w:ascii="Times New Roman" w:hAnsi="Times New Roman" w:cs="Times New Roman"/>
                <w:bCs/>
                <w:i/>
                <w:sz w:val="16"/>
                <w:szCs w:val="24"/>
              </w:rPr>
              <w:t xml:space="preserve">Mujeres </w:t>
            </w:r>
          </w:p>
        </w:tc>
        <w:tc>
          <w:tcPr>
            <w:tcW w:w="674" w:type="pct"/>
            <w:tcBorders>
              <w:top w:val="single" w:sz="4" w:space="0" w:color="auto"/>
              <w:left w:val="single" w:sz="24" w:space="0" w:color="FFFFFF" w:themeColor="background1"/>
              <w:bottom w:val="single" w:sz="12" w:space="0" w:color="auto"/>
              <w:right w:val="single" w:sz="24" w:space="0" w:color="FFFFFF" w:themeColor="background1"/>
            </w:tcBorders>
            <w:vAlign w:val="bottom"/>
          </w:tcPr>
          <w:p w14:paraId="089FB8C7" w14:textId="1ACD11AC" w:rsidR="002F2349" w:rsidRPr="002F2349" w:rsidRDefault="002F2349" w:rsidP="002F2349">
            <w:pPr>
              <w:spacing w:before="80" w:after="80" w:line="200" w:lineRule="exact"/>
              <w:jc w:val="center"/>
              <w:rPr>
                <w:rFonts w:ascii="Times New Roman" w:hAnsi="Times New Roman" w:cs="Times New Roman"/>
                <w:bCs/>
                <w:i/>
                <w:sz w:val="16"/>
                <w:szCs w:val="24"/>
              </w:rPr>
            </w:pPr>
          </w:p>
        </w:tc>
        <w:tc>
          <w:tcPr>
            <w:tcW w:w="1344" w:type="pct"/>
            <w:gridSpan w:val="2"/>
            <w:tcBorders>
              <w:top w:val="single" w:sz="4" w:space="0" w:color="auto"/>
              <w:left w:val="single" w:sz="24" w:space="0" w:color="FFFFFF" w:themeColor="background1"/>
              <w:bottom w:val="single" w:sz="12" w:space="0" w:color="auto"/>
            </w:tcBorders>
            <w:vAlign w:val="bottom"/>
          </w:tcPr>
          <w:p w14:paraId="72807059" w14:textId="77777777" w:rsidR="002F2349" w:rsidRPr="002F2349" w:rsidRDefault="002F2349" w:rsidP="002F2349">
            <w:pPr>
              <w:spacing w:before="80" w:after="80" w:line="200" w:lineRule="exact"/>
              <w:jc w:val="center"/>
              <w:rPr>
                <w:rFonts w:ascii="Times New Roman" w:hAnsi="Times New Roman" w:cs="Times New Roman"/>
                <w:bCs/>
                <w:i/>
                <w:sz w:val="16"/>
                <w:szCs w:val="24"/>
              </w:rPr>
            </w:pPr>
            <w:r w:rsidRPr="002F2349">
              <w:rPr>
                <w:rFonts w:ascii="Times New Roman" w:hAnsi="Times New Roman" w:cs="Times New Roman"/>
                <w:bCs/>
                <w:i/>
                <w:sz w:val="16"/>
                <w:szCs w:val="24"/>
              </w:rPr>
              <w:t>Total</w:t>
            </w:r>
          </w:p>
        </w:tc>
      </w:tr>
      <w:tr w:rsidR="002F2349" w:rsidRPr="005F75B4" w14:paraId="4489137D" w14:textId="77777777" w:rsidTr="002F2349">
        <w:tc>
          <w:tcPr>
            <w:tcW w:w="1634" w:type="pct"/>
            <w:tcBorders>
              <w:top w:val="single" w:sz="12" w:space="0" w:color="auto"/>
            </w:tcBorders>
          </w:tcPr>
          <w:p w14:paraId="250A3296" w14:textId="77777777" w:rsidR="002F2349" w:rsidRPr="002F2349" w:rsidRDefault="002F2349" w:rsidP="002F2349">
            <w:pPr>
              <w:spacing w:before="40" w:after="40" w:line="220" w:lineRule="exact"/>
              <w:rPr>
                <w:rFonts w:ascii="Times New Roman" w:hAnsi="Times New Roman" w:cs="Times New Roman"/>
                <w:i/>
                <w:iCs/>
                <w:sz w:val="18"/>
                <w:szCs w:val="24"/>
              </w:rPr>
            </w:pPr>
            <w:r w:rsidRPr="002F2349">
              <w:rPr>
                <w:rFonts w:ascii="Times New Roman" w:hAnsi="Times New Roman" w:cs="Times New Roman"/>
                <w:i/>
                <w:iCs/>
                <w:sz w:val="18"/>
                <w:szCs w:val="24"/>
              </w:rPr>
              <w:t xml:space="preserve">Rugo </w:t>
            </w:r>
          </w:p>
        </w:tc>
        <w:tc>
          <w:tcPr>
            <w:tcW w:w="769" w:type="pct"/>
            <w:gridSpan w:val="2"/>
            <w:tcBorders>
              <w:top w:val="single" w:sz="12" w:space="0" w:color="auto"/>
            </w:tcBorders>
          </w:tcPr>
          <w:p w14:paraId="13436A7A"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27,1 </w:t>
            </w:r>
          </w:p>
        </w:tc>
        <w:tc>
          <w:tcPr>
            <w:tcW w:w="579" w:type="pct"/>
            <w:tcBorders>
              <w:top w:val="single" w:sz="12" w:space="0" w:color="auto"/>
            </w:tcBorders>
            <w:vAlign w:val="bottom"/>
          </w:tcPr>
          <w:p w14:paraId="1C5896D3"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28,3 </w:t>
            </w:r>
          </w:p>
        </w:tc>
        <w:tc>
          <w:tcPr>
            <w:tcW w:w="674" w:type="pct"/>
            <w:tcBorders>
              <w:top w:val="single" w:sz="12" w:space="0" w:color="auto"/>
            </w:tcBorders>
            <w:vAlign w:val="bottom"/>
          </w:tcPr>
          <w:p w14:paraId="0D9EE197"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27,5 </w:t>
            </w:r>
          </w:p>
        </w:tc>
        <w:tc>
          <w:tcPr>
            <w:tcW w:w="674" w:type="pct"/>
            <w:tcBorders>
              <w:top w:val="single" w:sz="12" w:space="0" w:color="auto"/>
            </w:tcBorders>
            <w:vAlign w:val="bottom"/>
          </w:tcPr>
          <w:p w14:paraId="23411587"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15,6 </w:t>
            </w:r>
          </w:p>
        </w:tc>
        <w:tc>
          <w:tcPr>
            <w:tcW w:w="670" w:type="pct"/>
            <w:tcBorders>
              <w:top w:val="single" w:sz="12" w:space="0" w:color="auto"/>
            </w:tcBorders>
            <w:vAlign w:val="bottom"/>
          </w:tcPr>
          <w:p w14:paraId="12E3B450"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28,1 </w:t>
            </w:r>
          </w:p>
        </w:tc>
      </w:tr>
      <w:tr w:rsidR="002F2349" w:rsidRPr="005F75B4" w14:paraId="78F067B1" w14:textId="77777777" w:rsidTr="002F2349">
        <w:tc>
          <w:tcPr>
            <w:tcW w:w="1634" w:type="pct"/>
          </w:tcPr>
          <w:p w14:paraId="59BD859D" w14:textId="77777777" w:rsidR="002F2349" w:rsidRPr="002F2349" w:rsidRDefault="002F2349" w:rsidP="002F2349">
            <w:pPr>
              <w:spacing w:before="40" w:after="40" w:line="220" w:lineRule="exact"/>
              <w:rPr>
                <w:rFonts w:ascii="Times New Roman" w:hAnsi="Times New Roman" w:cs="Times New Roman"/>
                <w:sz w:val="18"/>
                <w:szCs w:val="24"/>
              </w:rPr>
            </w:pPr>
            <w:r w:rsidRPr="002F2349">
              <w:rPr>
                <w:rFonts w:ascii="Times New Roman" w:hAnsi="Times New Roman" w:cs="Times New Roman"/>
                <w:sz w:val="18"/>
                <w:szCs w:val="24"/>
              </w:rPr>
              <w:t xml:space="preserve">Casa aislada </w:t>
            </w:r>
          </w:p>
        </w:tc>
        <w:tc>
          <w:tcPr>
            <w:tcW w:w="769" w:type="pct"/>
            <w:gridSpan w:val="2"/>
          </w:tcPr>
          <w:p w14:paraId="56BBC4C1"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67,4 </w:t>
            </w:r>
          </w:p>
        </w:tc>
        <w:tc>
          <w:tcPr>
            <w:tcW w:w="579" w:type="pct"/>
            <w:vAlign w:val="bottom"/>
          </w:tcPr>
          <w:p w14:paraId="7C780F74"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66,6 </w:t>
            </w:r>
          </w:p>
        </w:tc>
        <w:tc>
          <w:tcPr>
            <w:tcW w:w="674" w:type="pct"/>
            <w:vAlign w:val="bottom"/>
          </w:tcPr>
          <w:p w14:paraId="24F5D233"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67,1 </w:t>
            </w:r>
          </w:p>
        </w:tc>
        <w:tc>
          <w:tcPr>
            <w:tcW w:w="674" w:type="pct"/>
            <w:vAlign w:val="bottom"/>
          </w:tcPr>
          <w:p w14:paraId="058DA827"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42,3 </w:t>
            </w:r>
          </w:p>
        </w:tc>
        <w:tc>
          <w:tcPr>
            <w:tcW w:w="670" w:type="pct"/>
            <w:vAlign w:val="bottom"/>
          </w:tcPr>
          <w:p w14:paraId="2678876F"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68,5 </w:t>
            </w:r>
          </w:p>
        </w:tc>
      </w:tr>
      <w:tr w:rsidR="002F2349" w:rsidRPr="005F75B4" w14:paraId="39760BF6" w14:textId="77777777" w:rsidTr="002F2349">
        <w:tc>
          <w:tcPr>
            <w:tcW w:w="1634" w:type="pct"/>
          </w:tcPr>
          <w:p w14:paraId="39C6DE3F" w14:textId="77777777" w:rsidR="002F2349" w:rsidRPr="002F2349" w:rsidRDefault="002F2349" w:rsidP="002F2349">
            <w:pPr>
              <w:spacing w:before="40" w:after="40" w:line="220" w:lineRule="exact"/>
              <w:rPr>
                <w:rFonts w:ascii="Times New Roman" w:hAnsi="Times New Roman" w:cs="Times New Roman"/>
                <w:sz w:val="18"/>
                <w:szCs w:val="24"/>
              </w:rPr>
            </w:pPr>
            <w:r w:rsidRPr="002F2349">
              <w:rPr>
                <w:rFonts w:ascii="Times New Roman" w:hAnsi="Times New Roman" w:cs="Times New Roman"/>
                <w:sz w:val="18"/>
                <w:szCs w:val="24"/>
              </w:rPr>
              <w:t xml:space="preserve">Edificio con varias viviendas </w:t>
            </w:r>
          </w:p>
        </w:tc>
        <w:tc>
          <w:tcPr>
            <w:tcW w:w="769" w:type="pct"/>
            <w:gridSpan w:val="2"/>
          </w:tcPr>
          <w:p w14:paraId="1D48F4ED"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3,6 </w:t>
            </w:r>
          </w:p>
        </w:tc>
        <w:tc>
          <w:tcPr>
            <w:tcW w:w="579" w:type="pct"/>
            <w:vAlign w:val="bottom"/>
          </w:tcPr>
          <w:p w14:paraId="12E8DA01"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3,1 </w:t>
            </w:r>
          </w:p>
        </w:tc>
        <w:tc>
          <w:tcPr>
            <w:tcW w:w="674" w:type="pct"/>
            <w:vAlign w:val="bottom"/>
          </w:tcPr>
          <w:p w14:paraId="0A000ACB"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3,4 </w:t>
            </w:r>
          </w:p>
        </w:tc>
        <w:tc>
          <w:tcPr>
            <w:tcW w:w="674" w:type="pct"/>
            <w:vAlign w:val="bottom"/>
          </w:tcPr>
          <w:p w14:paraId="3EAACA97"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37,7 </w:t>
            </w:r>
          </w:p>
        </w:tc>
        <w:tc>
          <w:tcPr>
            <w:tcW w:w="670" w:type="pct"/>
            <w:vAlign w:val="bottom"/>
          </w:tcPr>
          <w:p w14:paraId="392AC937"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1,6 </w:t>
            </w:r>
          </w:p>
        </w:tc>
      </w:tr>
      <w:tr w:rsidR="002F2349" w:rsidRPr="005F75B4" w14:paraId="7CA395B7" w14:textId="77777777" w:rsidTr="002F2349">
        <w:tc>
          <w:tcPr>
            <w:tcW w:w="1634" w:type="pct"/>
          </w:tcPr>
          <w:p w14:paraId="00B5B310" w14:textId="77777777" w:rsidR="002F2349" w:rsidRPr="002F2349" w:rsidRDefault="002F2349" w:rsidP="002F2349">
            <w:pPr>
              <w:spacing w:before="40" w:after="40" w:line="220" w:lineRule="exact"/>
              <w:rPr>
                <w:rFonts w:ascii="Times New Roman" w:hAnsi="Times New Roman" w:cs="Times New Roman"/>
                <w:sz w:val="18"/>
                <w:szCs w:val="24"/>
              </w:rPr>
            </w:pPr>
            <w:r w:rsidRPr="002F2349">
              <w:rPr>
                <w:rFonts w:ascii="Times New Roman" w:hAnsi="Times New Roman" w:cs="Times New Roman"/>
                <w:sz w:val="18"/>
                <w:szCs w:val="24"/>
              </w:rPr>
              <w:t xml:space="preserve">Edificio de apartamentos </w:t>
            </w:r>
          </w:p>
        </w:tc>
        <w:tc>
          <w:tcPr>
            <w:tcW w:w="769" w:type="pct"/>
            <w:gridSpan w:val="2"/>
          </w:tcPr>
          <w:p w14:paraId="55A3265B"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0,2 </w:t>
            </w:r>
          </w:p>
        </w:tc>
        <w:tc>
          <w:tcPr>
            <w:tcW w:w="579" w:type="pct"/>
            <w:vAlign w:val="bottom"/>
          </w:tcPr>
          <w:p w14:paraId="6F035E14"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0,2 </w:t>
            </w:r>
          </w:p>
        </w:tc>
        <w:tc>
          <w:tcPr>
            <w:tcW w:w="674" w:type="pct"/>
            <w:vAlign w:val="bottom"/>
          </w:tcPr>
          <w:p w14:paraId="6F3D1595"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0,2 </w:t>
            </w:r>
          </w:p>
        </w:tc>
        <w:tc>
          <w:tcPr>
            <w:tcW w:w="674" w:type="pct"/>
            <w:vAlign w:val="bottom"/>
          </w:tcPr>
          <w:p w14:paraId="1571D9C3"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0,7 </w:t>
            </w:r>
          </w:p>
        </w:tc>
        <w:tc>
          <w:tcPr>
            <w:tcW w:w="670" w:type="pct"/>
            <w:vAlign w:val="bottom"/>
          </w:tcPr>
          <w:p w14:paraId="4BBBBF38"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0,1 </w:t>
            </w:r>
          </w:p>
        </w:tc>
      </w:tr>
      <w:tr w:rsidR="002F2349" w:rsidRPr="005F75B4" w14:paraId="1CA1D0EF" w14:textId="77777777" w:rsidTr="002F2349">
        <w:tc>
          <w:tcPr>
            <w:tcW w:w="1634" w:type="pct"/>
            <w:tcBorders>
              <w:bottom w:val="single" w:sz="4" w:space="0" w:color="auto"/>
            </w:tcBorders>
          </w:tcPr>
          <w:p w14:paraId="2AB38D89" w14:textId="77777777" w:rsidR="002F2349" w:rsidRPr="002F2349" w:rsidRDefault="002F2349" w:rsidP="002F2349">
            <w:pPr>
              <w:spacing w:before="40" w:after="40" w:line="220" w:lineRule="exact"/>
              <w:rPr>
                <w:rFonts w:ascii="Times New Roman" w:hAnsi="Times New Roman" w:cs="Times New Roman"/>
                <w:sz w:val="18"/>
                <w:szCs w:val="24"/>
              </w:rPr>
            </w:pPr>
            <w:r w:rsidRPr="002F2349">
              <w:rPr>
                <w:rFonts w:ascii="Times New Roman" w:hAnsi="Times New Roman" w:cs="Times New Roman"/>
                <w:sz w:val="18"/>
                <w:szCs w:val="24"/>
              </w:rPr>
              <w:t xml:space="preserve">Otros </w:t>
            </w:r>
          </w:p>
        </w:tc>
        <w:tc>
          <w:tcPr>
            <w:tcW w:w="769" w:type="pct"/>
            <w:gridSpan w:val="2"/>
            <w:tcBorders>
              <w:bottom w:val="single" w:sz="4" w:space="0" w:color="auto"/>
            </w:tcBorders>
          </w:tcPr>
          <w:p w14:paraId="45498494"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1,7 </w:t>
            </w:r>
          </w:p>
        </w:tc>
        <w:tc>
          <w:tcPr>
            <w:tcW w:w="579" w:type="pct"/>
            <w:tcBorders>
              <w:bottom w:val="single" w:sz="4" w:space="0" w:color="auto"/>
            </w:tcBorders>
            <w:vAlign w:val="bottom"/>
          </w:tcPr>
          <w:p w14:paraId="30700A5E"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1,9 </w:t>
            </w:r>
          </w:p>
        </w:tc>
        <w:tc>
          <w:tcPr>
            <w:tcW w:w="674" w:type="pct"/>
            <w:tcBorders>
              <w:bottom w:val="single" w:sz="4" w:space="0" w:color="auto"/>
            </w:tcBorders>
            <w:vAlign w:val="bottom"/>
          </w:tcPr>
          <w:p w14:paraId="554A8181"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1,8 </w:t>
            </w:r>
          </w:p>
        </w:tc>
        <w:tc>
          <w:tcPr>
            <w:tcW w:w="674" w:type="pct"/>
            <w:tcBorders>
              <w:bottom w:val="single" w:sz="4" w:space="0" w:color="auto"/>
            </w:tcBorders>
            <w:vAlign w:val="bottom"/>
          </w:tcPr>
          <w:p w14:paraId="26570509"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3,6 </w:t>
            </w:r>
          </w:p>
        </w:tc>
        <w:tc>
          <w:tcPr>
            <w:tcW w:w="670" w:type="pct"/>
            <w:tcBorders>
              <w:bottom w:val="single" w:sz="4" w:space="0" w:color="auto"/>
            </w:tcBorders>
            <w:vAlign w:val="bottom"/>
          </w:tcPr>
          <w:p w14:paraId="7368F592" w14:textId="77777777" w:rsidR="002F2349" w:rsidRPr="002F2349" w:rsidRDefault="002F2349" w:rsidP="002F2349">
            <w:pPr>
              <w:spacing w:before="40" w:after="40" w:line="220" w:lineRule="exact"/>
              <w:jc w:val="right"/>
              <w:rPr>
                <w:rFonts w:ascii="Times New Roman" w:hAnsi="Times New Roman" w:cs="Times New Roman"/>
                <w:sz w:val="18"/>
                <w:szCs w:val="24"/>
              </w:rPr>
            </w:pPr>
            <w:r w:rsidRPr="002F2349">
              <w:rPr>
                <w:rFonts w:ascii="Times New Roman" w:hAnsi="Times New Roman" w:cs="Times New Roman"/>
                <w:sz w:val="18"/>
                <w:szCs w:val="24"/>
              </w:rPr>
              <w:t xml:space="preserve">1,7 </w:t>
            </w:r>
          </w:p>
        </w:tc>
      </w:tr>
      <w:tr w:rsidR="002F2349" w:rsidRPr="002F2349" w14:paraId="61F11C9E" w14:textId="77777777" w:rsidTr="002F2349">
        <w:tc>
          <w:tcPr>
            <w:tcW w:w="1634" w:type="pct"/>
            <w:tcBorders>
              <w:top w:val="single" w:sz="4" w:space="0" w:color="auto"/>
              <w:bottom w:val="single" w:sz="12" w:space="0" w:color="auto"/>
            </w:tcBorders>
            <w:shd w:val="clear" w:color="auto" w:fill="auto"/>
          </w:tcPr>
          <w:p w14:paraId="06D93413" w14:textId="77777777" w:rsidR="002F2349" w:rsidRPr="002F2349" w:rsidRDefault="002F2349" w:rsidP="002F2349">
            <w:pPr>
              <w:spacing w:before="80" w:after="80" w:line="220" w:lineRule="exact"/>
              <w:ind w:left="283"/>
              <w:rPr>
                <w:rFonts w:ascii="Times New Roman" w:hAnsi="Times New Roman" w:cs="Times New Roman"/>
                <w:b/>
                <w:bCs/>
                <w:sz w:val="18"/>
                <w:szCs w:val="24"/>
              </w:rPr>
            </w:pPr>
            <w:r w:rsidRPr="002F2349">
              <w:rPr>
                <w:rFonts w:ascii="Times New Roman" w:hAnsi="Times New Roman" w:cs="Times New Roman"/>
                <w:b/>
                <w:bCs/>
                <w:sz w:val="18"/>
                <w:szCs w:val="24"/>
              </w:rPr>
              <w:t xml:space="preserve">Total </w:t>
            </w:r>
          </w:p>
        </w:tc>
        <w:tc>
          <w:tcPr>
            <w:tcW w:w="769" w:type="pct"/>
            <w:gridSpan w:val="2"/>
            <w:tcBorders>
              <w:top w:val="single" w:sz="4" w:space="0" w:color="auto"/>
              <w:bottom w:val="single" w:sz="12" w:space="0" w:color="auto"/>
            </w:tcBorders>
            <w:shd w:val="clear" w:color="auto" w:fill="auto"/>
          </w:tcPr>
          <w:p w14:paraId="55AF68CF" w14:textId="77777777" w:rsidR="002F2349" w:rsidRPr="002F2349" w:rsidRDefault="002F2349" w:rsidP="002F2349">
            <w:pPr>
              <w:spacing w:before="80" w:after="80" w:line="220" w:lineRule="exact"/>
              <w:jc w:val="right"/>
              <w:rPr>
                <w:rFonts w:ascii="Times New Roman" w:hAnsi="Times New Roman" w:cs="Times New Roman"/>
                <w:b/>
                <w:bCs/>
                <w:sz w:val="18"/>
                <w:szCs w:val="24"/>
              </w:rPr>
            </w:pPr>
            <w:r w:rsidRPr="002F2349">
              <w:rPr>
                <w:rFonts w:ascii="Times New Roman" w:hAnsi="Times New Roman" w:cs="Times New Roman"/>
                <w:b/>
                <w:bCs/>
                <w:sz w:val="18"/>
                <w:szCs w:val="24"/>
              </w:rPr>
              <w:t xml:space="preserve">100,0 </w:t>
            </w:r>
          </w:p>
        </w:tc>
        <w:tc>
          <w:tcPr>
            <w:tcW w:w="579" w:type="pct"/>
            <w:tcBorders>
              <w:top w:val="single" w:sz="4" w:space="0" w:color="auto"/>
              <w:bottom w:val="single" w:sz="12" w:space="0" w:color="auto"/>
            </w:tcBorders>
            <w:shd w:val="clear" w:color="auto" w:fill="auto"/>
            <w:vAlign w:val="bottom"/>
          </w:tcPr>
          <w:p w14:paraId="4554B7F9" w14:textId="77777777" w:rsidR="002F2349" w:rsidRPr="002F2349" w:rsidRDefault="002F2349" w:rsidP="002F2349">
            <w:pPr>
              <w:spacing w:before="80" w:after="80" w:line="220" w:lineRule="exact"/>
              <w:jc w:val="right"/>
              <w:rPr>
                <w:rFonts w:ascii="Times New Roman" w:hAnsi="Times New Roman" w:cs="Times New Roman"/>
                <w:b/>
                <w:bCs/>
                <w:sz w:val="18"/>
                <w:szCs w:val="24"/>
              </w:rPr>
            </w:pPr>
            <w:r w:rsidRPr="002F2349">
              <w:rPr>
                <w:rFonts w:ascii="Times New Roman" w:hAnsi="Times New Roman" w:cs="Times New Roman"/>
                <w:b/>
                <w:bCs/>
                <w:sz w:val="18"/>
                <w:szCs w:val="24"/>
              </w:rPr>
              <w:t xml:space="preserve">100,0 </w:t>
            </w:r>
          </w:p>
        </w:tc>
        <w:tc>
          <w:tcPr>
            <w:tcW w:w="674" w:type="pct"/>
            <w:tcBorders>
              <w:top w:val="single" w:sz="4" w:space="0" w:color="auto"/>
              <w:bottom w:val="single" w:sz="12" w:space="0" w:color="auto"/>
            </w:tcBorders>
            <w:shd w:val="clear" w:color="auto" w:fill="auto"/>
            <w:vAlign w:val="bottom"/>
          </w:tcPr>
          <w:p w14:paraId="5E229F13" w14:textId="77777777" w:rsidR="002F2349" w:rsidRPr="002F2349" w:rsidRDefault="002F2349" w:rsidP="002F2349">
            <w:pPr>
              <w:spacing w:before="80" w:after="80" w:line="220" w:lineRule="exact"/>
              <w:jc w:val="right"/>
              <w:rPr>
                <w:rFonts w:ascii="Times New Roman" w:hAnsi="Times New Roman" w:cs="Times New Roman"/>
                <w:b/>
                <w:bCs/>
                <w:sz w:val="18"/>
                <w:szCs w:val="24"/>
              </w:rPr>
            </w:pPr>
            <w:r w:rsidRPr="002F2349">
              <w:rPr>
                <w:rFonts w:ascii="Times New Roman" w:hAnsi="Times New Roman" w:cs="Times New Roman"/>
                <w:b/>
                <w:bCs/>
                <w:sz w:val="18"/>
                <w:szCs w:val="24"/>
              </w:rPr>
              <w:t xml:space="preserve">100,0 </w:t>
            </w:r>
          </w:p>
        </w:tc>
        <w:tc>
          <w:tcPr>
            <w:tcW w:w="1344" w:type="pct"/>
            <w:gridSpan w:val="2"/>
            <w:tcBorders>
              <w:top w:val="single" w:sz="4" w:space="0" w:color="auto"/>
              <w:bottom w:val="single" w:sz="12" w:space="0" w:color="auto"/>
            </w:tcBorders>
            <w:shd w:val="clear" w:color="auto" w:fill="auto"/>
            <w:vAlign w:val="bottom"/>
          </w:tcPr>
          <w:p w14:paraId="713D9103" w14:textId="77777777" w:rsidR="002F2349" w:rsidRPr="002F2349" w:rsidRDefault="002F2349" w:rsidP="000D0603">
            <w:pPr>
              <w:spacing w:before="80" w:after="80" w:line="220" w:lineRule="exact"/>
              <w:jc w:val="center"/>
              <w:rPr>
                <w:rFonts w:ascii="Times New Roman" w:hAnsi="Times New Roman" w:cs="Times New Roman"/>
                <w:b/>
                <w:bCs/>
                <w:sz w:val="18"/>
                <w:szCs w:val="24"/>
              </w:rPr>
            </w:pPr>
            <w:r w:rsidRPr="002F2349">
              <w:rPr>
                <w:rFonts w:ascii="Times New Roman" w:hAnsi="Times New Roman" w:cs="Times New Roman"/>
                <w:b/>
                <w:bCs/>
                <w:sz w:val="18"/>
                <w:szCs w:val="24"/>
              </w:rPr>
              <w:t>100,0</w:t>
            </w:r>
          </w:p>
        </w:tc>
      </w:tr>
    </w:tbl>
    <w:p w14:paraId="79E3D567" w14:textId="77C4ED52" w:rsidR="00192417" w:rsidRPr="002F2349" w:rsidRDefault="002F2349" w:rsidP="002F2349">
      <w:pPr>
        <w:pStyle w:val="SingleTxtG"/>
        <w:suppressAutoHyphens/>
        <w:spacing w:before="240" w:after="0"/>
        <w:jc w:val="center"/>
        <w:rPr>
          <w:u w:val="single"/>
        </w:rPr>
      </w:pPr>
      <w:r>
        <w:rPr>
          <w:u w:val="single"/>
        </w:rPr>
        <w:tab/>
      </w:r>
      <w:r>
        <w:rPr>
          <w:u w:val="single"/>
        </w:rPr>
        <w:tab/>
      </w:r>
      <w:r>
        <w:rPr>
          <w:u w:val="single"/>
        </w:rPr>
        <w:tab/>
      </w:r>
    </w:p>
    <w:sectPr w:rsidR="00192417" w:rsidRPr="002F2349" w:rsidSect="0019241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2AEC9" w14:textId="77777777" w:rsidR="00677EEE" w:rsidRPr="0071316C" w:rsidRDefault="00677EEE" w:rsidP="0071316C">
      <w:pPr>
        <w:pStyle w:val="Piedepgina"/>
      </w:pPr>
    </w:p>
  </w:endnote>
  <w:endnote w:type="continuationSeparator" w:id="0">
    <w:p w14:paraId="6AA37AA0" w14:textId="77777777" w:rsidR="00677EEE" w:rsidRPr="0071316C" w:rsidRDefault="00677EE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3059F" w14:textId="6C9153B6" w:rsidR="00192417" w:rsidRPr="00192417" w:rsidRDefault="00192417" w:rsidP="00192417">
    <w:pPr>
      <w:pStyle w:val="Piedepgina"/>
      <w:tabs>
        <w:tab w:val="right" w:pos="9638"/>
      </w:tabs>
    </w:pPr>
    <w:r w:rsidRPr="00192417">
      <w:rPr>
        <w:b/>
        <w:sz w:val="18"/>
      </w:rPr>
      <w:fldChar w:fldCharType="begin"/>
    </w:r>
    <w:r w:rsidRPr="00192417">
      <w:rPr>
        <w:b/>
        <w:sz w:val="18"/>
      </w:rPr>
      <w:instrText xml:space="preserve"> PAGE  \* MERGEFORMAT </w:instrText>
    </w:r>
    <w:r w:rsidRPr="00192417">
      <w:rPr>
        <w:b/>
        <w:sz w:val="18"/>
      </w:rPr>
      <w:fldChar w:fldCharType="separate"/>
    </w:r>
    <w:r w:rsidRPr="00192417">
      <w:rPr>
        <w:b/>
        <w:noProof/>
        <w:sz w:val="18"/>
      </w:rPr>
      <w:t>2</w:t>
    </w:r>
    <w:r w:rsidRPr="00192417">
      <w:rPr>
        <w:b/>
        <w:sz w:val="18"/>
      </w:rPr>
      <w:fldChar w:fldCharType="end"/>
    </w:r>
    <w:r>
      <w:rPr>
        <w:b/>
        <w:sz w:val="18"/>
      </w:rPr>
      <w:tab/>
    </w:r>
    <w:r>
      <w:t>GE.25-16218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0A8E3" w14:textId="46BCC36D" w:rsidR="00192417" w:rsidRPr="00192417" w:rsidRDefault="00192417" w:rsidP="00192417">
    <w:pPr>
      <w:pStyle w:val="Piedepgina"/>
      <w:tabs>
        <w:tab w:val="right" w:pos="9638"/>
      </w:tabs>
      <w:rPr>
        <w:b/>
        <w:sz w:val="18"/>
      </w:rPr>
    </w:pPr>
    <w:r>
      <w:t>GE.25-16218</w:t>
    </w:r>
    <w:r>
      <w:tab/>
    </w:r>
    <w:r w:rsidRPr="00192417">
      <w:rPr>
        <w:b/>
        <w:sz w:val="18"/>
      </w:rPr>
      <w:fldChar w:fldCharType="begin"/>
    </w:r>
    <w:r w:rsidRPr="00192417">
      <w:rPr>
        <w:b/>
        <w:sz w:val="18"/>
      </w:rPr>
      <w:instrText xml:space="preserve"> PAGE  \* MERGEFORMAT </w:instrText>
    </w:r>
    <w:r w:rsidRPr="00192417">
      <w:rPr>
        <w:b/>
        <w:sz w:val="18"/>
      </w:rPr>
      <w:fldChar w:fldCharType="separate"/>
    </w:r>
    <w:r w:rsidRPr="00192417">
      <w:rPr>
        <w:b/>
        <w:noProof/>
        <w:sz w:val="18"/>
      </w:rPr>
      <w:t>3</w:t>
    </w:r>
    <w:r w:rsidRPr="001924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0C3DF" w14:textId="4C469B37" w:rsidR="00763AC2" w:rsidRPr="00192417" w:rsidRDefault="00192417" w:rsidP="00192417">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9BE4DDF" wp14:editId="09EE0B80">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25-16218  (S)</w:t>
    </w:r>
    <w:r>
      <w:rPr>
        <w:noProof/>
        <w:sz w:val="20"/>
      </w:rPr>
      <w:drawing>
        <wp:anchor distT="0" distB="0" distL="114300" distR="114300" simplePos="0" relativeHeight="251658752" behindDoc="0" locked="0" layoutInCell="1" allowOverlap="1" wp14:anchorId="708A60F9" wp14:editId="7D8A79A9">
          <wp:simplePos x="0" y="0"/>
          <wp:positionH relativeFrom="margin">
            <wp:posOffset>5489575</wp:posOffset>
          </wp:positionH>
          <wp:positionV relativeFrom="margin">
            <wp:posOffset>8891905</wp:posOffset>
          </wp:positionV>
          <wp:extent cx="628650" cy="628650"/>
          <wp:effectExtent l="0" t="0" r="0" b="0"/>
          <wp:wrapNone/>
          <wp:docPr id="13542448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8502C">
      <w:rPr>
        <w:sz w:val="20"/>
      </w:rPr>
      <w:t xml:space="preserve">    190226    </w:t>
    </w:r>
    <w:r w:rsidR="0001241F">
      <w:rPr>
        <w:sz w:val="20"/>
      </w:rPr>
      <w:t>26</w:t>
    </w:r>
    <w:r w:rsidR="00E8502C">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8690F" w14:textId="77777777" w:rsidR="00677EEE" w:rsidRPr="001075E9" w:rsidRDefault="00677EEE" w:rsidP="001075E9">
      <w:pPr>
        <w:tabs>
          <w:tab w:val="right" w:pos="2155"/>
        </w:tabs>
        <w:spacing w:after="80" w:line="240" w:lineRule="auto"/>
        <w:ind w:left="680"/>
        <w:rPr>
          <w:u w:val="single"/>
        </w:rPr>
      </w:pPr>
      <w:r>
        <w:rPr>
          <w:u w:val="single"/>
        </w:rPr>
        <w:tab/>
      </w:r>
    </w:p>
  </w:footnote>
  <w:footnote w:type="continuationSeparator" w:id="0">
    <w:p w14:paraId="4DDD1145" w14:textId="77777777" w:rsidR="00677EEE" w:rsidRDefault="00677EEE" w:rsidP="0071316C">
      <w:pPr>
        <w:tabs>
          <w:tab w:val="right" w:pos="2155"/>
        </w:tabs>
        <w:spacing w:after="80" w:line="240" w:lineRule="auto"/>
        <w:ind w:left="680"/>
        <w:rPr>
          <w:u w:val="single"/>
        </w:rPr>
      </w:pPr>
      <w:r>
        <w:rPr>
          <w:u w:val="single"/>
        </w:rPr>
        <w:tab/>
      </w:r>
    </w:p>
  </w:footnote>
  <w:footnote w:id="1">
    <w:p w14:paraId="12E2FFFF" w14:textId="77777777" w:rsidR="00192417" w:rsidRPr="005F75B4" w:rsidRDefault="00192417" w:rsidP="00DC1884">
      <w:pPr>
        <w:pStyle w:val="Textonotapie"/>
      </w:pPr>
      <w:r w:rsidRPr="00DC1884">
        <w:rPr>
          <w:rStyle w:val="Refdenotaalpie"/>
          <w:vertAlign w:val="baseline"/>
        </w:rPr>
        <w:tab/>
      </w:r>
      <w:r w:rsidRPr="00DC1884">
        <w:rPr>
          <w:rStyle w:val="Refdenotaalpie"/>
          <w:sz w:val="20"/>
          <w:vertAlign w:val="baseline"/>
        </w:rPr>
        <w:t>*</w:t>
      </w:r>
      <w:r w:rsidRPr="00DC1884">
        <w:rPr>
          <w:rStyle w:val="Refdenotaalpie"/>
          <w:sz w:val="20"/>
          <w:vertAlign w:val="baseline"/>
        </w:rPr>
        <w:tab/>
      </w:r>
      <w:r w:rsidRPr="005F75B4">
        <w:t>La versión original del presente documento no fue objeto de revisión editorial oficial.</w:t>
      </w:r>
    </w:p>
  </w:footnote>
  <w:footnote w:id="2">
    <w:p w14:paraId="2983A2B2" w14:textId="095C6C48" w:rsidR="00192417" w:rsidRPr="005F75B4" w:rsidRDefault="00192417" w:rsidP="00DC1884">
      <w:pPr>
        <w:pStyle w:val="Textonotapie"/>
      </w:pPr>
      <w:r w:rsidRPr="005F75B4">
        <w:tab/>
      </w:r>
      <w:r w:rsidRPr="00DC1884">
        <w:rPr>
          <w:rStyle w:val="Refdenotaalpie"/>
        </w:rPr>
        <w:footnoteRef/>
      </w:r>
      <w:r w:rsidRPr="005F75B4">
        <w:tab/>
        <w:t>Orden ministerial núm. 225/559, de 17 de junio de 2021, de revisión de la Orden núm.</w:t>
      </w:r>
      <w:r w:rsidR="00821531">
        <w:t xml:space="preserve"> </w:t>
      </w:r>
      <w:r w:rsidRPr="005F75B4">
        <w:t>225/177, de 3</w:t>
      </w:r>
      <w:r w:rsidR="00821531">
        <w:t> </w:t>
      </w:r>
      <w:r w:rsidRPr="005F75B4">
        <w:t>de febrero de 2016, relativa a la creación de un Comité Permanente para la redacción de los informes iniciales y periódicos relativos a los Convenios ratificados por Burundi.</w:t>
      </w:r>
    </w:p>
  </w:footnote>
  <w:footnote w:id="3">
    <w:p w14:paraId="3A053DF6" w14:textId="77777777" w:rsidR="00192417" w:rsidRPr="005F75B4" w:rsidRDefault="00192417" w:rsidP="00DC1884">
      <w:pPr>
        <w:pStyle w:val="Textonotapie"/>
      </w:pPr>
      <w:r w:rsidRPr="005F75B4">
        <w:tab/>
      </w:r>
      <w:r w:rsidRPr="00DC1884">
        <w:rPr>
          <w:rStyle w:val="Refdenotaalpie"/>
        </w:rPr>
        <w:footnoteRef/>
      </w:r>
      <w:r w:rsidRPr="005F75B4">
        <w:tab/>
        <w:t>Directrices relativas a los informes que deben presentar los Estados Partes.</w:t>
      </w:r>
    </w:p>
  </w:footnote>
  <w:footnote w:id="4">
    <w:p w14:paraId="7626E227" w14:textId="77777777" w:rsidR="00192417" w:rsidRPr="005F75B4" w:rsidRDefault="00192417" w:rsidP="00DC1884">
      <w:pPr>
        <w:pStyle w:val="Textonotapie"/>
        <w:rPr>
          <w:sz w:val="24"/>
          <w:szCs w:val="24"/>
        </w:rPr>
      </w:pPr>
      <w:r w:rsidRPr="005F75B4">
        <w:tab/>
      </w:r>
      <w:r w:rsidRPr="00DC1884">
        <w:rPr>
          <w:rStyle w:val="Refdenotaalpie"/>
        </w:rPr>
        <w:footnoteRef/>
      </w:r>
      <w:r w:rsidRPr="005F75B4">
        <w:tab/>
        <w:t>Burundi ratificó la Convención sobre los Derechos de las Personas con Discapacidad en 2014.</w:t>
      </w:r>
    </w:p>
  </w:footnote>
  <w:footnote w:id="5">
    <w:p w14:paraId="4CBEDF90" w14:textId="77777777" w:rsidR="00192417" w:rsidRPr="005F75B4" w:rsidRDefault="00192417" w:rsidP="00DC1884">
      <w:pPr>
        <w:pStyle w:val="Textonotapie"/>
      </w:pPr>
      <w:r w:rsidRPr="005F75B4">
        <w:tab/>
      </w:r>
      <w:r w:rsidRPr="00DC1884">
        <w:rPr>
          <w:rStyle w:val="Refdenotaalpie"/>
        </w:rPr>
        <w:footnoteRef/>
      </w:r>
      <w:r w:rsidRPr="005F75B4">
        <w:tab/>
        <w:t>Decreto núm. 100/09, de 15 de enero de 2010, de Reorganización de la Inspección General del Estado.</w:t>
      </w:r>
    </w:p>
  </w:footnote>
  <w:footnote w:id="6">
    <w:p w14:paraId="519378A5" w14:textId="77777777" w:rsidR="00192417" w:rsidRPr="00F87055" w:rsidRDefault="00192417" w:rsidP="00DC1884">
      <w:pPr>
        <w:pStyle w:val="Textonotapie"/>
      </w:pPr>
      <w:r w:rsidRPr="005F75B4">
        <w:tab/>
      </w:r>
      <w:r w:rsidRPr="00DC1884">
        <w:rPr>
          <w:rStyle w:val="Refdenotaalpie"/>
        </w:rPr>
        <w:footnoteRef/>
      </w:r>
      <w:r w:rsidRPr="005F75B4">
        <w:tab/>
        <w:t>Ley núm. 1/18</w:t>
      </w:r>
      <w:r w:rsidRPr="00F87055">
        <w:t>, de 15 de mayo de 2014, de Creación, Mandato, Composición, Organización y Funcionamiento de la Comisión de la Verdad y la Reconciliación.</w:t>
      </w:r>
    </w:p>
  </w:footnote>
  <w:footnote w:id="7">
    <w:p w14:paraId="218829E9" w14:textId="77777777" w:rsidR="00192417" w:rsidRPr="00F87055" w:rsidRDefault="00192417" w:rsidP="00DC1884">
      <w:pPr>
        <w:pStyle w:val="Textonotapie"/>
      </w:pPr>
      <w:r w:rsidRPr="00F87055">
        <w:tab/>
      </w:r>
      <w:r w:rsidRPr="00DC1884">
        <w:rPr>
          <w:rStyle w:val="Refdenotaalpie"/>
        </w:rPr>
        <w:footnoteRef/>
      </w:r>
      <w:r w:rsidRPr="00F87055">
        <w:tab/>
        <w:t xml:space="preserve">Decreto núm. 100/34, de 23 de septiembre de 2015, de Creación, Mandato, Composición, Organización y Funcionamiento </w:t>
      </w:r>
      <w:r w:rsidRPr="00F87055">
        <w:rPr>
          <w:spacing w:val="7"/>
        </w:rPr>
        <w:t>de la Comisión Nacional para el Diálogo entre los Burundeses.</w:t>
      </w:r>
    </w:p>
  </w:footnote>
  <w:footnote w:id="8">
    <w:p w14:paraId="7FBC8C8F" w14:textId="77777777" w:rsidR="00192417" w:rsidRPr="00F87055" w:rsidRDefault="00192417" w:rsidP="00DC1884">
      <w:pPr>
        <w:pStyle w:val="Textonotapie"/>
      </w:pPr>
      <w:r w:rsidRPr="00F87055">
        <w:tab/>
      </w:r>
      <w:r w:rsidRPr="00DC1884">
        <w:rPr>
          <w:rStyle w:val="Refdenotaalpie"/>
        </w:rPr>
        <w:footnoteRef/>
      </w:r>
      <w:r w:rsidRPr="00F87055">
        <w:tab/>
        <w:t>Ley núm. 1/26, de 15 de septiembre de 2014, de Creación, Organización, Composición, Funcionamiento y Competencia del Tribunal Especial de Tierras y otros Bienes.</w:t>
      </w:r>
    </w:p>
  </w:footnote>
  <w:footnote w:id="9">
    <w:p w14:paraId="7F693DA3" w14:textId="77777777" w:rsidR="00192417" w:rsidRPr="00F87055" w:rsidRDefault="00192417" w:rsidP="00DC1884">
      <w:pPr>
        <w:pStyle w:val="Textonotapie"/>
      </w:pPr>
      <w:r w:rsidRPr="00F87055">
        <w:tab/>
      </w:r>
      <w:r w:rsidRPr="00DC1884">
        <w:rPr>
          <w:rStyle w:val="Refdenotaalpie"/>
        </w:rPr>
        <w:footnoteRef/>
      </w:r>
      <w:r w:rsidRPr="00F87055">
        <w:tab/>
        <w:t>Ley núm. 1/25, de 23 de diciembre de 2017, de Funciones, Composición y Funcionamiento del Observatorio Nacional para la Prevención y la Erradicación del Genocidio, los Crímenes de Guerra y otros Crímenes de Lesa Humanidad.</w:t>
      </w:r>
    </w:p>
  </w:footnote>
  <w:footnote w:id="10">
    <w:p w14:paraId="036E8171" w14:textId="77777777" w:rsidR="00192417" w:rsidRPr="005F75B4" w:rsidRDefault="00192417" w:rsidP="00DC1884">
      <w:pPr>
        <w:pStyle w:val="Textonotapie"/>
        <w:rPr>
          <w:sz w:val="24"/>
          <w:szCs w:val="24"/>
        </w:rPr>
      </w:pPr>
      <w:r w:rsidRPr="00F87055">
        <w:tab/>
      </w:r>
      <w:r w:rsidRPr="00DC1884">
        <w:rPr>
          <w:rStyle w:val="Refdenotaalpie"/>
        </w:rPr>
        <w:footnoteRef/>
      </w:r>
      <w:r w:rsidRPr="00F87055">
        <w:tab/>
        <w:t xml:space="preserve">Ley núm. 1/21, de 16 de octubre de 2017, de Funciones, Mandato, Composición, Organización y Funcionamiento </w:t>
      </w:r>
      <w:r w:rsidRPr="00F87055">
        <w:rPr>
          <w:shd w:val="clear" w:color="auto" w:fill="FFFFFF"/>
        </w:rPr>
        <w:t>del Consejo Nacional de Unidad Nacional y Reconciliación.</w:t>
      </w:r>
    </w:p>
  </w:footnote>
  <w:footnote w:id="11">
    <w:p w14:paraId="41687CD4" w14:textId="0B76B946" w:rsidR="00192417" w:rsidRPr="005F75B4" w:rsidRDefault="00192417" w:rsidP="00DC1884">
      <w:pPr>
        <w:pStyle w:val="Textonotapie"/>
      </w:pPr>
      <w:r w:rsidRPr="005F75B4">
        <w:tab/>
      </w:r>
      <w:r w:rsidRPr="00DC1884">
        <w:rPr>
          <w:rStyle w:val="Refdenotaalpie"/>
        </w:rPr>
        <w:footnoteRef/>
      </w:r>
      <w:r w:rsidRPr="005F75B4">
        <w:tab/>
      </w:r>
      <w:r w:rsidR="0001241F">
        <w:t xml:space="preserve"> Ley núm. 1/03, de 18 de enero de 2018</w:t>
      </w:r>
      <w:r w:rsidRPr="005F75B4">
        <w:t>, de Promoción y Protección de los Derechos de las Personas con Discapacidad en Burundi, párr. 12.</w:t>
      </w:r>
    </w:p>
  </w:footnote>
  <w:footnote w:id="12">
    <w:p w14:paraId="6089B45E" w14:textId="77777777" w:rsidR="00192417" w:rsidRPr="005F75B4" w:rsidRDefault="00192417" w:rsidP="00DC1884">
      <w:pPr>
        <w:pStyle w:val="Textonotapie"/>
      </w:pPr>
      <w:r w:rsidRPr="005F75B4">
        <w:tab/>
      </w:r>
      <w:r w:rsidRPr="00DC1884">
        <w:rPr>
          <w:rStyle w:val="Refdenotaalpie"/>
        </w:rPr>
        <w:footnoteRef/>
      </w:r>
      <w:r w:rsidRPr="005F75B4">
        <w:tab/>
        <w:t>Véanse los artículos 13 y 22 de la Constitución de la República de Burundi de 2018.</w:t>
      </w:r>
    </w:p>
  </w:footnote>
  <w:footnote w:id="13">
    <w:p w14:paraId="1DD974CF" w14:textId="77777777" w:rsidR="00192417" w:rsidRPr="005F75B4" w:rsidRDefault="00192417" w:rsidP="00DC1884">
      <w:pPr>
        <w:pStyle w:val="Textonotapie"/>
        <w:rPr>
          <w:sz w:val="24"/>
          <w:szCs w:val="24"/>
        </w:rPr>
      </w:pPr>
      <w:r w:rsidRPr="005F75B4">
        <w:tab/>
      </w:r>
      <w:r w:rsidRPr="00DC1884">
        <w:rPr>
          <w:rStyle w:val="Refdenotaalpie"/>
        </w:rPr>
        <w:footnoteRef/>
      </w:r>
      <w:r w:rsidRPr="005F75B4">
        <w:tab/>
        <w:t>Artículo 19 de la misma Constitución.</w:t>
      </w:r>
    </w:p>
  </w:footnote>
  <w:footnote w:id="14">
    <w:p w14:paraId="3A62E9F0" w14:textId="77777777" w:rsidR="00192417" w:rsidRPr="005F75B4" w:rsidRDefault="00192417" w:rsidP="00DC1884">
      <w:pPr>
        <w:pStyle w:val="Textonotapie"/>
      </w:pPr>
      <w:r w:rsidRPr="005F75B4">
        <w:tab/>
      </w:r>
      <w:r w:rsidRPr="00DC1884">
        <w:rPr>
          <w:rStyle w:val="Refdenotaalpie"/>
        </w:rPr>
        <w:footnoteRef/>
      </w:r>
      <w:r w:rsidRPr="005F75B4">
        <w:tab/>
        <w:t xml:space="preserve">Ley núm. 1/04, de 5 de enero de 2011, de Creación de </w:t>
      </w:r>
      <w:r w:rsidRPr="00DB7EB8">
        <w:t xml:space="preserve">la </w:t>
      </w:r>
      <w:r w:rsidRPr="00DB7EB8">
        <w:rPr>
          <w:bCs/>
        </w:rPr>
        <w:t>Comisión Nacional Independiente de Derechos Humanos</w:t>
      </w:r>
      <w:r w:rsidRPr="00DB7EB8">
        <w:t>, arts. 4 y 5.</w:t>
      </w:r>
    </w:p>
  </w:footnote>
  <w:footnote w:id="15">
    <w:p w14:paraId="7FB573A0" w14:textId="77777777" w:rsidR="00192417" w:rsidRPr="005F75B4" w:rsidRDefault="00192417" w:rsidP="00DC1884">
      <w:pPr>
        <w:pStyle w:val="Textonotapie"/>
      </w:pPr>
      <w:r w:rsidRPr="005F75B4">
        <w:tab/>
      </w:r>
      <w:r w:rsidRPr="00DC1884">
        <w:rPr>
          <w:rStyle w:val="Refdenotaalpie"/>
        </w:rPr>
        <w:footnoteRef/>
      </w:r>
      <w:r w:rsidRPr="005F75B4">
        <w:tab/>
        <w:t>Véase el anexo.</w:t>
      </w:r>
    </w:p>
  </w:footnote>
  <w:footnote w:id="16">
    <w:p w14:paraId="6F21C05A" w14:textId="77777777" w:rsidR="00192417" w:rsidRPr="005F75B4" w:rsidRDefault="00192417" w:rsidP="00DC1884">
      <w:pPr>
        <w:pStyle w:val="Textonotapie"/>
      </w:pPr>
      <w:r w:rsidRPr="005F75B4">
        <w:tab/>
      </w:r>
      <w:r w:rsidRPr="00DC1884">
        <w:rPr>
          <w:rStyle w:val="Refdenotaalpie"/>
        </w:rPr>
        <w:footnoteRef/>
      </w:r>
      <w:r w:rsidRPr="005F75B4">
        <w:tab/>
        <w:t>Informe anual 2018 de la Unión de Personas con Discapacidad de Burundi.</w:t>
      </w:r>
    </w:p>
  </w:footnote>
  <w:footnote w:id="17">
    <w:p w14:paraId="7CDD2704" w14:textId="77777777" w:rsidR="00192417" w:rsidRPr="005F75B4" w:rsidRDefault="00192417" w:rsidP="00DC1884">
      <w:pPr>
        <w:pStyle w:val="Textonotapie"/>
      </w:pPr>
      <w:r w:rsidRPr="005F75B4">
        <w:tab/>
      </w:r>
      <w:r w:rsidRPr="00DC1884">
        <w:rPr>
          <w:rStyle w:val="Refdenotaalpie"/>
        </w:rPr>
        <w:footnoteRef/>
      </w:r>
      <w:r w:rsidRPr="005F75B4">
        <w:tab/>
        <w:t xml:space="preserve">Discurso pronunciado con motivo de la celebración </w:t>
      </w:r>
      <w:r w:rsidRPr="008F25B5">
        <w:t>del Día Internacional de las Personas con Discapacidad, el 8 de diciembre de 2017.</w:t>
      </w:r>
    </w:p>
  </w:footnote>
  <w:footnote w:id="18">
    <w:p w14:paraId="4B2EBB10" w14:textId="77777777" w:rsidR="00192417" w:rsidRPr="005F75B4" w:rsidRDefault="00192417" w:rsidP="00DC1884">
      <w:pPr>
        <w:pStyle w:val="Textonotapie"/>
      </w:pPr>
      <w:r w:rsidRPr="005F75B4">
        <w:tab/>
      </w:r>
      <w:r w:rsidRPr="00DC1884">
        <w:rPr>
          <w:rStyle w:val="Refdenotaalpie"/>
        </w:rPr>
        <w:footnoteRef/>
      </w:r>
      <w:r w:rsidRPr="005F75B4">
        <w:tab/>
      </w:r>
      <w:r w:rsidRPr="005F75B4">
        <w:tab/>
        <w:t xml:space="preserve">Consorcio </w:t>
      </w:r>
      <w:proofErr w:type="spellStart"/>
      <w:r w:rsidRPr="005F75B4">
        <w:t>Entelis</w:t>
      </w:r>
      <w:proofErr w:type="spellEnd"/>
      <w:r w:rsidRPr="005F75B4">
        <w:t>, 2015.</w:t>
      </w:r>
    </w:p>
  </w:footnote>
  <w:footnote w:id="19">
    <w:p w14:paraId="5ACB4355" w14:textId="77777777" w:rsidR="00192417" w:rsidRPr="005F75B4" w:rsidRDefault="00192417" w:rsidP="00DC1884">
      <w:pPr>
        <w:pStyle w:val="Textonotapie"/>
        <w:rPr>
          <w:sz w:val="24"/>
          <w:szCs w:val="24"/>
        </w:rPr>
      </w:pPr>
      <w:r w:rsidRPr="005F75B4">
        <w:tab/>
      </w:r>
      <w:r w:rsidRPr="00DC1884">
        <w:rPr>
          <w:rStyle w:val="Refdenotaalpie"/>
        </w:rPr>
        <w:footnoteRef/>
      </w:r>
      <w:r w:rsidRPr="005F75B4">
        <w:tab/>
        <w:t>Informe sobre la inclusión digital de las personas con discapacidad: el caso de los centros para personas con discapacidad en Burundi.</w:t>
      </w:r>
    </w:p>
  </w:footnote>
  <w:footnote w:id="20">
    <w:p w14:paraId="42E2EAA5" w14:textId="77777777" w:rsidR="00192417" w:rsidRPr="005F75B4" w:rsidRDefault="00192417" w:rsidP="00DC1884">
      <w:pPr>
        <w:pStyle w:val="Textonotapie"/>
        <w:rPr>
          <w:sz w:val="24"/>
          <w:szCs w:val="24"/>
        </w:rPr>
      </w:pPr>
      <w:r w:rsidRPr="005F75B4">
        <w:tab/>
      </w:r>
      <w:r w:rsidRPr="00DC1884">
        <w:rPr>
          <w:rStyle w:val="Refdenotaalpie"/>
        </w:rPr>
        <w:footnoteRef/>
      </w:r>
      <w:r w:rsidRPr="005F75B4">
        <w:tab/>
        <w:t>Art. 45 del Código Penal.</w:t>
      </w:r>
    </w:p>
  </w:footnote>
  <w:footnote w:id="21">
    <w:p w14:paraId="1650A2D2" w14:textId="69B500C5" w:rsidR="00192417" w:rsidRPr="005F75B4" w:rsidRDefault="00192417" w:rsidP="00DC1884">
      <w:pPr>
        <w:pStyle w:val="Textonotapie"/>
      </w:pPr>
      <w:r w:rsidRPr="005F75B4">
        <w:tab/>
      </w:r>
      <w:r w:rsidRPr="00DC1884">
        <w:rPr>
          <w:rStyle w:val="Refdenotaalpie"/>
        </w:rPr>
        <w:footnoteRef/>
      </w:r>
      <w:r w:rsidRPr="005F75B4">
        <w:tab/>
        <w:t xml:space="preserve">Ley núm. 1/010, de 13 de mayo de 2004, de Aprobación del Código de Procedimiento Civil, y </w:t>
      </w:r>
      <w:r w:rsidRPr="005F75B4">
        <w:rPr>
          <w:bCs/>
        </w:rPr>
        <w:t xml:space="preserve">Ley </w:t>
      </w:r>
      <w:r w:rsidRPr="005F75B4">
        <w:t>núm.</w:t>
      </w:r>
      <w:r w:rsidR="00675015">
        <w:t xml:space="preserve"> </w:t>
      </w:r>
      <w:r w:rsidRPr="005F75B4">
        <w:rPr>
          <w:bCs/>
        </w:rPr>
        <w:t>1/09, de 11 de mayo de 2018, de Aprobación del Código de Procedimiento Penal.</w:t>
      </w:r>
    </w:p>
  </w:footnote>
  <w:footnote w:id="22">
    <w:p w14:paraId="2E8314D4" w14:textId="4EBEFB2D" w:rsidR="00192417" w:rsidRPr="005F75B4" w:rsidRDefault="00192417" w:rsidP="00DC1884">
      <w:pPr>
        <w:pStyle w:val="Textonotapie"/>
      </w:pPr>
      <w:r w:rsidRPr="005F75B4">
        <w:rPr>
          <w:bCs/>
        </w:rPr>
        <w:tab/>
      </w:r>
      <w:r w:rsidRPr="00DC1884">
        <w:rPr>
          <w:rStyle w:val="Refdenotaalpie"/>
        </w:rPr>
        <w:footnoteRef/>
      </w:r>
      <w:r w:rsidRPr="005F75B4">
        <w:rPr>
          <w:bCs/>
        </w:rPr>
        <w:tab/>
        <w:t xml:space="preserve">Ley </w:t>
      </w:r>
      <w:r w:rsidRPr="005F75B4">
        <w:t>núm.</w:t>
      </w:r>
      <w:r w:rsidR="00675015">
        <w:t xml:space="preserve"> </w:t>
      </w:r>
      <w:r w:rsidRPr="005F75B4">
        <w:rPr>
          <w:bCs/>
        </w:rPr>
        <w:t>1/08</w:t>
      </w:r>
      <w:r w:rsidR="00675015">
        <w:rPr>
          <w:bCs/>
        </w:rPr>
        <w:t xml:space="preserve"> </w:t>
      </w:r>
      <w:r w:rsidRPr="005F75B4">
        <w:rPr>
          <w:bCs/>
        </w:rPr>
        <w:t>de 17 de marzo de 2005, de Aprobación del Código de Organización y Competencia de la Judicatura.</w:t>
      </w:r>
    </w:p>
  </w:footnote>
  <w:footnote w:id="23">
    <w:p w14:paraId="75C2C7E1" w14:textId="727247A1" w:rsidR="00192417" w:rsidRPr="005F75B4" w:rsidRDefault="00192417" w:rsidP="00DC1884">
      <w:pPr>
        <w:pStyle w:val="Textonotapie"/>
      </w:pPr>
      <w:r w:rsidRPr="005F75B4">
        <w:tab/>
      </w:r>
      <w:r w:rsidRPr="00DC1884">
        <w:rPr>
          <w:rStyle w:val="Refdenotaalpie"/>
        </w:rPr>
        <w:footnoteRef/>
      </w:r>
      <w:r w:rsidRPr="005F75B4">
        <w:tab/>
        <w:t>Art</w:t>
      </w:r>
      <w:r w:rsidR="007648F0">
        <w:t>.</w:t>
      </w:r>
      <w:r w:rsidRPr="005F75B4">
        <w:t xml:space="preserve"> 154 del Código de Procedimiento Penal.</w:t>
      </w:r>
    </w:p>
  </w:footnote>
  <w:footnote w:id="24">
    <w:p w14:paraId="4C7AEBCA" w14:textId="77777777" w:rsidR="00192417" w:rsidRPr="005F75B4" w:rsidRDefault="00192417" w:rsidP="00DC1884">
      <w:pPr>
        <w:pStyle w:val="Textonotapie"/>
      </w:pPr>
      <w:r w:rsidRPr="005F75B4">
        <w:tab/>
      </w:r>
      <w:r w:rsidRPr="00DC1884">
        <w:rPr>
          <w:rStyle w:val="Refdenotaalpie"/>
        </w:rPr>
        <w:footnoteRef/>
      </w:r>
      <w:r w:rsidRPr="005F75B4">
        <w:tab/>
        <w:t>Art. 21 de la Constitución de la República de 2018.</w:t>
      </w:r>
    </w:p>
  </w:footnote>
  <w:footnote w:id="25">
    <w:p w14:paraId="22B47156" w14:textId="77777777" w:rsidR="00192417" w:rsidRPr="005F75B4" w:rsidRDefault="00192417" w:rsidP="00DC1884">
      <w:pPr>
        <w:pStyle w:val="Textonotapie"/>
      </w:pPr>
      <w:r w:rsidRPr="005F75B4">
        <w:tab/>
      </w:r>
      <w:r w:rsidRPr="00DC1884">
        <w:rPr>
          <w:rStyle w:val="Refdenotaalpie"/>
        </w:rPr>
        <w:footnoteRef/>
      </w:r>
      <w:r w:rsidRPr="005F75B4">
        <w:tab/>
        <w:t>Art. 25 de la Constitución.</w:t>
      </w:r>
    </w:p>
  </w:footnote>
  <w:footnote w:id="26">
    <w:p w14:paraId="7F6CB89F" w14:textId="77777777" w:rsidR="00192417" w:rsidRPr="005F75B4" w:rsidRDefault="00192417" w:rsidP="00DC1884">
      <w:pPr>
        <w:pStyle w:val="Textonotapie"/>
      </w:pPr>
      <w:r w:rsidRPr="005F75B4">
        <w:tab/>
      </w:r>
      <w:r w:rsidRPr="00DC1884">
        <w:rPr>
          <w:rStyle w:val="Refdenotaalpie"/>
        </w:rPr>
        <w:footnoteRef/>
      </w:r>
      <w:r w:rsidRPr="005F75B4">
        <w:tab/>
        <w:t>Art. 208, párr. 2, del Código Penal de 2017.</w:t>
      </w:r>
    </w:p>
  </w:footnote>
  <w:footnote w:id="27">
    <w:p w14:paraId="08F39770" w14:textId="77777777" w:rsidR="00192417" w:rsidRPr="005F75B4" w:rsidRDefault="00192417" w:rsidP="00DC1884">
      <w:pPr>
        <w:pStyle w:val="Textonotapie"/>
      </w:pPr>
      <w:r w:rsidRPr="005F75B4">
        <w:tab/>
      </w:r>
      <w:r w:rsidRPr="00DC1884">
        <w:rPr>
          <w:rStyle w:val="Refdenotaalpie"/>
        </w:rPr>
        <w:footnoteRef/>
      </w:r>
      <w:r w:rsidRPr="005F75B4">
        <w:tab/>
        <w:t>Art. 211 del Código Penal de 2017.</w:t>
      </w:r>
    </w:p>
  </w:footnote>
  <w:footnote w:id="28">
    <w:p w14:paraId="040557EB" w14:textId="77777777" w:rsidR="00192417" w:rsidRPr="005F75B4" w:rsidRDefault="00192417" w:rsidP="00DC1884">
      <w:pPr>
        <w:pStyle w:val="Textonotapie"/>
      </w:pPr>
      <w:r w:rsidRPr="005F75B4">
        <w:tab/>
      </w:r>
      <w:r w:rsidRPr="00DC1884">
        <w:rPr>
          <w:rStyle w:val="Refdenotaalpie"/>
        </w:rPr>
        <w:footnoteRef/>
      </w:r>
      <w:r w:rsidRPr="005F75B4">
        <w:tab/>
        <w:t>Art. 349 del Código de Procedimiento Penal de 2018.</w:t>
      </w:r>
    </w:p>
  </w:footnote>
  <w:footnote w:id="29">
    <w:p w14:paraId="5C0A76A3" w14:textId="77777777" w:rsidR="00192417" w:rsidRPr="005F75B4" w:rsidRDefault="00192417" w:rsidP="00DC1884">
      <w:pPr>
        <w:pStyle w:val="Textonotapie"/>
      </w:pPr>
      <w:r w:rsidRPr="005F75B4">
        <w:tab/>
      </w:r>
      <w:r w:rsidRPr="00DC1884">
        <w:rPr>
          <w:rStyle w:val="Refdenotaalpie"/>
        </w:rPr>
        <w:footnoteRef/>
      </w:r>
      <w:r w:rsidRPr="005F75B4">
        <w:tab/>
        <w:t>Art. 526 del Código Penal de 2017.</w:t>
      </w:r>
    </w:p>
  </w:footnote>
  <w:footnote w:id="30">
    <w:p w14:paraId="187621C2" w14:textId="77777777" w:rsidR="00192417" w:rsidRPr="005F75B4" w:rsidRDefault="00192417" w:rsidP="00DC1884">
      <w:pPr>
        <w:pStyle w:val="Textonotapie"/>
      </w:pPr>
      <w:r w:rsidRPr="005F75B4">
        <w:tab/>
      </w:r>
      <w:r w:rsidRPr="00DC1884">
        <w:rPr>
          <w:rStyle w:val="Refdenotaalpie"/>
        </w:rPr>
        <w:footnoteRef/>
      </w:r>
      <w:r w:rsidRPr="005F75B4">
        <w:tab/>
        <w:t>Art. 527, párr. 1, del Código Penal de 2017.</w:t>
      </w:r>
    </w:p>
  </w:footnote>
  <w:footnote w:id="31">
    <w:p w14:paraId="06F9E174" w14:textId="77777777" w:rsidR="00192417" w:rsidRPr="005F75B4" w:rsidRDefault="00192417" w:rsidP="00DC1884">
      <w:pPr>
        <w:pStyle w:val="Textonotapie"/>
        <w:rPr>
          <w:sz w:val="24"/>
          <w:szCs w:val="24"/>
        </w:rPr>
      </w:pPr>
      <w:r w:rsidRPr="005F75B4">
        <w:tab/>
      </w:r>
      <w:r w:rsidRPr="00DC1884">
        <w:rPr>
          <w:rStyle w:val="Refdenotaalpie"/>
        </w:rPr>
        <w:footnoteRef/>
      </w:r>
      <w:r w:rsidRPr="005F75B4">
        <w:tab/>
        <w:t>Art. 527, párr. 2.2, del Código Penal de 2017.</w:t>
      </w:r>
    </w:p>
  </w:footnote>
  <w:footnote w:id="32">
    <w:p w14:paraId="3B4AC7AD" w14:textId="77777777" w:rsidR="00192417" w:rsidRPr="005F75B4" w:rsidRDefault="00192417" w:rsidP="00DC1884">
      <w:pPr>
        <w:pStyle w:val="Textonotapie"/>
      </w:pPr>
      <w:r w:rsidRPr="005F75B4">
        <w:tab/>
      </w:r>
      <w:r w:rsidRPr="00DC1884">
        <w:rPr>
          <w:rStyle w:val="Refdenotaalpie"/>
        </w:rPr>
        <w:footnoteRef/>
      </w:r>
      <w:r w:rsidRPr="005F75B4">
        <w:tab/>
        <w:t>Informe de actividades del Proyecto de Emergencia sobre la Violencia Sexual y de Género y la Salud de las Mujeres en la Región de los Grandes Lagos, primer semestre de 2018, pág. 13.</w:t>
      </w:r>
    </w:p>
  </w:footnote>
  <w:footnote w:id="33">
    <w:p w14:paraId="3EDB1BF4" w14:textId="77777777" w:rsidR="00192417" w:rsidRPr="005F75B4" w:rsidRDefault="00192417" w:rsidP="00DC1884">
      <w:pPr>
        <w:pStyle w:val="Textonotapie"/>
      </w:pPr>
      <w:r w:rsidRPr="005F75B4">
        <w:tab/>
      </w:r>
      <w:r w:rsidRPr="00DC1884">
        <w:rPr>
          <w:rStyle w:val="Refdenotaalpie"/>
        </w:rPr>
        <w:footnoteRef/>
      </w:r>
      <w:r w:rsidRPr="005F75B4">
        <w:tab/>
        <w:t xml:space="preserve">Véase el cuadro </w:t>
      </w:r>
      <w:r>
        <w:t>sobre</w:t>
      </w:r>
      <w:r w:rsidRPr="005F75B4">
        <w:t xml:space="preserve"> los niños y adultos retirados de la</w:t>
      </w:r>
      <w:r>
        <w:t>s</w:t>
      </w:r>
      <w:r w:rsidRPr="005F75B4">
        <w:t xml:space="preserve"> calle</w:t>
      </w:r>
      <w:r>
        <w:t>s</w:t>
      </w:r>
      <w:r w:rsidRPr="005F75B4">
        <w:t xml:space="preserve"> en 2019.</w:t>
      </w:r>
    </w:p>
  </w:footnote>
  <w:footnote w:id="34">
    <w:p w14:paraId="76CC2CE4" w14:textId="77777777" w:rsidR="00192417" w:rsidRPr="005F75B4" w:rsidRDefault="00192417" w:rsidP="00DC1884">
      <w:pPr>
        <w:pStyle w:val="Textonotapie"/>
        <w:rPr>
          <w:szCs w:val="18"/>
        </w:rPr>
      </w:pPr>
      <w:r w:rsidRPr="005F75B4">
        <w:rPr>
          <w:szCs w:val="18"/>
        </w:rPr>
        <w:tab/>
      </w:r>
      <w:r w:rsidRPr="00DC1884">
        <w:rPr>
          <w:rStyle w:val="Refdenotaalpie"/>
        </w:rPr>
        <w:footnoteRef/>
      </w:r>
      <w:r w:rsidRPr="005F75B4">
        <w:rPr>
          <w:szCs w:val="18"/>
        </w:rPr>
        <w:tab/>
        <w:t>Art. 40 de la Ley de Promoción y Protección de los Derechos de las Personas con Discapacidad.</w:t>
      </w:r>
    </w:p>
  </w:footnote>
  <w:footnote w:id="35">
    <w:p w14:paraId="11E30B16" w14:textId="77777777" w:rsidR="00192417" w:rsidRPr="005F75B4" w:rsidRDefault="00192417" w:rsidP="00DC1884">
      <w:pPr>
        <w:pStyle w:val="Textonotapie"/>
        <w:rPr>
          <w:szCs w:val="18"/>
        </w:rPr>
      </w:pPr>
      <w:r w:rsidRPr="005F75B4">
        <w:rPr>
          <w:szCs w:val="18"/>
        </w:rPr>
        <w:tab/>
      </w:r>
      <w:r w:rsidRPr="00DC1884">
        <w:rPr>
          <w:rStyle w:val="Refdenotaalpie"/>
        </w:rPr>
        <w:footnoteRef/>
      </w:r>
      <w:r w:rsidRPr="005F75B4">
        <w:rPr>
          <w:szCs w:val="18"/>
        </w:rPr>
        <w:tab/>
        <w:t>Art. 39 de la Ley de Promoción y Protección de los Derechos de las Personas con Discapacidad de Burundi (2018).</w:t>
      </w:r>
    </w:p>
  </w:footnote>
  <w:footnote w:id="36">
    <w:p w14:paraId="4E2CFFF7" w14:textId="77777777" w:rsidR="00192417" w:rsidRPr="005F75B4" w:rsidRDefault="00192417" w:rsidP="00DC1884">
      <w:pPr>
        <w:pStyle w:val="Textonotapie"/>
      </w:pPr>
      <w:r w:rsidRPr="005F75B4">
        <w:tab/>
      </w:r>
      <w:r w:rsidRPr="00DC1884">
        <w:rPr>
          <w:rStyle w:val="Refdenotaalpie"/>
        </w:rPr>
        <w:footnoteRef/>
      </w:r>
      <w:r w:rsidRPr="005F75B4">
        <w:tab/>
        <w:t>Véase en el anexo el cuadro m</w:t>
      </w:r>
      <w:r w:rsidRPr="005F75B4">
        <w:rPr>
          <w:bCs/>
        </w:rPr>
        <w:t>igración neta de personas con discapacidad dentro de las provincias de Burundi.</w:t>
      </w:r>
    </w:p>
  </w:footnote>
  <w:footnote w:id="37">
    <w:p w14:paraId="2F6490AE" w14:textId="77777777" w:rsidR="00192417" w:rsidRPr="005F75B4" w:rsidRDefault="00192417" w:rsidP="00DC1884">
      <w:pPr>
        <w:pStyle w:val="Textonotapie"/>
      </w:pPr>
      <w:r w:rsidRPr="005F75B4">
        <w:tab/>
      </w:r>
      <w:r w:rsidRPr="00DC1884">
        <w:rPr>
          <w:rStyle w:val="Refdenotaalpie"/>
        </w:rPr>
        <w:footnoteRef/>
      </w:r>
      <w:r w:rsidRPr="005F75B4">
        <w:tab/>
        <w:t>Ley núm. 1/02, de 27 de enero de 2017, relativa al Marco Orgánico de las Asociaciones sin Fines de Lucro.</w:t>
      </w:r>
    </w:p>
  </w:footnote>
  <w:footnote w:id="38">
    <w:p w14:paraId="400F36E8" w14:textId="77777777" w:rsidR="00192417" w:rsidRPr="005F75B4" w:rsidRDefault="00192417" w:rsidP="00DC1884">
      <w:pPr>
        <w:pStyle w:val="Textonotapie"/>
      </w:pPr>
      <w:r w:rsidRPr="005F75B4">
        <w:tab/>
      </w:r>
      <w:r w:rsidRPr="00DC1884">
        <w:rPr>
          <w:rStyle w:val="Refdenotaalpie"/>
        </w:rPr>
        <w:footnoteRef/>
      </w:r>
      <w:r w:rsidRPr="005F75B4">
        <w:tab/>
        <w:t>Arts. 263 y 264 del Código de la Persona y la Familia.</w:t>
      </w:r>
    </w:p>
  </w:footnote>
  <w:footnote w:id="39">
    <w:p w14:paraId="22BA3800" w14:textId="77777777" w:rsidR="00192417" w:rsidRPr="005F75B4" w:rsidRDefault="00192417" w:rsidP="00DC1884">
      <w:pPr>
        <w:pStyle w:val="Textonotapie"/>
        <w:rPr>
          <w:sz w:val="24"/>
          <w:szCs w:val="24"/>
        </w:rPr>
      </w:pPr>
      <w:r w:rsidRPr="005F75B4">
        <w:tab/>
      </w:r>
      <w:r w:rsidRPr="00DC1884">
        <w:rPr>
          <w:rStyle w:val="Refdenotaalpie"/>
        </w:rPr>
        <w:footnoteRef/>
      </w:r>
      <w:r w:rsidRPr="005F75B4">
        <w:tab/>
        <w:t>Art. 37 del Código de la Persona y la Familia.</w:t>
      </w:r>
    </w:p>
  </w:footnote>
  <w:footnote w:id="40">
    <w:p w14:paraId="5D032A0C" w14:textId="544D466A" w:rsidR="00192417" w:rsidRPr="005F75B4" w:rsidRDefault="00192417" w:rsidP="00DC1884">
      <w:pPr>
        <w:pStyle w:val="Textonotapie"/>
        <w:rPr>
          <w:szCs w:val="18"/>
        </w:rPr>
      </w:pPr>
      <w:r w:rsidRPr="005F75B4">
        <w:rPr>
          <w:szCs w:val="18"/>
        </w:rPr>
        <w:tab/>
      </w:r>
      <w:r w:rsidRPr="00DC1884">
        <w:rPr>
          <w:rStyle w:val="Refdenotaalpie"/>
        </w:rPr>
        <w:footnoteRef/>
      </w:r>
      <w:r w:rsidRPr="005F75B4">
        <w:rPr>
          <w:szCs w:val="18"/>
        </w:rPr>
        <w:tab/>
        <w:t>Art. 24 de la</w:t>
      </w:r>
      <w:r w:rsidR="0001241F">
        <w:rPr>
          <w:szCs w:val="18"/>
        </w:rPr>
        <w:t xml:space="preserve"> Ley núm. 1/03, de 18 de enero de 2018</w:t>
      </w:r>
      <w:r w:rsidRPr="005F75B4">
        <w:rPr>
          <w:szCs w:val="18"/>
        </w:rPr>
        <w:t xml:space="preserve">, </w:t>
      </w:r>
      <w:r w:rsidRPr="00D93150">
        <w:rPr>
          <w:color w:val="000000"/>
        </w:rPr>
        <w:t>de Promoción y Protección de los Derechos de las Personas con Discapacidad en Burundi</w:t>
      </w:r>
      <w:r w:rsidRPr="00D93150">
        <w:rPr>
          <w:szCs w:val="18"/>
        </w:rPr>
        <w:t>.</w:t>
      </w:r>
    </w:p>
  </w:footnote>
  <w:footnote w:id="41">
    <w:p w14:paraId="5D70E43A" w14:textId="77777777" w:rsidR="00192417" w:rsidRPr="005F75B4" w:rsidRDefault="00192417" w:rsidP="00DC1884">
      <w:pPr>
        <w:pStyle w:val="Textonotapie"/>
        <w:rPr>
          <w:sz w:val="24"/>
          <w:szCs w:val="24"/>
        </w:rPr>
      </w:pPr>
      <w:r w:rsidRPr="005F75B4">
        <w:rPr>
          <w:szCs w:val="18"/>
        </w:rPr>
        <w:tab/>
      </w:r>
      <w:r w:rsidRPr="00DC1884">
        <w:rPr>
          <w:rStyle w:val="Refdenotaalpie"/>
        </w:rPr>
        <w:footnoteRef/>
      </w:r>
      <w:r w:rsidRPr="005F75B4">
        <w:rPr>
          <w:szCs w:val="18"/>
        </w:rPr>
        <w:tab/>
        <w:t xml:space="preserve">Art. 39 del </w:t>
      </w:r>
      <w:r w:rsidRPr="005F75B4">
        <w:t>Código de la Persona y la Familia</w:t>
      </w:r>
      <w:r w:rsidRPr="005F75B4">
        <w:rPr>
          <w:szCs w:val="18"/>
        </w:rPr>
        <w:t>.</w:t>
      </w:r>
    </w:p>
  </w:footnote>
  <w:footnote w:id="42">
    <w:p w14:paraId="4EF0650E" w14:textId="77777777" w:rsidR="00192417" w:rsidRPr="005F75B4" w:rsidRDefault="00192417" w:rsidP="00DC1884">
      <w:pPr>
        <w:pStyle w:val="Textonotapie"/>
      </w:pPr>
      <w:r w:rsidRPr="005F75B4">
        <w:tab/>
      </w:r>
      <w:r w:rsidRPr="00DC1884">
        <w:rPr>
          <w:rStyle w:val="Refdenotaalpie"/>
        </w:rPr>
        <w:footnoteRef/>
      </w:r>
      <w:r w:rsidRPr="005F75B4">
        <w:tab/>
        <w:t xml:space="preserve">Discurso del Ministro de Derechos Humanos, Asuntos Sociales y Género durante </w:t>
      </w:r>
      <w:r w:rsidRPr="005F75B4">
        <w:rPr>
          <w:bCs/>
        </w:rPr>
        <w:t>la celebración del Día Internacional de las Personas con Discapacidad, el 3 de diciembre de 2016.</w:t>
      </w:r>
    </w:p>
  </w:footnote>
  <w:footnote w:id="43">
    <w:p w14:paraId="776197B5" w14:textId="77777777" w:rsidR="00192417" w:rsidRPr="00F64F9A" w:rsidRDefault="00192417" w:rsidP="00DC1884">
      <w:pPr>
        <w:pStyle w:val="Textonotapie"/>
        <w:rPr>
          <w:b/>
          <w:bCs/>
          <w:sz w:val="24"/>
          <w:szCs w:val="24"/>
        </w:rPr>
      </w:pPr>
      <w:r w:rsidRPr="00F64F9A">
        <w:rPr>
          <w:rStyle w:val="Textoennegrita"/>
          <w:b w:val="0"/>
          <w:bCs w:val="0"/>
        </w:rPr>
        <w:tab/>
      </w:r>
      <w:r w:rsidRPr="00F64F9A">
        <w:rPr>
          <w:rStyle w:val="Refdenotaalpie"/>
        </w:rPr>
        <w:footnoteRef/>
      </w:r>
      <w:r w:rsidRPr="00F64F9A">
        <w:rPr>
          <w:rStyle w:val="Textoennegrita"/>
        </w:rPr>
        <w:tab/>
      </w:r>
      <w:r w:rsidRPr="00F64F9A">
        <w:rPr>
          <w:rStyle w:val="Textoennegrita"/>
          <w:b w:val="0"/>
          <w:bCs w:val="0"/>
        </w:rPr>
        <w:t xml:space="preserve">Informe del taller de reflexión organizado por la revista </w:t>
      </w:r>
      <w:proofErr w:type="spellStart"/>
      <w:r w:rsidRPr="00F64F9A">
        <w:rPr>
          <w:rStyle w:val="Textoennegrita"/>
          <w:b w:val="0"/>
          <w:bCs w:val="0"/>
          <w:i/>
          <w:iCs/>
        </w:rPr>
        <w:t>Jimbere</w:t>
      </w:r>
      <w:proofErr w:type="spellEnd"/>
      <w:r w:rsidRPr="00F64F9A">
        <w:rPr>
          <w:rStyle w:val="Textoennegrita"/>
          <w:b w:val="0"/>
          <w:bCs w:val="0"/>
        </w:rPr>
        <w:t xml:space="preserve"> en colaboración con la Embajada de Francia en Burundi el miércoles 18 de septiembre de 2019.</w:t>
      </w:r>
    </w:p>
  </w:footnote>
  <w:footnote w:id="44">
    <w:p w14:paraId="760601D9" w14:textId="77777777" w:rsidR="00192417" w:rsidRPr="005F75B4" w:rsidRDefault="00192417" w:rsidP="00DC1884">
      <w:pPr>
        <w:pStyle w:val="Textonotapie"/>
        <w:rPr>
          <w:szCs w:val="18"/>
        </w:rPr>
      </w:pPr>
      <w:r w:rsidRPr="005F75B4">
        <w:rPr>
          <w:szCs w:val="18"/>
        </w:rPr>
        <w:tab/>
      </w:r>
      <w:r w:rsidRPr="00DC1884">
        <w:rPr>
          <w:rStyle w:val="Refdenotaalpie"/>
        </w:rPr>
        <w:footnoteRef/>
      </w:r>
      <w:r w:rsidRPr="005F75B4">
        <w:rPr>
          <w:szCs w:val="18"/>
        </w:rPr>
        <w:tab/>
        <w:t>Discurso del Ministro de Derechos Humanos, Asuntos Sociales y Género durante la celebración del Día Internacional de las Personas con Discapacidad, el 3 de diciembre de 2016.</w:t>
      </w:r>
    </w:p>
  </w:footnote>
  <w:footnote w:id="45">
    <w:p w14:paraId="5F81CEDA" w14:textId="77777777" w:rsidR="00192417" w:rsidRPr="005F75B4" w:rsidRDefault="00192417" w:rsidP="00DC1884">
      <w:pPr>
        <w:pStyle w:val="Textonotapie"/>
        <w:rPr>
          <w:sz w:val="24"/>
          <w:szCs w:val="24"/>
        </w:rPr>
      </w:pPr>
      <w:r w:rsidRPr="005F75B4">
        <w:rPr>
          <w:szCs w:val="18"/>
        </w:rPr>
        <w:tab/>
      </w:r>
      <w:r w:rsidRPr="00DC1884">
        <w:rPr>
          <w:rStyle w:val="Refdenotaalpie"/>
        </w:rPr>
        <w:footnoteRef/>
      </w:r>
      <w:r w:rsidRPr="005F75B4">
        <w:rPr>
          <w:szCs w:val="18"/>
        </w:rPr>
        <w:tab/>
        <w:t>Informe sobre la inclusión digital de las personas con discapacidad: el caso de los centros para personas con discapacidad en Burundi.</w:t>
      </w:r>
    </w:p>
  </w:footnote>
  <w:footnote w:id="46">
    <w:p w14:paraId="11E96620" w14:textId="77777777" w:rsidR="00192417" w:rsidRPr="005F75B4" w:rsidRDefault="00192417" w:rsidP="00DC1884">
      <w:pPr>
        <w:pStyle w:val="Textonotapie"/>
      </w:pPr>
      <w:r w:rsidRPr="005F75B4">
        <w:tab/>
      </w:r>
      <w:r w:rsidRPr="00DC1884">
        <w:rPr>
          <w:rStyle w:val="Refdenotaalpie"/>
        </w:rPr>
        <w:footnoteRef/>
      </w:r>
      <w:r w:rsidRPr="005F75B4">
        <w:tab/>
        <w:t>Taller de reflexión sobre los logros y retos de la educación inclusiva titulado “Acceso a la educación para las personas con discapacidad en Burundi”, celebrado en septiembre de 2019.</w:t>
      </w:r>
    </w:p>
  </w:footnote>
  <w:footnote w:id="47">
    <w:p w14:paraId="41FFA6CD" w14:textId="77777777" w:rsidR="00192417" w:rsidRPr="005F75B4" w:rsidRDefault="00192417" w:rsidP="00DC1884">
      <w:pPr>
        <w:pStyle w:val="Textonotapie"/>
      </w:pPr>
      <w:r w:rsidRPr="005F75B4">
        <w:tab/>
      </w:r>
      <w:r w:rsidRPr="00DC1884">
        <w:rPr>
          <w:rStyle w:val="Refdenotaalpie"/>
        </w:rPr>
        <w:footnoteRef/>
      </w:r>
      <w:r w:rsidRPr="005F75B4">
        <w:tab/>
        <w:t>Art. 28 de la Constitución de 2018.</w:t>
      </w:r>
    </w:p>
  </w:footnote>
  <w:footnote w:id="48">
    <w:p w14:paraId="07AEE3C3" w14:textId="77777777" w:rsidR="00192417" w:rsidRPr="005F75B4" w:rsidRDefault="00192417" w:rsidP="00DC1884">
      <w:pPr>
        <w:pStyle w:val="Textonotapie"/>
      </w:pPr>
      <w:r w:rsidRPr="005F75B4">
        <w:tab/>
      </w:r>
      <w:r w:rsidRPr="00DC1884">
        <w:rPr>
          <w:rStyle w:val="Refdenotaalpie"/>
        </w:rPr>
        <w:footnoteRef/>
      </w:r>
      <w:r w:rsidRPr="005F75B4">
        <w:tab/>
        <w:t>Art. 27 de la Constitución de 2018.</w:t>
      </w:r>
    </w:p>
  </w:footnote>
  <w:footnote w:id="49">
    <w:p w14:paraId="5B6468C9" w14:textId="77777777" w:rsidR="00192417" w:rsidRPr="005F75B4" w:rsidRDefault="00192417" w:rsidP="00DC1884">
      <w:pPr>
        <w:pStyle w:val="Textonotapie"/>
      </w:pPr>
      <w:r w:rsidRPr="005F75B4">
        <w:tab/>
      </w:r>
      <w:r w:rsidRPr="00DC1884">
        <w:rPr>
          <w:rStyle w:val="Refdenotaalpie"/>
        </w:rPr>
        <w:footnoteRef/>
      </w:r>
      <w:r w:rsidRPr="005F75B4">
        <w:tab/>
        <w:t>Art. 29 de la Constitución de 2018.</w:t>
      </w:r>
    </w:p>
  </w:footnote>
  <w:footnote w:id="50">
    <w:p w14:paraId="3614C2A8" w14:textId="77777777" w:rsidR="00192417" w:rsidRPr="005F75B4" w:rsidRDefault="00192417" w:rsidP="00DC1884">
      <w:pPr>
        <w:pStyle w:val="Textonotapie"/>
        <w:rPr>
          <w:sz w:val="24"/>
          <w:szCs w:val="24"/>
        </w:rPr>
      </w:pPr>
      <w:r w:rsidRPr="005F75B4">
        <w:tab/>
      </w:r>
      <w:r w:rsidRPr="00DC1884">
        <w:rPr>
          <w:rStyle w:val="Refdenotaalpie"/>
        </w:rPr>
        <w:footnoteRef/>
      </w:r>
      <w:r w:rsidRPr="005F75B4">
        <w:tab/>
        <w:t>Art. 30 de la Constitución de 2018.</w:t>
      </w:r>
    </w:p>
  </w:footnote>
  <w:footnote w:id="51">
    <w:p w14:paraId="557C867D" w14:textId="77777777" w:rsidR="00192417" w:rsidRPr="005F75B4" w:rsidRDefault="00192417" w:rsidP="00DC1884">
      <w:pPr>
        <w:pStyle w:val="Textonotapie"/>
      </w:pPr>
      <w:r w:rsidRPr="005F75B4">
        <w:tab/>
      </w:r>
      <w:r w:rsidRPr="00DC1884">
        <w:rPr>
          <w:rStyle w:val="Refdenotaalpie"/>
        </w:rPr>
        <w:footnoteRef/>
      </w:r>
      <w:r w:rsidRPr="005F75B4">
        <w:tab/>
        <w:t>Véase el anexo.</w:t>
      </w:r>
    </w:p>
  </w:footnote>
  <w:footnote w:id="52">
    <w:p w14:paraId="254052FC" w14:textId="77777777" w:rsidR="00192417" w:rsidRPr="005F75B4" w:rsidRDefault="00192417" w:rsidP="00DC1884">
      <w:pPr>
        <w:pStyle w:val="Textonotapie"/>
        <w:rPr>
          <w:szCs w:val="18"/>
        </w:rPr>
      </w:pPr>
      <w:r w:rsidRPr="005F75B4">
        <w:rPr>
          <w:szCs w:val="18"/>
        </w:rPr>
        <w:tab/>
      </w:r>
      <w:r w:rsidRPr="00DC1884">
        <w:rPr>
          <w:rStyle w:val="Refdenotaalpie"/>
        </w:rPr>
        <w:footnoteRef/>
      </w:r>
      <w:r w:rsidRPr="005F75B4">
        <w:rPr>
          <w:szCs w:val="18"/>
        </w:rPr>
        <w:tab/>
        <w:t>Véase el anexo.</w:t>
      </w:r>
    </w:p>
  </w:footnote>
  <w:footnote w:id="53">
    <w:p w14:paraId="2FBC64C4" w14:textId="77777777" w:rsidR="00192417" w:rsidRPr="005F75B4" w:rsidRDefault="00192417" w:rsidP="00DC1884">
      <w:pPr>
        <w:pStyle w:val="Textonotapie"/>
        <w:rPr>
          <w:szCs w:val="18"/>
        </w:rPr>
      </w:pPr>
      <w:r w:rsidRPr="005F75B4">
        <w:rPr>
          <w:szCs w:val="18"/>
          <w:lang w:eastAsia="fr-BE"/>
        </w:rPr>
        <w:tab/>
      </w:r>
      <w:r w:rsidRPr="00DC1884">
        <w:rPr>
          <w:rStyle w:val="Refdenotaalpie"/>
        </w:rPr>
        <w:footnoteRef/>
      </w:r>
      <w:r w:rsidRPr="005F75B4">
        <w:rPr>
          <w:szCs w:val="18"/>
          <w:lang w:eastAsia="fr-BE"/>
        </w:rPr>
        <w:tab/>
        <w:t>Art. 53 de la Constitución de 2018.</w:t>
      </w:r>
    </w:p>
  </w:footnote>
  <w:footnote w:id="54">
    <w:p w14:paraId="69727729" w14:textId="77777777" w:rsidR="00192417" w:rsidRPr="005F75B4" w:rsidRDefault="00192417" w:rsidP="00DC1884">
      <w:pPr>
        <w:pStyle w:val="Textonotapie"/>
        <w:rPr>
          <w:sz w:val="24"/>
          <w:szCs w:val="24"/>
        </w:rPr>
      </w:pPr>
      <w:r w:rsidRPr="005F75B4">
        <w:rPr>
          <w:szCs w:val="18"/>
        </w:rPr>
        <w:tab/>
      </w:r>
      <w:r w:rsidRPr="00DC1884">
        <w:rPr>
          <w:rStyle w:val="Refdenotaalpie"/>
        </w:rPr>
        <w:footnoteRef/>
      </w:r>
      <w:r w:rsidRPr="005C2F75">
        <w:rPr>
          <w:szCs w:val="18"/>
        </w:rPr>
        <w:tab/>
        <w:t xml:space="preserve">Véanse los </w:t>
      </w:r>
      <w:r w:rsidRPr="005C2F75">
        <w:rPr>
          <w:bCs/>
          <w:szCs w:val="18"/>
        </w:rPr>
        <w:t xml:space="preserve">distintos instrumentos de planificación estratégica, como la Visión 2025, y las versiones primera y segunda del </w:t>
      </w:r>
      <w:r w:rsidRPr="005C2F75">
        <w:t>Marco Estratégico de Lucha contra la Pobreza</w:t>
      </w:r>
      <w:r w:rsidRPr="005C2F75">
        <w:rPr>
          <w:bCs/>
          <w:szCs w:val="18"/>
        </w:rPr>
        <w:t>.</w:t>
      </w:r>
    </w:p>
  </w:footnote>
  <w:footnote w:id="55">
    <w:p w14:paraId="6752566E" w14:textId="77777777" w:rsidR="00192417" w:rsidRPr="005F75B4" w:rsidRDefault="00192417" w:rsidP="00DC1884">
      <w:pPr>
        <w:pStyle w:val="Textonotapie"/>
      </w:pPr>
      <w:r w:rsidRPr="005F75B4">
        <w:tab/>
      </w:r>
      <w:r w:rsidRPr="00DC1884">
        <w:rPr>
          <w:rStyle w:val="Refdenotaalpie"/>
        </w:rPr>
        <w:footnoteRef/>
      </w:r>
      <w:r w:rsidRPr="005F75B4">
        <w:tab/>
        <w:t>Véanse los cuadros del anexo.</w:t>
      </w:r>
    </w:p>
  </w:footnote>
  <w:footnote w:id="56">
    <w:p w14:paraId="5CCAA16F" w14:textId="77777777" w:rsidR="00192417" w:rsidRPr="005F75B4" w:rsidRDefault="00192417" w:rsidP="00DC1884">
      <w:pPr>
        <w:pStyle w:val="Textonotapie"/>
        <w:rPr>
          <w:szCs w:val="18"/>
        </w:rPr>
      </w:pPr>
      <w:r w:rsidRPr="005F75B4">
        <w:rPr>
          <w:szCs w:val="18"/>
        </w:rPr>
        <w:tab/>
      </w:r>
      <w:r w:rsidRPr="00DC1884">
        <w:rPr>
          <w:rStyle w:val="Refdenotaalpie"/>
        </w:rPr>
        <w:footnoteRef/>
      </w:r>
      <w:r w:rsidRPr="005F75B4">
        <w:rPr>
          <w:szCs w:val="18"/>
        </w:rPr>
        <w:tab/>
        <w:t>Véase el anexo.</w:t>
      </w:r>
    </w:p>
  </w:footnote>
  <w:footnote w:id="57">
    <w:p w14:paraId="64A0199B" w14:textId="77777777" w:rsidR="00192417" w:rsidRPr="005F75B4" w:rsidRDefault="00192417" w:rsidP="00DC1884">
      <w:pPr>
        <w:pStyle w:val="Textonotapie"/>
        <w:rPr>
          <w:szCs w:val="18"/>
        </w:rPr>
      </w:pPr>
      <w:r w:rsidRPr="005F75B4">
        <w:rPr>
          <w:szCs w:val="18"/>
        </w:rPr>
        <w:tab/>
      </w:r>
      <w:r w:rsidRPr="00DC1884">
        <w:rPr>
          <w:rStyle w:val="Refdenotaalpie"/>
        </w:rPr>
        <w:footnoteRef/>
      </w:r>
      <w:r w:rsidRPr="005F75B4">
        <w:rPr>
          <w:szCs w:val="18"/>
        </w:rPr>
        <w:tab/>
        <w:t>Véase el anexo.</w:t>
      </w:r>
    </w:p>
  </w:footnote>
  <w:footnote w:id="58">
    <w:p w14:paraId="6D0339EE" w14:textId="77777777" w:rsidR="00192417" w:rsidRPr="005F75B4" w:rsidRDefault="00192417" w:rsidP="00DC1884">
      <w:pPr>
        <w:pStyle w:val="Textonotapie"/>
        <w:rPr>
          <w:sz w:val="20"/>
        </w:rPr>
      </w:pPr>
      <w:r w:rsidRPr="005F75B4">
        <w:rPr>
          <w:bCs/>
          <w:szCs w:val="18"/>
        </w:rPr>
        <w:tab/>
      </w:r>
      <w:r w:rsidRPr="00DC1884">
        <w:rPr>
          <w:rStyle w:val="Refdenotaalpie"/>
        </w:rPr>
        <w:footnoteRef/>
      </w:r>
      <w:r w:rsidRPr="005F75B4">
        <w:rPr>
          <w:bCs/>
          <w:szCs w:val="18"/>
        </w:rPr>
        <w:tab/>
        <w:t xml:space="preserve">Ministerio del Interior; Oficina Central del Censo: </w:t>
      </w:r>
      <w:r w:rsidRPr="005F75B4">
        <w:rPr>
          <w:bCs/>
        </w:rPr>
        <w:t xml:space="preserve">Censo general de población y vivienda de Burundi, 2008, volumen </w:t>
      </w:r>
      <w:r w:rsidRPr="005F75B4">
        <w:rPr>
          <w:bCs/>
          <w:szCs w:val="18"/>
        </w:rPr>
        <w:t>3; análisis, tomo 13: Situación socioeconómica de las personas con discapacidad en Burundi. Buyumbura, 2011, pág. 31.</w:t>
      </w:r>
    </w:p>
  </w:footnote>
  <w:footnote w:id="59">
    <w:p w14:paraId="2FD24B82" w14:textId="77777777" w:rsidR="00192417" w:rsidRPr="005F75B4" w:rsidRDefault="00192417" w:rsidP="00DC1884">
      <w:pPr>
        <w:pStyle w:val="Textonotapie"/>
        <w:rPr>
          <w:szCs w:val="18"/>
        </w:rPr>
      </w:pPr>
      <w:r w:rsidRPr="005F75B4">
        <w:rPr>
          <w:color w:val="000000"/>
          <w:lang w:eastAsia="fr-FR"/>
        </w:rPr>
        <w:tab/>
      </w:r>
      <w:r w:rsidRPr="00DC1884">
        <w:rPr>
          <w:rStyle w:val="Refdenotaalpie"/>
        </w:rPr>
        <w:footnoteRef/>
      </w:r>
      <w:r w:rsidRPr="005F75B4">
        <w:rPr>
          <w:color w:val="000000"/>
          <w:szCs w:val="18"/>
          <w:lang w:eastAsia="fr-FR"/>
        </w:rPr>
        <w:tab/>
        <w:t>Política Nacional de Salud para 2016-2025, pág. 39.</w:t>
      </w:r>
    </w:p>
  </w:footnote>
  <w:footnote w:id="60">
    <w:p w14:paraId="31A7915F" w14:textId="42DCFE4D" w:rsidR="00192417" w:rsidRPr="005F75B4" w:rsidRDefault="00192417" w:rsidP="00DC1884">
      <w:pPr>
        <w:pStyle w:val="Textonotapie"/>
      </w:pPr>
      <w:r w:rsidRPr="005F75B4">
        <w:tab/>
      </w:r>
      <w:r w:rsidRPr="00DC1884">
        <w:rPr>
          <w:rStyle w:val="Refdenotaalpie"/>
        </w:rPr>
        <w:footnoteRef/>
      </w:r>
      <w:r w:rsidRPr="005F75B4">
        <w:tab/>
        <w:t xml:space="preserve">Art. 31 de la </w:t>
      </w:r>
      <w:r w:rsidR="0001241F">
        <w:t>Ley núm. 1/03, de 18 de enero de 2018</w:t>
      </w:r>
      <w:r w:rsidRPr="005F75B4">
        <w:t>, de Promoción y Protección de los Derechos de las Personas con Discapacidad en Burundi.</w:t>
      </w:r>
    </w:p>
  </w:footnote>
  <w:footnote w:id="61">
    <w:p w14:paraId="0480A682" w14:textId="77777777" w:rsidR="00192417" w:rsidRPr="005F75B4" w:rsidRDefault="00192417" w:rsidP="00DC1884">
      <w:pPr>
        <w:pStyle w:val="Textonotapie"/>
      </w:pPr>
      <w:r w:rsidRPr="005F75B4">
        <w:tab/>
      </w:r>
      <w:r w:rsidRPr="00DC1884">
        <w:rPr>
          <w:rStyle w:val="Refdenotaalpie"/>
        </w:rPr>
        <w:footnoteRef/>
      </w:r>
      <w:r w:rsidRPr="005F75B4">
        <w:tab/>
      </w:r>
      <w:r w:rsidRPr="005F75B4">
        <w:rPr>
          <w:i/>
          <w:iCs/>
        </w:rPr>
        <w:t>Ibid</w:t>
      </w:r>
      <w:r w:rsidRPr="005F75B4">
        <w:t>.</w:t>
      </w:r>
    </w:p>
  </w:footnote>
  <w:footnote w:id="62">
    <w:p w14:paraId="56807728" w14:textId="77777777" w:rsidR="00192417" w:rsidRPr="005F75B4" w:rsidRDefault="00192417" w:rsidP="00DC1884">
      <w:pPr>
        <w:pStyle w:val="Textonotapie"/>
        <w:rPr>
          <w:sz w:val="24"/>
          <w:szCs w:val="24"/>
        </w:rPr>
      </w:pPr>
      <w:r w:rsidRPr="005F75B4">
        <w:tab/>
      </w:r>
      <w:r w:rsidRPr="00DC1884">
        <w:rPr>
          <w:rStyle w:val="Refdenotaalpie"/>
        </w:rPr>
        <w:footnoteRef/>
      </w:r>
      <w:r w:rsidRPr="005F75B4">
        <w:tab/>
        <w:t>Art. 6 del Decreto Ley núm. 1/37, de 7 de julio de 1993, de Revisión del Código del Trabajo.</w:t>
      </w:r>
    </w:p>
  </w:footnote>
  <w:footnote w:id="63">
    <w:p w14:paraId="196820A3" w14:textId="77777777" w:rsidR="00192417" w:rsidRPr="005F75B4" w:rsidRDefault="00192417" w:rsidP="00DC1884">
      <w:pPr>
        <w:pStyle w:val="Textonotapie"/>
      </w:pPr>
      <w:r w:rsidRPr="005F75B4">
        <w:tab/>
      </w:r>
      <w:r w:rsidRPr="00DC1884">
        <w:rPr>
          <w:rStyle w:val="Refdenotaalpie"/>
        </w:rPr>
        <w:footnoteRef/>
      </w:r>
      <w:r w:rsidRPr="005F75B4">
        <w:tab/>
        <w:t>Véase el cuadro sobre el empleo que figura en el anexo.</w:t>
      </w:r>
    </w:p>
  </w:footnote>
  <w:footnote w:id="64">
    <w:p w14:paraId="4AB8BE4B" w14:textId="77777777" w:rsidR="00192417" w:rsidRPr="005F75B4" w:rsidRDefault="00192417" w:rsidP="00DC1884">
      <w:pPr>
        <w:pStyle w:val="Textonotapie"/>
      </w:pPr>
      <w:r w:rsidRPr="005F75B4">
        <w:tab/>
      </w:r>
      <w:r w:rsidRPr="00DC1884">
        <w:rPr>
          <w:rStyle w:val="Refdenotaalpie"/>
        </w:rPr>
        <w:footnoteRef/>
      </w:r>
      <w:r w:rsidRPr="005F75B4">
        <w:tab/>
        <w:t>Véase el cuadro que figura en el anexo.</w:t>
      </w:r>
    </w:p>
  </w:footnote>
  <w:footnote w:id="65">
    <w:p w14:paraId="2C691C1D" w14:textId="77777777" w:rsidR="00192417" w:rsidRPr="005F75B4" w:rsidRDefault="00192417" w:rsidP="00DC1884">
      <w:pPr>
        <w:pStyle w:val="Textonotapie"/>
      </w:pPr>
      <w:r w:rsidRPr="005F75B4">
        <w:tab/>
      </w:r>
      <w:r w:rsidRPr="00DC1884">
        <w:rPr>
          <w:rStyle w:val="Refdenotaalpie"/>
        </w:rPr>
        <w:footnoteRef/>
      </w:r>
      <w:r w:rsidRPr="005F75B4">
        <w:tab/>
        <w:t>Véase el cuadro sobre</w:t>
      </w:r>
      <w:r w:rsidRPr="005F75B4">
        <w:rPr>
          <w:bCs/>
        </w:rPr>
        <w:t xml:space="preserve"> los hogares encabezados por personas con discapacidad según la forma de ocupación de la vivienda, por sexo y </w:t>
      </w:r>
      <w:r>
        <w:rPr>
          <w:bCs/>
        </w:rPr>
        <w:t>entorno</w:t>
      </w:r>
      <w:r w:rsidRPr="005F75B4">
        <w:rPr>
          <w:bCs/>
        </w:rPr>
        <w:t xml:space="preserve"> de residencia, que figura en el anexo.</w:t>
      </w:r>
    </w:p>
  </w:footnote>
  <w:footnote w:id="66">
    <w:p w14:paraId="57684858" w14:textId="77777777" w:rsidR="00192417" w:rsidRPr="005F75B4" w:rsidRDefault="00192417" w:rsidP="00DC1884">
      <w:pPr>
        <w:pStyle w:val="Textonotapie"/>
      </w:pPr>
      <w:r w:rsidRPr="005F75B4">
        <w:tab/>
      </w:r>
      <w:r w:rsidRPr="00DC1884">
        <w:rPr>
          <w:rStyle w:val="Refdenotaalpie"/>
        </w:rPr>
        <w:footnoteRef/>
      </w:r>
      <w:r w:rsidRPr="005F75B4">
        <w:tab/>
        <w:t>Art. 33 de la ley.</w:t>
      </w:r>
    </w:p>
  </w:footnote>
  <w:footnote w:id="67">
    <w:p w14:paraId="56AC4091" w14:textId="77777777" w:rsidR="00192417" w:rsidRPr="005F75B4" w:rsidRDefault="00192417" w:rsidP="00DC1884">
      <w:pPr>
        <w:pStyle w:val="Textonotapie"/>
        <w:rPr>
          <w:szCs w:val="18"/>
        </w:rPr>
      </w:pPr>
      <w:r w:rsidRPr="005F75B4">
        <w:rPr>
          <w:szCs w:val="18"/>
        </w:rPr>
        <w:tab/>
      </w:r>
      <w:r w:rsidRPr="00DC1884">
        <w:rPr>
          <w:rStyle w:val="Refdenotaalpie"/>
        </w:rPr>
        <w:footnoteRef/>
      </w:r>
      <w:r w:rsidRPr="005F75B4">
        <w:rPr>
          <w:szCs w:val="18"/>
        </w:rPr>
        <w:tab/>
        <w:t>Año de ratificación de la Convención Internacional sobre los Derechos de las Personas con Discapacidad en Burundi.</w:t>
      </w:r>
    </w:p>
  </w:footnote>
  <w:footnote w:id="68">
    <w:p w14:paraId="2935EA65" w14:textId="77777777" w:rsidR="00192417" w:rsidRPr="005F75B4" w:rsidRDefault="00192417" w:rsidP="00DC1884">
      <w:pPr>
        <w:pStyle w:val="Textonotapie"/>
        <w:rPr>
          <w:szCs w:val="18"/>
        </w:rPr>
      </w:pPr>
      <w:r w:rsidRPr="005F75B4">
        <w:rPr>
          <w:szCs w:val="18"/>
        </w:rPr>
        <w:tab/>
      </w:r>
      <w:r w:rsidRPr="00DC1884">
        <w:rPr>
          <w:rStyle w:val="Refdenotaalpie"/>
        </w:rPr>
        <w:footnoteRef/>
      </w:r>
      <w:r w:rsidRPr="005F75B4">
        <w:rPr>
          <w:szCs w:val="18"/>
        </w:rPr>
        <w:tab/>
        <w:t xml:space="preserve">Informe de la ONG </w:t>
      </w:r>
      <w:proofErr w:type="spellStart"/>
      <w:proofErr w:type="gramStart"/>
      <w:r w:rsidRPr="005F75B4">
        <w:rPr>
          <w:szCs w:val="18"/>
        </w:rPr>
        <w:t>Handicap</w:t>
      </w:r>
      <w:proofErr w:type="spellEnd"/>
      <w:proofErr w:type="gramEnd"/>
      <w:r w:rsidRPr="005F75B4">
        <w:rPr>
          <w:szCs w:val="18"/>
        </w:rPr>
        <w:t xml:space="preserve"> International para 2017-2018.</w:t>
      </w:r>
    </w:p>
  </w:footnote>
  <w:footnote w:id="69">
    <w:p w14:paraId="146DF7DD" w14:textId="77777777" w:rsidR="00192417" w:rsidRPr="005F75B4" w:rsidRDefault="00192417" w:rsidP="00DC1884">
      <w:pPr>
        <w:pStyle w:val="Textonotapie"/>
        <w:rPr>
          <w:sz w:val="24"/>
          <w:szCs w:val="24"/>
        </w:rPr>
      </w:pPr>
      <w:r w:rsidRPr="005F75B4">
        <w:tab/>
      </w:r>
      <w:r w:rsidRPr="00DC1884">
        <w:rPr>
          <w:rStyle w:val="Refdenotaalpie"/>
        </w:rPr>
        <w:footnoteRef/>
      </w:r>
      <w:r w:rsidRPr="005F75B4">
        <w:tab/>
        <w:t xml:space="preserve">Estos ministerios son: el Ministerio de Derechos Humanos, Asuntos Sociales y Género; el Ministerio de Relaciones Exteriores; el Ministerio de Justicia y Protección Cívica; el Ministerio del Interior, Formación Patriótica y Desarrollo Local; el Ministerio de Seguridad Pública y Gestión de Desastres; el Ministerio de Función Pública, Trabajo y Empleo; el Ministerio de Defensa Nacional y </w:t>
      </w:r>
      <w:r w:rsidRPr="005C2B0E">
        <w:t>Veteranos</w:t>
      </w:r>
      <w:r w:rsidRPr="005F75B4">
        <w:t>; el Ministerio de Educación y Formación Técnica y Profesional; y el Ministerio de Salud Pública y Lucha contra el Sida.</w:t>
      </w:r>
    </w:p>
  </w:footnote>
  <w:footnote w:id="70">
    <w:p w14:paraId="59CAA496" w14:textId="77777777" w:rsidR="00192417" w:rsidRPr="005F75B4" w:rsidRDefault="00192417" w:rsidP="00DC1884">
      <w:pPr>
        <w:pStyle w:val="Textonotapie"/>
        <w:rPr>
          <w:sz w:val="24"/>
          <w:szCs w:val="24"/>
        </w:rPr>
      </w:pPr>
      <w:r w:rsidRPr="005F75B4">
        <w:rPr>
          <w:bCs/>
        </w:rPr>
        <w:tab/>
      </w:r>
      <w:r w:rsidRPr="00DC1884">
        <w:rPr>
          <w:rStyle w:val="Refdenotaalpie"/>
        </w:rPr>
        <w:footnoteRef/>
      </w:r>
      <w:r w:rsidRPr="005F75B4">
        <w:rPr>
          <w:bCs/>
          <w:sz w:val="20"/>
        </w:rPr>
        <w:tab/>
      </w:r>
      <w:r w:rsidRPr="005F75B4">
        <w:rPr>
          <w:bCs/>
        </w:rPr>
        <w:t>Ministerio del Interior; Oficina Central del Censo: Censo general de población y vivienda de Burundi, 2008, volumen 3: análisis</w:t>
      </w:r>
      <w:r w:rsidRPr="005F75B4">
        <w:t xml:space="preserve">; </w:t>
      </w:r>
      <w:r w:rsidRPr="005F75B4">
        <w:rPr>
          <w:bCs/>
        </w:rPr>
        <w:t xml:space="preserve">tomo 13: </w:t>
      </w:r>
      <w:r w:rsidRPr="005F75B4">
        <w:t xml:space="preserve">situación </w:t>
      </w:r>
      <w:r w:rsidRPr="005F75B4">
        <w:rPr>
          <w:bCs/>
        </w:rPr>
        <w:t>socioeconómica de las personas con discapacidad en Burundi. Buyumbura, 2011, pág. 36.</w:t>
      </w:r>
    </w:p>
  </w:footnote>
  <w:footnote w:id="71">
    <w:p w14:paraId="4E18FD63" w14:textId="77777777" w:rsidR="00192417" w:rsidRPr="005F75B4" w:rsidRDefault="00192417" w:rsidP="00DC1884">
      <w:pPr>
        <w:pStyle w:val="Textonotapie"/>
      </w:pPr>
      <w:r w:rsidRPr="005F75B4">
        <w:rPr>
          <w:bCs/>
        </w:rPr>
        <w:tab/>
      </w:r>
      <w:r w:rsidRPr="00DC1884">
        <w:rPr>
          <w:rStyle w:val="Refdenotaalpie"/>
        </w:rPr>
        <w:footnoteRef/>
      </w:r>
      <w:r w:rsidRPr="005F75B4">
        <w:rPr>
          <w:bCs/>
        </w:rPr>
        <w:tab/>
        <w:t>Ministerio del Interior; Oficina Central del Censo: Censo general de población y vivienda de Burundi, 2008, volumen 3: análisis</w:t>
      </w:r>
      <w:r w:rsidRPr="005F75B4">
        <w:t xml:space="preserve">; </w:t>
      </w:r>
      <w:r w:rsidRPr="005F75B4">
        <w:rPr>
          <w:bCs/>
        </w:rPr>
        <w:t xml:space="preserve">tomo 13: </w:t>
      </w:r>
      <w:r w:rsidRPr="005F75B4">
        <w:t xml:space="preserve">situación </w:t>
      </w:r>
      <w:r w:rsidRPr="005F75B4">
        <w:rPr>
          <w:bCs/>
        </w:rPr>
        <w:t>socioeconómica de las personas con discapacidad en Burundi. Buyumbura, 2011, pág. 38.</w:t>
      </w:r>
    </w:p>
  </w:footnote>
  <w:footnote w:id="72">
    <w:p w14:paraId="2FBD9236" w14:textId="77777777" w:rsidR="00192417" w:rsidRPr="005F75B4" w:rsidRDefault="00192417" w:rsidP="00DC1884">
      <w:pPr>
        <w:pStyle w:val="Textonotapie"/>
        <w:rPr>
          <w:sz w:val="24"/>
          <w:szCs w:val="24"/>
        </w:rPr>
      </w:pPr>
      <w:r w:rsidRPr="005F75B4">
        <w:rPr>
          <w:b/>
          <w:bCs/>
        </w:rPr>
        <w:tab/>
      </w:r>
      <w:r w:rsidRPr="00DC1884">
        <w:rPr>
          <w:rStyle w:val="Refdenotaalpie"/>
        </w:rPr>
        <w:footnoteRef/>
      </w:r>
      <w:r w:rsidRPr="005F75B4">
        <w:rPr>
          <w:b/>
          <w:bCs/>
        </w:rPr>
        <w:tab/>
      </w:r>
      <w:r w:rsidRPr="005F75B4">
        <w:rPr>
          <w:bCs/>
        </w:rPr>
        <w:t>Ministerio del Interior; Oficina Central del Censo: Censo general de población y vivienda de Burundi, 2008, volumen 3: análisis</w:t>
      </w:r>
      <w:r w:rsidRPr="005F75B4">
        <w:t xml:space="preserve">; </w:t>
      </w:r>
      <w:r w:rsidRPr="005F75B4">
        <w:rPr>
          <w:bCs/>
        </w:rPr>
        <w:t xml:space="preserve">tomo 13: </w:t>
      </w:r>
      <w:r w:rsidRPr="005F75B4">
        <w:t xml:space="preserve">situación </w:t>
      </w:r>
      <w:r w:rsidRPr="005F75B4">
        <w:rPr>
          <w:bCs/>
        </w:rPr>
        <w:t>socioeconómica de las personas con discapacidad en Burundi. Buyumbura, 2011, pág. 34.</w:t>
      </w:r>
    </w:p>
  </w:footnote>
  <w:footnote w:id="73">
    <w:p w14:paraId="169EF3E4" w14:textId="77777777" w:rsidR="00192417" w:rsidRPr="005F75B4" w:rsidRDefault="00192417" w:rsidP="00DC1884">
      <w:pPr>
        <w:pStyle w:val="Textonotapie"/>
      </w:pPr>
      <w:r w:rsidRPr="005F75B4">
        <w:tab/>
      </w:r>
      <w:r w:rsidRPr="00DC1884">
        <w:rPr>
          <w:rStyle w:val="Refdenotaalpie"/>
        </w:rPr>
        <w:footnoteRef/>
      </w:r>
      <w:r w:rsidRPr="005F75B4">
        <w:tab/>
      </w:r>
      <w:r w:rsidRPr="005F75B4">
        <w:rPr>
          <w:i/>
          <w:iCs/>
        </w:rPr>
        <w:t>Ibid.</w:t>
      </w:r>
    </w:p>
  </w:footnote>
  <w:footnote w:id="74">
    <w:p w14:paraId="6AFF363C" w14:textId="77777777" w:rsidR="00192417" w:rsidRPr="005F75B4" w:rsidRDefault="00192417" w:rsidP="00DC1884">
      <w:pPr>
        <w:pStyle w:val="Textonotapie"/>
      </w:pPr>
      <w:r w:rsidRPr="005F75B4">
        <w:tab/>
      </w:r>
      <w:r w:rsidRPr="00DC1884">
        <w:rPr>
          <w:rStyle w:val="Refdenotaalpie"/>
        </w:rPr>
        <w:footnoteRef/>
      </w:r>
      <w:r w:rsidRPr="005F75B4">
        <w:tab/>
      </w:r>
      <w:r w:rsidRPr="005F75B4">
        <w:rPr>
          <w:i/>
          <w:iCs/>
        </w:rPr>
        <w:t>Ibid.</w:t>
      </w:r>
      <w:r w:rsidRPr="005F75B4">
        <w:t>, pág. 36.</w:t>
      </w:r>
    </w:p>
  </w:footnote>
  <w:footnote w:id="75">
    <w:p w14:paraId="5BD095C7" w14:textId="77777777" w:rsidR="00192417" w:rsidRPr="005F75B4" w:rsidRDefault="00192417" w:rsidP="00DC1884">
      <w:pPr>
        <w:pStyle w:val="Textonotapie"/>
      </w:pPr>
      <w:r w:rsidRPr="005F75B4">
        <w:tab/>
      </w:r>
      <w:r w:rsidRPr="00DC1884">
        <w:rPr>
          <w:rStyle w:val="Refdenotaalpie"/>
        </w:rPr>
        <w:footnoteRef/>
      </w:r>
      <w:r w:rsidRPr="005F75B4">
        <w:tab/>
      </w:r>
      <w:r w:rsidRPr="005F75B4">
        <w:rPr>
          <w:i/>
          <w:iCs/>
        </w:rPr>
        <w:t>Ibid.</w:t>
      </w:r>
      <w:r w:rsidRPr="005F75B4">
        <w:t>, pág. 29.</w:t>
      </w:r>
    </w:p>
  </w:footnote>
  <w:footnote w:id="76">
    <w:p w14:paraId="6C0EE867" w14:textId="77777777" w:rsidR="00192417" w:rsidRPr="005F75B4" w:rsidRDefault="00192417" w:rsidP="00DC1884">
      <w:pPr>
        <w:pStyle w:val="Textonotapie"/>
        <w:rPr>
          <w:sz w:val="24"/>
          <w:szCs w:val="24"/>
        </w:rPr>
      </w:pPr>
      <w:r w:rsidRPr="005F75B4">
        <w:tab/>
      </w:r>
      <w:r w:rsidRPr="00DC1884">
        <w:rPr>
          <w:rStyle w:val="Refdenotaalpie"/>
        </w:rPr>
        <w:footnoteRef/>
      </w:r>
      <w:r w:rsidRPr="005F75B4">
        <w:tab/>
      </w:r>
      <w:r w:rsidRPr="005F75B4">
        <w:rPr>
          <w:i/>
          <w:iCs/>
        </w:rPr>
        <w:t>Ibid.</w:t>
      </w:r>
      <w:r w:rsidRPr="005F75B4">
        <w:t>, pág. 30.</w:t>
      </w:r>
    </w:p>
  </w:footnote>
  <w:footnote w:id="77">
    <w:p w14:paraId="12F6B3F4" w14:textId="40606DAB" w:rsidR="00192417" w:rsidRPr="005F75B4" w:rsidRDefault="00192417" w:rsidP="00DC1884">
      <w:pPr>
        <w:pStyle w:val="Textonotapie"/>
        <w:rPr>
          <w:szCs w:val="18"/>
        </w:rPr>
      </w:pPr>
      <w:r w:rsidRPr="005F75B4">
        <w:rPr>
          <w:bCs/>
          <w:szCs w:val="18"/>
        </w:rPr>
        <w:tab/>
      </w:r>
      <w:r w:rsidRPr="00DC1884">
        <w:rPr>
          <w:rStyle w:val="Refdenotaalpie"/>
        </w:rPr>
        <w:footnoteRef/>
      </w:r>
      <w:r w:rsidRPr="005F75B4">
        <w:rPr>
          <w:bCs/>
          <w:szCs w:val="18"/>
        </w:rPr>
        <w:tab/>
        <w:t xml:space="preserve">Ministerio del Interior; Oficina Central del Censo: Censo general de población y vivienda de Burundi, 2008, volumen 3; </w:t>
      </w:r>
      <w:r w:rsidR="0036033D">
        <w:rPr>
          <w:bCs/>
          <w:szCs w:val="18"/>
        </w:rPr>
        <w:t>a</w:t>
      </w:r>
      <w:r w:rsidRPr="005F75B4">
        <w:rPr>
          <w:bCs/>
          <w:szCs w:val="18"/>
        </w:rPr>
        <w:t xml:space="preserve">nálisis, tomo 13: </w:t>
      </w:r>
      <w:r w:rsidR="0036033D">
        <w:rPr>
          <w:bCs/>
          <w:szCs w:val="18"/>
        </w:rPr>
        <w:t>s</w:t>
      </w:r>
      <w:r w:rsidRPr="005F75B4">
        <w:rPr>
          <w:bCs/>
          <w:szCs w:val="18"/>
        </w:rPr>
        <w:t>ituación socioeconómica de las personas con discapacidad en Burundi. Buyumbura, 2011, pág. 33.</w:t>
      </w:r>
    </w:p>
  </w:footnote>
  <w:footnote w:id="78">
    <w:p w14:paraId="1D6246EC" w14:textId="77777777" w:rsidR="00192417" w:rsidRPr="005F75B4" w:rsidRDefault="00192417" w:rsidP="00DC1884">
      <w:pPr>
        <w:pStyle w:val="Textonotapie"/>
        <w:rPr>
          <w:sz w:val="24"/>
          <w:szCs w:val="24"/>
        </w:rPr>
      </w:pPr>
      <w:r w:rsidRPr="005F75B4">
        <w:tab/>
      </w:r>
      <w:r w:rsidRPr="00DC1884">
        <w:rPr>
          <w:rStyle w:val="Refdenotaalpie"/>
        </w:rPr>
        <w:footnoteRef/>
      </w:r>
      <w:r w:rsidRPr="005F75B4">
        <w:rPr>
          <w:sz w:val="20"/>
        </w:rPr>
        <w:tab/>
      </w:r>
      <w:r w:rsidRPr="005F75B4">
        <w:rPr>
          <w:i/>
          <w:iCs/>
        </w:rPr>
        <w:t>Ibid.</w:t>
      </w:r>
      <w:r w:rsidRPr="005F75B4">
        <w:t>, pág. 34.</w:t>
      </w:r>
    </w:p>
  </w:footnote>
  <w:footnote w:id="79">
    <w:p w14:paraId="5E4796D0" w14:textId="77777777" w:rsidR="00192417" w:rsidRPr="005F75B4" w:rsidRDefault="00192417" w:rsidP="00DC1884">
      <w:pPr>
        <w:pStyle w:val="Textonotapie"/>
      </w:pPr>
      <w:r w:rsidRPr="005F75B4">
        <w:tab/>
      </w:r>
      <w:r w:rsidRPr="00DC1884">
        <w:rPr>
          <w:rStyle w:val="Refdenotaalpie"/>
        </w:rPr>
        <w:footnoteRef/>
      </w:r>
      <w:r w:rsidRPr="005F75B4">
        <w:rPr>
          <w:sz w:val="20"/>
        </w:rPr>
        <w:tab/>
      </w:r>
      <w:r w:rsidRPr="005F75B4">
        <w:t>Datos recopilados de la Secretaría Ejecutiva Permanente de la Comisión Nacional de Protección Social.</w:t>
      </w:r>
    </w:p>
  </w:footnote>
  <w:footnote w:id="80">
    <w:p w14:paraId="7B71838C" w14:textId="77777777" w:rsidR="00192417" w:rsidRPr="0026493D" w:rsidRDefault="00192417" w:rsidP="00DC1884">
      <w:pPr>
        <w:pStyle w:val="Textonotapie"/>
        <w:rPr>
          <w:sz w:val="24"/>
          <w:szCs w:val="24"/>
        </w:rPr>
      </w:pPr>
      <w:r w:rsidRPr="005F75B4">
        <w:tab/>
      </w:r>
      <w:r w:rsidRPr="00DC1884">
        <w:rPr>
          <w:rStyle w:val="Refdenotaalpie"/>
        </w:rPr>
        <w:footnoteRef/>
      </w:r>
      <w:r w:rsidRPr="005F75B4">
        <w:tab/>
      </w:r>
      <w:r w:rsidRPr="005F75B4">
        <w:rPr>
          <w:i/>
          <w:iCs/>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2865C" w14:textId="04BCD7D9" w:rsidR="00192417" w:rsidRPr="00192417" w:rsidRDefault="00192417">
    <w:pPr>
      <w:pStyle w:val="Encabezado"/>
    </w:pPr>
    <w:r>
      <w:fldChar w:fldCharType="begin"/>
    </w:r>
    <w:r>
      <w:instrText xml:space="preserve"> TITLE  \* MERGEFORMAT </w:instrText>
    </w:r>
    <w:r>
      <w:fldChar w:fldCharType="separate"/>
    </w:r>
    <w:proofErr w:type="spellStart"/>
    <w:r>
      <w:t>CRPD</w:t>
    </w:r>
    <w:proofErr w:type="spellEnd"/>
    <w:r>
      <w:t>/C/</w:t>
    </w:r>
    <w:proofErr w:type="spellStart"/>
    <w:r>
      <w:t>BDI</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CEB4C" w14:textId="4C488962" w:rsidR="00192417" w:rsidRPr="00192417" w:rsidRDefault="00192417" w:rsidP="00192417">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BDI</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27823262">
    <w:abstractNumId w:val="16"/>
  </w:num>
  <w:num w:numId="2" w16cid:durableId="1217012493">
    <w:abstractNumId w:val="15"/>
  </w:num>
  <w:num w:numId="3" w16cid:durableId="1662812028">
    <w:abstractNumId w:val="13"/>
  </w:num>
  <w:num w:numId="4" w16cid:durableId="2005663757">
    <w:abstractNumId w:val="14"/>
  </w:num>
  <w:num w:numId="5" w16cid:durableId="105126333">
    <w:abstractNumId w:val="11"/>
  </w:num>
  <w:num w:numId="6" w16cid:durableId="837161211">
    <w:abstractNumId w:val="10"/>
  </w:num>
  <w:num w:numId="7" w16cid:durableId="2111585118">
    <w:abstractNumId w:val="12"/>
  </w:num>
  <w:num w:numId="8" w16cid:durableId="69010071">
    <w:abstractNumId w:val="9"/>
  </w:num>
  <w:num w:numId="9" w16cid:durableId="1559127206">
    <w:abstractNumId w:val="7"/>
  </w:num>
  <w:num w:numId="10" w16cid:durableId="1329094528">
    <w:abstractNumId w:val="6"/>
  </w:num>
  <w:num w:numId="11" w16cid:durableId="235170645">
    <w:abstractNumId w:val="5"/>
  </w:num>
  <w:num w:numId="12" w16cid:durableId="648824215">
    <w:abstractNumId w:val="4"/>
  </w:num>
  <w:num w:numId="13" w16cid:durableId="1929847807">
    <w:abstractNumId w:val="8"/>
  </w:num>
  <w:num w:numId="14" w16cid:durableId="1266117248">
    <w:abstractNumId w:val="3"/>
  </w:num>
  <w:num w:numId="15" w16cid:durableId="158469909">
    <w:abstractNumId w:val="2"/>
  </w:num>
  <w:num w:numId="16" w16cid:durableId="1221474294">
    <w:abstractNumId w:val="1"/>
  </w:num>
  <w:num w:numId="17" w16cid:durableId="129671624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EEE"/>
    <w:rsid w:val="000068A5"/>
    <w:rsid w:val="00006BB9"/>
    <w:rsid w:val="0001241F"/>
    <w:rsid w:val="0002117D"/>
    <w:rsid w:val="000221D5"/>
    <w:rsid w:val="00042677"/>
    <w:rsid w:val="00052837"/>
    <w:rsid w:val="00073EA6"/>
    <w:rsid w:val="0008087C"/>
    <w:rsid w:val="000A36A2"/>
    <w:rsid w:val="000B53F5"/>
    <w:rsid w:val="000B57E7"/>
    <w:rsid w:val="000D0603"/>
    <w:rsid w:val="000E4E63"/>
    <w:rsid w:val="000F09DF"/>
    <w:rsid w:val="000F61B2"/>
    <w:rsid w:val="001075E9"/>
    <w:rsid w:val="00160A4E"/>
    <w:rsid w:val="00160FF7"/>
    <w:rsid w:val="0016400B"/>
    <w:rsid w:val="00165802"/>
    <w:rsid w:val="00180183"/>
    <w:rsid w:val="0018203F"/>
    <w:rsid w:val="00192417"/>
    <w:rsid w:val="00196389"/>
    <w:rsid w:val="001C7A89"/>
    <w:rsid w:val="001F2F13"/>
    <w:rsid w:val="002172D2"/>
    <w:rsid w:val="00217708"/>
    <w:rsid w:val="0022765D"/>
    <w:rsid w:val="00240129"/>
    <w:rsid w:val="002503D9"/>
    <w:rsid w:val="002560B5"/>
    <w:rsid w:val="00297318"/>
    <w:rsid w:val="002A061F"/>
    <w:rsid w:val="002A2EFC"/>
    <w:rsid w:val="002A6FA7"/>
    <w:rsid w:val="002B3781"/>
    <w:rsid w:val="002C0E18"/>
    <w:rsid w:val="002C33BB"/>
    <w:rsid w:val="002C3453"/>
    <w:rsid w:val="002D5AAC"/>
    <w:rsid w:val="002F13FE"/>
    <w:rsid w:val="002F2349"/>
    <w:rsid w:val="00301299"/>
    <w:rsid w:val="00322004"/>
    <w:rsid w:val="00334E6C"/>
    <w:rsid w:val="003402C2"/>
    <w:rsid w:val="0036033D"/>
    <w:rsid w:val="00381C24"/>
    <w:rsid w:val="00387D46"/>
    <w:rsid w:val="00390406"/>
    <w:rsid w:val="00394445"/>
    <w:rsid w:val="003958D0"/>
    <w:rsid w:val="003977DE"/>
    <w:rsid w:val="003B4F33"/>
    <w:rsid w:val="003B6D6D"/>
    <w:rsid w:val="003E1F6E"/>
    <w:rsid w:val="00454E07"/>
    <w:rsid w:val="004875CF"/>
    <w:rsid w:val="00494F64"/>
    <w:rsid w:val="004A66C9"/>
    <w:rsid w:val="004E37C9"/>
    <w:rsid w:val="004E4B46"/>
    <w:rsid w:val="0050108D"/>
    <w:rsid w:val="00563FD5"/>
    <w:rsid w:val="0056415C"/>
    <w:rsid w:val="00572E19"/>
    <w:rsid w:val="00596B04"/>
    <w:rsid w:val="005C09D4"/>
    <w:rsid w:val="005D4E88"/>
    <w:rsid w:val="005D6145"/>
    <w:rsid w:val="005D7041"/>
    <w:rsid w:val="005E5241"/>
    <w:rsid w:val="005F0B42"/>
    <w:rsid w:val="005F4BB6"/>
    <w:rsid w:val="005F7065"/>
    <w:rsid w:val="00613181"/>
    <w:rsid w:val="00613FA4"/>
    <w:rsid w:val="00614642"/>
    <w:rsid w:val="00655A21"/>
    <w:rsid w:val="006656DA"/>
    <w:rsid w:val="00675015"/>
    <w:rsid w:val="00677EEE"/>
    <w:rsid w:val="006808A9"/>
    <w:rsid w:val="00682165"/>
    <w:rsid w:val="00686BCE"/>
    <w:rsid w:val="00687163"/>
    <w:rsid w:val="006C2D34"/>
    <w:rsid w:val="006D1B6B"/>
    <w:rsid w:val="006E1835"/>
    <w:rsid w:val="006E5C20"/>
    <w:rsid w:val="006E6DB6"/>
    <w:rsid w:val="006F35EE"/>
    <w:rsid w:val="007021FF"/>
    <w:rsid w:val="007076CB"/>
    <w:rsid w:val="007129B8"/>
    <w:rsid w:val="0071316C"/>
    <w:rsid w:val="007240C1"/>
    <w:rsid w:val="007308D1"/>
    <w:rsid w:val="0073401B"/>
    <w:rsid w:val="00763AC2"/>
    <w:rsid w:val="007648F0"/>
    <w:rsid w:val="007709CC"/>
    <w:rsid w:val="007967DF"/>
    <w:rsid w:val="0079743D"/>
    <w:rsid w:val="007A71C7"/>
    <w:rsid w:val="007B25DB"/>
    <w:rsid w:val="007B2B95"/>
    <w:rsid w:val="007C3DE1"/>
    <w:rsid w:val="007C493F"/>
    <w:rsid w:val="007F165E"/>
    <w:rsid w:val="007F1AD0"/>
    <w:rsid w:val="007F7D68"/>
    <w:rsid w:val="00821531"/>
    <w:rsid w:val="00834B71"/>
    <w:rsid w:val="00853CB0"/>
    <w:rsid w:val="008626C7"/>
    <w:rsid w:val="0086445C"/>
    <w:rsid w:val="00884235"/>
    <w:rsid w:val="00885453"/>
    <w:rsid w:val="00887011"/>
    <w:rsid w:val="008A08D7"/>
    <w:rsid w:val="008A13F9"/>
    <w:rsid w:val="008A3AE3"/>
    <w:rsid w:val="008C01AD"/>
    <w:rsid w:val="008D5DB6"/>
    <w:rsid w:val="0090022B"/>
    <w:rsid w:val="00906890"/>
    <w:rsid w:val="009103A9"/>
    <w:rsid w:val="00911E66"/>
    <w:rsid w:val="00940C87"/>
    <w:rsid w:val="00941236"/>
    <w:rsid w:val="0094741A"/>
    <w:rsid w:val="00951972"/>
    <w:rsid w:val="00952284"/>
    <w:rsid w:val="00963777"/>
    <w:rsid w:val="00980BD8"/>
    <w:rsid w:val="00993207"/>
    <w:rsid w:val="009B0988"/>
    <w:rsid w:val="009B452A"/>
    <w:rsid w:val="009B4E5E"/>
    <w:rsid w:val="009C1692"/>
    <w:rsid w:val="009D2588"/>
    <w:rsid w:val="009F1ADE"/>
    <w:rsid w:val="00A116A6"/>
    <w:rsid w:val="00A17D8E"/>
    <w:rsid w:val="00A17DFD"/>
    <w:rsid w:val="00A67227"/>
    <w:rsid w:val="00A764E4"/>
    <w:rsid w:val="00A917B3"/>
    <w:rsid w:val="00AA3947"/>
    <w:rsid w:val="00AA704D"/>
    <w:rsid w:val="00AB1022"/>
    <w:rsid w:val="00AB4B51"/>
    <w:rsid w:val="00AD3252"/>
    <w:rsid w:val="00AE4CC4"/>
    <w:rsid w:val="00AF701C"/>
    <w:rsid w:val="00AF7274"/>
    <w:rsid w:val="00B10CC7"/>
    <w:rsid w:val="00B1521B"/>
    <w:rsid w:val="00B37C3B"/>
    <w:rsid w:val="00B44018"/>
    <w:rsid w:val="00B5520E"/>
    <w:rsid w:val="00B62458"/>
    <w:rsid w:val="00B64D4C"/>
    <w:rsid w:val="00B71348"/>
    <w:rsid w:val="00B91D65"/>
    <w:rsid w:val="00BB1B82"/>
    <w:rsid w:val="00BB67B4"/>
    <w:rsid w:val="00BD33EE"/>
    <w:rsid w:val="00C31794"/>
    <w:rsid w:val="00C46A05"/>
    <w:rsid w:val="00C60F0C"/>
    <w:rsid w:val="00C6457C"/>
    <w:rsid w:val="00C76505"/>
    <w:rsid w:val="00C805C9"/>
    <w:rsid w:val="00C94626"/>
    <w:rsid w:val="00CA1679"/>
    <w:rsid w:val="00CB7BC0"/>
    <w:rsid w:val="00CC2D7D"/>
    <w:rsid w:val="00D17140"/>
    <w:rsid w:val="00D25408"/>
    <w:rsid w:val="00D31070"/>
    <w:rsid w:val="00D37B6A"/>
    <w:rsid w:val="00D434C7"/>
    <w:rsid w:val="00D5042C"/>
    <w:rsid w:val="00D80BBB"/>
    <w:rsid w:val="00D90138"/>
    <w:rsid w:val="00DB2215"/>
    <w:rsid w:val="00DC1884"/>
    <w:rsid w:val="00DD4CC8"/>
    <w:rsid w:val="00E34F1C"/>
    <w:rsid w:val="00E50C33"/>
    <w:rsid w:val="00E53DA5"/>
    <w:rsid w:val="00E542B4"/>
    <w:rsid w:val="00E5504C"/>
    <w:rsid w:val="00E73F76"/>
    <w:rsid w:val="00E8502C"/>
    <w:rsid w:val="00E8573C"/>
    <w:rsid w:val="00E90EC2"/>
    <w:rsid w:val="00E973E2"/>
    <w:rsid w:val="00EA74F2"/>
    <w:rsid w:val="00ED0DC1"/>
    <w:rsid w:val="00ED5069"/>
    <w:rsid w:val="00EE4EDC"/>
    <w:rsid w:val="00EF1360"/>
    <w:rsid w:val="00EF3220"/>
    <w:rsid w:val="00F011A0"/>
    <w:rsid w:val="00F44B33"/>
    <w:rsid w:val="00F51B18"/>
    <w:rsid w:val="00F64F9A"/>
    <w:rsid w:val="00F94155"/>
    <w:rsid w:val="00F94F23"/>
    <w:rsid w:val="00FB7474"/>
    <w:rsid w:val="00FC2146"/>
    <w:rsid w:val="00FD2EF7"/>
    <w:rsid w:val="00FD4AD6"/>
    <w:rsid w:val="00FF165F"/>
    <w:rsid w:val="00FF1E5D"/>
    <w:rsid w:val="00FF595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4B212"/>
  <w15:docId w15:val="{3C547E80-977A-4060-8861-2ED108B11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qFormat="1"/>
    <w:lsdException w:name="Subtle Reference" w:semiHidden="1" w:uiPriority="31"/>
    <w:lsdException w:name="Intense Reference" w:semiHidden="1"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494F64"/>
    <w:pPr>
      <w:keepNext/>
      <w:outlineLvl w:val="1"/>
    </w:pPr>
    <w:rPr>
      <w:rFonts w:cs="Arial"/>
      <w:bCs/>
      <w:iCs/>
      <w:szCs w:val="28"/>
    </w:rPr>
  </w:style>
  <w:style w:type="paragraph" w:styleId="Ttulo3">
    <w:name w:val="heading 3"/>
    <w:basedOn w:val="Normal"/>
    <w:next w:val="Normal"/>
    <w:link w:val="Ttulo3Car"/>
    <w:uiPriority w:val="9"/>
    <w:qFormat/>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494F64"/>
    <w:pPr>
      <w:keepNext/>
      <w:spacing w:before="240" w:after="60"/>
      <w:outlineLvl w:val="3"/>
    </w:pPr>
    <w:rPr>
      <w:b/>
      <w:bCs/>
      <w:sz w:val="28"/>
      <w:szCs w:val="28"/>
    </w:rPr>
  </w:style>
  <w:style w:type="paragraph" w:styleId="Ttulo5">
    <w:name w:val="heading 5"/>
    <w:basedOn w:val="Normal"/>
    <w:next w:val="Normal"/>
    <w:link w:val="Ttulo5Car"/>
    <w:semiHidden/>
    <w:qFormat/>
    <w:rsid w:val="00494F64"/>
    <w:pPr>
      <w:spacing w:before="240" w:after="60"/>
      <w:outlineLvl w:val="4"/>
    </w:pPr>
    <w:rPr>
      <w:b/>
      <w:bCs/>
      <w:i/>
      <w:iCs/>
      <w:sz w:val="26"/>
      <w:szCs w:val="26"/>
    </w:rPr>
  </w:style>
  <w:style w:type="paragraph" w:styleId="Ttulo6">
    <w:name w:val="heading 6"/>
    <w:basedOn w:val="Normal"/>
    <w:next w:val="Normal"/>
    <w:link w:val="Ttulo6Car"/>
    <w:semiHidden/>
    <w:qFormat/>
    <w:rsid w:val="00494F64"/>
    <w:pPr>
      <w:spacing w:before="240" w:after="60"/>
      <w:outlineLvl w:val="5"/>
    </w:pPr>
    <w:rPr>
      <w:b/>
      <w:bCs/>
      <w:sz w:val="22"/>
      <w:szCs w:val="22"/>
    </w:rPr>
  </w:style>
  <w:style w:type="paragraph" w:styleId="Ttulo7">
    <w:name w:val="heading 7"/>
    <w:basedOn w:val="Normal"/>
    <w:next w:val="Normal"/>
    <w:link w:val="Ttulo7Car"/>
    <w:semiHidden/>
    <w:qFormat/>
    <w:rsid w:val="00494F64"/>
    <w:pPr>
      <w:spacing w:before="240" w:after="60"/>
      <w:outlineLvl w:val="6"/>
    </w:pPr>
    <w:rPr>
      <w:sz w:val="24"/>
      <w:szCs w:val="24"/>
    </w:rPr>
  </w:style>
  <w:style w:type="paragraph" w:styleId="Ttulo8">
    <w:name w:val="heading 8"/>
    <w:basedOn w:val="Normal"/>
    <w:next w:val="Normal"/>
    <w:link w:val="Ttulo8Car"/>
    <w:semiHidden/>
    <w:qFormat/>
    <w:rsid w:val="00494F64"/>
    <w:pPr>
      <w:spacing w:before="240" w:after="60"/>
      <w:outlineLvl w:val="7"/>
    </w:pPr>
    <w:rPr>
      <w:i/>
      <w:iCs/>
      <w:sz w:val="24"/>
      <w:szCs w:val="24"/>
    </w:rPr>
  </w:style>
  <w:style w:type="paragraph" w:styleId="Ttulo9">
    <w:name w:val="heading 9"/>
    <w:basedOn w:val="Normal"/>
    <w:next w:val="Normal"/>
    <w:link w:val="Ttulo9Car"/>
    <w:semiHidden/>
    <w:qFormat/>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94F64"/>
    <w:pPr>
      <w:keepNext/>
      <w:keepLines/>
      <w:spacing w:before="240" w:after="240" w:line="580" w:lineRule="exact"/>
      <w:ind w:left="1134" w:right="1134"/>
    </w:pPr>
    <w:rPr>
      <w:b/>
      <w:sz w:val="56"/>
    </w:rPr>
  </w:style>
  <w:style w:type="paragraph" w:customStyle="1" w:styleId="SSG">
    <w:name w:val="__S_S_G"/>
    <w:basedOn w:val="Normal"/>
    <w:next w:val="Normal"/>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494F64"/>
    <w:rPr>
      <w:sz w:val="16"/>
    </w:rPr>
  </w:style>
  <w:style w:type="paragraph" w:customStyle="1" w:styleId="XLargeG">
    <w:name w:val="__XLarge_G"/>
    <w:basedOn w:val="Normal"/>
    <w:next w:val="Normal"/>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uiPriority w:val="99"/>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uiPriority w:val="20"/>
    <w:qFormat/>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99"/>
    <w:rsid w:val="00494F64"/>
    <w:rPr>
      <w:color w:val="0000FF"/>
      <w:u w:val="none"/>
    </w:rPr>
  </w:style>
  <w:style w:type="character" w:styleId="Hipervnculovisitado">
    <w:name w:val="FollowedHyperlink"/>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uiPriority w:val="99"/>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qFormat/>
    <w:rsid w:val="00494F64"/>
    <w:rPr>
      <w:b/>
      <w:sz w:val="18"/>
    </w:rPr>
  </w:style>
  <w:style w:type="character" w:styleId="Refdenotaalfinal">
    <w:name w:val="endnote reference"/>
    <w:aliases w:val="1_G"/>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uiPriority w:val="22"/>
    <w:qFormat/>
    <w:rsid w:val="00494F64"/>
    <w:rPr>
      <w:b/>
      <w:bCs/>
    </w:rPr>
  </w:style>
  <w:style w:type="paragraph" w:styleId="Textoindependiente">
    <w:name w:val="Body Text"/>
    <w:basedOn w:val="Normal"/>
    <w:link w:val="TextoindependienteCar"/>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qFormat/>
    <w:rsid w:val="00494F64"/>
    <w:pPr>
      <w:numPr>
        <w:numId w:val="4"/>
      </w:numPr>
      <w:spacing w:after="120"/>
      <w:ind w:right="1134"/>
      <w:jc w:val="both"/>
    </w:pPr>
    <w:rPr>
      <w:lang w:eastAsia="en-US"/>
    </w:rPr>
  </w:style>
  <w:style w:type="paragraph" w:customStyle="1" w:styleId="Bullet2G">
    <w:name w:val="_Bullet 2_G"/>
    <w:basedOn w:val="Normal"/>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aliases w:val="References,Liste couleur - Accent 11,Bullets,Medium Grid 1 - Accent 21,List Paragraph (numbered (a)),Numbered List Paragraph,Liste 1,List Paragraph1,List Bullet Mary,List Paragraph nowy,ReferencesCxSpLast,Texte Général,List bullet"/>
    <w:basedOn w:val="Normal"/>
    <w:link w:val="PrrafodelistaCar"/>
    <w:uiPriority w:val="34"/>
    <w:qFormat/>
    <w:rsid w:val="0056415C"/>
    <w:pPr>
      <w:ind w:left="567"/>
    </w:pPr>
  </w:style>
  <w:style w:type="paragraph" w:styleId="Textodeglobo">
    <w:name w:val="Balloon Text"/>
    <w:basedOn w:val="Normal"/>
    <w:link w:val="TextodegloboCar"/>
    <w:uiPriority w:val="99"/>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4F64"/>
    <w:rPr>
      <w:rFonts w:ascii="Segoe UI" w:hAnsi="Segoe UI" w:cs="Segoe UI"/>
      <w:sz w:val="18"/>
      <w:szCs w:val="18"/>
      <w:lang w:val="es-ES" w:eastAsia="es-ES"/>
    </w:rPr>
  </w:style>
  <w:style w:type="paragraph" w:customStyle="1" w:styleId="ParNoG">
    <w:name w:val="_ParNo_G"/>
    <w:basedOn w:val="Normal"/>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rsid w:val="00494F64"/>
    <w:rPr>
      <w:sz w:val="18"/>
      <w:lang w:val="es-ES" w:eastAsia="es-ES"/>
    </w:rPr>
  </w:style>
  <w:style w:type="character" w:customStyle="1" w:styleId="TextonotaalfinalCar">
    <w:name w:val="Texto nota al final Car"/>
    <w:aliases w:val="2_G Car"/>
    <w:basedOn w:val="Fuentedeprrafopredeter"/>
    <w:link w:val="Textonotaalfinal"/>
    <w:rsid w:val="00494F64"/>
    <w:rPr>
      <w:sz w:val="18"/>
      <w:lang w:val="es-ES" w:eastAsia="es-ES"/>
    </w:rPr>
  </w:style>
  <w:style w:type="character" w:customStyle="1" w:styleId="PiedepginaCar">
    <w:name w:val="Pie de página Car"/>
    <w:aliases w:val="3_G Car"/>
    <w:basedOn w:val="Fuentedeprrafopredeter"/>
    <w:link w:val="Piedepgina"/>
    <w:uiPriority w:val="99"/>
    <w:rsid w:val="00494F64"/>
    <w:rPr>
      <w:sz w:val="16"/>
      <w:lang w:val="es-ES" w:eastAsia="es-ES"/>
    </w:rPr>
  </w:style>
  <w:style w:type="character" w:customStyle="1" w:styleId="EncabezadoCar">
    <w:name w:val="Encabezado Car"/>
    <w:aliases w:val="6_G Car"/>
    <w:basedOn w:val="Fuentedeprrafopredeter"/>
    <w:link w:val="Encabezado"/>
    <w:uiPriority w:val="99"/>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qFormat/>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39"/>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39"/>
    <w:unhideWhenUsed/>
    <w:rsid w:val="00494F64"/>
    <w:pPr>
      <w:tabs>
        <w:tab w:val="clear" w:pos="851"/>
      </w:tabs>
      <w:ind w:left="1559" w:hanging="425"/>
    </w:pPr>
  </w:style>
  <w:style w:type="paragraph" w:styleId="TDC3">
    <w:name w:val="toc 3"/>
    <w:basedOn w:val="TDC2"/>
    <w:next w:val="Normal"/>
    <w:uiPriority w:val="39"/>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uiPriority w:val="9"/>
    <w:rsid w:val="00192417"/>
    <w:rPr>
      <w:rFonts w:cs="Arial"/>
      <w:bCs/>
      <w:iCs/>
      <w:szCs w:val="28"/>
      <w:lang w:val="es-ES" w:eastAsia="es-ES"/>
    </w:rPr>
  </w:style>
  <w:style w:type="character" w:customStyle="1" w:styleId="Ttulo3Car">
    <w:name w:val="Título 3 Car"/>
    <w:basedOn w:val="Fuentedeprrafopredeter"/>
    <w:link w:val="Ttulo3"/>
    <w:uiPriority w:val="9"/>
    <w:rsid w:val="00192417"/>
    <w:rPr>
      <w:rFonts w:ascii="Arial" w:hAnsi="Arial" w:cs="Arial"/>
      <w:b/>
      <w:bCs/>
      <w:sz w:val="26"/>
      <w:szCs w:val="26"/>
      <w:lang w:val="es-ES" w:eastAsia="es-ES"/>
    </w:rPr>
  </w:style>
  <w:style w:type="character" w:customStyle="1" w:styleId="Ttulo4Car">
    <w:name w:val="Título 4 Car"/>
    <w:basedOn w:val="Fuentedeprrafopredeter"/>
    <w:link w:val="Ttulo4"/>
    <w:rsid w:val="00192417"/>
    <w:rPr>
      <w:b/>
      <w:bCs/>
      <w:sz w:val="28"/>
      <w:szCs w:val="28"/>
      <w:lang w:val="es-ES" w:eastAsia="es-ES"/>
    </w:rPr>
  </w:style>
  <w:style w:type="character" w:customStyle="1" w:styleId="Ttulo5Car">
    <w:name w:val="Título 5 Car"/>
    <w:basedOn w:val="Fuentedeprrafopredeter"/>
    <w:link w:val="Ttulo5"/>
    <w:semiHidden/>
    <w:rsid w:val="00192417"/>
    <w:rPr>
      <w:b/>
      <w:bCs/>
      <w:i/>
      <w:iCs/>
      <w:sz w:val="26"/>
      <w:szCs w:val="26"/>
      <w:lang w:val="es-ES" w:eastAsia="es-ES"/>
    </w:rPr>
  </w:style>
  <w:style w:type="character" w:customStyle="1" w:styleId="Ttulo6Car">
    <w:name w:val="Título 6 Car"/>
    <w:basedOn w:val="Fuentedeprrafopredeter"/>
    <w:link w:val="Ttulo6"/>
    <w:semiHidden/>
    <w:rsid w:val="00192417"/>
    <w:rPr>
      <w:b/>
      <w:bCs/>
      <w:sz w:val="22"/>
      <w:szCs w:val="22"/>
      <w:lang w:val="es-ES" w:eastAsia="es-ES"/>
    </w:rPr>
  </w:style>
  <w:style w:type="character" w:customStyle="1" w:styleId="Ttulo7Car">
    <w:name w:val="Título 7 Car"/>
    <w:basedOn w:val="Fuentedeprrafopredeter"/>
    <w:link w:val="Ttulo7"/>
    <w:semiHidden/>
    <w:rsid w:val="00192417"/>
    <w:rPr>
      <w:sz w:val="24"/>
      <w:szCs w:val="24"/>
      <w:lang w:val="es-ES" w:eastAsia="es-ES"/>
    </w:rPr>
  </w:style>
  <w:style w:type="character" w:customStyle="1" w:styleId="Ttulo8Car">
    <w:name w:val="Título 8 Car"/>
    <w:basedOn w:val="Fuentedeprrafopredeter"/>
    <w:link w:val="Ttulo8"/>
    <w:semiHidden/>
    <w:rsid w:val="00192417"/>
    <w:rPr>
      <w:i/>
      <w:iCs/>
      <w:sz w:val="24"/>
      <w:szCs w:val="24"/>
      <w:lang w:val="es-ES" w:eastAsia="es-ES"/>
    </w:rPr>
  </w:style>
  <w:style w:type="character" w:customStyle="1" w:styleId="Ttulo9Car">
    <w:name w:val="Título 9 Car"/>
    <w:basedOn w:val="Fuentedeprrafopredeter"/>
    <w:link w:val="Ttulo9"/>
    <w:semiHidden/>
    <w:rsid w:val="00192417"/>
    <w:rPr>
      <w:rFonts w:ascii="Arial" w:hAnsi="Arial" w:cs="Arial"/>
      <w:sz w:val="22"/>
      <w:szCs w:val="22"/>
      <w:lang w:val="es-ES" w:eastAsia="es-ES"/>
    </w:rPr>
  </w:style>
  <w:style w:type="character" w:customStyle="1" w:styleId="HChGChar">
    <w:name w:val="_ H _Ch_G Char"/>
    <w:link w:val="HChG"/>
    <w:rsid w:val="00192417"/>
    <w:rPr>
      <w:b/>
      <w:sz w:val="28"/>
      <w:lang w:val="es-ES" w:eastAsia="es-ES"/>
    </w:rPr>
  </w:style>
  <w:style w:type="character" w:customStyle="1" w:styleId="H1GChar">
    <w:name w:val="_ H_1_G Char"/>
    <w:link w:val="H1G"/>
    <w:locked/>
    <w:rsid w:val="00192417"/>
    <w:rPr>
      <w:b/>
      <w:sz w:val="24"/>
      <w:lang w:val="es-ES" w:eastAsia="es-ES"/>
    </w:rPr>
  </w:style>
  <w:style w:type="character" w:customStyle="1" w:styleId="H23GChar">
    <w:name w:val="_ H_2/3_G Char"/>
    <w:link w:val="H23G"/>
    <w:locked/>
    <w:rsid w:val="00192417"/>
    <w:rPr>
      <w:b/>
      <w:lang w:val="es-ES" w:eastAsia="es-ES"/>
    </w:rPr>
  </w:style>
  <w:style w:type="paragraph" w:styleId="TtuloTDC">
    <w:name w:val="TOC Heading"/>
    <w:basedOn w:val="Ttulo1"/>
    <w:next w:val="Normal"/>
    <w:uiPriority w:val="39"/>
    <w:unhideWhenUsed/>
    <w:qFormat/>
    <w:rsid w:val="00192417"/>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numbering" w:customStyle="1" w:styleId="NoList1">
    <w:name w:val="No List1"/>
    <w:next w:val="Sinlista"/>
    <w:uiPriority w:val="99"/>
    <w:semiHidden/>
    <w:unhideWhenUsed/>
    <w:rsid w:val="00192417"/>
  </w:style>
  <w:style w:type="paragraph" w:customStyle="1" w:styleId="Default">
    <w:name w:val="Default"/>
    <w:rsid w:val="00192417"/>
    <w:pPr>
      <w:autoSpaceDE w:val="0"/>
      <w:autoSpaceDN w:val="0"/>
      <w:adjustRightInd w:val="0"/>
    </w:pPr>
    <w:rPr>
      <w:color w:val="000000"/>
      <w:sz w:val="24"/>
      <w:szCs w:val="24"/>
      <w:lang w:eastAsia="en-US"/>
    </w:rPr>
  </w:style>
  <w:style w:type="character" w:customStyle="1" w:styleId="PrrafodelistaCar">
    <w:name w:val="Párrafo de lista Car"/>
    <w:aliases w:val="References Car,Liste couleur - Accent 11 Car,Bullets Car,Medium Grid 1 - Accent 21 Car,List Paragraph (numbered (a)) Car,Numbered List Paragraph Car,Liste 1 Car,List Paragraph1 Car,List Bullet Mary Car,List Paragraph nowy Car"/>
    <w:link w:val="Prrafodelista"/>
    <w:uiPriority w:val="34"/>
    <w:locked/>
    <w:rsid w:val="00192417"/>
    <w:rPr>
      <w:lang w:val="es-ES" w:eastAsia="es-ES"/>
    </w:rPr>
  </w:style>
  <w:style w:type="character" w:customStyle="1" w:styleId="separator">
    <w:name w:val="separator"/>
    <w:basedOn w:val="Fuentedeprrafopredeter"/>
    <w:rsid w:val="00192417"/>
  </w:style>
  <w:style w:type="character" w:customStyle="1" w:styleId="field">
    <w:name w:val="field"/>
    <w:basedOn w:val="Fuentedeprrafopredeter"/>
    <w:rsid w:val="00192417"/>
  </w:style>
  <w:style w:type="character" w:customStyle="1" w:styleId="published-label">
    <w:name w:val="published-label"/>
    <w:basedOn w:val="Fuentedeprrafopredeter"/>
    <w:rsid w:val="00192417"/>
  </w:style>
  <w:style w:type="character" w:customStyle="1" w:styleId="date-display-single">
    <w:name w:val="date-display-single"/>
    <w:basedOn w:val="Fuentedeprrafopredeter"/>
    <w:rsid w:val="00192417"/>
  </w:style>
  <w:style w:type="character" w:customStyle="1" w:styleId="file">
    <w:name w:val="file"/>
    <w:basedOn w:val="Fuentedeprrafopredeter"/>
    <w:rsid w:val="00192417"/>
  </w:style>
  <w:style w:type="character" w:customStyle="1" w:styleId="A7">
    <w:name w:val="A7"/>
    <w:uiPriority w:val="99"/>
    <w:rsid w:val="00192417"/>
    <w:rPr>
      <w:rFonts w:cs="Garamond"/>
      <w:color w:val="000000"/>
      <w:sz w:val="18"/>
      <w:szCs w:val="18"/>
    </w:rPr>
  </w:style>
  <w:style w:type="character" w:styleId="Ttulodellibro">
    <w:name w:val="Book Title"/>
    <w:basedOn w:val="Fuentedeprrafopredeter"/>
    <w:uiPriority w:val="33"/>
    <w:qFormat/>
    <w:rsid w:val="00192417"/>
    <w:rPr>
      <w:b/>
      <w:bCs/>
      <w:smallCaps/>
      <w:spacing w:val="5"/>
    </w:rPr>
  </w:style>
  <w:style w:type="paragraph" w:styleId="Sinespaciado">
    <w:name w:val="No Spacing"/>
    <w:link w:val="SinespaciadoCar"/>
    <w:uiPriority w:val="1"/>
    <w:qFormat/>
    <w:rsid w:val="00192417"/>
    <w:pPr>
      <w:ind w:left="675" w:hanging="357"/>
      <w:jc w:val="both"/>
    </w:pPr>
    <w:rPr>
      <w:rFonts w:ascii="Calibri" w:eastAsia="Calibri" w:hAnsi="Calibri"/>
      <w:sz w:val="22"/>
      <w:szCs w:val="22"/>
      <w:lang w:eastAsia="en-US"/>
    </w:rPr>
  </w:style>
  <w:style w:type="character" w:customStyle="1" w:styleId="SinespaciadoCar">
    <w:name w:val="Sin espaciado Car"/>
    <w:link w:val="Sinespaciado"/>
    <w:uiPriority w:val="1"/>
    <w:rsid w:val="00192417"/>
    <w:rPr>
      <w:rFonts w:ascii="Calibri" w:eastAsia="Calibri" w:hAnsi="Calibri"/>
      <w:sz w:val="22"/>
      <w:szCs w:val="22"/>
      <w:lang w:eastAsia="en-US"/>
    </w:rPr>
  </w:style>
  <w:style w:type="character" w:customStyle="1" w:styleId="BodyTextIndentChar1">
    <w:name w:val="Body Text Indent Char1"/>
    <w:basedOn w:val="Fuentedeprrafopredeter"/>
    <w:uiPriority w:val="99"/>
    <w:semiHidden/>
    <w:rsid w:val="00192417"/>
    <w:rPr>
      <w:rFonts w:ascii="Times New Roman" w:hAnsi="Times New Roman" w:cs="Times New Roman"/>
      <w:sz w:val="20"/>
      <w:szCs w:val="20"/>
    </w:rPr>
  </w:style>
  <w:style w:type="character" w:customStyle="1" w:styleId="RetraitcorpsdetexteCar1">
    <w:name w:val="Retrait corps de texte Car1"/>
    <w:basedOn w:val="Fuentedeprrafopredeter"/>
    <w:uiPriority w:val="99"/>
    <w:semiHidden/>
    <w:rsid w:val="00192417"/>
  </w:style>
  <w:style w:type="table" w:customStyle="1" w:styleId="TableGrid1">
    <w:name w:val="Table Grid1"/>
    <w:basedOn w:val="Tablanormal"/>
    <w:next w:val="Tablaconcuadrcula"/>
    <w:uiPriority w:val="59"/>
    <w:rsid w:val="00192417"/>
    <w:rPr>
      <w:rFonts w:ascii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
    <w:name w:val="content"/>
    <w:basedOn w:val="Fuentedeprrafopredeter"/>
    <w:rsid w:val="00192417"/>
  </w:style>
  <w:style w:type="paragraph" w:customStyle="1" w:styleId="wp-caption-text">
    <w:name w:val="wp-caption-text"/>
    <w:basedOn w:val="Normal"/>
    <w:rsid w:val="00192417"/>
    <w:pPr>
      <w:spacing w:before="100" w:beforeAutospacing="1" w:after="100" w:afterAutospacing="1" w:line="240" w:lineRule="auto"/>
    </w:pPr>
    <w:rPr>
      <w:sz w:val="24"/>
      <w:szCs w:val="24"/>
      <w:lang w:val="fr-MC" w:eastAsia="fr-MC"/>
    </w:rPr>
  </w:style>
  <w:style w:type="paragraph" w:styleId="Textocomentario">
    <w:name w:val="annotation text"/>
    <w:basedOn w:val="Normal"/>
    <w:link w:val="TextocomentarioCar"/>
    <w:uiPriority w:val="99"/>
    <w:semiHidden/>
    <w:unhideWhenUsed/>
    <w:rsid w:val="00192417"/>
    <w:pPr>
      <w:spacing w:after="200" w:line="240" w:lineRule="auto"/>
    </w:pPr>
    <w:rPr>
      <w:rFonts w:ascii="Calibri" w:hAnsi="Calibri"/>
      <w:lang w:val="en-US" w:eastAsia="en-US"/>
    </w:rPr>
  </w:style>
  <w:style w:type="character" w:customStyle="1" w:styleId="TextocomentarioCar">
    <w:name w:val="Texto comentario Car"/>
    <w:basedOn w:val="Fuentedeprrafopredeter"/>
    <w:link w:val="Textocomentario"/>
    <w:uiPriority w:val="99"/>
    <w:semiHidden/>
    <w:rsid w:val="00192417"/>
    <w:rPr>
      <w:rFonts w:ascii="Calibri" w:hAnsi="Calibri"/>
      <w:lang w:eastAsia="en-US"/>
    </w:rPr>
  </w:style>
  <w:style w:type="paragraph" w:customStyle="1" w:styleId="Normal1">
    <w:name w:val="Normal1"/>
    <w:rsid w:val="00192417"/>
    <w:pPr>
      <w:spacing w:after="160" w:line="259" w:lineRule="auto"/>
    </w:pPr>
    <w:rPr>
      <w:rFonts w:ascii="Calibri" w:eastAsia="Calibri" w:hAnsi="Calibri" w:cs="Calibri"/>
      <w:sz w:val="22"/>
      <w:szCs w:val="22"/>
      <w:lang w:eastAsia="fr-MC"/>
    </w:rPr>
  </w:style>
  <w:style w:type="paragraph" w:styleId="Revisin">
    <w:name w:val="Revision"/>
    <w:hidden/>
    <w:uiPriority w:val="99"/>
    <w:semiHidden/>
    <w:rsid w:val="00192417"/>
    <w:rPr>
      <w:rFonts w:eastAsiaTheme="minorHAnsi"/>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fr.wikipedia.org/wiki/Burundi"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58</Pages>
  <Words>29456</Words>
  <Characters>148423</Characters>
  <Application>Microsoft Office Word</Application>
  <DocSecurity>0</DocSecurity>
  <Lines>5101</Lines>
  <Paragraphs>3122</Paragraphs>
  <ScaleCrop>false</ScaleCrop>
  <HeadingPairs>
    <vt:vector size="2" baseType="variant">
      <vt:variant>
        <vt:lpstr>Título</vt:lpstr>
      </vt:variant>
      <vt:variant>
        <vt:i4>1</vt:i4>
      </vt:variant>
    </vt:vector>
  </HeadingPairs>
  <TitlesOfParts>
    <vt:vector size="1" baseType="lpstr">
      <vt:lpstr>CRPD/C/BDI/1</vt:lpstr>
    </vt:vector>
  </TitlesOfParts>
  <Company/>
  <LinksUpToDate>false</LinksUpToDate>
  <CharactersWithSpaces>176495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CRPD/C/BDI/1</dc:title>
  <dc:subject/>
  <dc:creator>Carlos Ariel BRAGUNDE LOPEZ</dc:creator>
  <cp:keywords/>
  <cp:lastModifiedBy>Carlos Bragunde Lopez</cp:lastModifiedBy>
  <cp:revision>2</cp:revision>
  <dcterms:created xsi:type="dcterms:W3CDTF">2026-02-26T12:48:00Z</dcterms:created>
  <dcterms:modified xsi:type="dcterms:W3CDTF">2026-02-26T12:48:00Z</dcterms:modified>
</cp:coreProperties>
</file>