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4AC7075" w14:textId="77777777" w:rsidTr="00BC3629">
        <w:trPr>
          <w:trHeight w:hRule="exact" w:val="851"/>
        </w:trPr>
        <w:tc>
          <w:tcPr>
            <w:tcW w:w="142" w:type="dxa"/>
            <w:tcBorders>
              <w:bottom w:val="single" w:sz="4" w:space="0" w:color="auto"/>
            </w:tcBorders>
          </w:tcPr>
          <w:p w14:paraId="435AC018" w14:textId="77777777" w:rsidR="002D5AAC" w:rsidRDefault="002D5AAC" w:rsidP="005A36C4">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B882347"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0BE0402" w14:textId="77777777" w:rsidR="002D5AAC" w:rsidRDefault="005A36C4" w:rsidP="005A36C4">
            <w:pPr>
              <w:jc w:val="right"/>
            </w:pPr>
            <w:r w:rsidRPr="005A36C4">
              <w:rPr>
                <w:sz w:val="40"/>
              </w:rPr>
              <w:t>CCPR</w:t>
            </w:r>
            <w:r>
              <w:t>/C/TKM/3</w:t>
            </w:r>
          </w:p>
        </w:tc>
      </w:tr>
      <w:tr w:rsidR="002D5AAC" w:rsidRPr="000633E2" w14:paraId="75838556" w14:textId="77777777" w:rsidTr="00BC3629">
        <w:trPr>
          <w:trHeight w:hRule="exact" w:val="2835"/>
        </w:trPr>
        <w:tc>
          <w:tcPr>
            <w:tcW w:w="1280" w:type="dxa"/>
            <w:gridSpan w:val="2"/>
            <w:tcBorders>
              <w:top w:val="single" w:sz="4" w:space="0" w:color="auto"/>
              <w:bottom w:val="single" w:sz="12" w:space="0" w:color="auto"/>
            </w:tcBorders>
          </w:tcPr>
          <w:p w14:paraId="36630708" w14:textId="77777777" w:rsidR="002D5AAC" w:rsidRDefault="002E5067" w:rsidP="00BC3629">
            <w:pPr>
              <w:spacing w:before="120"/>
              <w:jc w:val="center"/>
            </w:pPr>
            <w:r>
              <w:rPr>
                <w:noProof/>
                <w:lang w:val="fr-CH" w:eastAsia="fr-CH"/>
              </w:rPr>
              <w:drawing>
                <wp:inline distT="0" distB="0" distL="0" distR="0" wp14:anchorId="6FA66177" wp14:editId="5CF5FDC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0118AAC"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0C01B2AB" w14:textId="77777777" w:rsidR="002D5AAC" w:rsidRPr="005A36C4" w:rsidRDefault="005A36C4" w:rsidP="00BC3629">
            <w:pPr>
              <w:spacing w:before="240"/>
              <w:rPr>
                <w:lang w:val="en-US"/>
              </w:rPr>
            </w:pPr>
            <w:r w:rsidRPr="005A36C4">
              <w:rPr>
                <w:lang w:val="en-US"/>
              </w:rPr>
              <w:t>Distr.: General</w:t>
            </w:r>
          </w:p>
          <w:p w14:paraId="382FF6DB" w14:textId="77777777" w:rsidR="005A36C4" w:rsidRPr="005A36C4" w:rsidRDefault="005A36C4" w:rsidP="005A36C4">
            <w:pPr>
              <w:spacing w:line="240" w:lineRule="exact"/>
              <w:rPr>
                <w:lang w:val="en-US"/>
              </w:rPr>
            </w:pPr>
            <w:r w:rsidRPr="005A36C4">
              <w:rPr>
                <w:lang w:val="en-US"/>
              </w:rPr>
              <w:t>29 June 2020</w:t>
            </w:r>
          </w:p>
          <w:p w14:paraId="231DF3E5" w14:textId="059B42ED" w:rsidR="005A36C4" w:rsidRPr="005A36C4" w:rsidRDefault="005A36C4" w:rsidP="005A36C4">
            <w:pPr>
              <w:spacing w:line="240" w:lineRule="exact"/>
              <w:rPr>
                <w:lang w:val="en-US"/>
              </w:rPr>
            </w:pPr>
            <w:bookmarkStart w:id="0" w:name="_GoBack"/>
            <w:bookmarkEnd w:id="0"/>
          </w:p>
          <w:p w14:paraId="4F2264D8" w14:textId="77777777" w:rsidR="005A36C4" w:rsidRPr="005A36C4" w:rsidRDefault="005A36C4" w:rsidP="005A36C4">
            <w:pPr>
              <w:spacing w:line="240" w:lineRule="exact"/>
              <w:rPr>
                <w:lang w:val="en-US"/>
              </w:rPr>
            </w:pPr>
            <w:r w:rsidRPr="005A36C4">
              <w:rPr>
                <w:lang w:val="en-US"/>
              </w:rPr>
              <w:t xml:space="preserve">Original: Russian </w:t>
            </w:r>
            <w:r>
              <w:rPr>
                <w:lang w:val="en-US"/>
              </w:rPr>
              <w:br/>
            </w:r>
            <w:r w:rsidRPr="005A36C4">
              <w:rPr>
                <w:lang w:val="en-US"/>
              </w:rPr>
              <w:t>English, French, Russian and Spanish only</w:t>
            </w:r>
          </w:p>
        </w:tc>
      </w:tr>
    </w:tbl>
    <w:p w14:paraId="519F3066" w14:textId="77777777" w:rsidR="005A36C4" w:rsidRPr="00B459E7" w:rsidRDefault="005A36C4" w:rsidP="005A36C4">
      <w:pPr>
        <w:spacing w:before="120"/>
        <w:rPr>
          <w:b/>
          <w:sz w:val="24"/>
        </w:rPr>
      </w:pPr>
      <w:r>
        <w:rPr>
          <w:b/>
          <w:sz w:val="24"/>
        </w:rPr>
        <w:t>Комитет по правам человека</w:t>
      </w:r>
    </w:p>
    <w:p w14:paraId="63109225" w14:textId="77777777" w:rsidR="005A36C4" w:rsidRPr="00B459E7" w:rsidRDefault="005A36C4" w:rsidP="005A36C4">
      <w:pPr>
        <w:pStyle w:val="HMG"/>
      </w:pPr>
      <w:r w:rsidRPr="006A5682">
        <w:tab/>
      </w:r>
      <w:r w:rsidRPr="006A5682">
        <w:tab/>
      </w:r>
      <w:r w:rsidRPr="00B459E7">
        <w:t>Третий периодический доклад, представленный Туркменистаном в</w:t>
      </w:r>
      <w:r>
        <w:rPr>
          <w:lang w:val="en-US"/>
        </w:rPr>
        <w:t> </w:t>
      </w:r>
      <w:r w:rsidRPr="00B459E7">
        <w:t>соответствии со статьей 40 Пакта</w:t>
      </w:r>
      <w:r>
        <w:t xml:space="preserve"> и</w:t>
      </w:r>
      <w:r>
        <w:rPr>
          <w:lang w:val="en-US"/>
        </w:rPr>
        <w:t> </w:t>
      </w:r>
      <w:r w:rsidRPr="00B459E7">
        <w:t>подлежащий представлению в 2020 году</w:t>
      </w:r>
      <w:r w:rsidRPr="00B459E7">
        <w:rPr>
          <w:b w:val="0"/>
          <w:sz w:val="20"/>
        </w:rPr>
        <w:footnoteReference w:customMarkFollows="1" w:id="1"/>
        <w:t>*</w:t>
      </w:r>
    </w:p>
    <w:p w14:paraId="0DC36E29" w14:textId="77777777" w:rsidR="005A36C4" w:rsidRPr="00F15CCC" w:rsidRDefault="005A36C4" w:rsidP="005A36C4">
      <w:pPr>
        <w:pStyle w:val="SingleTxtG"/>
        <w:jc w:val="right"/>
      </w:pPr>
      <w:r>
        <w:t>[Дата получения: 27</w:t>
      </w:r>
      <w:r w:rsidRPr="00F15CCC">
        <w:t xml:space="preserve"> </w:t>
      </w:r>
      <w:r>
        <w:t>марта</w:t>
      </w:r>
      <w:r w:rsidRPr="00F15CCC">
        <w:t xml:space="preserve"> 2020</w:t>
      </w:r>
      <w:r>
        <w:t xml:space="preserve"> года</w:t>
      </w:r>
      <w:r w:rsidRPr="00F15CCC">
        <w:t>]</w:t>
      </w:r>
    </w:p>
    <w:p w14:paraId="1D65D0C5" w14:textId="77777777" w:rsidR="005A36C4" w:rsidRPr="000633E2" w:rsidRDefault="005A36C4">
      <w:pPr>
        <w:suppressAutoHyphens w:val="0"/>
        <w:spacing w:line="240" w:lineRule="auto"/>
        <w:rPr>
          <w:rFonts w:eastAsia="Times New Roman" w:cs="Times New Roman"/>
          <w:szCs w:val="20"/>
        </w:rPr>
      </w:pPr>
      <w:r w:rsidRPr="000633E2">
        <w:br w:type="page"/>
      </w:r>
    </w:p>
    <w:p w14:paraId="6606E00B" w14:textId="77777777" w:rsidR="005A36C4" w:rsidRPr="005A36C4" w:rsidRDefault="005A36C4" w:rsidP="005A36C4">
      <w:pPr>
        <w:spacing w:after="120"/>
        <w:rPr>
          <w:sz w:val="28"/>
        </w:rPr>
      </w:pPr>
      <w:r>
        <w:lastRenderedPageBreak/>
        <w:tab/>
      </w:r>
      <w:r>
        <w:rPr>
          <w:sz w:val="28"/>
        </w:rPr>
        <w:t>Содержание</w:t>
      </w:r>
    </w:p>
    <w:p w14:paraId="30CDF4F7" w14:textId="77777777" w:rsidR="005A36C4" w:rsidRDefault="005A36C4" w:rsidP="005A36C4">
      <w:pPr>
        <w:tabs>
          <w:tab w:val="right" w:pos="9638"/>
        </w:tabs>
        <w:spacing w:after="120"/>
        <w:ind w:left="283"/>
        <w:rPr>
          <w:sz w:val="18"/>
        </w:rPr>
      </w:pPr>
      <w:r>
        <w:rPr>
          <w:i/>
          <w:sz w:val="18"/>
        </w:rPr>
        <w:tab/>
        <w:t>Стр.</w:t>
      </w:r>
    </w:p>
    <w:p w14:paraId="683B81F1" w14:textId="77777777" w:rsidR="005A36C4" w:rsidRPr="002C2E05" w:rsidRDefault="005A36C4" w:rsidP="005A36C4">
      <w:pPr>
        <w:tabs>
          <w:tab w:val="right" w:pos="850"/>
          <w:tab w:val="left" w:pos="1134"/>
          <w:tab w:val="left" w:pos="1559"/>
          <w:tab w:val="left" w:pos="1984"/>
          <w:tab w:val="left" w:leader="dot" w:pos="8787"/>
          <w:tab w:val="right" w:pos="9638"/>
        </w:tabs>
        <w:spacing w:after="120"/>
      </w:pPr>
      <w:r>
        <w:tab/>
        <w:t>I</w:t>
      </w:r>
      <w:r w:rsidRPr="00A07F8A">
        <w:t>.</w:t>
      </w:r>
      <w:r w:rsidRPr="00A07F8A">
        <w:tab/>
      </w:r>
      <w:r>
        <w:t>Введение</w:t>
      </w:r>
      <w:r>
        <w:tab/>
      </w:r>
      <w:r>
        <w:tab/>
      </w:r>
      <w:r>
        <w:tab/>
      </w:r>
      <w:r w:rsidRPr="002C2E05">
        <w:t>3</w:t>
      </w:r>
    </w:p>
    <w:p w14:paraId="4DF4EF10" w14:textId="77777777" w:rsidR="005A36C4" w:rsidRPr="002C2E05" w:rsidRDefault="005A36C4" w:rsidP="005A36C4">
      <w:pPr>
        <w:tabs>
          <w:tab w:val="right" w:pos="850"/>
          <w:tab w:val="left" w:pos="1134"/>
          <w:tab w:val="left" w:pos="1559"/>
          <w:tab w:val="left" w:pos="1984"/>
          <w:tab w:val="left" w:leader="dot" w:pos="8787"/>
          <w:tab w:val="right" w:pos="9638"/>
        </w:tabs>
        <w:spacing w:after="120"/>
      </w:pPr>
      <w:r>
        <w:tab/>
      </w:r>
      <w:r w:rsidRPr="00EF7069">
        <w:t>II</w:t>
      </w:r>
      <w:r w:rsidRPr="00D043DE">
        <w:t>.</w:t>
      </w:r>
      <w:r>
        <w:tab/>
      </w:r>
      <w:r w:rsidRPr="00D043DE">
        <w:t xml:space="preserve">Информация о выполнении Заключительных замечаний Комитета по правам </w:t>
      </w:r>
      <w:r>
        <w:br/>
      </w:r>
      <w:r>
        <w:tab/>
      </w:r>
      <w:r>
        <w:tab/>
      </w:r>
      <w:r w:rsidRPr="00D043DE">
        <w:t xml:space="preserve">человека, принятых по итогам рассмотрения второго периодического доклада </w:t>
      </w:r>
      <w:r>
        <w:br/>
      </w:r>
      <w:r>
        <w:tab/>
      </w:r>
      <w:r>
        <w:tab/>
      </w:r>
      <w:r w:rsidRPr="00D043DE">
        <w:t>Туркменистана</w:t>
      </w:r>
      <w:r>
        <w:tab/>
      </w:r>
      <w:r>
        <w:tab/>
      </w:r>
      <w:r w:rsidRPr="002C2E05">
        <w:t>6</w:t>
      </w:r>
    </w:p>
    <w:p w14:paraId="488423F6" w14:textId="77777777" w:rsidR="005A36C4" w:rsidRPr="002C2E05" w:rsidRDefault="005A36C4" w:rsidP="005A36C4">
      <w:pPr>
        <w:tabs>
          <w:tab w:val="right" w:pos="850"/>
          <w:tab w:val="left" w:pos="1134"/>
          <w:tab w:val="left" w:pos="1559"/>
          <w:tab w:val="left" w:pos="1984"/>
          <w:tab w:val="left" w:leader="dot" w:pos="8787"/>
          <w:tab w:val="right" w:pos="9638"/>
        </w:tabs>
        <w:spacing w:after="120"/>
      </w:pPr>
      <w:r>
        <w:tab/>
      </w:r>
      <w:r>
        <w:tab/>
      </w:r>
      <w:r w:rsidRPr="00D043DE">
        <w:t>Относительно пункта 5 Заключительных замечаний</w:t>
      </w:r>
      <w:r>
        <w:tab/>
      </w:r>
      <w:r>
        <w:tab/>
      </w:r>
      <w:r w:rsidRPr="002C2E05">
        <w:t>6</w:t>
      </w:r>
    </w:p>
    <w:p w14:paraId="10646478" w14:textId="77777777" w:rsidR="005A36C4" w:rsidRPr="002C2E05" w:rsidRDefault="005A36C4" w:rsidP="005A36C4">
      <w:pPr>
        <w:tabs>
          <w:tab w:val="right" w:pos="850"/>
          <w:tab w:val="left" w:pos="1134"/>
          <w:tab w:val="left" w:pos="1559"/>
          <w:tab w:val="left" w:pos="1984"/>
          <w:tab w:val="left" w:leader="dot" w:pos="8787"/>
          <w:tab w:val="right" w:pos="9638"/>
        </w:tabs>
        <w:spacing w:after="120"/>
      </w:pPr>
      <w:r>
        <w:tab/>
      </w:r>
      <w:r>
        <w:tab/>
      </w:r>
      <w:r w:rsidRPr="00D043DE">
        <w:t>Относительно пункта 7 Заключительных замечаний</w:t>
      </w:r>
      <w:r>
        <w:tab/>
      </w:r>
      <w:r>
        <w:tab/>
      </w:r>
      <w:r w:rsidRPr="002C2E05">
        <w:t>9</w:t>
      </w:r>
    </w:p>
    <w:p w14:paraId="766F09BC" w14:textId="77777777" w:rsidR="005A36C4" w:rsidRPr="002C2E05" w:rsidRDefault="005A36C4" w:rsidP="005A36C4">
      <w:pPr>
        <w:tabs>
          <w:tab w:val="right" w:pos="850"/>
          <w:tab w:val="left" w:pos="1134"/>
          <w:tab w:val="left" w:pos="1559"/>
          <w:tab w:val="left" w:pos="1984"/>
          <w:tab w:val="left" w:leader="dot" w:pos="8787"/>
          <w:tab w:val="right" w:pos="9638"/>
        </w:tabs>
        <w:spacing w:after="120"/>
      </w:pPr>
      <w:r>
        <w:tab/>
      </w:r>
      <w:r>
        <w:tab/>
      </w:r>
      <w:r w:rsidRPr="00C0033A">
        <w:t>Относительно пункта 9</w:t>
      </w:r>
      <w:r>
        <w:t xml:space="preserve"> </w:t>
      </w:r>
      <w:r w:rsidRPr="00C0033A">
        <w:t>Заключительных замечаний</w:t>
      </w:r>
      <w:r>
        <w:tab/>
      </w:r>
      <w:r>
        <w:tab/>
      </w:r>
      <w:r w:rsidRPr="002C2E05">
        <w:t>12</w:t>
      </w:r>
    </w:p>
    <w:p w14:paraId="1CD56FB4" w14:textId="77777777" w:rsidR="005A36C4" w:rsidRPr="004F6619" w:rsidRDefault="005A36C4" w:rsidP="005A36C4">
      <w:pPr>
        <w:tabs>
          <w:tab w:val="right" w:pos="850"/>
          <w:tab w:val="left" w:pos="1134"/>
          <w:tab w:val="left" w:pos="1559"/>
          <w:tab w:val="left" w:pos="1984"/>
          <w:tab w:val="left" w:leader="dot" w:pos="8787"/>
          <w:tab w:val="right" w:pos="9638"/>
        </w:tabs>
        <w:spacing w:after="120"/>
      </w:pPr>
      <w:r>
        <w:tab/>
      </w:r>
      <w:r>
        <w:tab/>
      </w:r>
      <w:r w:rsidRPr="00C0033A">
        <w:t>Относительно пункта 11 Заключительных замечаний</w:t>
      </w:r>
      <w:r>
        <w:tab/>
      </w:r>
      <w:r>
        <w:tab/>
      </w:r>
      <w:r w:rsidRPr="004F6619">
        <w:t>12</w:t>
      </w:r>
    </w:p>
    <w:p w14:paraId="432B105A" w14:textId="77777777" w:rsidR="005A36C4" w:rsidRPr="002C2E05" w:rsidRDefault="005A36C4" w:rsidP="005A36C4">
      <w:pPr>
        <w:tabs>
          <w:tab w:val="right" w:pos="850"/>
          <w:tab w:val="left" w:pos="1134"/>
          <w:tab w:val="left" w:pos="1559"/>
          <w:tab w:val="left" w:pos="1984"/>
          <w:tab w:val="left" w:leader="dot" w:pos="8787"/>
          <w:tab w:val="right" w:pos="9638"/>
        </w:tabs>
        <w:spacing w:after="120"/>
      </w:pPr>
      <w:r>
        <w:tab/>
      </w:r>
      <w:r>
        <w:tab/>
      </w:r>
      <w:r w:rsidRPr="00A07F8A">
        <w:t>Относительно пункта 13 Заключительных замечаний</w:t>
      </w:r>
      <w:r>
        <w:tab/>
      </w:r>
      <w:r>
        <w:tab/>
      </w:r>
      <w:r w:rsidRPr="002C2E05">
        <w:t>17</w:t>
      </w:r>
    </w:p>
    <w:p w14:paraId="661F1CDE" w14:textId="77777777" w:rsidR="005A36C4" w:rsidRPr="002C2E05" w:rsidRDefault="005A36C4" w:rsidP="005A36C4">
      <w:pPr>
        <w:tabs>
          <w:tab w:val="right" w:pos="850"/>
          <w:tab w:val="left" w:pos="1134"/>
          <w:tab w:val="left" w:pos="1559"/>
          <w:tab w:val="left" w:pos="1984"/>
          <w:tab w:val="left" w:leader="dot" w:pos="8787"/>
          <w:tab w:val="right" w:pos="9638"/>
        </w:tabs>
        <w:spacing w:after="120"/>
      </w:pPr>
      <w:r>
        <w:tab/>
      </w:r>
      <w:r>
        <w:tab/>
      </w:r>
      <w:r w:rsidRPr="00410A96">
        <w:t>Относительно пункта 15 Заключительных замечаний</w:t>
      </w:r>
      <w:r>
        <w:tab/>
      </w:r>
      <w:r>
        <w:tab/>
      </w:r>
      <w:r w:rsidRPr="002C2E05">
        <w:t>19</w:t>
      </w:r>
    </w:p>
    <w:p w14:paraId="52A35820" w14:textId="77777777" w:rsidR="005A36C4" w:rsidRPr="002C2E05" w:rsidRDefault="005A36C4" w:rsidP="005A36C4">
      <w:pPr>
        <w:tabs>
          <w:tab w:val="right" w:pos="850"/>
          <w:tab w:val="left" w:pos="1134"/>
          <w:tab w:val="left" w:pos="1559"/>
          <w:tab w:val="left" w:pos="1984"/>
          <w:tab w:val="left" w:leader="dot" w:pos="8787"/>
          <w:tab w:val="right" w:pos="9638"/>
        </w:tabs>
        <w:spacing w:after="120"/>
      </w:pPr>
      <w:r>
        <w:tab/>
      </w:r>
      <w:r>
        <w:tab/>
      </w:r>
      <w:r w:rsidRPr="00410A96">
        <w:t>Относительно пункта 17 Заключительных замечаний</w:t>
      </w:r>
      <w:r>
        <w:tab/>
      </w:r>
      <w:r>
        <w:tab/>
      </w:r>
      <w:r w:rsidRPr="002C2E05">
        <w:t>20</w:t>
      </w:r>
    </w:p>
    <w:p w14:paraId="5F78978B" w14:textId="77777777" w:rsidR="005A36C4" w:rsidRPr="002C2E05" w:rsidRDefault="005A36C4" w:rsidP="005A36C4">
      <w:pPr>
        <w:tabs>
          <w:tab w:val="right" w:pos="850"/>
          <w:tab w:val="left" w:pos="1134"/>
          <w:tab w:val="left" w:pos="1559"/>
          <w:tab w:val="left" w:pos="1984"/>
          <w:tab w:val="left" w:leader="dot" w:pos="8787"/>
          <w:tab w:val="right" w:pos="9638"/>
        </w:tabs>
        <w:spacing w:after="120"/>
      </w:pPr>
      <w:r>
        <w:tab/>
      </w:r>
      <w:r>
        <w:tab/>
      </w:r>
      <w:r w:rsidRPr="00410A96">
        <w:t>Относительно пункта 19 Заключительных замечаний</w:t>
      </w:r>
      <w:r>
        <w:tab/>
      </w:r>
      <w:r>
        <w:tab/>
      </w:r>
      <w:r w:rsidRPr="002C2E05">
        <w:t>21</w:t>
      </w:r>
    </w:p>
    <w:p w14:paraId="305A9A1F" w14:textId="77777777" w:rsidR="005A36C4" w:rsidRPr="002C2E05" w:rsidRDefault="005A36C4" w:rsidP="005A36C4">
      <w:pPr>
        <w:tabs>
          <w:tab w:val="right" w:pos="850"/>
          <w:tab w:val="left" w:pos="1134"/>
          <w:tab w:val="left" w:pos="1559"/>
          <w:tab w:val="left" w:pos="1984"/>
          <w:tab w:val="left" w:leader="dot" w:pos="8787"/>
          <w:tab w:val="right" w:pos="9638"/>
        </w:tabs>
        <w:spacing w:after="120"/>
      </w:pPr>
      <w:r>
        <w:tab/>
      </w:r>
      <w:r>
        <w:tab/>
      </w:r>
      <w:r w:rsidRPr="00410A96">
        <w:t>Относительно пункта 21 Заключительных замечаний</w:t>
      </w:r>
      <w:r>
        <w:tab/>
      </w:r>
      <w:r>
        <w:tab/>
      </w:r>
      <w:r w:rsidRPr="002C2E05">
        <w:t>22</w:t>
      </w:r>
    </w:p>
    <w:p w14:paraId="1ED75CF3" w14:textId="77777777" w:rsidR="005A36C4" w:rsidRPr="002C2E05" w:rsidRDefault="005A36C4" w:rsidP="005A36C4">
      <w:pPr>
        <w:tabs>
          <w:tab w:val="right" w:pos="850"/>
          <w:tab w:val="left" w:pos="1134"/>
          <w:tab w:val="left" w:pos="1559"/>
          <w:tab w:val="left" w:pos="1984"/>
          <w:tab w:val="left" w:leader="dot" w:pos="8787"/>
          <w:tab w:val="right" w:pos="9638"/>
        </w:tabs>
        <w:spacing w:after="120"/>
      </w:pPr>
      <w:r>
        <w:tab/>
      </w:r>
      <w:r>
        <w:tab/>
      </w:r>
      <w:r w:rsidRPr="00A07F8A">
        <w:t>Относительно пункта 23 Заключительных замечаний</w:t>
      </w:r>
      <w:r>
        <w:tab/>
      </w:r>
      <w:r>
        <w:tab/>
      </w:r>
      <w:r w:rsidRPr="002C2E05">
        <w:t>24</w:t>
      </w:r>
    </w:p>
    <w:p w14:paraId="471586E8" w14:textId="77777777" w:rsidR="005A36C4" w:rsidRPr="002C2E05" w:rsidRDefault="005A36C4" w:rsidP="005A36C4">
      <w:pPr>
        <w:tabs>
          <w:tab w:val="right" w:pos="850"/>
          <w:tab w:val="left" w:pos="1134"/>
          <w:tab w:val="left" w:pos="1559"/>
          <w:tab w:val="left" w:pos="1984"/>
          <w:tab w:val="left" w:leader="dot" w:pos="8787"/>
          <w:tab w:val="right" w:pos="9638"/>
        </w:tabs>
        <w:spacing w:after="120"/>
      </w:pPr>
      <w:r>
        <w:tab/>
      </w:r>
      <w:r>
        <w:tab/>
      </w:r>
      <w:r w:rsidRPr="00A07F8A">
        <w:t>Относительно пункта 25 Заключительных замечаний</w:t>
      </w:r>
      <w:r>
        <w:tab/>
      </w:r>
      <w:r>
        <w:tab/>
      </w:r>
      <w:r w:rsidRPr="002C2E05">
        <w:t>27</w:t>
      </w:r>
    </w:p>
    <w:p w14:paraId="1FE547B4" w14:textId="77777777" w:rsidR="005A36C4" w:rsidRPr="002C2E05" w:rsidRDefault="005A36C4" w:rsidP="005A36C4">
      <w:pPr>
        <w:tabs>
          <w:tab w:val="right" w:pos="850"/>
          <w:tab w:val="left" w:pos="1134"/>
          <w:tab w:val="left" w:pos="1559"/>
          <w:tab w:val="left" w:pos="1984"/>
          <w:tab w:val="left" w:leader="dot" w:pos="8787"/>
          <w:tab w:val="right" w:pos="9638"/>
        </w:tabs>
        <w:spacing w:after="120"/>
      </w:pPr>
      <w:r>
        <w:tab/>
      </w:r>
      <w:r>
        <w:tab/>
      </w:r>
      <w:r w:rsidRPr="00A07F8A">
        <w:t>Относительно пункта 27 Заключительных замечаний</w:t>
      </w:r>
      <w:r>
        <w:tab/>
      </w:r>
      <w:r>
        <w:tab/>
      </w:r>
      <w:r w:rsidRPr="002C2E05">
        <w:t>27</w:t>
      </w:r>
    </w:p>
    <w:p w14:paraId="39FC7A91" w14:textId="77777777" w:rsidR="005A36C4" w:rsidRPr="002C2E05" w:rsidRDefault="005A36C4" w:rsidP="005A36C4">
      <w:pPr>
        <w:tabs>
          <w:tab w:val="right" w:pos="850"/>
          <w:tab w:val="left" w:pos="1134"/>
          <w:tab w:val="left" w:pos="1559"/>
          <w:tab w:val="left" w:pos="1984"/>
          <w:tab w:val="left" w:leader="dot" w:pos="8787"/>
          <w:tab w:val="right" w:pos="9638"/>
        </w:tabs>
        <w:spacing w:after="120"/>
      </w:pPr>
      <w:r>
        <w:tab/>
      </w:r>
      <w:r>
        <w:tab/>
      </w:r>
      <w:r w:rsidRPr="00A07F8A">
        <w:t>Относительно пункта 29 Заключительных замечаний</w:t>
      </w:r>
      <w:r>
        <w:tab/>
      </w:r>
      <w:r>
        <w:tab/>
      </w:r>
      <w:r w:rsidRPr="002C2E05">
        <w:t>29</w:t>
      </w:r>
    </w:p>
    <w:p w14:paraId="25F6CCAB" w14:textId="77777777" w:rsidR="005A36C4" w:rsidRPr="002C2E05" w:rsidRDefault="005A36C4" w:rsidP="005A36C4">
      <w:pPr>
        <w:tabs>
          <w:tab w:val="right" w:pos="850"/>
          <w:tab w:val="left" w:pos="1134"/>
          <w:tab w:val="left" w:pos="1559"/>
          <w:tab w:val="left" w:pos="1984"/>
          <w:tab w:val="left" w:leader="dot" w:pos="8787"/>
          <w:tab w:val="right" w:pos="9638"/>
        </w:tabs>
        <w:spacing w:after="120"/>
      </w:pPr>
      <w:r>
        <w:tab/>
      </w:r>
      <w:r>
        <w:tab/>
      </w:r>
      <w:r w:rsidRPr="00A07F8A">
        <w:t>Относительно пункта 31 Заключительных замечаний</w:t>
      </w:r>
      <w:r>
        <w:tab/>
      </w:r>
      <w:r>
        <w:tab/>
      </w:r>
      <w:r w:rsidRPr="002C2E05">
        <w:t>31</w:t>
      </w:r>
    </w:p>
    <w:p w14:paraId="0816743F" w14:textId="77777777" w:rsidR="005A36C4" w:rsidRPr="002C2E05" w:rsidRDefault="005A36C4" w:rsidP="005A36C4">
      <w:pPr>
        <w:tabs>
          <w:tab w:val="right" w:pos="850"/>
          <w:tab w:val="left" w:pos="1134"/>
          <w:tab w:val="left" w:pos="1559"/>
          <w:tab w:val="left" w:pos="1984"/>
          <w:tab w:val="left" w:leader="dot" w:pos="8787"/>
          <w:tab w:val="right" w:pos="9638"/>
        </w:tabs>
        <w:spacing w:after="120"/>
      </w:pPr>
      <w:r>
        <w:tab/>
      </w:r>
      <w:r>
        <w:tab/>
      </w:r>
      <w:r w:rsidRPr="00A07F8A">
        <w:t>Относительно пункта 33 Заключительных замечаний</w:t>
      </w:r>
      <w:r>
        <w:tab/>
      </w:r>
      <w:r>
        <w:tab/>
      </w:r>
      <w:r w:rsidRPr="002C2E05">
        <w:t>33</w:t>
      </w:r>
    </w:p>
    <w:p w14:paraId="60764A3C" w14:textId="77777777" w:rsidR="005A36C4" w:rsidRPr="007D0D26" w:rsidRDefault="005A36C4" w:rsidP="005A36C4">
      <w:pPr>
        <w:tabs>
          <w:tab w:val="right" w:pos="850"/>
          <w:tab w:val="left" w:pos="1134"/>
          <w:tab w:val="left" w:pos="1559"/>
          <w:tab w:val="left" w:pos="1984"/>
          <w:tab w:val="left" w:leader="dot" w:pos="8787"/>
          <w:tab w:val="right" w:pos="9638"/>
        </w:tabs>
        <w:spacing w:after="120"/>
      </w:pPr>
      <w:r>
        <w:tab/>
      </w:r>
      <w:r>
        <w:tab/>
      </w:r>
      <w:r w:rsidRPr="00A07F8A">
        <w:t>Относительно пункта 35 Заключительных замечаний</w:t>
      </w:r>
      <w:r>
        <w:tab/>
      </w:r>
      <w:r>
        <w:tab/>
      </w:r>
      <w:r w:rsidRPr="007D0D26">
        <w:t>34</w:t>
      </w:r>
    </w:p>
    <w:p w14:paraId="350AC63A" w14:textId="77777777" w:rsidR="005A36C4" w:rsidRPr="007D0D26" w:rsidRDefault="005A36C4" w:rsidP="005A36C4">
      <w:pPr>
        <w:tabs>
          <w:tab w:val="right" w:pos="850"/>
          <w:tab w:val="left" w:pos="1134"/>
          <w:tab w:val="left" w:pos="1559"/>
          <w:tab w:val="left" w:pos="1984"/>
          <w:tab w:val="left" w:leader="dot" w:pos="8787"/>
          <w:tab w:val="right" w:pos="9638"/>
        </w:tabs>
        <w:spacing w:after="120"/>
      </w:pPr>
      <w:r>
        <w:tab/>
      </w:r>
      <w:r>
        <w:tab/>
      </w:r>
      <w:r w:rsidRPr="00A07F8A">
        <w:t>Относительно пункта 37 Заключительных замечаний</w:t>
      </w:r>
      <w:r>
        <w:tab/>
      </w:r>
      <w:r>
        <w:tab/>
      </w:r>
      <w:r w:rsidRPr="007D0D26">
        <w:t>34</w:t>
      </w:r>
    </w:p>
    <w:p w14:paraId="79635E28" w14:textId="77777777" w:rsidR="005A36C4" w:rsidRPr="007D0D26" w:rsidRDefault="005A36C4" w:rsidP="005A36C4">
      <w:pPr>
        <w:tabs>
          <w:tab w:val="right" w:pos="850"/>
          <w:tab w:val="left" w:pos="1134"/>
          <w:tab w:val="left" w:pos="1559"/>
          <w:tab w:val="left" w:pos="1984"/>
          <w:tab w:val="left" w:leader="dot" w:pos="8787"/>
          <w:tab w:val="right" w:pos="9638"/>
        </w:tabs>
        <w:spacing w:after="120"/>
      </w:pPr>
      <w:r>
        <w:tab/>
      </w:r>
      <w:r>
        <w:tab/>
      </w:r>
      <w:r w:rsidRPr="00A07F8A">
        <w:t>Относительно пункта 39 Заключительных замечаний</w:t>
      </w:r>
      <w:r>
        <w:tab/>
      </w:r>
      <w:r>
        <w:tab/>
      </w:r>
      <w:r w:rsidRPr="007D0D26">
        <w:t>36</w:t>
      </w:r>
    </w:p>
    <w:p w14:paraId="7420227C" w14:textId="77777777" w:rsidR="005A36C4" w:rsidRPr="007D0D26" w:rsidRDefault="005A36C4" w:rsidP="005A36C4">
      <w:pPr>
        <w:tabs>
          <w:tab w:val="right" w:pos="850"/>
          <w:tab w:val="left" w:pos="1134"/>
          <w:tab w:val="left" w:pos="1559"/>
          <w:tab w:val="left" w:pos="1984"/>
          <w:tab w:val="left" w:leader="dot" w:pos="8787"/>
          <w:tab w:val="right" w:pos="9638"/>
        </w:tabs>
        <w:spacing w:after="120"/>
      </w:pPr>
      <w:r>
        <w:tab/>
      </w:r>
      <w:r>
        <w:tab/>
      </w:r>
      <w:r w:rsidRPr="00A07F8A">
        <w:t>Относительно пункта 41 Заключительных замечаний</w:t>
      </w:r>
      <w:r>
        <w:tab/>
      </w:r>
      <w:r>
        <w:tab/>
      </w:r>
      <w:r w:rsidRPr="007D0D26">
        <w:t>38</w:t>
      </w:r>
    </w:p>
    <w:p w14:paraId="0FD7D5ED" w14:textId="77777777" w:rsidR="005A36C4" w:rsidRDefault="005A36C4" w:rsidP="005A36C4">
      <w:pPr>
        <w:tabs>
          <w:tab w:val="right" w:pos="850"/>
          <w:tab w:val="left" w:pos="1134"/>
          <w:tab w:val="left" w:pos="1559"/>
          <w:tab w:val="left" w:pos="1984"/>
          <w:tab w:val="left" w:leader="dot" w:pos="8787"/>
          <w:tab w:val="right" w:pos="9638"/>
        </w:tabs>
        <w:spacing w:after="120"/>
      </w:pPr>
      <w:r>
        <w:tab/>
      </w:r>
      <w:r>
        <w:tab/>
      </w:r>
      <w:r w:rsidRPr="00A07F8A">
        <w:t>Относительно пункта 43 Заключительных замечаний</w:t>
      </w:r>
      <w:r>
        <w:tab/>
      </w:r>
      <w:r>
        <w:tab/>
      </w:r>
      <w:r w:rsidRPr="007D0D26">
        <w:t>38</w:t>
      </w:r>
    </w:p>
    <w:p w14:paraId="6636A7B5" w14:textId="77777777" w:rsidR="005A36C4" w:rsidRPr="007D0D26" w:rsidRDefault="005A36C4" w:rsidP="005A36C4">
      <w:pPr>
        <w:tabs>
          <w:tab w:val="right" w:pos="850"/>
          <w:tab w:val="left" w:pos="1134"/>
          <w:tab w:val="left" w:pos="1559"/>
          <w:tab w:val="left" w:pos="1984"/>
          <w:tab w:val="left" w:leader="dot" w:pos="8787"/>
          <w:tab w:val="right" w:pos="9638"/>
        </w:tabs>
        <w:spacing w:after="120"/>
      </w:pPr>
      <w:r>
        <w:tab/>
      </w:r>
      <w:r>
        <w:tab/>
      </w:r>
      <w:r w:rsidRPr="00A07F8A">
        <w:t>Относительно пункта 45 Заключительных замечаний</w:t>
      </w:r>
      <w:r>
        <w:tab/>
      </w:r>
      <w:r>
        <w:tab/>
      </w:r>
      <w:r w:rsidRPr="007D0D26">
        <w:t>41</w:t>
      </w:r>
    </w:p>
    <w:p w14:paraId="59CCB6F3" w14:textId="77777777" w:rsidR="005A36C4" w:rsidRPr="007D0D26" w:rsidRDefault="005A36C4" w:rsidP="005A36C4">
      <w:pPr>
        <w:tabs>
          <w:tab w:val="right" w:pos="850"/>
          <w:tab w:val="left" w:pos="1134"/>
          <w:tab w:val="left" w:pos="1559"/>
          <w:tab w:val="left" w:pos="1984"/>
          <w:tab w:val="left" w:leader="dot" w:pos="8787"/>
          <w:tab w:val="right" w:pos="9638"/>
        </w:tabs>
        <w:spacing w:after="120"/>
      </w:pPr>
      <w:r>
        <w:tab/>
      </w:r>
      <w:r>
        <w:tab/>
      </w:r>
      <w:r w:rsidRPr="00A07F8A">
        <w:t>Относительно пункта 47 Заключительных замечаний</w:t>
      </w:r>
      <w:r>
        <w:tab/>
      </w:r>
      <w:r>
        <w:tab/>
      </w:r>
      <w:r w:rsidRPr="007D0D26">
        <w:t>41</w:t>
      </w:r>
    </w:p>
    <w:p w14:paraId="1D936D35" w14:textId="77777777" w:rsidR="005A36C4" w:rsidRPr="007D0D26" w:rsidRDefault="005A36C4" w:rsidP="005A36C4">
      <w:pPr>
        <w:tabs>
          <w:tab w:val="right" w:pos="850"/>
          <w:tab w:val="left" w:pos="1134"/>
          <w:tab w:val="left" w:pos="1559"/>
          <w:tab w:val="left" w:pos="1984"/>
          <w:tab w:val="left" w:leader="dot" w:pos="8787"/>
          <w:tab w:val="right" w:pos="9638"/>
        </w:tabs>
        <w:spacing w:after="120"/>
      </w:pPr>
      <w:r>
        <w:tab/>
      </w:r>
      <w:r>
        <w:tab/>
      </w:r>
      <w:r w:rsidRPr="00A07F8A">
        <w:t>Относительно пункта 49 Заключительных замечаний</w:t>
      </w:r>
      <w:r>
        <w:tab/>
      </w:r>
      <w:r>
        <w:tab/>
      </w:r>
      <w:r w:rsidRPr="007D0D26">
        <w:t>42</w:t>
      </w:r>
    </w:p>
    <w:p w14:paraId="3BD1576E" w14:textId="77777777" w:rsidR="005A36C4" w:rsidRDefault="005A36C4" w:rsidP="005A36C4">
      <w:pPr>
        <w:tabs>
          <w:tab w:val="right" w:pos="850"/>
          <w:tab w:val="left" w:pos="1134"/>
          <w:tab w:val="left" w:pos="1559"/>
          <w:tab w:val="left" w:pos="1984"/>
          <w:tab w:val="left" w:leader="dot" w:pos="8787"/>
          <w:tab w:val="right" w:pos="9638"/>
        </w:tabs>
        <w:spacing w:after="120"/>
      </w:pPr>
      <w:r>
        <w:tab/>
      </w:r>
      <w:r>
        <w:tab/>
      </w:r>
      <w:r w:rsidRPr="00A07F8A">
        <w:t>Относительно пункта 51 Заключительных замечаний</w:t>
      </w:r>
      <w:r>
        <w:tab/>
      </w:r>
      <w:r>
        <w:tab/>
      </w:r>
      <w:r w:rsidRPr="007D0D26">
        <w:t>42</w:t>
      </w:r>
    </w:p>
    <w:p w14:paraId="6913F43F" w14:textId="77777777" w:rsidR="005A36C4" w:rsidRPr="004F6619" w:rsidRDefault="005A36C4" w:rsidP="005A36C4">
      <w:pPr>
        <w:tabs>
          <w:tab w:val="left" w:pos="0"/>
          <w:tab w:val="left" w:pos="284"/>
          <w:tab w:val="right" w:pos="850"/>
          <w:tab w:val="left" w:pos="1134"/>
          <w:tab w:val="left" w:pos="1414"/>
          <w:tab w:val="left" w:leader="dot" w:pos="8787"/>
          <w:tab w:val="right" w:pos="9638"/>
        </w:tabs>
        <w:spacing w:after="120"/>
      </w:pPr>
      <w:r>
        <w:tab/>
        <w:t>Приложения</w:t>
      </w:r>
      <w:r>
        <w:tab/>
      </w:r>
      <w:r>
        <w:tab/>
      </w:r>
      <w:r>
        <w:tab/>
      </w:r>
      <w:r w:rsidRPr="007D0D26">
        <w:t>4</w:t>
      </w:r>
      <w:r w:rsidRPr="004F6619">
        <w:t>4</w:t>
      </w:r>
    </w:p>
    <w:p w14:paraId="3D8DF432" w14:textId="77777777" w:rsidR="005A36C4" w:rsidRPr="000633E2" w:rsidRDefault="005A36C4">
      <w:pPr>
        <w:suppressAutoHyphens w:val="0"/>
        <w:spacing w:line="240" w:lineRule="auto"/>
        <w:rPr>
          <w:rFonts w:eastAsia="Times New Roman" w:cs="Times New Roman"/>
          <w:szCs w:val="20"/>
        </w:rPr>
      </w:pPr>
      <w:r w:rsidRPr="000633E2">
        <w:br w:type="page"/>
      </w:r>
    </w:p>
    <w:p w14:paraId="09DDFDCE" w14:textId="77777777" w:rsidR="005A36C4" w:rsidRPr="00A07F8A" w:rsidRDefault="005A36C4" w:rsidP="005A36C4">
      <w:pPr>
        <w:pStyle w:val="HChG"/>
      </w:pPr>
      <w:r w:rsidRPr="00A07F8A">
        <w:lastRenderedPageBreak/>
        <w:tab/>
      </w:r>
      <w:r w:rsidRPr="00EF7069">
        <w:t>I</w:t>
      </w:r>
      <w:r w:rsidRPr="00A07F8A">
        <w:t>.</w:t>
      </w:r>
      <w:r w:rsidRPr="00A07F8A">
        <w:tab/>
        <w:t>Введение</w:t>
      </w:r>
    </w:p>
    <w:p w14:paraId="245E80EF" w14:textId="77777777" w:rsidR="005A36C4" w:rsidRPr="00A07F8A" w:rsidRDefault="005A36C4" w:rsidP="005A36C4">
      <w:pPr>
        <w:pStyle w:val="SingleTxtG"/>
      </w:pPr>
      <w:r w:rsidRPr="00A07F8A">
        <w:t>1.</w:t>
      </w:r>
      <w:r w:rsidRPr="00A07F8A">
        <w:tab/>
        <w:t>Настоящий Доклад представляется в соответствии с пунктом 1 статьи 40 Международного пакта о гражданских и политических правах и составлен в соответствии с Общими руководящими принципами, касающимися формы и содержания докладов, подлежащих представлению государствами-участниками.</w:t>
      </w:r>
    </w:p>
    <w:p w14:paraId="58851409" w14:textId="77777777" w:rsidR="005A36C4" w:rsidRPr="00A07F8A" w:rsidRDefault="005A36C4" w:rsidP="005A36C4">
      <w:pPr>
        <w:pStyle w:val="SingleTxtG"/>
      </w:pPr>
      <w:r w:rsidRPr="00A07F8A">
        <w:t>2.</w:t>
      </w:r>
      <w:r w:rsidRPr="00A07F8A">
        <w:tab/>
        <w:t>Туркменистан ратифицировал Международный пакт о гражданских и политических правах (далее – Пакт) 20 декабря 1996 года и в 2009 году представил первоначальный, в 2015 году второй доклады Туркменистана.</w:t>
      </w:r>
    </w:p>
    <w:p w14:paraId="045E747D" w14:textId="77777777" w:rsidR="005A36C4" w:rsidRPr="00A07F8A" w:rsidRDefault="005A36C4" w:rsidP="005A36C4">
      <w:pPr>
        <w:pStyle w:val="SingleTxtG"/>
      </w:pPr>
      <w:r w:rsidRPr="00A07F8A">
        <w:t>3.</w:t>
      </w:r>
      <w:r w:rsidRPr="00A07F8A">
        <w:tab/>
        <w:t>Настоящий Доклад охватывает период с 2015 по 2019 год и содержит информацию о ключевых законодательных, судебных, административных, практических мерах, имеющих непосредственное отношения к положениям Пакта и предпринятых действиях со времени представления доклада Туркменистана в 2015</w:t>
      </w:r>
      <w:r>
        <w:rPr>
          <w:lang w:val="en-US"/>
        </w:rPr>
        <w:t> </w:t>
      </w:r>
      <w:r w:rsidRPr="00A07F8A">
        <w:t xml:space="preserve">году. При подготовке Доклада были приняты во внимание, изучены и учтены Заключительные замечания Комитета ООН по правам человека, принятые по итогам рассмотрения периодического доклада Туркменистана 23 марта 2017 года. </w:t>
      </w:r>
    </w:p>
    <w:p w14:paraId="36A7A35F" w14:textId="77777777" w:rsidR="005A36C4" w:rsidRPr="00AA5046" w:rsidRDefault="005A36C4" w:rsidP="005A36C4">
      <w:pPr>
        <w:pStyle w:val="SingleTxtG"/>
      </w:pPr>
      <w:r w:rsidRPr="00AA5046">
        <w:t>4.</w:t>
      </w:r>
      <w:r w:rsidRPr="00AA5046">
        <w:tab/>
        <w:t>Доклад подготовлен Межведомственной комиссией по обеспечению международных обязательств Туркменистана в области прав человека и международного гуманитарного права (далее – Межведомственная комиссия). В</w:t>
      </w:r>
      <w:r>
        <w:rPr>
          <w:lang w:val="en-US"/>
        </w:rPr>
        <w:t> </w:t>
      </w:r>
      <w:r w:rsidRPr="00AA5046">
        <w:t xml:space="preserve">Докладе использована информация, представленная соответствующими министерствами, ведомствами и общественными объединениями Туркменистана. Межведомственная комиссия провела ряд совещаний и консультаций с международными экспертами, приглашенными агентствами ООН. </w:t>
      </w:r>
    </w:p>
    <w:p w14:paraId="583343AF" w14:textId="77777777" w:rsidR="005A36C4" w:rsidRPr="00D043DE" w:rsidRDefault="005A36C4" w:rsidP="005A36C4">
      <w:pPr>
        <w:pStyle w:val="SingleTxtG"/>
      </w:pPr>
      <w:r w:rsidRPr="00D043DE">
        <w:t>5.</w:t>
      </w:r>
      <w:r w:rsidRPr="00D043DE">
        <w:tab/>
        <w:t xml:space="preserve">Проект Доклада был направлен в министерства, ведомства и общественные объединения, в компетенцию которых входит решение вопросов, связанных с обеспечением и реализацией прав граждан, замечания и рекомендации которых были учтены при подготовке его окончательной версии. </w:t>
      </w:r>
    </w:p>
    <w:p w14:paraId="41B8780D" w14:textId="77777777" w:rsidR="005A36C4" w:rsidRPr="00A07F8A" w:rsidRDefault="005A36C4" w:rsidP="005A36C4">
      <w:pPr>
        <w:pStyle w:val="SingleTxtG"/>
      </w:pPr>
      <w:r w:rsidRPr="00D043DE">
        <w:t>6.</w:t>
      </w:r>
      <w:r w:rsidRPr="00D043DE">
        <w:tab/>
        <w:t xml:space="preserve">Проект Доклада прошел обсуждение на «круглом столе» с участием представителей Рабочей группы Межведомственной комиссии. </w:t>
      </w:r>
      <w:r w:rsidRPr="00A07F8A">
        <w:t xml:space="preserve">Результаты обсуждения были приняты во внимание и учтены при подготовке финальной версии Доклада. </w:t>
      </w:r>
    </w:p>
    <w:p w14:paraId="5CE25EA4" w14:textId="77777777" w:rsidR="005A36C4" w:rsidRPr="00A07F8A" w:rsidRDefault="005A36C4" w:rsidP="005A36C4">
      <w:pPr>
        <w:pStyle w:val="SingleTxtG"/>
      </w:pPr>
      <w:r w:rsidRPr="00D043DE">
        <w:t>7.</w:t>
      </w:r>
      <w:r>
        <w:tab/>
      </w:r>
      <w:r w:rsidRPr="00D043DE">
        <w:t xml:space="preserve">25 сентября 2019 года в Туркменистане начался новый этап конституционных реформ. </w:t>
      </w:r>
      <w:r w:rsidRPr="00A07F8A">
        <w:t xml:space="preserve">Главной целью реформирования Основного закона является расширение народного представительства в высших органах государственной власти, дальнейшая демократизация всех сторон общественно-политической жизни, укрепление </w:t>
      </w:r>
      <w:r>
        <w:br/>
      </w:r>
      <w:r w:rsidRPr="00A07F8A">
        <w:t xml:space="preserve">основ конституционного строя, совершенствование демократических основ государственного управления, повышение роли и расширение полномочий Меджлиса, Халк </w:t>
      </w:r>
      <w:proofErr w:type="spellStart"/>
      <w:r w:rsidRPr="00A07F8A">
        <w:t>Маслахаты</w:t>
      </w:r>
      <w:proofErr w:type="spellEnd"/>
      <w:r w:rsidRPr="00A07F8A">
        <w:t xml:space="preserve"> (Народного Совета) и создание двухпалатной системы законотворческого органа с учетом национальных достижений и передовой мировой практики. В процессе всенародного обсуждения проекта Конституционного закона Туркменистана «О внесении изменений и дополнений в Конституцию Туркменистана», опубликованного во всех средствах массовой информации 24</w:t>
      </w:r>
      <w:r>
        <w:rPr>
          <w:lang w:val="en-US"/>
        </w:rPr>
        <w:t> </w:t>
      </w:r>
      <w:r w:rsidRPr="00A07F8A">
        <w:t>февраля 2020 года, предлагается Национальный Парламент преобразовать в Национальный Совет Туркменистана, его законотворческую палату – в Меджлис, а</w:t>
      </w:r>
      <w:r>
        <w:rPr>
          <w:lang w:val="en-US"/>
        </w:rPr>
        <w:t> </w:t>
      </w:r>
      <w:r w:rsidRPr="00A07F8A">
        <w:t xml:space="preserve">представительную палату – в Халк </w:t>
      </w:r>
      <w:proofErr w:type="spellStart"/>
      <w:r w:rsidRPr="00A07F8A">
        <w:t>Маслахаты</w:t>
      </w:r>
      <w:proofErr w:type="spellEnd"/>
      <w:r w:rsidRPr="00A07F8A">
        <w:t>. Всенародное обсуждение проекта Конституционного закона будет проходить до июля этого года.</w:t>
      </w:r>
    </w:p>
    <w:p w14:paraId="7355A433" w14:textId="77777777" w:rsidR="005A36C4" w:rsidRPr="00A07F8A" w:rsidRDefault="005A36C4" w:rsidP="005A36C4">
      <w:pPr>
        <w:pStyle w:val="SingleTxtG"/>
      </w:pPr>
      <w:r w:rsidRPr="00D043DE">
        <w:t>8.</w:t>
      </w:r>
      <w:r w:rsidRPr="00D043DE">
        <w:tab/>
        <w:t>14 января 2020 года в г.</w:t>
      </w:r>
      <w:r>
        <w:rPr>
          <w:lang w:val="en-US"/>
        </w:rPr>
        <w:t> </w:t>
      </w:r>
      <w:r w:rsidRPr="00D043DE">
        <w:t>Ашхабаде под председательством Президента Туркменистана состоялась Международная конференция «Туркменистан и международные организации: сотрудничество во имя мира и развития», посвященная 25-летию постоянного Нейтралитета Туркменистана. На форуме подч</w:t>
      </w:r>
      <w:r>
        <w:t>е</w:t>
      </w:r>
      <w:r w:rsidRPr="00D043DE">
        <w:t>ркивалась</w:t>
      </w:r>
      <w:r>
        <w:t xml:space="preserve"> </w:t>
      </w:r>
      <w:r w:rsidRPr="00D043DE">
        <w:t>необходимость выполнения глобальных стратегий и программ Организации Объедин</w:t>
      </w:r>
      <w:r>
        <w:t>е</w:t>
      </w:r>
      <w:r w:rsidRPr="00D043DE">
        <w:t>нных Наций, в частности Повестки дня в области устойчивого развития на период до 2030 года, а также необходимость</w:t>
      </w:r>
      <w:r>
        <w:t xml:space="preserve"> </w:t>
      </w:r>
      <w:r w:rsidRPr="00D043DE">
        <w:t xml:space="preserve">к более тесному многостороннему сотрудничеству в современном мире во имя реализации целей и принципов, воплощенных в Уставе ООН, укрепления международного мира и безопасности и </w:t>
      </w:r>
      <w:r w:rsidRPr="00D043DE">
        <w:lastRenderedPageBreak/>
        <w:t xml:space="preserve">обеспечения экономического, экологического, социального и гуманитарного развития. </w:t>
      </w:r>
      <w:r w:rsidRPr="00A07F8A">
        <w:t>Туркменский нейтралитет является значимым фактором региональной безопасности. Его базовые принципы полностью соответствуют стратегическим установкам ООН в Центральной Азии, нацеленным на превращение региона в зону мира и сотрудничества, прочного звена континентальной стабильности. В Туркменистане совместно с международными организациями реализуется ряд национальных и региональных программ и проектов. В частности, 6 декабря 2019 года были приняты Национальная стратегия Туркменистана по предотвращению насильственного экстремизма и противодействию терроризму на 2020–2024 годы, Национальный план действий на 2020–2022 годы по противодействию торговле людьми. В ходе Конференции также выступили Специальный представитель Генерального секретаря</w:t>
      </w:r>
      <w:r>
        <w:t> </w:t>
      </w:r>
      <w:r w:rsidRPr="00A07F8A">
        <w:t xml:space="preserve">ООН по Центральной Азии, Глава Регионального Центра ООН по превентивной дипломатии для Центральной Азии Наталья Герман, Постоянный Координатор ООН в Туркменистане Елена Панова, Глава Центра ОБСЕ в Ашхабаде Наталья Дрозд, Временный поверенный в делах Представительства Европейского союза в Туркменистане Любомир </w:t>
      </w:r>
      <w:proofErr w:type="spellStart"/>
      <w:r w:rsidRPr="00A07F8A">
        <w:t>Фреборт</w:t>
      </w:r>
      <w:proofErr w:type="spellEnd"/>
      <w:r w:rsidRPr="00A07F8A">
        <w:t xml:space="preserve">, Глава регионального офиса Управления по наркотикам и преступности ООН </w:t>
      </w:r>
      <w:proofErr w:type="spellStart"/>
      <w:r w:rsidRPr="00A07F8A">
        <w:t>Ашита</w:t>
      </w:r>
      <w:proofErr w:type="spellEnd"/>
      <w:r w:rsidRPr="00A07F8A">
        <w:t xml:space="preserve"> Миттал, Глава Кластерного офиса ЮНЕСКО с резиденцией в Тегеране </w:t>
      </w:r>
      <w:proofErr w:type="spellStart"/>
      <w:r w:rsidRPr="00A07F8A">
        <w:t>Светан</w:t>
      </w:r>
      <w:proofErr w:type="spellEnd"/>
      <w:r w:rsidRPr="00A07F8A">
        <w:t xml:space="preserve"> </w:t>
      </w:r>
      <w:proofErr w:type="spellStart"/>
      <w:r w:rsidRPr="00A07F8A">
        <w:t>Светковский</w:t>
      </w:r>
      <w:proofErr w:type="spellEnd"/>
      <w:r w:rsidRPr="00A07F8A">
        <w:t xml:space="preserve">, Директор Регионального офиса Управления Верховного комиссара ООН по делам беженцев </w:t>
      </w:r>
      <w:proofErr w:type="spellStart"/>
      <w:r w:rsidRPr="00A07F8A">
        <w:t>Ясуко</w:t>
      </w:r>
      <w:proofErr w:type="spellEnd"/>
      <w:r w:rsidRPr="00A07F8A">
        <w:t xml:space="preserve"> Ода. В</w:t>
      </w:r>
      <w:r>
        <w:rPr>
          <w:lang w:val="en-US"/>
        </w:rPr>
        <w:t> </w:t>
      </w:r>
      <w:r w:rsidRPr="00A07F8A">
        <w:t xml:space="preserve">выступлениях был отмечен уникальный характер политики Нейтралитета Туркменистана, нацеленный на достижение глобальных целей по поддержанию стабильности, экономического роста и безопасности исключительно мирным путем при скоординированных действиях всех участников международного сообщества. </w:t>
      </w:r>
      <w:r w:rsidRPr="00A07F8A">
        <w:tab/>
        <w:t>В рамках Конференции были подписаны Годовые рабочие планы на 2020 год между Меджлисом Туркменистана и Детским фондом ООН, между Министерством здравоохранения и медицинской промышленности Туркменистана и Детским фондом</w:t>
      </w:r>
      <w:r>
        <w:t> </w:t>
      </w:r>
      <w:r w:rsidRPr="00A07F8A">
        <w:t>ООН, между Министерством труда и социальной защиты Туркменистана и Детским фондом ООН, между Государственным комитетом по статистике Туркменистана и Детским фондом ООН, между Институтом государства, права и демократии Туркменистана и Детским фондом ООН, между Аппаратом Омбудсмена Туркменистана и Детским фондом ООН, между Меджлисом Туркменистана и Фондом</w:t>
      </w:r>
      <w:r>
        <w:t> </w:t>
      </w:r>
      <w:r w:rsidRPr="00A07F8A">
        <w:t>ООН в области народонаселения, между Министерством здравоохранения и медицинской промышленности Туркменистана и Фондом ООН в области народонаселения, между Министерством образования Туркменистана и Фондом ООН в области народонаселения, между Институтом государства, права и демократии Туркменистана и Фондом ООН в области народонаселения, а также Годовой совместный план действий на 2020 год в рамках Меморандума о взаимопонимании между Правительством Туркменистана и Представительством Организации Объединенных Наций о сотрудничестве в координации готовности и реагирования на чрезвычайные ситуации. Итоговый документ Международной конференции был опубликован на официальных языках ООН и распространен на 74 сессии генеральной Ассамблеи</w:t>
      </w:r>
      <w:r>
        <w:t> </w:t>
      </w:r>
      <w:r w:rsidRPr="00A07F8A">
        <w:t>ООН.</w:t>
      </w:r>
    </w:p>
    <w:p w14:paraId="37892493" w14:textId="77777777" w:rsidR="005A36C4" w:rsidRPr="00A07F8A" w:rsidRDefault="005A36C4" w:rsidP="005A36C4">
      <w:pPr>
        <w:pStyle w:val="SingleTxtG"/>
      </w:pPr>
      <w:r w:rsidRPr="00D043DE">
        <w:t>9.</w:t>
      </w:r>
      <w:r w:rsidRPr="00D043DE">
        <w:tab/>
        <w:t xml:space="preserve">19 февраля 2020 года в Министерстве иностранных дел Туркменистана прошло заседание Межведомственной комиссии по выполнению международных обязательств Туркменистана в области прав человека и международного гуманитарного права, с участием представителей международных организаций. </w:t>
      </w:r>
      <w:r w:rsidRPr="00A07F8A">
        <w:t>В</w:t>
      </w:r>
      <w:r>
        <w:rPr>
          <w:lang w:val="en-US"/>
        </w:rPr>
        <w:t> </w:t>
      </w:r>
      <w:r w:rsidRPr="00A07F8A">
        <w:t>заседании приняли участие руководители и представители Министерств иностранных дел, образования, здравоохранения и медицинской промышленности Туркменистана, главы Института государства, права и демократии Туркменистана, Национального общества Красного Полумесяца Туркменистана, Омбудсмен Туркменистана, а также представители общественных и международных организаций, в частности, ООН и е</w:t>
      </w:r>
      <w:r>
        <w:t>е</w:t>
      </w:r>
      <w:r w:rsidRPr="00A07F8A">
        <w:t xml:space="preserve"> структурных подразделений, ОБСЕ. Представители международных организаций констатировали высокий уровень сотрудничества Туркменистана с международными организациями в области защиты прав человека, уязвимых слоев населения. Участники заседания отметили значимость данной Комиссии в процессе подготовки национальных программ, планов и законов в области защиты прав человека, обменялись мнениями, рекомендациями и предложениями. В</w:t>
      </w:r>
      <w:r>
        <w:rPr>
          <w:lang w:val="en-US"/>
        </w:rPr>
        <w:t> </w:t>
      </w:r>
      <w:r w:rsidRPr="00A07F8A">
        <w:t>этом контексте упоминалась значимость Национального плана действий по обеспечению гендерного равенства на 2015</w:t>
      </w:r>
      <w:r w:rsidRPr="00356B4C">
        <w:t>–</w:t>
      </w:r>
      <w:r w:rsidRPr="00A07F8A">
        <w:t xml:space="preserve">2020 годы, Национального плана </w:t>
      </w:r>
      <w:r w:rsidRPr="00A07F8A">
        <w:lastRenderedPageBreak/>
        <w:t>действий в области прав человека на 2016</w:t>
      </w:r>
      <w:r w:rsidRPr="00356B4C">
        <w:t>–</w:t>
      </w:r>
      <w:r w:rsidRPr="00A07F8A">
        <w:t>2020 годы, Национального плана действий по противодействию торговле людьми на 2020</w:t>
      </w:r>
      <w:r w:rsidRPr="00356B4C">
        <w:t>–</w:t>
      </w:r>
      <w:r w:rsidRPr="00A07F8A">
        <w:t>2022 годы, Национального плана действий по реализации прав детей в Туркменистане на 2018</w:t>
      </w:r>
      <w:r w:rsidRPr="00356B4C">
        <w:t>–</w:t>
      </w:r>
      <w:r w:rsidRPr="00A07F8A">
        <w:t xml:space="preserve">2022 годы, а также Национальной стратегии Туркменистана по раннему развитию ребенка на </w:t>
      </w:r>
      <w:r>
        <w:br/>
      </w:r>
      <w:r w:rsidRPr="00A07F8A">
        <w:t>2020</w:t>
      </w:r>
      <w:r w:rsidRPr="00356B4C">
        <w:t>–</w:t>
      </w:r>
      <w:r w:rsidRPr="00A07F8A">
        <w:t>2025 годы. Еще одной важной темой обсуждения было повышение информированности по правам человека, включая вопросы присоединения Туркменистана к международным конвенциям и их факультативным протоколам. Были рассмотрены приоритетные направления сотрудничества с агентствами ООН и другими международными организациями в области прав человека и международного гуманитарного права, вопросы присоединения Туркменистана к международным конвенциям и их факультативным протоколам, мониторинга национального законодательства и подготовки соответствующих рекомендаций, повышения информированности населения о международных и национальных нормах в области прав человека. Особое внимание было уделено расширению сотрудничества в области защиты прав человека, гендерного равенства, охраны прав женщин, детей, лиц с ограниченными возможностями, молодежной политики, подготовки национальных докладов по выполнению международных конвенций в области прав человека и их направления в договорные органы ООН, а также повышению потенциала Аппарата Омбудсмена.</w:t>
      </w:r>
    </w:p>
    <w:p w14:paraId="234CF28C" w14:textId="77777777" w:rsidR="005A36C4" w:rsidRPr="00A07F8A" w:rsidRDefault="005A36C4" w:rsidP="005A36C4">
      <w:pPr>
        <w:pStyle w:val="SingleTxtG"/>
      </w:pPr>
      <w:r w:rsidRPr="00D043DE">
        <w:t>10.</w:t>
      </w:r>
      <w:r w:rsidRPr="00D043DE">
        <w:tab/>
        <w:t xml:space="preserve">Важнейшие параметры Целей Устойчивого Развития органично интегрированы в Программу социально-экономического развития Туркменистана на период </w:t>
      </w:r>
      <w:r>
        <w:br/>
      </w:r>
      <w:r w:rsidRPr="00D043DE">
        <w:t xml:space="preserve">2019–2025 годов. </w:t>
      </w:r>
      <w:r w:rsidRPr="00A07F8A">
        <w:t>В экономической части этой Программы имплементация ЦУР призвана содействовать обеспечению всеобщего доступа населения к недорогому, над</w:t>
      </w:r>
      <w:r>
        <w:t>е</w:t>
      </w:r>
      <w:r w:rsidRPr="00A07F8A">
        <w:t>жному и современному энергоснабжению, устойчивому экономическому росту и полной занятости, созданию гибкой инфраструктуры, поддержке устойчивой индустриализации и поощрению инноваций. Важнейшее значение при этом уделяется повсеместной цифровизации экономики. Реализация ЦУР в Туркменистане имеет ярко выраженную социальную направленность. Речь ид</w:t>
      </w:r>
      <w:r>
        <w:t>е</w:t>
      </w:r>
      <w:r w:rsidRPr="00A07F8A">
        <w:t>т о таких важнейших аспектах, как обеспечение продовольственной безопасности и улучшение питания населения, повсеместное утверждение здорового образа жизни, обеспечение полного гендерного равенства, создание условий для всеохватного, справедливого и качественного образования. Приступая к выполнению национальных планов в различных отраслях экономики и социальной сферы, Туркменистан ответственно и неукоснительно соотносит их с экологической составляющей Целей Устойчивого Развития. Для этого страна переходит к использованию современных экологически чистых и ресурсосберегающих технологий во всех отраслях экономики: в промышленности, сельском хозяйстве, на транспорте и в других сферах. В этом контексте поступательно развивается партн</w:t>
      </w:r>
      <w:r>
        <w:t>е</w:t>
      </w:r>
      <w:r w:rsidRPr="00A07F8A">
        <w:t>рства Туркменистана с Программой развития ООН, ЮНИСЕФ, Всемирной организацией здравоохранения, Фондом ООН в области народонаселения, Программой ООН по окружающей среде и другими специализированными учреждениями и институтами Организации Объедин</w:t>
      </w:r>
      <w:r>
        <w:t>е</w:t>
      </w:r>
      <w:r w:rsidRPr="00A07F8A">
        <w:t>нных Наций.</w:t>
      </w:r>
    </w:p>
    <w:p w14:paraId="5A01A1DA" w14:textId="77777777" w:rsidR="005A36C4" w:rsidRPr="00A07F8A" w:rsidRDefault="005A36C4" w:rsidP="005A36C4">
      <w:pPr>
        <w:pStyle w:val="SingleTxtG"/>
      </w:pPr>
      <w:r w:rsidRPr="00D043DE">
        <w:t>11.</w:t>
      </w:r>
      <w:r w:rsidRPr="00D043DE">
        <w:tab/>
        <w:t>11 февраля 2020 г</w:t>
      </w:r>
      <w:r>
        <w:t>ода</w:t>
      </w:r>
      <w:r w:rsidRPr="00D043DE">
        <w:t xml:space="preserve"> на встрече Президента Туркменистана с национальным депутатским корпусом были обсуждены вопросы конституционной реформы, совершенствования законодательства Туркменистана в области прав</w:t>
      </w:r>
      <w:r>
        <w:t xml:space="preserve"> </w:t>
      </w:r>
      <w:r w:rsidRPr="00D043DE">
        <w:t xml:space="preserve">и свобод человека, вопросы декриминализации правонарушений и переводе некоторых видов уголовных преступлений в разряд административных деяний. </w:t>
      </w:r>
      <w:r w:rsidRPr="00A07F8A">
        <w:t>При этом была подчеркнута необходимость гуманизации уголовно-правовой политики и, в связи с этим, необходимость разработки Уголовного кодекса в новой редакции в соответствии с Конституцией Туркменистана и общепризнанными нормами международного права. Особое внимание было уделено вопросам совершенствования социального, гражданского, трудового, административно-процессуального законодательства, а</w:t>
      </w:r>
      <w:r>
        <w:t> </w:t>
      </w:r>
      <w:r w:rsidRPr="00A07F8A">
        <w:t xml:space="preserve">также законодательства об интеллектуальной собственности. На встрече были также затронуты некоторые аспекты реформирования правовой базы, регулирующей деятельность органов местного самоуправления, частного сектора экономики, правового регулирования интеграции системы цифровизации в сферу государственного управления, предоставления услуг. </w:t>
      </w:r>
    </w:p>
    <w:p w14:paraId="0BAAFC7E" w14:textId="77777777" w:rsidR="005A36C4" w:rsidRPr="00D043DE" w:rsidRDefault="005A36C4" w:rsidP="005A36C4">
      <w:pPr>
        <w:pStyle w:val="HChG"/>
      </w:pPr>
      <w:r w:rsidRPr="00A07F8A">
        <w:lastRenderedPageBreak/>
        <w:tab/>
      </w:r>
      <w:r w:rsidRPr="00EF7069">
        <w:t>II</w:t>
      </w:r>
      <w:r w:rsidRPr="00D043DE">
        <w:t>.</w:t>
      </w:r>
      <w:r>
        <w:tab/>
      </w:r>
      <w:r w:rsidRPr="00D043DE">
        <w:t>Информация о выполнении Заключительных замечаний Комитета по правам человека, принятых по итогам рассмотрения второго периодического доклада Туркменистана</w:t>
      </w:r>
    </w:p>
    <w:p w14:paraId="39A52E83" w14:textId="77777777" w:rsidR="005A36C4" w:rsidRPr="00D043DE" w:rsidRDefault="005A36C4" w:rsidP="005A36C4">
      <w:pPr>
        <w:pStyle w:val="H1G"/>
      </w:pPr>
      <w:r w:rsidRPr="00A07F8A">
        <w:tab/>
      </w:r>
      <w:r w:rsidRPr="00A07F8A">
        <w:tab/>
      </w:r>
      <w:r w:rsidRPr="00D043DE">
        <w:t>Относительно пункта 5 Заключительных замечаний</w:t>
      </w:r>
    </w:p>
    <w:p w14:paraId="10F62F09" w14:textId="77777777" w:rsidR="005A36C4" w:rsidRPr="00A07F8A" w:rsidRDefault="005A36C4" w:rsidP="005A36C4">
      <w:pPr>
        <w:pStyle w:val="SingleTxtG"/>
      </w:pPr>
      <w:r w:rsidRPr="00A07F8A">
        <w:t>12.</w:t>
      </w:r>
      <w:r w:rsidRPr="00A07F8A">
        <w:tab/>
        <w:t>В Туркменистане каждому человеку гарантируются эффективная судебная и иная защита чести и достоинства, а также права и свободы, предусмотренные Конституцией и законами, что обеспечивается правосудием. Каждый человек имеет право обжаловать в суд и в других органах государственной власти решения и действия государственных органов, общественных объединений, органов местного самоуправления и должностных лиц.</w:t>
      </w:r>
      <w:r>
        <w:t xml:space="preserve"> </w:t>
      </w:r>
      <w:r w:rsidRPr="00A07F8A">
        <w:t>На конституционном уровне закреплено право каждого человека требовать возмещение в судебном порядке материального или морального ущерба, причин</w:t>
      </w:r>
      <w:r>
        <w:t>е</w:t>
      </w:r>
      <w:r w:rsidRPr="00A07F8A">
        <w:t>нного ему незаконными действиями государственных органов, иных организаций, их работников, а также отдельных лиц (статья 61 Конституции).</w:t>
      </w:r>
    </w:p>
    <w:p w14:paraId="4F771EC5" w14:textId="77777777" w:rsidR="005A36C4" w:rsidRPr="00A07F8A" w:rsidRDefault="005A36C4" w:rsidP="005A36C4">
      <w:pPr>
        <w:pStyle w:val="SingleTxtG"/>
      </w:pPr>
      <w:r w:rsidRPr="00D043DE">
        <w:t>13.</w:t>
      </w:r>
      <w:r w:rsidRPr="00D043DE">
        <w:tab/>
        <w:t xml:space="preserve">Гражданским кодексом Туркменистана (ГК) предусмотрена ответственность государства за вред, причиненный государственным служащим. </w:t>
      </w:r>
      <w:r w:rsidRPr="00A07F8A">
        <w:t>В частности, если государственный служащий умышленно или по небрежности нарушает свои служебные обязанности в отношении третьих лиц, государство или орган, в котором работает этот служащий, обязаны возместить наступивший вред. При умысле или грубой неосторожности служащий вместе с государством солидарно несет ответственность. Вред, причиненный реабилитированному гражданину вследствие незаконного осуждения, незаконного привлечения к уголовной ответственности, незаконного применения в качестве меры пресечения содержания под стражей или подписки о невыезде, применения в качестве административного взыскания ареста или исправительных работ, возмещается государством независимо от вины должностных лиц органов дознания, предварительного следствия, прокуратуры и судов. При умысле или грубой неосторожности эти лица вместе с государством солидарно несут ответственность (части 1 и 3 статьи 1040 ГК).</w:t>
      </w:r>
    </w:p>
    <w:p w14:paraId="27E455BE" w14:textId="77777777" w:rsidR="005A36C4" w:rsidRPr="00A07F8A" w:rsidRDefault="005A36C4" w:rsidP="005A36C4">
      <w:pPr>
        <w:pStyle w:val="SingleTxtG"/>
      </w:pPr>
      <w:r w:rsidRPr="00D043DE">
        <w:t>14.</w:t>
      </w:r>
      <w:r w:rsidRPr="00D043DE">
        <w:tab/>
        <w:t>Вред, причин</w:t>
      </w:r>
      <w:r>
        <w:t>е</w:t>
      </w:r>
      <w:r w:rsidRPr="00D043DE">
        <w:t>нный человеку в результате незаконного лишения свободы, содержания в условиях, опасных для жизни и здоровья, жестокого обращения с ним, подлежит возмещению в порядке, предусмотренном Уголовно-процессуальным Кодексом (часть 7 статьи 13 УПК).</w:t>
      </w:r>
      <w:r>
        <w:t xml:space="preserve"> </w:t>
      </w:r>
      <w:r w:rsidRPr="00A07F8A">
        <w:t>Лицу за сч</w:t>
      </w:r>
      <w:r>
        <w:t>е</w:t>
      </w:r>
      <w:r w:rsidRPr="00A07F8A">
        <w:t>т государства должен быть возмещ</w:t>
      </w:r>
      <w:r>
        <w:t>е</w:t>
      </w:r>
      <w:r w:rsidRPr="00A07F8A">
        <w:t>н вред, причин</w:t>
      </w:r>
      <w:r>
        <w:t>е</w:t>
      </w:r>
      <w:r w:rsidRPr="00A07F8A">
        <w:t>нный в результате его незаконного задержания, заключения под стражу, помещения в специализированное медицинское учреждение, осуждения и применения принудительных мер медицинского характера, на основании определения, вынесенного судом. Всякое лицо на основе постановления органа уголовного преследования или определения суда вправе требовать возмещения вреда, причин</w:t>
      </w:r>
      <w:r>
        <w:t>е</w:t>
      </w:r>
      <w:r w:rsidRPr="00A07F8A">
        <w:t>нного в результате вышеуказанных незаконных действий органа уголовного преследования (часть 2 статьи 36УПК).</w:t>
      </w:r>
      <w:r>
        <w:t xml:space="preserve"> </w:t>
      </w:r>
      <w:r w:rsidRPr="00A07F8A">
        <w:t>Орган, ведущий уголовный процесс, в случае признания его действий и решений незаконными обязан принять меры по возмещению причин</w:t>
      </w:r>
      <w:r>
        <w:t>е</w:t>
      </w:r>
      <w:r w:rsidRPr="00A07F8A">
        <w:t>нного лицу физического, морального и имущественного вреда и по восстановлению нарушенных трудовых, пенсионных, жилищных и иных прав.</w:t>
      </w:r>
      <w:r>
        <w:t xml:space="preserve"> </w:t>
      </w:r>
      <w:r w:rsidRPr="00A07F8A">
        <w:t>Что касается возмещения имущественного вреда, то он включает в себя: заработную плату, пенсии, пособия, иные средства и доходы, которых они лишились; имущество, незаконно конфискованное или обращ</w:t>
      </w:r>
      <w:r>
        <w:t>е</w:t>
      </w:r>
      <w:r w:rsidRPr="00A07F8A">
        <w:t>нное в доход государства на основании приговора или иного решения суда; сумм, выплаченных лицами, признанными невиновными, за оказание юридической помощи; штрафы, взысканные во исполнение незаконного приговора суда, процессуальные издержки и иные суммы, выплаченные лицами в связи с незаконными действиями органа уголовного преследования.</w:t>
      </w:r>
    </w:p>
    <w:p w14:paraId="7DBA1C42" w14:textId="77777777" w:rsidR="005A36C4" w:rsidRPr="00D043DE" w:rsidRDefault="005A36C4" w:rsidP="005A36C4">
      <w:pPr>
        <w:pStyle w:val="SingleTxtG"/>
      </w:pPr>
      <w:r w:rsidRPr="00D043DE">
        <w:t>15.</w:t>
      </w:r>
      <w:r>
        <w:tab/>
      </w:r>
      <w:r w:rsidRPr="00D043DE">
        <w:t>Законом Туркменистана «О государственной защите потерпевших, свидетелей и иных участников уголовного судопроизводства» (12</w:t>
      </w:r>
      <w:r>
        <w:t xml:space="preserve"> июня </w:t>
      </w:r>
      <w:r w:rsidRPr="00D043DE">
        <w:t>2016</w:t>
      </w:r>
      <w:r>
        <w:t xml:space="preserve"> года</w:t>
      </w:r>
      <w:r w:rsidRPr="00D043DE">
        <w:t xml:space="preserve">) </w:t>
      </w:r>
      <w:bookmarkStart w:id="1" w:name="sub_151"/>
      <w:r w:rsidRPr="00D043DE">
        <w:t xml:space="preserve">предусмотрено, что в случае гибели (смерти) защищаемого лица в связи с его участием в уголовном судопроизводстве членам семьи погибшего (умершего) и лицам, </w:t>
      </w:r>
      <w:r w:rsidRPr="00D043DE">
        <w:lastRenderedPageBreak/>
        <w:t>находившимся на его иждивении, по постановлению органа, принимающего решение об осуществлении государственной защиты, выплачивается за сч</w:t>
      </w:r>
      <w:r>
        <w:t>е</w:t>
      </w:r>
      <w:r w:rsidRPr="00D043DE">
        <w:t>т средств Государственного бюджета Туркменистана единовременная</w:t>
      </w:r>
      <w:r>
        <w:t xml:space="preserve"> </w:t>
      </w:r>
      <w:r w:rsidRPr="00D043DE">
        <w:t>денежная</w:t>
      </w:r>
      <w:r>
        <w:t xml:space="preserve"> </w:t>
      </w:r>
      <w:r w:rsidRPr="00D043DE">
        <w:t>помощь в размере, определяемом Кабинетом Министров Туркменистана, и назначается пенсия по потере кормильца в порядке, предусмотренном законодательством Туркменистана.</w:t>
      </w:r>
      <w:bookmarkEnd w:id="1"/>
      <w:r>
        <w:t xml:space="preserve"> </w:t>
      </w:r>
      <w:bookmarkStart w:id="2" w:name="sub_157"/>
      <w:r w:rsidRPr="00A07F8A">
        <w:tab/>
      </w:r>
      <w:r w:rsidRPr="00D043DE">
        <w:t>Имущественный ущерб, причин</w:t>
      </w:r>
      <w:r>
        <w:t>е</w:t>
      </w:r>
      <w:r w:rsidRPr="00D043DE">
        <w:t>нный защищаемому лицу в связи с его участием в уголовном судопроизводстве, подлежит возмещению за сч</w:t>
      </w:r>
      <w:r>
        <w:t>е</w:t>
      </w:r>
      <w:r w:rsidRPr="00D043DE">
        <w:t>т средств Государственного бюджета Туркменистана и иных финансовых источников, предусмотренных законодательством Туркменистана, с последующим взысканием этих средств с лица, виновного в причинении защищаемому лицу имущественного ущерба, в порядке, предусмотренном законодательством Туркменистана (статья 19 Закона).</w:t>
      </w:r>
      <w:bookmarkEnd w:id="2"/>
    </w:p>
    <w:p w14:paraId="67DAFFB1" w14:textId="77777777" w:rsidR="005A36C4" w:rsidRPr="00A07F8A" w:rsidRDefault="005A36C4" w:rsidP="005A36C4">
      <w:pPr>
        <w:pStyle w:val="SingleTxtG"/>
      </w:pPr>
      <w:r w:rsidRPr="00D043DE">
        <w:t>16.</w:t>
      </w:r>
      <w:r>
        <w:tab/>
      </w:r>
      <w:r w:rsidRPr="00D043DE">
        <w:t>Гражданское процессуальное законодательство гарантирует право обжалования в случае нарушения прав в судебном порядке.</w:t>
      </w:r>
      <w:r>
        <w:t xml:space="preserve"> </w:t>
      </w:r>
      <w:r w:rsidRPr="00A07F8A">
        <w:t>Гражданин вправе обратиться в суд с жалобой, если считает, что неправомерными действиями или бездействием органа государственного управления или должностного лица ущемлены его права (статья 280 Гражданского процессуального кодекса</w:t>
      </w:r>
      <w:r>
        <w:t xml:space="preserve"> – </w:t>
      </w:r>
      <w:r w:rsidRPr="00A07F8A">
        <w:t>ГПК).</w:t>
      </w:r>
      <w:r>
        <w:t xml:space="preserve"> </w:t>
      </w:r>
      <w:r w:rsidRPr="00A07F8A">
        <w:t>Если суд признает обжалуемые действия или бездействие неправомерными и ущемляющими гражданина в его правах, он выносит решение об удовлетворении жалобы.</w:t>
      </w:r>
    </w:p>
    <w:p w14:paraId="579022E9" w14:textId="77777777" w:rsidR="005A36C4" w:rsidRPr="00A07F8A" w:rsidRDefault="005A36C4" w:rsidP="005A36C4">
      <w:pPr>
        <w:pStyle w:val="SingleTxtG"/>
      </w:pPr>
      <w:r w:rsidRPr="00D043DE">
        <w:t>17.</w:t>
      </w:r>
      <w:r w:rsidRPr="00D043DE">
        <w:tab/>
        <w:t xml:space="preserve">23 ноября 2016 года принят Закон Туркменистана «Об Омбудсмене», определяющий полномочия, права, обязанности, основные направления и гарантии деятельности Омбудсмена, который вступил в силу с 1 января 2017 года. </w:t>
      </w:r>
      <w:r w:rsidRPr="00A07F8A">
        <w:t xml:space="preserve">Закон об Омбудсмене основан на передовой международной практике и соответствует требованиям «Парижских» принципов. 20 марта 2017 года Парламентом Туркменистана на альтернативной основе был избран Омбудсмен Туркменистана и создан его Аппарат. Омбудсмен своей деятельностью дополняет существующие государственные средства защиты прав и свобод человека и гражданина. </w:t>
      </w:r>
    </w:p>
    <w:p w14:paraId="4F9816EA" w14:textId="77777777" w:rsidR="005A36C4" w:rsidRPr="00A07F8A" w:rsidRDefault="005A36C4" w:rsidP="005A36C4">
      <w:pPr>
        <w:pStyle w:val="SingleTxtG"/>
      </w:pPr>
      <w:r w:rsidRPr="00D043DE">
        <w:t>18.</w:t>
      </w:r>
      <w:r w:rsidRPr="00D043DE">
        <w:tab/>
        <w:t xml:space="preserve">Названный Закон содержит механизм содействия восстановлению нарушенных прав и свобод. </w:t>
      </w:r>
      <w:r w:rsidRPr="00A07F8A">
        <w:t>Омбудсмен рассматривает жалобы на решения или действия (бездействие) органов государственной власти, органов местного самоуправления и их должностных лиц, нарушающие права, свободы и законные интересы граждан Туркменистана и находящихся на территории Туркменистана иностранных граждан и лиц без гражданства и имеет право проводить по ним проверку. Подача жалобы Омбудсмену не препятствует обращению заявителя в суд. Омбудсмен не рассматривает вопросы, отнес</w:t>
      </w:r>
      <w:r>
        <w:t>е</w:t>
      </w:r>
      <w:r w:rsidRPr="00A07F8A">
        <w:t>нные к компетенции суда. Жалоба, подаваемая Омбудсмену, государственной пошлиной не облагается.</w:t>
      </w:r>
      <w:r>
        <w:t xml:space="preserve"> </w:t>
      </w:r>
      <w:r w:rsidRPr="00A07F8A">
        <w:t>Омбудсмен рассматривает жалобы, поданные в течение одного года с момента, когда заявителю стало известно о нарушении его прав, свобод и законных интересов, или принятия последнего решения по жалобе, если заявитель использовал иные средства защиты своих прав и свобод, но не удовлетвор</w:t>
      </w:r>
      <w:r>
        <w:t>е</w:t>
      </w:r>
      <w:r w:rsidRPr="00A07F8A">
        <w:t>н принятыми решениями. При</w:t>
      </w:r>
      <w:r>
        <w:t> </w:t>
      </w:r>
      <w:r w:rsidRPr="00A07F8A">
        <w:t>наличии уважительных причин Омбудсмен вправе продлить срок для подачи ему жалобы, но не более чем на шесть месяцев.</w:t>
      </w:r>
    </w:p>
    <w:p w14:paraId="18B3F9C9" w14:textId="77777777" w:rsidR="005A36C4" w:rsidRPr="00D043DE" w:rsidRDefault="005A36C4" w:rsidP="005A36C4">
      <w:pPr>
        <w:pStyle w:val="SingleTxtG"/>
      </w:pPr>
      <w:r w:rsidRPr="00D043DE">
        <w:t>19.</w:t>
      </w:r>
      <w:r w:rsidRPr="00D043DE">
        <w:tab/>
        <w:t xml:space="preserve">Необходимо отметить, что жалобы, адресованные Омбудсмену лицами, содержащимися в местах предварительного заключения, местах задержания, исправительных и других специализированных учреждениях, не подлежат цензуре и направляются Омбудсмену в течение двадцати четырех часов. </w:t>
      </w:r>
    </w:p>
    <w:p w14:paraId="4B824147" w14:textId="77777777" w:rsidR="005A36C4" w:rsidRPr="00A07F8A" w:rsidRDefault="005A36C4" w:rsidP="005A36C4">
      <w:pPr>
        <w:pStyle w:val="SingleTxtG"/>
      </w:pPr>
      <w:r w:rsidRPr="00D043DE">
        <w:t>20.</w:t>
      </w:r>
      <w:r>
        <w:tab/>
      </w:r>
      <w:r w:rsidRPr="00D043DE">
        <w:t xml:space="preserve">Жалобы рассматриваются Омбудсменом в срок не более </w:t>
      </w:r>
      <w:r w:rsidRPr="00B13B67">
        <w:t>15</w:t>
      </w:r>
      <w:r w:rsidRPr="00D043DE">
        <w:t xml:space="preserve"> дней, а те, которые нуждаются в дополнительной проверке, </w:t>
      </w:r>
      <w:r>
        <w:t>–</w:t>
      </w:r>
      <w:r w:rsidRPr="00D043DE">
        <w:t xml:space="preserve"> не позднее одного месяца со дня их поступления. </w:t>
      </w:r>
      <w:r w:rsidRPr="00A07F8A">
        <w:t>В случаях, когда для рассмотрения жалобы необходимо проведение специальной проверки, этот срок может быть продл</w:t>
      </w:r>
      <w:r>
        <w:t>е</w:t>
      </w:r>
      <w:r w:rsidRPr="00A07F8A">
        <w:t>н Омбудсменом, при этом общий срок рассмотрения жалобы не должен превышать сорока пяти дней.</w:t>
      </w:r>
    </w:p>
    <w:p w14:paraId="5F0F0F8B" w14:textId="77777777" w:rsidR="005A36C4" w:rsidRPr="00A07F8A" w:rsidRDefault="005A36C4" w:rsidP="005A36C4">
      <w:pPr>
        <w:pStyle w:val="SingleTxtG"/>
      </w:pPr>
      <w:r w:rsidRPr="00A07F8A">
        <w:tab/>
      </w:r>
      <w:r w:rsidRPr="00D043DE">
        <w:t>21.</w:t>
      </w:r>
      <w:r w:rsidRPr="00D043DE">
        <w:tab/>
        <w:t xml:space="preserve">При установлении факта нарушения прав и свобод человека и гражданина Омбудсмен направляет на предприятие, в учреждение, организацию или должностным лицам, действия (бездействие) которых нарушают права и свободы человека, свою рекомендацию, содержащую предложения о принятии необходимых мер для безотлагательного восстановления нарушенных прав и свобод человека, а в </w:t>
      </w:r>
      <w:r w:rsidRPr="00D043DE">
        <w:lastRenderedPageBreak/>
        <w:t>отношении</w:t>
      </w:r>
      <w:r>
        <w:t xml:space="preserve"> </w:t>
      </w:r>
      <w:r w:rsidRPr="00D043DE">
        <w:t>должностного лица, нарушившего права и свободы человека, – в</w:t>
      </w:r>
      <w:r>
        <w:t> </w:t>
      </w:r>
      <w:r w:rsidRPr="00D043DE">
        <w:t xml:space="preserve">уполномоченные государственные органы или соответствующему должностному лицу </w:t>
      </w:r>
      <w:r>
        <w:t>–</w:t>
      </w:r>
      <w:r w:rsidRPr="00D043DE">
        <w:t xml:space="preserve"> о возбуждении дисциплинарного или административного производства либо уголовного дела.</w:t>
      </w:r>
      <w:r>
        <w:t xml:space="preserve"> </w:t>
      </w:r>
      <w:r w:rsidRPr="00A07F8A">
        <w:t>Предприятия, учреждения, организации или должностные лица, получившие рекомендацию Омбудсмена, обязаны в месячный срок рассмотреть е</w:t>
      </w:r>
      <w:r>
        <w:t>е</w:t>
      </w:r>
      <w:r w:rsidRPr="00A07F8A">
        <w:t xml:space="preserve"> и сообщить в письменном виде о принятых мерах.</w:t>
      </w:r>
      <w:r>
        <w:t xml:space="preserve"> </w:t>
      </w:r>
      <w:r w:rsidRPr="00A07F8A">
        <w:t>Если Омбудсмен не согласен с принятыми мерами, он вправе обратиться в вышестоящий орган для принятия соответствующих мер по выполнению предложений, содержащихся в рекомендации.</w:t>
      </w:r>
    </w:p>
    <w:p w14:paraId="5FD41DA9" w14:textId="77777777" w:rsidR="005A36C4" w:rsidRPr="00D043DE" w:rsidRDefault="005A36C4" w:rsidP="005A36C4">
      <w:pPr>
        <w:pStyle w:val="SingleTxtG"/>
      </w:pPr>
      <w:r w:rsidRPr="00D043DE">
        <w:t>22.</w:t>
      </w:r>
      <w:r>
        <w:tab/>
      </w:r>
      <w:r w:rsidRPr="00D043DE">
        <w:t>В целях обеспечения защиты прав и свобод личности, совершенствования порядка рассмотрения обращений граждан по вопросам деятельности правоохранительных органов Указом Президента Туркменистана от 19 февраля 2007</w:t>
      </w:r>
      <w:r>
        <w:t> </w:t>
      </w:r>
      <w:r w:rsidRPr="00D043DE">
        <w:t xml:space="preserve">года создана Государственная комиссия по рассмотрению обращений граждан по вопросам деятельности правоохранительных органов. </w:t>
      </w:r>
    </w:p>
    <w:p w14:paraId="6782D840" w14:textId="77777777" w:rsidR="005A36C4" w:rsidRPr="00A07F8A" w:rsidRDefault="005A36C4" w:rsidP="005A36C4">
      <w:pPr>
        <w:pStyle w:val="SingleTxtG"/>
      </w:pPr>
      <w:r w:rsidRPr="00D043DE">
        <w:t>23.</w:t>
      </w:r>
      <w:r w:rsidRPr="00D043DE">
        <w:tab/>
        <w:t xml:space="preserve">3 июля 2017 года принят Закон Туркменистана «Об административных процедурах», согласно статье 8 которого каждое лицо имеет право на обращение в административный орган по вопросам, непосредственно связанным с его правами и законными интересами, заявлять ходатайства либо получать информацию от административного органа. </w:t>
      </w:r>
      <w:r w:rsidRPr="00A07F8A">
        <w:t>Административный орган обязан принимать по данным обращениям соответствующие решения либо предоставлять информацию.</w:t>
      </w:r>
      <w:r>
        <w:t xml:space="preserve"> </w:t>
      </w:r>
      <w:r w:rsidRPr="00A07F8A">
        <w:tab/>
        <w:t>Законом установлено, что соответствующий административный орган нес</w:t>
      </w:r>
      <w:r>
        <w:t>е</w:t>
      </w:r>
      <w:r w:rsidRPr="00A07F8A">
        <w:t>т ответственность за вред, причин</w:t>
      </w:r>
      <w:r>
        <w:t>е</w:t>
      </w:r>
      <w:r w:rsidRPr="00A07F8A">
        <w:t>нный заинтересованному лицу в результате принятия незаконных административных актов либо незаконных действий (бездействия) административных органов, в порядке, установленном Гражданским кодексом Туркменистана. Заинтересованное лицо может обжаловать в суд решение административного органа об отказе в возмещении причин</w:t>
      </w:r>
      <w:r>
        <w:t>е</w:t>
      </w:r>
      <w:r w:rsidRPr="00A07F8A">
        <w:t>нного вреда. Законом предусмотрена ответственность должностных лиц административных органов. При</w:t>
      </w:r>
      <w:r>
        <w:t> </w:t>
      </w:r>
      <w:r w:rsidRPr="00A07F8A">
        <w:t>возмещении заинтересованному лицу вреда, причин</w:t>
      </w:r>
      <w:r>
        <w:t>е</w:t>
      </w:r>
      <w:r w:rsidRPr="00A07F8A">
        <w:t>нного в результате грубой неосторожности либо умысла должностного лица, оно может быть привлечено административным органом к материальной ответственности, в соответствии с законодательством Туркменистана.</w:t>
      </w:r>
    </w:p>
    <w:p w14:paraId="21AEF2C2" w14:textId="77777777" w:rsidR="005A36C4" w:rsidRPr="00A07F8A" w:rsidRDefault="005A36C4" w:rsidP="005A36C4">
      <w:pPr>
        <w:pStyle w:val="SingleTxtG"/>
      </w:pPr>
      <w:r w:rsidRPr="00D043DE">
        <w:t>24.</w:t>
      </w:r>
      <w:r>
        <w:tab/>
      </w:r>
      <w:r w:rsidRPr="00D043DE">
        <w:t>Согласно Закона «Об адвокатуре и адвокатской деятельности» (10</w:t>
      </w:r>
      <w:r>
        <w:t xml:space="preserve"> мая </w:t>
      </w:r>
      <w:r w:rsidRPr="00D043DE">
        <w:t>2010</w:t>
      </w:r>
      <w:r>
        <w:t> года</w:t>
      </w:r>
      <w:r w:rsidRPr="00D043DE">
        <w:t xml:space="preserve">) адвокатской деятельностью является профессиональная юридическая помощь адвоката, оказываемая в порядке, установленном законом, в целях защиты прав и свобод человека, законных интересов юридических лиц, содействия обеспечению и укреплению законности в обществе. </w:t>
      </w:r>
      <w:r w:rsidRPr="00A07F8A">
        <w:t>Государство гарантирует: оказание всем необходимой профессиональной юридической помощи; равенство прав всех физических и юридических лиц на территории Туркменистана на получение юридической помощи, сведений о е</w:t>
      </w:r>
      <w:r>
        <w:t>е</w:t>
      </w:r>
      <w:r w:rsidRPr="00A07F8A">
        <w:t xml:space="preserve"> характере и порядке получения; оказание бесплатной юридической помощи и защиту прав отдельных физических лиц в случаях, предусмотренных законодательством Туркменистана.</w:t>
      </w:r>
      <w:r>
        <w:t xml:space="preserve"> </w:t>
      </w:r>
      <w:r w:rsidRPr="00A07F8A">
        <w:t>Физическим лицам по их просьбе юридическая помощь предоставляется бесплатно в следующих случаях: оказания юридической помощи в виде устных консультаций и составления письменных документов по делам о выплате истцам алиментов, о возмещении вреда, причин</w:t>
      </w:r>
      <w:r>
        <w:t>е</w:t>
      </w:r>
      <w:r w:rsidRPr="00A07F8A">
        <w:t xml:space="preserve">нного смертью кормильца, увечьем или иным повреждением здоровья, связанного с производством; оказания юридической помощи в виде устных консультаций, не связанных с вопросами предпринимательской деятельности, Героям Туркменистана, лицам, относящимся к категории ветеранов, военнослужащим срочной службы, лицам с инвалидностью </w:t>
      </w:r>
      <w:r w:rsidRPr="00EF7069">
        <w:t>I</w:t>
      </w:r>
      <w:r w:rsidRPr="00A07F8A">
        <w:t xml:space="preserve"> и </w:t>
      </w:r>
      <w:r w:rsidRPr="00EF7069">
        <w:t>II</w:t>
      </w:r>
      <w:r w:rsidRPr="00A07F8A">
        <w:t xml:space="preserve"> групп, пенсионерам, матерям, удостоенным поч</w:t>
      </w:r>
      <w:r>
        <w:t>е</w:t>
      </w:r>
      <w:r w:rsidRPr="00A07F8A">
        <w:t>тного звания «</w:t>
      </w:r>
      <w:proofErr w:type="spellStart"/>
      <w:r w:rsidRPr="00EF7069">
        <w:t>Ene</w:t>
      </w:r>
      <w:proofErr w:type="spellEnd"/>
      <w:r w:rsidRPr="00A07F8A">
        <w:t xml:space="preserve"> </w:t>
      </w:r>
      <w:proofErr w:type="spellStart"/>
      <w:r w:rsidRPr="00EF7069">
        <w:t>m</w:t>
      </w:r>
      <w:r w:rsidRPr="00A07F8A">
        <w:t>ä</w:t>
      </w:r>
      <w:r w:rsidRPr="00EF7069">
        <w:t>hri</w:t>
      </w:r>
      <w:proofErr w:type="spellEnd"/>
      <w:r w:rsidRPr="00A07F8A">
        <w:t>», и детям-сиротам; составления заявлений о назначении пенсий или пособий; присвоения статуса жертвы торговли людьми; в иных случаях, предусмотренных законодательством Туркменистана.</w:t>
      </w:r>
      <w:r>
        <w:t xml:space="preserve"> </w:t>
      </w:r>
      <w:r w:rsidRPr="00A07F8A">
        <w:t>В случае освобождения физического лица от оплаты юридической помощи руководящим органом адвокатов или руководителем этого органа оплата труда адвоката производится за сч</w:t>
      </w:r>
      <w:r>
        <w:t>е</w:t>
      </w:r>
      <w:r w:rsidRPr="00A07F8A">
        <w:t>т средств адвокатского объединения. В случае освобождения физического лица от оплаты юридической помощи органом дознания, предварительного следствия, прокурором, судь</w:t>
      </w:r>
      <w:r>
        <w:t>е</w:t>
      </w:r>
      <w:r w:rsidRPr="00A07F8A">
        <w:t>й или судом, оплата труда адвоката производится в установленном порядке за сч</w:t>
      </w:r>
      <w:r>
        <w:t>е</w:t>
      </w:r>
      <w:r w:rsidRPr="00A07F8A">
        <w:t>т средств государства.</w:t>
      </w:r>
      <w:r>
        <w:t xml:space="preserve"> </w:t>
      </w:r>
      <w:r w:rsidRPr="00A07F8A">
        <w:t xml:space="preserve">С 2017 года во всех юридических консультациях два раза в месяц ведется прием граждан независимо </w:t>
      </w:r>
      <w:r w:rsidRPr="00A07F8A">
        <w:lastRenderedPageBreak/>
        <w:t xml:space="preserve">от национальности, расы, цвета кожи, пола, происхождения, имущественного и должностного положения, места жительства, языка по оказанию юридической помощи бесплатно в виде устных консультаций по семейному, жилищному и трудовому законодательству. За 2019 год всего оказано юридической помощи </w:t>
      </w:r>
      <w:r>
        <w:t>–</w:t>
      </w:r>
      <w:r w:rsidRPr="00A07F8A">
        <w:t xml:space="preserve"> 6</w:t>
      </w:r>
      <w:r>
        <w:t> </w:t>
      </w:r>
      <w:r w:rsidRPr="00A07F8A">
        <w:t>414, в том числе: по городу Ашхабаду</w:t>
      </w:r>
      <w:r>
        <w:t xml:space="preserve"> – </w:t>
      </w:r>
      <w:r w:rsidRPr="00A07F8A">
        <w:t xml:space="preserve">314; </w:t>
      </w:r>
      <w:proofErr w:type="spellStart"/>
      <w:r w:rsidRPr="00A07F8A">
        <w:t>Ахалскому</w:t>
      </w:r>
      <w:proofErr w:type="spellEnd"/>
      <w:r w:rsidRPr="00A07F8A">
        <w:t xml:space="preserve"> велаяту</w:t>
      </w:r>
      <w:r>
        <w:t xml:space="preserve"> – </w:t>
      </w:r>
      <w:r w:rsidRPr="00A07F8A">
        <w:t>1</w:t>
      </w:r>
      <w:r>
        <w:t> </w:t>
      </w:r>
      <w:r w:rsidRPr="00A07F8A">
        <w:t>182; Балканскому велаяту</w:t>
      </w:r>
      <w:r>
        <w:t xml:space="preserve"> – </w:t>
      </w:r>
      <w:r w:rsidRPr="00A07F8A">
        <w:t xml:space="preserve">398; </w:t>
      </w:r>
      <w:proofErr w:type="spellStart"/>
      <w:r w:rsidRPr="00A07F8A">
        <w:t>Дашогузскому</w:t>
      </w:r>
      <w:proofErr w:type="spellEnd"/>
      <w:r w:rsidRPr="00A07F8A">
        <w:t xml:space="preserve"> велаяту</w:t>
      </w:r>
      <w:r>
        <w:t xml:space="preserve"> – </w:t>
      </w:r>
      <w:r w:rsidRPr="00A07F8A">
        <w:t>2</w:t>
      </w:r>
      <w:r>
        <w:t> </w:t>
      </w:r>
      <w:r w:rsidRPr="00A07F8A">
        <w:t xml:space="preserve">755; </w:t>
      </w:r>
      <w:proofErr w:type="spellStart"/>
      <w:r w:rsidRPr="00A07F8A">
        <w:t>Лебапскому</w:t>
      </w:r>
      <w:proofErr w:type="spellEnd"/>
      <w:r w:rsidRPr="00A07F8A">
        <w:t xml:space="preserve"> велаяту</w:t>
      </w:r>
      <w:r>
        <w:t xml:space="preserve"> – </w:t>
      </w:r>
      <w:r w:rsidRPr="00A07F8A">
        <w:t xml:space="preserve">931; Марыйскому </w:t>
      </w:r>
      <w:r>
        <w:br/>
      </w:r>
      <w:r w:rsidRPr="00A07F8A">
        <w:t>велаяту</w:t>
      </w:r>
      <w:r>
        <w:t xml:space="preserve"> – </w:t>
      </w:r>
      <w:r w:rsidRPr="00A07F8A">
        <w:t>834.</w:t>
      </w:r>
    </w:p>
    <w:p w14:paraId="4FA3B858" w14:textId="77777777" w:rsidR="005A36C4" w:rsidRPr="00A07F8A" w:rsidRDefault="005A36C4" w:rsidP="005A36C4">
      <w:pPr>
        <w:pStyle w:val="SingleTxtG"/>
      </w:pPr>
      <w:r w:rsidRPr="00D043DE">
        <w:t>25.</w:t>
      </w:r>
      <w:r w:rsidRPr="00D043DE">
        <w:tab/>
        <w:t>Приказом министра внутренних от 27</w:t>
      </w:r>
      <w:r>
        <w:t xml:space="preserve"> августа </w:t>
      </w:r>
      <w:r w:rsidRPr="00D043DE">
        <w:t xml:space="preserve">2018 </w:t>
      </w:r>
      <w:r>
        <w:t xml:space="preserve">года </w:t>
      </w:r>
      <w:r w:rsidRPr="00D043DE">
        <w:t xml:space="preserve">утверждена Инструкция о порядке организации работы по рассмотрению обращений физических и юридических лиц и личного приема граждан. </w:t>
      </w:r>
      <w:r w:rsidRPr="00A07F8A">
        <w:t xml:space="preserve">Должностные лица органов внутренних дел при рассмотрении обращений, обязаны тщательно изучать содержание обращений, своевременно, объективно и всесторонне рассматривать обращения граждан, при необходимости требовать предоставление необходимых документов, осуществлять проверку, изложенных в них фактов, обеспечивать их выполнение, выявлять причины и условия, способствовавшие возникновению обращения, принимать решения в соответствии с действующим законодательством, сообщать гражданам о результатах рассмотрения обращений. </w:t>
      </w:r>
    </w:p>
    <w:p w14:paraId="56E3E6D4" w14:textId="77777777" w:rsidR="005A36C4" w:rsidRPr="00D043DE" w:rsidRDefault="005A36C4" w:rsidP="005A36C4">
      <w:pPr>
        <w:pStyle w:val="H1G"/>
      </w:pPr>
      <w:r w:rsidRPr="00A07F8A">
        <w:tab/>
      </w:r>
      <w:r w:rsidRPr="00A07F8A">
        <w:tab/>
      </w:r>
      <w:r w:rsidRPr="00D043DE">
        <w:t>Относительно пункта 7 Заключительных замечаний</w:t>
      </w:r>
    </w:p>
    <w:p w14:paraId="001B2B36" w14:textId="77777777" w:rsidR="005A36C4" w:rsidRPr="00A07F8A" w:rsidRDefault="005A36C4" w:rsidP="005A36C4">
      <w:pPr>
        <w:pStyle w:val="SingleTxtG"/>
      </w:pPr>
      <w:r w:rsidRPr="00D043DE">
        <w:t>26.</w:t>
      </w:r>
      <w:r w:rsidRPr="00D043DE">
        <w:tab/>
        <w:t xml:space="preserve">Укрепление демократических принципов и правовых основ общества и государства, реализация политических, экономических, социальных и других гражданских прав и свобод каждого человека </w:t>
      </w:r>
      <w:r>
        <w:t>–</w:t>
      </w:r>
      <w:r w:rsidRPr="00D043DE">
        <w:t xml:space="preserve"> одни из основных приоритетов государственной политики Туркменистана. </w:t>
      </w:r>
      <w:r w:rsidRPr="00A07F8A">
        <w:t>Национальное законодательство Туркменистана основывается на Конституции, нормах международного права и по мере его совершенствования во все принимаемые законы включаются антидискриминационные принципы.</w:t>
      </w:r>
    </w:p>
    <w:p w14:paraId="2D556214" w14:textId="77777777" w:rsidR="005A36C4" w:rsidRPr="00A07F8A" w:rsidRDefault="005A36C4" w:rsidP="005A36C4">
      <w:pPr>
        <w:pStyle w:val="SingleTxtG"/>
      </w:pPr>
      <w:r w:rsidRPr="00A07F8A">
        <w:tab/>
      </w:r>
      <w:r w:rsidRPr="00D043DE">
        <w:t>27.</w:t>
      </w:r>
      <w:r w:rsidRPr="00D043DE">
        <w:tab/>
        <w:t xml:space="preserve">В 2016 году была принята новая редакция Конституции Туркменистана, согласно которой в Туркменистане наивысшей ценностью общества и государства является человек. </w:t>
      </w:r>
      <w:r w:rsidRPr="00A07F8A">
        <w:t>Защита, поддержка человека и служение ему являются главными задачами органов государственной власти. Государство ответственно перед каждым гражданином и обеспечивает создание условий для свободного развития личности, защищает жизнь, честь, достоинство, свободу, личную неприкосновенность, естественные и неотчуждаемые права гражданина. Каждый гражданин ответственен перед государством за исполнение обязанностей, возложенных на него Конституцией и законами. Туркменистан является государством, гарантирующим социальную защищ</w:t>
      </w:r>
      <w:r>
        <w:t>е</w:t>
      </w:r>
      <w:r w:rsidRPr="00A07F8A">
        <w:t>нность каждого человека. В</w:t>
      </w:r>
      <w:r>
        <w:t xml:space="preserve"> </w:t>
      </w:r>
      <w:r w:rsidRPr="00A07F8A">
        <w:t>Туркменистане права и свободы человека и гражданина признаются в соответствии с общепризнанными нормами международного права и гарантируются настоящей Конституцией и законами.</w:t>
      </w:r>
    </w:p>
    <w:p w14:paraId="3FA05A3B" w14:textId="77777777" w:rsidR="005A36C4" w:rsidRPr="00A07F8A" w:rsidRDefault="005A36C4" w:rsidP="005A36C4">
      <w:pPr>
        <w:pStyle w:val="SingleTxtG"/>
      </w:pPr>
      <w:r w:rsidRPr="00D043DE">
        <w:t>28.</w:t>
      </w:r>
      <w:r>
        <w:tab/>
      </w:r>
      <w:r w:rsidRPr="00D043DE">
        <w:t xml:space="preserve">На конституционном уровне Туркменистан гарантирует равенство прав и свобод человека и гражданина, а также равенство человека и гражданина перед законом и судом независимо от национальности, цвета кожи, пола, происхождения, имущественного и должностного положения, места жительства, языка, отношения к религии, политических убеждений или иных обстоятельств (статья 28 Конституции). </w:t>
      </w:r>
      <w:r w:rsidRPr="00A07F8A">
        <w:t>Как свидетельствует текст приведенной статьи перечень признаков дискриминации не является исчерпывающим. Необходимо отметить, что Конституция Туркменистана является Основным Законом государства. Закрепл</w:t>
      </w:r>
      <w:r>
        <w:t>е</w:t>
      </w:r>
      <w:r w:rsidRPr="00A07F8A">
        <w:t xml:space="preserve">нные в ней нормы и положения имеют прямое действие. То есть, принимая во внимание данное положение, суды при рассмотрении дел по статье 145 Уголовного кодекса Туркменистана и вынесении решений по ним, могут применять соответствующую конституционную норму. </w:t>
      </w:r>
    </w:p>
    <w:p w14:paraId="05B25DCF" w14:textId="77777777" w:rsidR="005A36C4" w:rsidRPr="00A07F8A" w:rsidRDefault="005A36C4" w:rsidP="005A36C4">
      <w:pPr>
        <w:pStyle w:val="SingleTxtG"/>
      </w:pPr>
      <w:r w:rsidRPr="00D043DE">
        <w:t>29.</w:t>
      </w:r>
      <w:r w:rsidRPr="00D043DE">
        <w:tab/>
        <w:t xml:space="preserve">Туркменистан признает приоритет общепризнанных норм международного права. </w:t>
      </w:r>
      <w:r w:rsidRPr="00A07F8A">
        <w:t xml:space="preserve">Практически всем законодательством Туркменистана предусмотрено: «Если международным договором Туркменистана установлены иные правила, чем предусмотренные законом Туркменистана, то применяются правила международного договора». Иностранные граждане и лица без гражданства пользуются правами и свободами, исполняют обязанности так же, как и граждане Туркменистана, </w:t>
      </w:r>
      <w:r w:rsidRPr="00A07F8A">
        <w:lastRenderedPageBreak/>
        <w:t>в</w:t>
      </w:r>
      <w:r>
        <w:rPr>
          <w:lang w:val="en-US"/>
        </w:rPr>
        <w:t> </w:t>
      </w:r>
      <w:r w:rsidRPr="00A07F8A">
        <w:t>соответствии с законами и международными договорами Туркменистана. Гражданам гарантируется судебная защита чести и достоинства, личных и политических прав и свобод человека и гражданина, предусмотренных Конституцией и законами.</w:t>
      </w:r>
    </w:p>
    <w:p w14:paraId="26C56F8B" w14:textId="77777777" w:rsidR="005A36C4" w:rsidRPr="00A07F8A" w:rsidRDefault="005A36C4" w:rsidP="005A36C4">
      <w:pPr>
        <w:pStyle w:val="SingleTxtG"/>
      </w:pPr>
      <w:r w:rsidRPr="00D043DE">
        <w:t>30.</w:t>
      </w:r>
      <w:r>
        <w:tab/>
      </w:r>
      <w:r w:rsidRPr="00D043DE">
        <w:t xml:space="preserve">Каждый человек имеет право на защиту чести и достоинства. </w:t>
      </w:r>
      <w:r w:rsidRPr="00A07F8A">
        <w:t>Ничто не может быть основанием для унижения достоинства личности.</w:t>
      </w:r>
      <w:r>
        <w:t xml:space="preserve"> </w:t>
      </w:r>
      <w:r w:rsidRPr="00A07F8A">
        <w:t>Согласно Конституции, мужчина и женщина в Туркменистане имеют равные права и свободы, а также равные возможности для их реализации. Нарушение равноправия по признаку пола влеч</w:t>
      </w:r>
      <w:r>
        <w:t>е</w:t>
      </w:r>
      <w:r w:rsidRPr="00A07F8A">
        <w:t>т ответственность, установленную законом.</w:t>
      </w:r>
    </w:p>
    <w:p w14:paraId="7F54FAD0" w14:textId="77777777" w:rsidR="005A36C4" w:rsidRPr="00A07F8A" w:rsidRDefault="005A36C4" w:rsidP="005A36C4">
      <w:pPr>
        <w:pStyle w:val="SingleTxtG"/>
      </w:pPr>
      <w:r w:rsidRPr="00D043DE">
        <w:t>31.</w:t>
      </w:r>
      <w:r>
        <w:tab/>
      </w:r>
      <w:r w:rsidRPr="00D043DE">
        <w:t>Уголовным законодательством Туркменистана криминализированы прямое или косвенное нарушение или ограничение прав и свобод человека и гражданина в зависимости от национальности, расы, пола, происхождения, имущественного и должностного положения, места жительства, языка, отношения к религии, политических убеждений, партийной принадлежности либо отсутствия принадлежности к какой-либо партии, если эти деяния повлекли тяжкие последствия (статья 145 Уголовного кодекса Туркменистана –</w:t>
      </w:r>
      <w:r>
        <w:t xml:space="preserve"> </w:t>
      </w:r>
      <w:r w:rsidRPr="00D043DE">
        <w:t xml:space="preserve">УКТ). </w:t>
      </w:r>
      <w:r w:rsidRPr="00A07F8A">
        <w:t xml:space="preserve">Одним из основных признаков, отягчающим ответственность за совершение уголовного преступления, является совершение преступления по политическому, социальному, национальному, этническому мотивам, из расовой или религиозной ненависти или вражды </w:t>
      </w:r>
      <w:r>
        <w:br/>
      </w:r>
      <w:r w:rsidRPr="00A07F8A">
        <w:t>(статья 58</w:t>
      </w:r>
      <w:r>
        <w:t xml:space="preserve"> </w:t>
      </w:r>
      <w:r w:rsidRPr="00A07F8A">
        <w:t>УКТ).</w:t>
      </w:r>
      <w:r>
        <w:t xml:space="preserve"> </w:t>
      </w:r>
      <w:r w:rsidRPr="00A07F8A">
        <w:t>Уголовным законодательством криминализировано возбуждение социальной, национальной или религиозной вражды. В частности, влекут уголовную ответственность умышленные действия, направленные на возбуждение социальной, национальной, этнической, расовой или религиозной вражды или розни, унижение национального достоинства, а равно пропаганда исключительности либо неполноценности граждан по признаку их отношения к религии, социальной, национальной, этнической или расовой принадлежности (статья 177 УКТ).</w:t>
      </w:r>
    </w:p>
    <w:p w14:paraId="7A26FD2A" w14:textId="77777777" w:rsidR="005A36C4" w:rsidRPr="004F6619" w:rsidRDefault="005A36C4" w:rsidP="005A36C4">
      <w:pPr>
        <w:pStyle w:val="SingleTxtG"/>
      </w:pPr>
      <w:r w:rsidRPr="00D043DE">
        <w:t>32.</w:t>
      </w:r>
      <w:r>
        <w:tab/>
      </w:r>
      <w:r w:rsidRPr="00D043DE">
        <w:t>Законом Туркменистана «О суде» предусмотрено, что правосудие в Туркменистане осуществляется на основе равенства прав и свобод и состязательности сторон, а также на основе равенства всех перед законом и судом независимо от национальности, расы, пола, происхождения, имущественного и должностного положения, места жительства, языка, отношения к религии, политических убеждений, партийной принадлежности либо отсутствия принадлежности к какой-либо партии, а равно других обстоятельств, не предусмотренных законами Туркменистана.</w:t>
      </w:r>
    </w:p>
    <w:p w14:paraId="44CB1AFC" w14:textId="77777777" w:rsidR="005A36C4" w:rsidRPr="00A07F8A" w:rsidRDefault="005A36C4" w:rsidP="005A36C4">
      <w:pPr>
        <w:pStyle w:val="SingleTxtG"/>
      </w:pPr>
      <w:r w:rsidRPr="00D043DE">
        <w:t>33.</w:t>
      </w:r>
      <w:r w:rsidRPr="00D043DE">
        <w:tab/>
        <w:t>Прямое или косвенное нарушение, или ограничение прав и свобод человека и гражданина в связи с его национальностью, расой, полом, происхождением, имущественным и должностным положением, местом жительства, языком, отношением к религии, политическими убеждениями, партийной принадлежностью либо отсутствием принадлежности к какой-либо партии влечет административную ответственность (статья 59 Кодекса Туркменистана об административных правонарушениях).</w:t>
      </w:r>
      <w:r>
        <w:t xml:space="preserve"> </w:t>
      </w:r>
      <w:r w:rsidRPr="00A07F8A">
        <w:t>Кроме того, Туркменистан с ноября 1995 года является государством</w:t>
      </w:r>
      <w:r>
        <w:t xml:space="preserve"> </w:t>
      </w:r>
      <w:r w:rsidRPr="00A07F8A">
        <w:t>–</w:t>
      </w:r>
      <w:r>
        <w:t xml:space="preserve"> </w:t>
      </w:r>
      <w:r w:rsidRPr="00A07F8A">
        <w:t xml:space="preserve">участником Конвенции о праве международных договоров 1965 года. Данная Конвенция, как и Закон Туркменистана «О международных договорах Туркменистана», позволяет в случае разногласий между текстами национальных законов и международных договоров, применять нормы международного договора. </w:t>
      </w:r>
    </w:p>
    <w:p w14:paraId="3ED71096" w14:textId="77777777" w:rsidR="005A36C4" w:rsidRPr="00A07F8A" w:rsidRDefault="005A36C4" w:rsidP="005A36C4">
      <w:pPr>
        <w:pStyle w:val="SingleTxtG"/>
      </w:pPr>
      <w:r w:rsidRPr="00D043DE">
        <w:t>34.</w:t>
      </w:r>
      <w:r>
        <w:tab/>
      </w:r>
      <w:r w:rsidRPr="00D043DE">
        <w:t>В 2016 году утвержд</w:t>
      </w:r>
      <w:r>
        <w:t>е</w:t>
      </w:r>
      <w:r w:rsidRPr="00D043DE">
        <w:t>н Национальный план действий в области прав человека в Туркменистане на 2016</w:t>
      </w:r>
      <w:r>
        <w:t>–</w:t>
      </w:r>
      <w:r w:rsidRPr="00D043DE">
        <w:t xml:space="preserve">2020 годы, в рамках которого в национальное законодательство Туркменистана успешно имплементируются нормы международного права в области прав человека. </w:t>
      </w:r>
      <w:r w:rsidRPr="00A07F8A">
        <w:t>С уч</w:t>
      </w:r>
      <w:r>
        <w:t>е</w:t>
      </w:r>
      <w:r w:rsidRPr="00A07F8A">
        <w:t>том проведения этой работы обозначены и реализуются новые задачи по дальнейшему реформированию законодательства Туркменистана, обеспечивающего неукоснительное выполнение международных обязательств и стандартов по правам человека.</w:t>
      </w:r>
    </w:p>
    <w:p w14:paraId="5BA41891" w14:textId="77777777" w:rsidR="005A36C4" w:rsidRPr="00D043DE" w:rsidRDefault="005A36C4" w:rsidP="005A36C4">
      <w:pPr>
        <w:pStyle w:val="SingleTxtG"/>
      </w:pPr>
      <w:r w:rsidRPr="00A07F8A">
        <w:tab/>
      </w:r>
      <w:r w:rsidRPr="00D043DE">
        <w:t>35.</w:t>
      </w:r>
      <w:r>
        <w:tab/>
      </w:r>
      <w:r w:rsidRPr="00D043DE">
        <w:t>С уч</w:t>
      </w:r>
      <w:r>
        <w:t>е</w:t>
      </w:r>
      <w:r w:rsidRPr="00D043DE">
        <w:t xml:space="preserve">том рекомендаций договорных органов ООН Парламентом Туркменистана проводится работа по изучению международного опыта, успешной зарубежной практики с целью криминализировать всякое распространение идей, основанных на расовом превосходстве или ненависти, всякое подстрекательство к расовой дискриминации, а также все акты насилия или подстрекательства к таким </w:t>
      </w:r>
      <w:r w:rsidRPr="00D043DE">
        <w:lastRenderedPageBreak/>
        <w:t>актам, направленным против любой расы или группы лиц другого цвета кожи или этнического происхождения, а также предоставление любой помощи для проведения расистской деятельности, включая е</w:t>
      </w:r>
      <w:r>
        <w:t>е</w:t>
      </w:r>
      <w:r w:rsidRPr="00D043DE">
        <w:t xml:space="preserve"> финансирование.</w:t>
      </w:r>
    </w:p>
    <w:p w14:paraId="414F56DB" w14:textId="77777777" w:rsidR="005A36C4" w:rsidRPr="00C0033A" w:rsidRDefault="005A36C4" w:rsidP="005A36C4">
      <w:pPr>
        <w:pStyle w:val="SingleTxtG"/>
      </w:pPr>
      <w:r w:rsidRPr="00C0033A">
        <w:t>36.</w:t>
      </w:r>
      <w:r>
        <w:tab/>
      </w:r>
      <w:r w:rsidRPr="00C0033A">
        <w:t>В Парламенте Туркменистана ведется работа по реформированию Уголовного кодекса Туркменистана и принятию его в новой редакции в соответствии с международными конвенциями, ратифицированными Туркменистаном, рекомендациями договорных органов ООН по</w:t>
      </w:r>
      <w:r>
        <w:t xml:space="preserve"> </w:t>
      </w:r>
      <w:r w:rsidRPr="00C0033A">
        <w:t>национальным докладам Туркменистана в области прав человека, а также новой редакцией Конституции Туркменистана.</w:t>
      </w:r>
      <w:r>
        <w:t xml:space="preserve"> </w:t>
      </w:r>
    </w:p>
    <w:p w14:paraId="1BC3E3C8" w14:textId="77777777" w:rsidR="005A36C4" w:rsidRPr="00C0033A" w:rsidRDefault="005A36C4" w:rsidP="005A36C4">
      <w:pPr>
        <w:pStyle w:val="SingleTxtG"/>
      </w:pPr>
      <w:r w:rsidRPr="00C0033A">
        <w:t>37.</w:t>
      </w:r>
      <w:r>
        <w:tab/>
      </w:r>
      <w:r w:rsidRPr="00C0033A">
        <w:t>За отчетный период Парламентом Туркменистана в соответствии с новой редакцией Конституции Туркменистана и международными конвенциями принят ряд новых законов, а также законов в новой редакции, гарантирующих в пределах юрисдикции каждого закона равенство независимо от национальности, расы, цвета кожи, пола, происхождения, имущественного и должностного положения, места жительства, языка, отношения к религии, политических убеждений или иных обстоятельств, а также возраста и состояния здоровья «Об организации и проведении собраний, митингов, демонстраций и других массовых мероприятий»; «Об охране здоровья граждан»; «О государственных гарантиях обеспечения равных прав и равных возможностей женщин и мужчин»;</w:t>
      </w:r>
      <w:r>
        <w:t xml:space="preserve"> </w:t>
      </w:r>
      <w:r w:rsidRPr="00C0033A">
        <w:t xml:space="preserve">«О государственной службе»; «О </w:t>
      </w:r>
      <w:proofErr w:type="spellStart"/>
      <w:r w:rsidRPr="00C0033A">
        <w:t>волонтерстве</w:t>
      </w:r>
      <w:proofErr w:type="spellEnd"/>
      <w:r w:rsidRPr="00C0033A">
        <w:t>»; «О занятости населения»; «О противодействии торговле людьми»; «Об Омбудсмене»; «Об оказании психиатрической помощи»; «О</w:t>
      </w:r>
      <w:r>
        <w:t xml:space="preserve"> </w:t>
      </w:r>
      <w:r w:rsidRPr="00C0033A">
        <w:t>противодействии распространению заболевания, вызываемого вирусом иммунодефицита человека (ВИЧ-инфекция)»</w:t>
      </w:r>
      <w:r>
        <w:t>;</w:t>
      </w:r>
      <w:r w:rsidRPr="00C0033A">
        <w:t xml:space="preserve"> «О</w:t>
      </w:r>
      <w:r>
        <w:t> </w:t>
      </w:r>
      <w:r w:rsidRPr="00C0033A">
        <w:t>свободе вероисповедания и религиозных организациях»;</w:t>
      </w:r>
      <w:r w:rsidR="00FF25BB" w:rsidRPr="00FF25BB">
        <w:t xml:space="preserve"> </w:t>
      </w:r>
      <w:r w:rsidRPr="00C0033A">
        <w:t>«О государственной защите потерпевших, свидетелей и иных участников уголовного судопроизводства»; «Об информации о личной жизни и ее защите»; «О беженцах»; «Об экологической безопасности»; «Об административных процедурах»; «О благотв</w:t>
      </w:r>
      <w:r>
        <w:t>о</w:t>
      </w:r>
      <w:r w:rsidRPr="00C0033A">
        <w:t xml:space="preserve">рительной деятельности»»; «О правовых актах»; «О противодействии терроризму». </w:t>
      </w:r>
    </w:p>
    <w:p w14:paraId="4506296D" w14:textId="77777777" w:rsidR="005A36C4" w:rsidRPr="00A07F8A" w:rsidRDefault="005A36C4" w:rsidP="005A36C4">
      <w:pPr>
        <w:pStyle w:val="SingleTxtG"/>
      </w:pPr>
      <w:r w:rsidRPr="00C0033A">
        <w:tab/>
        <w:t>38.</w:t>
      </w:r>
      <w:r w:rsidRPr="00C0033A">
        <w:tab/>
        <w:t xml:space="preserve">Национальное законодательство направлено на запрет дискриминации в отношении отдельных лиц и групп. </w:t>
      </w:r>
      <w:r w:rsidRPr="00A07F8A">
        <w:t>Так, Закон Туркменистана «О противодействии торговле людьми» одним из основных принципов противодействия торговле людьми определяет недискриминацию, уважение и непредвзятое отношение к лицам, пострадавшим от торговли людьми.</w:t>
      </w:r>
    </w:p>
    <w:p w14:paraId="1870162A" w14:textId="77777777" w:rsidR="005A36C4" w:rsidRPr="00A07F8A" w:rsidRDefault="005A36C4" w:rsidP="005A36C4">
      <w:pPr>
        <w:pStyle w:val="SingleTxtG"/>
      </w:pPr>
      <w:r w:rsidRPr="00C0033A">
        <w:t>39.</w:t>
      </w:r>
      <w:r w:rsidRPr="00C0033A">
        <w:tab/>
        <w:t xml:space="preserve">Согласно статье 21 Закона Туркменистана «Об Омбудсмене», при обращении к Омбудсмену не допускаются привилегии или ограничения по признакам национальности, цвета кожи, пола, происхождения, имущественного и должностного положения, места жительства, языка, отношения к религии, политических убеждений, партийной принадлежности либо отсутствия принадлежности к какой-либо партии. </w:t>
      </w:r>
      <w:r w:rsidRPr="00A07F8A">
        <w:t xml:space="preserve">Деятельность Омбудсмена основывается на принципах независимости, законности, беспристрастности, доступности, конфиденциальности информации, недопустимости дискриминации, приоритетности прав и свобод человека и гражданина, справедливости, объективности и гласности. </w:t>
      </w:r>
    </w:p>
    <w:p w14:paraId="1F0EFB63" w14:textId="77777777" w:rsidR="005A36C4" w:rsidRPr="00A07F8A" w:rsidRDefault="005A36C4" w:rsidP="005A36C4">
      <w:pPr>
        <w:pStyle w:val="SingleTxtG"/>
      </w:pPr>
      <w:r w:rsidRPr="00C0033A">
        <w:t>40.</w:t>
      </w:r>
      <w:r w:rsidRPr="00C0033A">
        <w:tab/>
        <w:t xml:space="preserve">Законом Туркменистана «О свободе вероисповедания и религиозных организациях» в Туркменистане гарантируется свобода вероисповедания, в том числе право исповедовать единолично или совместно с другими любую религию или не исповедовать никакой, свободно выбирать и менять, иметь, выражать религиозные и иные убеждения, а также действовать в соответствии с ними. </w:t>
      </w:r>
      <w:r w:rsidRPr="00A07F8A">
        <w:t>Право человека и гражданина на свободу вероисповедания может быть временно ограничено законом только в той мере, в какой это необходимо в целях защиты основ конституционного строя, нравственности, здоровья, прав и законных интересов человека и гражданина, обеспечения обороны страны и безопасности государства.</w:t>
      </w:r>
    </w:p>
    <w:p w14:paraId="1CCECC4D" w14:textId="77777777" w:rsidR="005A36C4" w:rsidRPr="00C0033A" w:rsidRDefault="005A36C4" w:rsidP="005A36C4">
      <w:pPr>
        <w:pStyle w:val="SingleTxtG"/>
      </w:pPr>
      <w:r w:rsidRPr="00C0033A">
        <w:t>41.</w:t>
      </w:r>
      <w:r w:rsidRPr="00C0033A">
        <w:tab/>
        <w:t>Закон Туркменистана «О беженцах» определяет порядок и основания признания лица беженцем в Туркменистане, предоставления дополнительной и временной защиты в Туркменистане, правовой статус лиц, которым предоставлены статус беженца, дополнительная и временная защита, устанавливает правовые, экономические и социальные гарантии защиты прав лиц, которым предоставлены статус беженца, дополнительная и временная защита в Туркменистане.</w:t>
      </w:r>
    </w:p>
    <w:p w14:paraId="44805674" w14:textId="77777777" w:rsidR="005A36C4" w:rsidRPr="00A07F8A" w:rsidRDefault="005A36C4" w:rsidP="005A36C4">
      <w:pPr>
        <w:pStyle w:val="SingleTxtG"/>
      </w:pPr>
      <w:r w:rsidRPr="00C0033A">
        <w:lastRenderedPageBreak/>
        <w:t>42.</w:t>
      </w:r>
      <w:r>
        <w:tab/>
      </w:r>
      <w:r w:rsidRPr="00C0033A">
        <w:t>Власти Туркменистана изучают вопрос о разработке отдельного закона по запрету всех форм дискриминаций на основе международно</w:t>
      </w:r>
      <w:r>
        <w:t>й</w:t>
      </w:r>
      <w:r w:rsidRPr="00C0033A">
        <w:t xml:space="preserve"> практики. </w:t>
      </w:r>
      <w:r w:rsidRPr="00A07F8A">
        <w:t>Закон должен определить механизм реагирования на правонарушения на почве дискриминации. Параллельно вед</w:t>
      </w:r>
      <w:r>
        <w:t>е</w:t>
      </w:r>
      <w:r w:rsidRPr="00A07F8A">
        <w:t>тся работа по укреплению и усилению аппарата Омбудсмена по работе в направле</w:t>
      </w:r>
      <w:r>
        <w:t>н</w:t>
      </w:r>
      <w:r w:rsidRPr="00A07F8A">
        <w:t xml:space="preserve">ии обеспечения равенства и борьбы против дискриминации. </w:t>
      </w:r>
    </w:p>
    <w:p w14:paraId="0A8167A0" w14:textId="77777777" w:rsidR="005A36C4" w:rsidRPr="00C0033A" w:rsidRDefault="005A36C4" w:rsidP="005A36C4">
      <w:pPr>
        <w:pStyle w:val="H1G"/>
      </w:pPr>
      <w:r w:rsidRPr="00A07F8A">
        <w:tab/>
      </w:r>
      <w:r w:rsidRPr="00A07F8A">
        <w:tab/>
      </w:r>
      <w:r w:rsidRPr="00C0033A">
        <w:t>Относительно пункта 9</w:t>
      </w:r>
      <w:r>
        <w:t xml:space="preserve"> </w:t>
      </w:r>
      <w:r w:rsidRPr="00C0033A">
        <w:t>Заключительных замечаний</w:t>
      </w:r>
    </w:p>
    <w:p w14:paraId="2171238B" w14:textId="77777777" w:rsidR="005A36C4" w:rsidRPr="00A07F8A" w:rsidRDefault="005A36C4" w:rsidP="005A36C4">
      <w:pPr>
        <w:pStyle w:val="SingleTxtG"/>
      </w:pPr>
      <w:r w:rsidRPr="00C0033A">
        <w:t>43.</w:t>
      </w:r>
      <w:r w:rsidRPr="00C0033A">
        <w:tab/>
        <w:t xml:space="preserve">Парламентом Туркменистана проводится работа по подготовке проекта новой редакции Уголовного кодекса, в процессе которой будут изучены соответствующие нормы международных конвенций и рекомендации договорных органов ООН по национальным докладам Туркменистана, а также зарубежный опыт законодательного регулирования указанных в рекомендации вопросов. </w:t>
      </w:r>
      <w:r w:rsidRPr="00A07F8A">
        <w:t xml:space="preserve">В процессе разработки нового проекта УК будет изучен вопрос о целесообразности декриминализации части 1 внесения изменении в статью статьи 135 действующего УК, криминализирующей гомосексуализм. Также необходимо отметить, что вышеупомянутая статья редко применяется на практике для избегания минимизации привлечения к уголовной ответственности конкретных лиц. </w:t>
      </w:r>
    </w:p>
    <w:p w14:paraId="0C6D4ABD" w14:textId="77777777" w:rsidR="005A36C4" w:rsidRPr="00C0033A" w:rsidRDefault="005A36C4" w:rsidP="005A36C4">
      <w:pPr>
        <w:pStyle w:val="H1G"/>
      </w:pPr>
      <w:r w:rsidRPr="00A07F8A">
        <w:tab/>
      </w:r>
      <w:r w:rsidRPr="00A07F8A">
        <w:tab/>
      </w:r>
      <w:r w:rsidRPr="00C0033A">
        <w:t>Относительно пункта 11 Заключительных замечаний</w:t>
      </w:r>
    </w:p>
    <w:p w14:paraId="57D8F3D3" w14:textId="77777777" w:rsidR="005A36C4" w:rsidRPr="00A07F8A" w:rsidRDefault="005A36C4" w:rsidP="005A36C4">
      <w:pPr>
        <w:pStyle w:val="SingleTxtG"/>
      </w:pPr>
      <w:r w:rsidRPr="00C0033A">
        <w:t>44.</w:t>
      </w:r>
      <w:r>
        <w:tab/>
      </w:r>
      <w:r w:rsidRPr="00C0033A">
        <w:t xml:space="preserve">В Туркменистане последовательно осуществляются реформы, направленные на дальнейшее интенсивное социально-экономическое развитие страны. </w:t>
      </w:r>
      <w:r w:rsidRPr="00A07F8A">
        <w:t xml:space="preserve">Туркменистан проводит активную гендерно-ориентированную национальную политику, а также определяет реализацию принципа равных прав и возможностей для мужчин и женщин в качестве движущего принципа своей государственной политики. Гендерный анализ ситуации и мониторинг законодательства Туркменистана с точки зрения гендерного равенства, обзор основных показателей положения женщин и гендерных различий в развитии показывает, что в стране достигнут определенный прогресс в различных областях и процесс развития и совершенствования гендерной политики продолжается. </w:t>
      </w:r>
    </w:p>
    <w:p w14:paraId="390EC436" w14:textId="77777777" w:rsidR="005A36C4" w:rsidRPr="00A07F8A" w:rsidRDefault="005A36C4" w:rsidP="005A36C4">
      <w:pPr>
        <w:pStyle w:val="SingleTxtG"/>
      </w:pPr>
      <w:r w:rsidRPr="00C0033A">
        <w:t>45.</w:t>
      </w:r>
      <w:r w:rsidRPr="00C0033A">
        <w:tab/>
        <w:t xml:space="preserve">Женщины наравне с мужчинами участвуют как в управлении делами государства, так и во внешнеполитической деятельности. </w:t>
      </w:r>
      <w:r w:rsidRPr="00A07F8A">
        <w:t xml:space="preserve">К примеру, Постоянным представителем Туркменистана при ООН, Спикером Парламента Туркменистана, Омбудсменом, заместителем Председателя Кабинета Министров Туркменистана, заместителями глав администраций велаятов, </w:t>
      </w:r>
      <w:proofErr w:type="spellStart"/>
      <w:r w:rsidRPr="00A07F8A">
        <w:t>этрапов</w:t>
      </w:r>
      <w:proofErr w:type="spellEnd"/>
      <w:r w:rsidRPr="00A07F8A">
        <w:t xml:space="preserve"> (область, район), городов, руководителями СМИ, высших учебных заведений являются женщины. На</w:t>
      </w:r>
      <w:r>
        <w:t> </w:t>
      </w:r>
      <w:r w:rsidRPr="00A07F8A">
        <w:t>сегодняшний день доля женщин в Парламенте составляет 25,6%. Женщины широко представлены в представительных и исполнительных органах государственной власти всех уровней и активно участвуют в общественно-политической жизни Туркменистана. Женщины на равных правах с мужчинами, входят в состав представительных, исполнительных и судебных органов власти всех уровней и принимают активное участие в разработке и реализации социально-экономических программ развития страны. Из 240 членов областных и города Ашхабада местных органов представительной власти – 20% составляют женщины. Из</w:t>
      </w:r>
      <w:r>
        <w:t> </w:t>
      </w:r>
      <w:r w:rsidRPr="00A07F8A">
        <w:t>1</w:t>
      </w:r>
      <w:r>
        <w:t> </w:t>
      </w:r>
      <w:r w:rsidRPr="00A07F8A">
        <w:t>200 членов районных, городских органов представительной власти – 26,1% женщины, из 5</w:t>
      </w:r>
      <w:r>
        <w:t xml:space="preserve"> </w:t>
      </w:r>
      <w:r w:rsidRPr="00A07F8A">
        <w:t xml:space="preserve">900 членов органов местного самоуправления </w:t>
      </w:r>
      <w:r>
        <w:t>–</w:t>
      </w:r>
      <w:r w:rsidRPr="00A07F8A">
        <w:t xml:space="preserve"> 21,9% женщины.</w:t>
      </w:r>
    </w:p>
    <w:p w14:paraId="068A2E4D" w14:textId="77777777" w:rsidR="005A36C4" w:rsidRPr="00C0033A" w:rsidRDefault="005A36C4" w:rsidP="005A36C4">
      <w:pPr>
        <w:pStyle w:val="SingleTxtG"/>
      </w:pPr>
      <w:r w:rsidRPr="00C0033A">
        <w:t>46.</w:t>
      </w:r>
      <w:r w:rsidRPr="00C0033A">
        <w:tab/>
        <w:t>В судебной системе Туркменистана из общего числа работающих сотрудников</w:t>
      </w:r>
      <w:r>
        <w:t> </w:t>
      </w:r>
      <w:r w:rsidRPr="00C0033A">
        <w:t>44,6% составляют женщины.</w:t>
      </w:r>
      <w:r>
        <w:t xml:space="preserve"> </w:t>
      </w:r>
      <w:r w:rsidRPr="00C0033A">
        <w:t>Из общего количества работников Министерства юстиции Туркменистана 67</w:t>
      </w:r>
      <w:r>
        <w:t>,</w:t>
      </w:r>
      <w:r w:rsidRPr="00C0033A">
        <w:t>34% составляют женщины.</w:t>
      </w:r>
      <w:r>
        <w:t xml:space="preserve"> </w:t>
      </w:r>
      <w:r w:rsidRPr="00C0033A">
        <w:t>7,2% от общей численности работников органов внутренних дел Туркменистана составляют женщины.</w:t>
      </w:r>
      <w:r>
        <w:t xml:space="preserve"> </w:t>
      </w:r>
      <w:r w:rsidRPr="00C0033A">
        <w:t>В коллегии адвокатов г.</w:t>
      </w:r>
      <w:r>
        <w:rPr>
          <w:lang w:val="en-US"/>
        </w:rPr>
        <w:t> </w:t>
      </w:r>
      <w:r w:rsidRPr="00C0033A">
        <w:t xml:space="preserve">Ашхабада в настоящее время из 67 адвокатов </w:t>
      </w:r>
      <w:r>
        <w:br/>
      </w:r>
      <w:r w:rsidRPr="00C0033A">
        <w:t xml:space="preserve">41 адвокат </w:t>
      </w:r>
      <w:r>
        <w:t>–</w:t>
      </w:r>
      <w:r w:rsidRPr="00C0033A">
        <w:t xml:space="preserve"> женщины.</w:t>
      </w:r>
    </w:p>
    <w:p w14:paraId="7E1EFBE9" w14:textId="77777777" w:rsidR="005A36C4" w:rsidRPr="00A07F8A" w:rsidRDefault="005A36C4" w:rsidP="005A36C4">
      <w:pPr>
        <w:pStyle w:val="SingleTxtG"/>
      </w:pPr>
      <w:r w:rsidRPr="00C0033A">
        <w:t>47.</w:t>
      </w:r>
      <w:r>
        <w:tab/>
      </w:r>
      <w:r w:rsidRPr="00C0033A">
        <w:t xml:space="preserve">В соответствии с рекомендациями договорных органов ООН раздел по правам и свободам человека и гражданина новой редакции Конституции Туркменистана дополнен одиннадцатью новыми статьями, в которых гарантируются и закрепляются права и свободы человека и гражданина в соответствии с требованиями </w:t>
      </w:r>
      <w:r w:rsidRPr="00C0033A">
        <w:lastRenderedPageBreak/>
        <w:t xml:space="preserve">международного права. </w:t>
      </w:r>
      <w:r w:rsidRPr="00A07F8A">
        <w:t>Согласно статье 29 новой редакции Конституции Туркменистана мужчины и женщины в Туркменистане имеют равные права и свободы, а также равные возможности для их реализации. Нарушение равноправия по признаку пола влечет ответственность, установленную законом. Конституционный принцип равенства прав и свобод мужчин и женщин является основой законодательной и нормативной правовой базы страны, не допускающей дискриминации по признаку пола.</w:t>
      </w:r>
    </w:p>
    <w:p w14:paraId="05B325D7" w14:textId="77777777" w:rsidR="005A36C4" w:rsidRPr="00A07F8A" w:rsidRDefault="005A36C4" w:rsidP="005A36C4">
      <w:pPr>
        <w:pStyle w:val="SingleTxtG"/>
      </w:pPr>
      <w:r w:rsidRPr="00C0033A">
        <w:t>48.</w:t>
      </w:r>
      <w:r w:rsidRPr="00C0033A">
        <w:tab/>
        <w:t xml:space="preserve">Закон Туркменистана «О государственных гарантиях обеспечения равных прав и равных возможностей женщин и мужчин» в развитие норм новой редакции Конституции Туркменистана и соответствующих международных конвенций устанавливает государственные гарантии обеспечения равных прав и равных возможностей женщин и мужчин во всех сферах государственной и общественной жизни. </w:t>
      </w:r>
      <w:r w:rsidRPr="00A07F8A">
        <w:t xml:space="preserve">Государство гарантирует и принимает все меры для обеспечения гендерного равенства в сфере охраны здоровья, образования, науки, культуры, труда и социальной защиты. Вопросы гендерного развития находят свое отражение во всех национальных программах социально-экономического развития Туркменистана, важными направлениями которых является дальнейшая интеграция женщин в социальное, экономическое и культурное развитие Туркменистана. Национальные программы социально-экономического развития Туркменистана также взаимосвязаны с Целями устойчивого развития, включая обеспечение гендерного равенства и расширение прав и возможностей всех женщин и девочек. </w:t>
      </w:r>
    </w:p>
    <w:p w14:paraId="44BF56E3" w14:textId="77777777" w:rsidR="005A36C4" w:rsidRPr="00A07F8A" w:rsidRDefault="005A36C4" w:rsidP="005A36C4">
      <w:pPr>
        <w:pStyle w:val="SingleTxtG"/>
      </w:pPr>
      <w:r w:rsidRPr="00C0033A">
        <w:t>49.</w:t>
      </w:r>
      <w:r>
        <w:tab/>
      </w:r>
      <w:r w:rsidRPr="00C0033A">
        <w:t xml:space="preserve">22 января 2015 года был принят первый Национальный план действий по гендерному равенству в Туркменистане на 2015–2020 годы (НПД по гендерному равенству), который предусматривает меры по искоренению гендерных стереотипов, борьбу со всеми формами насилия в отношении женщин, совершенствование мер по улучшению доступа женщин к услугам и повышение представительства женщин во всех сферах общественной, политической и профессиональной жизни. </w:t>
      </w:r>
      <w:r w:rsidRPr="00A07F8A">
        <w:t>В этой связи осуществляется мониторинг национального законодательства в части его соответствия международным нормам в области гендерного равноправия, совершенствуется методика сбора и анализа всесторонних данных по положению женщин, проводится обследование по здоровью и статусу женщин в семье, осуществляется работа по повышению информированности населения по вопросам гендерной проблематики, а</w:t>
      </w:r>
      <w:r>
        <w:t> </w:t>
      </w:r>
      <w:r w:rsidRPr="00A07F8A">
        <w:t>также стимулируется развитие предпринимательства среди женщин. В целях дальнейшего совершенствования системы обеспечения прав и свобод человека также приняты и успешно реализуются Национальный план действий в области прав человека в Туркменистане на 2016–2020 годы, Национальный план действий Туркменистана по борьбе с торговлей людьми на 2016–2018 годы и Национальный план действий по реализации прав детей в Туркменистане на 2018–2022 годы. Координирование реализации мер, предусмотренных в вышеуказанных Планах, и</w:t>
      </w:r>
      <w:r w:rsidR="007B508C">
        <w:t> </w:t>
      </w:r>
      <w:r w:rsidRPr="00A07F8A">
        <w:t>выполнение международных обязательств в области прав человека возложено на Межведомственную комиссию по обеспечению выполнения международных обязательств Туркменистана в области прав человека и международного гуманитарного права.</w:t>
      </w:r>
    </w:p>
    <w:p w14:paraId="7B751BA0" w14:textId="77777777" w:rsidR="005A36C4" w:rsidRPr="00A07F8A" w:rsidRDefault="005A36C4" w:rsidP="005A36C4">
      <w:pPr>
        <w:pStyle w:val="SingleTxtG"/>
      </w:pPr>
      <w:r w:rsidRPr="00C0033A">
        <w:t>50.</w:t>
      </w:r>
      <w:r w:rsidRPr="00C0033A">
        <w:tab/>
        <w:t xml:space="preserve">В отношении реализации прав женщин, проживающих в сельской местности, необходимо отметить, что они имеют равные права с мужчинами. </w:t>
      </w:r>
      <w:r w:rsidRPr="00A07F8A">
        <w:t>В законодательстве Туркменистана не содержатся нормы или положения, устанавливающие разные права для городских и сельских жителей и созданы условия для свободного доступа к медицинскому обслуживанию, образованию, трудовой деятельности и улучшенным жилищным условиям. На создание в сельских районах современной социально-экономической инфраструктуры направлена скорректированная «Национальная программа Президента Туркменистана по преобразованию социально-бытовых условий жизни населения сел, поселков, городов</w:t>
      </w:r>
      <w:r>
        <w:t>,</w:t>
      </w:r>
      <w:r w:rsidRPr="00A07F8A">
        <w:t xml:space="preserve"> </w:t>
      </w:r>
      <w:proofErr w:type="spellStart"/>
      <w:r w:rsidRPr="00A07F8A">
        <w:t>этрапов</w:t>
      </w:r>
      <w:proofErr w:type="spellEnd"/>
      <w:r w:rsidRPr="00A07F8A">
        <w:t xml:space="preserve"> и </w:t>
      </w:r>
      <w:proofErr w:type="spellStart"/>
      <w:r w:rsidRPr="00A07F8A">
        <w:t>этрапских</w:t>
      </w:r>
      <w:proofErr w:type="spellEnd"/>
      <w:r w:rsidRPr="00A07F8A">
        <w:t xml:space="preserve"> центров на период до 2020 года» и другие национальные программы экономического развития. В</w:t>
      </w:r>
      <w:r>
        <w:t> </w:t>
      </w:r>
      <w:r w:rsidRPr="00A07F8A">
        <w:t xml:space="preserve">соответствии с национальными программами реализовываются новые крупные проекты в сельской местности </w:t>
      </w:r>
      <w:r>
        <w:t>–</w:t>
      </w:r>
      <w:r w:rsidRPr="00A07F8A">
        <w:t xml:space="preserve"> в области строительства благоустроенного жилья, коммуникаций. Государство оказывает большую поддержку, как мужчинам, так и женщинам, желающим заниматься производством сельскохозяйственной продукции. В целях стимулирования развития рыночных отношений в аграрном секторе, </w:t>
      </w:r>
      <w:r w:rsidRPr="00A07F8A">
        <w:lastRenderedPageBreak/>
        <w:t xml:space="preserve">Правительством введены льготы, освобождающие фермерские хозяйства от налогов на землю, воду, содержание скота и ряд других льгот. Эти меры позволяют привлекать больше женщин в предпринимательскую деятельность в сельской местности, что, в свою очередь, также влияет на повышение жизненного уровня жителей сельских районов. От общего числа арендаторов земли женщины составляют более 50%. </w:t>
      </w:r>
    </w:p>
    <w:p w14:paraId="56B1CF2C" w14:textId="77777777" w:rsidR="005A36C4" w:rsidRPr="00A07F8A" w:rsidRDefault="005A36C4" w:rsidP="005A36C4">
      <w:pPr>
        <w:pStyle w:val="SingleTxtG"/>
      </w:pPr>
      <w:r w:rsidRPr="00C0033A">
        <w:t>51.</w:t>
      </w:r>
      <w:r w:rsidRPr="00C0033A">
        <w:tab/>
        <w:t xml:space="preserve">Туркменистан осуществляет конструктивное сотрудничество с международными правозащитными механизмами. </w:t>
      </w:r>
      <w:r w:rsidRPr="00A07F8A">
        <w:t>Туркменистан является активным участником Исполнительного Комитета Верховного Комиссара ООН по делам беженцев, Исполнительного Совета структуры ООН по вопросам гендерного равенства и расширения прав и возможностей женщин на 2016</w:t>
      </w:r>
      <w:r>
        <w:t>–</w:t>
      </w:r>
      <w:r w:rsidRPr="00A07F8A">
        <w:t>2018 годы и Комиссии по статусу женщин на 2018</w:t>
      </w:r>
      <w:r>
        <w:t>–</w:t>
      </w:r>
      <w:r w:rsidRPr="00A07F8A">
        <w:t>2022 годы, Исполнительного совета Детского фонда ООН (ЮНИСЕФ) на 2018</w:t>
      </w:r>
      <w:r>
        <w:t>–</w:t>
      </w:r>
      <w:r w:rsidRPr="00A07F8A">
        <w:t>2020 годы, Комиссии по народонаселению и развитию Экономического и Социального Совета ООН на 2017</w:t>
      </w:r>
      <w:r>
        <w:t>–</w:t>
      </w:r>
      <w:r w:rsidRPr="00A07F8A">
        <w:t>2020 годы, Экономического и Социального Совета ООН (ЭКОСОС) на 2019</w:t>
      </w:r>
      <w:r>
        <w:t>–</w:t>
      </w:r>
      <w:r w:rsidRPr="00A07F8A">
        <w:t>2021 годы. В стране ведется целенаправленная работа по практической реализации основных положений Пекинской декларации и Платформы действий и Конвенции о ликвидации всех форм дискриминации в отношении женщин, норм национального законодательства, касающихся защиты прав женщин и девочек.</w:t>
      </w:r>
    </w:p>
    <w:p w14:paraId="7E65A32C" w14:textId="77777777" w:rsidR="005A36C4" w:rsidRPr="00A07F8A" w:rsidRDefault="005A36C4" w:rsidP="005A36C4">
      <w:pPr>
        <w:pStyle w:val="SingleTxtG"/>
      </w:pPr>
      <w:r w:rsidRPr="00C0033A">
        <w:t>52.</w:t>
      </w:r>
      <w:r w:rsidRPr="00C0033A">
        <w:tab/>
        <w:t xml:space="preserve">В системе образования принципы гендерного равенства соблюдаются, начиная с самых первых ступеней образования. </w:t>
      </w:r>
      <w:r w:rsidRPr="00A07F8A">
        <w:t>В Законе Туркменистана «Об образовании» для граждан Туркменистана гарантируется возможность получения образования, независимо от национальности, цвета кожи, пола, происхождения, имущественного и должностного положения, места жительства, языка, отношения к религии, политических убеждений или иных обстоятельств, а также возраста и состояния здоровья. Учащиеся обоих полов обеспечиваются стипендиями, местами для проживания в общежитиях и интернатах, а также другими мерами социальной поддержки. При принятии в образовательные учреждения не предусматривается запрет по принадлежности к определенному полу. Девушки все больше приобретают навыки в новых перспективных областях, таких как технологические, инженерные, физико-математические науки, а также в области цифровых технологий. В стране ведется плановая работа по созданию равного интереса у мальчиков и девочек, обучаемых и воспитываемых вместе, начиная с дошкольной ступени образования, на все специальности. Каждый год профессиональные образовательные учреждения всех ступеней (начальной, средней и высшей) проводят дни «Открытых дверей», где</w:t>
      </w:r>
      <w:r>
        <w:t> </w:t>
      </w:r>
      <w:r w:rsidRPr="00A07F8A">
        <w:t>пропагандируется право молодежи на получение любой специальности, знакомят их с реальными фактами. Проводятся мероприятия по привлечению девушек к специальности по техническим и точным направлениям, по привлечению юношей к направлениям в сфере образования, здравоохранения, легкой промышленности, куда обычно проявляют большой интерес девочки. Предусмотрены некоторые государственные мероприятия по увеличению числа учителей – мужчин, работающих в средних школах. Например, гражданам мужского пола с высшим профессиональным образованием, направленным на работу учителем сельских средних школ, применяется мера отсрочки от военной службы в период работы. Данная мера регулируется Законом Туркменистана «Об образовании» и «О воинской обязанности и военной службе».</w:t>
      </w:r>
    </w:p>
    <w:p w14:paraId="1C31C72C" w14:textId="77777777" w:rsidR="005A36C4" w:rsidRPr="00A07F8A" w:rsidRDefault="005A36C4" w:rsidP="005A36C4">
      <w:pPr>
        <w:pStyle w:val="SingleTxtG"/>
      </w:pPr>
      <w:r w:rsidRPr="00C0033A">
        <w:t>53.</w:t>
      </w:r>
      <w:r w:rsidRPr="00C0033A">
        <w:tab/>
        <w:t xml:space="preserve">Материалы учебников и учебно-методических пособий периодически рассматриваются экспертами по вопросу гендерного равенства. </w:t>
      </w:r>
      <w:r w:rsidRPr="00A07F8A">
        <w:t>Министерством образования Туркменистана изучен и внедрен опыт по разработке модуля по гендерному равенству, который включен во все уровни образования – в дошкольный, школьный и во все уровни профессионального образования</w:t>
      </w:r>
      <w:r w:rsidR="007B508C">
        <w:t xml:space="preserve"> – </w:t>
      </w:r>
      <w:r w:rsidRPr="00A07F8A">
        <w:t xml:space="preserve">начальный, средний и высший, через учебные программы, учебные печатные издания-учебники, учебные пособия, тетради. В 2013–2014 годах учебные программы и учебники средних школ были рассмотрены международными экспертами в области охраны репродуктивного здоровья и сделаны соответствующие рекомендации, на основе которых были внесены изменения в учебники и учебные программы, изданные в 2015–2016 годах. В рамках сотрудничества Академии Государственной службы при Президенте Туркменистана и ЮНФПА в 2017 году было разработано методологическое пособие по курсу </w:t>
      </w:r>
      <w:r w:rsidRPr="00A07F8A">
        <w:lastRenderedPageBreak/>
        <w:t>«Гендерное равенство и развитие» для магистерской программы обучения. Данное пособие также применимо для обучения в высших учебных заведениях.</w:t>
      </w:r>
    </w:p>
    <w:p w14:paraId="3CB2A3F3" w14:textId="77777777" w:rsidR="005A36C4" w:rsidRPr="00A07F8A" w:rsidRDefault="005A36C4" w:rsidP="005A36C4">
      <w:pPr>
        <w:pStyle w:val="SingleTxtG"/>
      </w:pPr>
      <w:r w:rsidRPr="00A07F8A">
        <w:t>54.</w:t>
      </w:r>
      <w:r w:rsidRPr="00A07F8A">
        <w:tab/>
        <w:t>Гендерная политика Туркменистана нашла свое отражение и в вопросах реформирования законодательства. Законом Туркменистана «О внесении изменений и дополнений в Трудовой кодекс Туркменистана» (2016 г</w:t>
      </w:r>
      <w:r>
        <w:t>од</w:t>
      </w:r>
      <w:r w:rsidRPr="00A07F8A">
        <w:t>) усовершенствован порядок предоставления отпуска и выплаты государственного пособия по беременности и родам (ст</w:t>
      </w:r>
      <w:r>
        <w:t xml:space="preserve">атья </w:t>
      </w:r>
      <w:r w:rsidRPr="00A07F8A">
        <w:t>96). Законом Туркменистана «О внесении изменений и дополнений в Трудовой кодекс Туркменистана» (2017 г</w:t>
      </w:r>
      <w:r>
        <w:t>од</w:t>
      </w:r>
      <w:r w:rsidRPr="00A07F8A">
        <w:t>) усовершенствованы гарантии защиты прав женщин на предоставление ежегодного основного отпуска и порядок расторжения трудового договора.</w:t>
      </w:r>
      <w:r w:rsidRPr="0090344D">
        <w:t xml:space="preserve"> </w:t>
      </w:r>
      <w:r w:rsidRPr="00A07F8A">
        <w:t xml:space="preserve">Ранее Трудовым кодексом Туркменистана был установлен запрет на привлечение женщин, имеющих детей в возрасте до трех лет (ребенка-инвалида </w:t>
      </w:r>
      <w:r>
        <w:t>–</w:t>
      </w:r>
      <w:r w:rsidRPr="00A07F8A">
        <w:t xml:space="preserve"> до </w:t>
      </w:r>
      <w:r>
        <w:t>18</w:t>
      </w:r>
      <w:r w:rsidRPr="00A07F8A">
        <w:t xml:space="preserve"> лет), к работам во вредных и опасных условиях труда, в ночное время, к сверхурочным работам и работе в выходные, нерабочие праздничные и памятные дни, к работам, выполняемым вахтовым методом. В марте 2019 года было внесено изменение в Трудовой кодекс Туркменистана, в соответствии с которым, в частности, были сняты ограничения на применение труда женщин на работах с вредными и (или) опасными (особо вредными и (или) особо опасными) условиями труда. С учетом внесенных в трудовое законодательство изменений допускается привлечение на работу в указанных условиях данной категории женщин с их согласия. На практике женщины активно пользуются правом отказа от привлечения к указанным видам работ. </w:t>
      </w:r>
    </w:p>
    <w:p w14:paraId="2C486743" w14:textId="77777777" w:rsidR="005A36C4" w:rsidRPr="00A07F8A" w:rsidRDefault="005A36C4" w:rsidP="005A36C4">
      <w:pPr>
        <w:pStyle w:val="SingleTxtG"/>
      </w:pPr>
      <w:r w:rsidRPr="00594431">
        <w:t>55.</w:t>
      </w:r>
      <w:r w:rsidRPr="00594431">
        <w:tab/>
        <w:t>В Законе Туркменистана «О занятости населения» установлены государственные гарантии правовой защиты в сфере занятости от любых форм дискриминации, необоснованного отказа в при</w:t>
      </w:r>
      <w:r>
        <w:t>е</w:t>
      </w:r>
      <w:r w:rsidRPr="00594431">
        <w:t xml:space="preserve">ме на работу, незаконного увольнения и прекращения трудового договора. </w:t>
      </w:r>
      <w:r w:rsidRPr="00A07F8A">
        <w:t>Законом Туркменистана «О лекарственном обеспечении» (2016 г</w:t>
      </w:r>
      <w:r>
        <w:t>од</w:t>
      </w:r>
      <w:r w:rsidRPr="00A07F8A">
        <w:t>) установлен запрет на участие беременной женщины в клиническом исследовании лекарственных средств, за исключением случаев, если лекарственное средство, подлежащее клиническому исследованию, предназначено исключительно для лечения указанной категории лиц. В Законе Туркменистана «О</w:t>
      </w:r>
      <w:r>
        <w:t> </w:t>
      </w:r>
      <w:r w:rsidRPr="00A07F8A">
        <w:t>пропаганде и поддержке грудного вскармливания» (2016 г</w:t>
      </w:r>
      <w:r>
        <w:t>од</w:t>
      </w:r>
      <w:r w:rsidRPr="00A07F8A">
        <w:t>) закреплены государственные гарантии охраны материнства и детства. Законом Туркменистана «Об оказании психиатрической помощи» (2016 г</w:t>
      </w:r>
      <w:r>
        <w:t>од</w:t>
      </w:r>
      <w:r w:rsidRPr="00A07F8A">
        <w:t>) установлены гарантии прав лиц, страдающих психическим расстройством, на защиту от экономической эксплуатации, сексуального и иных форм насилия.</w:t>
      </w:r>
      <w:r w:rsidRPr="0090344D">
        <w:t xml:space="preserve"> </w:t>
      </w:r>
      <w:r w:rsidRPr="00A07F8A">
        <w:t>Законом Туркменистана «О внесении изменений в Положение о поч</w:t>
      </w:r>
      <w:r>
        <w:t>е</w:t>
      </w:r>
      <w:r w:rsidRPr="00A07F8A">
        <w:t>тном звании Туркменистана «</w:t>
      </w:r>
      <w:proofErr w:type="spellStart"/>
      <w:r w:rsidRPr="00EF7069">
        <w:t>Ene</w:t>
      </w:r>
      <w:proofErr w:type="spellEnd"/>
      <w:r w:rsidRPr="00A07F8A">
        <w:t xml:space="preserve"> </w:t>
      </w:r>
      <w:proofErr w:type="spellStart"/>
      <w:r w:rsidRPr="00EF7069">
        <w:t>m</w:t>
      </w:r>
      <w:r w:rsidRPr="00A07F8A">
        <w:t>ä</w:t>
      </w:r>
      <w:r w:rsidRPr="00EF7069">
        <w:t>hri</w:t>
      </w:r>
      <w:proofErr w:type="spellEnd"/>
      <w:r w:rsidRPr="00A07F8A">
        <w:t>» (2018 г</w:t>
      </w:r>
      <w:r>
        <w:t>од</w:t>
      </w:r>
      <w:r w:rsidRPr="00A07F8A">
        <w:t>) матерям, удостоенным поч</w:t>
      </w:r>
      <w:r>
        <w:t>е</w:t>
      </w:r>
      <w:r w:rsidRPr="00A07F8A">
        <w:t>тного звания Туркменистана «</w:t>
      </w:r>
      <w:proofErr w:type="spellStart"/>
      <w:r w:rsidRPr="00EF7069">
        <w:t>Ene</w:t>
      </w:r>
      <w:proofErr w:type="spellEnd"/>
      <w:r w:rsidRPr="00A07F8A">
        <w:t xml:space="preserve"> </w:t>
      </w:r>
      <w:proofErr w:type="spellStart"/>
      <w:r w:rsidRPr="00EF7069">
        <w:t>m</w:t>
      </w:r>
      <w:r w:rsidRPr="00A07F8A">
        <w:t>ä</w:t>
      </w:r>
      <w:r w:rsidRPr="00EF7069">
        <w:t>hri</w:t>
      </w:r>
      <w:proofErr w:type="spellEnd"/>
      <w:r w:rsidRPr="00A07F8A">
        <w:t>», предоставлены права бесплатного пользования за сч</w:t>
      </w:r>
      <w:r>
        <w:t>е</w:t>
      </w:r>
      <w:r w:rsidRPr="00A07F8A">
        <w:t xml:space="preserve">т собственных средств соответствующих органов водой, газом, электроэнергией и жилищно-коммунальными услугами. </w:t>
      </w:r>
    </w:p>
    <w:p w14:paraId="70AE41D7" w14:textId="77777777" w:rsidR="005A36C4" w:rsidRPr="000F6815" w:rsidRDefault="005A36C4" w:rsidP="005A36C4">
      <w:pPr>
        <w:pStyle w:val="SingleTxtG"/>
      </w:pPr>
      <w:r w:rsidRPr="00594431">
        <w:t>56.</w:t>
      </w:r>
      <w:r>
        <w:tab/>
      </w:r>
      <w:r w:rsidRPr="00594431">
        <w:t xml:space="preserve">Государство обеспечивает женщинам работу по найму, гарантирует равные с мужчинами права на защиту трудовых прав и законных интересов, а также создает условия доступа к управлению предприятиями. </w:t>
      </w:r>
      <w:r w:rsidRPr="00A07F8A">
        <w:t>Степень участия женщин в трудовой деятельности, возможности их трудоустройства отражает уровень экономической активности женщин. Экономическая активность женщин имеет тенденцию к росту ежегодно.</w:t>
      </w:r>
      <w:r w:rsidRPr="0090344D">
        <w:t xml:space="preserve"> </w:t>
      </w:r>
      <w:r w:rsidRPr="00A07F8A">
        <w:t xml:space="preserve">Высокий уровень образования и активности женщин показывает, что доля женщин во всех сферах национальной экономики высока, особенно в системе образования, культуре и искусстве, в здравоохранении, в физической культуре и в социальном обеспечении. </w:t>
      </w:r>
      <w:r w:rsidRPr="00A07F8A">
        <w:tab/>
        <w:t xml:space="preserve">Государство гарантирует женщинам и мужчинам равное вознаграждение за труд равной ценности, а также равный подход к оценке качества работы в соответствии с трудовым законодательством Туркменистана. </w:t>
      </w:r>
      <w:r w:rsidRPr="000F6815">
        <w:t>Законом Туркменистана «О</w:t>
      </w:r>
      <w:r w:rsidRPr="00DC5368">
        <w:t xml:space="preserve"> </w:t>
      </w:r>
      <w:r w:rsidRPr="000F6815">
        <w:t>государственной службе» (2016 г</w:t>
      </w:r>
      <w:r>
        <w:t>од)</w:t>
      </w:r>
      <w:r w:rsidRPr="000F6815">
        <w:t xml:space="preserve"> гарантируется право граждан Туркменистана, достигших возраста </w:t>
      </w:r>
      <w:r>
        <w:t>18</w:t>
      </w:r>
      <w:r w:rsidRPr="000F6815">
        <w:t xml:space="preserve"> лет, на доступ к государственной службе независимо от национальности, расы, пола, происхождения, имущественного и должностного положения, места жительства, языка, отношения к религии, политических убеждений, партийной принадлежности либо отсутствия принадлежности к какой-либо партии, при условии владения государственным языком Туркменистана. Структура численности занятого населения Туркменистана по формам собственности и гендерному признаку прилагается (Приложение 1). </w:t>
      </w:r>
    </w:p>
    <w:p w14:paraId="6820C067" w14:textId="77777777" w:rsidR="005A36C4" w:rsidRPr="00A07F8A" w:rsidRDefault="005A36C4" w:rsidP="005A36C4">
      <w:pPr>
        <w:pStyle w:val="SingleTxtG"/>
      </w:pPr>
      <w:r w:rsidRPr="000F6815">
        <w:lastRenderedPageBreak/>
        <w:t>57.</w:t>
      </w:r>
      <w:r w:rsidRPr="000F6815">
        <w:tab/>
        <w:t>При занятии женщин равноценным с мужчинами трудом действует принцип равного вознаграждения за труд равной ценности.</w:t>
      </w:r>
      <w:r w:rsidRPr="0090344D">
        <w:t xml:space="preserve"> </w:t>
      </w:r>
      <w:r w:rsidRPr="00A07F8A">
        <w:t xml:space="preserve">В период с 25 февраля </w:t>
      </w:r>
      <w:r>
        <w:t>–</w:t>
      </w:r>
      <w:r w:rsidRPr="00A07F8A">
        <w:t xml:space="preserve"> 1 апреля 2020 года в Туркменистане проводится «Обследование по здоровью и положению женщин в семье». Данное Обследование осуществляется в рамках Национального плана действий по гендерному равенству на 2015</w:t>
      </w:r>
      <w:r>
        <w:t>–</w:t>
      </w:r>
      <w:r w:rsidRPr="00A07F8A">
        <w:t>2020 годы, а также Рабочих планов совместных проектов с Фондом ООН в области народонаселения. Названное Обследование будет провед</w:t>
      </w:r>
      <w:r>
        <w:t>е</w:t>
      </w:r>
      <w:r w:rsidRPr="00A07F8A">
        <w:t>но во всех велаятах страны и координироваться Рабочей группой, состоящей из представителей министерств здравоохранения и медицинской промышленности, труда и социальной защиты населения, внутренних дел Туркменистана, Государственного комитета Туркменистана по статистике, Института государства, права и демократии Туркменистана, Союза женщин, а также Фонда ООН в области народонаселения.</w:t>
      </w:r>
      <w:r>
        <w:t xml:space="preserve"> </w:t>
      </w:r>
      <w:r w:rsidRPr="00A07F8A">
        <w:t>Более 50 специалистов из различных отраслей государственного сектора Туркменистана прошли специальную методологическую подготовку для проведения данного обзора. При поддержке Фонда Народонаселения</w:t>
      </w:r>
      <w:r>
        <w:t> </w:t>
      </w:r>
      <w:r w:rsidRPr="00A07F8A">
        <w:t xml:space="preserve">ООН </w:t>
      </w:r>
      <w:proofErr w:type="spellStart"/>
      <w:r w:rsidRPr="00A07F8A">
        <w:t>ТуркменСтат</w:t>
      </w:r>
      <w:proofErr w:type="spellEnd"/>
      <w:r w:rsidRPr="00A07F8A">
        <w:t xml:space="preserve"> разработал дизайн выборки данного Обследования, произвел отбор участков и листинг домашних хозяйств. Была осуществлена работа по отбору домохозяйств, в которых будет проводиться опрос.</w:t>
      </w:r>
    </w:p>
    <w:p w14:paraId="4B820D74" w14:textId="77777777" w:rsidR="005A36C4" w:rsidRPr="000F6815" w:rsidRDefault="005A36C4" w:rsidP="005A36C4">
      <w:pPr>
        <w:pStyle w:val="SingleTxtG"/>
      </w:pPr>
      <w:r w:rsidRPr="000F6815">
        <w:t>58.</w:t>
      </w:r>
      <w:r w:rsidRPr="000F6815">
        <w:tab/>
        <w:t>Согласно Плана издательских работ Государственного комитета Туркменистана по статистике на 2018 год, был издан статистический сборник «Мужчины и женщины Туркменистана». В сборнике представлены данные о структуре численности мужчин и женщин, их возрастной структуре, уровне образования, подготовке квалифицированных кадрах и специалистов в образовательных учреждениях начального, среднего и высшего профессионального образования, о заболеваемости различными болезнями, занятости мужчин и женщин в экономике по видам экономической деятельности, уровне заработной плате и другие сведения, характеризующие положение мужчин и женщин в Туркменистане.</w:t>
      </w:r>
    </w:p>
    <w:p w14:paraId="574AF368" w14:textId="77777777" w:rsidR="005A36C4" w:rsidRDefault="005A36C4" w:rsidP="005A36C4">
      <w:pPr>
        <w:pStyle w:val="SingleTxtG"/>
      </w:pPr>
      <w:r w:rsidRPr="00573560">
        <w:t>59.</w:t>
      </w:r>
      <w:r w:rsidRPr="00573560">
        <w:tab/>
        <w:t>Доля женщин, занятых в индивидуальном предпринимательстве от</w:t>
      </w:r>
      <w:r>
        <w:t xml:space="preserve"> </w:t>
      </w:r>
      <w:r w:rsidRPr="00573560">
        <w:t>общей численности занятых в сфере индивидуального предпринимательства</w:t>
      </w:r>
      <w:r>
        <w:t>:</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734"/>
        <w:gridCol w:w="1630"/>
        <w:gridCol w:w="1503"/>
        <w:gridCol w:w="1503"/>
      </w:tblGrid>
      <w:tr w:rsidR="005A36C4" w:rsidRPr="000F6815" w14:paraId="06DF9858" w14:textId="77777777" w:rsidTr="005A36C4">
        <w:trPr>
          <w:tblHeader/>
        </w:trPr>
        <w:tc>
          <w:tcPr>
            <w:tcW w:w="2734" w:type="dxa"/>
            <w:shd w:val="clear" w:color="auto" w:fill="auto"/>
            <w:vAlign w:val="bottom"/>
          </w:tcPr>
          <w:p w14:paraId="7168B592" w14:textId="77777777" w:rsidR="005A36C4" w:rsidRPr="000F6815" w:rsidRDefault="005A36C4" w:rsidP="005A36C4">
            <w:pPr>
              <w:suppressAutoHyphens w:val="0"/>
              <w:spacing w:before="80" w:after="80" w:line="200" w:lineRule="exact"/>
              <w:rPr>
                <w:i/>
                <w:sz w:val="16"/>
              </w:rPr>
            </w:pPr>
          </w:p>
        </w:tc>
        <w:tc>
          <w:tcPr>
            <w:tcW w:w="1630" w:type="dxa"/>
            <w:shd w:val="clear" w:color="auto" w:fill="auto"/>
            <w:vAlign w:val="bottom"/>
          </w:tcPr>
          <w:p w14:paraId="590A853E" w14:textId="77777777" w:rsidR="005A36C4" w:rsidRPr="000F6815" w:rsidRDefault="005A36C4" w:rsidP="005A36C4">
            <w:pPr>
              <w:suppressAutoHyphens w:val="0"/>
              <w:spacing w:before="80" w:after="80" w:line="200" w:lineRule="exact"/>
              <w:jc w:val="right"/>
              <w:rPr>
                <w:i/>
                <w:sz w:val="16"/>
              </w:rPr>
            </w:pPr>
            <w:r w:rsidRPr="000F6815">
              <w:rPr>
                <w:i/>
                <w:sz w:val="16"/>
              </w:rPr>
              <w:t xml:space="preserve">2016 </w:t>
            </w:r>
            <w:r>
              <w:rPr>
                <w:i/>
                <w:sz w:val="16"/>
              </w:rPr>
              <w:t>год</w:t>
            </w:r>
          </w:p>
        </w:tc>
        <w:tc>
          <w:tcPr>
            <w:tcW w:w="1503" w:type="dxa"/>
            <w:shd w:val="clear" w:color="auto" w:fill="auto"/>
            <w:vAlign w:val="bottom"/>
          </w:tcPr>
          <w:p w14:paraId="03A68840" w14:textId="77777777" w:rsidR="005A36C4" w:rsidRPr="000F6815" w:rsidRDefault="005A36C4" w:rsidP="005A36C4">
            <w:pPr>
              <w:suppressAutoHyphens w:val="0"/>
              <w:spacing w:before="80" w:after="80" w:line="200" w:lineRule="exact"/>
              <w:jc w:val="right"/>
              <w:rPr>
                <w:i/>
                <w:sz w:val="16"/>
              </w:rPr>
            </w:pPr>
            <w:r w:rsidRPr="000F6815">
              <w:rPr>
                <w:i/>
                <w:sz w:val="16"/>
              </w:rPr>
              <w:t>2017 г</w:t>
            </w:r>
            <w:r>
              <w:rPr>
                <w:i/>
                <w:sz w:val="16"/>
              </w:rPr>
              <w:t>од</w:t>
            </w:r>
          </w:p>
        </w:tc>
        <w:tc>
          <w:tcPr>
            <w:tcW w:w="1503" w:type="dxa"/>
            <w:shd w:val="clear" w:color="auto" w:fill="auto"/>
            <w:vAlign w:val="bottom"/>
          </w:tcPr>
          <w:p w14:paraId="26C5A1DE" w14:textId="77777777" w:rsidR="005A36C4" w:rsidRPr="000F6815" w:rsidRDefault="005A36C4" w:rsidP="005A36C4">
            <w:pPr>
              <w:suppressAutoHyphens w:val="0"/>
              <w:spacing w:before="80" w:after="80" w:line="200" w:lineRule="exact"/>
              <w:jc w:val="right"/>
              <w:rPr>
                <w:i/>
                <w:sz w:val="16"/>
              </w:rPr>
            </w:pPr>
            <w:r w:rsidRPr="000F6815">
              <w:rPr>
                <w:i/>
                <w:sz w:val="16"/>
              </w:rPr>
              <w:t>2018 г</w:t>
            </w:r>
            <w:r>
              <w:rPr>
                <w:i/>
                <w:sz w:val="16"/>
              </w:rPr>
              <w:t>од</w:t>
            </w:r>
          </w:p>
        </w:tc>
      </w:tr>
      <w:tr w:rsidR="005A36C4" w:rsidRPr="000F6815" w14:paraId="7BBDB9A7" w14:textId="77777777" w:rsidTr="005A36C4">
        <w:tc>
          <w:tcPr>
            <w:tcW w:w="2734" w:type="dxa"/>
            <w:shd w:val="clear" w:color="auto" w:fill="auto"/>
          </w:tcPr>
          <w:p w14:paraId="4AE42183" w14:textId="77777777" w:rsidR="005A36C4" w:rsidRPr="000F6815" w:rsidRDefault="005A36C4" w:rsidP="005A36C4">
            <w:pPr>
              <w:suppressAutoHyphens w:val="0"/>
              <w:spacing w:before="40" w:after="40" w:line="220" w:lineRule="exact"/>
              <w:rPr>
                <w:sz w:val="18"/>
              </w:rPr>
            </w:pPr>
            <w:r w:rsidRPr="000F6815">
              <w:rPr>
                <w:sz w:val="18"/>
              </w:rPr>
              <w:t>Удельный вес женщин, занятых в</w:t>
            </w:r>
            <w:r w:rsidR="00FF25BB">
              <w:rPr>
                <w:sz w:val="18"/>
                <w:lang w:val="en-US"/>
              </w:rPr>
              <w:t> </w:t>
            </w:r>
            <w:r w:rsidRPr="000F6815">
              <w:rPr>
                <w:sz w:val="18"/>
              </w:rPr>
              <w:t>сфере</w:t>
            </w:r>
            <w:r w:rsidRPr="000F6815">
              <w:rPr>
                <w:sz w:val="18"/>
                <w:lang w:val="tk-TM"/>
              </w:rPr>
              <w:t xml:space="preserve"> </w:t>
            </w:r>
            <w:r w:rsidRPr="000F6815">
              <w:rPr>
                <w:sz w:val="18"/>
              </w:rPr>
              <w:t xml:space="preserve">индивидуального </w:t>
            </w:r>
            <w:r w:rsidR="00FF25BB">
              <w:rPr>
                <w:sz w:val="18"/>
              </w:rPr>
              <w:br/>
            </w:r>
            <w:r w:rsidRPr="000F6815">
              <w:rPr>
                <w:sz w:val="18"/>
              </w:rPr>
              <w:t xml:space="preserve">предпринимательства, </w:t>
            </w:r>
            <w:r w:rsidRPr="000F6815">
              <w:rPr>
                <w:sz w:val="18"/>
                <w:shd w:val="clear" w:color="auto" w:fill="FFFFFF"/>
                <w:lang w:eastAsia="ru-RU" w:bidi="ru-RU"/>
              </w:rPr>
              <w:t>%</w:t>
            </w:r>
          </w:p>
        </w:tc>
        <w:tc>
          <w:tcPr>
            <w:tcW w:w="1630" w:type="dxa"/>
            <w:shd w:val="clear" w:color="auto" w:fill="auto"/>
            <w:vAlign w:val="bottom"/>
          </w:tcPr>
          <w:p w14:paraId="2CE68B9D" w14:textId="77777777" w:rsidR="005A36C4" w:rsidRPr="000F6815" w:rsidRDefault="005A36C4" w:rsidP="005A36C4">
            <w:pPr>
              <w:suppressAutoHyphens w:val="0"/>
              <w:spacing w:before="40" w:after="40" w:line="220" w:lineRule="exact"/>
              <w:jc w:val="right"/>
              <w:rPr>
                <w:sz w:val="18"/>
              </w:rPr>
            </w:pPr>
            <w:r w:rsidRPr="000F6815">
              <w:rPr>
                <w:sz w:val="18"/>
              </w:rPr>
              <w:t>52,11</w:t>
            </w:r>
          </w:p>
        </w:tc>
        <w:tc>
          <w:tcPr>
            <w:tcW w:w="1503" w:type="dxa"/>
            <w:shd w:val="clear" w:color="auto" w:fill="auto"/>
            <w:vAlign w:val="bottom"/>
          </w:tcPr>
          <w:p w14:paraId="2386C487" w14:textId="77777777" w:rsidR="005A36C4" w:rsidRPr="000F6815" w:rsidRDefault="005A36C4" w:rsidP="005A36C4">
            <w:pPr>
              <w:suppressAutoHyphens w:val="0"/>
              <w:spacing w:before="40" w:after="40" w:line="220" w:lineRule="exact"/>
              <w:jc w:val="right"/>
              <w:rPr>
                <w:sz w:val="18"/>
              </w:rPr>
            </w:pPr>
            <w:r w:rsidRPr="000F6815">
              <w:rPr>
                <w:sz w:val="18"/>
              </w:rPr>
              <w:t>51,48</w:t>
            </w:r>
          </w:p>
        </w:tc>
        <w:tc>
          <w:tcPr>
            <w:tcW w:w="1503" w:type="dxa"/>
            <w:shd w:val="clear" w:color="auto" w:fill="auto"/>
            <w:vAlign w:val="bottom"/>
          </w:tcPr>
          <w:p w14:paraId="042E3541" w14:textId="77777777" w:rsidR="005A36C4" w:rsidRPr="000F6815" w:rsidRDefault="005A36C4" w:rsidP="005A36C4">
            <w:pPr>
              <w:suppressAutoHyphens w:val="0"/>
              <w:spacing w:before="40" w:after="40" w:line="220" w:lineRule="exact"/>
              <w:jc w:val="right"/>
              <w:rPr>
                <w:sz w:val="18"/>
              </w:rPr>
            </w:pPr>
            <w:r w:rsidRPr="000F6815">
              <w:rPr>
                <w:sz w:val="18"/>
              </w:rPr>
              <w:t>50,1</w:t>
            </w:r>
          </w:p>
        </w:tc>
      </w:tr>
    </w:tbl>
    <w:p w14:paraId="388840F7" w14:textId="77777777" w:rsidR="005A36C4" w:rsidRPr="00A07F8A" w:rsidRDefault="005A36C4" w:rsidP="005A36C4">
      <w:pPr>
        <w:pStyle w:val="SingleTxtG"/>
        <w:spacing w:before="120"/>
      </w:pPr>
      <w:r w:rsidRPr="000F6815">
        <w:t>60.</w:t>
      </w:r>
      <w:r w:rsidRPr="000F6815">
        <w:tab/>
        <w:t xml:space="preserve">Согласно Конституции Туркменистана, мужчина и женщина по достижении брачного возраста имеют право по взаимному согласию вступить в брак и создать семью. </w:t>
      </w:r>
      <w:r w:rsidRPr="00A07F8A">
        <w:t>Супруги в семейных отношениях равноправны. Законом Туркменистана «О</w:t>
      </w:r>
      <w:r>
        <w:t> </w:t>
      </w:r>
      <w:r w:rsidRPr="00A07F8A">
        <w:t>внесении изменений и дополнений в Семейный кодекс Туркменистана» (2018 г</w:t>
      </w:r>
      <w:r>
        <w:t>од</w:t>
      </w:r>
      <w:r w:rsidRPr="00A07F8A">
        <w:t xml:space="preserve">) усовершенствованы гарантии равных прав мужчин и женщин во время заключения брака, во время нахождения в браке и во время его расторжения, равные обязанности супругов по взаимному содержанию друг друга. </w:t>
      </w:r>
    </w:p>
    <w:p w14:paraId="5E3122F6" w14:textId="77777777" w:rsidR="005A36C4" w:rsidRPr="00A07F8A" w:rsidRDefault="005A36C4" w:rsidP="005A36C4">
      <w:pPr>
        <w:pStyle w:val="SingleTxtG"/>
      </w:pPr>
      <w:r w:rsidRPr="000F6815">
        <w:t>61.</w:t>
      </w:r>
      <w:r>
        <w:tab/>
      </w:r>
      <w:r w:rsidRPr="000F6815">
        <w:t xml:space="preserve">Туркменистан принимает активные меры по преодолению гендерных стереотипов и достижению гендерного равенства. </w:t>
      </w:r>
      <w:r w:rsidRPr="00A07F8A">
        <w:t>Одним из важных вопросов гендерной политики Туркменистана является формирование общественного сознания молодежи, отвечающего новому пониманию ролей и взаимоотношения полов, хотя фактически страна не является страной предрассудков по превосходству одного пола над другим. Дети с момента рождения не подвергаются дискриминации по признаку пола, имеют равное право посещать любые образовательные учреждения для получения образования де-юре и де-факто.</w:t>
      </w:r>
      <w:r w:rsidRPr="0090344D">
        <w:t xml:space="preserve"> </w:t>
      </w:r>
      <w:r w:rsidRPr="000F6815">
        <w:t xml:space="preserve">Со стороны Министерства образования Туркменистана ведется постоянная работа по выполнению норм законодательства страны и международных обязательств государства по соблюдению равноправия всех лиц в области образования и занятости лиц в сфере образования. </w:t>
      </w:r>
      <w:r w:rsidRPr="00A07F8A">
        <w:t xml:space="preserve">Ведется постоянная работа по повышению осведомленности работников образования, преподавательского состава образовательных учреждений по вопросам равноправия всех лиц, в том числе гендерного равенства. </w:t>
      </w:r>
    </w:p>
    <w:p w14:paraId="1E173267" w14:textId="77777777" w:rsidR="005A36C4" w:rsidRPr="00A07F8A" w:rsidRDefault="005A36C4" w:rsidP="005A36C4">
      <w:pPr>
        <w:pStyle w:val="SingleTxtG"/>
      </w:pPr>
      <w:r w:rsidRPr="000F6815">
        <w:t>62.</w:t>
      </w:r>
      <w:r>
        <w:tab/>
      </w:r>
      <w:r w:rsidRPr="000F6815">
        <w:t xml:space="preserve">При Союзе женщин Туркменистана работают Центр деловых женщин и Центр женщин-ученых. </w:t>
      </w:r>
      <w:r w:rsidRPr="00A07F8A">
        <w:t xml:space="preserve">Эти центры ведут свою работу с целью способствования вовлечению </w:t>
      </w:r>
      <w:r w:rsidRPr="00A07F8A">
        <w:lastRenderedPageBreak/>
        <w:t xml:space="preserve">женщин в общественную жизнь страны. Вопросы гендерного развития находят свое отражение в одном из значимых проектов Союза женщин </w:t>
      </w:r>
      <w:r>
        <w:t>–</w:t>
      </w:r>
      <w:r w:rsidRPr="00A07F8A">
        <w:t xml:space="preserve"> конкурсе «Женщины в науке», который способствует преодолению стереотипов. Ежегодно по инициативе Союза женщин проводится конкурс «Женщина года». В течение отчетного периода Центральным советом Союза женщин были проведены следующие мероприятия с гендерным направлением: 68 информационно-просветительских мероприятий, 22</w:t>
      </w:r>
      <w:r>
        <w:rPr>
          <w:lang w:val="en-US"/>
        </w:rPr>
        <w:t> </w:t>
      </w:r>
      <w:r w:rsidRPr="00A07F8A">
        <w:t xml:space="preserve">встречи, 22 «круглых стола». Все мероприятия были освещены в средствах массовой информации страны, на страницах журнала </w:t>
      </w:r>
      <w:proofErr w:type="spellStart"/>
      <w:r w:rsidRPr="00EF7069">
        <w:t>Zenan</w:t>
      </w:r>
      <w:proofErr w:type="spellEnd"/>
      <w:r w:rsidRPr="00A07F8A">
        <w:t xml:space="preserve"> </w:t>
      </w:r>
      <w:proofErr w:type="spellStart"/>
      <w:r w:rsidRPr="00EF7069">
        <w:t>kalby</w:t>
      </w:r>
      <w:proofErr w:type="spellEnd"/>
      <w:r w:rsidRPr="00A07F8A">
        <w:t xml:space="preserve"> и интернет</w:t>
      </w:r>
      <w:r>
        <w:t>-</w:t>
      </w:r>
      <w:r w:rsidRPr="00A07F8A">
        <w:t>сайте организации.</w:t>
      </w:r>
    </w:p>
    <w:p w14:paraId="7AF556A2" w14:textId="77777777" w:rsidR="005A36C4" w:rsidRPr="000F6815" w:rsidRDefault="005A36C4" w:rsidP="005A36C4">
      <w:pPr>
        <w:pStyle w:val="SingleTxtG"/>
      </w:pPr>
      <w:r w:rsidRPr="000F6815">
        <w:t>63.</w:t>
      </w:r>
      <w:r>
        <w:tab/>
      </w:r>
      <w:r w:rsidRPr="000F6815">
        <w:t xml:space="preserve">Американский журнал </w:t>
      </w:r>
      <w:proofErr w:type="spellStart"/>
      <w:r w:rsidRPr="00EF7069">
        <w:t>National</w:t>
      </w:r>
      <w:proofErr w:type="spellEnd"/>
      <w:r w:rsidRPr="000F6815">
        <w:t xml:space="preserve"> </w:t>
      </w:r>
      <w:proofErr w:type="spellStart"/>
      <w:r w:rsidRPr="00EF7069">
        <w:t>Geographic</w:t>
      </w:r>
      <w:proofErr w:type="spellEnd"/>
      <w:r w:rsidRPr="000F6815">
        <w:t xml:space="preserve"> опубликовал рейтинг стран мира, наиболее безопасных и удобных для проживания для женщин. </w:t>
      </w:r>
      <w:r w:rsidRPr="00A07F8A">
        <w:t xml:space="preserve">В рейтинг </w:t>
      </w:r>
      <w:r>
        <w:br/>
      </w:r>
      <w:r w:rsidRPr="00A07F8A">
        <w:t>вошли 167</w:t>
      </w:r>
      <w:r>
        <w:t> </w:t>
      </w:r>
      <w:r w:rsidRPr="00A07F8A">
        <w:t>стран мира, Туркменистан занял в нем 60-е место. В рейтинге дано специальное пояснение о Туркменистане. В нем говорится, что «уровень доступа к финансовым услугам в Туркменистане с 2017 года вырос с 1</w:t>
      </w:r>
      <w:r>
        <w:t>%</w:t>
      </w:r>
      <w:r w:rsidRPr="00A07F8A">
        <w:t xml:space="preserve"> до 36%». Показатель Туркменистана </w:t>
      </w:r>
      <w:r>
        <w:t>–</w:t>
      </w:r>
      <w:r w:rsidRPr="00A07F8A">
        <w:t xml:space="preserve"> второй среди государств центральноазиатского региона после Казахстана, который в рейтинге на 43-й позиции. </w:t>
      </w:r>
      <w:r w:rsidRPr="000F6815">
        <w:t xml:space="preserve">Другие страны расположились в следующем порядке: Кыргызстан </w:t>
      </w:r>
      <w:r>
        <w:t>–</w:t>
      </w:r>
      <w:r w:rsidRPr="000F6815">
        <w:t xml:space="preserve"> 80-й, Узбекистан </w:t>
      </w:r>
      <w:r>
        <w:t>–</w:t>
      </w:r>
      <w:r w:rsidRPr="000F6815">
        <w:t xml:space="preserve"> 89-й и Таджикистан </w:t>
      </w:r>
      <w:r>
        <w:t>–</w:t>
      </w:r>
      <w:r w:rsidRPr="000F6815">
        <w:t xml:space="preserve"> 96-й (информация с сайта </w:t>
      </w:r>
      <w:hyperlink r:id="rId8" w:history="1">
        <w:r w:rsidRPr="00EF7069">
          <w:rPr>
            <w:rStyle w:val="af1"/>
          </w:rPr>
          <w:t>https</w:t>
        </w:r>
        <w:r w:rsidRPr="000F6815">
          <w:rPr>
            <w:rStyle w:val="af1"/>
          </w:rPr>
          <w:t>://</w:t>
        </w:r>
        <w:r w:rsidRPr="00EF7069">
          <w:rPr>
            <w:rStyle w:val="af1"/>
          </w:rPr>
          <w:t>orient</w:t>
        </w:r>
        <w:r w:rsidRPr="000F6815">
          <w:rPr>
            <w:rStyle w:val="af1"/>
          </w:rPr>
          <w:t>.</w:t>
        </w:r>
        <w:r w:rsidRPr="00EF7069">
          <w:rPr>
            <w:rStyle w:val="af1"/>
          </w:rPr>
          <w:t>tm</w:t>
        </w:r>
        <w:r w:rsidRPr="000F6815">
          <w:rPr>
            <w:rStyle w:val="af1"/>
          </w:rPr>
          <w:t>/</w:t>
        </w:r>
        <w:r w:rsidRPr="00EF7069">
          <w:rPr>
            <w:rStyle w:val="af1"/>
          </w:rPr>
          <w:t>sostavlen</w:t>
        </w:r>
        <w:r w:rsidRPr="000F6815">
          <w:rPr>
            <w:rStyle w:val="af1"/>
          </w:rPr>
          <w:t>-</w:t>
        </w:r>
        <w:r w:rsidRPr="00EF7069">
          <w:rPr>
            <w:rStyle w:val="af1"/>
          </w:rPr>
          <w:t>rejting</w:t>
        </w:r>
        <w:r w:rsidRPr="000F6815">
          <w:rPr>
            <w:rStyle w:val="af1"/>
          </w:rPr>
          <w:t>-</w:t>
        </w:r>
        <w:r w:rsidRPr="00EF7069">
          <w:rPr>
            <w:rStyle w:val="af1"/>
          </w:rPr>
          <w:t>naibolee</w:t>
        </w:r>
        <w:r w:rsidRPr="000F6815">
          <w:rPr>
            <w:rStyle w:val="af1"/>
          </w:rPr>
          <w:t>-</w:t>
        </w:r>
        <w:r w:rsidRPr="00EF7069">
          <w:rPr>
            <w:rStyle w:val="af1"/>
          </w:rPr>
          <w:t>bezopasnyh</w:t>
        </w:r>
        <w:r w:rsidRPr="000F6815">
          <w:rPr>
            <w:rStyle w:val="af1"/>
          </w:rPr>
          <w:t>-</w:t>
        </w:r>
        <w:r w:rsidRPr="00EF7069">
          <w:rPr>
            <w:rStyle w:val="af1"/>
          </w:rPr>
          <w:t>dlya</w:t>
        </w:r>
        <w:r w:rsidRPr="000F6815">
          <w:rPr>
            <w:rStyle w:val="af1"/>
          </w:rPr>
          <w:t>-</w:t>
        </w:r>
        <w:r w:rsidRPr="00EF7069">
          <w:rPr>
            <w:rStyle w:val="af1"/>
          </w:rPr>
          <w:t>zhenshhin</w:t>
        </w:r>
        <w:r w:rsidRPr="000F6815">
          <w:rPr>
            <w:rStyle w:val="af1"/>
          </w:rPr>
          <w:t>-</w:t>
        </w:r>
        <w:r w:rsidRPr="00EF7069">
          <w:rPr>
            <w:rStyle w:val="af1"/>
          </w:rPr>
          <w:t>stran</w:t>
        </w:r>
        <w:r w:rsidRPr="000F6815">
          <w:rPr>
            <w:rStyle w:val="af1"/>
          </w:rPr>
          <w:t>/</w:t>
        </w:r>
      </w:hyperlink>
      <w:r w:rsidRPr="000F6815">
        <w:t>)</w:t>
      </w:r>
      <w:r>
        <w:rPr>
          <w:rStyle w:val="aa"/>
        </w:rPr>
        <w:footnoteReference w:id="2"/>
      </w:r>
      <w:r w:rsidRPr="000F6815">
        <w:t xml:space="preserve">. </w:t>
      </w:r>
    </w:p>
    <w:p w14:paraId="31096E0D" w14:textId="77777777" w:rsidR="005A36C4" w:rsidRPr="00A07F8A" w:rsidRDefault="005A36C4" w:rsidP="005A36C4">
      <w:pPr>
        <w:pStyle w:val="H1G"/>
      </w:pPr>
      <w:r w:rsidRPr="00A07F8A">
        <w:tab/>
      </w:r>
      <w:r w:rsidRPr="00A07F8A">
        <w:tab/>
        <w:t>Относительно пункта 13 Заключительных замечаний</w:t>
      </w:r>
    </w:p>
    <w:p w14:paraId="51CFC376" w14:textId="77777777" w:rsidR="005A36C4" w:rsidRPr="00410A96" w:rsidRDefault="005A36C4" w:rsidP="005A36C4">
      <w:pPr>
        <w:pStyle w:val="SingleTxtG"/>
      </w:pPr>
      <w:r w:rsidRPr="00410A96">
        <w:t>64.</w:t>
      </w:r>
      <w:r>
        <w:tab/>
      </w:r>
      <w:r w:rsidRPr="00410A96">
        <w:t>Согласно Национальному плану действий по гендерному равенству в Туркменистане на 2015</w:t>
      </w:r>
      <w:r>
        <w:t>–</w:t>
      </w:r>
      <w:r w:rsidRPr="00410A96">
        <w:t>2020 годы, утвержд</w:t>
      </w:r>
      <w:r>
        <w:t>е</w:t>
      </w:r>
      <w:r w:rsidRPr="00410A96">
        <w:t>нному Постановлением Президента Туркменистана от 22</w:t>
      </w:r>
      <w:r>
        <w:t xml:space="preserve"> января </w:t>
      </w:r>
      <w:r w:rsidRPr="00410A96">
        <w:t>2015</w:t>
      </w:r>
      <w:r>
        <w:t xml:space="preserve"> года</w:t>
      </w:r>
      <w:r w:rsidRPr="00410A96">
        <w:t xml:space="preserve">, систематически проводится анализ причин и последствий всех форм насилия в отношении женщин, включая домашнее насилие. </w:t>
      </w:r>
      <w:r w:rsidRPr="00A07F8A">
        <w:t xml:space="preserve">Необходимо отметить, что процесс совершенствования законодательства по дальнейшему укреплению гендерного равенства, расширения прав и возможностей женщин продолжается. </w:t>
      </w:r>
      <w:r w:rsidRPr="00410A96">
        <w:t>Действия по спасению жизни матерей, удовлетворению глобального спроса на средства охраны репродуктивного здоровья и предотвращению насилия в отношении женщин и девочек к 2030 году явились главной задачей трехдневного глобального саммита, который состоялся в г.</w:t>
      </w:r>
      <w:r>
        <w:rPr>
          <w:lang w:val="en-US"/>
        </w:rPr>
        <w:t> </w:t>
      </w:r>
      <w:r w:rsidRPr="00410A96">
        <w:t xml:space="preserve">Найроби, Кения, </w:t>
      </w:r>
      <w:r>
        <w:br/>
      </w:r>
      <w:r w:rsidRPr="00410A96">
        <w:t>12</w:t>
      </w:r>
      <w:r>
        <w:t>–</w:t>
      </w:r>
      <w:r w:rsidRPr="00410A96">
        <w:t>14 ноября 2019 года.</w:t>
      </w:r>
      <w:r w:rsidRPr="0090344D">
        <w:t xml:space="preserve"> </w:t>
      </w:r>
      <w:r w:rsidRPr="00410A96">
        <w:t>На саммите</w:t>
      </w:r>
      <w:r>
        <w:t xml:space="preserve"> </w:t>
      </w:r>
      <w:r w:rsidRPr="00410A96">
        <w:t>Туркменистан заявил о своей политической приверженности, подчеркнув прогресс, достигнутый с 1994 года, и взяв на себя финансовые и политические обязательства в отношении:</w:t>
      </w:r>
      <w:r>
        <w:t xml:space="preserve"> </w:t>
      </w:r>
    </w:p>
    <w:p w14:paraId="2A8A5E6F" w14:textId="77777777" w:rsidR="005A36C4" w:rsidRPr="00A07F8A" w:rsidRDefault="005A36C4" w:rsidP="00A335A4">
      <w:pPr>
        <w:pStyle w:val="Bullet1G"/>
        <w:numPr>
          <w:ilvl w:val="0"/>
          <w:numId w:val="4"/>
        </w:numPr>
        <w:kinsoku w:val="0"/>
        <w:overflowPunct w:val="0"/>
        <w:autoSpaceDE w:val="0"/>
        <w:autoSpaceDN w:val="0"/>
        <w:adjustRightInd w:val="0"/>
        <w:snapToGrid w:val="0"/>
      </w:pPr>
      <w:r w:rsidRPr="00A07F8A">
        <w:t>достижения всеобщего доступа к репродуктивному здоровью и улучшению материнского здоровья;</w:t>
      </w:r>
    </w:p>
    <w:p w14:paraId="195596A1" w14:textId="77777777" w:rsidR="005A36C4" w:rsidRPr="00A07F8A" w:rsidRDefault="005A36C4" w:rsidP="00A335A4">
      <w:pPr>
        <w:pStyle w:val="Bullet1G"/>
        <w:numPr>
          <w:ilvl w:val="0"/>
          <w:numId w:val="4"/>
        </w:numPr>
        <w:kinsoku w:val="0"/>
        <w:overflowPunct w:val="0"/>
        <w:autoSpaceDE w:val="0"/>
        <w:autoSpaceDN w:val="0"/>
        <w:adjustRightInd w:val="0"/>
        <w:snapToGrid w:val="0"/>
      </w:pPr>
      <w:r w:rsidRPr="00A07F8A">
        <w:t>расширения всестороннего образования и информации в области репродуктивного здоровья для подростков;</w:t>
      </w:r>
    </w:p>
    <w:p w14:paraId="03804ADA" w14:textId="77777777" w:rsidR="005A36C4" w:rsidRPr="00A07F8A" w:rsidRDefault="005A36C4" w:rsidP="00A335A4">
      <w:pPr>
        <w:pStyle w:val="Bullet1G"/>
        <w:numPr>
          <w:ilvl w:val="0"/>
          <w:numId w:val="4"/>
        </w:numPr>
        <w:kinsoku w:val="0"/>
        <w:overflowPunct w:val="0"/>
        <w:autoSpaceDE w:val="0"/>
        <w:autoSpaceDN w:val="0"/>
        <w:adjustRightInd w:val="0"/>
        <w:snapToGrid w:val="0"/>
      </w:pPr>
      <w:r w:rsidRPr="00A07F8A">
        <w:t>продвижения гендерного равенства и принятия мер по предотвращению гендерного насилия; и</w:t>
      </w:r>
    </w:p>
    <w:p w14:paraId="6BC42EB0" w14:textId="77777777" w:rsidR="005A36C4" w:rsidRPr="00A07F8A" w:rsidRDefault="005A36C4" w:rsidP="00A335A4">
      <w:pPr>
        <w:pStyle w:val="Bullet1G"/>
        <w:numPr>
          <w:ilvl w:val="0"/>
          <w:numId w:val="4"/>
        </w:numPr>
        <w:kinsoku w:val="0"/>
        <w:overflowPunct w:val="0"/>
        <w:autoSpaceDE w:val="0"/>
        <w:autoSpaceDN w:val="0"/>
        <w:adjustRightInd w:val="0"/>
        <w:snapToGrid w:val="0"/>
      </w:pPr>
      <w:r w:rsidRPr="00A07F8A">
        <w:t>использования качественных данных для стимулирования экономического роста и достижения устойчивого развития.</w:t>
      </w:r>
    </w:p>
    <w:p w14:paraId="603FF731" w14:textId="77777777" w:rsidR="005A36C4" w:rsidRPr="00410A96" w:rsidRDefault="005A36C4" w:rsidP="005A36C4">
      <w:pPr>
        <w:pStyle w:val="SingleTxtG"/>
      </w:pPr>
      <w:r w:rsidRPr="00410A96">
        <w:t>65.</w:t>
      </w:r>
      <w:r w:rsidRPr="00410A96">
        <w:tab/>
        <w:t>Вместе с тем Уголовный кодекс Туркменистана (УКТ), разработка проекта новой редакции которого осуществляется Парламентом,</w:t>
      </w:r>
      <w:r>
        <w:t xml:space="preserve"> </w:t>
      </w:r>
      <w:r w:rsidRPr="00410A96">
        <w:t>содержит в себе нормы, предусматривающие ответственность за совершение противоправных деяний в отношении женщин: истязание в отношении женщины, заведомо для виновного находящейся в состоянии</w:t>
      </w:r>
      <w:r>
        <w:t xml:space="preserve"> </w:t>
      </w:r>
      <w:r w:rsidRPr="00410A96">
        <w:t>беременности; нарушение неприкосновенности жилища; похищение женщины вопреки е</w:t>
      </w:r>
      <w:r>
        <w:t>е</w:t>
      </w:r>
      <w:r w:rsidRPr="00410A96">
        <w:t xml:space="preserve"> воле для вступления с ней в фактически брачные отношения; принуждение женщины к вступлению в брак или продолжению брачного </w:t>
      </w:r>
      <w:r w:rsidRPr="00410A96">
        <w:lastRenderedPageBreak/>
        <w:t>сожительства, а равно воспрепятствование женщине вступить в брак по своему выбору, соедин</w:t>
      </w:r>
      <w:r>
        <w:t>е</w:t>
      </w:r>
      <w:r w:rsidRPr="00410A96">
        <w:t>нное с насилием или угрозой применения насилия; многож</w:t>
      </w:r>
      <w:r>
        <w:t>е</w:t>
      </w:r>
      <w:r w:rsidRPr="00410A96">
        <w:t xml:space="preserve">нство, </w:t>
      </w:r>
      <w:r>
        <w:br/>
      </w:r>
      <w:r w:rsidRPr="00410A96">
        <w:t>сожительство с двумя или несколькими женщинами при совместном ведении общего хозяйства, пытки в отношении женщин; необоснованный отказ в при</w:t>
      </w:r>
      <w:r>
        <w:t>е</w:t>
      </w:r>
      <w:r w:rsidRPr="00410A96">
        <w:t>ме на работу</w:t>
      </w:r>
      <w:r>
        <w:t xml:space="preserve"> </w:t>
      </w:r>
      <w:r w:rsidRPr="00410A96">
        <w:t xml:space="preserve">или необоснованное увольнение беременной женщины. </w:t>
      </w:r>
    </w:p>
    <w:p w14:paraId="10FB0A51" w14:textId="77777777" w:rsidR="005A36C4" w:rsidRPr="00410A96" w:rsidRDefault="005A36C4" w:rsidP="005A36C4">
      <w:pPr>
        <w:pStyle w:val="SingleTxtG"/>
      </w:pPr>
      <w:r w:rsidRPr="00410A96">
        <w:t>66.</w:t>
      </w:r>
      <w:r w:rsidRPr="00410A96">
        <w:tab/>
        <w:t>Кроме того, УКТ установлена ответственность за: умышленное убийство (статья 101); причинение физических или психических страданий путем систематического нанесения побоев либо иным насильственным способом женщине или девушке (статья 113); похищение женщины вопреки е</w:t>
      </w:r>
      <w:r>
        <w:t>е</w:t>
      </w:r>
      <w:r w:rsidRPr="00410A96">
        <w:t xml:space="preserve"> воле для вступления с ней в фактически брачные отношения (статья 127); торговлю людьми (статья 1291); изнасилование (статья 134); удовлетворение половой потребности в извращенных формах с применением физического насилия, угрозы его применения, а равно с использованием беспомощного состояния потерпевшей (статья 136); понуждение лица к половому сношению или к совершению иных действий сексуального характера пут</w:t>
      </w:r>
      <w:r>
        <w:t>е</w:t>
      </w:r>
      <w:r w:rsidRPr="00410A96">
        <w:t>м шантажа, угрозы истреблением имущества либо с использованием материальной или иной зависимости (статья 137); половое сношение с лицом, не достигшим шестнадцатилетнего возраста (статья 143); незаконное собирание, хранение, либо распространение сведений о частной жизни, составляющих личную или семейную тайну другого лица, без его согласия (статья 146); половое сношение с лицом, не достигшим шестнадцатилетнего возраста (статья 162).</w:t>
      </w:r>
    </w:p>
    <w:p w14:paraId="09C76E0A" w14:textId="77777777" w:rsidR="005A36C4" w:rsidRPr="00A07F8A" w:rsidRDefault="005A36C4" w:rsidP="005A36C4">
      <w:pPr>
        <w:pStyle w:val="SingleTxtG"/>
      </w:pPr>
      <w:r w:rsidRPr="00410A96">
        <w:t>67.</w:t>
      </w:r>
      <w:r w:rsidRPr="00410A96">
        <w:tab/>
        <w:t>В декабре 2018 года в рамках выполнения Национального плана действий по гендерному равенству в Туркменистане на 2015</w:t>
      </w:r>
      <w:r>
        <w:t>–</w:t>
      </w:r>
      <w:r w:rsidRPr="00410A96">
        <w:t xml:space="preserve">2020 годы, а именно стратегического действия 5.3 </w:t>
      </w:r>
      <w:r w:rsidRPr="00A07F8A">
        <w:t>Представительством ЮНФПА в Туркменистане совместно с Институтом Государства, права и демократии проведено информационное мероприятие «Открытый диалог: Партнерство в целях достижения гендерного равенства». В ходе мероприятия представитель Центрального совета Союза женщин выступила по итогам Региональной конференции «Переход от политики к действию: ликвидация насилия в отношении женщин и девочек в Центральной Азии».</w:t>
      </w:r>
      <w:r w:rsidRPr="0090344D">
        <w:t xml:space="preserve"> </w:t>
      </w:r>
      <w:r w:rsidRPr="00A07F8A">
        <w:t>В соответствии со стать</w:t>
      </w:r>
      <w:r>
        <w:t>е</w:t>
      </w:r>
      <w:r w:rsidRPr="00A07F8A">
        <w:t>й 24 Закона Туркменистана «О государственных гарантиях обеспечения равных прав и равных возможностей женщин и мужчин» государство гарантирует обеспечение равных прав женщин и мужчин на защиту от посягательств сексуального характера, их похищения и торговли ими. Данная норма является основанием для совершенствования национального законодательства в целях предотвращении насилия в отношении женщин в любых его формах.</w:t>
      </w:r>
    </w:p>
    <w:p w14:paraId="42D53A58" w14:textId="77777777" w:rsidR="005A36C4" w:rsidRPr="00A07F8A" w:rsidRDefault="005A36C4" w:rsidP="005A36C4">
      <w:pPr>
        <w:pStyle w:val="SingleTxtG"/>
      </w:pPr>
      <w:r w:rsidRPr="00410A96">
        <w:t>68.</w:t>
      </w:r>
      <w:r>
        <w:tab/>
      </w:r>
      <w:r w:rsidRPr="00410A96">
        <w:t xml:space="preserve">Одной из задач Национального Плана Действий по гендерному равенству является анализ законодательства Туркменистана на предмет разработки и внедрения учебной программы по предотвращению домашнего насилия для курсов повышения квалификации сотрудников правоохранительных органов и судов, проведении исследования о распространении, причинах и последствиях всех форм насилия в отношении женщин, включая домашнее насилие. </w:t>
      </w:r>
      <w:r w:rsidRPr="00A07F8A">
        <w:t>В связи с тем определены следующие действия: проведение исследования/обследования о распростран</w:t>
      </w:r>
      <w:r>
        <w:t>е</w:t>
      </w:r>
      <w:r w:rsidRPr="00A07F8A">
        <w:t xml:space="preserve">нности насилия и видах насилия против женщин и его коренных причин; проведение консультаций с представителями соответствующих сторон о необходимости разработки проекта закона, направленного на формирование и развитие системы профилактики бытового насилия и всех форм насилия в отношении женщин; организация мероприятий по повышению общественной осведомленности в отношении политики Туркменистана «по абсолютной нетерпимости» насилия по отношению к женщинам. </w:t>
      </w:r>
    </w:p>
    <w:p w14:paraId="092C0B1A" w14:textId="77777777" w:rsidR="005A36C4" w:rsidRPr="00A07F8A" w:rsidRDefault="005A36C4" w:rsidP="005A36C4">
      <w:pPr>
        <w:pStyle w:val="SingleTxtG"/>
      </w:pPr>
      <w:r w:rsidRPr="00410A96">
        <w:t>69.</w:t>
      </w:r>
      <w:r>
        <w:tab/>
      </w:r>
      <w:r w:rsidRPr="00410A96">
        <w:t>В процесс предотвращения домашнего насилия вовлечены представители соответствующих государственных органов и общественных объединений Туркменистана.</w:t>
      </w:r>
      <w:r w:rsidRPr="0090344D">
        <w:t xml:space="preserve"> </w:t>
      </w:r>
      <w:r w:rsidRPr="00A07F8A">
        <w:t xml:space="preserve">С целью реализации задач по проведению профилактических и информационно-просветительских программ о насилии в отношении женщин, запланированных Национальным Планом Действий по гендерному равенству, соответствующими подразделениями органов внутренних дел Туркменистана проводится определенная работа. На основании специальных планов совместно с другими правоохранительными органами, Союзом женщин Туркменистана и Молодежной организацией Туркменистана на предприятиях, в учреждениях, высших, </w:t>
      </w:r>
      <w:r w:rsidRPr="00A07F8A">
        <w:lastRenderedPageBreak/>
        <w:t>средне-специальных учебных заведениях, а также в общеобразовательных школах проводятся встречи, беседы и лекции среди женщин и девочек на соответствующие темы.</w:t>
      </w:r>
      <w:r w:rsidRPr="0090344D">
        <w:t xml:space="preserve"> </w:t>
      </w:r>
      <w:r w:rsidRPr="00410A96">
        <w:t xml:space="preserve">В соответствии с Планом основных мероприятий МВД на 2019 год подразделениями местных органов полиции Управления общественной безопасности министерства проведены мероприятия под названием «Семья», в рамках которых проводятся профилактические работы с лицами, ранее совершившими опасные и особо опасные преступления и состоящими в семейных отношениях. </w:t>
      </w:r>
      <w:r w:rsidRPr="00A07F8A">
        <w:t>«Проблемные» семьи берутся на специальный учет. Совершеннолетние члены этих семьей официально предупреждаются о недопустимости нарушения законов, им разъясняются возможные правовые последствия.</w:t>
      </w:r>
    </w:p>
    <w:p w14:paraId="79B2A2B5" w14:textId="77777777" w:rsidR="005A36C4" w:rsidRPr="00410A96" w:rsidRDefault="005A36C4" w:rsidP="005A36C4">
      <w:pPr>
        <w:pStyle w:val="SingleTxtG"/>
      </w:pPr>
      <w:r w:rsidRPr="00410A96">
        <w:t>70.</w:t>
      </w:r>
      <w:r w:rsidRPr="00410A96">
        <w:tab/>
        <w:t xml:space="preserve">Подразделениями МВД рассматриваются обращения граждан, в семьях которых произошли семейно-бытовые конфликты. За 2018 год в МВД от женщин поступило 37 таких заявлений, за </w:t>
      </w:r>
      <w:r>
        <w:t>шесть</w:t>
      </w:r>
      <w:r w:rsidRPr="00410A96">
        <w:t xml:space="preserve"> месяцев 2019 года </w:t>
      </w:r>
      <w:r>
        <w:t>–</w:t>
      </w:r>
      <w:r w:rsidRPr="00410A96">
        <w:t xml:space="preserve"> 51 обращение.</w:t>
      </w:r>
      <w:r>
        <w:t xml:space="preserve"> </w:t>
      </w:r>
      <w:r w:rsidRPr="00410A96">
        <w:t>С целью подготовки сотрудников органов внутренних дел по вопросам порядка осуществления действий в случаях насилия в отношении женщин за период 2016</w:t>
      </w:r>
      <w:r>
        <w:t>–</w:t>
      </w:r>
      <w:r w:rsidRPr="00410A96">
        <w:t>2018 годов в Учебном центре МВД Туркменистана, в рамках учебных программ по уголовному праву (где изучаются темы – «равенство полов», «недискриминация женщин», «характер и причины насилия в отношении женщин и их детей», «юридические права и средства правовой защиты потерпевших, переживших насилие»), прошли обучение</w:t>
      </w:r>
      <w:r>
        <w:t> </w:t>
      </w:r>
      <w:r w:rsidRPr="00410A96">
        <w:t>4</w:t>
      </w:r>
      <w:r>
        <w:t> </w:t>
      </w:r>
      <w:r w:rsidRPr="00410A96">
        <w:t xml:space="preserve">159 сотрудников органов внутренних дел Туркменистана, направленных в центр для первоначальной подготовки, переподготовки и повышения квалификации кадров. </w:t>
      </w:r>
    </w:p>
    <w:p w14:paraId="5518F7C8" w14:textId="77777777" w:rsidR="005A36C4" w:rsidRPr="00A07F8A" w:rsidRDefault="005A36C4" w:rsidP="005A36C4">
      <w:pPr>
        <w:pStyle w:val="SingleTxtG"/>
      </w:pPr>
      <w:r w:rsidRPr="00410A96">
        <w:t>71.</w:t>
      </w:r>
      <w:r w:rsidRPr="00410A96">
        <w:tab/>
        <w:t xml:space="preserve">Вопросы предотвращения домашнего насилия, законодательного регулирования борьбы с ним и его предотвращения, изучение международных рекомендаций странам-участникам соответствующих конвенций, зарубежной практики и законодательства являются предметами проводимых совместно с международными организациями семинаров, «круглых столов» и других мероприятий для членов национального Парламента, сотрудников правоохранительных и судебных органов, адвокатов. </w:t>
      </w:r>
      <w:r w:rsidRPr="00A07F8A">
        <w:t>Планом законопроектных работ Меджлиса Туркменистана предусмотрена разработка в сотрудничестве с агентствами ООН проекта закона, направленного на предотвращение домашнего насилия.</w:t>
      </w:r>
    </w:p>
    <w:p w14:paraId="39E6A194" w14:textId="77777777" w:rsidR="005A36C4" w:rsidRPr="00AA5046" w:rsidRDefault="005A36C4" w:rsidP="005A36C4">
      <w:pPr>
        <w:pStyle w:val="H1G"/>
      </w:pPr>
      <w:r w:rsidRPr="00A07F8A">
        <w:tab/>
      </w:r>
      <w:r w:rsidRPr="00A07F8A">
        <w:tab/>
      </w:r>
      <w:r w:rsidRPr="00410A96">
        <w:t>Относительно пункта 15 Заключительных замечаний</w:t>
      </w:r>
    </w:p>
    <w:p w14:paraId="5FD17026" w14:textId="77777777" w:rsidR="005A36C4" w:rsidRPr="00A07F8A" w:rsidRDefault="005A36C4" w:rsidP="005A36C4">
      <w:pPr>
        <w:pStyle w:val="SingleTxtG"/>
      </w:pPr>
      <w:r w:rsidRPr="00410A96">
        <w:t>72.</w:t>
      </w:r>
      <w:r w:rsidRPr="00410A96">
        <w:tab/>
        <w:t xml:space="preserve">28 февраля 2015 года был принят закон Туркменистана «О противодействии экстремизму», который в целях защиты прав, свобод и законных интересов человека и гражданина, конституционного строя и территориальной целостности Туркменистана, обеспечения безопасности общества и государства определяет правовую и организационную основы противодействия экстремизму. </w:t>
      </w:r>
      <w:r w:rsidRPr="00A07F8A">
        <w:t>Противодействие экстремизму, согласно Закону, осуществляется по двум основным направлениям: принятие мер, направленных на предупреждение экстремизма, в том числе выявление и устранение причин и условий, способствующих совершению экстремистских действий; выявление, предупреждение и пресечение экстремистских действий общественных объединений, религиозных и иных организаций, а также граждан.</w:t>
      </w:r>
    </w:p>
    <w:p w14:paraId="00C8434A" w14:textId="77777777" w:rsidR="005A36C4" w:rsidRPr="00A07F8A" w:rsidRDefault="005A36C4" w:rsidP="005A36C4">
      <w:pPr>
        <w:pStyle w:val="SingleTxtG"/>
      </w:pPr>
      <w:r w:rsidRPr="00410A96">
        <w:t>73.</w:t>
      </w:r>
      <w:r w:rsidRPr="00410A96">
        <w:tab/>
        <w:t>Что касается включения в определение «экстремизм» элементов «насилие» и «пропаганда ненависти», то текст пункта 1 статьи 1, содержащей понятийный аппарат, свидетельствует о наличии в нем указанных в рекомендации Комитета элементов: экстремизм – деятельность физических или юридических лиц, а также их объединений, направленная на: организацию и совершение массовых беспорядков, сопровождающихся насилием, погромами, поджогами, уничтожением имущества, применением огнестрельного оружия, взрывчатых веществ или взрывных устройств, а также оказанием вооруж</w:t>
      </w:r>
      <w:r>
        <w:t>е</w:t>
      </w:r>
      <w:r w:rsidRPr="00410A96">
        <w:t xml:space="preserve">нного сопротивления представителю власти; совершение преступления на почве политической, социальной, национальной, расовой или религиозной ненависти или вражды или с целью мести за правомерные действия других лиц, а также сокрытия другого преступления или облегчения его совершения. </w:t>
      </w:r>
      <w:r w:rsidRPr="00A07F8A">
        <w:tab/>
        <w:t xml:space="preserve">За отчетный период судами Туркменистана не рассматривались дела по делам за совершение таких преступлений, как экстремизм и терроризм. В процессе </w:t>
      </w:r>
      <w:r w:rsidRPr="00A07F8A">
        <w:lastRenderedPageBreak/>
        <w:t xml:space="preserve">реформирования уголовного законодательства с учетом норм Международного пакта о гражданских и политических правах, а также рекомендаций Комитета ООН по правам человека будут пересмотрены соответствующие нормы законодательства о противодействии экстремизму. </w:t>
      </w:r>
    </w:p>
    <w:p w14:paraId="1DCA2D6D" w14:textId="77777777" w:rsidR="005A36C4" w:rsidRPr="00A07F8A" w:rsidRDefault="005A36C4" w:rsidP="005A36C4">
      <w:pPr>
        <w:pStyle w:val="SingleTxtG"/>
      </w:pPr>
      <w:r w:rsidRPr="00410A96">
        <w:t>74.</w:t>
      </w:r>
      <w:r>
        <w:tab/>
      </w:r>
      <w:r w:rsidRPr="00410A96">
        <w:t xml:space="preserve">Туркменистан в соответствии с международными договорами Туркменистана сотрудничает в области противодействия экстремизму с иностранными государствами, их правоохранительными органами, органами безопасности и специальными службами, а также международными организациями, осуществляющими борьбу с экстремизмом. </w:t>
      </w:r>
      <w:r w:rsidRPr="00A07F8A">
        <w:t xml:space="preserve">Для представителей правоохранительных органов Туркменистана в сотрудничестве с агентствами ООН, Центром ОБСЕ в Туркменистане проводятся семинары, «круглые столы», ознакомительные визиты и другие мероприятия, направленные на предотвращение экстремизма. </w:t>
      </w:r>
    </w:p>
    <w:p w14:paraId="703D6345" w14:textId="77777777" w:rsidR="005A36C4" w:rsidRPr="00A07F8A" w:rsidRDefault="005A36C4" w:rsidP="005A36C4">
      <w:pPr>
        <w:pStyle w:val="SingleTxtG"/>
      </w:pPr>
      <w:r w:rsidRPr="00410A96">
        <w:t>75.</w:t>
      </w:r>
      <w:r w:rsidRPr="00410A96">
        <w:tab/>
        <w:t xml:space="preserve">Наряду с указанным, в Туркменистане реализуется страновой компонент регионального проекта «Укрепление устойчивости местных сообществ и трансграничного сотрудничества в целях предотвращения насильственного экстремизма в Центральной Азии», направленный на мобилизацию энергии, гибкости, открытости и динамизма молодежи как потенциальной положительной силы противодействия распространению и влиянию насильственного экстремизма в отдельных сообществах, подверженных радикализации. </w:t>
      </w:r>
      <w:r w:rsidRPr="00A07F8A">
        <w:t>В рамках Проекта запланировано в 2019</w:t>
      </w:r>
      <w:r w:rsidRPr="00D97C11">
        <w:t>–</w:t>
      </w:r>
      <w:r w:rsidRPr="00A07F8A">
        <w:t>2020 г</w:t>
      </w:r>
      <w:r>
        <w:t>оды</w:t>
      </w:r>
      <w:r w:rsidRPr="00A07F8A">
        <w:t xml:space="preserve"> проведение обучающих семинаров для 1</w:t>
      </w:r>
      <w:r>
        <w:t> </w:t>
      </w:r>
      <w:r w:rsidRPr="00A07F8A">
        <w:t>000</w:t>
      </w:r>
      <w:r>
        <w:t> </w:t>
      </w:r>
      <w:r w:rsidRPr="00A07F8A">
        <w:t>молодых людей, в том числе 500 бывших заключенных, по таким вопросам, как мир и безопасность, предотвращение конфликтов и посредничество</w:t>
      </w:r>
      <w:r>
        <w:t xml:space="preserve"> </w:t>
      </w:r>
      <w:r w:rsidRPr="00A07F8A">
        <w:t xml:space="preserve">в урегулировании конфликтов, экономические и социальные права; встречи в формате «круглого стола» молодежи и представителей правительства, парламента, правоохранительных органов в целях повышения осведомленности молодежи о текущих процессах планирования и национального развития; укрепление потенциала </w:t>
      </w:r>
      <w:r>
        <w:t>шести</w:t>
      </w:r>
      <w:r w:rsidRPr="00A07F8A">
        <w:t xml:space="preserve"> молодежных центров в пилотных городах (столица и административные центры </w:t>
      </w:r>
      <w:r>
        <w:t>пяти</w:t>
      </w:r>
      <w:r w:rsidRPr="00A07F8A">
        <w:t xml:space="preserve"> велаятов-областей страны) для предоставления социальных услуг уязвимым группам молодежи.</w:t>
      </w:r>
    </w:p>
    <w:p w14:paraId="7E164E01" w14:textId="77777777" w:rsidR="005A36C4" w:rsidRPr="00A07F8A" w:rsidRDefault="005A36C4" w:rsidP="005A36C4">
      <w:pPr>
        <w:pStyle w:val="SingleTxtG"/>
      </w:pPr>
      <w:r w:rsidRPr="00410A96">
        <w:t>76.</w:t>
      </w:r>
      <w:r>
        <w:tab/>
      </w:r>
      <w:r w:rsidRPr="00410A96">
        <w:t xml:space="preserve">Уголовным кодексом установлена ответственность за открытые призывы к совершению экстремистских действий; создание экстремистской организации; финансирование экстремизма; привлечение, подготовку к террористической и экстремистской деятельности или обеспечение оружием и за прохождение подготовки к террористической или экстремистской деятельности. </w:t>
      </w:r>
      <w:r w:rsidRPr="00A07F8A">
        <w:t>При реформировании уголовного законодательства и иного законодательства, регулирующего вопросы предотвращения экстремизма, будут учтены рекомендации Комитета по правам человека о необходимости пересмотра перечня деятельности лиц, рассматриваемых в качестве экстремизма.</w:t>
      </w:r>
    </w:p>
    <w:p w14:paraId="38BB6F3B" w14:textId="77777777" w:rsidR="005A36C4" w:rsidRPr="00410A96" w:rsidRDefault="005A36C4" w:rsidP="005A36C4">
      <w:pPr>
        <w:pStyle w:val="H1G"/>
      </w:pPr>
      <w:r w:rsidRPr="00A07F8A">
        <w:tab/>
      </w:r>
      <w:r w:rsidRPr="00A07F8A">
        <w:tab/>
      </w:r>
      <w:r w:rsidRPr="00410A96">
        <w:t>Относительно пункта 17 Заключительных замечаний</w:t>
      </w:r>
    </w:p>
    <w:p w14:paraId="09A6EF72" w14:textId="77777777" w:rsidR="005A36C4" w:rsidRPr="00A07F8A" w:rsidRDefault="005A36C4" w:rsidP="005A36C4">
      <w:pPr>
        <w:pStyle w:val="SingleTxtG"/>
      </w:pPr>
      <w:r w:rsidRPr="00410A96">
        <w:t>77.</w:t>
      </w:r>
      <w:r w:rsidRPr="00410A96">
        <w:tab/>
        <w:t xml:space="preserve">Конституция Туркменистана гарантирует неприкосновенность и неотчуждаемость прав и свобод человека. </w:t>
      </w:r>
      <w:r w:rsidRPr="00A07F8A">
        <w:t>Никто не вправе ограничить права и свободы человека иначе как в соответствии с Конституцией и законами.</w:t>
      </w:r>
      <w:r w:rsidRPr="0090344D">
        <w:t xml:space="preserve"> </w:t>
      </w:r>
      <w:r w:rsidRPr="00A07F8A">
        <w:tab/>
        <w:t xml:space="preserve">Обращения от граждан, касающиеся насильственных исчезновений задержанных лиц и лиц, осужденных к лишению свободы, из следственных изоляторов и учреждений исполнения наказания в Министерство внутренних дел Туркменистана не поступали. При наличии такого заявления соответствующие правоохранительные органы обязаны провести полномасштабное уголовное расследование. </w:t>
      </w:r>
    </w:p>
    <w:p w14:paraId="643CA70D" w14:textId="77777777" w:rsidR="005A36C4" w:rsidRPr="00A07F8A" w:rsidRDefault="005A36C4" w:rsidP="005A36C4">
      <w:pPr>
        <w:pStyle w:val="SingleTxtG"/>
      </w:pPr>
      <w:r w:rsidRPr="00410A96">
        <w:t>78.</w:t>
      </w:r>
      <w:r>
        <w:tab/>
      </w:r>
      <w:r w:rsidRPr="00410A96">
        <w:t xml:space="preserve">Согласно законодательству Туркменистана, каждый имеет право на свободу и личную неприкосновенность. </w:t>
      </w:r>
      <w:r w:rsidRPr="00A07F8A">
        <w:t>Никто не может быть задержан по подозрению в совершении преступления, заключ</w:t>
      </w:r>
      <w:r>
        <w:t>е</w:t>
      </w:r>
      <w:r w:rsidRPr="00A07F8A">
        <w:t>н под стражу или иным образом лиш</w:t>
      </w:r>
      <w:r>
        <w:t>е</w:t>
      </w:r>
      <w:r w:rsidRPr="00A07F8A">
        <w:t>н свободы иначе как на основаниях и в порядке, установленных УПК. Каждому задержанному немедленно сообщаются основания его задержания, а также квалификация преступления, в совершении которого он подозревается или обвиняется. Суд, прокурор обязаны немедленно освободить незаконно задержанного или заключ</w:t>
      </w:r>
      <w:r>
        <w:t>е</w:t>
      </w:r>
      <w:r w:rsidRPr="00A07F8A">
        <w:t>нного под стражу, или незаконно помещ</w:t>
      </w:r>
      <w:r>
        <w:t>е</w:t>
      </w:r>
      <w:r w:rsidRPr="00A07F8A">
        <w:t xml:space="preserve">нного в медицинское учреждение, либо </w:t>
      </w:r>
      <w:r w:rsidRPr="00A07F8A">
        <w:lastRenderedPageBreak/>
        <w:t>содержащегося под стражей свыше срока, предусмотренного законом или приговором. Никто из участвующих в уголовном процессе лиц не может подвергаться насилию, жестокому или унижающему человеческое достоинство обращению. Никто не может быть привлеч</w:t>
      </w:r>
      <w:r>
        <w:t>е</w:t>
      </w:r>
      <w:r w:rsidRPr="00A07F8A">
        <w:t>н насильно к участию в процессуальных действиях, создающих опасность для жизни или здоровья лица. Процессуальные действия, нарушающие неприкосновенность личности, могут быть произведены против воли лица либо его законного представителя только в случаях и порядке, предусмотренных</w:t>
      </w:r>
      <w:r w:rsidR="00FF25BB" w:rsidRPr="00FF25BB">
        <w:t xml:space="preserve"> </w:t>
      </w:r>
      <w:r w:rsidRPr="00A07F8A">
        <w:t xml:space="preserve">УПК. </w:t>
      </w:r>
    </w:p>
    <w:p w14:paraId="05E1983C" w14:textId="77777777" w:rsidR="005A36C4" w:rsidRPr="00A07F8A" w:rsidRDefault="005A36C4" w:rsidP="005A36C4">
      <w:pPr>
        <w:pStyle w:val="SingleTxtG"/>
      </w:pPr>
      <w:r w:rsidRPr="00410A96">
        <w:t>79.</w:t>
      </w:r>
      <w:r w:rsidRPr="00410A96">
        <w:tab/>
        <w:t>Содержание лица, в отношении которого в качестве меры пресечения применено заключение под стражу, а также лица, задержанного по подозрению в совершении преступления, должно осуществляться в условиях, исключающих угрозу его жизни и здоровью.</w:t>
      </w:r>
      <w:r>
        <w:t xml:space="preserve"> </w:t>
      </w:r>
      <w:r w:rsidRPr="00A07F8A">
        <w:t>Вред, причин</w:t>
      </w:r>
      <w:r>
        <w:t>е</w:t>
      </w:r>
      <w:r w:rsidRPr="00A07F8A">
        <w:t>нный человеку в результате незаконного лишения свободы, содержания в условиях, опасных для жизни и здоровья, жестокого обращения с ним, подлежит возмещению в порядке, предусмотренном настоящим Кодексом (статья 13 УПК).</w:t>
      </w:r>
    </w:p>
    <w:p w14:paraId="3A99E899" w14:textId="77777777" w:rsidR="005A36C4" w:rsidRPr="00410A96" w:rsidRDefault="005A36C4" w:rsidP="005A36C4">
      <w:pPr>
        <w:pStyle w:val="SingleTxtG"/>
      </w:pPr>
      <w:r w:rsidRPr="00410A96">
        <w:t>80.</w:t>
      </w:r>
      <w:r w:rsidRPr="00410A96">
        <w:tab/>
        <w:t>Наряду с другими правами подозреваемый вправе сообщить членам своей семьи, близким родственникам или по месту работы о сво</w:t>
      </w:r>
      <w:r>
        <w:t>е</w:t>
      </w:r>
      <w:r w:rsidRPr="00410A96">
        <w:t>м задержании и месте нахождения, по собственной просьбе, ходатайству адвоката или законного представителя участвовать в проводимых следственных действиях, приносить жалобы на действия (бездействие) и решения дознавателя, следователя, прокурора.</w:t>
      </w:r>
    </w:p>
    <w:p w14:paraId="3D7D1544" w14:textId="77777777" w:rsidR="005A36C4" w:rsidRPr="00410A96" w:rsidRDefault="005A36C4" w:rsidP="005A36C4">
      <w:pPr>
        <w:pStyle w:val="SingleTxtG"/>
      </w:pPr>
      <w:r w:rsidRPr="00410A96">
        <w:t>81.</w:t>
      </w:r>
      <w:r w:rsidRPr="00410A96">
        <w:tab/>
        <w:t>Адвокат допускается к участию в деле с момента допроса лица в качестве подозреваемого в совершении преступления, в случае предъявления обвинения – с</w:t>
      </w:r>
      <w:r>
        <w:t> </w:t>
      </w:r>
      <w:r w:rsidRPr="00410A96">
        <w:t>момента его предъявления, если лицо, подозреваемое в совершении преступления, задержано или к нему применена мера пресечения в виде заключения под стражу до предъявления обвинения, – с момента объявления ему протокола задержания или постановления о применении этой меры пресечения, но не позднее двадцати четыр</w:t>
      </w:r>
      <w:r>
        <w:t>е</w:t>
      </w:r>
      <w:r w:rsidRPr="00410A96">
        <w:t>х часов с момента задержания или заключения под стражу (статья 81 УПК).</w:t>
      </w:r>
    </w:p>
    <w:p w14:paraId="02A5A9D3" w14:textId="77777777" w:rsidR="005A36C4" w:rsidRPr="00410A96" w:rsidRDefault="005A36C4" w:rsidP="005A36C4">
      <w:pPr>
        <w:pStyle w:val="SingleTxtG"/>
      </w:pPr>
      <w:r w:rsidRPr="00410A96">
        <w:t>82.</w:t>
      </w:r>
      <w:r w:rsidRPr="00410A96">
        <w:tab/>
        <w:t>С целью выполнения рекомендаций Комитета, изложенных в пункте 17 Заключительных замечаний, будет проведен мониторинг норм УПК, УИК и соответствующие положения данных кодексов будут приведены в соответствие с международными нормами и стандартами, касающихся лиц, содержащихся под стражей.</w:t>
      </w:r>
    </w:p>
    <w:p w14:paraId="2870A825" w14:textId="77777777" w:rsidR="005A36C4" w:rsidRPr="00410A96" w:rsidRDefault="005A36C4" w:rsidP="005A36C4">
      <w:pPr>
        <w:pStyle w:val="SingleTxtG"/>
      </w:pPr>
      <w:r w:rsidRPr="00410A96">
        <w:t>83.</w:t>
      </w:r>
      <w:r w:rsidRPr="00410A96">
        <w:tab/>
        <w:t>Помимо этого, будут изучены зарубежная практика и законодательное регулирование вопросов предоставления доступа в места лишения свободы представителям гражданского общества и международных организаций.</w:t>
      </w:r>
      <w:r>
        <w:t xml:space="preserve"> </w:t>
      </w:r>
    </w:p>
    <w:p w14:paraId="04EF5888" w14:textId="77777777" w:rsidR="005A36C4" w:rsidRPr="00410A96" w:rsidRDefault="005A36C4" w:rsidP="005A36C4">
      <w:pPr>
        <w:pStyle w:val="H1G"/>
      </w:pPr>
      <w:r w:rsidRPr="00A07F8A">
        <w:tab/>
      </w:r>
      <w:r w:rsidRPr="00A07F8A">
        <w:tab/>
      </w:r>
      <w:r w:rsidRPr="00410A96">
        <w:t>Относительно пункта 19 Заключительных замечаний</w:t>
      </w:r>
    </w:p>
    <w:p w14:paraId="6D240FA7" w14:textId="77777777" w:rsidR="005A36C4" w:rsidRPr="00A07F8A" w:rsidRDefault="005A36C4" w:rsidP="005A36C4">
      <w:pPr>
        <w:pStyle w:val="SingleTxtG"/>
      </w:pPr>
      <w:r w:rsidRPr="00410A96">
        <w:t>84.</w:t>
      </w:r>
      <w:r w:rsidRPr="00410A96">
        <w:tab/>
        <w:t>В процессе реформирования законодательства Туркменистана в соответствии с международными нормами и рекомендациями договорных органов по национальным докладам Туркменистана Уголовный кодекс Туркменистана был дополнен статьей</w:t>
      </w:r>
      <w:r w:rsidRPr="00EF7069">
        <w:t> </w:t>
      </w:r>
      <w:r w:rsidRPr="00410A96">
        <w:t>1821, которая продублировала понятие «пытки», данное в статье 1 Конвенци</w:t>
      </w:r>
      <w:r w:rsidR="007B508C">
        <w:t>и</w:t>
      </w:r>
      <w:r w:rsidRPr="00410A96">
        <w:t xml:space="preserve"> против пыток и других жестоких, бесчеловечных или унижающих достоинство видов обращения и наказания.</w:t>
      </w:r>
      <w:r w:rsidRPr="0090344D">
        <w:t xml:space="preserve"> </w:t>
      </w:r>
      <w:r w:rsidRPr="00A07F8A">
        <w:t xml:space="preserve">Конституцией Туркменистана гарантировано, что </w:t>
      </w:r>
      <w:r>
        <w:t>«</w:t>
      </w:r>
      <w:r w:rsidRPr="00A07F8A">
        <w:t>никто не может подвергаться пыткам, применению насилия, жестокому, бесчеловечному или унижающему человеческое достоинство обращению или наказанию, а также без его согласия подвергаться медицинским, научным или иным опытам», человек также не может быть принужд</w:t>
      </w:r>
      <w:r>
        <w:t>е</w:t>
      </w:r>
      <w:r w:rsidRPr="00A07F8A">
        <w:t xml:space="preserve">н к даче показаний и объяснений против самого себя, и близких родственников. Доказательства, полученные в результате психического или физического воздействия, а также иными незаконными методами, юридической силы не имеют. Кроме того, Уголовным кодексом Туркменистана предусмотрена ответственность за умышленное причинение вреда здоровья средней тяжести способом, носившим характер мучения или истязания. Никто из участвующих в уголовном процессе лиц не может подвергаться насилию, жестокому или унижающему человеческое достоинство обращению </w:t>
      </w:r>
      <w:r w:rsidRPr="00410A96">
        <w:t>(часть 4 статьи 13 УПК).</w:t>
      </w:r>
      <w:r>
        <w:t xml:space="preserve"> </w:t>
      </w:r>
      <w:r w:rsidRPr="00410A96">
        <w:t>Уголовно-исполнительный кодекс содержит нормы, запрещающие применение пыток в отношении заключенных (часть 2 статьи 8, часть 1 статьи 88, часть 2 статьи 125).</w:t>
      </w:r>
      <w:r>
        <w:t xml:space="preserve"> </w:t>
      </w:r>
      <w:r w:rsidRPr="00410A96">
        <w:lastRenderedPageBreak/>
        <w:t>Таким образом, национальным уголовным, уголовно-процессуальным, уголовно-исполнительным законодательстве применение пыток запрещено.</w:t>
      </w:r>
      <w:r>
        <w:t xml:space="preserve"> </w:t>
      </w:r>
      <w:r w:rsidRPr="00410A96">
        <w:t>Нормы Конституции и соответствующих кодексов Туркменистана являются над</w:t>
      </w:r>
      <w:r>
        <w:t>е</w:t>
      </w:r>
      <w:r w:rsidRPr="00410A96">
        <w:t>жной правовой гарантией неприменения пыток в Туркменистане. Что касается текста Примечания к статье 1821</w:t>
      </w:r>
      <w:r>
        <w:t xml:space="preserve"> </w:t>
      </w:r>
      <w:r w:rsidRPr="00410A96">
        <w:t xml:space="preserve">УК, то соответствующее лицо не подлежит уголовной ответственности за причинение сильной боли или физического и нравственного страдания в результате законных действий, каковыми являются необходимая оборона и другое. </w:t>
      </w:r>
      <w:r w:rsidRPr="00A07F8A">
        <w:t>Принимая во внимание рекомендацию Комитета и в целях ее выполнения, будут проведены консультации с международными экспертами, изучены соответствующие нормы международного права и зарубежное законодательство для подготовки предложений реформирования данной нормы с целю приведения е</w:t>
      </w:r>
      <w:r>
        <w:t>е</w:t>
      </w:r>
      <w:r w:rsidRPr="00A07F8A">
        <w:t xml:space="preserve"> в полное соответствие с требованиями международных норм. </w:t>
      </w:r>
    </w:p>
    <w:p w14:paraId="1B7966FE" w14:textId="77777777" w:rsidR="005A36C4" w:rsidRPr="00410A96" w:rsidRDefault="005A36C4" w:rsidP="005A36C4">
      <w:pPr>
        <w:pStyle w:val="H1G"/>
      </w:pPr>
      <w:r w:rsidRPr="00A07F8A">
        <w:tab/>
      </w:r>
      <w:r w:rsidRPr="00A07F8A">
        <w:tab/>
      </w:r>
      <w:r w:rsidRPr="00410A96">
        <w:t>Относительно пункта 21 Заключительных замечаний</w:t>
      </w:r>
    </w:p>
    <w:p w14:paraId="1B70D25A" w14:textId="77777777" w:rsidR="005A36C4" w:rsidRPr="00A07F8A" w:rsidRDefault="005A36C4" w:rsidP="005A36C4">
      <w:pPr>
        <w:pStyle w:val="SingleTxtG"/>
      </w:pPr>
      <w:r w:rsidRPr="00410A96">
        <w:t>85.</w:t>
      </w:r>
      <w:r>
        <w:tab/>
      </w:r>
      <w:r w:rsidRPr="00410A96">
        <w:t xml:space="preserve">С целью предотвращения пыток и жестокого обращения с задержанными и другими лицами в некоторых отделах полиции, СИЗО и в местах заключения установлены технические средства по видеонаблюдению. </w:t>
      </w:r>
      <w:r w:rsidRPr="00A07F8A">
        <w:t>В МВД Туркменистана проводится планомерная работа по обеспечению отделов полиции, следственных изоляторов, а также учреждений системы исполнения наказания техническими средствами для производства аудио и видеозаписей допросов.</w:t>
      </w:r>
      <w:r w:rsidRPr="0090344D">
        <w:t xml:space="preserve"> </w:t>
      </w:r>
      <w:r w:rsidRPr="00A07F8A">
        <w:t xml:space="preserve">Действующие при Кабинете министров Туркменистана в </w:t>
      </w:r>
      <w:proofErr w:type="spellStart"/>
      <w:r w:rsidRPr="00A07F8A">
        <w:t>хякимликах</w:t>
      </w:r>
      <w:proofErr w:type="spellEnd"/>
      <w:r w:rsidRPr="00A07F8A">
        <w:t xml:space="preserve"> велаятов, г.</w:t>
      </w:r>
      <w:r>
        <w:t> </w:t>
      </w:r>
      <w:r w:rsidRPr="00A07F8A">
        <w:t xml:space="preserve">Ашхабада, </w:t>
      </w:r>
      <w:proofErr w:type="spellStart"/>
      <w:r w:rsidRPr="00A07F8A">
        <w:t>этрапов</w:t>
      </w:r>
      <w:proofErr w:type="spellEnd"/>
      <w:r w:rsidRPr="00A07F8A">
        <w:t xml:space="preserve"> и городов надзорные комиссии, созданные Постановлением Президента Туркменистана от 31 марта 2010 года «Об усилении контроля за соблюдением законодательства в деятельности органов исполняющих уголовное наказание и о государственных мерах относительно осужденных, а также лиц находящихся под надзором, после освобождения из мест лишения свободы», проводят планомерную работу по посещению учреждений исполняющих наказание. За 2018 год Центральной надзорной комиссией было осуществлено три таких посещения.</w:t>
      </w:r>
    </w:p>
    <w:p w14:paraId="52428363" w14:textId="77777777" w:rsidR="005A36C4" w:rsidRPr="00A07F8A" w:rsidRDefault="005A36C4" w:rsidP="005A36C4">
      <w:pPr>
        <w:pStyle w:val="SingleTxtG"/>
      </w:pPr>
      <w:r w:rsidRPr="00410A96">
        <w:t>86.</w:t>
      </w:r>
      <w:r>
        <w:tab/>
      </w:r>
      <w:r w:rsidRPr="00410A96">
        <w:t xml:space="preserve">В системе МВД Туркменистана систематически проводится работа по повышению подготовки сотрудников по вопросам недопущения ни при каких обстоятельствах пыток. </w:t>
      </w:r>
      <w:r w:rsidRPr="00A07F8A">
        <w:t xml:space="preserve">В рамках ежегодно утверждаемого плана по совершенствованию квалификации кадров сотрудники системы исполнения наказания органов внутренних дел проходят соответствующее обучение. За 2018 год в профильном подразделении Центрального аппарата МВД состоялись два обучающих семинара, на котором прошли подготовку 96 сотрудников. Обучение сотрудников проводится и в рамках боевой и служебной подготовки. В различных учреждениях исполнения наказаний состоялось </w:t>
      </w:r>
      <w:r w:rsidR="007B508C">
        <w:t>18</w:t>
      </w:r>
      <w:r w:rsidRPr="00A07F8A">
        <w:t xml:space="preserve"> занятий по вышеуказанной тематике, в которых участвовали 1</w:t>
      </w:r>
      <w:r>
        <w:t> </w:t>
      </w:r>
      <w:r w:rsidRPr="00A07F8A">
        <w:t>300 сотрудников. Аналогичную подготовку на предмет обнаружения признаков пыток у осужденных и оказания им необходимой врачебной помощи прошли 47 сотрудников медицинских служб учреждений исполнения наказаний на девятнадцати занятиях.</w:t>
      </w:r>
    </w:p>
    <w:p w14:paraId="5CB74BBF" w14:textId="77777777" w:rsidR="005A36C4" w:rsidRPr="00410A96" w:rsidRDefault="005A36C4" w:rsidP="005A36C4">
      <w:pPr>
        <w:pStyle w:val="SingleTxtG"/>
      </w:pPr>
      <w:r w:rsidRPr="00410A96">
        <w:t>87.</w:t>
      </w:r>
      <w:r>
        <w:tab/>
      </w:r>
      <w:proofErr w:type="spellStart"/>
      <w:r w:rsidRPr="00410A96">
        <w:t>Наркулы</w:t>
      </w:r>
      <w:proofErr w:type="spellEnd"/>
      <w:r w:rsidRPr="00410A96">
        <w:t xml:space="preserve"> </w:t>
      </w:r>
      <w:proofErr w:type="spellStart"/>
      <w:r w:rsidRPr="00410A96">
        <w:t>Акмурадович</w:t>
      </w:r>
      <w:proofErr w:type="spellEnd"/>
      <w:r w:rsidRPr="00410A96">
        <w:t xml:space="preserve"> </w:t>
      </w:r>
      <w:proofErr w:type="spellStart"/>
      <w:r w:rsidRPr="00410A96">
        <w:t>Балтаев</w:t>
      </w:r>
      <w:proofErr w:type="spellEnd"/>
      <w:r>
        <w:t>, 1</w:t>
      </w:r>
      <w:r w:rsidRPr="00410A96">
        <w:t>5</w:t>
      </w:r>
      <w:r>
        <w:t xml:space="preserve"> декабря </w:t>
      </w:r>
      <w:r w:rsidRPr="00410A96">
        <w:t xml:space="preserve">1980 </w:t>
      </w:r>
      <w:r>
        <w:t>год</w:t>
      </w:r>
      <w:r w:rsidRPr="00410A96">
        <w:t>а рождения, уроженец г</w:t>
      </w:r>
      <w:r>
        <w:t>. </w:t>
      </w:r>
      <w:proofErr w:type="spellStart"/>
      <w:r w:rsidRPr="00410A96">
        <w:t>Туркменабат</w:t>
      </w:r>
      <w:proofErr w:type="spellEnd"/>
      <w:r w:rsidRPr="00410A96">
        <w:t xml:space="preserve"> </w:t>
      </w:r>
      <w:proofErr w:type="spellStart"/>
      <w:r w:rsidRPr="00410A96">
        <w:t>Лебапского</w:t>
      </w:r>
      <w:proofErr w:type="spellEnd"/>
      <w:r w:rsidRPr="00410A96">
        <w:t xml:space="preserve"> велаята, гражданин Туркменистана, проживавший по адресу </w:t>
      </w:r>
      <w:proofErr w:type="spellStart"/>
      <w:r w:rsidRPr="00410A96">
        <w:t>Лебапский</w:t>
      </w:r>
      <w:proofErr w:type="spellEnd"/>
      <w:r w:rsidRPr="00410A96">
        <w:t xml:space="preserve"> велаят, город </w:t>
      </w:r>
      <w:proofErr w:type="spellStart"/>
      <w:r w:rsidRPr="00410A96">
        <w:t>Туркменабат</w:t>
      </w:r>
      <w:proofErr w:type="spellEnd"/>
      <w:r w:rsidRPr="00410A96">
        <w:t xml:space="preserve">, жилой комплекс Джейхун дом 610, был осужден приговором суда </w:t>
      </w:r>
      <w:proofErr w:type="spellStart"/>
      <w:r w:rsidRPr="00410A96">
        <w:t>Ахалского</w:t>
      </w:r>
      <w:proofErr w:type="spellEnd"/>
      <w:r w:rsidRPr="00410A96">
        <w:t xml:space="preserve"> велаята от 3</w:t>
      </w:r>
      <w:r>
        <w:t xml:space="preserve"> июня </w:t>
      </w:r>
      <w:r w:rsidRPr="00410A96">
        <w:t xml:space="preserve">2015 </w:t>
      </w:r>
      <w:r>
        <w:t xml:space="preserve">года </w:t>
      </w:r>
      <w:proofErr w:type="spellStart"/>
      <w:r w:rsidRPr="00410A96">
        <w:t>Балтаев</w:t>
      </w:r>
      <w:proofErr w:type="spellEnd"/>
      <w:r w:rsidRPr="00410A96">
        <w:t xml:space="preserve"> Н.А. к 18</w:t>
      </w:r>
      <w:r>
        <w:t> </w:t>
      </w:r>
      <w:r w:rsidRPr="00410A96">
        <w:t>годам и 9 месяцам лишения свободы.</w:t>
      </w:r>
      <w:r>
        <w:t xml:space="preserve"> </w:t>
      </w:r>
      <w:r w:rsidRPr="00410A96">
        <w:t>Н.</w:t>
      </w:r>
      <w:r w:rsidR="007B508C">
        <w:t> </w:t>
      </w:r>
      <w:proofErr w:type="spellStart"/>
      <w:r w:rsidRPr="00410A96">
        <w:t>Балтаев</w:t>
      </w:r>
      <w:proofErr w:type="spellEnd"/>
      <w:r w:rsidRPr="00410A96">
        <w:t xml:space="preserve"> отбывал назначенное ему наказание в учреждении АХ-У/2 Управлении полиции </w:t>
      </w:r>
      <w:proofErr w:type="spellStart"/>
      <w:r w:rsidRPr="00410A96">
        <w:t>Ахалского</w:t>
      </w:r>
      <w:proofErr w:type="spellEnd"/>
      <w:r w:rsidRPr="00410A96">
        <w:t xml:space="preserve"> велаята. </w:t>
      </w:r>
      <w:r w:rsidRPr="00A07F8A">
        <w:t xml:space="preserve">В период отбывания наказания в вышеупомянутом учреждении ему предоставлялось достаточное питание и чистая вода. </w:t>
      </w:r>
      <w:r w:rsidRPr="00410A96">
        <w:t xml:space="preserve">Во время содержания </w:t>
      </w:r>
      <w:proofErr w:type="spellStart"/>
      <w:r w:rsidRPr="00410A96">
        <w:t>Наркулы</w:t>
      </w:r>
      <w:proofErr w:type="spellEnd"/>
      <w:r w:rsidRPr="00410A96">
        <w:t xml:space="preserve"> </w:t>
      </w:r>
      <w:proofErr w:type="spellStart"/>
      <w:r w:rsidRPr="00410A96">
        <w:t>Балтаева</w:t>
      </w:r>
      <w:proofErr w:type="spellEnd"/>
      <w:r w:rsidRPr="00410A96">
        <w:t xml:space="preserve"> в колонии в отношении него не применялись пытки либо другие виды жестокого обращения.</w:t>
      </w:r>
      <w:r>
        <w:t xml:space="preserve"> </w:t>
      </w:r>
      <w:r w:rsidRPr="00410A96">
        <w:t>В</w:t>
      </w:r>
      <w:r>
        <w:t> </w:t>
      </w:r>
      <w:r w:rsidRPr="00410A96">
        <w:t>марте 2016 года осужденный Н.</w:t>
      </w:r>
      <w:r>
        <w:t xml:space="preserve"> </w:t>
      </w:r>
      <w:proofErr w:type="spellStart"/>
      <w:r w:rsidRPr="00410A96">
        <w:t>Балтаев</w:t>
      </w:r>
      <w:proofErr w:type="spellEnd"/>
      <w:r w:rsidRPr="00410A96">
        <w:t xml:space="preserve"> скончался в связи с его хронической болезнью, что подтверждено заключением судебно-медицинской экспертизы.</w:t>
      </w:r>
      <w:r w:rsidRPr="00B13B67">
        <w:t xml:space="preserve"> </w:t>
      </w:r>
      <w:r>
        <w:tab/>
      </w:r>
      <w:r w:rsidRPr="00410A96">
        <w:t xml:space="preserve">Лукман </w:t>
      </w:r>
      <w:proofErr w:type="spellStart"/>
      <w:r w:rsidRPr="00410A96">
        <w:t>Яйланов</w:t>
      </w:r>
      <w:proofErr w:type="spellEnd"/>
      <w:r>
        <w:t xml:space="preserve">, </w:t>
      </w:r>
      <w:r w:rsidRPr="00410A96">
        <w:t>17</w:t>
      </w:r>
      <w:r>
        <w:t xml:space="preserve"> июня </w:t>
      </w:r>
      <w:r w:rsidRPr="00410A96">
        <w:t xml:space="preserve">1980 года рождения, уроженец села </w:t>
      </w:r>
      <w:proofErr w:type="spellStart"/>
      <w:r w:rsidRPr="00410A96">
        <w:t>Бургут</w:t>
      </w:r>
      <w:proofErr w:type="spellEnd"/>
      <w:r w:rsidRPr="00410A96">
        <w:t xml:space="preserve"> </w:t>
      </w:r>
      <w:proofErr w:type="spellStart"/>
      <w:r w:rsidRPr="00410A96">
        <w:t>дайханского</w:t>
      </w:r>
      <w:proofErr w:type="spellEnd"/>
      <w:r w:rsidRPr="00410A96">
        <w:t xml:space="preserve"> объединения </w:t>
      </w:r>
      <w:proofErr w:type="spellStart"/>
      <w:r w:rsidRPr="00410A96">
        <w:t>Сеиди</w:t>
      </w:r>
      <w:proofErr w:type="spellEnd"/>
      <w:r w:rsidRPr="00410A96">
        <w:t xml:space="preserve"> </w:t>
      </w:r>
      <w:proofErr w:type="spellStart"/>
      <w:r w:rsidRPr="00410A96">
        <w:t>этрапа</w:t>
      </w:r>
      <w:proofErr w:type="spellEnd"/>
      <w:r w:rsidRPr="00410A96">
        <w:t xml:space="preserve"> </w:t>
      </w:r>
      <w:proofErr w:type="spellStart"/>
      <w:r w:rsidRPr="00410A96">
        <w:t>Гарабекевул</w:t>
      </w:r>
      <w:proofErr w:type="spellEnd"/>
      <w:r w:rsidRPr="00410A96">
        <w:t xml:space="preserve"> </w:t>
      </w:r>
      <w:proofErr w:type="spellStart"/>
      <w:r w:rsidRPr="00410A96">
        <w:t>Лебапского</w:t>
      </w:r>
      <w:proofErr w:type="spellEnd"/>
      <w:r w:rsidRPr="00410A96">
        <w:t xml:space="preserve"> велаята, гражданин Туркменистана, образование среднее, ранее несудимый, проживавший по адресу </w:t>
      </w:r>
      <w:proofErr w:type="spellStart"/>
      <w:r w:rsidRPr="00410A96">
        <w:t>Лебапский</w:t>
      </w:r>
      <w:proofErr w:type="spellEnd"/>
      <w:r w:rsidRPr="00410A96">
        <w:t xml:space="preserve"> велаят, </w:t>
      </w:r>
      <w:proofErr w:type="spellStart"/>
      <w:r w:rsidRPr="00410A96">
        <w:t>этрап</w:t>
      </w:r>
      <w:proofErr w:type="spellEnd"/>
      <w:r w:rsidRPr="00410A96">
        <w:t xml:space="preserve"> </w:t>
      </w:r>
      <w:proofErr w:type="spellStart"/>
      <w:r w:rsidRPr="00410A96">
        <w:t>Гарабекевул</w:t>
      </w:r>
      <w:proofErr w:type="spellEnd"/>
      <w:r w:rsidRPr="00410A96">
        <w:t xml:space="preserve">, </w:t>
      </w:r>
      <w:proofErr w:type="spellStart"/>
      <w:r w:rsidRPr="00410A96">
        <w:t>дайханское</w:t>
      </w:r>
      <w:proofErr w:type="spellEnd"/>
      <w:r w:rsidRPr="00410A96">
        <w:t xml:space="preserve"> объединение </w:t>
      </w:r>
      <w:proofErr w:type="spellStart"/>
      <w:r w:rsidRPr="00410A96">
        <w:t>Бургут</w:t>
      </w:r>
      <w:proofErr w:type="spellEnd"/>
      <w:r w:rsidRPr="00410A96">
        <w:t xml:space="preserve">, село </w:t>
      </w:r>
      <w:proofErr w:type="spellStart"/>
      <w:r w:rsidRPr="00410A96">
        <w:t>Сеиди</w:t>
      </w:r>
      <w:proofErr w:type="spellEnd"/>
      <w:r w:rsidRPr="00410A96">
        <w:t xml:space="preserve">, </w:t>
      </w:r>
      <w:r w:rsidRPr="00410A96">
        <w:lastRenderedPageBreak/>
        <w:t xml:space="preserve">был осужден приговором суда </w:t>
      </w:r>
      <w:proofErr w:type="spellStart"/>
      <w:r w:rsidRPr="00410A96">
        <w:t>Лебапского</w:t>
      </w:r>
      <w:proofErr w:type="spellEnd"/>
      <w:r w:rsidRPr="00410A96">
        <w:t xml:space="preserve"> велаята от 22</w:t>
      </w:r>
      <w:r>
        <w:t xml:space="preserve"> мая </w:t>
      </w:r>
      <w:r w:rsidRPr="00410A96">
        <w:t>2013 года к 15 годам лишения свободы с отбыванием наказания в колонии строгого режима.</w:t>
      </w:r>
      <w:r>
        <w:t xml:space="preserve"> </w:t>
      </w:r>
      <w:r w:rsidRPr="00410A96">
        <w:t>Л.</w:t>
      </w:r>
      <w:r>
        <w:t> </w:t>
      </w:r>
      <w:proofErr w:type="spellStart"/>
      <w:r w:rsidRPr="00410A96">
        <w:t>Яйланов</w:t>
      </w:r>
      <w:proofErr w:type="spellEnd"/>
      <w:r w:rsidRPr="00410A96">
        <w:t xml:space="preserve"> отбывал назначенное ему наказание в специализированном филиале учреждения</w:t>
      </w:r>
      <w:r>
        <w:rPr>
          <w:lang w:val="en-US"/>
        </w:rPr>
        <w:t> </w:t>
      </w:r>
      <w:r w:rsidRPr="00410A96">
        <w:t>МР</w:t>
      </w:r>
      <w:r>
        <w:noBreakHyphen/>
      </w:r>
      <w:r w:rsidRPr="00410A96">
        <w:t xml:space="preserve">У/16 (расположенный в городе Теджен) Управлении полиции </w:t>
      </w:r>
      <w:proofErr w:type="spellStart"/>
      <w:r w:rsidRPr="00410A96">
        <w:t>Ахалского</w:t>
      </w:r>
      <w:proofErr w:type="spellEnd"/>
      <w:r w:rsidRPr="00410A96">
        <w:t xml:space="preserve"> велаята. 11 октября 2016 года осужденный Л.</w:t>
      </w:r>
      <w:r w:rsidR="007B508C">
        <w:t> </w:t>
      </w:r>
      <w:proofErr w:type="spellStart"/>
      <w:r w:rsidRPr="00410A96">
        <w:t>Яйланов</w:t>
      </w:r>
      <w:proofErr w:type="spellEnd"/>
      <w:r w:rsidRPr="00410A96">
        <w:t xml:space="preserve"> скончался в связи с его хронической болезнью, что подтверждено заключением судебно-медицинской экспертизы. </w:t>
      </w:r>
    </w:p>
    <w:p w14:paraId="7EE1D5F8" w14:textId="77777777" w:rsidR="005A36C4" w:rsidRPr="00A07F8A" w:rsidRDefault="005A36C4" w:rsidP="005A36C4">
      <w:pPr>
        <w:pStyle w:val="SingleTxtG"/>
      </w:pPr>
      <w:r w:rsidRPr="00410A96">
        <w:t>88.</w:t>
      </w:r>
      <w:r w:rsidRPr="00410A96">
        <w:tab/>
        <w:t xml:space="preserve">Внутренние режимы в ЛБ-У/11 строгого режима (расположен в городе </w:t>
      </w:r>
      <w:proofErr w:type="spellStart"/>
      <w:r w:rsidRPr="00410A96">
        <w:t>Сеиди</w:t>
      </w:r>
      <w:proofErr w:type="spellEnd"/>
      <w:r w:rsidRPr="00410A96">
        <w:t xml:space="preserve">) Управления полиции </w:t>
      </w:r>
      <w:proofErr w:type="spellStart"/>
      <w:r w:rsidRPr="00410A96">
        <w:t>Лебапского</w:t>
      </w:r>
      <w:proofErr w:type="spellEnd"/>
      <w:r w:rsidRPr="00410A96">
        <w:t xml:space="preserve"> велаята, АХ-У/2 тюремного режима и АХ-У/3 особый режим (расположен в </w:t>
      </w:r>
      <w:proofErr w:type="spellStart"/>
      <w:r w:rsidRPr="00410A96">
        <w:t>Овадан-депе</w:t>
      </w:r>
      <w:proofErr w:type="spellEnd"/>
      <w:r w:rsidRPr="00410A96">
        <w:t xml:space="preserve">) Управления полиции </w:t>
      </w:r>
      <w:proofErr w:type="spellStart"/>
      <w:r w:rsidRPr="00410A96">
        <w:t>Ахалского</w:t>
      </w:r>
      <w:proofErr w:type="spellEnd"/>
      <w:r w:rsidRPr="00410A96">
        <w:t xml:space="preserve"> велаята, о</w:t>
      </w:r>
      <w:r w:rsidR="007B508C">
        <w:t> </w:t>
      </w:r>
      <w:r w:rsidRPr="00410A96">
        <w:t>которых идет речь в двадцать первом замечании Комитета, установлены соответствующим ведомственным правовым актом МВД. Осужденные в вышеуказанных исправительных учреждениях, как и во всех других таких учреждений, обеспечиваются индивидуальными средствами гигиены, питанием, постельными принадлежностями, лекарственными средствами и другими предметами первой необходимости, согласно распорядку дня, в количестве и качестве, необходимыми для поддержания здоровья и сил каждого осужденного за счет Государственного бюджета Туркменистана.</w:t>
      </w:r>
      <w:r w:rsidRPr="00B13B67">
        <w:t xml:space="preserve"> </w:t>
      </w:r>
      <w:r w:rsidRPr="00A07F8A">
        <w:t>Постановлением Президента Туркменистана от 11 апреля 2014 года «О нормах питания и иного материально-бытового обеспечения лиц, содержащихся в исправительных учреждениях, следственных изоляторах и специальных реабилитационных центров» определены улучшенные нормы питания, одежды, персональной гигиены. Согласно Постановлению осужденным-беременным женщинам, осужденным кормящим матерям, несовершеннолетним осужденным, а</w:t>
      </w:r>
      <w:r>
        <w:t xml:space="preserve"> </w:t>
      </w:r>
      <w:r w:rsidRPr="00A07F8A">
        <w:t xml:space="preserve">также больным осужденным и осужденным, являющимся инвалидами </w:t>
      </w:r>
      <w:r w:rsidRPr="00EF7069">
        <w:t>I</w:t>
      </w:r>
      <w:r w:rsidRPr="00A07F8A">
        <w:t xml:space="preserve"> и </w:t>
      </w:r>
      <w:r w:rsidRPr="00EF7069">
        <w:t>II</w:t>
      </w:r>
      <w:r w:rsidRPr="00A07F8A">
        <w:t xml:space="preserve"> групп, устанавливаются повышенные нормы питания.</w:t>
      </w:r>
      <w:r w:rsidRPr="00B13B67">
        <w:t xml:space="preserve"> </w:t>
      </w:r>
      <w:r w:rsidRPr="00A07F8A">
        <w:t xml:space="preserve">Медицинское обслуживание, а также лечебно-профилактическая и </w:t>
      </w:r>
      <w:r w:rsidR="007B508C" w:rsidRPr="00A07F8A">
        <w:t>противоэпидемическая</w:t>
      </w:r>
      <w:r w:rsidRPr="00A07F8A">
        <w:t xml:space="preserve"> работа в местах предварительного заключения организуются и проводятся в соответствии с законодательством об охране здоровья. Порядок оказания медицинской помощи лицам, содержащимся под стражей, использования лечебных учреждений системы здравоохранения Туркменистана и привлечения для этой цели их медицинского персонала определяется МВД совместно с Министерством здравоохранения и медицинской промышленности Туркменистана. Медицинское обслуживание осужденных осуществляется в медицинских частях внутри каждого учреждения пенитенциарной системы, а в случаях необходимости специализированной медицинской помощи осужденные переводятся в Центральный госпиталь МР-У/15.</w:t>
      </w:r>
      <w:r w:rsidRPr="00B13B67">
        <w:t xml:space="preserve"> </w:t>
      </w:r>
      <w:r w:rsidRPr="00A07F8A">
        <w:t xml:space="preserve">Для поддержания надлежащего состояния здоровья осужденным обеспечивается достаточная площадь для проживания и доступ к достаточному количеству воздуха и света. Освещение, отопление, вентиляция и удобства в местах содержания соответствуют санитарным требованиям. Искусственное освещение достаточно для того, чтобы осужденные могли читать или работать без опасности для зрения. </w:t>
      </w:r>
    </w:p>
    <w:p w14:paraId="38DA8767" w14:textId="77777777" w:rsidR="005A36C4" w:rsidRPr="00410A96" w:rsidRDefault="005A36C4" w:rsidP="005A36C4">
      <w:pPr>
        <w:pStyle w:val="SingleTxtG"/>
      </w:pPr>
      <w:r w:rsidRPr="00410A96">
        <w:t>89.</w:t>
      </w:r>
      <w:r>
        <w:tab/>
      </w:r>
      <w:r w:rsidRPr="00410A96">
        <w:t>Медицинской службе МВД Туркменистана оказано содействие в рамках ТБ гранта Глобального Фонда:</w:t>
      </w:r>
    </w:p>
    <w:p w14:paraId="32893B15" w14:textId="77777777" w:rsidR="005A36C4" w:rsidRPr="00A07F8A" w:rsidRDefault="005A36C4" w:rsidP="00A335A4">
      <w:pPr>
        <w:pStyle w:val="Bullet1G"/>
        <w:numPr>
          <w:ilvl w:val="0"/>
          <w:numId w:val="4"/>
        </w:numPr>
        <w:kinsoku w:val="0"/>
        <w:overflowPunct w:val="0"/>
        <w:autoSpaceDE w:val="0"/>
        <w:autoSpaceDN w:val="0"/>
        <w:adjustRightInd w:val="0"/>
        <w:snapToGrid w:val="0"/>
      </w:pPr>
      <w:r w:rsidRPr="00410A96">
        <w:tab/>
      </w:r>
      <w:r w:rsidRPr="00A07F8A">
        <w:t>В 2011</w:t>
      </w:r>
      <w:r>
        <w:t>–</w:t>
      </w:r>
      <w:r w:rsidRPr="00A07F8A">
        <w:t>2012 годах установлена вентиляция в МЛУ-ТБ отделении МРК-15, закуплен цифровой рентген-аппарат Сименс</w:t>
      </w:r>
      <w:r>
        <w:t>.</w:t>
      </w:r>
    </w:p>
    <w:p w14:paraId="55AC651A" w14:textId="77777777" w:rsidR="005A36C4" w:rsidRPr="00A07F8A" w:rsidRDefault="005A36C4" w:rsidP="00A335A4">
      <w:pPr>
        <w:pStyle w:val="Bullet1G"/>
        <w:numPr>
          <w:ilvl w:val="0"/>
          <w:numId w:val="4"/>
        </w:numPr>
        <w:kinsoku w:val="0"/>
        <w:overflowPunct w:val="0"/>
        <w:autoSpaceDE w:val="0"/>
        <w:autoSpaceDN w:val="0"/>
        <w:adjustRightInd w:val="0"/>
        <w:snapToGrid w:val="0"/>
      </w:pPr>
      <w:r w:rsidRPr="00A07F8A">
        <w:tab/>
        <w:t>С 2014 года ежегодно даются лекарства для лечения 50 больных с МЛУ-ТБ в</w:t>
      </w:r>
      <w:r>
        <w:rPr>
          <w:lang w:val="en-US"/>
        </w:rPr>
        <w:t> </w:t>
      </w:r>
      <w:r w:rsidRPr="00A07F8A">
        <w:t>МРК-15</w:t>
      </w:r>
      <w:r>
        <w:t>.</w:t>
      </w:r>
    </w:p>
    <w:p w14:paraId="51AF736E" w14:textId="77777777" w:rsidR="005A36C4" w:rsidRPr="00A07F8A" w:rsidRDefault="005A36C4" w:rsidP="00A335A4">
      <w:pPr>
        <w:pStyle w:val="Bullet1G"/>
        <w:numPr>
          <w:ilvl w:val="0"/>
          <w:numId w:val="4"/>
        </w:numPr>
        <w:kinsoku w:val="0"/>
        <w:overflowPunct w:val="0"/>
        <w:autoSpaceDE w:val="0"/>
        <w:autoSpaceDN w:val="0"/>
        <w:adjustRightInd w:val="0"/>
        <w:snapToGrid w:val="0"/>
      </w:pPr>
      <w:r w:rsidRPr="00A07F8A">
        <w:tab/>
        <w:t xml:space="preserve">В 2018 году установлена аппарат </w:t>
      </w:r>
      <w:proofErr w:type="spellStart"/>
      <w:r w:rsidRPr="00A07F8A">
        <w:t>Дженэксперт</w:t>
      </w:r>
      <w:proofErr w:type="spellEnd"/>
      <w:r w:rsidRPr="00A07F8A">
        <w:t xml:space="preserve"> в МРК-15 для быстрой молекулярной диагностики МЛУ-ТБ в МРК-15, обеспечиваются картриджи и ежегодная калибровка аппарата</w:t>
      </w:r>
      <w:r>
        <w:t>.</w:t>
      </w:r>
    </w:p>
    <w:p w14:paraId="52EC2CC2" w14:textId="77777777" w:rsidR="005A36C4" w:rsidRPr="00A07F8A" w:rsidRDefault="005A36C4" w:rsidP="00A335A4">
      <w:pPr>
        <w:pStyle w:val="Bullet1G"/>
        <w:numPr>
          <w:ilvl w:val="0"/>
          <w:numId w:val="4"/>
        </w:numPr>
        <w:kinsoku w:val="0"/>
        <w:overflowPunct w:val="0"/>
        <w:autoSpaceDE w:val="0"/>
        <w:autoSpaceDN w:val="0"/>
        <w:adjustRightInd w:val="0"/>
        <w:snapToGrid w:val="0"/>
      </w:pPr>
      <w:r w:rsidRPr="00A07F8A">
        <w:tab/>
        <w:t xml:space="preserve">В 2019 году поставлено оборудование </w:t>
      </w:r>
      <w:proofErr w:type="spellStart"/>
      <w:r w:rsidRPr="00A07F8A">
        <w:t>Бактек</w:t>
      </w:r>
      <w:proofErr w:type="spellEnd"/>
      <w:r w:rsidRPr="00A07F8A">
        <w:t xml:space="preserve"> МЖИТ в МРК-15, для посевов и определения лекарственной чу</w:t>
      </w:r>
      <w:r w:rsidR="00FF25BB">
        <w:t>в</w:t>
      </w:r>
      <w:r w:rsidRPr="00A07F8A">
        <w:t>ствительности на все ТБ препараты. Для</w:t>
      </w:r>
      <w:r>
        <w:t> </w:t>
      </w:r>
      <w:r w:rsidRPr="00A07F8A">
        <w:t xml:space="preserve">функционирования аппарата также закуплены и установлены вспомогательные приборы (бокс биобезопасности, термостат, лабораторные весы, центрифуга, дистиллятор, </w:t>
      </w:r>
      <w:proofErr w:type="spellStart"/>
      <w:r w:rsidRPr="00A07F8A">
        <w:t>вортекс</w:t>
      </w:r>
      <w:proofErr w:type="spellEnd"/>
      <w:r w:rsidRPr="00A07F8A">
        <w:t xml:space="preserve">) и все расходные материалы, </w:t>
      </w:r>
      <w:r w:rsidRPr="00A07F8A">
        <w:lastRenderedPageBreak/>
        <w:t>лабораторная посуда и реагенты. В ноябре 2019 года планируется приезд инженера для сертификации бокса биологической безопасности</w:t>
      </w:r>
      <w:r>
        <w:t>.</w:t>
      </w:r>
    </w:p>
    <w:p w14:paraId="497DFA99" w14:textId="77777777" w:rsidR="005A36C4" w:rsidRPr="00A07F8A" w:rsidRDefault="005A36C4" w:rsidP="00A335A4">
      <w:pPr>
        <w:pStyle w:val="Bullet1G"/>
        <w:numPr>
          <w:ilvl w:val="0"/>
          <w:numId w:val="4"/>
        </w:numPr>
        <w:kinsoku w:val="0"/>
        <w:overflowPunct w:val="0"/>
        <w:autoSpaceDE w:val="0"/>
        <w:autoSpaceDN w:val="0"/>
        <w:adjustRightInd w:val="0"/>
        <w:snapToGrid w:val="0"/>
      </w:pPr>
      <w:r w:rsidRPr="00A07F8A">
        <w:tab/>
        <w:t xml:space="preserve">В 2019 году установлен аппарат </w:t>
      </w:r>
      <w:proofErr w:type="spellStart"/>
      <w:r w:rsidRPr="00A07F8A">
        <w:t>Дженэксперт</w:t>
      </w:r>
      <w:proofErr w:type="spellEnd"/>
      <w:r w:rsidRPr="00A07F8A">
        <w:t xml:space="preserve"> в учреждении МВД </w:t>
      </w:r>
      <w:proofErr w:type="spellStart"/>
      <w:r w:rsidRPr="00A07F8A">
        <w:t>Лебапского</w:t>
      </w:r>
      <w:proofErr w:type="spellEnd"/>
      <w:r w:rsidRPr="00A07F8A">
        <w:t xml:space="preserve"> велаята</w:t>
      </w:r>
      <w:r>
        <w:t>.</w:t>
      </w:r>
    </w:p>
    <w:p w14:paraId="01039D8C" w14:textId="77777777" w:rsidR="005A36C4" w:rsidRPr="00A07F8A" w:rsidRDefault="005A36C4" w:rsidP="00A335A4">
      <w:pPr>
        <w:pStyle w:val="Bullet1G"/>
        <w:numPr>
          <w:ilvl w:val="0"/>
          <w:numId w:val="4"/>
        </w:numPr>
        <w:kinsoku w:val="0"/>
        <w:overflowPunct w:val="0"/>
        <w:autoSpaceDE w:val="0"/>
        <w:autoSpaceDN w:val="0"/>
        <w:adjustRightInd w:val="0"/>
        <w:snapToGrid w:val="0"/>
      </w:pPr>
      <w:r w:rsidRPr="00A07F8A">
        <w:tab/>
        <w:t xml:space="preserve">До конца 2020 года планируется установить еще один аппарат </w:t>
      </w:r>
      <w:proofErr w:type="spellStart"/>
      <w:r w:rsidRPr="00A07F8A">
        <w:t>Дженэксперт</w:t>
      </w:r>
      <w:proofErr w:type="spellEnd"/>
      <w:r w:rsidRPr="00A07F8A">
        <w:t xml:space="preserve"> в учреждении МВД по </w:t>
      </w:r>
      <w:proofErr w:type="spellStart"/>
      <w:r w:rsidRPr="00A07F8A">
        <w:t>Ахалскому</w:t>
      </w:r>
      <w:proofErr w:type="spellEnd"/>
      <w:r w:rsidRPr="00A07F8A">
        <w:t xml:space="preserve"> велаяту</w:t>
      </w:r>
      <w:r>
        <w:t>.</w:t>
      </w:r>
    </w:p>
    <w:p w14:paraId="02BFAECC" w14:textId="77777777" w:rsidR="005A36C4" w:rsidRPr="00A07F8A" w:rsidRDefault="005A36C4" w:rsidP="00A335A4">
      <w:pPr>
        <w:pStyle w:val="Bullet1G"/>
        <w:numPr>
          <w:ilvl w:val="0"/>
          <w:numId w:val="4"/>
        </w:numPr>
        <w:kinsoku w:val="0"/>
        <w:overflowPunct w:val="0"/>
        <w:autoSpaceDE w:val="0"/>
        <w:autoSpaceDN w:val="0"/>
        <w:adjustRightInd w:val="0"/>
        <w:snapToGrid w:val="0"/>
      </w:pPr>
      <w:r w:rsidRPr="00A07F8A">
        <w:tab/>
        <w:t>До конца 2020 года планируется передать в МВД 6 микроскопов с функцией обычной световой микроскопии и люминесцентной микроскопии</w:t>
      </w:r>
      <w:r>
        <w:t>.</w:t>
      </w:r>
    </w:p>
    <w:p w14:paraId="0EA17EA9" w14:textId="77777777" w:rsidR="005A36C4" w:rsidRPr="00EF7069" w:rsidRDefault="005A36C4" w:rsidP="00A335A4">
      <w:pPr>
        <w:pStyle w:val="Bullet1G"/>
        <w:numPr>
          <w:ilvl w:val="0"/>
          <w:numId w:val="4"/>
        </w:numPr>
        <w:kinsoku w:val="0"/>
        <w:overflowPunct w:val="0"/>
        <w:autoSpaceDE w:val="0"/>
        <w:autoSpaceDN w:val="0"/>
        <w:adjustRightInd w:val="0"/>
        <w:snapToGrid w:val="0"/>
      </w:pPr>
      <w:r w:rsidRPr="00A07F8A">
        <w:tab/>
        <w:t xml:space="preserve">Ежегодные визиты международного эксперта по контролю туберкулеза в тюрьмах (Жанна </w:t>
      </w:r>
      <w:proofErr w:type="spellStart"/>
      <w:r w:rsidRPr="00A07F8A">
        <w:t>Жандаулетова</w:t>
      </w:r>
      <w:proofErr w:type="spellEnd"/>
      <w:r w:rsidRPr="00A07F8A">
        <w:t xml:space="preserve">, Казахстан), в процессе которых даются рекомендации по обновлению приказов и других нормативных документов МВД. </w:t>
      </w:r>
      <w:r w:rsidRPr="00EF7069">
        <w:t>В данное время на рассмотрении МВД обновленный Приказ</w:t>
      </w:r>
      <w:r>
        <w:t>.</w:t>
      </w:r>
    </w:p>
    <w:p w14:paraId="6484E15C" w14:textId="77777777" w:rsidR="005A36C4" w:rsidRPr="00A07F8A" w:rsidRDefault="005A36C4" w:rsidP="00A335A4">
      <w:pPr>
        <w:pStyle w:val="Bullet1G"/>
        <w:numPr>
          <w:ilvl w:val="0"/>
          <w:numId w:val="4"/>
        </w:numPr>
        <w:kinsoku w:val="0"/>
        <w:overflowPunct w:val="0"/>
        <w:autoSpaceDE w:val="0"/>
        <w:autoSpaceDN w:val="0"/>
        <w:adjustRightInd w:val="0"/>
        <w:snapToGrid w:val="0"/>
      </w:pPr>
      <w:r w:rsidRPr="00A07F8A">
        <w:tab/>
        <w:t>Проведено обучение сотрудников медицинской службы МВД по вопросам контроля туберкулеза, в том числе были организованы визиты специалистов МВД в разные страны (Казахстан, Молдова, Латвия и др.) для изучения опыта.</w:t>
      </w:r>
    </w:p>
    <w:p w14:paraId="58C66E4F" w14:textId="77777777" w:rsidR="005A36C4" w:rsidRPr="00A07F8A" w:rsidRDefault="005A36C4" w:rsidP="005A36C4">
      <w:pPr>
        <w:pStyle w:val="SingleTxtG"/>
      </w:pPr>
      <w:r w:rsidRPr="003C0605">
        <w:t>90.</w:t>
      </w:r>
      <w:r w:rsidRPr="003C0605">
        <w:tab/>
        <w:t xml:space="preserve">С целью улучшения условий содержания, обеспечения прав осужденных, предотвращения пыток и других унижающих достоинство лиц, находящихся в местах лишения свободы, МВД Туркменистана за период с 2016 </w:t>
      </w:r>
      <w:r>
        <w:t xml:space="preserve">год </w:t>
      </w:r>
      <w:r w:rsidRPr="003C0605">
        <w:t>по настоящий период проведена большая работа по капитальному строительству и ремонту учреждений исполнения наказания, обеспечению специальным оборудованием, медицинским оборудованием, обучению персонала с целью обеспечения прав осужденных.</w:t>
      </w:r>
      <w:r w:rsidRPr="00B13B67">
        <w:t xml:space="preserve"> </w:t>
      </w:r>
      <w:r w:rsidRPr="00A07F8A">
        <w:tab/>
        <w:t>Государством постоянно выделяются ассигнования из государственного бюджета Туркменистана на проведение строительных работ, капитального ремонта объектов пенитенциарной системы и закупку медицинского оборудования. В</w:t>
      </w:r>
      <w:r>
        <w:t> </w:t>
      </w:r>
      <w:r w:rsidRPr="00A07F8A">
        <w:t>настоящее время, согласно плану строительства и ремонта объектов пенитенциарной системы, работа по капитальному ремонту продолжается на 16</w:t>
      </w:r>
      <w:r>
        <w:t xml:space="preserve"> </w:t>
      </w:r>
      <w:r w:rsidRPr="00A07F8A">
        <w:t>объектах исправительных учреждений.</w:t>
      </w:r>
      <w:r w:rsidRPr="00B13B67">
        <w:t xml:space="preserve"> </w:t>
      </w:r>
      <w:r w:rsidRPr="00A07F8A">
        <w:tab/>
        <w:t>В рамках реформирования системы пенитенциарных учреждений и в целях приведения ее в соответствие с международными стандартами предполагается увеличение бюджета на улучшение инфраструктуры, в целях предотвращения и пресечения насилия, пыток и недозволенного поведения в отношении лиц, содержащихся под стражей, техническое оснащение, а также ремонт, улучшение условий содержания, питания лиц, отбывающих наказание, а также на их медицинское обслуживание.</w:t>
      </w:r>
    </w:p>
    <w:p w14:paraId="4F82B3CD" w14:textId="77777777" w:rsidR="005A36C4" w:rsidRPr="00A07F8A" w:rsidRDefault="005A36C4" w:rsidP="005A36C4">
      <w:pPr>
        <w:pStyle w:val="H1G"/>
      </w:pPr>
      <w:r w:rsidRPr="00A07F8A">
        <w:tab/>
      </w:r>
      <w:r w:rsidRPr="00A07F8A">
        <w:tab/>
        <w:t>Относительно пункта 23 Заключительных замечаний</w:t>
      </w:r>
    </w:p>
    <w:p w14:paraId="643896E9" w14:textId="77777777" w:rsidR="005A36C4" w:rsidRPr="00A07F8A" w:rsidRDefault="005A36C4" w:rsidP="005A36C4">
      <w:pPr>
        <w:pStyle w:val="SingleTxtG"/>
      </w:pPr>
      <w:r w:rsidRPr="00A07F8A">
        <w:t>91.</w:t>
      </w:r>
      <w:r>
        <w:tab/>
      </w:r>
      <w:r w:rsidRPr="00A07F8A">
        <w:t>Основные права осужд</w:t>
      </w:r>
      <w:r>
        <w:t>е</w:t>
      </w:r>
      <w:r w:rsidRPr="00A07F8A">
        <w:t>нных регулируются Уголовно-исполнительным кодексом Туркменистана. Согласно кодексу, государство гарантирует защищ</w:t>
      </w:r>
      <w:r>
        <w:t>е</w:t>
      </w:r>
      <w:r w:rsidRPr="00A07F8A">
        <w:t>нность прав, свобод и законных интересов осужд</w:t>
      </w:r>
      <w:r>
        <w:t>е</w:t>
      </w:r>
      <w:r w:rsidRPr="00A07F8A">
        <w:t>нных, обеспечивает установленные законом условия отбывания уголовного наказания и применения иных мер уголовно-правового воздействия, соблюдение социальной справедливости, личную безопасность, свободу религий и вероисповедания. Осужд</w:t>
      </w:r>
      <w:r>
        <w:t>е</w:t>
      </w:r>
      <w:r w:rsidRPr="00A07F8A">
        <w:t>нные имеют право на получение информации о своих правах и обязанностях, о порядке и условиях отбывания вида уголовного наказания, назначенного судом. По прибытии в исправительное учреждение администрация обязана предоставить каждому осужд</w:t>
      </w:r>
      <w:r>
        <w:t>е</w:t>
      </w:r>
      <w:r w:rsidRPr="00A07F8A">
        <w:t>нному письменную информацию, касающуюся правил обращения с осужд</w:t>
      </w:r>
      <w:r>
        <w:t>е</w:t>
      </w:r>
      <w:r w:rsidRPr="00A07F8A">
        <w:t>нными, требований данного учреждения, а также порядка подачи жалоб. Осужд</w:t>
      </w:r>
      <w:r>
        <w:t>е</w:t>
      </w:r>
      <w:r w:rsidRPr="00A07F8A">
        <w:t>нные имеют право на вежливое обращение со стороны персонала, направленное на укрепление в них чувства собственного достоинства и осознания своей ответственности. Они не должны подвергаться пыткам, жестокому, бесчеловечному или унижающему достоинство обращению. Осужд</w:t>
      </w:r>
      <w:r>
        <w:t>е</w:t>
      </w:r>
      <w:r w:rsidRPr="00A07F8A">
        <w:t>нные имеют право обращаться с предложениями, заявлениями и жалобами к администрации органа, ведающего исполнением наказаний, в его вышестоящие органы и органы исполнительной власти, суд, органы прокуратуры, к</w:t>
      </w:r>
      <w:r w:rsidR="007B508C">
        <w:t> </w:t>
      </w:r>
      <w:r w:rsidRPr="00A07F8A">
        <w:t xml:space="preserve">Омбудсмену, в общественные объединения, а также в международные организации по защите прав и свобод человека, если исчерпаны все имеющиеся </w:t>
      </w:r>
      <w:r w:rsidRPr="00A07F8A">
        <w:lastRenderedPageBreak/>
        <w:t>внутригосударственные средства правовой защиты. В Законе также закреплены права осужд</w:t>
      </w:r>
      <w:r>
        <w:t>е</w:t>
      </w:r>
      <w:r w:rsidRPr="00A07F8A">
        <w:t>нных на переписку, охрану здоровья, психологическую помощь, получение пенсий и государственных пособий в соответствии с законодательством Туркменистана, на получение квалифицированной юридической помощи и другие права.</w:t>
      </w:r>
    </w:p>
    <w:p w14:paraId="6A0267DF" w14:textId="77777777" w:rsidR="005A36C4" w:rsidRPr="00A07F8A" w:rsidRDefault="005A36C4" w:rsidP="005A36C4">
      <w:pPr>
        <w:pStyle w:val="SingleTxtG"/>
      </w:pPr>
      <w:r w:rsidRPr="00A07F8A">
        <w:t>92.</w:t>
      </w:r>
      <w:r w:rsidRPr="00A07F8A">
        <w:tab/>
        <w:t>Осужд</w:t>
      </w:r>
      <w:r>
        <w:t>е</w:t>
      </w:r>
      <w:r w:rsidRPr="00A07F8A">
        <w:t>нные могут направлять предложения, заявления и жалобы, в том числе по вопросам, связанным с нарушением их прав и законных интересов. Предложения, заявления и жалобы осужд</w:t>
      </w:r>
      <w:r>
        <w:t>е</w:t>
      </w:r>
      <w:r w:rsidRPr="00A07F8A">
        <w:t>нных по поводу решений и действий администрации органов, ведающих исполнением наказаний, не приостанавливают исполнения этих решений и действий. В случае очевидной обоснованности предложений, заявлений и жалоб, осужд</w:t>
      </w:r>
      <w:r>
        <w:t>е</w:t>
      </w:r>
      <w:r w:rsidRPr="00A07F8A">
        <w:t>нных должностное лицо, рассматривающее данное обращение, в пределах своих полномочий приостанавливает исполнение обжалуемого решения или действия, или обращается с предложением о приостановлении его исполнения к должностному лицу, обладающему такими полномочиями. Органы и должностные лица, которым направлены предложения, заявления и жалобы осужд</w:t>
      </w:r>
      <w:r>
        <w:t>е</w:t>
      </w:r>
      <w:r w:rsidRPr="00A07F8A">
        <w:t>нных, должны рассмотреть их в установленные законом сроки и довести принятые решения до сведения осужд</w:t>
      </w:r>
      <w:r>
        <w:t>е</w:t>
      </w:r>
      <w:r w:rsidRPr="00A07F8A">
        <w:t>нных (статья 11 УИК).</w:t>
      </w:r>
    </w:p>
    <w:p w14:paraId="7957C02F" w14:textId="77777777" w:rsidR="005A36C4" w:rsidRPr="00A07F8A" w:rsidRDefault="005A36C4" w:rsidP="005A36C4">
      <w:pPr>
        <w:pStyle w:val="SingleTxtG"/>
      </w:pPr>
      <w:r w:rsidRPr="00A07F8A">
        <w:t>93.</w:t>
      </w:r>
      <w:r w:rsidRPr="00A07F8A">
        <w:tab/>
        <w:t xml:space="preserve">Согласно УИК при исполнении служебных обязанностей посещать учреждения, исполняющие наказание в виде лишения свободы, без специального разрешения имеют право: Генеральный прокурор Туркменистана и его заместители, а также уполномоченные ими прокуроры и прокуроры, непосредственно осуществляющие надзор за соблюдением законов при исполнении уголовного наказания на соответствующей территории; Омбудсмен; должностные лица вышестоящих органов управления исправительными учреждениями; состав суда и другие лица, участвующие при рассмотрении судом дела на территории исправительного учреждения; </w:t>
      </w:r>
      <w:proofErr w:type="spellStart"/>
      <w:r w:rsidRPr="00A07F8A">
        <w:t>хякимы</w:t>
      </w:r>
      <w:proofErr w:type="spellEnd"/>
      <w:r w:rsidRPr="00A07F8A">
        <w:t xml:space="preserve"> велаятов, </w:t>
      </w:r>
      <w:proofErr w:type="spellStart"/>
      <w:r w:rsidRPr="00A07F8A">
        <w:t>этрапов</w:t>
      </w:r>
      <w:proofErr w:type="spellEnd"/>
      <w:r w:rsidRPr="00A07F8A">
        <w:t xml:space="preserve"> и городов </w:t>
      </w:r>
      <w:r>
        <w:t>–</w:t>
      </w:r>
      <w:r w:rsidRPr="00A07F8A">
        <w:t xml:space="preserve"> в пределах соответствующих территорий; члены наблюдательных и других комиссий, осуществляющих контроль за деятельностью исправительных учреждений в пределах соответствующих территорий.</w:t>
      </w:r>
      <w:r w:rsidRPr="00B13B67">
        <w:t xml:space="preserve"> </w:t>
      </w:r>
      <w:r w:rsidRPr="00A07F8A">
        <w:t>Адвокаты и иные лица, имеющие право на оказание квалифицированной юридической помощи, по выбору осужд</w:t>
      </w:r>
      <w:r>
        <w:t>е</w:t>
      </w:r>
      <w:r w:rsidRPr="00A07F8A">
        <w:t>нных имеют право посещать осужд</w:t>
      </w:r>
      <w:r>
        <w:t>е</w:t>
      </w:r>
      <w:r w:rsidRPr="00A07F8A">
        <w:t>нных, содержащихся в местах лишения свободы, в соответствии с договорами об оказании правовой помощи, заключ</w:t>
      </w:r>
      <w:r>
        <w:t>е</w:t>
      </w:r>
      <w:r w:rsidRPr="00A07F8A">
        <w:t>нными в порядке, установленном законодательством Туркменистана.</w:t>
      </w:r>
      <w:r w:rsidRPr="00B13B67">
        <w:t xml:space="preserve"> </w:t>
      </w:r>
      <w:r w:rsidRPr="00A07F8A">
        <w:tab/>
        <w:t>Представители общественных объединений, осуществляющих контроль за деятельностью органов, ведающих исполнением наказаний, могут посещать учреждения, исполняющие наказание в виде лишения свободы, в порядке, установленном законодательством Туркменистана.</w:t>
      </w:r>
      <w:r w:rsidRPr="00B13B67">
        <w:t xml:space="preserve"> </w:t>
      </w:r>
      <w:r w:rsidRPr="00A07F8A">
        <w:t>Представители дипломатических и консульских учреждений иностранных государств, а также международных организаций могут посещать осужд</w:t>
      </w:r>
      <w:r>
        <w:t>е</w:t>
      </w:r>
      <w:r w:rsidRPr="00A07F8A">
        <w:t>нных, содержащихся в местах лишения свободы, в порядке, установленном законодательством Туркменистана.</w:t>
      </w:r>
      <w:r w:rsidRPr="00B13B67">
        <w:t xml:space="preserve"> </w:t>
      </w:r>
      <w:r w:rsidRPr="00A07F8A">
        <w:t>Представители средств массовой информации и иные лица имеют право посещать учреждения, исполняющие наказание в виде лишения свободы, по специальному разрешению администрации этих учреждений или соответствующих вышестоящих органов управления (статья 21 УИК).</w:t>
      </w:r>
    </w:p>
    <w:p w14:paraId="3674B3AD" w14:textId="77777777" w:rsidR="005A36C4" w:rsidRPr="00A07F8A" w:rsidRDefault="005A36C4" w:rsidP="005A36C4">
      <w:pPr>
        <w:pStyle w:val="SingleTxtG"/>
      </w:pPr>
      <w:r w:rsidRPr="00A07F8A">
        <w:t>94.</w:t>
      </w:r>
      <w:r>
        <w:tab/>
      </w:r>
      <w:r w:rsidRPr="00A07F8A">
        <w:t>Закон Туркменистана «Об Омбудсмене» (ноябрь 2016 года) определяет полномочия, права, обязанности, основные направления и гарантии деятельности Омбудсмена. Одним из направлений деятельности Омбудсмена является проверка соблюдения прав осужденных. В данной связи в течение 2018 года Омбудсмен посетил ряд исправительных учреждений. В соответствии с положениями Закона жалобы лиц, содержащихся в местах предварительного заключения, местах содержания задержанных, исправительных и других специализированных учреждениях, подлежат направлению Омбудсмену без досмотра в течение двадцати четырех часов.</w:t>
      </w:r>
      <w:r w:rsidRPr="00B13B67">
        <w:t xml:space="preserve"> </w:t>
      </w:r>
      <w:r w:rsidRPr="00A07F8A">
        <w:t>В целях реализации этих задач Омбудсменом уделялось внимание обеспечению прав особых групп осужденных – женщин и несовершеннолетних. В</w:t>
      </w:r>
      <w:r>
        <w:t xml:space="preserve"> </w:t>
      </w:r>
      <w:r w:rsidRPr="00A07F8A">
        <w:t xml:space="preserve">частности, были посещены учреждения МР-Е/13 Департамента полиции Марыйского велаята для осужденных несовершеннолетних, ДЗ-Е/8 Департамента полиции </w:t>
      </w:r>
      <w:proofErr w:type="spellStart"/>
      <w:r w:rsidRPr="00A07F8A">
        <w:t>Дашогузского</w:t>
      </w:r>
      <w:proofErr w:type="spellEnd"/>
      <w:r w:rsidRPr="00A07F8A">
        <w:t xml:space="preserve"> велаята для осужденных женщин.</w:t>
      </w:r>
      <w:r w:rsidRPr="00B13B67">
        <w:t xml:space="preserve"> </w:t>
      </w:r>
      <w:r w:rsidRPr="00A07F8A">
        <w:t xml:space="preserve">В отчетный период в аппарат Омбудсмена не поступали обращения от привлеченных к уголовной ответственности и осужденных несовершеннолетних, их близких родственников и законных представителей. </w:t>
      </w:r>
      <w:r w:rsidRPr="00A07F8A">
        <w:lastRenderedPageBreak/>
        <w:t>При</w:t>
      </w:r>
      <w:r>
        <w:t> </w:t>
      </w:r>
      <w:r w:rsidRPr="00A07F8A">
        <w:t>посещении воспитательной колонии по результатам проведенного полного анализа по видам совершенных несовершеннолетними преступлений, повторности, регионам места жительства осужденных и другим обстоятельствам подготовлены соответствующие рекомендации.</w:t>
      </w:r>
    </w:p>
    <w:p w14:paraId="361DBD34" w14:textId="77777777" w:rsidR="005A36C4" w:rsidRPr="00A07F8A" w:rsidRDefault="005A36C4" w:rsidP="005A36C4">
      <w:pPr>
        <w:pStyle w:val="SingleTxtG"/>
      </w:pPr>
      <w:r w:rsidRPr="00A07F8A">
        <w:t>95.</w:t>
      </w:r>
      <w:r w:rsidRPr="00A07F8A">
        <w:tab/>
        <w:t xml:space="preserve">Обращения касались вопросов несогласия с проведенным следствием и приговором суда по делу. По одному обращению, связанным с помилованием, были разъяснены законные средства защиты прав и свобод, предусмотренных в соответствующих нормах Закона Туркменистана </w:t>
      </w:r>
      <w:r>
        <w:t>«</w:t>
      </w:r>
      <w:r w:rsidRPr="00A07F8A">
        <w:t>Об Омбудсмене</w:t>
      </w:r>
      <w:r>
        <w:t>»</w:t>
      </w:r>
      <w:r w:rsidRPr="00A07F8A">
        <w:t>.</w:t>
      </w:r>
      <w:r w:rsidRPr="00B13B67">
        <w:t xml:space="preserve"> </w:t>
      </w:r>
      <w:r w:rsidRPr="00A07F8A">
        <w:t xml:space="preserve">В 2018 году в аппарат Омбудсмена поступило 78 письменных и 72 устных обращений, связанных с гражданскими и политическими правами. Обращения были рассмотрены в соответствии с положениями Закона. Из них удовлетворены </w:t>
      </w:r>
      <w:r>
        <w:t>три </w:t>
      </w:r>
      <w:r w:rsidRPr="00A07F8A">
        <w:t>письменных обращения.</w:t>
      </w:r>
      <w:r w:rsidRPr="00B13B67">
        <w:t xml:space="preserve"> </w:t>
      </w:r>
      <w:r w:rsidRPr="00A07F8A">
        <w:t xml:space="preserve">С отчетом Омбудсмена о результатах проверки учреждений пенитенциарной системы можно ознакомиться на сайте </w:t>
      </w:r>
      <w:hyperlink r:id="rId9" w:history="1">
        <w:r w:rsidRPr="000A1090">
          <w:rPr>
            <w:rStyle w:val="af1"/>
          </w:rPr>
          <w:t>http://turkmenistan.gov.tm/?obdusmen</w:t>
        </w:r>
      </w:hyperlink>
      <w:r w:rsidRPr="00A07F8A">
        <w:t>.</w:t>
      </w:r>
    </w:p>
    <w:p w14:paraId="2DF04710" w14:textId="77777777" w:rsidR="005A36C4" w:rsidRPr="00A07F8A" w:rsidRDefault="005A36C4" w:rsidP="005A36C4">
      <w:pPr>
        <w:pStyle w:val="SingleTxtG"/>
      </w:pPr>
      <w:r w:rsidRPr="00A07F8A">
        <w:t>96.</w:t>
      </w:r>
      <w:r w:rsidRPr="00A07F8A">
        <w:tab/>
        <w:t xml:space="preserve">С сотрудниками исправительных учреждений в сотрудничестве с международными организациями на постоянной основе проводятся тренинги о международных нормах, касающихся прав и свобод лиц, отбывающих наказание, а также условий их содержания (см. </w:t>
      </w:r>
      <w:r>
        <w:t>пункт 8</w:t>
      </w:r>
      <w:r w:rsidRPr="00A07F8A">
        <w:t>1 настоящего доклада).</w:t>
      </w:r>
      <w:r w:rsidRPr="00B13B67">
        <w:t xml:space="preserve"> </w:t>
      </w:r>
      <w:r w:rsidRPr="00A07F8A">
        <w:t>УИК</w:t>
      </w:r>
      <w:r>
        <w:rPr>
          <w:lang w:val="en-US"/>
        </w:rPr>
        <w:t> </w:t>
      </w:r>
      <w:r w:rsidRPr="00A07F8A">
        <w:t>предусмотрено, что представители международных организаций могут посещать осужд</w:t>
      </w:r>
      <w:r>
        <w:t>е</w:t>
      </w:r>
      <w:r w:rsidRPr="00A07F8A">
        <w:t>нных, содержащихся в местах лишения свободы, в порядке, установленном законодательством Туркменистана. МВД по вопросам предоставления представителям международных организаций доступа в места содержания под стражей тесно сотрудничает с Международным Комитетом Красного Креста (МККК) и ОБСЕ. Между Правительством Туркменистана и Региональным представительством МККК в Центральной Азии ежегодно принимается План действий в рамках многостороннего сотрудничества в сфере пенитенциарной системы.</w:t>
      </w:r>
      <w:r w:rsidRPr="00B13B67">
        <w:t xml:space="preserve"> </w:t>
      </w:r>
      <w:r w:rsidRPr="00A07F8A">
        <w:t>28 сентября 2015</w:t>
      </w:r>
      <w:r>
        <w:rPr>
          <w:lang w:val="en-US"/>
        </w:rPr>
        <w:t> </w:t>
      </w:r>
      <w:r w:rsidRPr="00A07F8A">
        <w:t xml:space="preserve">года состоялся визит Глав дипломатических представительств Великобритании, Соединенных Штатов Америки, Германии, Франции в Туркменистане и Главы ПРООН в Туркменистане, Ашхабадского офиса Европейского союза в исправительное учреждение ДЗ-К/8 Управления полиции </w:t>
      </w:r>
      <w:proofErr w:type="spellStart"/>
      <w:r w:rsidRPr="00A07F8A">
        <w:t>Дашогузского</w:t>
      </w:r>
      <w:proofErr w:type="spellEnd"/>
      <w:r w:rsidRPr="00A07F8A">
        <w:t xml:space="preserve"> велаята. В настоящее время продолжается работа по разработке проекта Меморандума о взаимопонимании между Правительством Туркменистана и Международным Комитетом Красного Креста о сотрудничестве и гуманитарной деятельности в отношении лиц, лишенных свободы. Подписан План сотрудничества между Правительством Туркменистана и Международным Комитетом Красного Креста на 2018 год, где предусмотрены мероприятия по имплементации международного гуманитарного права. 6 декабря 2016</w:t>
      </w:r>
      <w:r>
        <w:t xml:space="preserve"> </w:t>
      </w:r>
      <w:r w:rsidRPr="00A07F8A">
        <w:t>г</w:t>
      </w:r>
      <w:r>
        <w:t>ода</w:t>
      </w:r>
      <w:r w:rsidRPr="00A07F8A">
        <w:t xml:space="preserve"> состоялось посещение воспитательной колонии для несовершеннолетних Управления полиции Марыйского велаята г.</w:t>
      </w:r>
      <w:r>
        <w:t> </w:t>
      </w:r>
      <w:r w:rsidRPr="00A07F8A">
        <w:t>Байрамали и 31 января 2017</w:t>
      </w:r>
      <w:r>
        <w:t xml:space="preserve"> </w:t>
      </w:r>
      <w:r w:rsidRPr="00A07F8A">
        <w:t>г</w:t>
      </w:r>
      <w:r>
        <w:t>ода</w:t>
      </w:r>
      <w:r w:rsidRPr="00A07F8A">
        <w:t xml:space="preserve"> </w:t>
      </w:r>
      <w:r>
        <w:t>–</w:t>
      </w:r>
      <w:r w:rsidRPr="00A07F8A">
        <w:t xml:space="preserve"> исправительной колонии для женщин ДЗ-К/8 Управления полиции </w:t>
      </w:r>
      <w:proofErr w:type="spellStart"/>
      <w:r w:rsidRPr="00A07F8A">
        <w:t>Дашогузского</w:t>
      </w:r>
      <w:proofErr w:type="spellEnd"/>
      <w:r w:rsidRPr="00A07F8A">
        <w:t xml:space="preserve"> велаята делегацией, состоящей из представителей международных организаций аккредитованных в Туркменистане и послов некоторых европейских государств и США, в частности Представительство Детского фонда ООН (ЮНИСЕФ), Представительство Программы развития ООН, Центр ОБСЕ в Ашхабаде, Контактное Бюро Европейского союза, Посольство США, Посольство Федеративной Республики Германия, Посольство Итальянской Республики, Посольство Французской Республики, Посольство Соедин</w:t>
      </w:r>
      <w:r>
        <w:t>е</w:t>
      </w:r>
      <w:r w:rsidRPr="00A07F8A">
        <w:t>нного Королевства Великобритании и Северной Ирландии. 13 ноября 2017</w:t>
      </w:r>
      <w:r>
        <w:t xml:space="preserve"> </w:t>
      </w:r>
      <w:r w:rsidRPr="00A07F8A">
        <w:t>г</w:t>
      </w:r>
      <w:r>
        <w:t>ода</w:t>
      </w:r>
      <w:r w:rsidRPr="00A07F8A">
        <w:t xml:space="preserve"> состоялось посещение воспитательной колонии для несовершеннолетних МР-К/18 г.</w:t>
      </w:r>
      <w:r>
        <w:t> </w:t>
      </w:r>
      <w:r w:rsidRPr="00A07F8A">
        <w:t>Байрамали международным консультантом по правам несовершеннолетних и сотрудником по мониторингу прав детей Представительства ЮНИСЕФ в Туркменистане. Была проведена определенная работа по дипломатическим каналам с Посольством Федеративной Республики Германия в Туркменистане о посещении представителями аккредитованных в Туркменистане Послов некоторых европейских государств, США и некоторых международных организаций исправительного учреждения, где содержатся мужчины.</w:t>
      </w:r>
    </w:p>
    <w:p w14:paraId="75E2FC1D" w14:textId="77777777" w:rsidR="005A36C4" w:rsidRPr="00A07F8A" w:rsidRDefault="005A36C4" w:rsidP="005A36C4">
      <w:pPr>
        <w:pStyle w:val="H1G"/>
      </w:pPr>
      <w:r w:rsidRPr="00A07F8A">
        <w:lastRenderedPageBreak/>
        <w:tab/>
      </w:r>
      <w:r w:rsidRPr="00A07F8A">
        <w:tab/>
        <w:t>Относительно пункта 25 Заключительных замечаний</w:t>
      </w:r>
    </w:p>
    <w:p w14:paraId="1FEED36E" w14:textId="77777777" w:rsidR="005A36C4" w:rsidRPr="00A07F8A" w:rsidRDefault="005A36C4" w:rsidP="005A36C4">
      <w:pPr>
        <w:pStyle w:val="SingleTxtG"/>
      </w:pPr>
      <w:r w:rsidRPr="00A07F8A">
        <w:t>97.</w:t>
      </w:r>
      <w:r w:rsidRPr="00A07F8A">
        <w:tab/>
        <w:t xml:space="preserve">Меры пресечения, принимаемых в отношении подозреваемых, обвиняемых и подсудимых в процессе реформирования процессуального законодательства были дополнены мерами, не связанными с заключением под стражу (залог, личное поручительство). Согласно уголовно-процессуального законодательства мерами пресечения являются: подписка о невыезде; личное поручительство; поручительство организации; залог; заключение под стражу. К несовершеннолетним в качестве меры пресечения может применяться также отдача их под присмотр родителей или заменяющих их лиц, либо попечителей, а к несовершеннолетним, воспитывающимся в детских учреждениях, </w:t>
      </w:r>
      <w:r>
        <w:t>–</w:t>
      </w:r>
      <w:r w:rsidRPr="00A07F8A">
        <w:t xml:space="preserve"> отдача под надзор администрации этих учреждений.</w:t>
      </w:r>
      <w:r w:rsidRPr="00B13B67">
        <w:t xml:space="preserve"> </w:t>
      </w:r>
      <w:r w:rsidRPr="00A07F8A">
        <w:t>К</w:t>
      </w:r>
      <w:r>
        <w:rPr>
          <w:lang w:val="en-US"/>
        </w:rPr>
        <w:t> </w:t>
      </w:r>
      <w:r w:rsidRPr="00A07F8A">
        <w:t xml:space="preserve">военнослужащим может применяться в качестве меры пресечения наблюдение за ними командования воинских частей, в которых они состоят на службе </w:t>
      </w:r>
      <w:r>
        <w:br/>
      </w:r>
      <w:r w:rsidRPr="00A07F8A">
        <w:t>(статья 147 УПК). При разрешении вопроса о необходимости применения мер пресечения, а также об избрании той или иной из них дознаватель, следователь, прокурор, судья и суд учитывают также тяжесть соверш</w:t>
      </w:r>
      <w:r>
        <w:t>е</w:t>
      </w:r>
      <w:r w:rsidRPr="00A07F8A">
        <w:t xml:space="preserve">нного преступления, личность подозреваемого, обвиняемого, подсудимого, род его занятий, возраст, состояние здоровья, семейное положение и другие обстоятельства. Заключение под стражу, как мера пресечения, принимается в исключительных случаях </w:t>
      </w:r>
      <w:r>
        <w:t>–</w:t>
      </w:r>
      <w:r w:rsidRPr="00A07F8A">
        <w:t xml:space="preserve"> по делам о преступлениях, за которые законом предусмотрено наказание в виде лишения свободы на срок свыше двух лет.</w:t>
      </w:r>
      <w:r w:rsidRPr="00B13B67">
        <w:t xml:space="preserve"> </w:t>
      </w:r>
      <w:r w:rsidRPr="00A07F8A">
        <w:t xml:space="preserve">Парламентом страны проводится определенная работа по реформированию национального законодательства. В сотрудничестве с международными организациями, иностранными экспертами будут изучены вопросы предоставления судьям процессуальных полномочий санкционирования задержания или ареста лиц по уголовному обвинению. По результатам совместной работы будут подготовлены предложения по реформированию соответствующего процессуального законодательства. </w:t>
      </w:r>
    </w:p>
    <w:p w14:paraId="2831F635" w14:textId="77777777" w:rsidR="005A36C4" w:rsidRPr="00A07F8A" w:rsidRDefault="005A36C4" w:rsidP="005A36C4">
      <w:pPr>
        <w:pStyle w:val="H1G"/>
      </w:pPr>
      <w:r w:rsidRPr="00A07F8A">
        <w:tab/>
      </w:r>
      <w:r w:rsidRPr="00A07F8A">
        <w:tab/>
        <w:t>Относительно пункта 27 Заключительных замечаний</w:t>
      </w:r>
    </w:p>
    <w:p w14:paraId="1FBF2187" w14:textId="77777777" w:rsidR="005A36C4" w:rsidRPr="00A07F8A" w:rsidRDefault="005A36C4" w:rsidP="005A36C4">
      <w:pPr>
        <w:pStyle w:val="SingleTxtG"/>
      </w:pPr>
      <w:r w:rsidRPr="00A07F8A">
        <w:t>98.</w:t>
      </w:r>
      <w:r w:rsidRPr="00A07F8A">
        <w:tab/>
        <w:t>Новой редакцией Конституции Туркменистана гарантируется право каждого человека на труд, выбор профессии, род занятий и места работы по своему усмотрению, здоровые и безопасные условия труда.</w:t>
      </w:r>
      <w:r w:rsidRPr="00B13B67">
        <w:t xml:space="preserve"> </w:t>
      </w:r>
      <w:r w:rsidRPr="00A07F8A">
        <w:t>Конституцией Туркменистана в соответствии с нормами конвенций Международной Организации Труда (МОТ) принудительный труд и худшие формы детского труда запрещаются.</w:t>
      </w:r>
      <w:r w:rsidRPr="00B13B67">
        <w:t xml:space="preserve"> </w:t>
      </w:r>
      <w:r w:rsidRPr="00A07F8A">
        <w:t>Основными задачами трудового законодательства Туркменистана являются создание необходимых социально-правовых условий и гарантий для реализации конституционного права граждан на труд, правовое регулирование трудовых отношений, а также иных отношений, непосредственно связанных с трудом. Лица, работающие по найму, имеют право на вознаграждение, соответствующее количеству и качеству труда. Размер этого вознаграждения не может быть менее размера минимальной заработной платы, установленного государством.</w:t>
      </w:r>
      <w:r w:rsidRPr="00B13B67">
        <w:t xml:space="preserve"> </w:t>
      </w:r>
      <w:r w:rsidRPr="00A07F8A">
        <w:t>Правительством Туркменистана в целях исполнения обязательств по конвенциям МОТ принимаются действенные меры в целях недопущения принудительного и детского труда, в</w:t>
      </w:r>
      <w:r w:rsidR="007B508C">
        <w:t> </w:t>
      </w:r>
      <w:r w:rsidRPr="00A07F8A">
        <w:t xml:space="preserve">частности, в хлопковом секторе сельскохозяйственной отрасли. </w:t>
      </w:r>
    </w:p>
    <w:p w14:paraId="0275FC75" w14:textId="77777777" w:rsidR="005A36C4" w:rsidRPr="00A07F8A" w:rsidRDefault="005A36C4" w:rsidP="005A36C4">
      <w:pPr>
        <w:pStyle w:val="SingleTxtG"/>
      </w:pPr>
      <w:r w:rsidRPr="00A07F8A">
        <w:t>99.</w:t>
      </w:r>
      <w:r w:rsidRPr="00A07F8A">
        <w:tab/>
        <w:t>Факт активного использования хлопкоуборочных комбайнов последнего поколения в процессе сбора хлопка демонстрирует отсутствие необходимости массового привлечения в указанном процессе человеческих ресурсов. В частности, в 2017 году в целях своевременного сбора урожая на полях работало более 1</w:t>
      </w:r>
      <w:r>
        <w:t> </w:t>
      </w:r>
      <w:r w:rsidRPr="00A07F8A">
        <w:t>200 единиц хлопкоуборочных комбайнов (700 комбайнов «МХ-1,8» узбекского производства и 500 комбайнов американских компаний «</w:t>
      </w:r>
      <w:proofErr w:type="spellStart"/>
      <w:r w:rsidRPr="00EF7069">
        <w:t>John</w:t>
      </w:r>
      <w:proofErr w:type="spellEnd"/>
      <w:r w:rsidRPr="00A07F8A">
        <w:t xml:space="preserve"> </w:t>
      </w:r>
      <w:proofErr w:type="spellStart"/>
      <w:r w:rsidRPr="00EF7069">
        <w:t>Deere</w:t>
      </w:r>
      <w:proofErr w:type="spellEnd"/>
      <w:r w:rsidRPr="00A07F8A">
        <w:t>» и «</w:t>
      </w:r>
      <w:proofErr w:type="spellStart"/>
      <w:r w:rsidRPr="00A07F8A">
        <w:t>С</w:t>
      </w:r>
      <w:r w:rsidRPr="00EF7069">
        <w:t>ase</w:t>
      </w:r>
      <w:proofErr w:type="spellEnd"/>
      <w:r w:rsidRPr="00A07F8A">
        <w:t xml:space="preserve"> </w:t>
      </w:r>
      <w:proofErr w:type="spellStart"/>
      <w:r w:rsidRPr="00EF7069">
        <w:t>New</w:t>
      </w:r>
      <w:proofErr w:type="spellEnd"/>
      <w:r w:rsidRPr="00A07F8A">
        <w:t xml:space="preserve"> </w:t>
      </w:r>
      <w:proofErr w:type="spellStart"/>
      <w:r w:rsidRPr="00EF7069">
        <w:t>Holland</w:t>
      </w:r>
      <w:proofErr w:type="spellEnd"/>
      <w:r w:rsidRPr="00A07F8A">
        <w:t>»).</w:t>
      </w:r>
      <w:r w:rsidRPr="00B13B67">
        <w:t xml:space="preserve"> </w:t>
      </w:r>
      <w:r w:rsidRPr="00A07F8A">
        <w:t>В</w:t>
      </w:r>
      <w:r>
        <w:rPr>
          <w:lang w:val="en-US"/>
        </w:rPr>
        <w:t> </w:t>
      </w:r>
      <w:r w:rsidRPr="00A07F8A">
        <w:t>2018</w:t>
      </w:r>
      <w:r>
        <w:rPr>
          <w:lang w:val="en-US"/>
        </w:rPr>
        <w:t> </w:t>
      </w:r>
      <w:r w:rsidRPr="00A07F8A">
        <w:t>году осуществлена закупка ещ</w:t>
      </w:r>
      <w:r>
        <w:t>е</w:t>
      </w:r>
      <w:r w:rsidRPr="00A07F8A">
        <w:t xml:space="preserve"> 500 единиц хлопкоуборочных комбайнов из Узбекистана и был заключен контракт с компанией «</w:t>
      </w:r>
      <w:proofErr w:type="spellStart"/>
      <w:r w:rsidRPr="00EF7069">
        <w:t>John</w:t>
      </w:r>
      <w:proofErr w:type="spellEnd"/>
      <w:r w:rsidRPr="00A07F8A">
        <w:t xml:space="preserve"> </w:t>
      </w:r>
      <w:proofErr w:type="spellStart"/>
      <w:r w:rsidRPr="00EF7069">
        <w:t>Deere</w:t>
      </w:r>
      <w:proofErr w:type="spellEnd"/>
      <w:r w:rsidRPr="00A07F8A">
        <w:t>» на закупку 200</w:t>
      </w:r>
      <w:r>
        <w:rPr>
          <w:lang w:val="en-US"/>
        </w:rPr>
        <w:t> </w:t>
      </w:r>
      <w:r w:rsidRPr="00A07F8A">
        <w:t>единиц данной техники. Вс</w:t>
      </w:r>
      <w:r>
        <w:t>е</w:t>
      </w:r>
      <w:r w:rsidRPr="00A07F8A">
        <w:t xml:space="preserve"> вышеназванное также служит доказательством тому, что на хлопковых полях Туркменистана нет никакой экономической необходимости использовать принудительно ручной труд.</w:t>
      </w:r>
      <w:r w:rsidRPr="00B13B67">
        <w:t xml:space="preserve"> </w:t>
      </w:r>
      <w:r w:rsidRPr="00A07F8A">
        <w:t xml:space="preserve">Большой государственной поддержкой является предоставление сельхозпроизводителям кредита на развитие хозяйства и приобретение сельхозтехники на </w:t>
      </w:r>
      <w:r>
        <w:t>десять</w:t>
      </w:r>
      <w:r w:rsidRPr="00A07F8A">
        <w:t xml:space="preserve"> лет с</w:t>
      </w:r>
      <w:r>
        <w:t xml:space="preserve"> одно</w:t>
      </w:r>
      <w:r w:rsidRPr="00A07F8A">
        <w:t xml:space="preserve">процентной годовой ставкой, </w:t>
      </w:r>
      <w:r w:rsidRPr="00A07F8A">
        <w:lastRenderedPageBreak/>
        <w:t>дотация государства в размере 50% на горюче-смазочные материалы и удобрения, освобождение фермеров, выращивающих пшеницу и хлопок, от арендной платы и от всех видов налогов и сборов.</w:t>
      </w:r>
      <w:r w:rsidRPr="00B13B67">
        <w:t xml:space="preserve"> </w:t>
      </w:r>
      <w:r w:rsidRPr="00A07F8A">
        <w:t>Установлена выгодная закупочная цена на хлопок, которая повысилась в 2018</w:t>
      </w:r>
      <w:r>
        <w:t xml:space="preserve"> </w:t>
      </w:r>
      <w:r w:rsidRPr="00A07F8A">
        <w:t xml:space="preserve">году на 10%. </w:t>
      </w:r>
    </w:p>
    <w:p w14:paraId="0362C1C4" w14:textId="77777777" w:rsidR="005A36C4" w:rsidRPr="00A07F8A" w:rsidRDefault="005A36C4" w:rsidP="005A36C4">
      <w:pPr>
        <w:pStyle w:val="SingleTxtG"/>
      </w:pPr>
      <w:r w:rsidRPr="00A07F8A">
        <w:t>100.</w:t>
      </w:r>
      <w:r w:rsidRPr="00A07F8A">
        <w:tab/>
        <w:t xml:space="preserve">Туркменистан осуществляет тесное сотрудничество МОТ, о чем свидетельствуют визиты в Туркменистан в декабре 2015 года помощника Генерального директора МОТ господина Хайнца </w:t>
      </w:r>
      <w:proofErr w:type="spellStart"/>
      <w:r w:rsidRPr="00A07F8A">
        <w:t>Коллера</w:t>
      </w:r>
      <w:proofErr w:type="spellEnd"/>
      <w:r w:rsidRPr="00A07F8A">
        <w:t xml:space="preserve"> и директора Регионального бюро МОТ для стран Восточной Европы и Центральной Азии госпожи </w:t>
      </w:r>
      <w:proofErr w:type="spellStart"/>
      <w:r w:rsidRPr="00A07F8A">
        <w:t>Димитрины</w:t>
      </w:r>
      <w:proofErr w:type="spellEnd"/>
      <w:r w:rsidRPr="00A07F8A">
        <w:t xml:space="preserve"> Димитровой, официальная встреча в феврале 2016 года Генерального директора МОТ господина Гая Райдера с Заместителем Председателя Кабинета Министров, Министром иностранных дел Туркменистана, визит в Туркменистан в марте 2016 года эксперта по международным трудовым стандартам Московского регионального офиса МОТ по вопросам применения международных трудовых стандартов МОТ, визит в Туркменистан в сентябре 2016 года представителей МОТ во главе с руководителем отдела по применению положений Конвенции об использовании детского и принудительного труда Департамента МОТ по международным стандартам труда </w:t>
      </w:r>
      <w:r>
        <w:br/>
      </w:r>
      <w:r w:rsidRPr="00A07F8A">
        <w:t>г-жой Д.</w:t>
      </w:r>
      <w:r w:rsidR="00A335A4">
        <w:t> </w:t>
      </w:r>
      <w:proofErr w:type="spellStart"/>
      <w:r w:rsidRPr="00A07F8A">
        <w:t>Ришикеш</w:t>
      </w:r>
      <w:proofErr w:type="spellEnd"/>
      <w:r w:rsidRPr="00A07F8A">
        <w:t>.</w:t>
      </w:r>
      <w:r w:rsidRPr="00B13B67">
        <w:t xml:space="preserve"> </w:t>
      </w:r>
      <w:r w:rsidRPr="00A07F8A">
        <w:t xml:space="preserve">Туркменистан, принимая во внимание рекомендации Комитета по применению стандартов МОТ в связи с сообщениями о практике принудительного труда в хлопковом секторе, продолжает конструктивный диалог со структурами МОТ, о чем свидетельствует состоявшийся по приглашению Правительства Туркменистана рабочий визит в Туркменистан в январе 2019 года в качестве технического содействия специалистов по международным трудовым нормам и трудовому праву Бюро МОТ для стран Восточной Европы и Центральной Азии. В ходе визита специалисты МОТ ознакомились с национальным законодательством Туркменистана, </w:t>
      </w:r>
      <w:proofErr w:type="gramStart"/>
      <w:r w:rsidRPr="00A07F8A">
        <w:t>в том числе</w:t>
      </w:r>
      <w:proofErr w:type="gramEnd"/>
      <w:r w:rsidRPr="00A07F8A">
        <w:t xml:space="preserve"> направленном на недопущение всех форм принудительного труда, и обсуждались шаги по укреплению трехстороннего социального диалога и дальнейшему тесному сотрудничеству с МОТ. Туркменистаном регулярно представляются национальные доклады по применению положений Конвенций МОТ. В мае текущего года в г.</w:t>
      </w:r>
      <w:r>
        <w:rPr>
          <w:lang w:val="en-US"/>
        </w:rPr>
        <w:t> </w:t>
      </w:r>
      <w:r w:rsidRPr="00A07F8A">
        <w:t>А</w:t>
      </w:r>
      <w:r w:rsidR="00D7561B">
        <w:t>ш</w:t>
      </w:r>
      <w:r w:rsidRPr="00A07F8A">
        <w:t>хабаде с целью расширения двустороннего сотрудничества была проведена конференция, посвященная 100-летию МОТ под названием «Будущее сферы труда и Международная Организация Труда» в трехстороннем формате с участием заведующего сектором Европы и Центральной Азии Бюро по деятельности трудящихся МОТ, где был представлен и обсужден опыт Туркменистана в продвижении принципов по достойному труду и обеспечению социально-трудовых прав работников. Ещ</w:t>
      </w:r>
      <w:r>
        <w:t>е</w:t>
      </w:r>
      <w:r w:rsidRPr="00A07F8A">
        <w:t xml:space="preserve"> одним примером сотрудничества является принятие Парламентом 8 июня 2019 года постановления о присоединении Туркменистана к Конвенции 144 о трехсторонних консультациях для содействия применению международных трудовых норм. </w:t>
      </w:r>
    </w:p>
    <w:p w14:paraId="7EB02497" w14:textId="77777777" w:rsidR="005A36C4" w:rsidRPr="00A07F8A" w:rsidRDefault="005A36C4" w:rsidP="005A36C4">
      <w:pPr>
        <w:pStyle w:val="SingleTxtG"/>
      </w:pPr>
      <w:r w:rsidRPr="00A07F8A">
        <w:t>101.</w:t>
      </w:r>
      <w:r w:rsidRPr="00A07F8A">
        <w:tab/>
        <w:t>Министерство труда и социальной защиты Туркменистана сотрудничает с социальными партнерами в лице Национального центра профессиональных союзов Туркменистана, являющегося организацией работников, и Союза промышленников и предпринимателей Туркменистана, являющегося организацией работодателей, с</w:t>
      </w:r>
      <w:r w:rsidR="00FF25BB">
        <w:t> </w:t>
      </w:r>
      <w:r w:rsidRPr="00A07F8A">
        <w:t>которыми проводятся консультации при разработке проектов законодательных актов и подготовке нормативных правовых актов по вопросам труда, занятости, охраны труда, регулирования заработной платы и социальной защиты населения.</w:t>
      </w:r>
      <w:r w:rsidRPr="00B13B67">
        <w:t xml:space="preserve"> </w:t>
      </w:r>
      <w:r>
        <w:tab/>
      </w:r>
      <w:r w:rsidRPr="00A07F8A">
        <w:t>Социальными партн</w:t>
      </w:r>
      <w:r>
        <w:t>е</w:t>
      </w:r>
      <w:r w:rsidRPr="00A07F8A">
        <w:t>рами периодически заключается Генеральное соглашение на тр</w:t>
      </w:r>
      <w:r>
        <w:t>е</w:t>
      </w:r>
      <w:r w:rsidRPr="00A07F8A">
        <w:t>хлетний период. В декабре 2018 года было заключено очередное Генеральное соглашение на 2019</w:t>
      </w:r>
      <w:r>
        <w:t>–</w:t>
      </w:r>
      <w:r w:rsidRPr="00A07F8A">
        <w:t>2021 годы.</w:t>
      </w:r>
      <w:r w:rsidRPr="00B13B67">
        <w:t xml:space="preserve"> </w:t>
      </w:r>
      <w:r w:rsidRPr="00A07F8A">
        <w:t>В октябре 2018 года был принят Закон Туркменистана «О тр</w:t>
      </w:r>
      <w:r>
        <w:t>е</w:t>
      </w:r>
      <w:r w:rsidRPr="00A07F8A">
        <w:t>хсторонней комиссии по регулированию социально-трудовых отношений». Принятие данного закона является свидетельством того, что Туркменистан имплементирует общепризнанные нормы и принципы положений МОТ в национальное законодательство.</w:t>
      </w:r>
    </w:p>
    <w:p w14:paraId="4678A204" w14:textId="77777777" w:rsidR="005A36C4" w:rsidRPr="00A07F8A" w:rsidRDefault="005A36C4" w:rsidP="005A36C4">
      <w:pPr>
        <w:pStyle w:val="SingleTxtG"/>
      </w:pPr>
      <w:r w:rsidRPr="00A07F8A">
        <w:t>102.</w:t>
      </w:r>
      <w:r>
        <w:tab/>
      </w:r>
      <w:r w:rsidRPr="00A07F8A">
        <w:t>В июне 2018 года постановлением Президента Туркменистана был утвержд</w:t>
      </w:r>
      <w:r>
        <w:t>е</w:t>
      </w:r>
      <w:r w:rsidRPr="00A07F8A">
        <w:t>н разработанный в сотрудничестве с ЮНИСЕФ Национальный план действий по реализации прав детей в Туркменистане на 2018</w:t>
      </w:r>
      <w:r>
        <w:t>–</w:t>
      </w:r>
      <w:r w:rsidRPr="00A07F8A">
        <w:t>2022 годы (НПДД).</w:t>
      </w:r>
      <w:r w:rsidRPr="00B13B67">
        <w:t xml:space="preserve"> </w:t>
      </w:r>
      <w:r w:rsidRPr="00A07F8A">
        <w:t>По цели 5 НПДД, касающейся, в частности, прав реб</w:t>
      </w:r>
      <w:r>
        <w:t>е</w:t>
      </w:r>
      <w:r w:rsidRPr="00A07F8A">
        <w:t xml:space="preserve">нка на свободу от насилия, эксплуатации, жестокого обращения в семье и обществе, предусмотрена задача по совершенствованию информационного обеспечения населения, направленного на </w:t>
      </w:r>
      <w:r w:rsidRPr="00A07F8A">
        <w:lastRenderedPageBreak/>
        <w:t xml:space="preserve">вопросы в области защиты прав детей, в том числе по запрещению наихудших форм детского труда, а также задача по обеспечению благоприятных условий труда для лиц в возрасте до </w:t>
      </w:r>
      <w:r>
        <w:t>18</w:t>
      </w:r>
      <w:r w:rsidRPr="00A07F8A">
        <w:t xml:space="preserve"> лет. По данной цели НПДД предусмотрена также задача по повышению эффективности национальных мер по предотвращению насилия и жестокого обращения с детьми, которая включает в себя, в том числе мероприятие по обучению специалистов и лиц, работающих с детьми, по вопросам насилия в отношении детей, включая торговлю детьми.</w:t>
      </w:r>
    </w:p>
    <w:p w14:paraId="1CEC5709" w14:textId="77777777" w:rsidR="005A36C4" w:rsidRPr="00A07F8A" w:rsidRDefault="005A36C4" w:rsidP="005A36C4">
      <w:pPr>
        <w:pStyle w:val="SingleTxtG"/>
      </w:pPr>
      <w:r w:rsidRPr="00A07F8A">
        <w:t>103.</w:t>
      </w:r>
      <w:r>
        <w:tab/>
      </w:r>
      <w:r w:rsidRPr="00A07F8A">
        <w:t>Нормами Трудового кодекса Туркменистана запрещаются любые формы принудительного или обязательного труда. Принудительным или обязательным трудом считается всякая работа (служба), требуемая от какого-либо лица под угрозой какого-либо наказания, для выполнения которой это лицо не предложило своих услуг добровольно. К принудительному или обязательному труду также относятся требование со стороны работодателя к работнику исполнять трудовые обязанности при отсутствии систем коллективной или индивидуальной защиты либо в случае, когда выполнение требуемой работы может угрожать жизни или здоровью работника, а также нарушение установленных сроков выплаты заработной платы или ее выплата не в полном размере, увеличение продолжительности рабочего времени без соответствующей оплаты труда. Запрещается требование выполнения работы, не обусловленной трудовыми обязанностями.</w:t>
      </w:r>
      <w:r w:rsidRPr="00B13B67">
        <w:t xml:space="preserve"> </w:t>
      </w:r>
      <w:r w:rsidRPr="00A07F8A">
        <w:t>Профессиональные союзы осуществляют общественный контроль над соблюдением прав и законных интересов работников. В</w:t>
      </w:r>
      <w:r>
        <w:rPr>
          <w:lang w:val="en-US"/>
        </w:rPr>
        <w:t> </w:t>
      </w:r>
      <w:r w:rsidRPr="00A07F8A">
        <w:t>случае выявления нарушений трудового законодательства, в том числе при использовании работодателями принудительного или обязательного труда, правовые инспекции профессиональных союзов выдают работодателю обязательные к рассмотрению предписания об устранении выявленных нарушений.</w:t>
      </w:r>
      <w:r w:rsidRPr="00B13B67">
        <w:t xml:space="preserve"> </w:t>
      </w:r>
      <w:r w:rsidRPr="00A07F8A">
        <w:t>В рамках своих полномочий Национальный центр профсоюзов и его территориальные об</w:t>
      </w:r>
      <w:r>
        <w:t>ъ</w:t>
      </w:r>
      <w:r w:rsidRPr="00A07F8A">
        <w:t>единения в соответствии с утвержд</w:t>
      </w:r>
      <w:r>
        <w:t>е</w:t>
      </w:r>
      <w:r w:rsidRPr="00A07F8A">
        <w:t xml:space="preserve">нными планами мероприятий ежегодно во время проведения хлопкоуборочной кампании проводят проверки по соблюдение работодателями норм трудового законодательства, охраны труда и техники безопасности, а также по установлению фактов использования принудительного или обязательного труда. </w:t>
      </w:r>
    </w:p>
    <w:p w14:paraId="31D3B71B" w14:textId="77777777" w:rsidR="005A36C4" w:rsidRPr="00A07F8A" w:rsidRDefault="005A36C4" w:rsidP="005A36C4">
      <w:pPr>
        <w:pStyle w:val="H1G"/>
      </w:pPr>
      <w:r>
        <w:tab/>
      </w:r>
      <w:r>
        <w:tab/>
      </w:r>
      <w:r w:rsidRPr="00A07F8A">
        <w:t>Относительно пункта 29 Заключительных замечаний</w:t>
      </w:r>
    </w:p>
    <w:p w14:paraId="2224618D" w14:textId="77777777" w:rsidR="005A36C4" w:rsidRPr="00A07F8A" w:rsidRDefault="005A36C4" w:rsidP="005A36C4">
      <w:pPr>
        <w:pStyle w:val="SingleTxtG"/>
      </w:pPr>
      <w:r w:rsidRPr="00A07F8A">
        <w:t>104.</w:t>
      </w:r>
      <w:r>
        <w:tab/>
      </w:r>
      <w:r w:rsidRPr="00A07F8A">
        <w:t>В целях регулирования процессов внутренней миграции, обеспечения необходимых условий для реализации внутренними мигрантами их прав и свобод, а также исполнения ими обязанностей перед другими гражданами Туркменистана устанавливаются прописка гражданина по месту жительства и регистрация по месту пребывания в пределах Туркменистана.</w:t>
      </w:r>
      <w:r w:rsidRPr="00BC73F2">
        <w:t xml:space="preserve"> </w:t>
      </w:r>
      <w:r w:rsidRPr="00A07F8A">
        <w:t>Право каждого гражданина свободно передвигаться и выбирать место жительства в пределах Туркменистана гарантируется Конституцией Туркменистана.</w:t>
      </w:r>
      <w:r w:rsidRPr="00B13B67">
        <w:t xml:space="preserve"> </w:t>
      </w:r>
      <w:r w:rsidRPr="00A07F8A">
        <w:t>Институт прописки носит исключительно социальный характер. В частности, посредством данной меры решаются вопросы социального обеспечения (выплата по месту жительства пенсий, государственных пособий), медицинского обслуживания, образования по месту проживания. Что касается трудоустройства, то при заключении трудового договора лицо должно предъявить работодателю: документ, удостоверяющий личность гражданина Туркменистана (паспорт или иной заменяющий его документ, свидетельство о рождении для лиц в возрасте до шестнадцати лет); документ воинского уч</w:t>
      </w:r>
      <w:r>
        <w:t>е</w:t>
      </w:r>
      <w:r w:rsidRPr="00A07F8A">
        <w:t>та для военнообязанных и лиц, подлежащих призыву на военную службу; трудовую книжку, за исключением случаев, когда трудовой договор заключается впервые или работник поступает на работу на условиях совместительства; диплом или иной документ об образовании, о квалификации или наличии специальных знаний для работы, требующей в соответствии с законодательством Туркменистана специального образования или специальной подготовки; медицинское заключение о состоянии здоровья и другие документы о подтверждении иных обстоятельств, имеющих отношение к работе, если их предъявление предусмотрено законодательством Туркменистана.</w:t>
      </w:r>
      <w:r w:rsidRPr="00BC73F2">
        <w:t xml:space="preserve"> </w:t>
      </w:r>
      <w:r w:rsidRPr="00A07F8A">
        <w:t>Лицо, имеющее на праве собственности несколько жилых помещений на территории Туркменистана, прописывается только в одном из них.</w:t>
      </w:r>
      <w:r w:rsidRPr="00BC73F2">
        <w:t xml:space="preserve"> </w:t>
      </w:r>
      <w:r w:rsidRPr="00A07F8A">
        <w:t>Порядок оформления прописки граждан по месту жительства утверждается Президентом Туркменистана.</w:t>
      </w:r>
    </w:p>
    <w:p w14:paraId="68BF106C" w14:textId="77777777" w:rsidR="005A36C4" w:rsidRPr="00A07F8A" w:rsidRDefault="005A36C4" w:rsidP="005A36C4">
      <w:pPr>
        <w:pStyle w:val="SingleTxtG"/>
      </w:pPr>
      <w:r w:rsidRPr="00A07F8A">
        <w:lastRenderedPageBreak/>
        <w:t>105.</w:t>
      </w:r>
      <w:r>
        <w:tab/>
      </w:r>
      <w:r w:rsidRPr="00A07F8A">
        <w:t xml:space="preserve">Граждане, временно выбывшие в другую местность на срок свыше сорока пяти календарных дней без выписки с постоянного места проживания, а также иногородние студенты и учащиеся учебных заведений в период обучения подлежат регистрации по месту их пребывания. Регистрация граждан по месту пребывания с целью осуществления трудовой деятельности осуществляется соответствующими органами миграционной службы, регистрация граждан, цель прибытия которых не связана с осуществлением трудовой деятельности, осуществляется соответствующими </w:t>
      </w:r>
      <w:proofErr w:type="spellStart"/>
      <w:r w:rsidRPr="00A07F8A">
        <w:t>хякимликами</w:t>
      </w:r>
      <w:proofErr w:type="spellEnd"/>
      <w:r w:rsidRPr="00A07F8A">
        <w:t>.</w:t>
      </w:r>
      <w:r w:rsidRPr="00B13B67">
        <w:t xml:space="preserve"> </w:t>
      </w:r>
      <w:r w:rsidRPr="00A07F8A">
        <w:t>Указанные граждане Туркменистана освобождаются от регистрации по месту пребывания: граждане, временно выбывшие в другую местность на территории одного велаята или города с правами велаята на срок свыше сорока пяти календарных дней без выписки из постоянного места проживания; граждане, проходящие военную службу по призыву; граждане, на которых по приговору суда возложена обязанность проживания в определ</w:t>
      </w:r>
      <w:r>
        <w:t>е</w:t>
      </w:r>
      <w:r w:rsidRPr="00A07F8A">
        <w:t>нной местности, или отбывающие наказание в виде лишения свободы.</w:t>
      </w:r>
      <w:r w:rsidRPr="00B13B67">
        <w:t xml:space="preserve"> </w:t>
      </w:r>
      <w:r w:rsidRPr="00A07F8A">
        <w:t>Регистрация по месту пребывания – это официальное оформление временного проживания гражданина в жилом помещении по определ</w:t>
      </w:r>
      <w:r>
        <w:t>е</w:t>
      </w:r>
      <w:r w:rsidRPr="00A07F8A">
        <w:t>нному адресу. Регистрация граждан по месту пребывания осуществляется бесплатно. Порядок регистрации граждан по месту пребывания утверждается Президентом Туркменистана (статья 42 закона «О миграции»)</w:t>
      </w:r>
      <w:r>
        <w:t>.</w:t>
      </w:r>
    </w:p>
    <w:p w14:paraId="04E5F3E7" w14:textId="77777777" w:rsidR="005A36C4" w:rsidRPr="00A07F8A" w:rsidRDefault="005A36C4" w:rsidP="005A36C4">
      <w:pPr>
        <w:pStyle w:val="SingleTxtG"/>
      </w:pPr>
      <w:r w:rsidRPr="00A07F8A">
        <w:t>106.</w:t>
      </w:r>
      <w:r>
        <w:tab/>
      </w:r>
      <w:r w:rsidRPr="00A07F8A">
        <w:t>Согласно Положению о паспортной системе Туркменистана, утвержденному Постановлением Президента Туркменистана от 25</w:t>
      </w:r>
      <w:r>
        <w:t xml:space="preserve"> октября </w:t>
      </w:r>
      <w:r w:rsidRPr="00A07F8A">
        <w:t>1996 года, граждане прописываются по месту жительства независимо от размера жилой площади при наличии согласия всех совершеннолетних лиц, проживающих на данной жилой площади.</w:t>
      </w:r>
      <w:r w:rsidRPr="00B13B67">
        <w:t xml:space="preserve"> </w:t>
      </w:r>
      <w:r w:rsidRPr="00A07F8A">
        <w:t>Граждане, изменяющие место жительства, кроме выезжающих в командировки, на учебу, каникулы, отдых, лечение и в отпуск, призванные на военную службу в Вооруженные Силы Туркменистана и другие войска, а также осужденные к лишению свободы, обязаны перед выбытием выписаться.</w:t>
      </w:r>
      <w:r w:rsidRPr="00B13B67">
        <w:t xml:space="preserve"> </w:t>
      </w:r>
      <w:r w:rsidRPr="00A07F8A">
        <w:t>Вопрос обязательной регистрации места жительства (системы прописки) также регулируется ведомственным правовым актом МВД, а именно Руководством о порядке применения положения о паспортной системе в Туркменистане, утвержденный приказом Министерства внутренних дел Туркменистана от 26</w:t>
      </w:r>
      <w:r>
        <w:t xml:space="preserve"> декабря </w:t>
      </w:r>
      <w:r w:rsidRPr="00A07F8A">
        <w:t xml:space="preserve">2016 года. </w:t>
      </w:r>
    </w:p>
    <w:p w14:paraId="04CA9148" w14:textId="77777777" w:rsidR="005A36C4" w:rsidRPr="00A07F8A" w:rsidRDefault="005A36C4" w:rsidP="005A36C4">
      <w:pPr>
        <w:pStyle w:val="SingleTxtG"/>
      </w:pPr>
      <w:r w:rsidRPr="00A07F8A">
        <w:tab/>
        <w:t>107.</w:t>
      </w:r>
      <w:r>
        <w:tab/>
      </w:r>
      <w:proofErr w:type="gramStart"/>
      <w:r w:rsidRPr="00A07F8A">
        <w:t>Согласно действующему законодательству Туркменистана</w:t>
      </w:r>
      <w:proofErr w:type="gramEnd"/>
      <w:r w:rsidRPr="00A07F8A">
        <w:t xml:space="preserve"> нарушение порядка обязательной регистрации местожительства является административным правонарушением (статьи 369 и 371 Кодекса Туркменистана об административных правонарушениях). Лиц, задержанных за правонарушения по вышеуказанным статьям, не имеется. </w:t>
      </w:r>
    </w:p>
    <w:p w14:paraId="6A3418A6" w14:textId="77777777" w:rsidR="005A36C4" w:rsidRPr="00A07F8A" w:rsidRDefault="005A36C4" w:rsidP="005A36C4">
      <w:pPr>
        <w:pStyle w:val="SingleTxtG"/>
      </w:pPr>
      <w:r w:rsidRPr="00BC73F2">
        <w:t>1</w:t>
      </w:r>
      <w:r w:rsidRPr="00A07F8A">
        <w:t>08.</w:t>
      </w:r>
      <w:r>
        <w:tab/>
      </w:r>
      <w:r w:rsidRPr="00A07F8A">
        <w:t>Каждый гражданин Туркменистана имеет право на выезд из Туркменистана и въезд в Туркменистан.</w:t>
      </w:r>
      <w:r w:rsidRPr="00BC73F2">
        <w:t xml:space="preserve"> </w:t>
      </w:r>
      <w:r w:rsidRPr="00A07F8A">
        <w:t>Гражданин Туркменистана не может быть лиш</w:t>
      </w:r>
      <w:r>
        <w:t>е</w:t>
      </w:r>
      <w:r w:rsidRPr="00A07F8A">
        <w:t>н права на выезд из Туркменистана и въезд в Туркменистан (статья 24</w:t>
      </w:r>
      <w:r>
        <w:t xml:space="preserve"> </w:t>
      </w:r>
      <w:r w:rsidRPr="00A07F8A">
        <w:t>Закона «О миграции»).</w:t>
      </w:r>
      <w:r w:rsidRPr="00BC73F2">
        <w:t xml:space="preserve"> </w:t>
      </w:r>
      <w:r w:rsidRPr="00A07F8A">
        <w:t>Для</w:t>
      </w:r>
      <w:r>
        <w:t> </w:t>
      </w:r>
      <w:r w:rsidRPr="00A07F8A">
        <w:t>гражданина Туркменистана могут вводиться временные ограничения на выезд из Туркменистана в случаях, если он осведомлен о сведениях, составляющих государственную тайну, до истечения срока, установленного законодательством Туркменистана; против него возбуждено уголовное дело, до окончания производства по делу; он осужд</w:t>
      </w:r>
      <w:r>
        <w:t>е</w:t>
      </w:r>
      <w:r w:rsidRPr="00A07F8A">
        <w:t>н за совершение преступления, до истечения срока наказания или до освобождения от наказания; он уклоняется от исполнения обязательств, возложенных на него решением суда, до исполнения обязательств; он по приговору суда осужд</w:t>
      </w:r>
      <w:r>
        <w:t>е</w:t>
      </w:r>
      <w:r w:rsidRPr="00A07F8A">
        <w:t>н за совершение особо тяжкого преступления или признан лицом, совершившим умышленное преступление при особо опасном рецидиве, или находится под административным надзором полиции, до погашения судимости или прекращения надзора; в отношении него предъявлен гражданский иск в суд, до окончания производства по делу; он подлежит призыву на военную службу, до прохождения военной службы или до освобождения от не</w:t>
      </w:r>
      <w:r>
        <w:t>е</w:t>
      </w:r>
      <w:r w:rsidRPr="00A07F8A">
        <w:t>, за исключением случаев выезда на постоянное место жительства за пределы Туркменистана; имеются опасения в том, что гражданин Туркменистана в период пребывания за границей может стать жертвой торговли людьми или попад</w:t>
      </w:r>
      <w:r>
        <w:t>е</w:t>
      </w:r>
      <w:r w:rsidRPr="00A07F8A">
        <w:t>т в рабство; ранее во время нахождения за границей он нарушил законодательство страны пребывания; его выезд представляет угрозу его жизни и здоровью; его выезд противоречит интересам национальной безопасности Туркменистана (статья 30 Закона «О миграции»).</w:t>
      </w:r>
    </w:p>
    <w:p w14:paraId="6BA2798F" w14:textId="77777777" w:rsidR="005A36C4" w:rsidRPr="00A07F8A" w:rsidRDefault="005A36C4" w:rsidP="005A36C4">
      <w:pPr>
        <w:pStyle w:val="SingleTxtG"/>
      </w:pPr>
      <w:r w:rsidRPr="00A07F8A">
        <w:lastRenderedPageBreak/>
        <w:t>109.</w:t>
      </w:r>
      <w:r>
        <w:tab/>
      </w:r>
      <w:r w:rsidRPr="00A07F8A">
        <w:t>Не соответствуют действительности сообщения о неофициальном комендантском часе, требующем от населения возвращения домой в 22 часа, а также о задержании лиц, нарушающих эти правила. Достаточно сказать, что общегородской транспорт работает до 00</w:t>
      </w:r>
      <w:r>
        <w:t xml:space="preserve"> ч </w:t>
      </w:r>
      <w:r w:rsidRPr="00A07F8A">
        <w:t xml:space="preserve">00 </w:t>
      </w:r>
      <w:r>
        <w:t>мин</w:t>
      </w:r>
      <w:r w:rsidRPr="00A07F8A">
        <w:t>. Комендантский час может устанавливаться только в случаях, предусмотренных законом. В частности, согласно части 2 статьи 9 Закона Туркменистана «О режиме чрезвычайного положения» в случае введения режима чрезвычайного положения в дополнение к мерам и временным ограничениям, на территории, на которой введ</w:t>
      </w:r>
      <w:r>
        <w:t>е</w:t>
      </w:r>
      <w:r w:rsidRPr="00A07F8A">
        <w:t>н режим чрезвычайного положения, Указом Президента Туркменистана могут быть предусмотрены следующие дополнительные меры и временные ограничения:</w:t>
      </w:r>
      <w:r w:rsidRPr="00BC73F2">
        <w:t xml:space="preserve"> </w:t>
      </w:r>
      <w:r w:rsidRPr="00A07F8A">
        <w:t>1)</w:t>
      </w:r>
      <w:r>
        <w:t> </w:t>
      </w:r>
      <w:r w:rsidRPr="00A07F8A">
        <w:t>введение комендантского часа, т</w:t>
      </w:r>
      <w:r>
        <w:t>. </w:t>
      </w:r>
      <w:r w:rsidRPr="00A07F8A">
        <w:t>е</w:t>
      </w:r>
      <w:r>
        <w:t>.</w:t>
      </w:r>
      <w:r w:rsidRPr="00A07F8A">
        <w:t xml:space="preserve"> запрета гражданам в установленное время суток находиться на улицах и в иных общественных местах без специально выданных пропусков и документов, удостоверяющих личность.</w:t>
      </w:r>
    </w:p>
    <w:p w14:paraId="531E5A4F" w14:textId="77777777" w:rsidR="005A36C4" w:rsidRPr="00A07F8A" w:rsidRDefault="005A36C4" w:rsidP="005A36C4">
      <w:pPr>
        <w:pStyle w:val="SingleTxtG"/>
      </w:pPr>
      <w:r w:rsidRPr="00A07F8A">
        <w:t>110.</w:t>
      </w:r>
      <w:r>
        <w:tab/>
      </w:r>
      <w:r w:rsidRPr="00A07F8A">
        <w:t xml:space="preserve">Рекомендации Комитета о необходимости приведения системы </w:t>
      </w:r>
      <w:r w:rsidR="00477BAE" w:rsidRPr="00A07F8A">
        <w:t>обязательной</w:t>
      </w:r>
      <w:r w:rsidRPr="00A07F8A">
        <w:t xml:space="preserve"> регистрации по месту жительства в полное соответствие с положениями Пакта, об исключении произвольных запретов на поездки в соответствии с Пактом будут изучены, по результатам рассмотрения будут подготовлены предложения о совершенствовании соответствующего законодательства. </w:t>
      </w:r>
    </w:p>
    <w:p w14:paraId="4E7B702D" w14:textId="77777777" w:rsidR="005A36C4" w:rsidRPr="00A07F8A" w:rsidRDefault="005A36C4" w:rsidP="005A36C4">
      <w:pPr>
        <w:pStyle w:val="H1G"/>
      </w:pPr>
      <w:r>
        <w:tab/>
      </w:r>
      <w:r>
        <w:tab/>
      </w:r>
      <w:r w:rsidRPr="00A07F8A">
        <w:t>Относительно пункта 31 Заключительных замечаний</w:t>
      </w:r>
    </w:p>
    <w:p w14:paraId="708B4244" w14:textId="77777777" w:rsidR="005A36C4" w:rsidRPr="00A07F8A" w:rsidRDefault="005A36C4" w:rsidP="005A36C4">
      <w:pPr>
        <w:pStyle w:val="SingleTxtG"/>
      </w:pPr>
      <w:r w:rsidRPr="00A07F8A">
        <w:t>111.</w:t>
      </w:r>
      <w:r>
        <w:tab/>
      </w:r>
      <w:r w:rsidRPr="00A07F8A">
        <w:t>Независимость судей гарантирована Конституцией Туркменистана. Судьи независимы, они подчиняются только Конституции Туркменистана и закону. Вмешательство в деятельность судей с чьей бы то ни было стороны недопустимо и влеч</w:t>
      </w:r>
      <w:r>
        <w:t>е</w:t>
      </w:r>
      <w:r w:rsidRPr="00A07F8A">
        <w:t>т ответственность, установленную законом (статья 98 Конституции Туркменистана).</w:t>
      </w:r>
      <w:r w:rsidRPr="00B13B67">
        <w:t xml:space="preserve"> </w:t>
      </w:r>
      <w:r w:rsidRPr="00A07F8A">
        <w:t>Закон Туркменистана «О суде», основанный на Конституции Туркменистана, содержит нормы о гарантиях независимости судей. Независимость судьи обеспечивается: материальным и социальным обеспечением, соответствующим его высокому статусу; предусмотренной законом процедурой осуществления правосудия; запретом под угрозой уголовной и административной ответственности чьего бы то ни было вмешательства в деятельность по осуществлению правосудия; установленным порядком приостановления и прекращения полномочий; неприкосновенностью; нахождением под особой защитой государства членов его семьи и имущества (статья</w:t>
      </w:r>
      <w:r>
        <w:t> </w:t>
      </w:r>
      <w:r w:rsidRPr="00A07F8A">
        <w:t xml:space="preserve">51 Закона). Кроме того, Законом Туркменистана </w:t>
      </w:r>
      <w:r>
        <w:t>«</w:t>
      </w:r>
      <w:r w:rsidRPr="00A07F8A">
        <w:t>О суде</w:t>
      </w:r>
      <w:r w:rsidRPr="003D3C60">
        <w:t>»</w:t>
      </w:r>
      <w:r w:rsidRPr="00A07F8A">
        <w:t xml:space="preserve"> предусмотрено, что всякое вмешательство в деятельность судьи по осуществлению правосудия преследуется в соответствии с законами Туркменистана.</w:t>
      </w:r>
      <w:r w:rsidRPr="00B13B67">
        <w:t xml:space="preserve"> </w:t>
      </w:r>
      <w:r w:rsidRPr="00A07F8A">
        <w:t>Судья не обязан давать какие-либо объяснения по существу рассмотренных или находящихся в производстве дел, а также представлять их кому бы то ни было для ознакомления иначе как в случаях, предусмотренных процессуальным законом.</w:t>
      </w:r>
    </w:p>
    <w:p w14:paraId="297A1554" w14:textId="77777777" w:rsidR="005A36C4" w:rsidRPr="00A07F8A" w:rsidRDefault="005A36C4" w:rsidP="005A36C4">
      <w:pPr>
        <w:pStyle w:val="SingleTxtG"/>
      </w:pPr>
      <w:r w:rsidRPr="00A07F8A">
        <w:t>112.</w:t>
      </w:r>
      <w:r>
        <w:tab/>
      </w:r>
      <w:r w:rsidRPr="00A07F8A">
        <w:t>В отношении судьи не может быть возбуждено уголовное дело, а также он не может быть арестован без согласия Президента Туркменистана. Неприкосновенность судьи имеет отношение к его личности, собственности, жилью, где он проживает и работает, служебному и личному транспорту и другому имуществу. Указанные гарантии имеют отношение к заседателю суда во время выполнения им обязанностей заседателя в суде. Не допускаются задержание, привод судьи, а также заседателя суда при исполнении ими обязанностей заседателя в суде или применение в отношении них мер административного взыскания. Закон Туркменистана «О суде» дополнен статьей</w:t>
      </w:r>
      <w:r>
        <w:rPr>
          <w:lang w:val="en-US"/>
        </w:rPr>
        <w:t> </w:t>
      </w:r>
      <w:r w:rsidRPr="00A07F8A">
        <w:t>641 «Кодекс судейской этики», в части 1 которой отмечено, что Кодекс судейской этики является актом конференции судей, который основывается на общепризнанных моральных принципах и правилах общества и государства. Кодекс судейской этики устанавливает для каждого судьи обязательные правила поведения при ведении профессиональной деятельности по осуществлению правосудия.</w:t>
      </w:r>
      <w:r w:rsidRPr="00B13B67">
        <w:t xml:space="preserve"> </w:t>
      </w:r>
      <w:r w:rsidRPr="00A07F8A">
        <w:t>На</w:t>
      </w:r>
      <w:r>
        <w:rPr>
          <w:lang w:val="en-US"/>
        </w:rPr>
        <w:t> </w:t>
      </w:r>
      <w:r w:rsidRPr="00A07F8A">
        <w:t>первой конференции судей Туркменистана, состоявшейся 19 января 2019</w:t>
      </w:r>
      <w:r>
        <w:rPr>
          <w:lang w:val="fr-CH"/>
        </w:rPr>
        <w:t> </w:t>
      </w:r>
      <w:r w:rsidRPr="00A07F8A">
        <w:t>года, был обсужден и впервые принят Кодекс судейской этики. Высокий статус судьи обязывает судью быть профессионально подготовленным, продвигать высокие стандарты правовой культуры поведения для укрепления доверия общества к судебной системе и качеству правосудия, что является основой для поддержания достоинства и высокого авторитета судебной власти как справедливой, независимой и беспристрастной.</w:t>
      </w:r>
      <w:r w:rsidRPr="00B13B67">
        <w:t xml:space="preserve"> </w:t>
      </w:r>
      <w:r>
        <w:lastRenderedPageBreak/>
        <w:tab/>
      </w:r>
      <w:r w:rsidRPr="00A07F8A">
        <w:t>В целях дальнейшего совершенствования деятельности судов по отправлению правосудия и обеспечения независимости судей, выполнения международных обязательств Туркменистана из Конституции Туркменистана в новой редакции был исключен срок полномочий судей, а также разработана и принята Государственная Концепция по совершенствованию судебной системы на 2017</w:t>
      </w:r>
      <w:r w:rsidRPr="003D3C60">
        <w:t>–</w:t>
      </w:r>
      <w:r w:rsidRPr="00A07F8A">
        <w:t xml:space="preserve">2021 годы. </w:t>
      </w:r>
      <w:r>
        <w:tab/>
      </w:r>
      <w:r w:rsidRPr="00A07F8A">
        <w:t>Принимая во внимание рекомендации договорных органов ООН, а также соответствующие нормы международного права, в Государственную Концепцию по совершенствованию судебной системы на 2017</w:t>
      </w:r>
      <w:r w:rsidRPr="003D3C60">
        <w:t>–</w:t>
      </w:r>
      <w:r w:rsidRPr="00A07F8A">
        <w:t xml:space="preserve">2021 годы интегрированы предложения о сроках полномочий судей, порядке их представления на судейскую должность, о правах и обязанностях судей и судебных работников. </w:t>
      </w:r>
    </w:p>
    <w:p w14:paraId="4B90FD46" w14:textId="77777777" w:rsidR="005A36C4" w:rsidRPr="00A07F8A" w:rsidRDefault="005A36C4" w:rsidP="005A36C4">
      <w:pPr>
        <w:pStyle w:val="SingleTxtG"/>
      </w:pPr>
      <w:r w:rsidRPr="00A07F8A">
        <w:t>113.</w:t>
      </w:r>
      <w:r>
        <w:tab/>
      </w:r>
      <w:r w:rsidRPr="00A07F8A">
        <w:t>Глава 24 УК Туркменистана содержит нормы о преступлениях против правосудия, являющихся мерами обеспечения независимости судебной власти. В</w:t>
      </w:r>
      <w:r>
        <w:rPr>
          <w:lang w:val="fr-CH"/>
        </w:rPr>
        <w:t> </w:t>
      </w:r>
      <w:r w:rsidRPr="00A07F8A">
        <w:t xml:space="preserve">частности, уголовным законодательством криминализированы такие деяния, как воспрепятствование осуществлению правосудия и производству предварительного расследования (статья 189 УК), угроза или насильственные действия в отношении лица, осуществляющего правосудие или предварительное расследование </w:t>
      </w:r>
      <w:r>
        <w:br/>
      </w:r>
      <w:r w:rsidRPr="00A07F8A">
        <w:t>(статья 189 УК), неуважение к суду (статья 189 УК).</w:t>
      </w:r>
    </w:p>
    <w:p w14:paraId="14514465" w14:textId="77777777" w:rsidR="005A36C4" w:rsidRPr="00A07F8A" w:rsidRDefault="005A36C4" w:rsidP="005A36C4">
      <w:pPr>
        <w:pStyle w:val="SingleTxtG"/>
      </w:pPr>
      <w:r w:rsidRPr="00A07F8A">
        <w:tab/>
        <w:t>114.</w:t>
      </w:r>
      <w:r>
        <w:tab/>
      </w:r>
      <w:r w:rsidRPr="00A07F8A">
        <w:t>Статьей 34 Конституции Туркменистана установлен принцип презумпции невиновности: «Каждый человек считается невиновным, пока его виновность в совершении преступления не будет доказана на основании закона и установлена приговором суда, вступившим в законную силу. Никто не обязан доказывать свою невиновность. Возникшие сомнения в виновности, которые не могут быть устранены, решаются в пользу обвиняемого».</w:t>
      </w:r>
      <w:r w:rsidRPr="00B13B67">
        <w:t xml:space="preserve"> </w:t>
      </w:r>
      <w:r w:rsidRPr="00A07F8A">
        <w:t xml:space="preserve">Данная норма Основного закона нашла свою детализацию в статья 18 УПК «Презумпция невиновности». </w:t>
      </w:r>
      <w:proofErr w:type="gramStart"/>
      <w:r w:rsidRPr="00A07F8A">
        <w:t>Согласно этой статье</w:t>
      </w:r>
      <w:proofErr w:type="gramEnd"/>
      <w:r w:rsidRPr="00A07F8A">
        <w:t xml:space="preserve"> каждый считается невиновным, пока его виновность в совершении преступления не будет доказана в порядке, предусмотренном УПК, и установлена приговором суда, вступившим в законную силу. Неустранимые сомнения в виновности обвиняемого толкуются в его пользу. В</w:t>
      </w:r>
      <w:r>
        <w:rPr>
          <w:lang w:val="fr-CH"/>
        </w:rPr>
        <w:t> </w:t>
      </w:r>
      <w:r w:rsidRPr="00A07F8A">
        <w:t>пользу обвиняемого должны разрешаться также и сомнения, возникающие при применении уголовного и уголовно-процессуального законов. Никто не обязан доказывать свою невиновность. В отсутствие других доказательств одни лишь полученные признательные показания виновности не могут служить подтверждением вины. Обвинительный приговор не может быть основан на предположениях, он должен быть подтвержд</w:t>
      </w:r>
      <w:r>
        <w:t>е</w:t>
      </w:r>
      <w:r w:rsidRPr="00A07F8A">
        <w:t>н достаточной совокупностью достоверных доказательств. При осуществлении правосудия не подлежат расследованию и использованию доказательства, собранные незаконным способом, неизвестного происхождения.</w:t>
      </w:r>
    </w:p>
    <w:p w14:paraId="0CB981A1" w14:textId="77777777" w:rsidR="005A36C4" w:rsidRPr="00A07F8A" w:rsidRDefault="005A36C4" w:rsidP="005A36C4">
      <w:pPr>
        <w:pStyle w:val="SingleTxtG"/>
      </w:pPr>
      <w:r w:rsidRPr="00A07F8A">
        <w:t>115.</w:t>
      </w:r>
      <w:r>
        <w:tab/>
      </w:r>
      <w:r w:rsidRPr="00A07F8A">
        <w:t>Судопроизводство в Туркменистане вед</w:t>
      </w:r>
      <w:r>
        <w:t>е</w:t>
      </w:r>
      <w:r w:rsidRPr="00A07F8A">
        <w:t>тся на государственном языке. Лицам, участвующим в деле и не владеющим языком судопроизводства, обеспечивается право ознакомления с материалами дела, участия в судебных действиях с помощью переводчика, а также право выступать на заседании суда на родном языке (статья 104 Конституции). Данная конституционная норма продублирована в Уголовно-процессуальном кодексе: «Судопроизводство в Туркменистане вед</w:t>
      </w:r>
      <w:r>
        <w:t>е</w:t>
      </w:r>
      <w:r w:rsidRPr="00A07F8A">
        <w:t>тся на государственном языке; участникам процесса, не владеющим языком, на котором вед</w:t>
      </w:r>
      <w:r>
        <w:t>е</w:t>
      </w:r>
      <w:r w:rsidRPr="00A07F8A">
        <w:t xml:space="preserve">тся судопроизводство, обеспечивается право делать заявления, давать объяснения и показания, заявлять ходатайства, приносить жалобы, знакомиться со всеми материалами дела, выступать в суде на родном языке или другом языке, которым они владеют, и пользоваться услугами переводчика в порядке, установленном настоящим Кодексом; следственные и судебные документы в соответствии с порядком, установленным настоящим Кодексом, вручаются обвиняемому, подсудимому в переводе на их родной язык или на другой язык, которым они владеют» </w:t>
      </w:r>
      <w:r>
        <w:br/>
      </w:r>
      <w:r w:rsidRPr="00A07F8A">
        <w:t>(статья 28 УПК).</w:t>
      </w:r>
    </w:p>
    <w:p w14:paraId="43AEB409" w14:textId="77777777" w:rsidR="005A36C4" w:rsidRPr="00A07F8A" w:rsidRDefault="005A36C4" w:rsidP="005A36C4">
      <w:pPr>
        <w:pStyle w:val="SingleTxtG"/>
      </w:pPr>
      <w:r w:rsidRPr="00A07F8A">
        <w:t>116.</w:t>
      </w:r>
      <w:r>
        <w:tab/>
      </w:r>
      <w:r w:rsidRPr="00A07F8A">
        <w:t>На борьбу с коррупцией во всех сферах направлен Закон Туркменистана «О</w:t>
      </w:r>
      <w:r>
        <w:rPr>
          <w:lang w:val="fr-CH"/>
        </w:rPr>
        <w:t> </w:t>
      </w:r>
      <w:r w:rsidRPr="00A07F8A">
        <w:t>противодействии коррупции» (1</w:t>
      </w:r>
      <w:r>
        <w:t xml:space="preserve"> марта </w:t>
      </w:r>
      <w:r w:rsidRPr="00A07F8A">
        <w:t>2014</w:t>
      </w:r>
      <w:r>
        <w:t xml:space="preserve"> года</w:t>
      </w:r>
      <w:r w:rsidRPr="00A07F8A">
        <w:t>), который определяет основные принципы противодействия коррупции, правовые и организационные основы борьбы с ней, е</w:t>
      </w:r>
      <w:r>
        <w:t>е</w:t>
      </w:r>
      <w:r w:rsidRPr="00A07F8A">
        <w:t xml:space="preserve"> предупреждения, устранения причин и условий, способствовавших совершению правонарушений, связанных с коррупцией, и ликвидации их последствий.</w:t>
      </w:r>
      <w:r w:rsidRPr="00B13B67">
        <w:t xml:space="preserve"> </w:t>
      </w:r>
      <w:r w:rsidRPr="00A07F8A">
        <w:t>Правонарушение, сопряж</w:t>
      </w:r>
      <w:r>
        <w:t>е</w:t>
      </w:r>
      <w:r w:rsidRPr="00A07F8A">
        <w:t xml:space="preserve">нное с коррупцией или создающее условия </w:t>
      </w:r>
      <w:r w:rsidRPr="00A07F8A">
        <w:lastRenderedPageBreak/>
        <w:t>для коррупции, в результате которого были получены выгоды, влекут уголовную, административную и дисциплинарную ответственность, установленную законодательством Туркменистана.</w:t>
      </w:r>
    </w:p>
    <w:p w14:paraId="203DA01A" w14:textId="77777777" w:rsidR="005A36C4" w:rsidRPr="00A07F8A" w:rsidRDefault="005A36C4" w:rsidP="005A36C4">
      <w:pPr>
        <w:pStyle w:val="SingleTxtG"/>
      </w:pPr>
      <w:r w:rsidRPr="00A07F8A">
        <w:t>117.</w:t>
      </w:r>
      <w:r>
        <w:tab/>
      </w:r>
      <w:r w:rsidRPr="00A07F8A">
        <w:t>Правонарушениями, создающими условия для коррупции, являются: незаконное вмешательство в деятельность других государственных органов, организаций; использование служебных полномочий при решении вопросов, связанных с удовлетворением собственных материальных интересов; предоставление не предусмотренных законом преимуществ при поступлении и повышении по государственной службе; оказание незаконного предпочтения физическим и юридическим лицам при подготовке и принятии решений; необоснованный отказ в информации физическим и юридическим лицам, предоставление которой предусмотрено законодательством Туркменистана, е</w:t>
      </w:r>
      <w:r>
        <w:t>е</w:t>
      </w:r>
      <w:r w:rsidRPr="00A07F8A">
        <w:t xml:space="preserve"> умышленная задержка, передача недостоверной или неполной информации; требование от физических или юридических лиц информации, представление которой не предусмотрено законодательством Туркменистана; дарение подарков и оказание неслужебных услуг вышестоящим официальным лицам, за исключением символических знаков внимания и символических сувениров в соответствии с общепринятыми нормами вежливости и гостеприимства, а также при проведении протокольных и иных официальных мероприятий и др.</w:t>
      </w:r>
      <w:r w:rsidRPr="00B13B67">
        <w:t xml:space="preserve"> </w:t>
      </w:r>
      <w:r w:rsidRPr="00A07F8A">
        <w:t>Совершение государственными служащими какого-либо из указанных правонарушений, если в н</w:t>
      </w:r>
      <w:r>
        <w:t>е</w:t>
      </w:r>
      <w:r w:rsidRPr="00A07F8A">
        <w:t>м отсутствует состав преступления или административного правонарушения, влеч</w:t>
      </w:r>
      <w:r>
        <w:t>е</w:t>
      </w:r>
      <w:r w:rsidRPr="00A07F8A">
        <w:t>т наложение дисциплинарного взыскания в порядке, установленном законодательством Туркменистана.</w:t>
      </w:r>
    </w:p>
    <w:p w14:paraId="7733CF52" w14:textId="77777777" w:rsidR="005A36C4" w:rsidRPr="00A07F8A" w:rsidRDefault="005A36C4" w:rsidP="005A36C4">
      <w:pPr>
        <w:pStyle w:val="H1G"/>
      </w:pPr>
      <w:r>
        <w:tab/>
      </w:r>
      <w:r>
        <w:tab/>
      </w:r>
      <w:r w:rsidRPr="00A07F8A">
        <w:t>Относительно пункта 33 Заключительных замечаний</w:t>
      </w:r>
    </w:p>
    <w:p w14:paraId="19A580BE" w14:textId="77777777" w:rsidR="005A36C4" w:rsidRPr="00A07F8A" w:rsidRDefault="005A36C4" w:rsidP="005A36C4">
      <w:pPr>
        <w:pStyle w:val="SingleTxtG"/>
      </w:pPr>
      <w:r w:rsidRPr="00A07F8A">
        <w:tab/>
        <w:t>118.</w:t>
      </w:r>
      <w:r>
        <w:tab/>
      </w:r>
      <w:r w:rsidRPr="00A07F8A">
        <w:t>Согласно Закону Туркменистана «О противодействии распространению заболевания, вызываемого вирусом иммунодефицита человека (ВИЧ-инфекция)» (2016 г</w:t>
      </w:r>
      <w:r>
        <w:t>од</w:t>
      </w:r>
      <w:r w:rsidRPr="00A07F8A">
        <w:t xml:space="preserve">). граждане Туркменистана, а также иностранные граждане и лица без гражданства, проживающие или находящиеся на территории Туркменистана, имеют право на добровольное, конфиденциальное, анонимное медицинское освидетельствование на выявление ВИЧ в государственных медицинских учреждениях Туркменистана. Медицинское освидетельствование на ВИЧ детей в возрасте до </w:t>
      </w:r>
      <w:r>
        <w:t>18</w:t>
      </w:r>
      <w:r w:rsidRPr="00A07F8A">
        <w:t xml:space="preserve"> лет производится с согласия их родителей или лиц, их заменяющих, а медицинское освидетельствование на ВИЧ лиц, признанных в порядке, установленном законодательством Туркменистана, недееспособными, производится с согласия их законных представителей. Родители или лица, их заменяющие, и законные представители имеют право присутствовать при проведении указанного освидетельствования, знакомиться с его результатами и обязаны сохранять конфиденциальность полученных результатов. По просьбе обследуемого лица, медицинское освидетельствование на ВИЧ может быть анонимным.</w:t>
      </w:r>
    </w:p>
    <w:p w14:paraId="7D48A78D" w14:textId="77777777" w:rsidR="005A36C4" w:rsidRPr="00A07F8A" w:rsidRDefault="005A36C4" w:rsidP="005A36C4">
      <w:pPr>
        <w:pStyle w:val="SingleTxtG"/>
      </w:pPr>
      <w:r w:rsidRPr="00A07F8A">
        <w:t>119.</w:t>
      </w:r>
      <w:r>
        <w:tab/>
      </w:r>
      <w:r w:rsidRPr="00A07F8A">
        <w:t>Семейный кодекс Туркменистана, являющийся специальным кодифицированным законом, регулирующим, в том числе вопросы заключения брака, не содержит в себе норм о необходимости предоставления справки о тестировании на</w:t>
      </w:r>
      <w:r>
        <w:t> </w:t>
      </w:r>
      <w:r w:rsidRPr="00A07F8A">
        <w:t>ВИЧ. Статья 17 Кодекса предусматривает, что, лица, достигшие брачного возраста и желающие заключить брак, вправе подать заявление в органы ЗАГС по месту жительства одного из них или по месту жительства их родителей. К заявлению прилагается паспорт (либо заменяющий его документ). Справка о тестировании на</w:t>
      </w:r>
      <w:r>
        <w:t> </w:t>
      </w:r>
      <w:r w:rsidRPr="00A07F8A">
        <w:t>ВИЧ в статье не упоминается. Что касается медицинского обследования, то лица, желающие заключить брак, по взаимному согласию могут пройти медицинское обследование, а также получить консультации по медико-генетическим вопросам и вопросам планирования семьи в учреждениях государственной системы здравоохранения бесплатно (часть 1 статьи 21 Семейного кодекса).</w:t>
      </w:r>
      <w:r w:rsidRPr="00B13B67">
        <w:t xml:space="preserve"> </w:t>
      </w:r>
      <w:r w:rsidRPr="00A07F8A">
        <w:t xml:space="preserve">По данной рекомендации Комитета будут проведены информационно-разъяснительные мероприятия среди государственных служащих, в том числе, среди сотрудников правоохранительных и судебных органов, адвокатов, медицинских работников, среди населения, а также осуществлен мониторинг существующей практики и нормативно-правовой базы с целью приведения законодательства в соответствие с нормами Пакта. </w:t>
      </w:r>
    </w:p>
    <w:p w14:paraId="6750C4B5" w14:textId="77777777" w:rsidR="005A36C4" w:rsidRPr="00A07F8A" w:rsidRDefault="005A36C4" w:rsidP="005A36C4">
      <w:pPr>
        <w:pStyle w:val="H1G"/>
      </w:pPr>
      <w:r>
        <w:lastRenderedPageBreak/>
        <w:tab/>
      </w:r>
      <w:r>
        <w:tab/>
      </w:r>
      <w:r w:rsidRPr="00A07F8A">
        <w:t>Относительно пункта 35 Заключительных замечаний</w:t>
      </w:r>
    </w:p>
    <w:p w14:paraId="20973098" w14:textId="77777777" w:rsidR="005A36C4" w:rsidRPr="00A07F8A" w:rsidRDefault="005A36C4" w:rsidP="005A36C4">
      <w:pPr>
        <w:pStyle w:val="SingleTxtG"/>
      </w:pPr>
      <w:r w:rsidRPr="00A07F8A">
        <w:t>120.</w:t>
      </w:r>
      <w:r>
        <w:tab/>
      </w:r>
      <w:r w:rsidRPr="00A07F8A">
        <w:t>Право граждан на жиль</w:t>
      </w:r>
      <w:r>
        <w:t>е</w:t>
      </w:r>
      <w:r w:rsidRPr="00A07F8A">
        <w:t xml:space="preserve"> гарантируется Конституцией Туркменистана. В ней закреплено право каждого гражданина на жиль</w:t>
      </w:r>
      <w:r>
        <w:t>е</w:t>
      </w:r>
      <w:r w:rsidRPr="00A07F8A">
        <w:t xml:space="preserve"> и поддержку государства в получении или приобретении благоустроенного жилого помещения и в строительстве индивидуального жилого дома. Никто не может быть лиш</w:t>
      </w:r>
      <w:r>
        <w:t>е</w:t>
      </w:r>
      <w:r w:rsidRPr="00A07F8A">
        <w:t>н жилища иначе как по основаниям, установленным законом. Конституционные права граждан реализуется Жилищным кодексом Туркменистана. Выселение из жилого помещения допускается лишь по основаниям, установленным законом. Выселение из жилого помещения производится в судебном порядке. В отдельных случаях самовольного занятия жилого помещения или проживания в домах, грозящих обвалом, выселение из жилого помещения допускается по постановлению прокурора. Гражданам при выселении из жилого помещения предоставляется другое жилое помещение, соответствующее требованиям законодательства Туркменистана.</w:t>
      </w:r>
      <w:r w:rsidRPr="00B13B67">
        <w:t xml:space="preserve"> </w:t>
      </w:r>
      <w:r w:rsidRPr="00A07F8A">
        <w:t>Лица, проживающие в жилых помещениях, могут быть выселены из жилого помещения с предоставлением другого благоустроенного жилья в случаях, если дом, в котором находится жилое помещение, подлежит сносу в связи с изъятием земельного участка; жилое помещение грозит обвалом; жилое помещение подлежит переводу в нежилое; жилое помещение признано непригодным для проживания (статья 109 ЖК).</w:t>
      </w:r>
    </w:p>
    <w:p w14:paraId="632FECB7" w14:textId="77777777" w:rsidR="005A36C4" w:rsidRPr="00A07F8A" w:rsidRDefault="005A36C4" w:rsidP="005A36C4">
      <w:pPr>
        <w:pStyle w:val="SingleTxtG"/>
      </w:pPr>
      <w:r w:rsidRPr="00A07F8A">
        <w:t>121.</w:t>
      </w:r>
      <w:r>
        <w:tab/>
      </w:r>
      <w:r w:rsidRPr="00A07F8A">
        <w:t xml:space="preserve">Согласно Кодексу, одним из оснований возникновения права частной собственности на жилое помещение или его часть является предоставление жилого помещения в качестве компенсации за утрату жилья, находившегося в собственности, вследствие сноса или принудительного изъятия жилья у собственника по решению соответствующих государственных органов в порядке, установленном законодательством Туркменистана. При сносе частного жилого помещения в связи с изъятием земельных участков для государственных или общественных нужд собственнику, проживающим совместно с ним членам его семьи, а также иным лицам, постоянно проживавшим в этих помещениях до сноса жилого помещения с согласия указанных лиц и по выбору собственника, взамен предоставляется в частную собственность другое равноценное благоустроенное жилое помещение или выплачивается компенсация в размере </w:t>
      </w:r>
      <w:bookmarkStart w:id="3" w:name="sub1000040157"/>
      <w:r w:rsidRPr="00BC73F2">
        <w:fldChar w:fldCharType="begin"/>
      </w:r>
      <w:r w:rsidRPr="00A07F8A">
        <w:instrText xml:space="preserve"> </w:instrText>
      </w:r>
      <w:r w:rsidRPr="00BC73F2">
        <w:instrText>HYPERLINK</w:instrText>
      </w:r>
      <w:r w:rsidRPr="00A07F8A">
        <w:instrText xml:space="preserve"> "</w:instrText>
      </w:r>
      <w:r w:rsidRPr="00BC73F2">
        <w:instrText>jl</w:instrText>
      </w:r>
      <w:r w:rsidRPr="00A07F8A">
        <w:instrText xml:space="preserve">:1020914.20010 " </w:instrText>
      </w:r>
      <w:r w:rsidRPr="00BC73F2">
        <w:fldChar w:fldCharType="separate"/>
      </w:r>
      <w:r w:rsidRPr="00AA5046">
        <w:t>стоимости сносимого жил</w:t>
      </w:r>
      <w:r w:rsidRPr="00BC73F2">
        <w:fldChar w:fldCharType="end"/>
      </w:r>
      <w:bookmarkEnd w:id="3"/>
      <w:r w:rsidRPr="00A07F8A">
        <w:t>ого помещения, его вспомогательных хозяйственных построек, иных сооружений и насаждений</w:t>
      </w:r>
      <w:bookmarkStart w:id="4" w:name="SUB150200"/>
      <w:bookmarkEnd w:id="4"/>
      <w:r w:rsidRPr="00A07F8A">
        <w:t>.</w:t>
      </w:r>
      <w:r w:rsidRPr="00B13B67">
        <w:t xml:space="preserve"> </w:t>
      </w:r>
      <w:r w:rsidRPr="00A07F8A">
        <w:t>При</w:t>
      </w:r>
      <w:r>
        <w:t> </w:t>
      </w:r>
      <w:r w:rsidRPr="00A07F8A">
        <w:t>сносе частного жилого помещения в связи с изъятием земельных участков собственнику, членам его семьи по их желанию в пределах установленной нормы предоставляется земельный участок для строительства и обслуживания индивидуального жилого помещения на н</w:t>
      </w:r>
      <w:r>
        <w:t>е</w:t>
      </w:r>
      <w:r w:rsidRPr="00A07F8A">
        <w:t>м с оплатой стоимости сносимого жилого помещения, его вспомогательных хозяйственных построек, иных сооружений и насаждений. В случае изъятия земельного участка, на котором находятся частное жилое помещение, его вспомогательные хозяйственные постройки, иные сооружения и насаждения, принадлежащие на праве собственности юридическому лицу, ему предоставляется равноценное имущество и возмещаются иные понес</w:t>
      </w:r>
      <w:r>
        <w:t>е</w:t>
      </w:r>
      <w:r w:rsidRPr="00A07F8A">
        <w:t>нные убытки или возмещаются в полном объ</w:t>
      </w:r>
      <w:r>
        <w:t>е</w:t>
      </w:r>
      <w:r w:rsidRPr="00A07F8A">
        <w:t>ме убытки, причин</w:t>
      </w:r>
      <w:r>
        <w:t>е</w:t>
      </w:r>
      <w:r w:rsidRPr="00A07F8A">
        <w:t>нные изъятием земельного участка.</w:t>
      </w:r>
    </w:p>
    <w:p w14:paraId="40991CD8" w14:textId="77777777" w:rsidR="005A36C4" w:rsidRPr="00A07F8A" w:rsidRDefault="005A36C4" w:rsidP="005A36C4">
      <w:pPr>
        <w:pStyle w:val="SingleTxtG"/>
      </w:pPr>
      <w:r w:rsidRPr="00A07F8A">
        <w:t>122.</w:t>
      </w:r>
      <w:r>
        <w:tab/>
      </w:r>
      <w:r w:rsidRPr="00A07F8A">
        <w:t>Споры, вытекающие из жилищных правоотношений, разрешаются в судебном порядке.</w:t>
      </w:r>
      <w:r>
        <w:t xml:space="preserve"> </w:t>
      </w:r>
      <w:r w:rsidRPr="00A07F8A">
        <w:t>На основании статьи 280 Гражданского процессуального кодекса Туркменистана, гражданин вправе обратиться в суд с жалобой, если считает, что неправомерными действиями или бездействием органа государственного управления или должностного лица ущемлены его права.</w:t>
      </w:r>
    </w:p>
    <w:p w14:paraId="4CF467AE" w14:textId="77777777" w:rsidR="005A36C4" w:rsidRPr="00A07F8A" w:rsidRDefault="005A36C4" w:rsidP="005A36C4">
      <w:pPr>
        <w:pStyle w:val="H1G"/>
      </w:pPr>
      <w:r>
        <w:tab/>
      </w:r>
      <w:r>
        <w:tab/>
      </w:r>
      <w:r w:rsidRPr="00A07F8A">
        <w:t>Относительно пункта 37 Заключительных замечаний</w:t>
      </w:r>
    </w:p>
    <w:p w14:paraId="573A568D" w14:textId="77777777" w:rsidR="005A36C4" w:rsidRPr="00A07F8A" w:rsidRDefault="005A36C4" w:rsidP="005A36C4">
      <w:pPr>
        <w:pStyle w:val="SingleTxtG"/>
      </w:pPr>
      <w:r w:rsidRPr="00A07F8A">
        <w:t>123.</w:t>
      </w:r>
      <w:r>
        <w:tab/>
      </w:r>
      <w:r w:rsidRPr="00A07F8A">
        <w:t xml:space="preserve">Право каждого человека на неприкосновенность личной жизни, личную и семейную тайну и защиту их от произвольного вмешательства, а равно от нарушений правил сохранения тайны корреспонденции, телефонных переговоров и других сообщений гарантируется Конституцией Туркменистана. Сбор, хранение, использование и распространение информации о личной жизни человека без его согласия не допускаются. </w:t>
      </w:r>
    </w:p>
    <w:p w14:paraId="74173EFA" w14:textId="77777777" w:rsidR="005A36C4" w:rsidRPr="00A07F8A" w:rsidRDefault="005A36C4" w:rsidP="005A36C4">
      <w:pPr>
        <w:pStyle w:val="SingleTxtG"/>
      </w:pPr>
      <w:r w:rsidRPr="00A07F8A">
        <w:lastRenderedPageBreak/>
        <w:t>124.</w:t>
      </w:r>
      <w:r>
        <w:tab/>
      </w:r>
      <w:r w:rsidRPr="00A07F8A">
        <w:t>Это право регламентируется Законом Туркменистана «Об информации о личной жизни и е</w:t>
      </w:r>
      <w:r>
        <w:t>е</w:t>
      </w:r>
      <w:r w:rsidRPr="00A07F8A">
        <w:t xml:space="preserve"> защите» (2017 г</w:t>
      </w:r>
      <w:r>
        <w:t>од</w:t>
      </w:r>
      <w:r w:rsidRPr="00A07F8A">
        <w:t>). Согласно Закону, каждому человеку гарантировано право на защиту своих личных сведений, право на доступ к личным сведениям, относящимся к нему, и их уточнению. Сбор, обработка и защита личных сведений осуществляются в соответствии с принципами: недопустимости сбора, хранения, использования и распространения личных сведений субъекта без его согласия; соблюдения конституционных прав и свобод человека и гражданина; законности целей и способов сбора и обработки личных сведений; соответствия целей сбора и обработки личных сведений целям, заранее определ</w:t>
      </w:r>
      <w:r>
        <w:t>е</w:t>
      </w:r>
      <w:r w:rsidRPr="00A07F8A">
        <w:t>нным при сборе личных сведений, а также полномочиям оператора; обеспечения безопасности личности, общества и государства; соответствия объ</w:t>
      </w:r>
      <w:r>
        <w:t>е</w:t>
      </w:r>
      <w:r w:rsidRPr="00A07F8A">
        <w:t>ма и характера собираемых и обрабатываемых личных сведений, способов сбора и обработки личных сведений целям их сбора и обработки; достоверности личных сведений, их достаточности для целей сбора и обработки, недопустимости сбора и обработки личных сведений, избыточных по отношению к целям, определ</w:t>
      </w:r>
      <w:r>
        <w:t>е</w:t>
      </w:r>
      <w:r w:rsidRPr="00A07F8A">
        <w:t>нным при сборе личных сведений; конфиденциальности личных сведений ограниченного доступа.</w:t>
      </w:r>
    </w:p>
    <w:p w14:paraId="3AD80245" w14:textId="77777777" w:rsidR="005A36C4" w:rsidRPr="00A07F8A" w:rsidRDefault="005A36C4" w:rsidP="005A36C4">
      <w:pPr>
        <w:pStyle w:val="SingleTxtG"/>
      </w:pPr>
      <w:r w:rsidRPr="00A07F8A">
        <w:t>125.</w:t>
      </w:r>
      <w:r>
        <w:tab/>
      </w:r>
      <w:r w:rsidRPr="00A07F8A">
        <w:t>Сбор и обработка личных сведений производятся без согласия субъекта в случаях осуществления деятельности правоохранительных органов и судов, исполнительного производства; осуществления государственной статистической деятельности; использования государственными органами личных сведений для статистических целей при условии их обязательного обезличивания; реализации международных договоров, ратифицированных Туркменистаном; защиты жизни, здоровья, иных законных интересов, конституционных прав и свобод субъекта или других лиц, если получение согласия субъекта невозможно; осуществления законной профессиональной деятельности журналиста или деятельности средства массовой информации или научной, литературной или иной творческой деятельности при условии соблюдения прав и свобод человека и гражданина; опубликования личных сведений в соответствии с законами Туркменистана, в том числе личных сведений кандидатов на выборные государственные должности; неисполнения субъектом своих обязанностей по представлению личных сведений в соответствии с законами Туркменистана; в иных случаях, установленных законами Туркменистана.</w:t>
      </w:r>
    </w:p>
    <w:p w14:paraId="0BDBD7E1" w14:textId="77777777" w:rsidR="005A36C4" w:rsidRPr="00A07F8A" w:rsidRDefault="005A36C4" w:rsidP="005A36C4">
      <w:pPr>
        <w:pStyle w:val="SingleTxtG"/>
      </w:pPr>
      <w:r w:rsidRPr="00A07F8A">
        <w:t>126.</w:t>
      </w:r>
      <w:r>
        <w:tab/>
      </w:r>
      <w:r w:rsidRPr="00A07F8A">
        <w:t>Согласно статье 6 Закона Туркменистана «Об оперативно-розыскной деятельности» органы, осуществляющие оперативно-розыскную деятельность, при проведении оперативно-розыскных мероприятий должны обеспечивать соблюдение прав человека и гражданина на защиту от произвольного вмешательства в его личную жизнь, а также от нарушения правил сохранения тайны корреспонденции, телефонных и иных сообщений, посягательств на его честь и репутацию, неприкосновенность жилища. Не допускается осуществление оперативно-розыскной деятельности, а также использование информации, полученной в ходе проведения оперативно-розыскных мероприятий, для достижения целей и задач, не предусмотренных Законом.</w:t>
      </w:r>
    </w:p>
    <w:p w14:paraId="0BF578CE" w14:textId="77777777" w:rsidR="005A36C4" w:rsidRPr="00A07F8A" w:rsidRDefault="005A36C4" w:rsidP="005A36C4">
      <w:pPr>
        <w:pStyle w:val="SingleTxtG"/>
      </w:pPr>
      <w:r w:rsidRPr="00A07F8A">
        <w:t>127.</w:t>
      </w:r>
      <w:r>
        <w:tab/>
      </w:r>
      <w:r w:rsidRPr="00A07F8A">
        <w:t>Лицо, полагающее, что действия органа, осуществляющего оперативно-розыскную деятельность, привели к нарушению или ограничению его прав и свобод, может обжаловать эти действия в вышестоящий орган, осуществляющий оперативно-розыскную деятельность, прокуратуру или в суд. Лицо, виновность которого в подготовке или совершении преступления не доказана в порядке, установленном законом, имеет право истребовать от органа, осуществляющего оперативно-розыскную деятельность, сведения, послужившие основанием для его проверки и о характере имеющейся в отношении него информации в пределах, исключающих разглашение государственной или иной охраняемой законом тайны. В случае, если будет отказано в предоставлении запрошенных сведений или если указанное лицо полагает, что сведения получены не в полном объеме, оно имеет право обжаловать это в вышестоящий орган, осуществляющий оперативно-розыскную деятельность, прокуратуру или суд.</w:t>
      </w:r>
      <w:r w:rsidRPr="00B13B67">
        <w:t xml:space="preserve"> </w:t>
      </w:r>
      <w:r w:rsidRPr="00A07F8A">
        <w:t>Сведения, полученные в результате оперативно-розыскной деятельности, касающиеся личной жизни, чести, достоинства и репутации личности, если в них не содержится информация о совершении действий, запрещ</w:t>
      </w:r>
      <w:r>
        <w:t>е</w:t>
      </w:r>
      <w:r w:rsidRPr="00A07F8A">
        <w:t>нных законом, хранению и распространению не подлежат и уничтожаются. Эти сведения не могут быть использованы во вред правам и законным интересам физических и юридических лиц.</w:t>
      </w:r>
      <w:r w:rsidRPr="00B13B67">
        <w:t xml:space="preserve"> </w:t>
      </w:r>
      <w:r w:rsidRPr="00A07F8A">
        <w:t xml:space="preserve">При нарушении органом, осуществляющим оперативно-розыскную деятельность, </w:t>
      </w:r>
      <w:r w:rsidRPr="00A07F8A">
        <w:lastRenderedPageBreak/>
        <w:t>прав и законных интересов физических или юридических лиц вышестоящий орган, осуществляющий оперативно-розыскную деятельность, прокурор или суд в соответствии с законодательством Туркменистана обязан принять меры к восстановлению нарушенных прав и законных интересов указанных лиц, возмещению нанес</w:t>
      </w:r>
      <w:r>
        <w:t>е</w:t>
      </w:r>
      <w:r w:rsidRPr="00A07F8A">
        <w:t>нного имущественного и морального вреда и привлечению виновных к ответственности.</w:t>
      </w:r>
    </w:p>
    <w:p w14:paraId="632834CD" w14:textId="77777777" w:rsidR="005A36C4" w:rsidRPr="00A07F8A" w:rsidRDefault="005A36C4" w:rsidP="005A36C4">
      <w:pPr>
        <w:pStyle w:val="SingleTxtG"/>
      </w:pPr>
      <w:r w:rsidRPr="00A07F8A">
        <w:t>128.</w:t>
      </w:r>
      <w:r>
        <w:tab/>
      </w:r>
      <w:r w:rsidRPr="00A07F8A">
        <w:t>Результаты оперативно-розыскной деятельности, полученные при соблюдении требований закона, могут использоваться в доказывании по уголовному делу в соответствии с положениями УПК, регламентирующими собирание, исследование и оценку доказательств (статья 138</w:t>
      </w:r>
      <w:r>
        <w:t xml:space="preserve"> </w:t>
      </w:r>
      <w:r w:rsidRPr="00A07F8A">
        <w:t>УПК).</w:t>
      </w:r>
      <w:r w:rsidRPr="00B13B67">
        <w:t xml:space="preserve"> </w:t>
      </w:r>
      <w:r w:rsidRPr="00A07F8A">
        <w:t>Фактические данные должны быть признаны недопустимыми в качестве доказательств, если они получены с нарушениями требований УПК, которые пут</w:t>
      </w:r>
      <w:r>
        <w:t>е</w:t>
      </w:r>
      <w:r w:rsidRPr="00A07F8A">
        <w:t>м лишения или стеснения гарантированных законом прав участников процесса или нарушения иных правил уголовного процесса при расследовании или судебном разбирательстве дела повлияли или могли повлиять на достоверность полученных фактических данных (часть 1 статьи 125 УПК).</w:t>
      </w:r>
    </w:p>
    <w:p w14:paraId="187E7EA2" w14:textId="77777777" w:rsidR="005A36C4" w:rsidRPr="00A07F8A" w:rsidRDefault="005A36C4" w:rsidP="005A36C4">
      <w:pPr>
        <w:pStyle w:val="H1G"/>
      </w:pPr>
      <w:r>
        <w:tab/>
      </w:r>
      <w:r w:rsidRPr="00C5265F">
        <w:tab/>
      </w:r>
      <w:r w:rsidRPr="00A07F8A">
        <w:t>Относительно пункта 39 Заключительных замечаний</w:t>
      </w:r>
    </w:p>
    <w:p w14:paraId="47CCBE61" w14:textId="77777777" w:rsidR="005A36C4" w:rsidRPr="00A07F8A" w:rsidRDefault="005A36C4" w:rsidP="005A36C4">
      <w:pPr>
        <w:pStyle w:val="SingleTxtG"/>
      </w:pPr>
      <w:r w:rsidRPr="00A07F8A">
        <w:t>129.</w:t>
      </w:r>
      <w:r>
        <w:tab/>
      </w:r>
      <w:r w:rsidRPr="00A07F8A">
        <w:t>Конституцией Туркменистана гарантируется свобода религий и вероисповедания, их равенство перед законом. Гарантируется право каждого человека самостоятельно определять сво</w:t>
      </w:r>
      <w:r>
        <w:t>е</w:t>
      </w:r>
      <w:r w:rsidRPr="00A07F8A">
        <w:t xml:space="preserve"> отношение к религии, единолично или совместно с другими исповедовать любую религию или не исповедовать никакой, выражать и распространять убеждения, связанные с отношением к религии, участвовать в отправлении религиозных обрядов. Каждому человеку гарантируется свобода мысли и слова. Никто не имеет права запретить человеку свободно выражать сво</w:t>
      </w:r>
      <w:r>
        <w:t>е</w:t>
      </w:r>
      <w:r w:rsidRPr="00A07F8A">
        <w:t xml:space="preserve"> мнение, а равно воспрепятствовать его распространению в соответствии с законом. Никто не может быть принужд</w:t>
      </w:r>
      <w:r>
        <w:t>е</w:t>
      </w:r>
      <w:r w:rsidRPr="00A07F8A">
        <w:t>н к выражению своего мнения и убеждения или к отказу от них.</w:t>
      </w:r>
      <w:r w:rsidRPr="00B13B67">
        <w:t xml:space="preserve"> </w:t>
      </w:r>
      <w:r>
        <w:tab/>
      </w:r>
      <w:r w:rsidRPr="00A07F8A">
        <w:t>Туркменистан выполняет свои обязательства по международным конвенциям, касающиеся гарантий соблюдения прав без какой бы то ни было дискриминации, как-то в отношении расы, цвета кожи, пола, языка, религии, политических или иных убеждений, национального или социального происхождения, имущественного положения, рождения или иного обстоятельства.</w:t>
      </w:r>
    </w:p>
    <w:p w14:paraId="14B06B8E" w14:textId="77777777" w:rsidR="005A36C4" w:rsidRPr="00A07F8A" w:rsidRDefault="005A36C4" w:rsidP="005A36C4">
      <w:pPr>
        <w:pStyle w:val="SingleTxtG"/>
      </w:pPr>
      <w:r w:rsidRPr="00A07F8A">
        <w:t>130.</w:t>
      </w:r>
      <w:r>
        <w:tab/>
      </w:r>
      <w:r w:rsidRPr="00A07F8A">
        <w:t>26 марта 2016 года была принята новая редакция Закона «О свободе вероисповедания и религиозных организациях». Законом гарантируется свобода вероисповедания, в том числе право исповедовать единолично или совместно с другими любую религию или не исповедовать никакой, свободно выбирать и менять, иметь, выражать религиозные и иные убеждения, а также действовать в соответствии с ними.</w:t>
      </w:r>
      <w:r w:rsidRPr="00B13B67">
        <w:t xml:space="preserve"> </w:t>
      </w:r>
      <w:r w:rsidRPr="00A07F8A">
        <w:t>Установление преимуществ, ограничений или иных форм дискриминации в зависимости от отношения к религии не допускается.</w:t>
      </w:r>
      <w:r w:rsidRPr="00B13B67">
        <w:t xml:space="preserve"> </w:t>
      </w:r>
      <w:r w:rsidRPr="00A07F8A">
        <w:t>Граждане Туркменистана равны перед законом во всех областях гражданской, политической, экономической, социальной и культурной жизни независимо от их отношения к религии и религиозной принадлежности. Иностранные граждане и лица без гражданства пользуются правом на свободу вероисповедания наравне с гражданами Туркменистана. Иностранные граждане и лица без гражданства пользуются правом на свободу вероисповедания наравне с гражданами Туркменистана.</w:t>
      </w:r>
      <w:r w:rsidRPr="00B13B67">
        <w:t xml:space="preserve"> </w:t>
      </w:r>
      <w:r w:rsidRPr="00A07F8A">
        <w:t>Религии и вероисповедания равны перед законом. Туркменистан является светским государством. Религиозные организации отделены от государства. Государство способствует установлению обстановки взаимной терпимости и уважения между гражданами, организациями, не исповедующими религию, и между гражданами и религиозными организациями различного вероисповедания, не допускает проявление религиозного фанатизма и экстремизма, действий, направленных на противопоставление и обострение отношений, разжигание вражды между различными религиозными организациями. Ни</w:t>
      </w:r>
      <w:r w:rsidR="00477BAE">
        <w:t> </w:t>
      </w:r>
      <w:r w:rsidRPr="00A07F8A">
        <w:t xml:space="preserve">одна из религий не может устанавливаться в качестве государственной или обязательной. </w:t>
      </w:r>
    </w:p>
    <w:p w14:paraId="4F1AD1AB" w14:textId="77777777" w:rsidR="005A36C4" w:rsidRPr="00A07F8A" w:rsidRDefault="005A36C4" w:rsidP="005A36C4">
      <w:pPr>
        <w:pStyle w:val="SingleTxtG"/>
      </w:pPr>
      <w:r w:rsidRPr="00A07F8A">
        <w:t>131.</w:t>
      </w:r>
      <w:r>
        <w:tab/>
      </w:r>
      <w:r w:rsidRPr="00A07F8A">
        <w:t xml:space="preserve">Религиозные организации в Туркменистане вправе приобретать, изготавливать, использовать, </w:t>
      </w:r>
      <w:r w:rsidRPr="00EF7069">
        <w:t>a</w:t>
      </w:r>
      <w:r w:rsidRPr="00A07F8A">
        <w:t xml:space="preserve"> также после проведения религиоведческой экспертизы ввозить и распространять религиозную литературу и предметы религиозного назначения.</w:t>
      </w:r>
      <w:r w:rsidRPr="00B13B67">
        <w:t xml:space="preserve"> </w:t>
      </w:r>
      <w:r>
        <w:lastRenderedPageBreak/>
        <w:tab/>
      </w:r>
      <w:r w:rsidRPr="00A07F8A">
        <w:t>Граждане Туркменистана, иностранные граждане и лица без гражданства вправе приобретать и использовать религиозную литературу, иные информационные материалы религиозного содержания на любом языке по своему выбору.</w:t>
      </w:r>
      <w:r w:rsidRPr="00B13B67">
        <w:t xml:space="preserve"> </w:t>
      </w:r>
      <w:r>
        <w:tab/>
      </w:r>
      <w:r w:rsidRPr="00A07F8A">
        <w:t>Свобода вероисповедания в Туркменистане гарантируется также и лицам, отбывающим наказание в виде лишения свободы за совершение уголовных преступлений. Согласно Уголовно-исполнительному кодексу Туркменистана (УИК) осужд</w:t>
      </w:r>
      <w:r>
        <w:t>е</w:t>
      </w:r>
      <w:r w:rsidRPr="00A07F8A">
        <w:t>нным гарантируются свобода религий и вероисповедания. Осужд</w:t>
      </w:r>
      <w:r>
        <w:t>е</w:t>
      </w:r>
      <w:r w:rsidRPr="00A07F8A">
        <w:t>нные вправе исповедовать любую религию либо не исповедовать никакой, свободно выбирать и иметь религиозные или атеистические убеждения и действовать в соответствии с ними.</w:t>
      </w:r>
      <w:r w:rsidRPr="00B13B67">
        <w:t xml:space="preserve"> </w:t>
      </w:r>
      <w:r>
        <w:tab/>
      </w:r>
      <w:r w:rsidRPr="00A07F8A">
        <w:t>Лицам, отбывающим наказание в колониях-поселениях, по их просьбе может быть дано разрешение на посещение культовых учреждений, расположенных в пределах насел</w:t>
      </w:r>
      <w:r>
        <w:t>е</w:t>
      </w:r>
      <w:r w:rsidRPr="00A07F8A">
        <w:t>нного пункта, где располагается колония-поселение.</w:t>
      </w:r>
      <w:r w:rsidRPr="00B13B67">
        <w:t xml:space="preserve"> </w:t>
      </w:r>
      <w:r w:rsidRPr="00A07F8A">
        <w:t>К лицам, отбывающим наказание в виде лишения свободы, по их просьбе приглашаются служители религиозных организаций, зарегистрированных в порядке, установленном законодательством Туркменистана. В исправительных учреждениях осужд</w:t>
      </w:r>
      <w:r>
        <w:t>е</w:t>
      </w:r>
      <w:r w:rsidRPr="00A07F8A">
        <w:t>нным разрешается совершение религиозных обрядов, иметь и пользоваться предметами культа и религиозной литературой. В этих целях администрация исправительного учреждения выделяет соответствующее помещение (статья 10 УИК).</w:t>
      </w:r>
    </w:p>
    <w:p w14:paraId="52EA77F8" w14:textId="77777777" w:rsidR="005A36C4" w:rsidRPr="00A07F8A" w:rsidRDefault="005A36C4" w:rsidP="005A36C4">
      <w:pPr>
        <w:pStyle w:val="SingleTxtG"/>
      </w:pPr>
      <w:r w:rsidRPr="00A07F8A">
        <w:t>132.</w:t>
      </w:r>
      <w:r>
        <w:tab/>
      </w:r>
      <w:r w:rsidRPr="00A07F8A">
        <w:t>Налоговым законодательством Туркменистана установлены определенные льготы для религиозных организаций. В частности, налог на добавленную стоимость не уплачивается при осуществлении услуг религиозных организаций, включая проведение обрядов и церемоний, а также реализация предметов культа и религиозного назначения (статья 106 Налогового кодекса Туркменистана). Религиозные организации также освобождаются от налога на имущество (статья 143 Налогового кодекса Туркменистана).</w:t>
      </w:r>
    </w:p>
    <w:p w14:paraId="08093FB0" w14:textId="77777777" w:rsidR="005A36C4" w:rsidRPr="00A07F8A" w:rsidRDefault="005A36C4" w:rsidP="005A36C4">
      <w:pPr>
        <w:pStyle w:val="SingleTxtG"/>
      </w:pPr>
      <w:r w:rsidRPr="00A07F8A">
        <w:t>133.</w:t>
      </w:r>
      <w:r>
        <w:tab/>
      </w:r>
      <w:r w:rsidRPr="00A07F8A">
        <w:t>В действующем законодательстве Туркменистана установлена уголовная ответственность за воспрепятствование осуществлению права на свободу совести и вероисповедания (статья 154 УК Туркменистана). Уголовно наказуемым признается подстрекательство к проявлениям расовой или религиозной дискриминации (статьи</w:t>
      </w:r>
      <w:r>
        <w:t> </w:t>
      </w:r>
      <w:r w:rsidRPr="00A07F8A">
        <w:t>145 и 168 УК Туркменистана). В настоящее время в реестре религиозных организаций зарегистрированы 131</w:t>
      </w:r>
      <w:r>
        <w:t> </w:t>
      </w:r>
      <w:r w:rsidRPr="00A07F8A">
        <w:t xml:space="preserve">религиозных организаций, в числе которых: исламские </w:t>
      </w:r>
      <w:r>
        <w:t>–</w:t>
      </w:r>
      <w:r w:rsidRPr="00A07F8A">
        <w:t xml:space="preserve"> 108, в том числе суннитские – 103; шиитские</w:t>
      </w:r>
      <w:r>
        <w:t xml:space="preserve"> – </w:t>
      </w:r>
      <w:r w:rsidRPr="00A07F8A">
        <w:t xml:space="preserve">5; православные </w:t>
      </w:r>
      <w:r>
        <w:t xml:space="preserve">– </w:t>
      </w:r>
      <w:r w:rsidRPr="00A07F8A">
        <w:t xml:space="preserve">12; другие конфессии – 11. Перечень православных религиозных организаций, групп и церквей прилагается (Приложение 2). </w:t>
      </w:r>
    </w:p>
    <w:p w14:paraId="65DCE733" w14:textId="77777777" w:rsidR="005A36C4" w:rsidRPr="00A07F8A" w:rsidRDefault="005A36C4" w:rsidP="005A36C4">
      <w:pPr>
        <w:pStyle w:val="SingleTxtG"/>
      </w:pPr>
      <w:r w:rsidRPr="00A07F8A">
        <w:tab/>
        <w:t>134.</w:t>
      </w:r>
      <w:r>
        <w:tab/>
      </w:r>
      <w:r w:rsidRPr="00A07F8A">
        <w:t>В январе 2019 года при содействии Комиссии по работе с религиозными организациями настоятели Православных храмов провели богослужения на территории Туркменистана.</w:t>
      </w:r>
      <w:r w:rsidRPr="00B13B67">
        <w:t xml:space="preserve"> </w:t>
      </w:r>
      <w:r w:rsidRPr="00A07F8A">
        <w:t>В феврале этого года прие</w:t>
      </w:r>
      <w:r>
        <w:t>з</w:t>
      </w:r>
      <w:r w:rsidRPr="00A07F8A">
        <w:t xml:space="preserve">жал духовный лидер </w:t>
      </w:r>
      <w:r>
        <w:t>«</w:t>
      </w:r>
      <w:r w:rsidRPr="00A07F8A">
        <w:t>Общество Сознания Кришны</w:t>
      </w:r>
      <w:r>
        <w:t>»</w:t>
      </w:r>
      <w:r w:rsidRPr="00A07F8A">
        <w:t xml:space="preserve"> гражданин Америки </w:t>
      </w:r>
      <w:proofErr w:type="spellStart"/>
      <w:r w:rsidRPr="00A07F8A">
        <w:t>Хобгоод</w:t>
      </w:r>
      <w:proofErr w:type="spellEnd"/>
      <w:r w:rsidRPr="00A07F8A">
        <w:t xml:space="preserve"> </w:t>
      </w:r>
      <w:proofErr w:type="spellStart"/>
      <w:r w:rsidRPr="00A07F8A">
        <w:t>Сеана</w:t>
      </w:r>
      <w:proofErr w:type="spellEnd"/>
      <w:r w:rsidRPr="00A07F8A">
        <w:t xml:space="preserve"> </w:t>
      </w:r>
      <w:proofErr w:type="spellStart"/>
      <w:r w:rsidRPr="00A07F8A">
        <w:t>Онеил</w:t>
      </w:r>
      <w:proofErr w:type="spellEnd"/>
      <w:r w:rsidRPr="00A07F8A">
        <w:t>.</w:t>
      </w:r>
      <w:r w:rsidRPr="00B13B67">
        <w:t xml:space="preserve"> </w:t>
      </w:r>
      <w:r w:rsidRPr="00A07F8A">
        <w:t>В</w:t>
      </w:r>
      <w:r>
        <w:t> </w:t>
      </w:r>
      <w:r w:rsidRPr="00A07F8A">
        <w:t>2019</w:t>
      </w:r>
      <w:r>
        <w:rPr>
          <w:lang w:val="en-US"/>
        </w:rPr>
        <w:t> </w:t>
      </w:r>
      <w:r w:rsidRPr="00A07F8A">
        <w:t>году</w:t>
      </w:r>
      <w:r>
        <w:t>,</w:t>
      </w:r>
      <w:r w:rsidRPr="00A07F8A">
        <w:t xml:space="preserve"> в марте</w:t>
      </w:r>
      <w:r>
        <w:t>,</w:t>
      </w:r>
      <w:r w:rsidRPr="00A07F8A">
        <w:t xml:space="preserve"> прие</w:t>
      </w:r>
      <w:r>
        <w:t>з</w:t>
      </w:r>
      <w:r w:rsidRPr="00A07F8A">
        <w:t>жал пастор Церкви «Слово Жизни»</w:t>
      </w:r>
      <w:r>
        <w:t xml:space="preserve"> – </w:t>
      </w:r>
      <w:r w:rsidRPr="00A07F8A">
        <w:t xml:space="preserve">гражданин России </w:t>
      </w:r>
      <w:proofErr w:type="spellStart"/>
      <w:r w:rsidRPr="00A07F8A">
        <w:t>Горновский</w:t>
      </w:r>
      <w:proofErr w:type="spellEnd"/>
      <w:r w:rsidRPr="00A07F8A">
        <w:t xml:space="preserve"> Александр; в апреле Туркменистан посетили пасторы Церкви «Источник Жизни»</w:t>
      </w:r>
      <w:r>
        <w:t xml:space="preserve"> –</w:t>
      </w:r>
      <w:r w:rsidRPr="00A07F8A">
        <w:t xml:space="preserve"> гражданин Германии Клаус Дитер и гражданин Казахстана </w:t>
      </w:r>
      <w:proofErr w:type="spellStart"/>
      <w:r w:rsidRPr="00A07F8A">
        <w:t>Шумаев</w:t>
      </w:r>
      <w:proofErr w:type="spellEnd"/>
      <w:r w:rsidRPr="00A07F8A">
        <w:t xml:space="preserve"> Юрий, член религиозной организации Бахай </w:t>
      </w:r>
      <w:proofErr w:type="spellStart"/>
      <w:r w:rsidRPr="00A07F8A">
        <w:t>Рейхани</w:t>
      </w:r>
      <w:proofErr w:type="spellEnd"/>
      <w:r w:rsidRPr="00A07F8A">
        <w:t xml:space="preserve"> </w:t>
      </w:r>
      <w:proofErr w:type="spellStart"/>
      <w:r w:rsidRPr="00A07F8A">
        <w:t>Фоада</w:t>
      </w:r>
      <w:proofErr w:type="spellEnd"/>
      <w:r w:rsidRPr="00A07F8A">
        <w:t>,</w:t>
      </w:r>
      <w:r>
        <w:t xml:space="preserve"> </w:t>
      </w:r>
      <w:r w:rsidRPr="00A07F8A">
        <w:t xml:space="preserve">состоялся визит духовного лидера Православного толка Архиепископа и </w:t>
      </w:r>
      <w:proofErr w:type="spellStart"/>
      <w:r w:rsidRPr="00A07F8A">
        <w:t>Феофилакта</w:t>
      </w:r>
      <w:proofErr w:type="spellEnd"/>
      <w:r w:rsidRPr="00A07F8A">
        <w:t xml:space="preserve"> Курьянова Дениса; </w:t>
      </w:r>
      <w:r>
        <w:br/>
      </w:r>
      <w:r w:rsidRPr="00A07F8A">
        <w:t>в июне</w:t>
      </w:r>
      <w:r>
        <w:t>–</w:t>
      </w:r>
      <w:r w:rsidRPr="00A07F8A">
        <w:t>июле визит пастора Церкви «Источник Жизни» гражданин России Алексея Романова; в октябре 2019 года визит пастора Церкви «</w:t>
      </w:r>
      <w:proofErr w:type="spellStart"/>
      <w:r w:rsidRPr="00A07F8A">
        <w:t>Новоапостолская</w:t>
      </w:r>
      <w:proofErr w:type="spellEnd"/>
      <w:r w:rsidRPr="00A07F8A">
        <w:t xml:space="preserve"> Церковь» гражданина Германии </w:t>
      </w:r>
      <w:proofErr w:type="spellStart"/>
      <w:r w:rsidRPr="00A07F8A">
        <w:t>Лазерева</w:t>
      </w:r>
      <w:proofErr w:type="spellEnd"/>
      <w:r w:rsidRPr="00A07F8A">
        <w:t xml:space="preserve"> Владимира.</w:t>
      </w:r>
      <w:r w:rsidRPr="00B13B67">
        <w:t xml:space="preserve"> </w:t>
      </w:r>
      <w:r w:rsidRPr="00A07F8A">
        <w:t>Для нужд религиозной церкви «Источник Жизни» был разреш</w:t>
      </w:r>
      <w:r>
        <w:t>е</w:t>
      </w:r>
      <w:r w:rsidRPr="00A07F8A">
        <w:t>н ввоз 50</w:t>
      </w:r>
      <w:r>
        <w:t> </w:t>
      </w:r>
      <w:r w:rsidRPr="00A07F8A">
        <w:t>экземпляров Библии.</w:t>
      </w:r>
      <w:r w:rsidRPr="00B13B67">
        <w:t xml:space="preserve"> </w:t>
      </w:r>
      <w:r w:rsidRPr="00A07F8A">
        <w:t xml:space="preserve">В честь открытия мечети </w:t>
      </w:r>
      <w:proofErr w:type="spellStart"/>
      <w:r w:rsidRPr="00A07F8A">
        <w:t>Хезрети</w:t>
      </w:r>
      <w:proofErr w:type="spellEnd"/>
      <w:r w:rsidRPr="00A07F8A">
        <w:t xml:space="preserve"> Омар был разреш</w:t>
      </w:r>
      <w:r>
        <w:t>е</w:t>
      </w:r>
      <w:r w:rsidRPr="00A07F8A">
        <w:t>н ввоз на территорию Туркменистана 4</w:t>
      </w:r>
      <w:r>
        <w:t> </w:t>
      </w:r>
      <w:r w:rsidRPr="00A07F8A">
        <w:t>210 экземпляров священных Коранов.</w:t>
      </w:r>
      <w:r w:rsidRPr="00B13B67">
        <w:t xml:space="preserve"> </w:t>
      </w:r>
      <w:r w:rsidRPr="00A07F8A">
        <w:t>В 2019 году с января до июля был разреш</w:t>
      </w:r>
      <w:r>
        <w:t>е</w:t>
      </w:r>
      <w:r w:rsidRPr="00A07F8A">
        <w:t>н ввоз 15 экземпляров Коранов.</w:t>
      </w:r>
      <w:r w:rsidRPr="00B13B67">
        <w:t xml:space="preserve"> </w:t>
      </w:r>
      <w:r>
        <w:tab/>
      </w:r>
      <w:r w:rsidRPr="00A07F8A">
        <w:t>В 2019 году Священную Мекку и Медину посетили 2</w:t>
      </w:r>
      <w:r>
        <w:t> </w:t>
      </w:r>
      <w:r w:rsidRPr="00A07F8A">
        <w:t>242 гражданина Туркменистана. Из них 1</w:t>
      </w:r>
      <w:r>
        <w:t> </w:t>
      </w:r>
      <w:r w:rsidRPr="00A07F8A">
        <w:t>045 мужчин, 1</w:t>
      </w:r>
      <w:r>
        <w:t> </w:t>
      </w:r>
      <w:r w:rsidRPr="00A07F8A">
        <w:t>197 женщин; по национальности</w:t>
      </w:r>
      <w:r>
        <w:t xml:space="preserve"> </w:t>
      </w:r>
      <w:r w:rsidRPr="00A07F8A">
        <w:t>2</w:t>
      </w:r>
      <w:r>
        <w:t> </w:t>
      </w:r>
      <w:r w:rsidRPr="00A07F8A">
        <w:t xml:space="preserve">176 </w:t>
      </w:r>
      <w:r>
        <w:t>–</w:t>
      </w:r>
      <w:r w:rsidRPr="00A07F8A">
        <w:t xml:space="preserve"> туркмены, </w:t>
      </w:r>
      <w:r>
        <w:br/>
      </w:r>
      <w:r w:rsidRPr="00A07F8A">
        <w:t xml:space="preserve">56 </w:t>
      </w:r>
      <w:r>
        <w:t>–</w:t>
      </w:r>
      <w:r w:rsidRPr="00A07F8A">
        <w:t xml:space="preserve"> узбеки, 4 </w:t>
      </w:r>
      <w:r>
        <w:t>–</w:t>
      </w:r>
      <w:r w:rsidRPr="00A07F8A">
        <w:t xml:space="preserve"> азербайджанцы, 1 </w:t>
      </w:r>
      <w:r>
        <w:t>–</w:t>
      </w:r>
      <w:r w:rsidRPr="00A07F8A">
        <w:t xml:space="preserve"> курд, 1 казах, 1 </w:t>
      </w:r>
      <w:r>
        <w:t>–</w:t>
      </w:r>
      <w:r w:rsidRPr="00A07F8A">
        <w:t xml:space="preserve"> каракалпак, 2</w:t>
      </w:r>
      <w:r>
        <w:t> –</w:t>
      </w:r>
      <w:r w:rsidRPr="00A07F8A">
        <w:t xml:space="preserve"> таджики, </w:t>
      </w:r>
      <w:r>
        <w:br/>
      </w:r>
      <w:r w:rsidRPr="00A07F8A">
        <w:t xml:space="preserve">1 </w:t>
      </w:r>
      <w:r>
        <w:t>–</w:t>
      </w:r>
      <w:r w:rsidRPr="00A07F8A">
        <w:t xml:space="preserve"> дагестанец.</w:t>
      </w:r>
      <w:r w:rsidRPr="00B13B67">
        <w:t xml:space="preserve"> </w:t>
      </w:r>
      <w:r w:rsidRPr="00A07F8A">
        <w:t>В январе, марте, апреле</w:t>
      </w:r>
      <w:r>
        <w:t>–</w:t>
      </w:r>
      <w:r w:rsidRPr="00A07F8A">
        <w:t xml:space="preserve">августе 2019 года при содействии Комиссии по работе с религиозными организациями </w:t>
      </w:r>
      <w:r>
        <w:t>«</w:t>
      </w:r>
      <w:r w:rsidRPr="00A07F8A">
        <w:t>Общество Сознания Кришны</w:t>
      </w:r>
      <w:r>
        <w:t>»</w:t>
      </w:r>
      <w:r w:rsidRPr="00A07F8A">
        <w:t xml:space="preserve"> провели несколько религиозных праздников.</w:t>
      </w:r>
      <w:r w:rsidRPr="00B13B67">
        <w:t xml:space="preserve"> </w:t>
      </w:r>
      <w:r w:rsidRPr="00A07F8A">
        <w:t>8 июня 2018 года, 25 ноября 2019 года в Институте государства, права и демократии были организованы «круглые столы», посвященные вопросам свободы религии и вероисповедания в Туркменистане.</w:t>
      </w:r>
      <w:r>
        <w:t xml:space="preserve"> </w:t>
      </w:r>
      <w:r w:rsidRPr="00A07F8A">
        <w:t>Во</w:t>
      </w:r>
      <w:r>
        <w:rPr>
          <w:lang w:val="en-US"/>
        </w:rPr>
        <w:t> </w:t>
      </w:r>
      <w:r w:rsidRPr="00A07F8A">
        <w:t xml:space="preserve">встрече принимали участие Омбудсмен Туркменистана, представители </w:t>
      </w:r>
      <w:r w:rsidRPr="00A07F8A">
        <w:lastRenderedPageBreak/>
        <w:t>министерств иностранных дел, внутренних дел, юстиции (</w:t>
      </w:r>
      <w:proofErr w:type="spellStart"/>
      <w:r w:rsidRPr="00A07F8A">
        <w:t>адалат</w:t>
      </w:r>
      <w:proofErr w:type="spellEnd"/>
      <w:r w:rsidRPr="00A07F8A">
        <w:t>) Туркменистана, Института государства, права и демократии, отдела по делам религии при Кабинете Министров Туркменистана, а также представители различных конфессий и религиозных организаций, действующих на территории Туркменистана. В ходе выступлений участники встречи были ознакомлены с деятельностью по обеспечению свободы вероисповедания, в соответствии с национальным законодательством и принятыми международными обязательствами. Было отмечено, что в Туркменистане функционирует необходимое правовое пространство, которое обеспечивает правовые гарантии религиозным организациям. Также в ходе встречи обсуждался вопрос создания межконфессионального сайта, где любой желающий сможет задать интересующий его вопрос и получить ответ от представителей разных конфессий. Подобные мероприятия в формате открытого диалога позволяют более подробно и шире ознакомиться с деятельностью и условиями работы религиозных организаций.</w:t>
      </w:r>
      <w:r w:rsidRPr="00B13B67">
        <w:t xml:space="preserve"> </w:t>
      </w:r>
      <w:r>
        <w:tab/>
      </w:r>
      <w:r w:rsidRPr="00A07F8A">
        <w:t>Участники круглого стола обменялись мнениями о совершенствовании взаимодействия между государственными структурами, общественными и религиозными организациями. Была подчеркнута эффективность взаимодействия Туркменистана с органами ООН, ОБСЕ и ЕС в области защиты прав человека посредством соответствующих программ и проектов.</w:t>
      </w:r>
      <w:r w:rsidRPr="00EF7069">
        <w:t> </w:t>
      </w:r>
    </w:p>
    <w:p w14:paraId="669E8C6E" w14:textId="77777777" w:rsidR="005A36C4" w:rsidRPr="00A07F8A" w:rsidRDefault="005A36C4" w:rsidP="005A36C4">
      <w:pPr>
        <w:pStyle w:val="SingleTxtG"/>
      </w:pPr>
      <w:r w:rsidRPr="00A07F8A">
        <w:t>135.</w:t>
      </w:r>
      <w:r>
        <w:tab/>
      </w:r>
      <w:r w:rsidRPr="00A07F8A">
        <w:t xml:space="preserve">Необходимо особо отметить, что в адрес Комиссии по работе с религиозными организациями поступили письма из </w:t>
      </w:r>
      <w:proofErr w:type="gramStart"/>
      <w:r w:rsidRPr="00A07F8A">
        <w:t>выше перечисленных</w:t>
      </w:r>
      <w:proofErr w:type="gramEnd"/>
      <w:r w:rsidRPr="00A07F8A">
        <w:t xml:space="preserve"> религиозных организаций с благодарностью за содействие в визите духовных руководителей и за содействие сотрудников и руководства Комиссии в при</w:t>
      </w:r>
      <w:r>
        <w:t>е</w:t>
      </w:r>
      <w:r w:rsidRPr="00A07F8A">
        <w:t>ме духовных руководителей. Также необходимо отметить, что при перерегистрации религиозных организаций Комиссия по работе с религиозными организациями проводит консультативную работу. Примером этому может служить оказанная всем религиозным организациям консультативная работа по вопросам смены юридического адреса и продления регистрации в Едином государственном реестре юридических лиц.</w:t>
      </w:r>
    </w:p>
    <w:p w14:paraId="6B7E504B" w14:textId="77777777" w:rsidR="005A36C4" w:rsidRPr="00A07F8A" w:rsidRDefault="005A36C4" w:rsidP="005A36C4">
      <w:pPr>
        <w:pStyle w:val="H1G"/>
      </w:pPr>
      <w:r>
        <w:tab/>
      </w:r>
      <w:r>
        <w:tab/>
      </w:r>
      <w:r w:rsidRPr="00A07F8A">
        <w:t>Относительно пункта 41 Заключительных замечаний</w:t>
      </w:r>
    </w:p>
    <w:p w14:paraId="67DB4282" w14:textId="77777777" w:rsidR="005A36C4" w:rsidRPr="00A07F8A" w:rsidRDefault="005A36C4" w:rsidP="005A36C4">
      <w:pPr>
        <w:pStyle w:val="SingleTxtG"/>
      </w:pPr>
      <w:r w:rsidRPr="00A07F8A">
        <w:t>136.</w:t>
      </w:r>
      <w:r>
        <w:tab/>
      </w:r>
      <w:r w:rsidRPr="00A07F8A">
        <w:t>Согласно Конституции Туркменистана, защита Туркменистана – священный долг каждого гражданина. Для граждан Туркменистана-мужчин установлена всеобщая воинская обязанность.</w:t>
      </w:r>
      <w:r w:rsidRPr="00B13B67">
        <w:t xml:space="preserve"> </w:t>
      </w:r>
      <w:r w:rsidRPr="005517F1">
        <w:t>Согласно статье</w:t>
      </w:r>
      <w:r w:rsidRPr="00A07F8A">
        <w:t xml:space="preserve"> 41 Конституции Туркменистана защита Туркменистана – священный долг каждого гражданина. Для граждан Туркменистана</w:t>
      </w:r>
      <w:r>
        <w:rPr>
          <w:lang w:val="en-US"/>
        </w:rPr>
        <w:t> </w:t>
      </w:r>
      <w:r w:rsidRPr="00A07F8A">
        <w:t xml:space="preserve">– мужчин установлена всеобщая воинская обязанность. Статья 18 Закона Туркменистана «О воинской обязанности и военной службе» содержит перечень оснований освобождения от призыва на военную службу. </w:t>
      </w:r>
    </w:p>
    <w:p w14:paraId="61935967" w14:textId="77777777" w:rsidR="005A36C4" w:rsidRPr="00A07F8A" w:rsidRDefault="005A36C4" w:rsidP="005A36C4">
      <w:pPr>
        <w:pStyle w:val="H1G"/>
      </w:pPr>
      <w:r>
        <w:tab/>
      </w:r>
      <w:r>
        <w:tab/>
      </w:r>
      <w:r w:rsidRPr="00A07F8A">
        <w:t>Относительно пункта 43 Заключительных замечаний</w:t>
      </w:r>
    </w:p>
    <w:p w14:paraId="6CD9BF00" w14:textId="77777777" w:rsidR="005A36C4" w:rsidRPr="00A07F8A" w:rsidRDefault="005A36C4" w:rsidP="005A36C4">
      <w:pPr>
        <w:pStyle w:val="SingleTxtG"/>
      </w:pPr>
      <w:r w:rsidRPr="00A07F8A">
        <w:t>137.</w:t>
      </w:r>
      <w:r>
        <w:tab/>
      </w:r>
      <w:r w:rsidRPr="00A07F8A">
        <w:t>Согласно Конституции Туркменистана, каждому человеку гарантируется свобода мысли и слова. Никто не имеет права запретить человеку свободно выражать сво</w:t>
      </w:r>
      <w:r>
        <w:t>е</w:t>
      </w:r>
      <w:r w:rsidRPr="00A07F8A">
        <w:t xml:space="preserve"> мнение, а равно воспрепятствовать его распространению в соответствии с законом. Никто не может быть принужд</w:t>
      </w:r>
      <w:r>
        <w:t>е</w:t>
      </w:r>
      <w:r w:rsidRPr="00A07F8A">
        <w:t>н к выражению своего мнения и убеждения или к отказу от них. Каждый человек имеет право на свободный поиск, получение и распространение информации способом, не запрещ</w:t>
      </w:r>
      <w:r>
        <w:t>е</w:t>
      </w:r>
      <w:r w:rsidRPr="00A07F8A">
        <w:t xml:space="preserve">нным законом, за исключением содержащей государственную или иную охраняемую законом тайну. </w:t>
      </w:r>
    </w:p>
    <w:p w14:paraId="78814321" w14:textId="77777777" w:rsidR="005A36C4" w:rsidRPr="00A07F8A" w:rsidRDefault="005A36C4" w:rsidP="005A36C4">
      <w:pPr>
        <w:pStyle w:val="SingleTxtG"/>
      </w:pPr>
      <w:r w:rsidRPr="00A07F8A">
        <w:t>138.</w:t>
      </w:r>
      <w:r>
        <w:tab/>
      </w:r>
      <w:r w:rsidRPr="00A07F8A">
        <w:t>Законом Туркменистана «О средствах массовой информации» (2012 г</w:t>
      </w:r>
      <w:r>
        <w:t>од</w:t>
      </w:r>
      <w:r w:rsidRPr="00A07F8A">
        <w:t xml:space="preserve">) установлены, в том числе следующие принципы государственной политики Туркменистана в области свободы массовой информации: средства массовой информации в Туркменистане свободны; граждане Туркменистана имеют право использования любых форм средств массовой информации для выражения мнений и убеждений, поиска, получения и распространения информации; граждане Туркменистана имеют право на получение через средства массовой информации сведений о деятельности государственных органов, общественных объединений, должностных лиц; свобода собирать, получать и распространять информацию не может быть ограничена иначе как в соответствии с законом, если это необходимо для </w:t>
      </w:r>
      <w:r w:rsidRPr="00A07F8A">
        <w:lastRenderedPageBreak/>
        <w:t>защиты конституционного строя, здоровья, чести и достоинства, частной жизни граждан, общественного порядка; учреждение средств массовой информации, владение, пользование и распоряжение ими, а также доступ к информационно-коммуникационным технологиям и свобода их использования не ограничиваются, за исключением случаев, предусмотренных Законом; подготовка и распространение в Туркменистане средств массовой информации на государственном и других языках.</w:t>
      </w:r>
    </w:p>
    <w:p w14:paraId="11F94AFE" w14:textId="77777777" w:rsidR="005A36C4" w:rsidRPr="00A07F8A" w:rsidRDefault="005A36C4" w:rsidP="005A36C4">
      <w:pPr>
        <w:pStyle w:val="SingleTxtG"/>
      </w:pPr>
      <w:r w:rsidRPr="00A07F8A">
        <w:t>139.</w:t>
      </w:r>
      <w:r>
        <w:tab/>
      </w:r>
      <w:r w:rsidRPr="00A07F8A">
        <w:t>Профессия журналиста свободна и не подлежит лицензированию.</w:t>
      </w:r>
      <w:r w:rsidRPr="00BC73F2">
        <w:t xml:space="preserve"> </w:t>
      </w:r>
      <w:r>
        <w:tab/>
      </w:r>
      <w:r w:rsidRPr="00A07F8A">
        <w:t>Журналист, в том числе, имеет право: искать, запрашивать, получать и распространять информацию; посещать государственные органы и организации, предприятия и учреждения, органы общественных объединений либо их пресс-службы; получать доступ к документам и материалам, за исключением их фрагментов, содержащих сведения, составляющие государственную, коммерческую или иную охраняемую законом тайну; посещать места чрезвычайных ситуаций, присутствовать в местах массового сбора граждан; проверять достоверность сообщаемой ему информации; излагать свои личные суждения и оценки в сообщениях и материалах, предназначенных для распространения за его подписью.</w:t>
      </w:r>
    </w:p>
    <w:p w14:paraId="23BEAB72" w14:textId="77777777" w:rsidR="005A36C4" w:rsidRPr="00A07F8A" w:rsidRDefault="005A36C4" w:rsidP="005A36C4">
      <w:pPr>
        <w:pStyle w:val="SingleTxtG"/>
      </w:pPr>
      <w:r w:rsidRPr="00A07F8A">
        <w:t>140.</w:t>
      </w:r>
      <w:r>
        <w:tab/>
      </w:r>
      <w:r w:rsidRPr="00A07F8A">
        <w:t>Основные принципы регулирования отношений, связанных с развитием</w:t>
      </w:r>
      <w:r>
        <w:t xml:space="preserve"> </w:t>
      </w:r>
      <w:r w:rsidRPr="00A07F8A">
        <w:t>сети Интернет в Туркменистане определены Законом Туркменистана «О правовом регулировании развития сети Интернет и оказания интернет-услуг в Туркменистане» (2014 г</w:t>
      </w:r>
      <w:r>
        <w:t>од</w:t>
      </w:r>
      <w:r w:rsidRPr="00A07F8A">
        <w:t>). Регулирование отношений, связанных с развитием сети Интернет в Туркменистане, осуществляется с соблюдением следующих основных принципов: обеспечение прав и свобод граждан Туркменистана на пользование сетью Интернет и доступ к размещ</w:t>
      </w:r>
      <w:r>
        <w:t>е</w:t>
      </w:r>
      <w:r w:rsidRPr="00A07F8A">
        <w:t>нной в ней информации; ограничение сферы регулирования сети Интернет только теми предметными областями, в отношении которых отсутствуют либо не могут быть применены в силу требований законодательства Туркменистана нормы и правила, установленные на международном уровне; нераспространение регулирования на отношения, связанные с развитием сети Интернет и не затрагивающие установленные законодательством Туркменистана права и интересы гражданина, общества и государства; невозможность отказа физическим и юридическим лицам в заключении договора на оказание интернет-услуг на единых с другими пользователями сети интернет</w:t>
      </w:r>
      <w:r>
        <w:t>-</w:t>
      </w:r>
      <w:r w:rsidRPr="00A07F8A">
        <w:t>условиях.</w:t>
      </w:r>
      <w:r w:rsidRPr="00B13B67">
        <w:t xml:space="preserve"> </w:t>
      </w:r>
      <w:r w:rsidRPr="00A07F8A">
        <w:t>В рамках реформирования национальной правовой базы будет осуществлен мониторинг законодательства о средствах массовой информации и подготовлены предложения о приведении его в соответствие с нормами Международного пакта о гражданских и политических правах.</w:t>
      </w:r>
    </w:p>
    <w:p w14:paraId="64C3FE97" w14:textId="77777777" w:rsidR="005A36C4" w:rsidRPr="00A07F8A" w:rsidRDefault="005A36C4" w:rsidP="005A36C4">
      <w:pPr>
        <w:pStyle w:val="SingleTxtG"/>
      </w:pPr>
      <w:r w:rsidRPr="00A07F8A">
        <w:t>141.</w:t>
      </w:r>
      <w:r>
        <w:tab/>
      </w:r>
      <w:r w:rsidRPr="00A07F8A">
        <w:t>Государственная Издательская служба Туркменистана и подведомственные ему предприятия и организации в соответствии с Национальным планом действий в области прав человека на 2016</w:t>
      </w:r>
      <w:r>
        <w:t>–</w:t>
      </w:r>
      <w:r w:rsidRPr="00A07F8A">
        <w:t>2020 г</w:t>
      </w:r>
      <w:r>
        <w:t>оды</w:t>
      </w:r>
      <w:r w:rsidRPr="00A07F8A">
        <w:t xml:space="preserve"> проводят мероприятия с приглашением членов Парламента, представителей государственных органов и общественных объединений, деятелей культуры, направленные на повышение информированности о правах человека. </w:t>
      </w:r>
    </w:p>
    <w:p w14:paraId="4E0AE050" w14:textId="77777777" w:rsidR="005A36C4" w:rsidRPr="00A07F8A" w:rsidRDefault="005A36C4" w:rsidP="005A36C4">
      <w:pPr>
        <w:pStyle w:val="SingleTxtG"/>
      </w:pPr>
      <w:r w:rsidRPr="00A07F8A">
        <w:t>142.</w:t>
      </w:r>
      <w:r>
        <w:tab/>
      </w:r>
      <w:r w:rsidRPr="00A07F8A">
        <w:t>В Туркменистане на 1</w:t>
      </w:r>
      <w:r>
        <w:t xml:space="preserve"> января </w:t>
      </w:r>
      <w:r w:rsidRPr="00A07F8A">
        <w:t xml:space="preserve">2019 года издаются 21 газета и 8 журналов. Кроме того, издаются отраслевые, журналы министерств и ведомств. Газета </w:t>
      </w:r>
      <w:r>
        <w:t>«</w:t>
      </w:r>
      <w:r w:rsidRPr="00A07F8A">
        <w:t>Нейтральный Туркменистан</w:t>
      </w:r>
      <w:r>
        <w:t>»</w:t>
      </w:r>
      <w:r w:rsidRPr="00A07F8A">
        <w:t xml:space="preserve"> издается на русском и английском языках, журнал </w:t>
      </w:r>
      <w:r>
        <w:t>«</w:t>
      </w:r>
      <w:r w:rsidRPr="00A07F8A">
        <w:t>Возрождение</w:t>
      </w:r>
      <w:r>
        <w:t>»</w:t>
      </w:r>
      <w:r w:rsidRPr="00A07F8A">
        <w:t xml:space="preserve"> издается на русском языке. Есть несколько независимых частных печатных СМИ, которые финансируются из независимых источников: </w:t>
      </w:r>
      <w:r>
        <w:t>«</w:t>
      </w:r>
      <w:proofErr w:type="spellStart"/>
      <w:r w:rsidRPr="00A07F8A">
        <w:t>Рысгал</w:t>
      </w:r>
      <w:proofErr w:type="spellEnd"/>
      <w:r>
        <w:t>»</w:t>
      </w:r>
      <w:r w:rsidRPr="00A07F8A">
        <w:t xml:space="preserve">, </w:t>
      </w:r>
      <w:r>
        <w:t>«</w:t>
      </w:r>
      <w:r w:rsidRPr="00A07F8A">
        <w:t>Заман</w:t>
      </w:r>
      <w:r>
        <w:t>»</w:t>
      </w:r>
      <w:r w:rsidRPr="00A07F8A">
        <w:t xml:space="preserve">, </w:t>
      </w:r>
      <w:r>
        <w:t>«</w:t>
      </w:r>
      <w:proofErr w:type="spellStart"/>
      <w:r w:rsidRPr="00A07F8A">
        <w:t>Юпек</w:t>
      </w:r>
      <w:proofErr w:type="spellEnd"/>
      <w:r w:rsidRPr="00A07F8A">
        <w:t xml:space="preserve"> </w:t>
      </w:r>
      <w:proofErr w:type="spellStart"/>
      <w:r w:rsidRPr="00A07F8A">
        <w:t>ёлы</w:t>
      </w:r>
      <w:proofErr w:type="spellEnd"/>
      <w:r>
        <w:t>»</w:t>
      </w:r>
      <w:r w:rsidRPr="00A07F8A">
        <w:t xml:space="preserve">, </w:t>
      </w:r>
      <w:r>
        <w:t>«</w:t>
      </w:r>
      <w:r w:rsidRPr="00A07F8A">
        <w:t>Бизнес реклама</w:t>
      </w:r>
      <w:r>
        <w:t>»</w:t>
      </w:r>
      <w:r w:rsidRPr="00A07F8A">
        <w:t xml:space="preserve"> и др. Журналисты Туркменистана участвуют во всех политических и общественных мероприятиях, проводимых в стране и за ее пределами. Они участвуют в освещении международных саммитов, конференций, форумов, встреч глав государств. </w:t>
      </w:r>
    </w:p>
    <w:p w14:paraId="124C47C3" w14:textId="77777777" w:rsidR="005A36C4" w:rsidRPr="00BC73F2" w:rsidRDefault="005A36C4" w:rsidP="005A36C4">
      <w:pPr>
        <w:pStyle w:val="SingleTxtG"/>
      </w:pPr>
      <w:r w:rsidRPr="00A07F8A">
        <w:t>143.</w:t>
      </w:r>
      <w:r>
        <w:tab/>
      </w:r>
      <w:r w:rsidRPr="00A07F8A">
        <w:t>Журналисты Туркменистана принимают участие в форумах по свободе слова и семинарах по повышению квалификации, конференциях, проводимых агентствами</w:t>
      </w:r>
      <w:r>
        <w:t> </w:t>
      </w:r>
      <w:r w:rsidRPr="00A07F8A">
        <w:t>ООН, ОБСЕ, ЕС, РЭЦЦА. В частности, Центром ОБСЕ в Ашхабаде проведены:</w:t>
      </w:r>
      <w:r w:rsidRPr="00BC73F2">
        <w:t xml:space="preserve"> </w:t>
      </w:r>
    </w:p>
    <w:p w14:paraId="1369D07F" w14:textId="77777777" w:rsidR="005A36C4" w:rsidRPr="00A07F8A" w:rsidRDefault="005A36C4" w:rsidP="00A335A4">
      <w:pPr>
        <w:pStyle w:val="Bullet1G"/>
        <w:numPr>
          <w:ilvl w:val="0"/>
          <w:numId w:val="4"/>
        </w:numPr>
        <w:kinsoku w:val="0"/>
        <w:overflowPunct w:val="0"/>
        <w:autoSpaceDE w:val="0"/>
        <w:autoSpaceDN w:val="0"/>
        <w:adjustRightInd w:val="0"/>
        <w:snapToGrid w:val="0"/>
      </w:pPr>
      <w:r w:rsidRPr="00A07F8A">
        <w:t>23</w:t>
      </w:r>
      <w:r>
        <w:t>–</w:t>
      </w:r>
      <w:r w:rsidRPr="00A07F8A">
        <w:t xml:space="preserve">24 мая 2019 года </w:t>
      </w:r>
      <w:r>
        <w:t>–</w:t>
      </w:r>
      <w:r w:rsidRPr="00A07F8A">
        <w:t xml:space="preserve"> семинар по реформированию законодательства о средствах массовой информации в эпоху цифровых технологий, который </w:t>
      </w:r>
      <w:r w:rsidRPr="00A07F8A">
        <w:lastRenderedPageBreak/>
        <w:t>проводили эксперты из Грузии и России. Приняли участие 30 представителей Меджлиса Туркменистана, аппарата Омбудсмена, соответствующих министерств и научно-образовательных учреждений, а также национальных печатных, онлайновых и вещательных СМИ. Участники дискуссии обменялись мнениями о направлениях модернизации законодательства и реализации реформ в области СМИ.</w:t>
      </w:r>
    </w:p>
    <w:p w14:paraId="5D7044A5" w14:textId="77777777" w:rsidR="005A36C4" w:rsidRPr="00A07F8A" w:rsidRDefault="005A36C4" w:rsidP="00A335A4">
      <w:pPr>
        <w:pStyle w:val="Bullet1G"/>
        <w:numPr>
          <w:ilvl w:val="0"/>
          <w:numId w:val="4"/>
        </w:numPr>
        <w:kinsoku w:val="0"/>
        <w:overflowPunct w:val="0"/>
        <w:autoSpaceDE w:val="0"/>
        <w:autoSpaceDN w:val="0"/>
        <w:adjustRightInd w:val="0"/>
        <w:snapToGrid w:val="0"/>
      </w:pPr>
      <w:r w:rsidRPr="00A07F8A">
        <w:t>5</w:t>
      </w:r>
      <w:r>
        <w:t>–</w:t>
      </w:r>
      <w:r w:rsidRPr="00A07F8A">
        <w:t xml:space="preserve">6 июня 2019 года – семинар на тему «Модели финансирования телевидения в </w:t>
      </w:r>
      <w:r>
        <w:rPr>
          <w:lang w:val="fr-CH"/>
        </w:rPr>
        <w:t>XXI</w:t>
      </w:r>
      <w:r w:rsidRPr="00A07F8A">
        <w:t xml:space="preserve"> веке», который проводили международные эксперты из Великобритании и Украины. Приняли участие 29 представителей Государственного комитета Туркменистана по телевидению, радиовещанию и кинематографии, Меджлиса, Министерства финансов и экономики, аппарата Омбудсмена, Института государства, права и </w:t>
      </w:r>
      <w:proofErr w:type="gramStart"/>
      <w:r w:rsidRPr="00A07F8A">
        <w:t>демократии</w:t>
      </w:r>
      <w:proofErr w:type="gramEnd"/>
      <w:r w:rsidRPr="00A07F8A">
        <w:t xml:space="preserve"> и ряда других ведомств. Во время дискуссии были представлены итоги семинара по моделям финансирования телевидения и обсуждены оптимальные модели финансирования телевидения в Туркменистане.</w:t>
      </w:r>
    </w:p>
    <w:p w14:paraId="370643BC" w14:textId="77777777" w:rsidR="005A36C4" w:rsidRPr="00A07F8A" w:rsidRDefault="005A36C4" w:rsidP="00A335A4">
      <w:pPr>
        <w:pStyle w:val="Bullet1G"/>
        <w:numPr>
          <w:ilvl w:val="0"/>
          <w:numId w:val="4"/>
        </w:numPr>
        <w:kinsoku w:val="0"/>
        <w:overflowPunct w:val="0"/>
        <w:autoSpaceDE w:val="0"/>
        <w:autoSpaceDN w:val="0"/>
        <w:adjustRightInd w:val="0"/>
        <w:snapToGrid w:val="0"/>
      </w:pPr>
      <w:r w:rsidRPr="00A07F8A">
        <w:t>18</w:t>
      </w:r>
      <w:r>
        <w:t>–</w:t>
      </w:r>
      <w:r w:rsidRPr="00A07F8A">
        <w:t>20 июня 2019 года – обучающий курс по специфике освещения политических, экономических и гуманитарных вопросов. В тренинге, который проводили международные тренеры из России и Кыргызстана, приняли участие 28 журналистов, представляющие печатные, онлайновые и вещательные средства массовой информации Туркменистана.</w:t>
      </w:r>
    </w:p>
    <w:p w14:paraId="06615C51" w14:textId="77777777" w:rsidR="005A36C4" w:rsidRPr="00A07F8A" w:rsidRDefault="005A36C4" w:rsidP="00A335A4">
      <w:pPr>
        <w:pStyle w:val="Bullet1G"/>
        <w:numPr>
          <w:ilvl w:val="0"/>
          <w:numId w:val="4"/>
        </w:numPr>
        <w:kinsoku w:val="0"/>
        <w:overflowPunct w:val="0"/>
        <w:autoSpaceDE w:val="0"/>
        <w:autoSpaceDN w:val="0"/>
        <w:adjustRightInd w:val="0"/>
        <w:snapToGrid w:val="0"/>
      </w:pPr>
      <w:r w:rsidRPr="00A07F8A">
        <w:t>2</w:t>
      </w:r>
      <w:r>
        <w:t>–</w:t>
      </w:r>
      <w:r w:rsidRPr="00A07F8A">
        <w:t xml:space="preserve">4 июля 2019 года </w:t>
      </w:r>
      <w:r>
        <w:t>–</w:t>
      </w:r>
      <w:r w:rsidRPr="00A07F8A">
        <w:t xml:space="preserve"> учебно-ознакомительный визит в Словению по обмену опытом в области финансирования телевидения. В визите приняли участие пять представителей Туркменистана, в том числе сотрудники Государственного комитета Туркменистана по телевидению, радиовещанию и кинематографии, рекламного агентства «</w:t>
      </w:r>
      <w:proofErr w:type="spellStart"/>
      <w:r w:rsidRPr="00EF7069">
        <w:t>Mahabat</w:t>
      </w:r>
      <w:proofErr w:type="spellEnd"/>
      <w:r w:rsidRPr="00A07F8A">
        <w:t>», Министерства финансов и экономики и депутат Меджлиса.</w:t>
      </w:r>
    </w:p>
    <w:p w14:paraId="601F3ACF" w14:textId="77777777" w:rsidR="005A36C4" w:rsidRPr="00A07F8A" w:rsidRDefault="005A36C4" w:rsidP="00A335A4">
      <w:pPr>
        <w:pStyle w:val="Bullet1G"/>
        <w:numPr>
          <w:ilvl w:val="0"/>
          <w:numId w:val="4"/>
        </w:numPr>
        <w:kinsoku w:val="0"/>
        <w:overflowPunct w:val="0"/>
        <w:autoSpaceDE w:val="0"/>
        <w:autoSpaceDN w:val="0"/>
        <w:adjustRightInd w:val="0"/>
        <w:snapToGrid w:val="0"/>
      </w:pPr>
      <w:r w:rsidRPr="00A07F8A">
        <w:t>10</w:t>
      </w:r>
      <w:r>
        <w:t>–</w:t>
      </w:r>
      <w:r w:rsidRPr="00A07F8A">
        <w:t xml:space="preserve">12 июля 2019 года </w:t>
      </w:r>
      <w:r>
        <w:t>–</w:t>
      </w:r>
      <w:r w:rsidRPr="00A07F8A">
        <w:t xml:space="preserve"> обучающий курс по навыкам работы в онлайн-СМИ. В</w:t>
      </w:r>
      <w:r>
        <w:t> </w:t>
      </w:r>
      <w:r w:rsidRPr="00A07F8A">
        <w:t>тренинге, который проводили международные тренеры из России и Польши, приняли участие сотрудники национальных печатных, вещательных и онлайновых СМИ, частных интернет-порталов и иностранных агентств.</w:t>
      </w:r>
    </w:p>
    <w:p w14:paraId="291FF78F" w14:textId="77777777" w:rsidR="005A36C4" w:rsidRPr="00A07F8A" w:rsidRDefault="005A36C4" w:rsidP="00A335A4">
      <w:pPr>
        <w:pStyle w:val="Bullet1G"/>
        <w:numPr>
          <w:ilvl w:val="0"/>
          <w:numId w:val="4"/>
        </w:numPr>
        <w:kinsoku w:val="0"/>
        <w:overflowPunct w:val="0"/>
        <w:autoSpaceDE w:val="0"/>
        <w:autoSpaceDN w:val="0"/>
        <w:adjustRightInd w:val="0"/>
        <w:snapToGrid w:val="0"/>
      </w:pPr>
      <w:r w:rsidRPr="00A07F8A">
        <w:t>13</w:t>
      </w:r>
      <w:r>
        <w:t>–</w:t>
      </w:r>
      <w:r w:rsidRPr="00A07F8A">
        <w:t>14 ноября 2019 года в Ашхабаде состоялся семинар, организованный ОБСЕ, в центре внимания которого были современные подходы к журналистскому образованию. В двухдневном мероприятии приняли участие преподаватели журналистики из четырех вузов, журналисты из вещательных, печатных и онлайновых СМИ, а также представители Аппарата Омбудсмена, Министерства образования и других компетентных ведомств Туркменистана.</w:t>
      </w:r>
    </w:p>
    <w:p w14:paraId="4A68F30E" w14:textId="77777777" w:rsidR="005A36C4" w:rsidRPr="00A07F8A" w:rsidRDefault="005A36C4" w:rsidP="005A36C4">
      <w:pPr>
        <w:pStyle w:val="SingleTxtG"/>
      </w:pPr>
      <w:r>
        <w:tab/>
      </w:r>
      <w:r>
        <w:tab/>
      </w:r>
      <w:r w:rsidRPr="00A07F8A">
        <w:t>Участники обменялись мнениями о направлениях реформирования журналистского образования в Туркменистане и оптимальных подходах к разработке модуля о свободе слова, предусмотренного Национальным планом действий Туркменистана в области прав человека на 2016</w:t>
      </w:r>
      <w:r>
        <w:t>–</w:t>
      </w:r>
      <w:r w:rsidRPr="00A07F8A">
        <w:t>2020 г</w:t>
      </w:r>
      <w:r>
        <w:t>оды.</w:t>
      </w:r>
    </w:p>
    <w:p w14:paraId="37412C37" w14:textId="77777777" w:rsidR="005A36C4" w:rsidRPr="00A07F8A" w:rsidRDefault="005A36C4" w:rsidP="005A36C4">
      <w:pPr>
        <w:pStyle w:val="SingleTxtG"/>
      </w:pPr>
      <w:r w:rsidRPr="00A07F8A">
        <w:t>144.</w:t>
      </w:r>
      <w:r>
        <w:tab/>
      </w:r>
      <w:proofErr w:type="spellStart"/>
      <w:r w:rsidRPr="00A07F8A">
        <w:t>Гулгелди</w:t>
      </w:r>
      <w:proofErr w:type="spellEnd"/>
      <w:r w:rsidRPr="00A07F8A">
        <w:t xml:space="preserve"> </w:t>
      </w:r>
      <w:proofErr w:type="spellStart"/>
      <w:r w:rsidRPr="00A07F8A">
        <w:t>Аннаниязов</w:t>
      </w:r>
      <w:proofErr w:type="spellEnd"/>
      <w:r>
        <w:t>,</w:t>
      </w:r>
      <w:r w:rsidRPr="00A07F8A">
        <w:t xml:space="preserve"> 1960 года рождения, уроженец села Кеши города Ашхабада, гражданин Туркменистана, ранее судимый в 1996 году, приговором Верховного Суда Туркменистана от 7</w:t>
      </w:r>
      <w:r>
        <w:t xml:space="preserve"> октября </w:t>
      </w:r>
      <w:r w:rsidRPr="00A07F8A">
        <w:t>2008 года был осужден к 11 годам лишения свободы и 5 годам высылки. По отбытии наказания в августе 2019 года Г.</w:t>
      </w:r>
      <w:r>
        <w:t> </w:t>
      </w:r>
      <w:proofErr w:type="spellStart"/>
      <w:r w:rsidRPr="00A07F8A">
        <w:t>Аннаниязов</w:t>
      </w:r>
      <w:proofErr w:type="spellEnd"/>
      <w:r w:rsidRPr="00A07F8A">
        <w:t xml:space="preserve"> освобожден из мест лишения свободы.</w:t>
      </w:r>
      <w:r w:rsidRPr="00FE4579">
        <w:t xml:space="preserve"> </w:t>
      </w:r>
      <w:proofErr w:type="spellStart"/>
      <w:r w:rsidRPr="00A07F8A">
        <w:t>Сапармаммет</w:t>
      </w:r>
      <w:proofErr w:type="spellEnd"/>
      <w:r w:rsidRPr="00A07F8A">
        <w:t xml:space="preserve"> </w:t>
      </w:r>
      <w:proofErr w:type="spellStart"/>
      <w:r w:rsidRPr="00A07F8A">
        <w:t>Непесгулыев</w:t>
      </w:r>
      <w:proofErr w:type="spellEnd"/>
      <w:r>
        <w:t>,</w:t>
      </w:r>
      <w:r w:rsidRPr="00A07F8A">
        <w:t xml:space="preserve"> 5</w:t>
      </w:r>
      <w:r>
        <w:rPr>
          <w:lang w:val="fr-CH"/>
        </w:rPr>
        <w:t> </w:t>
      </w:r>
      <w:r>
        <w:t xml:space="preserve">февраля </w:t>
      </w:r>
      <w:r w:rsidRPr="00A07F8A">
        <w:t>1978 года рождения, уроженец г</w:t>
      </w:r>
      <w:r>
        <w:t>. </w:t>
      </w:r>
      <w:proofErr w:type="spellStart"/>
      <w:r w:rsidRPr="00A07F8A">
        <w:t>Балканабат</w:t>
      </w:r>
      <w:proofErr w:type="spellEnd"/>
      <w:r w:rsidRPr="00A07F8A">
        <w:t>, Балканского велаята, гражданин Туркменистана, проживавший в Балканском велаяте, г</w:t>
      </w:r>
      <w:r>
        <w:t xml:space="preserve">. </w:t>
      </w:r>
      <w:proofErr w:type="spellStart"/>
      <w:r w:rsidRPr="00A07F8A">
        <w:t>Балканабат</w:t>
      </w:r>
      <w:proofErr w:type="spellEnd"/>
      <w:r>
        <w:t>,</w:t>
      </w:r>
      <w:r w:rsidRPr="00A07F8A">
        <w:t xml:space="preserve"> 211</w:t>
      </w:r>
      <w:r>
        <w:rPr>
          <w:lang w:val="fr-CH"/>
        </w:rPr>
        <w:t> </w:t>
      </w:r>
      <w:r w:rsidRPr="00A07F8A">
        <w:t>кварта</w:t>
      </w:r>
      <w:r>
        <w:t>л,</w:t>
      </w:r>
      <w:r w:rsidRPr="00A07F8A">
        <w:t xml:space="preserve"> дом 30</w:t>
      </w:r>
      <w:r>
        <w:t>,</w:t>
      </w:r>
      <w:r w:rsidRPr="00A07F8A">
        <w:t xml:space="preserve"> квартира 23, приговором суда города Туркменбаши Балканского велаята от 31</w:t>
      </w:r>
      <w:r>
        <w:t xml:space="preserve"> августа </w:t>
      </w:r>
      <w:r w:rsidRPr="00A07F8A">
        <w:t xml:space="preserve">2015 года был осужден </w:t>
      </w:r>
      <w:r>
        <w:t>на три г</w:t>
      </w:r>
      <w:r w:rsidRPr="00A07F8A">
        <w:t>од</w:t>
      </w:r>
      <w:r>
        <w:t>а</w:t>
      </w:r>
      <w:r w:rsidRPr="00A07F8A">
        <w:t xml:space="preserve"> лишения свободы.</w:t>
      </w:r>
      <w:r w:rsidRPr="00BC73F2">
        <w:t xml:space="preserve"> </w:t>
      </w:r>
      <w:r w:rsidRPr="00A07F8A">
        <w:t>С.</w:t>
      </w:r>
      <w:r>
        <w:t> </w:t>
      </w:r>
      <w:proofErr w:type="spellStart"/>
      <w:r w:rsidRPr="00A07F8A">
        <w:t>Непесгулыев</w:t>
      </w:r>
      <w:proofErr w:type="spellEnd"/>
      <w:r w:rsidRPr="00A07F8A">
        <w:t xml:space="preserve"> освобожден из мест лишения свободы 19</w:t>
      </w:r>
      <w:r>
        <w:t xml:space="preserve"> мая 2</w:t>
      </w:r>
      <w:r w:rsidRPr="00A07F8A">
        <w:t>018 года по отбытию срока наказания.</w:t>
      </w:r>
      <w:r w:rsidRPr="00BC73F2">
        <w:t xml:space="preserve"> </w:t>
      </w:r>
      <w:r w:rsidRPr="00A07F8A">
        <w:t xml:space="preserve">Гаспар </w:t>
      </w:r>
      <w:proofErr w:type="spellStart"/>
      <w:r w:rsidRPr="00A07F8A">
        <w:t>Маталаев</w:t>
      </w:r>
      <w:proofErr w:type="spellEnd"/>
      <w:r w:rsidRPr="00A07F8A">
        <w:t xml:space="preserve"> по отбытии срока наказания 6 сентября 2019 года освобожден из мест лишения свободы, в настоящее время по лицензии занимается предоставлением </w:t>
      </w:r>
      <w:proofErr w:type="spellStart"/>
      <w:r w:rsidRPr="00A07F8A">
        <w:t>автоуслуг</w:t>
      </w:r>
      <w:proofErr w:type="spellEnd"/>
      <w:r w:rsidRPr="00A07F8A">
        <w:t>.</w:t>
      </w:r>
    </w:p>
    <w:p w14:paraId="5A4A026F" w14:textId="77777777" w:rsidR="005A36C4" w:rsidRPr="00A07F8A" w:rsidRDefault="005A36C4" w:rsidP="005A36C4">
      <w:pPr>
        <w:pStyle w:val="H1G"/>
      </w:pPr>
      <w:r>
        <w:lastRenderedPageBreak/>
        <w:tab/>
      </w:r>
      <w:r>
        <w:tab/>
      </w:r>
      <w:r w:rsidRPr="00A07F8A">
        <w:t>Относительно пункта 45 Заключительных замечаний</w:t>
      </w:r>
    </w:p>
    <w:p w14:paraId="644C4EF6" w14:textId="77777777" w:rsidR="005A36C4" w:rsidRPr="00A07F8A" w:rsidRDefault="005A36C4" w:rsidP="005A36C4">
      <w:pPr>
        <w:pStyle w:val="SingleTxtG"/>
      </w:pPr>
      <w:r w:rsidRPr="00A07F8A">
        <w:t>145.</w:t>
      </w:r>
      <w:r>
        <w:tab/>
      </w:r>
      <w:r w:rsidRPr="00A07F8A">
        <w:t>Конституцией Туркменистана гражданам гарантируется свобода собраний, митингов, демонстраций и других массовых мероприятий в порядке, установленном законом (статья 43). Данная конституционная норма детализирована в Законе Туркменистана «Об</w:t>
      </w:r>
      <w:r>
        <w:t> </w:t>
      </w:r>
      <w:r w:rsidRPr="00A07F8A">
        <w:t>организации и проведении собраний, митингов, демонстраций и других массовых мероприятий» (2014 г</w:t>
      </w:r>
      <w:r>
        <w:t>од</w:t>
      </w:r>
      <w:r w:rsidRPr="00A07F8A">
        <w:t>). Проведение массового мероприятия основывается на принципах законности; добровольности участия в массовом мероприятии и уважения и соблюдения прав и свобод человека и гражданина. Ограничения проведения массового мероприятия в отдельных местах установлены для обеспечения безопасности участников данного массового мероприятия и в целях защиты прав и свобод человека и гражданина, обеспечения законности, правопорядка, общественной безопасности, нормальной работы объектов жизнеобеспечения. Решения и действия (бездействие) государственных органов, общественных объединений, должностных лиц, нарушающие право граждан на проведение массового мероприятия, могут быть обжалованы в суд в порядке, установленном законодательством Туркменистана.</w:t>
      </w:r>
      <w:r w:rsidRPr="00FE4579">
        <w:t xml:space="preserve"> </w:t>
      </w:r>
      <w:r w:rsidRPr="00A07F8A">
        <w:t>В целях выполнения рекомендаций Комитета будут проведены консультации с международными экспертами для проведения анализа законодательства об организации и проведении собраний, митингов, демонстраций и подготовки предложений по его совершенствованию в соответствие с нормами Пакта.</w:t>
      </w:r>
    </w:p>
    <w:p w14:paraId="5E7E301F" w14:textId="77777777" w:rsidR="005A36C4" w:rsidRPr="00A07F8A" w:rsidRDefault="005A36C4" w:rsidP="005A36C4">
      <w:pPr>
        <w:pStyle w:val="H1G"/>
      </w:pPr>
      <w:r>
        <w:tab/>
      </w:r>
      <w:r>
        <w:tab/>
      </w:r>
      <w:r w:rsidRPr="00A07F8A">
        <w:t>Относительно пункта 47 Заключительных замечаний</w:t>
      </w:r>
    </w:p>
    <w:p w14:paraId="2A08FFA9" w14:textId="77777777" w:rsidR="005A36C4" w:rsidRPr="00A07F8A" w:rsidRDefault="005A36C4" w:rsidP="005A36C4">
      <w:pPr>
        <w:pStyle w:val="SingleTxtG"/>
      </w:pPr>
      <w:r w:rsidRPr="00A07F8A">
        <w:t>146.</w:t>
      </w:r>
      <w:r>
        <w:tab/>
      </w:r>
      <w:r w:rsidRPr="00A07F8A">
        <w:t>Право граждан на создание общественных объединений регламентируется Законом Туркменистана «Об общественных объединениях» (2014 г</w:t>
      </w:r>
      <w:r>
        <w:t>од</w:t>
      </w:r>
      <w:r w:rsidRPr="00A07F8A">
        <w:t xml:space="preserve">). Гражданам гарантируется право создавать по своему выбору общественные объединения без предварительного разрешения органов государственной власти и местного самоуправления, а также право вступать в такие общественные объединения при условии соблюдения положений их уставов (статья 4 Закона). Решение об отказе в регистрации общественного объединения может быть обжаловано в суд. В Законе гарантированы права общественных объединений свободно распространять информацию о своей деятельности; проводить собрания, митинги, демонстрации в порядке, установленном законодательством Туркменистана; учреждать средства массовой информации и осуществлять издательскую деятельность в соответствии с законодательством Туркменистана; представлять и защищать свои права, права и законные интересы своих членов и участников в органах государственной власти и местного самоуправления. </w:t>
      </w:r>
    </w:p>
    <w:p w14:paraId="3644CD89" w14:textId="77777777" w:rsidR="005A36C4" w:rsidRPr="00A07F8A" w:rsidRDefault="005A36C4" w:rsidP="005A36C4">
      <w:pPr>
        <w:pStyle w:val="SingleTxtG"/>
      </w:pPr>
      <w:r w:rsidRPr="00A07F8A">
        <w:t>147.</w:t>
      </w:r>
      <w:r>
        <w:tab/>
      </w:r>
      <w:r w:rsidRPr="00A07F8A">
        <w:t>В Туркменистане могут создаваться международные, национальные, территориальные и местные общественные объединения. Общественные объединения создаются по инициативе их учредителей, количество которых не может быть менее пяти человек.</w:t>
      </w:r>
    </w:p>
    <w:p w14:paraId="088DE421" w14:textId="77777777" w:rsidR="005A36C4" w:rsidRPr="00A07F8A" w:rsidRDefault="005A36C4" w:rsidP="005A36C4">
      <w:pPr>
        <w:pStyle w:val="SingleTxtG"/>
      </w:pPr>
      <w:r w:rsidRPr="00A07F8A">
        <w:t>148.</w:t>
      </w:r>
      <w:r>
        <w:tab/>
      </w:r>
      <w:r w:rsidRPr="00A07F8A">
        <w:t>Граждане Туркменистана на добровольных началах имеют право создавать профсоюз, в установленном порядке свободно вступать или воздерживаться от вступления в него, принимать участие в деятельности профсоюза и беспрепятственно выходить из членства. Профсоюз созда</w:t>
      </w:r>
      <w:r>
        <w:t>е</w:t>
      </w:r>
      <w:r w:rsidRPr="00A07F8A">
        <w:t>тся на основе равноправия его членов. Не</w:t>
      </w:r>
      <w:r>
        <w:t> </w:t>
      </w:r>
      <w:r w:rsidRPr="00A07F8A">
        <w:t>допускается количественное ограничение образования профсоюза по профессиональному принципу (статья 3 Закона Туркменистана «О профессиональных союзах, их правах и гарантиях деятельности» (2013 г</w:t>
      </w:r>
      <w:r>
        <w:t>од</w:t>
      </w:r>
      <w:r w:rsidRPr="00A07F8A">
        <w:t>). В Приложениях 3 и 4 содержится перечень общественных объединений, зарегистрированных в период 2010</w:t>
      </w:r>
      <w:r>
        <w:t>–</w:t>
      </w:r>
      <w:r w:rsidRPr="00A07F8A">
        <w:t>2019 годы, а также перечень объединений, прекративших свою деятельность.</w:t>
      </w:r>
      <w:r w:rsidRPr="00FE4579">
        <w:t xml:space="preserve"> </w:t>
      </w:r>
      <w:r>
        <w:tab/>
      </w:r>
      <w:r w:rsidRPr="00A07F8A">
        <w:t>В целях выполнения рекомендаций Комитета будут проведены консультации с международными экспертами, создана межведомственная рабочая группа для проведения анализа законодательства об общественных объединениях и подготовки предложений по его совершенствованию в соответствие с нормами Пакта.</w:t>
      </w:r>
    </w:p>
    <w:p w14:paraId="467573EB" w14:textId="77777777" w:rsidR="005A36C4" w:rsidRPr="00A07F8A" w:rsidRDefault="005A36C4" w:rsidP="005A36C4">
      <w:pPr>
        <w:pStyle w:val="SingleTxtG"/>
      </w:pPr>
      <w:r w:rsidRPr="00A07F8A">
        <w:t>149.</w:t>
      </w:r>
      <w:r>
        <w:tab/>
      </w:r>
      <w:r w:rsidRPr="00A07F8A">
        <w:t xml:space="preserve">Сотрудничество с международными организациями направлено на развитие гражданского общества, реформирование национального законодательства об </w:t>
      </w:r>
      <w:r w:rsidRPr="00A07F8A">
        <w:lastRenderedPageBreak/>
        <w:t>общественных объединениях в соответствии с Конституцией и международными нормами. 26 апреля 2016 года Институтом государства, права и демократии Туркменистана совместно с ПРООН и Европейским Союзом проведен международный семинар на тему «Развитие гражданского общества Туркменистана»; Представительством ПРООН 6</w:t>
      </w:r>
      <w:r>
        <w:t>–</w:t>
      </w:r>
      <w:r w:rsidRPr="00A07F8A">
        <w:t>7 декабря 2016 года проведен «круглый» стол на тему «Роль общественных организаций для достижения целей устойчивого развития»; в</w:t>
      </w:r>
      <w:r w:rsidR="00A335A4">
        <w:t> </w:t>
      </w:r>
      <w:r w:rsidRPr="00A07F8A">
        <w:t>рамках проекта ПРООН «Расширение возможностей общественных объединений для участия в разработке политики и предоставлении социальных услуг» была организована ознакомительная поездка в г. София, Болгария (17</w:t>
      </w:r>
      <w:r>
        <w:t>–</w:t>
      </w:r>
      <w:r w:rsidRPr="00A07F8A">
        <w:t>21 сентября 2018</w:t>
      </w:r>
      <w:r>
        <w:t> </w:t>
      </w:r>
      <w:r w:rsidRPr="00A07F8A">
        <w:t>г</w:t>
      </w:r>
      <w:r>
        <w:t>ода</w:t>
      </w:r>
      <w:r w:rsidRPr="00A07F8A">
        <w:t>)</w:t>
      </w:r>
      <w:r>
        <w:t>,</w:t>
      </w:r>
      <w:r w:rsidRPr="00A07F8A">
        <w:t xml:space="preserve"> для представителей общественных объединений по изучению передового опыта в сфере предоставления социальных услуг уязвимым слоям населения; в декабре 2018 г</w:t>
      </w:r>
      <w:r>
        <w:t>ода</w:t>
      </w:r>
      <w:r w:rsidRPr="00A07F8A">
        <w:t xml:space="preserve"> Институтом государства, права и демократии совместно с ПРООН проведен международный форум «</w:t>
      </w:r>
      <w:bookmarkStart w:id="5" w:name="_Hlk530992193"/>
      <w:r w:rsidRPr="00A07F8A">
        <w:t>Роль общественных организаций в предоставлении социальных услуг для устойчивого развития в Туркменистане» с участием международных экспертов</w:t>
      </w:r>
      <w:bookmarkEnd w:id="5"/>
      <w:r w:rsidRPr="00A07F8A">
        <w:t>, представителей министерств, ведомств и общественных</w:t>
      </w:r>
      <w:r>
        <w:t xml:space="preserve"> </w:t>
      </w:r>
      <w:r w:rsidRPr="00A07F8A">
        <w:t>объединений Туркменистана.</w:t>
      </w:r>
    </w:p>
    <w:p w14:paraId="22ECE579" w14:textId="77777777" w:rsidR="005A36C4" w:rsidRPr="00A07F8A" w:rsidRDefault="005A36C4" w:rsidP="005A36C4">
      <w:pPr>
        <w:pStyle w:val="H1G"/>
      </w:pPr>
      <w:r>
        <w:tab/>
      </w:r>
      <w:r>
        <w:tab/>
      </w:r>
      <w:r w:rsidRPr="00A07F8A">
        <w:t>Относительно пункта 49 Заключительных замечаний</w:t>
      </w:r>
    </w:p>
    <w:p w14:paraId="752C2A65" w14:textId="77777777" w:rsidR="005A36C4" w:rsidRPr="00A07F8A" w:rsidRDefault="005A36C4" w:rsidP="005A36C4">
      <w:pPr>
        <w:pStyle w:val="SingleTxtG"/>
      </w:pPr>
      <w:r w:rsidRPr="00A07F8A">
        <w:t>150.</w:t>
      </w:r>
      <w:r>
        <w:tab/>
      </w:r>
      <w:r w:rsidRPr="00A07F8A">
        <w:t xml:space="preserve">В Конституцию Туркменистана включены новые нормы, касающиеся политических партий. В Туркменистане признаются политическое многообразие и многопартийность. Государство обеспечивает необходимые условия для развития гражданского общества. Общественные объединения равны перед законом (статья 17). Идеология политических партий, религиозных организаций, общественных объединений и иных структур не может носить обязательный характер для граждан (статья 17). Граждане вправе создавать политические партии и иные общественные объединения, действующие в пределах Конституции и законов. </w:t>
      </w:r>
    </w:p>
    <w:p w14:paraId="3A6363EC" w14:textId="77777777" w:rsidR="005A36C4" w:rsidRPr="00A07F8A" w:rsidRDefault="005A36C4" w:rsidP="005A36C4">
      <w:pPr>
        <w:pStyle w:val="SingleTxtG"/>
      </w:pPr>
      <w:r w:rsidRPr="00A07F8A">
        <w:t>151.</w:t>
      </w:r>
      <w:r>
        <w:tab/>
      </w:r>
      <w:r w:rsidRPr="00A07F8A">
        <w:t>Гражданам Туркменистана предоставляются равные права и создаются одинаковые возможности для создания политических партий и свободного участия в их деятельности. Граждане Туркменистана на добровольных началах по своим политическим убеждениям имеют право создавать политические партии, в установленном порядке свободно вступать или воздерживаться от вступления в них, принимать участие в деятельности политических партий и беспрепятственно выходить из членства. Членство граждан в политических партиях или отсутствие членства в них не ведут к ограничению их прав и свобод. Запрещается предоставление или отказ в предоставлении гражданам привилегий и льгот в связи с принадлежностью к политическим партиям или отсутствием таковой (статья 2 Закона Туркменистана «О</w:t>
      </w:r>
      <w:r>
        <w:t> </w:t>
      </w:r>
      <w:r w:rsidRPr="00A07F8A">
        <w:t>политических партиях»).</w:t>
      </w:r>
      <w:r w:rsidRPr="00FE4579">
        <w:t xml:space="preserve"> </w:t>
      </w:r>
      <w:r w:rsidRPr="00A07F8A">
        <w:t>Вмешательство органов государственной власти и местного самоуправления и их должностных лиц в деятельность политических партий, а равно вмешательство политических партий в деятельность указанных органов и должностных лиц не допускается.</w:t>
      </w:r>
    </w:p>
    <w:p w14:paraId="11FD18B3" w14:textId="77777777" w:rsidR="005A36C4" w:rsidRPr="00A07F8A" w:rsidRDefault="005A36C4" w:rsidP="005A36C4">
      <w:pPr>
        <w:pStyle w:val="SingleTxtG"/>
      </w:pPr>
      <w:r w:rsidRPr="00A07F8A">
        <w:t>152.</w:t>
      </w:r>
      <w:r>
        <w:tab/>
      </w:r>
      <w:r w:rsidRPr="00A07F8A">
        <w:t>Политические партии, прошедшие государственную регистрацию до принятия решения о проведении выборов, имеют право самостоятельного участия в выборах, а также в соответствии с законодательством Туркменистана о выборах − право участия вместе с другими политическими партиями и общественными объединениями. Политические партии обязаны опубликовать в средствах массовой информации</w:t>
      </w:r>
      <w:r w:rsidRPr="00EF7069">
        <w:t> </w:t>
      </w:r>
      <w:r w:rsidRPr="00A07F8A">
        <w:t>выдвижение кандидатов на выборы и их программы в порядке, определ</w:t>
      </w:r>
      <w:r>
        <w:t>е</w:t>
      </w:r>
      <w:r w:rsidRPr="00A07F8A">
        <w:t>нном законодательством Туркменистана о выборах.</w:t>
      </w:r>
      <w:r w:rsidRPr="007A5B42">
        <w:t xml:space="preserve"> </w:t>
      </w:r>
      <w:r w:rsidRPr="00A07F8A">
        <w:t xml:space="preserve">Перечень политических партий </w:t>
      </w:r>
      <w:r w:rsidRPr="006C3ACE">
        <w:t>Туркменистана прилагается (Приложение 5).</w:t>
      </w:r>
      <w:r w:rsidRPr="00FE4579">
        <w:t xml:space="preserve"> </w:t>
      </w:r>
      <w:r w:rsidRPr="00A07F8A">
        <w:t>В целях выполнения рекомендаций Комитета будут проведены консультации с международными экспертами для проведения анализа законодательства о политических партиях и подготовки предложений по его совершенствованию в соответствии с нормами Пакта.</w:t>
      </w:r>
    </w:p>
    <w:p w14:paraId="35A934D7" w14:textId="77777777" w:rsidR="005A36C4" w:rsidRPr="00A07F8A" w:rsidRDefault="005A36C4" w:rsidP="005A36C4">
      <w:pPr>
        <w:pStyle w:val="H1G"/>
      </w:pPr>
      <w:r>
        <w:tab/>
      </w:r>
      <w:r>
        <w:tab/>
      </w:r>
      <w:r w:rsidRPr="00A07F8A">
        <w:t>Относительно пункта 51 Заключительных замечаний</w:t>
      </w:r>
    </w:p>
    <w:p w14:paraId="375CDD38" w14:textId="77777777" w:rsidR="005A36C4" w:rsidRPr="005A36C4" w:rsidRDefault="005A36C4" w:rsidP="005A36C4">
      <w:pPr>
        <w:pStyle w:val="SingleTxtG"/>
      </w:pPr>
      <w:r w:rsidRPr="00A07F8A">
        <w:t>153.</w:t>
      </w:r>
      <w:r>
        <w:tab/>
      </w:r>
      <w:r w:rsidRPr="00A07F8A">
        <w:t xml:space="preserve">4 мая 2013 года Парламентом был принят Избирательный кодекс Туркменистана, который объединил в себе все ранее действовавшие законы о выборах </w:t>
      </w:r>
      <w:r w:rsidRPr="00A07F8A">
        <w:lastRenderedPageBreak/>
        <w:t>и референдумах. Новым кодексом, в отличие от законов о выборах и референдумах, право голоса было предоставлено также и лицам, находящимся под стражей, но в отношении которых обвинительный приговор не вступил в законную силу. Это было одной из новаций национального избирательного законодательства. В целях выполнения рекомендаций Комитета планируется проведение консультаций с экспертами ОБСЕ, других международных организаций для проведения анализа избирательного законодательства, подготовки предложений по его совершенствованию в соответствие с международными нормами, гарантирующими избирательные права граждан.</w:t>
      </w:r>
    </w:p>
    <w:p w14:paraId="009F8145" w14:textId="77777777" w:rsidR="005A36C4" w:rsidRDefault="005A36C4">
      <w:pPr>
        <w:suppressAutoHyphens w:val="0"/>
        <w:spacing w:line="240" w:lineRule="auto"/>
        <w:rPr>
          <w:rFonts w:eastAsia="Times New Roman" w:cs="Times New Roman"/>
          <w:szCs w:val="20"/>
        </w:rPr>
      </w:pPr>
      <w:r>
        <w:br w:type="page"/>
      </w:r>
    </w:p>
    <w:p w14:paraId="022ED1F8" w14:textId="77777777" w:rsidR="005A36C4" w:rsidRPr="00A07F8A" w:rsidRDefault="005A36C4" w:rsidP="005A36C4">
      <w:pPr>
        <w:pStyle w:val="HChG"/>
      </w:pPr>
      <w:r w:rsidRPr="00A07F8A">
        <w:lastRenderedPageBreak/>
        <w:t>Приложение 1</w:t>
      </w:r>
    </w:p>
    <w:p w14:paraId="5939B66A" w14:textId="77777777" w:rsidR="005A36C4" w:rsidRPr="00A07F8A" w:rsidRDefault="005A36C4" w:rsidP="005A36C4">
      <w:pPr>
        <w:pStyle w:val="H23G"/>
      </w:pPr>
      <w:r>
        <w:tab/>
      </w:r>
      <w:r>
        <w:tab/>
      </w:r>
      <w:r w:rsidRPr="00A07F8A">
        <w:t>Структура численности занятого населения Туркменистана по формам собственности и гендерному признаку</w:t>
      </w:r>
      <w:r>
        <w:br/>
      </w:r>
      <w:r w:rsidRPr="004A19C3">
        <w:rPr>
          <w:b w:val="0"/>
          <w:bCs/>
          <w:sz w:val="16"/>
          <w:szCs w:val="16"/>
        </w:rPr>
        <w:t xml:space="preserve">(в </w:t>
      </w:r>
      <w:r w:rsidRPr="00015058">
        <w:rPr>
          <w:b w:val="0"/>
          <w:bCs/>
          <w:sz w:val="16"/>
          <w:szCs w:val="16"/>
        </w:rPr>
        <w:t>%</w:t>
      </w:r>
      <w:r w:rsidRPr="004A19C3">
        <w:rPr>
          <w:b w:val="0"/>
          <w:bCs/>
          <w:sz w:val="16"/>
          <w:szCs w:val="16"/>
        </w:rPr>
        <w:t>)</w:t>
      </w:r>
    </w:p>
    <w:tbl>
      <w:tblPr>
        <w:tblW w:w="8504" w:type="dxa"/>
        <w:tblInd w:w="1134" w:type="dxa"/>
        <w:tblLayout w:type="fixed"/>
        <w:tblCellMar>
          <w:left w:w="0" w:type="dxa"/>
          <w:right w:w="0" w:type="dxa"/>
        </w:tblCellMar>
        <w:tblLook w:val="0000" w:firstRow="0" w:lastRow="0" w:firstColumn="0" w:lastColumn="0" w:noHBand="0" w:noVBand="0"/>
      </w:tblPr>
      <w:tblGrid>
        <w:gridCol w:w="5376"/>
        <w:gridCol w:w="1030"/>
        <w:gridCol w:w="13"/>
        <w:gridCol w:w="1017"/>
        <w:gridCol w:w="25"/>
        <w:gridCol w:w="1030"/>
        <w:gridCol w:w="13"/>
      </w:tblGrid>
      <w:tr w:rsidR="005A36C4" w:rsidRPr="007A5B42" w14:paraId="5CFA8554" w14:textId="77777777" w:rsidTr="005A36C4">
        <w:trPr>
          <w:cantSplit/>
          <w:tblHeader/>
        </w:trPr>
        <w:tc>
          <w:tcPr>
            <w:tcW w:w="5376" w:type="dxa"/>
            <w:tcBorders>
              <w:top w:val="single" w:sz="4" w:space="0" w:color="auto"/>
              <w:bottom w:val="single" w:sz="12" w:space="0" w:color="auto"/>
            </w:tcBorders>
            <w:shd w:val="clear" w:color="auto" w:fill="auto"/>
            <w:vAlign w:val="bottom"/>
          </w:tcPr>
          <w:p w14:paraId="1617E300" w14:textId="77777777" w:rsidR="005A36C4" w:rsidRPr="007A5B42" w:rsidRDefault="005A36C4" w:rsidP="005A36C4">
            <w:pPr>
              <w:suppressAutoHyphens w:val="0"/>
              <w:spacing w:before="80" w:after="80" w:line="200" w:lineRule="exact"/>
              <w:ind w:left="11"/>
              <w:rPr>
                <w:i/>
                <w:sz w:val="16"/>
              </w:rPr>
            </w:pPr>
          </w:p>
        </w:tc>
        <w:tc>
          <w:tcPr>
            <w:tcW w:w="1043" w:type="dxa"/>
            <w:gridSpan w:val="2"/>
            <w:tcBorders>
              <w:top w:val="single" w:sz="4" w:space="0" w:color="auto"/>
              <w:bottom w:val="single" w:sz="12" w:space="0" w:color="auto"/>
            </w:tcBorders>
            <w:shd w:val="clear" w:color="auto" w:fill="auto"/>
            <w:vAlign w:val="bottom"/>
          </w:tcPr>
          <w:p w14:paraId="2D6C441A" w14:textId="77777777" w:rsidR="005A36C4" w:rsidRPr="007A5B42" w:rsidRDefault="005A36C4" w:rsidP="005A36C4">
            <w:pPr>
              <w:suppressAutoHyphens w:val="0"/>
              <w:spacing w:before="80" w:after="80" w:line="200" w:lineRule="exact"/>
              <w:ind w:left="11"/>
              <w:jc w:val="right"/>
              <w:rPr>
                <w:i/>
                <w:sz w:val="16"/>
              </w:rPr>
            </w:pPr>
            <w:r w:rsidRPr="007A5B42">
              <w:rPr>
                <w:i/>
                <w:sz w:val="16"/>
              </w:rPr>
              <w:t>Оба пола</w:t>
            </w:r>
          </w:p>
        </w:tc>
        <w:tc>
          <w:tcPr>
            <w:tcW w:w="1042" w:type="dxa"/>
            <w:gridSpan w:val="2"/>
            <w:tcBorders>
              <w:top w:val="single" w:sz="4" w:space="0" w:color="auto"/>
              <w:bottom w:val="single" w:sz="12" w:space="0" w:color="auto"/>
            </w:tcBorders>
            <w:shd w:val="clear" w:color="auto" w:fill="auto"/>
            <w:vAlign w:val="bottom"/>
          </w:tcPr>
          <w:p w14:paraId="2D7D6FC4" w14:textId="77777777" w:rsidR="005A36C4" w:rsidRPr="007A5B42" w:rsidRDefault="005A36C4" w:rsidP="005A36C4">
            <w:pPr>
              <w:suppressAutoHyphens w:val="0"/>
              <w:spacing w:before="80" w:after="80" w:line="200" w:lineRule="exact"/>
              <w:ind w:left="11"/>
              <w:jc w:val="right"/>
              <w:rPr>
                <w:i/>
                <w:sz w:val="16"/>
              </w:rPr>
            </w:pPr>
            <w:r w:rsidRPr="007A5B42">
              <w:rPr>
                <w:i/>
                <w:sz w:val="16"/>
              </w:rPr>
              <w:t>Мужчины</w:t>
            </w:r>
          </w:p>
        </w:tc>
        <w:tc>
          <w:tcPr>
            <w:tcW w:w="1043" w:type="dxa"/>
            <w:gridSpan w:val="2"/>
            <w:tcBorders>
              <w:top w:val="single" w:sz="4" w:space="0" w:color="auto"/>
              <w:bottom w:val="single" w:sz="12" w:space="0" w:color="auto"/>
            </w:tcBorders>
            <w:shd w:val="clear" w:color="auto" w:fill="auto"/>
            <w:vAlign w:val="bottom"/>
          </w:tcPr>
          <w:p w14:paraId="40356F45" w14:textId="77777777" w:rsidR="005A36C4" w:rsidRPr="007A5B42" w:rsidRDefault="005A36C4" w:rsidP="005A36C4">
            <w:pPr>
              <w:suppressAutoHyphens w:val="0"/>
              <w:spacing w:before="80" w:after="80" w:line="200" w:lineRule="exact"/>
              <w:ind w:left="11"/>
              <w:jc w:val="right"/>
              <w:rPr>
                <w:i/>
                <w:sz w:val="16"/>
              </w:rPr>
            </w:pPr>
            <w:r w:rsidRPr="007A5B42">
              <w:rPr>
                <w:i/>
                <w:sz w:val="16"/>
              </w:rPr>
              <w:t>Женщины</w:t>
            </w:r>
          </w:p>
        </w:tc>
      </w:tr>
      <w:tr w:rsidR="005A36C4" w:rsidRPr="007A5B42" w14:paraId="6B3A41F3" w14:textId="77777777" w:rsidTr="005A36C4">
        <w:trPr>
          <w:cantSplit/>
        </w:trPr>
        <w:tc>
          <w:tcPr>
            <w:tcW w:w="8504" w:type="dxa"/>
            <w:gridSpan w:val="7"/>
            <w:tcBorders>
              <w:top w:val="single" w:sz="12" w:space="0" w:color="auto"/>
              <w:bottom w:val="single" w:sz="4" w:space="0" w:color="auto"/>
            </w:tcBorders>
            <w:shd w:val="clear" w:color="auto" w:fill="auto"/>
          </w:tcPr>
          <w:p w14:paraId="11D9CA80" w14:textId="77777777" w:rsidR="005A36C4" w:rsidRPr="007A5B42" w:rsidRDefault="005A36C4" w:rsidP="005A36C4">
            <w:pPr>
              <w:suppressAutoHyphens w:val="0"/>
              <w:spacing w:before="40" w:after="40" w:line="220" w:lineRule="exact"/>
              <w:ind w:left="11"/>
              <w:rPr>
                <w:b/>
                <w:sz w:val="18"/>
              </w:rPr>
            </w:pPr>
            <w:r w:rsidRPr="007A5B42">
              <w:rPr>
                <w:b/>
                <w:sz w:val="18"/>
              </w:rPr>
              <w:t>2017 год</w:t>
            </w:r>
          </w:p>
        </w:tc>
      </w:tr>
      <w:tr w:rsidR="005A36C4" w:rsidRPr="007A5B42" w14:paraId="7AA7D42E" w14:textId="77777777" w:rsidTr="005A36C4">
        <w:trPr>
          <w:cantSplit/>
        </w:trPr>
        <w:tc>
          <w:tcPr>
            <w:tcW w:w="5376" w:type="dxa"/>
            <w:tcBorders>
              <w:top w:val="single" w:sz="4" w:space="0" w:color="auto"/>
              <w:bottom w:val="single" w:sz="4" w:space="0" w:color="auto"/>
            </w:tcBorders>
            <w:shd w:val="clear" w:color="auto" w:fill="auto"/>
          </w:tcPr>
          <w:p w14:paraId="350102FC" w14:textId="77777777" w:rsidR="005A36C4" w:rsidRPr="007A5B42" w:rsidRDefault="005A36C4" w:rsidP="005A36C4">
            <w:pPr>
              <w:tabs>
                <w:tab w:val="left" w:pos="273"/>
              </w:tabs>
              <w:suppressAutoHyphens w:val="0"/>
              <w:spacing w:before="80" w:after="80" w:line="220" w:lineRule="exact"/>
              <w:ind w:left="11"/>
              <w:rPr>
                <w:b/>
                <w:sz w:val="18"/>
                <w:szCs w:val="16"/>
                <w:lang w:val="sq-AL"/>
              </w:rPr>
            </w:pPr>
            <w:r>
              <w:rPr>
                <w:b/>
                <w:sz w:val="18"/>
                <w:lang w:val="sq-AL"/>
              </w:rPr>
              <w:tab/>
            </w:r>
            <w:r w:rsidRPr="007A5B42">
              <w:rPr>
                <w:b/>
                <w:sz w:val="18"/>
                <w:lang w:val="sq-AL"/>
              </w:rPr>
              <w:t>Занято в экономике – всего</w:t>
            </w:r>
          </w:p>
        </w:tc>
        <w:tc>
          <w:tcPr>
            <w:tcW w:w="1043" w:type="dxa"/>
            <w:gridSpan w:val="2"/>
            <w:tcBorders>
              <w:top w:val="single" w:sz="4" w:space="0" w:color="auto"/>
              <w:bottom w:val="single" w:sz="4" w:space="0" w:color="auto"/>
            </w:tcBorders>
            <w:shd w:val="clear" w:color="auto" w:fill="auto"/>
            <w:vAlign w:val="bottom"/>
          </w:tcPr>
          <w:p w14:paraId="02DC5332" w14:textId="77777777" w:rsidR="005A36C4" w:rsidRPr="007A5B42" w:rsidRDefault="005A36C4" w:rsidP="005A36C4">
            <w:pPr>
              <w:suppressAutoHyphens w:val="0"/>
              <w:spacing w:before="80" w:after="80" w:line="220" w:lineRule="exact"/>
              <w:ind w:left="11"/>
              <w:jc w:val="right"/>
              <w:rPr>
                <w:b/>
                <w:sz w:val="18"/>
              </w:rPr>
            </w:pPr>
            <w:r w:rsidRPr="007A5B42">
              <w:rPr>
                <w:b/>
                <w:sz w:val="18"/>
                <w:lang w:val="sq-AL"/>
              </w:rPr>
              <w:t>100</w:t>
            </w:r>
            <w:r w:rsidRPr="007A5B42">
              <w:rPr>
                <w:b/>
                <w:sz w:val="18"/>
              </w:rPr>
              <w:t>,0</w:t>
            </w:r>
          </w:p>
        </w:tc>
        <w:tc>
          <w:tcPr>
            <w:tcW w:w="1042" w:type="dxa"/>
            <w:gridSpan w:val="2"/>
            <w:tcBorders>
              <w:top w:val="single" w:sz="4" w:space="0" w:color="auto"/>
              <w:bottom w:val="single" w:sz="4" w:space="0" w:color="auto"/>
            </w:tcBorders>
            <w:shd w:val="clear" w:color="auto" w:fill="auto"/>
            <w:vAlign w:val="bottom"/>
          </w:tcPr>
          <w:p w14:paraId="597049E1" w14:textId="77777777" w:rsidR="005A36C4" w:rsidRPr="007A5B42" w:rsidRDefault="005A36C4" w:rsidP="005A36C4">
            <w:pPr>
              <w:suppressAutoHyphens w:val="0"/>
              <w:spacing w:before="80" w:after="80" w:line="220" w:lineRule="exact"/>
              <w:ind w:left="11"/>
              <w:jc w:val="right"/>
              <w:rPr>
                <w:b/>
                <w:sz w:val="18"/>
                <w:lang w:val="sq-AL"/>
              </w:rPr>
            </w:pPr>
            <w:r w:rsidRPr="007A5B42">
              <w:rPr>
                <w:b/>
                <w:sz w:val="18"/>
                <w:lang w:val="sq-AL"/>
              </w:rPr>
              <w:t>100,0</w:t>
            </w:r>
          </w:p>
        </w:tc>
        <w:tc>
          <w:tcPr>
            <w:tcW w:w="1043" w:type="dxa"/>
            <w:gridSpan w:val="2"/>
            <w:tcBorders>
              <w:top w:val="single" w:sz="4" w:space="0" w:color="auto"/>
              <w:bottom w:val="single" w:sz="4" w:space="0" w:color="auto"/>
            </w:tcBorders>
            <w:shd w:val="clear" w:color="auto" w:fill="auto"/>
            <w:vAlign w:val="bottom"/>
          </w:tcPr>
          <w:p w14:paraId="43CF16BB" w14:textId="77777777" w:rsidR="005A36C4" w:rsidRPr="007A5B42" w:rsidRDefault="005A36C4" w:rsidP="005A36C4">
            <w:pPr>
              <w:suppressAutoHyphens w:val="0"/>
              <w:spacing w:before="80" w:after="80" w:line="220" w:lineRule="exact"/>
              <w:ind w:left="11"/>
              <w:jc w:val="right"/>
              <w:rPr>
                <w:b/>
                <w:sz w:val="18"/>
                <w:lang w:val="sq-AL"/>
              </w:rPr>
            </w:pPr>
            <w:r w:rsidRPr="007A5B42">
              <w:rPr>
                <w:b/>
                <w:sz w:val="18"/>
                <w:lang w:val="sq-AL"/>
              </w:rPr>
              <w:t>100,0</w:t>
            </w:r>
          </w:p>
        </w:tc>
      </w:tr>
      <w:tr w:rsidR="005A36C4" w:rsidRPr="00B459E7" w14:paraId="07ACD9B2" w14:textId="77777777" w:rsidTr="005A36C4">
        <w:trPr>
          <w:cantSplit/>
        </w:trPr>
        <w:tc>
          <w:tcPr>
            <w:tcW w:w="5376" w:type="dxa"/>
            <w:tcBorders>
              <w:top w:val="single" w:sz="4" w:space="0" w:color="auto"/>
            </w:tcBorders>
            <w:shd w:val="clear" w:color="auto" w:fill="auto"/>
          </w:tcPr>
          <w:p w14:paraId="1383D729" w14:textId="77777777" w:rsidR="005A36C4" w:rsidRPr="007A5B42" w:rsidRDefault="005A36C4" w:rsidP="005A36C4">
            <w:pPr>
              <w:suppressAutoHyphens w:val="0"/>
              <w:spacing w:before="40" w:after="40" w:line="220" w:lineRule="exact"/>
              <w:ind w:left="11"/>
              <w:rPr>
                <w:sz w:val="18"/>
              </w:rPr>
            </w:pPr>
            <w:r w:rsidRPr="007A5B42">
              <w:rPr>
                <w:iCs/>
                <w:sz w:val="18"/>
              </w:rPr>
              <w:t>в том числе по формам собственности</w:t>
            </w:r>
            <w:r w:rsidRPr="007A5B42">
              <w:rPr>
                <w:iCs/>
                <w:sz w:val="18"/>
                <w:lang w:val="sq-AL"/>
              </w:rPr>
              <w:t>:</w:t>
            </w:r>
          </w:p>
        </w:tc>
        <w:tc>
          <w:tcPr>
            <w:tcW w:w="1043" w:type="dxa"/>
            <w:gridSpan w:val="2"/>
            <w:tcBorders>
              <w:top w:val="single" w:sz="4" w:space="0" w:color="auto"/>
            </w:tcBorders>
            <w:shd w:val="clear" w:color="auto" w:fill="auto"/>
            <w:vAlign w:val="bottom"/>
          </w:tcPr>
          <w:p w14:paraId="43E1E97B" w14:textId="77777777" w:rsidR="005A36C4" w:rsidRPr="007A5B42" w:rsidRDefault="005A36C4" w:rsidP="005A36C4">
            <w:pPr>
              <w:suppressAutoHyphens w:val="0"/>
              <w:spacing w:before="40" w:after="40" w:line="220" w:lineRule="exact"/>
              <w:ind w:left="11"/>
              <w:jc w:val="right"/>
              <w:rPr>
                <w:sz w:val="18"/>
                <w:szCs w:val="14"/>
                <w:lang w:val="sq-AL"/>
              </w:rPr>
            </w:pPr>
          </w:p>
        </w:tc>
        <w:tc>
          <w:tcPr>
            <w:tcW w:w="1042" w:type="dxa"/>
            <w:gridSpan w:val="2"/>
            <w:tcBorders>
              <w:top w:val="single" w:sz="4" w:space="0" w:color="auto"/>
            </w:tcBorders>
            <w:shd w:val="clear" w:color="auto" w:fill="auto"/>
            <w:vAlign w:val="bottom"/>
          </w:tcPr>
          <w:p w14:paraId="4CC6E641" w14:textId="77777777" w:rsidR="005A36C4" w:rsidRPr="007A5B42" w:rsidRDefault="005A36C4" w:rsidP="005A36C4">
            <w:pPr>
              <w:suppressAutoHyphens w:val="0"/>
              <w:spacing w:before="40" w:after="40" w:line="220" w:lineRule="exact"/>
              <w:ind w:left="11"/>
              <w:jc w:val="right"/>
              <w:rPr>
                <w:sz w:val="18"/>
                <w:szCs w:val="14"/>
                <w:lang w:val="sq-AL"/>
              </w:rPr>
            </w:pPr>
          </w:p>
        </w:tc>
        <w:tc>
          <w:tcPr>
            <w:tcW w:w="1043" w:type="dxa"/>
            <w:gridSpan w:val="2"/>
            <w:tcBorders>
              <w:top w:val="single" w:sz="4" w:space="0" w:color="auto"/>
            </w:tcBorders>
            <w:shd w:val="clear" w:color="auto" w:fill="auto"/>
            <w:vAlign w:val="bottom"/>
          </w:tcPr>
          <w:p w14:paraId="057C2BE6" w14:textId="77777777" w:rsidR="005A36C4" w:rsidRPr="007A5B42" w:rsidRDefault="005A36C4" w:rsidP="005A36C4">
            <w:pPr>
              <w:suppressAutoHyphens w:val="0"/>
              <w:spacing w:before="40" w:after="40" w:line="220" w:lineRule="exact"/>
              <w:ind w:left="11"/>
              <w:jc w:val="right"/>
              <w:rPr>
                <w:sz w:val="18"/>
                <w:szCs w:val="14"/>
                <w:lang w:val="sq-AL"/>
              </w:rPr>
            </w:pPr>
          </w:p>
        </w:tc>
      </w:tr>
      <w:tr w:rsidR="005A36C4" w:rsidRPr="007A5B42" w14:paraId="519D7DDB" w14:textId="77777777" w:rsidTr="005A36C4">
        <w:trPr>
          <w:cantSplit/>
        </w:trPr>
        <w:tc>
          <w:tcPr>
            <w:tcW w:w="5376" w:type="dxa"/>
            <w:shd w:val="clear" w:color="auto" w:fill="auto"/>
          </w:tcPr>
          <w:p w14:paraId="0D282B8D" w14:textId="77777777" w:rsidR="005A36C4" w:rsidRPr="007A5B42" w:rsidRDefault="005A36C4" w:rsidP="005A36C4">
            <w:pPr>
              <w:suppressAutoHyphens w:val="0"/>
              <w:spacing w:before="40" w:after="40" w:line="220" w:lineRule="exact"/>
              <w:ind w:left="11" w:firstLine="113"/>
              <w:rPr>
                <w:sz w:val="18"/>
                <w:lang w:val="en-US"/>
              </w:rPr>
            </w:pPr>
            <w:r w:rsidRPr="007A5B42">
              <w:rPr>
                <w:sz w:val="18"/>
              </w:rPr>
              <w:t>государственная</w:t>
            </w:r>
          </w:p>
        </w:tc>
        <w:tc>
          <w:tcPr>
            <w:tcW w:w="1043" w:type="dxa"/>
            <w:gridSpan w:val="2"/>
            <w:shd w:val="clear" w:color="auto" w:fill="auto"/>
            <w:vAlign w:val="bottom"/>
          </w:tcPr>
          <w:p w14:paraId="591B884D" w14:textId="77777777" w:rsidR="005A36C4" w:rsidRPr="007A5B42" w:rsidRDefault="005A36C4" w:rsidP="005A36C4">
            <w:pPr>
              <w:suppressAutoHyphens w:val="0"/>
              <w:spacing w:before="40" w:after="40" w:line="220" w:lineRule="exact"/>
              <w:ind w:left="11"/>
              <w:jc w:val="right"/>
              <w:rPr>
                <w:sz w:val="18"/>
              </w:rPr>
            </w:pPr>
            <w:r w:rsidRPr="007A5B42">
              <w:rPr>
                <w:sz w:val="18"/>
              </w:rPr>
              <w:t>24,9</w:t>
            </w:r>
          </w:p>
        </w:tc>
        <w:tc>
          <w:tcPr>
            <w:tcW w:w="1042" w:type="dxa"/>
            <w:gridSpan w:val="2"/>
            <w:shd w:val="clear" w:color="auto" w:fill="auto"/>
            <w:vAlign w:val="bottom"/>
          </w:tcPr>
          <w:p w14:paraId="1048E823" w14:textId="77777777" w:rsidR="005A36C4" w:rsidRPr="007A5B42" w:rsidRDefault="005A36C4" w:rsidP="005A36C4">
            <w:pPr>
              <w:suppressAutoHyphens w:val="0"/>
              <w:spacing w:before="40" w:after="40" w:line="220" w:lineRule="exact"/>
              <w:ind w:left="11"/>
              <w:jc w:val="right"/>
              <w:rPr>
                <w:sz w:val="18"/>
              </w:rPr>
            </w:pPr>
            <w:r w:rsidRPr="007A5B42">
              <w:rPr>
                <w:sz w:val="18"/>
              </w:rPr>
              <w:t>26,4</w:t>
            </w:r>
          </w:p>
        </w:tc>
        <w:tc>
          <w:tcPr>
            <w:tcW w:w="1043" w:type="dxa"/>
            <w:gridSpan w:val="2"/>
            <w:shd w:val="clear" w:color="auto" w:fill="auto"/>
            <w:vAlign w:val="bottom"/>
          </w:tcPr>
          <w:p w14:paraId="57FE4B59" w14:textId="77777777" w:rsidR="005A36C4" w:rsidRPr="007A5B42" w:rsidRDefault="005A36C4" w:rsidP="005A36C4">
            <w:pPr>
              <w:suppressAutoHyphens w:val="0"/>
              <w:spacing w:before="40" w:after="40" w:line="220" w:lineRule="exact"/>
              <w:ind w:left="11"/>
              <w:jc w:val="right"/>
              <w:rPr>
                <w:sz w:val="18"/>
              </w:rPr>
            </w:pPr>
            <w:r w:rsidRPr="007A5B42">
              <w:rPr>
                <w:sz w:val="18"/>
              </w:rPr>
              <w:t>23,1</w:t>
            </w:r>
          </w:p>
        </w:tc>
      </w:tr>
      <w:tr w:rsidR="005A36C4" w:rsidRPr="007A5B42" w14:paraId="33F36A67" w14:textId="77777777" w:rsidTr="005A36C4">
        <w:trPr>
          <w:cantSplit/>
        </w:trPr>
        <w:tc>
          <w:tcPr>
            <w:tcW w:w="5376" w:type="dxa"/>
            <w:shd w:val="clear" w:color="auto" w:fill="auto"/>
          </w:tcPr>
          <w:p w14:paraId="21F2234F" w14:textId="77777777" w:rsidR="005A36C4" w:rsidRPr="007A5B42" w:rsidRDefault="005A36C4" w:rsidP="005A36C4">
            <w:pPr>
              <w:suppressAutoHyphens w:val="0"/>
              <w:spacing w:before="40" w:after="40" w:line="220" w:lineRule="exact"/>
              <w:ind w:left="11" w:firstLine="113"/>
              <w:rPr>
                <w:sz w:val="18"/>
                <w:lang w:val="sq-AL"/>
              </w:rPr>
            </w:pPr>
            <w:r w:rsidRPr="00827D6F">
              <w:rPr>
                <w:sz w:val="18"/>
              </w:rPr>
              <w:t>частная</w:t>
            </w:r>
          </w:p>
        </w:tc>
        <w:tc>
          <w:tcPr>
            <w:tcW w:w="1043" w:type="dxa"/>
            <w:gridSpan w:val="2"/>
            <w:shd w:val="clear" w:color="auto" w:fill="auto"/>
            <w:vAlign w:val="bottom"/>
          </w:tcPr>
          <w:p w14:paraId="614164FD" w14:textId="77777777" w:rsidR="005A36C4" w:rsidRPr="007A5B42" w:rsidRDefault="005A36C4" w:rsidP="005A36C4">
            <w:pPr>
              <w:suppressAutoHyphens w:val="0"/>
              <w:spacing w:before="40" w:after="40" w:line="220" w:lineRule="exact"/>
              <w:ind w:left="11"/>
              <w:jc w:val="right"/>
              <w:rPr>
                <w:sz w:val="18"/>
              </w:rPr>
            </w:pPr>
            <w:r w:rsidRPr="007A5B42">
              <w:rPr>
                <w:sz w:val="18"/>
              </w:rPr>
              <w:t>48,2</w:t>
            </w:r>
          </w:p>
        </w:tc>
        <w:tc>
          <w:tcPr>
            <w:tcW w:w="1042" w:type="dxa"/>
            <w:gridSpan w:val="2"/>
            <w:shd w:val="clear" w:color="auto" w:fill="auto"/>
            <w:vAlign w:val="bottom"/>
          </w:tcPr>
          <w:p w14:paraId="24CC2F34" w14:textId="77777777" w:rsidR="005A36C4" w:rsidRPr="007A5B42" w:rsidRDefault="005A36C4" w:rsidP="005A36C4">
            <w:pPr>
              <w:suppressAutoHyphens w:val="0"/>
              <w:spacing w:before="40" w:after="40" w:line="220" w:lineRule="exact"/>
              <w:ind w:left="11"/>
              <w:jc w:val="right"/>
              <w:rPr>
                <w:sz w:val="18"/>
              </w:rPr>
            </w:pPr>
            <w:r w:rsidRPr="007A5B42">
              <w:rPr>
                <w:sz w:val="18"/>
              </w:rPr>
              <w:t>44,6</w:t>
            </w:r>
          </w:p>
        </w:tc>
        <w:tc>
          <w:tcPr>
            <w:tcW w:w="1043" w:type="dxa"/>
            <w:gridSpan w:val="2"/>
            <w:shd w:val="clear" w:color="auto" w:fill="auto"/>
            <w:vAlign w:val="bottom"/>
          </w:tcPr>
          <w:p w14:paraId="483BA9F1" w14:textId="77777777" w:rsidR="005A36C4" w:rsidRPr="007A5B42" w:rsidRDefault="005A36C4" w:rsidP="005A36C4">
            <w:pPr>
              <w:suppressAutoHyphens w:val="0"/>
              <w:spacing w:before="40" w:after="40" w:line="220" w:lineRule="exact"/>
              <w:ind w:left="11"/>
              <w:jc w:val="right"/>
              <w:rPr>
                <w:sz w:val="18"/>
              </w:rPr>
            </w:pPr>
            <w:r w:rsidRPr="007A5B42">
              <w:rPr>
                <w:sz w:val="18"/>
              </w:rPr>
              <w:t>52,6</w:t>
            </w:r>
          </w:p>
        </w:tc>
      </w:tr>
      <w:tr w:rsidR="005A36C4" w:rsidRPr="007A5B42" w14:paraId="402CCD16" w14:textId="77777777" w:rsidTr="005A36C4">
        <w:trPr>
          <w:cantSplit/>
        </w:trPr>
        <w:tc>
          <w:tcPr>
            <w:tcW w:w="5376" w:type="dxa"/>
            <w:shd w:val="clear" w:color="auto" w:fill="auto"/>
          </w:tcPr>
          <w:p w14:paraId="1C45C1D2" w14:textId="77777777" w:rsidR="005A36C4" w:rsidRPr="007A5B42" w:rsidRDefault="005A36C4" w:rsidP="005A36C4">
            <w:pPr>
              <w:suppressAutoHyphens w:val="0"/>
              <w:spacing w:before="40" w:after="40" w:line="220" w:lineRule="exact"/>
              <w:ind w:left="11"/>
              <w:rPr>
                <w:sz w:val="18"/>
                <w:lang w:val="en-US"/>
              </w:rPr>
            </w:pPr>
            <w:r w:rsidRPr="007A5B42">
              <w:rPr>
                <w:iCs/>
                <w:snapToGrid w:val="0"/>
                <w:sz w:val="18"/>
              </w:rPr>
              <w:t>из</w:t>
            </w:r>
            <w:r w:rsidRPr="007A5B42">
              <w:rPr>
                <w:iCs/>
                <w:snapToGrid w:val="0"/>
                <w:sz w:val="18"/>
                <w:lang w:val="en-US"/>
              </w:rPr>
              <w:t xml:space="preserve"> </w:t>
            </w:r>
            <w:r w:rsidRPr="007A5B42">
              <w:rPr>
                <w:iCs/>
                <w:snapToGrid w:val="0"/>
                <w:sz w:val="18"/>
              </w:rPr>
              <w:t>не</w:t>
            </w:r>
            <w:r>
              <w:rPr>
                <w:iCs/>
                <w:snapToGrid w:val="0"/>
                <w:sz w:val="18"/>
              </w:rPr>
              <w:t>е</w:t>
            </w:r>
            <w:r w:rsidRPr="007A5B42">
              <w:rPr>
                <w:snapToGrid w:val="0"/>
                <w:sz w:val="18"/>
                <w:lang w:val="en-US"/>
              </w:rPr>
              <w:t>:</w:t>
            </w:r>
          </w:p>
        </w:tc>
        <w:tc>
          <w:tcPr>
            <w:tcW w:w="1043" w:type="dxa"/>
            <w:gridSpan w:val="2"/>
            <w:shd w:val="clear" w:color="auto" w:fill="auto"/>
            <w:vAlign w:val="bottom"/>
          </w:tcPr>
          <w:p w14:paraId="3B2944F2" w14:textId="77777777" w:rsidR="005A36C4" w:rsidRPr="007A5B42" w:rsidRDefault="005A36C4" w:rsidP="005A36C4">
            <w:pPr>
              <w:suppressAutoHyphens w:val="0"/>
              <w:spacing w:before="40" w:after="40" w:line="220" w:lineRule="exact"/>
              <w:ind w:left="11"/>
              <w:jc w:val="right"/>
              <w:rPr>
                <w:sz w:val="18"/>
                <w:lang w:val="en-US"/>
              </w:rPr>
            </w:pPr>
          </w:p>
        </w:tc>
        <w:tc>
          <w:tcPr>
            <w:tcW w:w="1042" w:type="dxa"/>
            <w:gridSpan w:val="2"/>
            <w:shd w:val="clear" w:color="auto" w:fill="auto"/>
            <w:vAlign w:val="bottom"/>
          </w:tcPr>
          <w:p w14:paraId="3946BF79" w14:textId="77777777" w:rsidR="005A36C4" w:rsidRPr="007A5B42" w:rsidRDefault="005A36C4" w:rsidP="005A36C4">
            <w:pPr>
              <w:suppressAutoHyphens w:val="0"/>
              <w:spacing w:before="40" w:after="40" w:line="220" w:lineRule="exact"/>
              <w:ind w:left="11"/>
              <w:jc w:val="right"/>
              <w:rPr>
                <w:sz w:val="18"/>
                <w:lang w:val="en-US"/>
              </w:rPr>
            </w:pPr>
          </w:p>
        </w:tc>
        <w:tc>
          <w:tcPr>
            <w:tcW w:w="1043" w:type="dxa"/>
            <w:gridSpan w:val="2"/>
            <w:shd w:val="clear" w:color="auto" w:fill="auto"/>
            <w:vAlign w:val="bottom"/>
          </w:tcPr>
          <w:p w14:paraId="6A2C4A57" w14:textId="77777777" w:rsidR="005A36C4" w:rsidRPr="007A5B42" w:rsidRDefault="005A36C4" w:rsidP="005A36C4">
            <w:pPr>
              <w:suppressAutoHyphens w:val="0"/>
              <w:spacing w:before="40" w:after="40" w:line="220" w:lineRule="exact"/>
              <w:ind w:left="11"/>
              <w:jc w:val="right"/>
              <w:rPr>
                <w:sz w:val="18"/>
                <w:lang w:val="en-US"/>
              </w:rPr>
            </w:pPr>
          </w:p>
        </w:tc>
      </w:tr>
      <w:tr w:rsidR="005A36C4" w:rsidRPr="007A5B42" w14:paraId="26092014" w14:textId="77777777" w:rsidTr="005A36C4">
        <w:trPr>
          <w:cantSplit/>
        </w:trPr>
        <w:tc>
          <w:tcPr>
            <w:tcW w:w="5376" w:type="dxa"/>
            <w:shd w:val="clear" w:color="auto" w:fill="auto"/>
          </w:tcPr>
          <w:p w14:paraId="11C4AAE6" w14:textId="77777777" w:rsidR="005A36C4" w:rsidRPr="00827D6F" w:rsidRDefault="005A36C4" w:rsidP="005A36C4">
            <w:pPr>
              <w:suppressAutoHyphens w:val="0"/>
              <w:spacing w:before="40" w:after="40" w:line="220" w:lineRule="exact"/>
              <w:ind w:left="11" w:firstLine="113"/>
              <w:rPr>
                <w:sz w:val="18"/>
              </w:rPr>
            </w:pPr>
            <w:r w:rsidRPr="007A5B42">
              <w:rPr>
                <w:sz w:val="18"/>
              </w:rPr>
              <w:t>в сфере индивидуального предпринимательства</w:t>
            </w:r>
          </w:p>
        </w:tc>
        <w:tc>
          <w:tcPr>
            <w:tcW w:w="1043" w:type="dxa"/>
            <w:gridSpan w:val="2"/>
            <w:shd w:val="clear" w:color="auto" w:fill="auto"/>
            <w:vAlign w:val="bottom"/>
          </w:tcPr>
          <w:p w14:paraId="40DCEE3B" w14:textId="77777777" w:rsidR="005A36C4" w:rsidRPr="007A5B42" w:rsidRDefault="005A36C4" w:rsidP="005A36C4">
            <w:pPr>
              <w:suppressAutoHyphens w:val="0"/>
              <w:spacing w:before="40" w:after="40" w:line="220" w:lineRule="exact"/>
              <w:ind w:left="11"/>
              <w:jc w:val="right"/>
              <w:rPr>
                <w:sz w:val="18"/>
              </w:rPr>
            </w:pPr>
            <w:r w:rsidRPr="007A5B42">
              <w:rPr>
                <w:sz w:val="18"/>
              </w:rPr>
              <w:t>27,1</w:t>
            </w:r>
          </w:p>
        </w:tc>
        <w:tc>
          <w:tcPr>
            <w:tcW w:w="1042" w:type="dxa"/>
            <w:gridSpan w:val="2"/>
            <w:shd w:val="clear" w:color="auto" w:fill="auto"/>
            <w:vAlign w:val="bottom"/>
          </w:tcPr>
          <w:p w14:paraId="76AC1B82" w14:textId="77777777" w:rsidR="005A36C4" w:rsidRPr="007A5B42" w:rsidRDefault="005A36C4" w:rsidP="005A36C4">
            <w:pPr>
              <w:suppressAutoHyphens w:val="0"/>
              <w:spacing w:before="40" w:after="40" w:line="220" w:lineRule="exact"/>
              <w:ind w:left="11"/>
              <w:jc w:val="right"/>
              <w:rPr>
                <w:sz w:val="18"/>
              </w:rPr>
            </w:pPr>
            <w:r w:rsidRPr="007A5B42">
              <w:rPr>
                <w:sz w:val="18"/>
              </w:rPr>
              <w:t>24,0</w:t>
            </w:r>
          </w:p>
        </w:tc>
        <w:tc>
          <w:tcPr>
            <w:tcW w:w="1043" w:type="dxa"/>
            <w:gridSpan w:val="2"/>
            <w:shd w:val="clear" w:color="auto" w:fill="auto"/>
            <w:vAlign w:val="bottom"/>
          </w:tcPr>
          <w:p w14:paraId="43A82E68" w14:textId="77777777" w:rsidR="005A36C4" w:rsidRPr="007A5B42" w:rsidRDefault="005A36C4" w:rsidP="005A36C4">
            <w:pPr>
              <w:suppressAutoHyphens w:val="0"/>
              <w:spacing w:before="40" w:after="40" w:line="220" w:lineRule="exact"/>
              <w:ind w:left="11"/>
              <w:jc w:val="right"/>
              <w:rPr>
                <w:sz w:val="18"/>
              </w:rPr>
            </w:pPr>
            <w:r w:rsidRPr="007A5B42">
              <w:rPr>
                <w:sz w:val="18"/>
              </w:rPr>
              <w:t>30,9</w:t>
            </w:r>
          </w:p>
        </w:tc>
      </w:tr>
      <w:tr w:rsidR="005A36C4" w:rsidRPr="007A5B42" w14:paraId="4EF73620" w14:textId="77777777" w:rsidTr="005A36C4">
        <w:trPr>
          <w:cantSplit/>
        </w:trPr>
        <w:tc>
          <w:tcPr>
            <w:tcW w:w="5376" w:type="dxa"/>
            <w:shd w:val="clear" w:color="auto" w:fill="auto"/>
          </w:tcPr>
          <w:p w14:paraId="47206001" w14:textId="77777777" w:rsidR="005A36C4" w:rsidRPr="00AA5046" w:rsidRDefault="005A36C4" w:rsidP="005A36C4">
            <w:pPr>
              <w:suppressAutoHyphens w:val="0"/>
              <w:spacing w:before="40" w:after="40" w:line="220" w:lineRule="exact"/>
              <w:ind w:left="11" w:firstLine="113"/>
              <w:rPr>
                <w:sz w:val="18"/>
              </w:rPr>
            </w:pPr>
            <w:r w:rsidRPr="00AA5046">
              <w:rPr>
                <w:sz w:val="18"/>
              </w:rPr>
              <w:t>в личных подсобных хозяйствах, садоводстве, огородничестве</w:t>
            </w:r>
          </w:p>
        </w:tc>
        <w:tc>
          <w:tcPr>
            <w:tcW w:w="1043" w:type="dxa"/>
            <w:gridSpan w:val="2"/>
            <w:shd w:val="clear" w:color="auto" w:fill="auto"/>
            <w:vAlign w:val="bottom"/>
          </w:tcPr>
          <w:p w14:paraId="400FDDCE" w14:textId="77777777" w:rsidR="005A36C4" w:rsidRPr="007A5B42" w:rsidRDefault="005A36C4" w:rsidP="005A36C4">
            <w:pPr>
              <w:suppressAutoHyphens w:val="0"/>
              <w:spacing w:before="40" w:after="40" w:line="220" w:lineRule="exact"/>
              <w:ind w:left="11"/>
              <w:jc w:val="right"/>
              <w:rPr>
                <w:sz w:val="18"/>
              </w:rPr>
            </w:pPr>
            <w:r w:rsidRPr="007A5B42">
              <w:rPr>
                <w:sz w:val="18"/>
              </w:rPr>
              <w:t>18,1</w:t>
            </w:r>
          </w:p>
        </w:tc>
        <w:tc>
          <w:tcPr>
            <w:tcW w:w="1042" w:type="dxa"/>
            <w:gridSpan w:val="2"/>
            <w:shd w:val="clear" w:color="auto" w:fill="auto"/>
            <w:vAlign w:val="bottom"/>
          </w:tcPr>
          <w:p w14:paraId="3BBD00B4" w14:textId="77777777" w:rsidR="005A36C4" w:rsidRPr="007A5B42" w:rsidRDefault="005A36C4" w:rsidP="005A36C4">
            <w:pPr>
              <w:suppressAutoHyphens w:val="0"/>
              <w:spacing w:before="40" w:after="40" w:line="220" w:lineRule="exact"/>
              <w:ind w:left="11"/>
              <w:jc w:val="right"/>
              <w:rPr>
                <w:sz w:val="18"/>
                <w:lang w:val="en-US"/>
              </w:rPr>
            </w:pPr>
            <w:r w:rsidRPr="007A5B42">
              <w:rPr>
                <w:sz w:val="18"/>
              </w:rPr>
              <w:t>16,1</w:t>
            </w:r>
          </w:p>
        </w:tc>
        <w:tc>
          <w:tcPr>
            <w:tcW w:w="1043" w:type="dxa"/>
            <w:gridSpan w:val="2"/>
            <w:shd w:val="clear" w:color="auto" w:fill="auto"/>
            <w:vAlign w:val="bottom"/>
          </w:tcPr>
          <w:p w14:paraId="5CD0BD33" w14:textId="77777777" w:rsidR="005A36C4" w:rsidRPr="007A5B42" w:rsidRDefault="005A36C4" w:rsidP="005A36C4">
            <w:pPr>
              <w:suppressAutoHyphens w:val="0"/>
              <w:spacing w:before="40" w:after="40" w:line="220" w:lineRule="exact"/>
              <w:ind w:left="11"/>
              <w:jc w:val="right"/>
              <w:rPr>
                <w:sz w:val="18"/>
              </w:rPr>
            </w:pPr>
            <w:r w:rsidRPr="007A5B42">
              <w:rPr>
                <w:sz w:val="18"/>
              </w:rPr>
              <w:t>20,5</w:t>
            </w:r>
          </w:p>
        </w:tc>
      </w:tr>
      <w:tr w:rsidR="005A36C4" w:rsidRPr="007A5B42" w14:paraId="2C36BF61" w14:textId="77777777" w:rsidTr="005A36C4">
        <w:trPr>
          <w:cantSplit/>
        </w:trPr>
        <w:tc>
          <w:tcPr>
            <w:tcW w:w="5376" w:type="dxa"/>
            <w:shd w:val="clear" w:color="auto" w:fill="auto"/>
          </w:tcPr>
          <w:p w14:paraId="7CE45957" w14:textId="77777777" w:rsidR="005A36C4" w:rsidRPr="00827D6F" w:rsidRDefault="005A36C4" w:rsidP="005A36C4">
            <w:pPr>
              <w:suppressAutoHyphens w:val="0"/>
              <w:spacing w:before="40" w:after="40" w:line="220" w:lineRule="exact"/>
              <w:ind w:left="11" w:firstLine="113"/>
              <w:rPr>
                <w:sz w:val="18"/>
              </w:rPr>
            </w:pPr>
            <w:r w:rsidRPr="00827D6F">
              <w:rPr>
                <w:sz w:val="18"/>
              </w:rPr>
              <w:t>общественных объединений</w:t>
            </w:r>
          </w:p>
        </w:tc>
        <w:tc>
          <w:tcPr>
            <w:tcW w:w="1043" w:type="dxa"/>
            <w:gridSpan w:val="2"/>
            <w:shd w:val="clear" w:color="auto" w:fill="auto"/>
            <w:vAlign w:val="bottom"/>
          </w:tcPr>
          <w:p w14:paraId="5F445823" w14:textId="77777777" w:rsidR="005A36C4" w:rsidRPr="007A5B42" w:rsidRDefault="005A36C4" w:rsidP="005A36C4">
            <w:pPr>
              <w:suppressAutoHyphens w:val="0"/>
              <w:spacing w:before="40" w:after="40" w:line="220" w:lineRule="exact"/>
              <w:ind w:left="11"/>
              <w:jc w:val="right"/>
              <w:rPr>
                <w:sz w:val="18"/>
              </w:rPr>
            </w:pPr>
            <w:r w:rsidRPr="007A5B42">
              <w:rPr>
                <w:sz w:val="18"/>
              </w:rPr>
              <w:t>0,2</w:t>
            </w:r>
          </w:p>
        </w:tc>
        <w:tc>
          <w:tcPr>
            <w:tcW w:w="1042" w:type="dxa"/>
            <w:gridSpan w:val="2"/>
            <w:shd w:val="clear" w:color="auto" w:fill="auto"/>
            <w:vAlign w:val="bottom"/>
          </w:tcPr>
          <w:p w14:paraId="5BF62888" w14:textId="77777777" w:rsidR="005A36C4" w:rsidRPr="007A5B42" w:rsidRDefault="005A36C4" w:rsidP="005A36C4">
            <w:pPr>
              <w:suppressAutoHyphens w:val="0"/>
              <w:spacing w:before="40" w:after="40" w:line="220" w:lineRule="exact"/>
              <w:ind w:left="11"/>
              <w:jc w:val="right"/>
              <w:rPr>
                <w:sz w:val="18"/>
              </w:rPr>
            </w:pPr>
            <w:r w:rsidRPr="007A5B42">
              <w:rPr>
                <w:sz w:val="18"/>
              </w:rPr>
              <w:t>0,2</w:t>
            </w:r>
          </w:p>
        </w:tc>
        <w:tc>
          <w:tcPr>
            <w:tcW w:w="1043" w:type="dxa"/>
            <w:gridSpan w:val="2"/>
            <w:shd w:val="clear" w:color="auto" w:fill="auto"/>
            <w:vAlign w:val="bottom"/>
          </w:tcPr>
          <w:p w14:paraId="0D7DBFE0" w14:textId="77777777" w:rsidR="005A36C4" w:rsidRPr="007A5B42" w:rsidRDefault="005A36C4" w:rsidP="005A36C4">
            <w:pPr>
              <w:suppressAutoHyphens w:val="0"/>
              <w:spacing w:before="40" w:after="40" w:line="220" w:lineRule="exact"/>
              <w:ind w:left="11"/>
              <w:jc w:val="right"/>
              <w:rPr>
                <w:sz w:val="18"/>
              </w:rPr>
            </w:pPr>
            <w:r w:rsidRPr="007A5B42">
              <w:rPr>
                <w:sz w:val="18"/>
              </w:rPr>
              <w:t>0,1</w:t>
            </w:r>
          </w:p>
        </w:tc>
      </w:tr>
      <w:tr w:rsidR="005A36C4" w:rsidRPr="007A5B42" w14:paraId="2CD38274" w14:textId="77777777" w:rsidTr="005A36C4">
        <w:trPr>
          <w:cantSplit/>
        </w:trPr>
        <w:tc>
          <w:tcPr>
            <w:tcW w:w="5376" w:type="dxa"/>
            <w:shd w:val="clear" w:color="auto" w:fill="auto"/>
          </w:tcPr>
          <w:p w14:paraId="4B58BF42" w14:textId="77777777" w:rsidR="005A36C4" w:rsidRPr="007A5B42" w:rsidRDefault="005A36C4" w:rsidP="005A36C4">
            <w:pPr>
              <w:suppressAutoHyphens w:val="0"/>
              <w:spacing w:before="40" w:after="40" w:line="220" w:lineRule="exact"/>
              <w:ind w:left="11" w:firstLine="113"/>
              <w:rPr>
                <w:sz w:val="18"/>
              </w:rPr>
            </w:pPr>
            <w:r w:rsidRPr="00827D6F">
              <w:rPr>
                <w:sz w:val="18"/>
              </w:rPr>
              <w:t>кооперативных объединений</w:t>
            </w:r>
          </w:p>
        </w:tc>
        <w:tc>
          <w:tcPr>
            <w:tcW w:w="1043" w:type="dxa"/>
            <w:gridSpan w:val="2"/>
            <w:shd w:val="clear" w:color="auto" w:fill="auto"/>
            <w:vAlign w:val="bottom"/>
          </w:tcPr>
          <w:p w14:paraId="26AE2AB5" w14:textId="77777777" w:rsidR="005A36C4" w:rsidRPr="007A5B42" w:rsidRDefault="005A36C4" w:rsidP="005A36C4">
            <w:pPr>
              <w:suppressAutoHyphens w:val="0"/>
              <w:spacing w:before="40" w:after="40" w:line="220" w:lineRule="exact"/>
              <w:ind w:left="11"/>
              <w:jc w:val="right"/>
              <w:rPr>
                <w:sz w:val="18"/>
              </w:rPr>
            </w:pPr>
            <w:r w:rsidRPr="007A5B42">
              <w:rPr>
                <w:sz w:val="18"/>
              </w:rPr>
              <w:t>0,4</w:t>
            </w:r>
          </w:p>
        </w:tc>
        <w:tc>
          <w:tcPr>
            <w:tcW w:w="1042" w:type="dxa"/>
            <w:gridSpan w:val="2"/>
            <w:shd w:val="clear" w:color="auto" w:fill="auto"/>
            <w:vAlign w:val="bottom"/>
          </w:tcPr>
          <w:p w14:paraId="02A93288" w14:textId="77777777" w:rsidR="005A36C4" w:rsidRPr="007A5B42" w:rsidRDefault="005A36C4" w:rsidP="005A36C4">
            <w:pPr>
              <w:suppressAutoHyphens w:val="0"/>
              <w:spacing w:before="40" w:after="40" w:line="220" w:lineRule="exact"/>
              <w:ind w:left="11"/>
              <w:jc w:val="right"/>
              <w:rPr>
                <w:sz w:val="18"/>
              </w:rPr>
            </w:pPr>
            <w:r w:rsidRPr="007A5B42">
              <w:rPr>
                <w:sz w:val="18"/>
              </w:rPr>
              <w:t>0,4</w:t>
            </w:r>
          </w:p>
        </w:tc>
        <w:tc>
          <w:tcPr>
            <w:tcW w:w="1043" w:type="dxa"/>
            <w:gridSpan w:val="2"/>
            <w:shd w:val="clear" w:color="auto" w:fill="auto"/>
            <w:vAlign w:val="bottom"/>
          </w:tcPr>
          <w:p w14:paraId="3004378A" w14:textId="77777777" w:rsidR="005A36C4" w:rsidRPr="007A5B42" w:rsidRDefault="005A36C4" w:rsidP="005A36C4">
            <w:pPr>
              <w:suppressAutoHyphens w:val="0"/>
              <w:spacing w:before="40" w:after="40" w:line="220" w:lineRule="exact"/>
              <w:ind w:left="11"/>
              <w:jc w:val="right"/>
              <w:rPr>
                <w:sz w:val="18"/>
              </w:rPr>
            </w:pPr>
            <w:r w:rsidRPr="007A5B42">
              <w:rPr>
                <w:sz w:val="18"/>
              </w:rPr>
              <w:t>0,4</w:t>
            </w:r>
          </w:p>
        </w:tc>
      </w:tr>
      <w:tr w:rsidR="005A36C4" w:rsidRPr="007A5B42" w14:paraId="67AF8375" w14:textId="77777777" w:rsidTr="005A36C4">
        <w:trPr>
          <w:cantSplit/>
        </w:trPr>
        <w:tc>
          <w:tcPr>
            <w:tcW w:w="5376" w:type="dxa"/>
            <w:shd w:val="clear" w:color="auto" w:fill="auto"/>
          </w:tcPr>
          <w:p w14:paraId="49405409" w14:textId="77777777" w:rsidR="005A36C4" w:rsidRPr="007A5B42" w:rsidRDefault="005A36C4" w:rsidP="005A36C4">
            <w:pPr>
              <w:suppressAutoHyphens w:val="0"/>
              <w:spacing w:before="40" w:after="40" w:line="220" w:lineRule="exact"/>
              <w:ind w:left="11" w:firstLine="113"/>
              <w:rPr>
                <w:sz w:val="18"/>
                <w:lang w:val="en-US"/>
              </w:rPr>
            </w:pPr>
            <w:r w:rsidRPr="007A5B42">
              <w:rPr>
                <w:iCs/>
                <w:sz w:val="18"/>
              </w:rPr>
              <w:t>смешанная</w:t>
            </w:r>
            <w:r w:rsidRPr="007A5B42">
              <w:rPr>
                <w:iCs/>
                <w:sz w:val="18"/>
                <w:lang w:val="en-US"/>
              </w:rPr>
              <w:t xml:space="preserve"> (</w:t>
            </w:r>
            <w:r w:rsidRPr="007A5B42">
              <w:rPr>
                <w:iCs/>
                <w:sz w:val="18"/>
              </w:rPr>
              <w:t>без</w:t>
            </w:r>
            <w:r w:rsidRPr="007A5B42">
              <w:rPr>
                <w:iCs/>
                <w:sz w:val="18"/>
                <w:lang w:val="en-US"/>
              </w:rPr>
              <w:t xml:space="preserve"> </w:t>
            </w:r>
            <w:r w:rsidRPr="007A5B42">
              <w:rPr>
                <w:iCs/>
                <w:sz w:val="18"/>
              </w:rPr>
              <w:t>иностранного</w:t>
            </w:r>
            <w:r w:rsidRPr="007A5B42">
              <w:rPr>
                <w:iCs/>
                <w:sz w:val="18"/>
                <w:lang w:val="en-US"/>
              </w:rPr>
              <w:t xml:space="preserve"> </w:t>
            </w:r>
            <w:r w:rsidRPr="007A5B42">
              <w:rPr>
                <w:iCs/>
                <w:sz w:val="18"/>
              </w:rPr>
              <w:t>участия</w:t>
            </w:r>
            <w:r w:rsidRPr="007A5B42">
              <w:rPr>
                <w:iCs/>
                <w:sz w:val="18"/>
                <w:lang w:val="en-US"/>
              </w:rPr>
              <w:t>)</w:t>
            </w:r>
          </w:p>
        </w:tc>
        <w:tc>
          <w:tcPr>
            <w:tcW w:w="1043" w:type="dxa"/>
            <w:gridSpan w:val="2"/>
            <w:shd w:val="clear" w:color="auto" w:fill="auto"/>
            <w:vAlign w:val="bottom"/>
          </w:tcPr>
          <w:p w14:paraId="43E4CA71" w14:textId="77777777" w:rsidR="005A36C4" w:rsidRPr="007A5B42" w:rsidRDefault="005A36C4" w:rsidP="005A36C4">
            <w:pPr>
              <w:suppressAutoHyphens w:val="0"/>
              <w:spacing w:before="40" w:after="40" w:line="220" w:lineRule="exact"/>
              <w:ind w:left="11"/>
              <w:jc w:val="right"/>
              <w:rPr>
                <w:sz w:val="18"/>
              </w:rPr>
            </w:pPr>
            <w:r w:rsidRPr="007A5B42">
              <w:rPr>
                <w:sz w:val="18"/>
              </w:rPr>
              <w:t>22,8</w:t>
            </w:r>
          </w:p>
        </w:tc>
        <w:tc>
          <w:tcPr>
            <w:tcW w:w="1042" w:type="dxa"/>
            <w:gridSpan w:val="2"/>
            <w:shd w:val="clear" w:color="auto" w:fill="auto"/>
            <w:vAlign w:val="bottom"/>
          </w:tcPr>
          <w:p w14:paraId="3B371D7A" w14:textId="77777777" w:rsidR="005A36C4" w:rsidRPr="007A5B42" w:rsidRDefault="005A36C4" w:rsidP="005A36C4">
            <w:pPr>
              <w:suppressAutoHyphens w:val="0"/>
              <w:spacing w:before="40" w:after="40" w:line="220" w:lineRule="exact"/>
              <w:ind w:left="11"/>
              <w:jc w:val="right"/>
              <w:rPr>
                <w:sz w:val="18"/>
              </w:rPr>
            </w:pPr>
            <w:r w:rsidRPr="007A5B42">
              <w:rPr>
                <w:sz w:val="18"/>
              </w:rPr>
              <w:t>23,3</w:t>
            </w:r>
          </w:p>
        </w:tc>
        <w:tc>
          <w:tcPr>
            <w:tcW w:w="1043" w:type="dxa"/>
            <w:gridSpan w:val="2"/>
            <w:shd w:val="clear" w:color="auto" w:fill="auto"/>
            <w:vAlign w:val="bottom"/>
          </w:tcPr>
          <w:p w14:paraId="4C72B5A6" w14:textId="77777777" w:rsidR="005A36C4" w:rsidRPr="007A5B42" w:rsidRDefault="005A36C4" w:rsidP="005A36C4">
            <w:pPr>
              <w:suppressAutoHyphens w:val="0"/>
              <w:spacing w:before="40" w:after="40" w:line="220" w:lineRule="exact"/>
              <w:ind w:left="11"/>
              <w:jc w:val="right"/>
              <w:rPr>
                <w:sz w:val="18"/>
              </w:rPr>
            </w:pPr>
            <w:r w:rsidRPr="007A5B42">
              <w:rPr>
                <w:sz w:val="18"/>
              </w:rPr>
              <w:t>22,2</w:t>
            </w:r>
          </w:p>
        </w:tc>
      </w:tr>
      <w:tr w:rsidR="005A36C4" w:rsidRPr="007A5B42" w14:paraId="35BD24E0" w14:textId="77777777" w:rsidTr="005A36C4">
        <w:trPr>
          <w:cantSplit/>
        </w:trPr>
        <w:tc>
          <w:tcPr>
            <w:tcW w:w="5376" w:type="dxa"/>
            <w:shd w:val="clear" w:color="auto" w:fill="auto"/>
          </w:tcPr>
          <w:p w14:paraId="53531DC2" w14:textId="77777777" w:rsidR="005A36C4" w:rsidRPr="007A5B42" w:rsidRDefault="005A36C4" w:rsidP="005A36C4">
            <w:pPr>
              <w:suppressAutoHyphens w:val="0"/>
              <w:spacing w:before="40" w:after="40" w:line="220" w:lineRule="exact"/>
              <w:ind w:left="11"/>
              <w:rPr>
                <w:sz w:val="18"/>
                <w:lang w:val="en-US"/>
              </w:rPr>
            </w:pPr>
            <w:r w:rsidRPr="007A5B42">
              <w:rPr>
                <w:iCs/>
                <w:snapToGrid w:val="0"/>
                <w:sz w:val="18"/>
              </w:rPr>
              <w:t>из</w:t>
            </w:r>
            <w:r w:rsidRPr="007A5B42">
              <w:rPr>
                <w:iCs/>
                <w:snapToGrid w:val="0"/>
                <w:sz w:val="18"/>
                <w:lang w:val="en-US"/>
              </w:rPr>
              <w:t xml:space="preserve"> </w:t>
            </w:r>
            <w:r w:rsidRPr="007A5B42">
              <w:rPr>
                <w:iCs/>
                <w:snapToGrid w:val="0"/>
                <w:sz w:val="18"/>
              </w:rPr>
              <w:t>не</w:t>
            </w:r>
            <w:r>
              <w:rPr>
                <w:iCs/>
                <w:snapToGrid w:val="0"/>
                <w:sz w:val="18"/>
              </w:rPr>
              <w:t>е</w:t>
            </w:r>
            <w:r w:rsidRPr="007A5B42">
              <w:rPr>
                <w:snapToGrid w:val="0"/>
                <w:sz w:val="18"/>
                <w:lang w:val="en-US"/>
              </w:rPr>
              <w:t>:</w:t>
            </w:r>
          </w:p>
        </w:tc>
        <w:tc>
          <w:tcPr>
            <w:tcW w:w="1043" w:type="dxa"/>
            <w:gridSpan w:val="2"/>
            <w:shd w:val="clear" w:color="auto" w:fill="auto"/>
            <w:vAlign w:val="bottom"/>
          </w:tcPr>
          <w:p w14:paraId="36A977CA" w14:textId="77777777" w:rsidR="005A36C4" w:rsidRPr="007A5B42" w:rsidRDefault="005A36C4" w:rsidP="005A36C4">
            <w:pPr>
              <w:suppressAutoHyphens w:val="0"/>
              <w:spacing w:before="40" w:after="40" w:line="220" w:lineRule="exact"/>
              <w:ind w:left="11"/>
              <w:jc w:val="right"/>
              <w:rPr>
                <w:sz w:val="18"/>
                <w:lang w:val="en-US"/>
              </w:rPr>
            </w:pPr>
          </w:p>
        </w:tc>
        <w:tc>
          <w:tcPr>
            <w:tcW w:w="1042" w:type="dxa"/>
            <w:gridSpan w:val="2"/>
            <w:shd w:val="clear" w:color="auto" w:fill="auto"/>
            <w:vAlign w:val="bottom"/>
          </w:tcPr>
          <w:p w14:paraId="1E6551D5" w14:textId="77777777" w:rsidR="005A36C4" w:rsidRPr="007A5B42" w:rsidRDefault="005A36C4" w:rsidP="005A36C4">
            <w:pPr>
              <w:suppressAutoHyphens w:val="0"/>
              <w:spacing w:before="40" w:after="40" w:line="220" w:lineRule="exact"/>
              <w:ind w:left="11"/>
              <w:jc w:val="right"/>
              <w:rPr>
                <w:sz w:val="18"/>
                <w:lang w:val="en-US"/>
              </w:rPr>
            </w:pPr>
          </w:p>
        </w:tc>
        <w:tc>
          <w:tcPr>
            <w:tcW w:w="1043" w:type="dxa"/>
            <w:gridSpan w:val="2"/>
            <w:shd w:val="clear" w:color="auto" w:fill="auto"/>
            <w:vAlign w:val="bottom"/>
          </w:tcPr>
          <w:p w14:paraId="30011CDD" w14:textId="77777777" w:rsidR="005A36C4" w:rsidRPr="007A5B42" w:rsidRDefault="005A36C4" w:rsidP="005A36C4">
            <w:pPr>
              <w:suppressAutoHyphens w:val="0"/>
              <w:spacing w:before="40" w:after="40" w:line="220" w:lineRule="exact"/>
              <w:ind w:left="11"/>
              <w:jc w:val="right"/>
              <w:rPr>
                <w:sz w:val="18"/>
                <w:lang w:val="en-US"/>
              </w:rPr>
            </w:pPr>
          </w:p>
        </w:tc>
      </w:tr>
      <w:tr w:rsidR="005A36C4" w:rsidRPr="007A5B42" w14:paraId="05BC83B3" w14:textId="77777777" w:rsidTr="005A36C4">
        <w:trPr>
          <w:cantSplit/>
        </w:trPr>
        <w:tc>
          <w:tcPr>
            <w:tcW w:w="5376" w:type="dxa"/>
            <w:shd w:val="clear" w:color="auto" w:fill="auto"/>
          </w:tcPr>
          <w:p w14:paraId="343C7001" w14:textId="77777777" w:rsidR="005A36C4" w:rsidRPr="007A5B42" w:rsidRDefault="005A36C4" w:rsidP="005A36C4">
            <w:pPr>
              <w:suppressAutoHyphens w:val="0"/>
              <w:spacing w:before="40" w:after="40" w:line="220" w:lineRule="exact"/>
              <w:ind w:left="11" w:firstLine="113"/>
              <w:rPr>
                <w:sz w:val="18"/>
              </w:rPr>
            </w:pPr>
            <w:r w:rsidRPr="007A5B42">
              <w:rPr>
                <w:sz w:val="18"/>
              </w:rPr>
              <w:t xml:space="preserve">в </w:t>
            </w:r>
            <w:proofErr w:type="spellStart"/>
            <w:r w:rsidRPr="007A5B42">
              <w:rPr>
                <w:sz w:val="18"/>
              </w:rPr>
              <w:t>дайханских</w:t>
            </w:r>
            <w:proofErr w:type="spellEnd"/>
            <w:r w:rsidRPr="007A5B42">
              <w:rPr>
                <w:sz w:val="18"/>
              </w:rPr>
              <w:t xml:space="preserve"> объединениях</w:t>
            </w:r>
          </w:p>
        </w:tc>
        <w:tc>
          <w:tcPr>
            <w:tcW w:w="1043" w:type="dxa"/>
            <w:gridSpan w:val="2"/>
            <w:shd w:val="clear" w:color="auto" w:fill="auto"/>
            <w:vAlign w:val="bottom"/>
          </w:tcPr>
          <w:p w14:paraId="0DA1ACE9" w14:textId="77777777" w:rsidR="005A36C4" w:rsidRPr="007A5B42" w:rsidRDefault="005A36C4" w:rsidP="005A36C4">
            <w:pPr>
              <w:suppressAutoHyphens w:val="0"/>
              <w:spacing w:before="40" w:after="40" w:line="220" w:lineRule="exact"/>
              <w:ind w:left="11"/>
              <w:jc w:val="right"/>
              <w:rPr>
                <w:sz w:val="18"/>
              </w:rPr>
            </w:pPr>
            <w:r w:rsidRPr="007A5B42">
              <w:rPr>
                <w:sz w:val="18"/>
              </w:rPr>
              <w:t>21,9</w:t>
            </w:r>
          </w:p>
        </w:tc>
        <w:tc>
          <w:tcPr>
            <w:tcW w:w="1042" w:type="dxa"/>
            <w:gridSpan w:val="2"/>
            <w:shd w:val="clear" w:color="auto" w:fill="auto"/>
            <w:vAlign w:val="bottom"/>
          </w:tcPr>
          <w:p w14:paraId="0E731242" w14:textId="77777777" w:rsidR="005A36C4" w:rsidRPr="007A5B42" w:rsidRDefault="005A36C4" w:rsidP="005A36C4">
            <w:pPr>
              <w:suppressAutoHyphens w:val="0"/>
              <w:spacing w:before="40" w:after="40" w:line="220" w:lineRule="exact"/>
              <w:ind w:left="11"/>
              <w:jc w:val="right"/>
              <w:rPr>
                <w:sz w:val="18"/>
              </w:rPr>
            </w:pPr>
            <w:r w:rsidRPr="007A5B42">
              <w:rPr>
                <w:sz w:val="18"/>
              </w:rPr>
              <w:t>21,9</w:t>
            </w:r>
          </w:p>
        </w:tc>
        <w:tc>
          <w:tcPr>
            <w:tcW w:w="1043" w:type="dxa"/>
            <w:gridSpan w:val="2"/>
            <w:shd w:val="clear" w:color="auto" w:fill="auto"/>
            <w:vAlign w:val="bottom"/>
          </w:tcPr>
          <w:p w14:paraId="6F901683" w14:textId="77777777" w:rsidR="005A36C4" w:rsidRPr="007A5B42" w:rsidRDefault="005A36C4" w:rsidP="005A36C4">
            <w:pPr>
              <w:suppressAutoHyphens w:val="0"/>
              <w:spacing w:before="40" w:after="40" w:line="220" w:lineRule="exact"/>
              <w:ind w:left="11"/>
              <w:jc w:val="right"/>
              <w:rPr>
                <w:sz w:val="18"/>
              </w:rPr>
            </w:pPr>
            <w:r w:rsidRPr="007A5B42">
              <w:rPr>
                <w:sz w:val="18"/>
              </w:rPr>
              <w:t>21,9</w:t>
            </w:r>
          </w:p>
        </w:tc>
      </w:tr>
      <w:tr w:rsidR="005A36C4" w:rsidRPr="007A5B42" w14:paraId="4B82F606" w14:textId="77777777" w:rsidTr="005A36C4">
        <w:trPr>
          <w:cantSplit/>
        </w:trPr>
        <w:tc>
          <w:tcPr>
            <w:tcW w:w="5376" w:type="dxa"/>
            <w:tcBorders>
              <w:bottom w:val="single" w:sz="4" w:space="0" w:color="auto"/>
            </w:tcBorders>
            <w:shd w:val="clear" w:color="auto" w:fill="auto"/>
          </w:tcPr>
          <w:p w14:paraId="2C1510EB" w14:textId="77777777" w:rsidR="005A36C4" w:rsidRPr="00AA5046" w:rsidRDefault="005A36C4" w:rsidP="005A36C4">
            <w:pPr>
              <w:suppressAutoHyphens w:val="0"/>
              <w:spacing w:before="40" w:after="40" w:line="220" w:lineRule="exact"/>
              <w:ind w:left="11" w:hanging="113"/>
              <w:rPr>
                <w:sz w:val="18"/>
              </w:rPr>
            </w:pPr>
            <w:r w:rsidRPr="00AA5046">
              <w:rPr>
                <w:sz w:val="18"/>
              </w:rPr>
              <w:tab/>
              <w:t xml:space="preserve">собственность других государств и совместная с туркменским </w:t>
            </w:r>
            <w:r w:rsidR="00477BAE">
              <w:rPr>
                <w:sz w:val="18"/>
              </w:rPr>
              <w:br/>
            </w:r>
            <w:r w:rsidRPr="00AA5046">
              <w:rPr>
                <w:sz w:val="18"/>
              </w:rPr>
              <w:t>и иностранным участием</w:t>
            </w:r>
          </w:p>
        </w:tc>
        <w:tc>
          <w:tcPr>
            <w:tcW w:w="1043" w:type="dxa"/>
            <w:gridSpan w:val="2"/>
            <w:tcBorders>
              <w:bottom w:val="single" w:sz="4" w:space="0" w:color="auto"/>
            </w:tcBorders>
            <w:shd w:val="clear" w:color="auto" w:fill="auto"/>
            <w:vAlign w:val="bottom"/>
          </w:tcPr>
          <w:p w14:paraId="3F36C543" w14:textId="77777777" w:rsidR="005A36C4" w:rsidRPr="007A5B42" w:rsidRDefault="005A36C4" w:rsidP="005A36C4">
            <w:pPr>
              <w:suppressAutoHyphens w:val="0"/>
              <w:spacing w:before="40" w:after="40" w:line="220" w:lineRule="exact"/>
              <w:ind w:left="11"/>
              <w:jc w:val="right"/>
              <w:rPr>
                <w:sz w:val="18"/>
              </w:rPr>
            </w:pPr>
            <w:r w:rsidRPr="007A5B42">
              <w:rPr>
                <w:sz w:val="18"/>
              </w:rPr>
              <w:t>3,5</w:t>
            </w:r>
          </w:p>
        </w:tc>
        <w:tc>
          <w:tcPr>
            <w:tcW w:w="1042" w:type="dxa"/>
            <w:gridSpan w:val="2"/>
            <w:tcBorders>
              <w:bottom w:val="single" w:sz="4" w:space="0" w:color="auto"/>
            </w:tcBorders>
            <w:shd w:val="clear" w:color="auto" w:fill="auto"/>
            <w:vAlign w:val="bottom"/>
          </w:tcPr>
          <w:p w14:paraId="333A7687" w14:textId="77777777" w:rsidR="005A36C4" w:rsidRPr="007A5B42" w:rsidRDefault="005A36C4" w:rsidP="005A36C4">
            <w:pPr>
              <w:suppressAutoHyphens w:val="0"/>
              <w:spacing w:before="40" w:after="40" w:line="220" w:lineRule="exact"/>
              <w:ind w:left="11"/>
              <w:jc w:val="right"/>
              <w:rPr>
                <w:sz w:val="18"/>
                <w:lang w:val="en-US"/>
              </w:rPr>
            </w:pPr>
            <w:r w:rsidRPr="007A5B42">
              <w:rPr>
                <w:sz w:val="18"/>
              </w:rPr>
              <w:t>5,1</w:t>
            </w:r>
          </w:p>
        </w:tc>
        <w:tc>
          <w:tcPr>
            <w:tcW w:w="1043" w:type="dxa"/>
            <w:gridSpan w:val="2"/>
            <w:tcBorders>
              <w:bottom w:val="single" w:sz="4" w:space="0" w:color="auto"/>
            </w:tcBorders>
            <w:shd w:val="clear" w:color="auto" w:fill="auto"/>
            <w:vAlign w:val="bottom"/>
          </w:tcPr>
          <w:p w14:paraId="64E1F50E" w14:textId="77777777" w:rsidR="005A36C4" w:rsidRPr="007A5B42" w:rsidRDefault="005A36C4" w:rsidP="005A36C4">
            <w:pPr>
              <w:suppressAutoHyphens w:val="0"/>
              <w:spacing w:before="40" w:after="40" w:line="220" w:lineRule="exact"/>
              <w:ind w:left="11"/>
              <w:jc w:val="right"/>
              <w:rPr>
                <w:sz w:val="18"/>
              </w:rPr>
            </w:pPr>
            <w:r w:rsidRPr="007A5B42">
              <w:rPr>
                <w:sz w:val="18"/>
              </w:rPr>
              <w:t>1,6</w:t>
            </w:r>
          </w:p>
        </w:tc>
      </w:tr>
      <w:tr w:rsidR="005A36C4" w:rsidRPr="007A5B42" w14:paraId="7C429FE4" w14:textId="77777777" w:rsidTr="005A36C4">
        <w:trPr>
          <w:cantSplit/>
        </w:trPr>
        <w:tc>
          <w:tcPr>
            <w:tcW w:w="8504" w:type="dxa"/>
            <w:gridSpan w:val="7"/>
            <w:tcBorders>
              <w:top w:val="single" w:sz="4" w:space="0" w:color="auto"/>
            </w:tcBorders>
            <w:shd w:val="clear" w:color="auto" w:fill="auto"/>
          </w:tcPr>
          <w:p w14:paraId="7A251925" w14:textId="77777777" w:rsidR="005A36C4" w:rsidRPr="007A5B42" w:rsidRDefault="005A36C4" w:rsidP="005A36C4">
            <w:pPr>
              <w:suppressAutoHyphens w:val="0"/>
              <w:spacing w:before="40" w:after="40" w:line="220" w:lineRule="exact"/>
              <w:ind w:left="11"/>
              <w:rPr>
                <w:b/>
                <w:sz w:val="18"/>
              </w:rPr>
            </w:pPr>
            <w:r w:rsidRPr="007A5B42">
              <w:rPr>
                <w:b/>
                <w:sz w:val="18"/>
              </w:rPr>
              <w:t>2018 год</w:t>
            </w:r>
          </w:p>
        </w:tc>
      </w:tr>
      <w:tr w:rsidR="005A36C4" w:rsidRPr="007A5B42" w14:paraId="20186445" w14:textId="77777777" w:rsidTr="005A36C4">
        <w:trPr>
          <w:gridAfter w:val="1"/>
          <w:wAfter w:w="13" w:type="dxa"/>
          <w:cantSplit/>
        </w:trPr>
        <w:tc>
          <w:tcPr>
            <w:tcW w:w="5376" w:type="dxa"/>
            <w:tcBorders>
              <w:top w:val="single" w:sz="4" w:space="0" w:color="auto"/>
              <w:bottom w:val="single" w:sz="4" w:space="0" w:color="auto"/>
            </w:tcBorders>
            <w:shd w:val="clear" w:color="auto" w:fill="auto"/>
          </w:tcPr>
          <w:p w14:paraId="22FCECFC" w14:textId="77777777" w:rsidR="005A36C4" w:rsidRPr="007A5B42" w:rsidRDefault="005A36C4" w:rsidP="005A36C4">
            <w:pPr>
              <w:tabs>
                <w:tab w:val="left" w:pos="273"/>
              </w:tabs>
              <w:suppressAutoHyphens w:val="0"/>
              <w:spacing w:before="80" w:after="80" w:line="220" w:lineRule="exact"/>
              <w:ind w:left="11"/>
              <w:rPr>
                <w:b/>
                <w:sz w:val="18"/>
                <w:szCs w:val="16"/>
                <w:lang w:val="sq-AL"/>
              </w:rPr>
            </w:pPr>
            <w:r>
              <w:rPr>
                <w:b/>
                <w:sz w:val="18"/>
                <w:lang w:val="sq-AL"/>
              </w:rPr>
              <w:tab/>
            </w:r>
            <w:r w:rsidRPr="007A5B42">
              <w:rPr>
                <w:b/>
                <w:sz w:val="18"/>
                <w:lang w:val="sq-AL"/>
              </w:rPr>
              <w:t>Занято в экономике – всего</w:t>
            </w:r>
          </w:p>
        </w:tc>
        <w:tc>
          <w:tcPr>
            <w:tcW w:w="1030" w:type="dxa"/>
            <w:tcBorders>
              <w:top w:val="single" w:sz="4" w:space="0" w:color="auto"/>
              <w:bottom w:val="single" w:sz="4" w:space="0" w:color="auto"/>
            </w:tcBorders>
            <w:shd w:val="clear" w:color="auto" w:fill="auto"/>
            <w:vAlign w:val="bottom"/>
          </w:tcPr>
          <w:p w14:paraId="5C1C3C76" w14:textId="77777777" w:rsidR="005A36C4" w:rsidRPr="007A5B42" w:rsidRDefault="005A36C4" w:rsidP="005A36C4">
            <w:pPr>
              <w:suppressAutoHyphens w:val="0"/>
              <w:spacing w:before="40" w:after="40" w:line="220" w:lineRule="exact"/>
              <w:ind w:left="11"/>
              <w:jc w:val="right"/>
              <w:rPr>
                <w:b/>
                <w:sz w:val="18"/>
                <w:lang w:val="sq-AL"/>
              </w:rPr>
            </w:pPr>
            <w:r w:rsidRPr="007A5B42">
              <w:rPr>
                <w:b/>
                <w:sz w:val="18"/>
                <w:lang w:val="en-US"/>
              </w:rPr>
              <w:t>100</w:t>
            </w:r>
            <w:r w:rsidRPr="007A5B42">
              <w:rPr>
                <w:b/>
                <w:sz w:val="18"/>
              </w:rPr>
              <w:t>,0</w:t>
            </w:r>
          </w:p>
        </w:tc>
        <w:tc>
          <w:tcPr>
            <w:tcW w:w="1030" w:type="dxa"/>
            <w:gridSpan w:val="2"/>
            <w:tcBorders>
              <w:top w:val="single" w:sz="4" w:space="0" w:color="auto"/>
              <w:bottom w:val="single" w:sz="4" w:space="0" w:color="auto"/>
            </w:tcBorders>
            <w:shd w:val="clear" w:color="auto" w:fill="auto"/>
            <w:vAlign w:val="bottom"/>
          </w:tcPr>
          <w:p w14:paraId="42486E8F" w14:textId="77777777" w:rsidR="005A36C4" w:rsidRPr="007A5B42" w:rsidRDefault="005A36C4" w:rsidP="005A36C4">
            <w:pPr>
              <w:suppressAutoHyphens w:val="0"/>
              <w:spacing w:before="40" w:after="40" w:line="220" w:lineRule="exact"/>
              <w:ind w:left="11"/>
              <w:jc w:val="right"/>
              <w:rPr>
                <w:b/>
                <w:sz w:val="18"/>
              </w:rPr>
            </w:pPr>
            <w:r w:rsidRPr="007A5B42">
              <w:rPr>
                <w:b/>
                <w:sz w:val="18"/>
                <w:lang w:val="sq-AL"/>
              </w:rPr>
              <w:t>100</w:t>
            </w:r>
            <w:r w:rsidRPr="007A5B42">
              <w:rPr>
                <w:b/>
                <w:sz w:val="18"/>
              </w:rPr>
              <w:t>,0</w:t>
            </w:r>
          </w:p>
        </w:tc>
        <w:tc>
          <w:tcPr>
            <w:tcW w:w="1055" w:type="dxa"/>
            <w:gridSpan w:val="2"/>
            <w:tcBorders>
              <w:top w:val="single" w:sz="4" w:space="0" w:color="auto"/>
              <w:bottom w:val="single" w:sz="4" w:space="0" w:color="auto"/>
            </w:tcBorders>
            <w:shd w:val="clear" w:color="auto" w:fill="auto"/>
            <w:vAlign w:val="bottom"/>
          </w:tcPr>
          <w:p w14:paraId="6FC628CE" w14:textId="77777777" w:rsidR="005A36C4" w:rsidRPr="007A5B42" w:rsidRDefault="005A36C4" w:rsidP="005A36C4">
            <w:pPr>
              <w:suppressAutoHyphens w:val="0"/>
              <w:spacing w:before="40" w:after="40" w:line="220" w:lineRule="exact"/>
              <w:ind w:left="11"/>
              <w:jc w:val="right"/>
              <w:rPr>
                <w:b/>
                <w:sz w:val="18"/>
              </w:rPr>
            </w:pPr>
            <w:r w:rsidRPr="007A5B42">
              <w:rPr>
                <w:b/>
                <w:sz w:val="18"/>
              </w:rPr>
              <w:t>100,0</w:t>
            </w:r>
          </w:p>
        </w:tc>
      </w:tr>
      <w:tr w:rsidR="005A36C4" w:rsidRPr="00B459E7" w14:paraId="28E4B477" w14:textId="77777777" w:rsidTr="005A36C4">
        <w:trPr>
          <w:gridAfter w:val="1"/>
          <w:wAfter w:w="13" w:type="dxa"/>
          <w:cantSplit/>
        </w:trPr>
        <w:tc>
          <w:tcPr>
            <w:tcW w:w="5376" w:type="dxa"/>
            <w:tcBorders>
              <w:top w:val="single" w:sz="4" w:space="0" w:color="auto"/>
            </w:tcBorders>
            <w:shd w:val="clear" w:color="auto" w:fill="auto"/>
          </w:tcPr>
          <w:p w14:paraId="62CB613D" w14:textId="77777777" w:rsidR="005A36C4" w:rsidRPr="007A5B42" w:rsidRDefault="005A36C4" w:rsidP="005A36C4">
            <w:pPr>
              <w:suppressAutoHyphens w:val="0"/>
              <w:spacing w:before="40" w:after="40" w:line="220" w:lineRule="exact"/>
              <w:ind w:left="11"/>
              <w:rPr>
                <w:sz w:val="18"/>
              </w:rPr>
            </w:pPr>
            <w:r w:rsidRPr="007A5B42">
              <w:rPr>
                <w:iCs/>
                <w:sz w:val="18"/>
              </w:rPr>
              <w:t>в том числе по формам собственности</w:t>
            </w:r>
            <w:r w:rsidRPr="007A5B42">
              <w:rPr>
                <w:iCs/>
                <w:sz w:val="18"/>
                <w:lang w:val="sq-AL"/>
              </w:rPr>
              <w:t>:</w:t>
            </w:r>
          </w:p>
        </w:tc>
        <w:tc>
          <w:tcPr>
            <w:tcW w:w="1030" w:type="dxa"/>
            <w:tcBorders>
              <w:top w:val="single" w:sz="4" w:space="0" w:color="auto"/>
            </w:tcBorders>
            <w:shd w:val="clear" w:color="auto" w:fill="auto"/>
            <w:vAlign w:val="bottom"/>
          </w:tcPr>
          <w:p w14:paraId="2F5E4783" w14:textId="77777777" w:rsidR="005A36C4" w:rsidRPr="007A5B42" w:rsidRDefault="005A36C4" w:rsidP="005A36C4">
            <w:pPr>
              <w:suppressAutoHyphens w:val="0"/>
              <w:spacing w:before="40" w:after="40" w:line="220" w:lineRule="exact"/>
              <w:ind w:left="11"/>
              <w:jc w:val="right"/>
              <w:rPr>
                <w:sz w:val="18"/>
                <w:szCs w:val="14"/>
                <w:lang w:val="sq-AL"/>
              </w:rPr>
            </w:pPr>
          </w:p>
        </w:tc>
        <w:tc>
          <w:tcPr>
            <w:tcW w:w="1030" w:type="dxa"/>
            <w:gridSpan w:val="2"/>
            <w:tcBorders>
              <w:top w:val="single" w:sz="4" w:space="0" w:color="auto"/>
            </w:tcBorders>
            <w:shd w:val="clear" w:color="auto" w:fill="auto"/>
            <w:vAlign w:val="bottom"/>
          </w:tcPr>
          <w:p w14:paraId="4EEA4B13" w14:textId="77777777" w:rsidR="005A36C4" w:rsidRPr="007A5B42" w:rsidRDefault="005A36C4" w:rsidP="005A36C4">
            <w:pPr>
              <w:suppressAutoHyphens w:val="0"/>
              <w:spacing w:before="40" w:after="40" w:line="220" w:lineRule="exact"/>
              <w:ind w:left="11"/>
              <w:jc w:val="right"/>
              <w:rPr>
                <w:sz w:val="18"/>
                <w:szCs w:val="14"/>
                <w:lang w:val="sq-AL"/>
              </w:rPr>
            </w:pPr>
          </w:p>
        </w:tc>
        <w:tc>
          <w:tcPr>
            <w:tcW w:w="1055" w:type="dxa"/>
            <w:gridSpan w:val="2"/>
            <w:tcBorders>
              <w:top w:val="single" w:sz="4" w:space="0" w:color="auto"/>
            </w:tcBorders>
            <w:shd w:val="clear" w:color="auto" w:fill="auto"/>
            <w:vAlign w:val="bottom"/>
          </w:tcPr>
          <w:p w14:paraId="0D4EF39E" w14:textId="77777777" w:rsidR="005A36C4" w:rsidRPr="007A5B42" w:rsidRDefault="005A36C4" w:rsidP="005A36C4">
            <w:pPr>
              <w:suppressAutoHyphens w:val="0"/>
              <w:spacing w:before="40" w:after="40" w:line="220" w:lineRule="exact"/>
              <w:ind w:left="11"/>
              <w:jc w:val="right"/>
              <w:rPr>
                <w:sz w:val="18"/>
                <w:szCs w:val="14"/>
                <w:lang w:val="sq-AL"/>
              </w:rPr>
            </w:pPr>
          </w:p>
        </w:tc>
      </w:tr>
      <w:tr w:rsidR="005A36C4" w:rsidRPr="007A5B42" w14:paraId="21AFC7AA" w14:textId="77777777" w:rsidTr="005A36C4">
        <w:trPr>
          <w:gridAfter w:val="1"/>
          <w:wAfter w:w="13" w:type="dxa"/>
          <w:cantSplit/>
        </w:trPr>
        <w:tc>
          <w:tcPr>
            <w:tcW w:w="5376" w:type="dxa"/>
            <w:shd w:val="clear" w:color="auto" w:fill="auto"/>
          </w:tcPr>
          <w:p w14:paraId="68EBF851" w14:textId="77777777" w:rsidR="005A36C4" w:rsidRPr="00827D6F" w:rsidRDefault="005A36C4" w:rsidP="005A36C4">
            <w:pPr>
              <w:suppressAutoHyphens w:val="0"/>
              <w:spacing w:before="40" w:after="40" w:line="220" w:lineRule="exact"/>
              <w:ind w:left="11" w:firstLine="113"/>
              <w:rPr>
                <w:sz w:val="18"/>
              </w:rPr>
            </w:pPr>
            <w:r w:rsidRPr="007A5B42">
              <w:rPr>
                <w:sz w:val="18"/>
              </w:rPr>
              <w:t>государственная</w:t>
            </w:r>
          </w:p>
        </w:tc>
        <w:tc>
          <w:tcPr>
            <w:tcW w:w="1030" w:type="dxa"/>
            <w:shd w:val="clear" w:color="auto" w:fill="auto"/>
            <w:vAlign w:val="bottom"/>
          </w:tcPr>
          <w:p w14:paraId="3FA23961" w14:textId="77777777" w:rsidR="005A36C4" w:rsidRPr="007A5B42" w:rsidRDefault="005A36C4" w:rsidP="005A36C4">
            <w:pPr>
              <w:suppressAutoHyphens w:val="0"/>
              <w:spacing w:before="40" w:after="40" w:line="220" w:lineRule="exact"/>
              <w:ind w:left="11"/>
              <w:jc w:val="right"/>
              <w:rPr>
                <w:sz w:val="18"/>
                <w:lang w:val="en-US"/>
              </w:rPr>
            </w:pPr>
            <w:r w:rsidRPr="007A5B42">
              <w:rPr>
                <w:sz w:val="18"/>
                <w:lang w:val="en-US"/>
              </w:rPr>
              <w:t>2</w:t>
            </w:r>
            <w:r w:rsidRPr="007A5B42">
              <w:rPr>
                <w:sz w:val="18"/>
              </w:rPr>
              <w:t>5,</w:t>
            </w:r>
            <w:r w:rsidRPr="007A5B42">
              <w:rPr>
                <w:sz w:val="18"/>
                <w:lang w:val="en-US"/>
              </w:rPr>
              <w:t>5</w:t>
            </w:r>
          </w:p>
        </w:tc>
        <w:tc>
          <w:tcPr>
            <w:tcW w:w="1030" w:type="dxa"/>
            <w:gridSpan w:val="2"/>
            <w:shd w:val="clear" w:color="auto" w:fill="auto"/>
            <w:vAlign w:val="bottom"/>
          </w:tcPr>
          <w:p w14:paraId="4D80250A" w14:textId="77777777" w:rsidR="005A36C4" w:rsidRPr="007A5B42" w:rsidRDefault="005A36C4" w:rsidP="005A36C4">
            <w:pPr>
              <w:suppressAutoHyphens w:val="0"/>
              <w:spacing w:before="40" w:after="40" w:line="220" w:lineRule="exact"/>
              <w:ind w:left="11"/>
              <w:jc w:val="right"/>
              <w:rPr>
                <w:sz w:val="18"/>
              </w:rPr>
            </w:pPr>
            <w:r w:rsidRPr="007A5B42">
              <w:rPr>
                <w:sz w:val="18"/>
              </w:rPr>
              <w:t>27,1</w:t>
            </w:r>
          </w:p>
        </w:tc>
        <w:tc>
          <w:tcPr>
            <w:tcW w:w="1055" w:type="dxa"/>
            <w:gridSpan w:val="2"/>
            <w:shd w:val="clear" w:color="auto" w:fill="auto"/>
            <w:vAlign w:val="bottom"/>
          </w:tcPr>
          <w:p w14:paraId="4819D290" w14:textId="77777777" w:rsidR="005A36C4" w:rsidRPr="007A5B42" w:rsidRDefault="005A36C4" w:rsidP="005A36C4">
            <w:pPr>
              <w:suppressAutoHyphens w:val="0"/>
              <w:spacing w:before="40" w:after="40" w:line="220" w:lineRule="exact"/>
              <w:ind w:left="11"/>
              <w:jc w:val="right"/>
              <w:rPr>
                <w:sz w:val="18"/>
              </w:rPr>
            </w:pPr>
            <w:r w:rsidRPr="007A5B42">
              <w:rPr>
                <w:sz w:val="18"/>
              </w:rPr>
              <w:t>23,6</w:t>
            </w:r>
          </w:p>
        </w:tc>
      </w:tr>
      <w:tr w:rsidR="005A36C4" w:rsidRPr="007A5B42" w14:paraId="34782EBF" w14:textId="77777777" w:rsidTr="005A36C4">
        <w:trPr>
          <w:gridAfter w:val="1"/>
          <w:wAfter w:w="13" w:type="dxa"/>
          <w:cantSplit/>
        </w:trPr>
        <w:tc>
          <w:tcPr>
            <w:tcW w:w="5376" w:type="dxa"/>
            <w:shd w:val="clear" w:color="auto" w:fill="auto"/>
          </w:tcPr>
          <w:p w14:paraId="6F8B8711" w14:textId="77777777" w:rsidR="005A36C4" w:rsidRPr="00827D6F" w:rsidRDefault="005A36C4" w:rsidP="005A36C4">
            <w:pPr>
              <w:suppressAutoHyphens w:val="0"/>
              <w:spacing w:before="40" w:after="40" w:line="220" w:lineRule="exact"/>
              <w:ind w:left="11" w:firstLine="113"/>
              <w:rPr>
                <w:sz w:val="18"/>
              </w:rPr>
            </w:pPr>
            <w:r w:rsidRPr="00827D6F">
              <w:rPr>
                <w:sz w:val="18"/>
              </w:rPr>
              <w:t>частная</w:t>
            </w:r>
          </w:p>
        </w:tc>
        <w:tc>
          <w:tcPr>
            <w:tcW w:w="1030" w:type="dxa"/>
            <w:shd w:val="clear" w:color="auto" w:fill="auto"/>
            <w:vAlign w:val="bottom"/>
          </w:tcPr>
          <w:p w14:paraId="56C98DDC" w14:textId="77777777" w:rsidR="005A36C4" w:rsidRPr="007A5B42" w:rsidRDefault="005A36C4" w:rsidP="005A36C4">
            <w:pPr>
              <w:suppressAutoHyphens w:val="0"/>
              <w:spacing w:before="40" w:after="40" w:line="220" w:lineRule="exact"/>
              <w:ind w:left="11"/>
              <w:jc w:val="right"/>
              <w:rPr>
                <w:sz w:val="18"/>
              </w:rPr>
            </w:pPr>
            <w:r w:rsidRPr="007A5B42">
              <w:rPr>
                <w:sz w:val="18"/>
              </w:rPr>
              <w:t>48,6</w:t>
            </w:r>
          </w:p>
        </w:tc>
        <w:tc>
          <w:tcPr>
            <w:tcW w:w="1030" w:type="dxa"/>
            <w:gridSpan w:val="2"/>
            <w:shd w:val="clear" w:color="auto" w:fill="auto"/>
            <w:vAlign w:val="bottom"/>
          </w:tcPr>
          <w:p w14:paraId="0D542657" w14:textId="77777777" w:rsidR="005A36C4" w:rsidRPr="007A5B42" w:rsidRDefault="005A36C4" w:rsidP="005A36C4">
            <w:pPr>
              <w:suppressAutoHyphens w:val="0"/>
              <w:spacing w:before="40" w:after="40" w:line="220" w:lineRule="exact"/>
              <w:ind w:left="11"/>
              <w:jc w:val="right"/>
              <w:rPr>
                <w:sz w:val="18"/>
              </w:rPr>
            </w:pPr>
            <w:r w:rsidRPr="007A5B42">
              <w:rPr>
                <w:sz w:val="18"/>
              </w:rPr>
              <w:t>45,5</w:t>
            </w:r>
          </w:p>
        </w:tc>
        <w:tc>
          <w:tcPr>
            <w:tcW w:w="1055" w:type="dxa"/>
            <w:gridSpan w:val="2"/>
            <w:shd w:val="clear" w:color="auto" w:fill="auto"/>
            <w:vAlign w:val="bottom"/>
          </w:tcPr>
          <w:p w14:paraId="704F7CEB" w14:textId="77777777" w:rsidR="005A36C4" w:rsidRPr="007A5B42" w:rsidRDefault="005A36C4" w:rsidP="005A36C4">
            <w:pPr>
              <w:suppressAutoHyphens w:val="0"/>
              <w:spacing w:before="40" w:after="40" w:line="220" w:lineRule="exact"/>
              <w:ind w:left="11"/>
              <w:jc w:val="right"/>
              <w:rPr>
                <w:sz w:val="18"/>
              </w:rPr>
            </w:pPr>
            <w:r w:rsidRPr="007A5B42">
              <w:rPr>
                <w:sz w:val="18"/>
              </w:rPr>
              <w:t>52,2</w:t>
            </w:r>
          </w:p>
        </w:tc>
      </w:tr>
      <w:tr w:rsidR="005A36C4" w:rsidRPr="007A5B42" w14:paraId="6C8873AF" w14:textId="77777777" w:rsidTr="005A36C4">
        <w:trPr>
          <w:gridAfter w:val="1"/>
          <w:wAfter w:w="13" w:type="dxa"/>
          <w:cantSplit/>
        </w:trPr>
        <w:tc>
          <w:tcPr>
            <w:tcW w:w="5376" w:type="dxa"/>
            <w:shd w:val="clear" w:color="auto" w:fill="auto"/>
          </w:tcPr>
          <w:p w14:paraId="01A6141B" w14:textId="77777777" w:rsidR="005A36C4" w:rsidRPr="007A5B42" w:rsidRDefault="005A36C4" w:rsidP="005A36C4">
            <w:pPr>
              <w:suppressAutoHyphens w:val="0"/>
              <w:spacing w:before="40" w:after="40" w:line="220" w:lineRule="exact"/>
              <w:ind w:left="11"/>
              <w:rPr>
                <w:sz w:val="18"/>
                <w:lang w:val="en-US"/>
              </w:rPr>
            </w:pPr>
            <w:r w:rsidRPr="007A5B42">
              <w:rPr>
                <w:iCs/>
                <w:snapToGrid w:val="0"/>
                <w:sz w:val="18"/>
              </w:rPr>
              <w:t>из</w:t>
            </w:r>
            <w:r w:rsidRPr="007A5B42">
              <w:rPr>
                <w:iCs/>
                <w:snapToGrid w:val="0"/>
                <w:sz w:val="18"/>
                <w:lang w:val="en-US"/>
              </w:rPr>
              <w:t xml:space="preserve"> </w:t>
            </w:r>
            <w:r w:rsidRPr="007A5B42">
              <w:rPr>
                <w:iCs/>
                <w:snapToGrid w:val="0"/>
                <w:sz w:val="18"/>
              </w:rPr>
              <w:t>не</w:t>
            </w:r>
            <w:r>
              <w:rPr>
                <w:iCs/>
                <w:snapToGrid w:val="0"/>
                <w:sz w:val="18"/>
              </w:rPr>
              <w:t>е</w:t>
            </w:r>
            <w:r w:rsidRPr="007A5B42">
              <w:rPr>
                <w:snapToGrid w:val="0"/>
                <w:sz w:val="18"/>
                <w:lang w:val="en-US"/>
              </w:rPr>
              <w:t>:</w:t>
            </w:r>
          </w:p>
        </w:tc>
        <w:tc>
          <w:tcPr>
            <w:tcW w:w="1030" w:type="dxa"/>
            <w:shd w:val="clear" w:color="auto" w:fill="auto"/>
            <w:vAlign w:val="bottom"/>
          </w:tcPr>
          <w:p w14:paraId="5B5E048F" w14:textId="77777777" w:rsidR="005A36C4" w:rsidRPr="007A5B42" w:rsidRDefault="005A36C4" w:rsidP="005A36C4">
            <w:pPr>
              <w:suppressAutoHyphens w:val="0"/>
              <w:spacing w:before="40" w:after="40" w:line="220" w:lineRule="exact"/>
              <w:ind w:left="11"/>
              <w:jc w:val="right"/>
              <w:rPr>
                <w:sz w:val="18"/>
                <w:lang w:val="en-US"/>
              </w:rPr>
            </w:pPr>
          </w:p>
        </w:tc>
        <w:tc>
          <w:tcPr>
            <w:tcW w:w="1030" w:type="dxa"/>
            <w:gridSpan w:val="2"/>
            <w:shd w:val="clear" w:color="auto" w:fill="auto"/>
            <w:vAlign w:val="bottom"/>
          </w:tcPr>
          <w:p w14:paraId="40E1B6FF" w14:textId="77777777" w:rsidR="005A36C4" w:rsidRPr="007A5B42" w:rsidRDefault="005A36C4" w:rsidP="005A36C4">
            <w:pPr>
              <w:suppressAutoHyphens w:val="0"/>
              <w:spacing w:before="40" w:after="40" w:line="220" w:lineRule="exact"/>
              <w:ind w:left="11"/>
              <w:jc w:val="right"/>
              <w:rPr>
                <w:sz w:val="18"/>
                <w:lang w:val="en-US"/>
              </w:rPr>
            </w:pPr>
          </w:p>
        </w:tc>
        <w:tc>
          <w:tcPr>
            <w:tcW w:w="1055" w:type="dxa"/>
            <w:gridSpan w:val="2"/>
            <w:shd w:val="clear" w:color="auto" w:fill="auto"/>
            <w:vAlign w:val="bottom"/>
          </w:tcPr>
          <w:p w14:paraId="2E3619CC" w14:textId="77777777" w:rsidR="005A36C4" w:rsidRPr="007A5B42" w:rsidRDefault="005A36C4" w:rsidP="005A36C4">
            <w:pPr>
              <w:suppressAutoHyphens w:val="0"/>
              <w:spacing w:before="40" w:after="40" w:line="220" w:lineRule="exact"/>
              <w:ind w:left="11"/>
              <w:jc w:val="right"/>
              <w:rPr>
                <w:sz w:val="18"/>
                <w:lang w:val="en-US"/>
              </w:rPr>
            </w:pPr>
          </w:p>
        </w:tc>
      </w:tr>
      <w:tr w:rsidR="005A36C4" w:rsidRPr="007A5B42" w14:paraId="632FD7CE" w14:textId="77777777" w:rsidTr="005A36C4">
        <w:trPr>
          <w:gridAfter w:val="1"/>
          <w:wAfter w:w="13" w:type="dxa"/>
          <w:cantSplit/>
        </w:trPr>
        <w:tc>
          <w:tcPr>
            <w:tcW w:w="5376" w:type="dxa"/>
            <w:shd w:val="clear" w:color="auto" w:fill="auto"/>
          </w:tcPr>
          <w:p w14:paraId="49CAF2D7" w14:textId="77777777" w:rsidR="005A36C4" w:rsidRPr="00827D6F" w:rsidRDefault="005A36C4" w:rsidP="005A36C4">
            <w:pPr>
              <w:suppressAutoHyphens w:val="0"/>
              <w:spacing w:before="40" w:after="40" w:line="220" w:lineRule="exact"/>
              <w:ind w:left="11" w:firstLine="113"/>
              <w:rPr>
                <w:sz w:val="18"/>
              </w:rPr>
            </w:pPr>
            <w:r w:rsidRPr="007A5B42">
              <w:rPr>
                <w:sz w:val="18"/>
              </w:rPr>
              <w:t>в сфере индивидуального предпринимательства</w:t>
            </w:r>
          </w:p>
        </w:tc>
        <w:tc>
          <w:tcPr>
            <w:tcW w:w="1030" w:type="dxa"/>
            <w:shd w:val="clear" w:color="auto" w:fill="auto"/>
            <w:vAlign w:val="bottom"/>
          </w:tcPr>
          <w:p w14:paraId="09D2FC19" w14:textId="77777777" w:rsidR="005A36C4" w:rsidRPr="007A5B42" w:rsidRDefault="005A36C4" w:rsidP="005A36C4">
            <w:pPr>
              <w:suppressAutoHyphens w:val="0"/>
              <w:spacing w:before="40" w:after="40" w:line="220" w:lineRule="exact"/>
              <w:ind w:left="11"/>
              <w:jc w:val="right"/>
              <w:rPr>
                <w:sz w:val="18"/>
                <w:lang w:val="en-US"/>
              </w:rPr>
            </w:pPr>
            <w:r w:rsidRPr="007A5B42">
              <w:rPr>
                <w:sz w:val="18"/>
              </w:rPr>
              <w:t>27,</w:t>
            </w:r>
            <w:r w:rsidRPr="007A5B42">
              <w:rPr>
                <w:sz w:val="18"/>
                <w:lang w:val="en-US"/>
              </w:rPr>
              <w:t>9</w:t>
            </w:r>
          </w:p>
        </w:tc>
        <w:tc>
          <w:tcPr>
            <w:tcW w:w="1030" w:type="dxa"/>
            <w:gridSpan w:val="2"/>
            <w:shd w:val="clear" w:color="auto" w:fill="auto"/>
            <w:vAlign w:val="bottom"/>
          </w:tcPr>
          <w:p w14:paraId="7E1E0453" w14:textId="77777777" w:rsidR="005A36C4" w:rsidRPr="007A5B42" w:rsidRDefault="005A36C4" w:rsidP="005A36C4">
            <w:pPr>
              <w:suppressAutoHyphens w:val="0"/>
              <w:spacing w:before="40" w:after="40" w:line="220" w:lineRule="exact"/>
              <w:ind w:left="11"/>
              <w:jc w:val="right"/>
              <w:rPr>
                <w:sz w:val="18"/>
              </w:rPr>
            </w:pPr>
            <w:r w:rsidRPr="007A5B42">
              <w:rPr>
                <w:sz w:val="18"/>
              </w:rPr>
              <w:t>25,5</w:t>
            </w:r>
          </w:p>
        </w:tc>
        <w:tc>
          <w:tcPr>
            <w:tcW w:w="1055" w:type="dxa"/>
            <w:gridSpan w:val="2"/>
            <w:shd w:val="clear" w:color="auto" w:fill="auto"/>
            <w:vAlign w:val="bottom"/>
          </w:tcPr>
          <w:p w14:paraId="6098DBA9" w14:textId="77777777" w:rsidR="005A36C4" w:rsidRPr="007A5B42" w:rsidRDefault="005A36C4" w:rsidP="005A36C4">
            <w:pPr>
              <w:suppressAutoHyphens w:val="0"/>
              <w:spacing w:before="40" w:after="40" w:line="220" w:lineRule="exact"/>
              <w:ind w:left="11"/>
              <w:jc w:val="right"/>
              <w:rPr>
                <w:sz w:val="18"/>
              </w:rPr>
            </w:pPr>
            <w:r w:rsidRPr="007A5B42">
              <w:rPr>
                <w:sz w:val="18"/>
              </w:rPr>
              <w:t>30,6</w:t>
            </w:r>
          </w:p>
        </w:tc>
      </w:tr>
      <w:tr w:rsidR="005A36C4" w:rsidRPr="007A5B42" w14:paraId="7E91761E" w14:textId="77777777" w:rsidTr="005A36C4">
        <w:trPr>
          <w:gridAfter w:val="1"/>
          <w:wAfter w:w="13" w:type="dxa"/>
          <w:cantSplit/>
        </w:trPr>
        <w:tc>
          <w:tcPr>
            <w:tcW w:w="5376" w:type="dxa"/>
            <w:shd w:val="clear" w:color="auto" w:fill="auto"/>
          </w:tcPr>
          <w:p w14:paraId="3D76EBE1" w14:textId="77777777" w:rsidR="005A36C4" w:rsidRPr="00AA5046" w:rsidRDefault="005A36C4" w:rsidP="005A36C4">
            <w:pPr>
              <w:suppressAutoHyphens w:val="0"/>
              <w:spacing w:before="40" w:after="40" w:line="220" w:lineRule="exact"/>
              <w:ind w:left="11" w:firstLine="113"/>
              <w:rPr>
                <w:sz w:val="18"/>
              </w:rPr>
            </w:pPr>
            <w:r w:rsidRPr="00AA5046">
              <w:rPr>
                <w:sz w:val="18"/>
              </w:rPr>
              <w:t>в личных подсобных хозяйствах, садоводстве, огородничестве</w:t>
            </w:r>
          </w:p>
        </w:tc>
        <w:tc>
          <w:tcPr>
            <w:tcW w:w="1030" w:type="dxa"/>
            <w:shd w:val="clear" w:color="auto" w:fill="auto"/>
            <w:vAlign w:val="bottom"/>
          </w:tcPr>
          <w:p w14:paraId="1643DBC0" w14:textId="77777777" w:rsidR="005A36C4" w:rsidRPr="007A5B42" w:rsidRDefault="005A36C4" w:rsidP="005A36C4">
            <w:pPr>
              <w:suppressAutoHyphens w:val="0"/>
              <w:spacing w:before="40" w:after="40" w:line="220" w:lineRule="exact"/>
              <w:ind w:left="11"/>
              <w:jc w:val="right"/>
              <w:rPr>
                <w:sz w:val="18"/>
              </w:rPr>
            </w:pPr>
            <w:r w:rsidRPr="007A5B42">
              <w:rPr>
                <w:sz w:val="18"/>
              </w:rPr>
              <w:t>18,3</w:t>
            </w:r>
          </w:p>
        </w:tc>
        <w:tc>
          <w:tcPr>
            <w:tcW w:w="1030" w:type="dxa"/>
            <w:gridSpan w:val="2"/>
            <w:shd w:val="clear" w:color="auto" w:fill="auto"/>
            <w:vAlign w:val="bottom"/>
          </w:tcPr>
          <w:p w14:paraId="44521364" w14:textId="77777777" w:rsidR="005A36C4" w:rsidRPr="007A5B42" w:rsidRDefault="005A36C4" w:rsidP="005A36C4">
            <w:pPr>
              <w:suppressAutoHyphens w:val="0"/>
              <w:spacing w:before="40" w:after="40" w:line="220" w:lineRule="exact"/>
              <w:ind w:left="11"/>
              <w:jc w:val="right"/>
              <w:rPr>
                <w:sz w:val="18"/>
              </w:rPr>
            </w:pPr>
            <w:r w:rsidRPr="007A5B42">
              <w:rPr>
                <w:sz w:val="18"/>
              </w:rPr>
              <w:t>16,4</w:t>
            </w:r>
          </w:p>
        </w:tc>
        <w:tc>
          <w:tcPr>
            <w:tcW w:w="1055" w:type="dxa"/>
            <w:gridSpan w:val="2"/>
            <w:shd w:val="clear" w:color="auto" w:fill="auto"/>
            <w:vAlign w:val="bottom"/>
          </w:tcPr>
          <w:p w14:paraId="1BBEB77A" w14:textId="77777777" w:rsidR="005A36C4" w:rsidRPr="007A5B42" w:rsidRDefault="005A36C4" w:rsidP="005A36C4">
            <w:pPr>
              <w:suppressAutoHyphens w:val="0"/>
              <w:spacing w:before="40" w:after="40" w:line="220" w:lineRule="exact"/>
              <w:ind w:left="11"/>
              <w:jc w:val="right"/>
              <w:rPr>
                <w:sz w:val="18"/>
              </w:rPr>
            </w:pPr>
            <w:r w:rsidRPr="007A5B42">
              <w:rPr>
                <w:sz w:val="18"/>
              </w:rPr>
              <w:t>20,5</w:t>
            </w:r>
          </w:p>
        </w:tc>
      </w:tr>
      <w:tr w:rsidR="005A36C4" w:rsidRPr="007A5B42" w14:paraId="5FA0B5E8" w14:textId="77777777" w:rsidTr="005A36C4">
        <w:trPr>
          <w:gridAfter w:val="1"/>
          <w:wAfter w:w="13" w:type="dxa"/>
          <w:cantSplit/>
        </w:trPr>
        <w:tc>
          <w:tcPr>
            <w:tcW w:w="5376" w:type="dxa"/>
            <w:shd w:val="clear" w:color="auto" w:fill="auto"/>
          </w:tcPr>
          <w:p w14:paraId="2D6D62F2" w14:textId="77777777" w:rsidR="005A36C4" w:rsidRPr="00827D6F" w:rsidRDefault="005A36C4" w:rsidP="005A36C4">
            <w:pPr>
              <w:suppressAutoHyphens w:val="0"/>
              <w:spacing w:before="40" w:after="40" w:line="220" w:lineRule="exact"/>
              <w:ind w:left="11" w:firstLine="113"/>
              <w:rPr>
                <w:sz w:val="18"/>
              </w:rPr>
            </w:pPr>
            <w:r w:rsidRPr="00827D6F">
              <w:rPr>
                <w:sz w:val="18"/>
              </w:rPr>
              <w:t>общественных объединений</w:t>
            </w:r>
          </w:p>
        </w:tc>
        <w:tc>
          <w:tcPr>
            <w:tcW w:w="1030" w:type="dxa"/>
            <w:shd w:val="clear" w:color="auto" w:fill="auto"/>
            <w:vAlign w:val="bottom"/>
          </w:tcPr>
          <w:p w14:paraId="5879B61A" w14:textId="77777777" w:rsidR="005A36C4" w:rsidRPr="007A5B42" w:rsidRDefault="005A36C4" w:rsidP="005A36C4">
            <w:pPr>
              <w:suppressAutoHyphens w:val="0"/>
              <w:spacing w:before="40" w:after="40" w:line="220" w:lineRule="exact"/>
              <w:ind w:left="11"/>
              <w:jc w:val="right"/>
              <w:rPr>
                <w:sz w:val="18"/>
              </w:rPr>
            </w:pPr>
            <w:r w:rsidRPr="007A5B42">
              <w:rPr>
                <w:sz w:val="18"/>
              </w:rPr>
              <w:t>0,2</w:t>
            </w:r>
          </w:p>
        </w:tc>
        <w:tc>
          <w:tcPr>
            <w:tcW w:w="1030" w:type="dxa"/>
            <w:gridSpan w:val="2"/>
            <w:shd w:val="clear" w:color="auto" w:fill="auto"/>
            <w:vAlign w:val="bottom"/>
          </w:tcPr>
          <w:p w14:paraId="504BFBA1" w14:textId="77777777" w:rsidR="005A36C4" w:rsidRPr="007A5B42" w:rsidRDefault="005A36C4" w:rsidP="005A36C4">
            <w:pPr>
              <w:suppressAutoHyphens w:val="0"/>
              <w:spacing w:before="40" w:after="40" w:line="220" w:lineRule="exact"/>
              <w:ind w:left="11"/>
              <w:jc w:val="right"/>
              <w:rPr>
                <w:sz w:val="18"/>
              </w:rPr>
            </w:pPr>
            <w:r w:rsidRPr="007A5B42">
              <w:rPr>
                <w:sz w:val="18"/>
              </w:rPr>
              <w:t>0,2</w:t>
            </w:r>
          </w:p>
        </w:tc>
        <w:tc>
          <w:tcPr>
            <w:tcW w:w="1055" w:type="dxa"/>
            <w:gridSpan w:val="2"/>
            <w:shd w:val="clear" w:color="auto" w:fill="auto"/>
            <w:vAlign w:val="bottom"/>
          </w:tcPr>
          <w:p w14:paraId="0E0136D1" w14:textId="77777777" w:rsidR="005A36C4" w:rsidRPr="007A5B42" w:rsidRDefault="005A36C4" w:rsidP="005A36C4">
            <w:pPr>
              <w:suppressAutoHyphens w:val="0"/>
              <w:spacing w:before="40" w:after="40" w:line="220" w:lineRule="exact"/>
              <w:ind w:left="11"/>
              <w:jc w:val="right"/>
              <w:rPr>
                <w:sz w:val="18"/>
              </w:rPr>
            </w:pPr>
            <w:r w:rsidRPr="007A5B42">
              <w:rPr>
                <w:sz w:val="18"/>
              </w:rPr>
              <w:t>0,1</w:t>
            </w:r>
          </w:p>
        </w:tc>
      </w:tr>
      <w:tr w:rsidR="005A36C4" w:rsidRPr="007A5B42" w14:paraId="6EBF6D40" w14:textId="77777777" w:rsidTr="005A36C4">
        <w:trPr>
          <w:gridAfter w:val="1"/>
          <w:wAfter w:w="13" w:type="dxa"/>
          <w:cantSplit/>
        </w:trPr>
        <w:tc>
          <w:tcPr>
            <w:tcW w:w="5376" w:type="dxa"/>
            <w:shd w:val="clear" w:color="auto" w:fill="auto"/>
          </w:tcPr>
          <w:p w14:paraId="336F7826" w14:textId="77777777" w:rsidR="005A36C4" w:rsidRPr="00827D6F" w:rsidRDefault="005A36C4" w:rsidP="005A36C4">
            <w:pPr>
              <w:suppressAutoHyphens w:val="0"/>
              <w:spacing w:before="40" w:after="40" w:line="220" w:lineRule="exact"/>
              <w:ind w:left="11" w:firstLine="113"/>
              <w:rPr>
                <w:sz w:val="18"/>
              </w:rPr>
            </w:pPr>
            <w:r w:rsidRPr="00827D6F">
              <w:rPr>
                <w:sz w:val="18"/>
              </w:rPr>
              <w:t>кооперативных объединений</w:t>
            </w:r>
          </w:p>
        </w:tc>
        <w:tc>
          <w:tcPr>
            <w:tcW w:w="1030" w:type="dxa"/>
            <w:shd w:val="clear" w:color="auto" w:fill="auto"/>
            <w:vAlign w:val="bottom"/>
          </w:tcPr>
          <w:p w14:paraId="56610EBD" w14:textId="77777777" w:rsidR="005A36C4" w:rsidRPr="007A5B42" w:rsidRDefault="005A36C4" w:rsidP="005A36C4">
            <w:pPr>
              <w:suppressAutoHyphens w:val="0"/>
              <w:spacing w:before="40" w:after="40" w:line="220" w:lineRule="exact"/>
              <w:ind w:left="11"/>
              <w:jc w:val="right"/>
              <w:rPr>
                <w:sz w:val="18"/>
              </w:rPr>
            </w:pPr>
            <w:r w:rsidRPr="007A5B42">
              <w:rPr>
                <w:sz w:val="18"/>
              </w:rPr>
              <w:t>0,4</w:t>
            </w:r>
          </w:p>
        </w:tc>
        <w:tc>
          <w:tcPr>
            <w:tcW w:w="1030" w:type="dxa"/>
            <w:gridSpan w:val="2"/>
            <w:shd w:val="clear" w:color="auto" w:fill="auto"/>
            <w:vAlign w:val="bottom"/>
          </w:tcPr>
          <w:p w14:paraId="647F46B1" w14:textId="77777777" w:rsidR="005A36C4" w:rsidRPr="007A5B42" w:rsidRDefault="005A36C4" w:rsidP="005A36C4">
            <w:pPr>
              <w:suppressAutoHyphens w:val="0"/>
              <w:spacing w:before="40" w:after="40" w:line="220" w:lineRule="exact"/>
              <w:ind w:left="11"/>
              <w:jc w:val="right"/>
              <w:rPr>
                <w:sz w:val="18"/>
              </w:rPr>
            </w:pPr>
            <w:r w:rsidRPr="007A5B42">
              <w:rPr>
                <w:sz w:val="18"/>
              </w:rPr>
              <w:t>0,4</w:t>
            </w:r>
          </w:p>
        </w:tc>
        <w:tc>
          <w:tcPr>
            <w:tcW w:w="1055" w:type="dxa"/>
            <w:gridSpan w:val="2"/>
            <w:shd w:val="clear" w:color="auto" w:fill="auto"/>
            <w:vAlign w:val="bottom"/>
          </w:tcPr>
          <w:p w14:paraId="01C7F2EF" w14:textId="77777777" w:rsidR="005A36C4" w:rsidRPr="007A5B42" w:rsidRDefault="005A36C4" w:rsidP="005A36C4">
            <w:pPr>
              <w:suppressAutoHyphens w:val="0"/>
              <w:spacing w:before="40" w:after="40" w:line="220" w:lineRule="exact"/>
              <w:ind w:left="11"/>
              <w:jc w:val="right"/>
              <w:rPr>
                <w:sz w:val="18"/>
              </w:rPr>
            </w:pPr>
            <w:r w:rsidRPr="007A5B42">
              <w:rPr>
                <w:sz w:val="18"/>
              </w:rPr>
              <w:t>0,4</w:t>
            </w:r>
          </w:p>
        </w:tc>
      </w:tr>
      <w:tr w:rsidR="005A36C4" w:rsidRPr="007A5B42" w14:paraId="0124740E" w14:textId="77777777" w:rsidTr="005A36C4">
        <w:trPr>
          <w:gridAfter w:val="1"/>
          <w:wAfter w:w="13" w:type="dxa"/>
          <w:cantSplit/>
        </w:trPr>
        <w:tc>
          <w:tcPr>
            <w:tcW w:w="5376" w:type="dxa"/>
            <w:shd w:val="clear" w:color="auto" w:fill="auto"/>
          </w:tcPr>
          <w:p w14:paraId="40CF1375" w14:textId="77777777" w:rsidR="005A36C4" w:rsidRPr="00827D6F" w:rsidRDefault="005A36C4" w:rsidP="005A36C4">
            <w:pPr>
              <w:suppressAutoHyphens w:val="0"/>
              <w:spacing w:before="40" w:after="40" w:line="220" w:lineRule="exact"/>
              <w:ind w:left="11" w:firstLine="113"/>
              <w:rPr>
                <w:sz w:val="18"/>
              </w:rPr>
            </w:pPr>
            <w:r w:rsidRPr="00827D6F">
              <w:rPr>
                <w:sz w:val="18"/>
              </w:rPr>
              <w:t>смешанная (без иностранного участия)</w:t>
            </w:r>
          </w:p>
        </w:tc>
        <w:tc>
          <w:tcPr>
            <w:tcW w:w="1030" w:type="dxa"/>
            <w:shd w:val="clear" w:color="auto" w:fill="auto"/>
            <w:vAlign w:val="bottom"/>
          </w:tcPr>
          <w:p w14:paraId="632A4CF0" w14:textId="77777777" w:rsidR="005A36C4" w:rsidRPr="007A5B42" w:rsidRDefault="005A36C4" w:rsidP="005A36C4">
            <w:pPr>
              <w:suppressAutoHyphens w:val="0"/>
              <w:spacing w:before="40" w:after="40" w:line="220" w:lineRule="exact"/>
              <w:ind w:left="11"/>
              <w:jc w:val="right"/>
              <w:rPr>
                <w:sz w:val="18"/>
                <w:lang w:val="en-US"/>
              </w:rPr>
            </w:pPr>
            <w:r w:rsidRPr="007A5B42">
              <w:rPr>
                <w:sz w:val="18"/>
              </w:rPr>
              <w:t>22,</w:t>
            </w:r>
            <w:r w:rsidRPr="007A5B42">
              <w:rPr>
                <w:sz w:val="18"/>
                <w:lang w:val="en-US"/>
              </w:rPr>
              <w:t>5</w:t>
            </w:r>
          </w:p>
        </w:tc>
        <w:tc>
          <w:tcPr>
            <w:tcW w:w="1030" w:type="dxa"/>
            <w:gridSpan w:val="2"/>
            <w:shd w:val="clear" w:color="auto" w:fill="auto"/>
            <w:vAlign w:val="bottom"/>
          </w:tcPr>
          <w:p w14:paraId="68D6806E" w14:textId="77777777" w:rsidR="005A36C4" w:rsidRPr="007A5B42" w:rsidRDefault="005A36C4" w:rsidP="005A36C4">
            <w:pPr>
              <w:suppressAutoHyphens w:val="0"/>
              <w:spacing w:before="40" w:after="40" w:line="220" w:lineRule="exact"/>
              <w:ind w:left="11"/>
              <w:jc w:val="right"/>
              <w:rPr>
                <w:sz w:val="18"/>
              </w:rPr>
            </w:pPr>
            <w:r w:rsidRPr="007A5B42">
              <w:rPr>
                <w:sz w:val="18"/>
              </w:rPr>
              <w:t>23,2</w:t>
            </w:r>
          </w:p>
        </w:tc>
        <w:tc>
          <w:tcPr>
            <w:tcW w:w="1055" w:type="dxa"/>
            <w:gridSpan w:val="2"/>
            <w:shd w:val="clear" w:color="auto" w:fill="auto"/>
            <w:vAlign w:val="bottom"/>
          </w:tcPr>
          <w:p w14:paraId="0809F5B9" w14:textId="77777777" w:rsidR="005A36C4" w:rsidRPr="007A5B42" w:rsidRDefault="005A36C4" w:rsidP="005A36C4">
            <w:pPr>
              <w:suppressAutoHyphens w:val="0"/>
              <w:spacing w:before="40" w:after="40" w:line="220" w:lineRule="exact"/>
              <w:ind w:left="11"/>
              <w:jc w:val="right"/>
              <w:rPr>
                <w:sz w:val="18"/>
              </w:rPr>
            </w:pPr>
            <w:r w:rsidRPr="007A5B42">
              <w:rPr>
                <w:sz w:val="18"/>
              </w:rPr>
              <w:t>21,9</w:t>
            </w:r>
          </w:p>
        </w:tc>
      </w:tr>
      <w:tr w:rsidR="005A36C4" w:rsidRPr="007A5B42" w14:paraId="08E6CE1A" w14:textId="77777777" w:rsidTr="005A36C4">
        <w:trPr>
          <w:gridAfter w:val="1"/>
          <w:wAfter w:w="13" w:type="dxa"/>
          <w:cantSplit/>
        </w:trPr>
        <w:tc>
          <w:tcPr>
            <w:tcW w:w="5376" w:type="dxa"/>
            <w:shd w:val="clear" w:color="auto" w:fill="auto"/>
          </w:tcPr>
          <w:p w14:paraId="6E84F940" w14:textId="77777777" w:rsidR="005A36C4" w:rsidRPr="007A5B42" w:rsidRDefault="005A36C4" w:rsidP="005A36C4">
            <w:pPr>
              <w:suppressAutoHyphens w:val="0"/>
              <w:spacing w:before="40" w:after="40" w:line="220" w:lineRule="exact"/>
              <w:ind w:left="11"/>
              <w:rPr>
                <w:sz w:val="18"/>
                <w:lang w:val="en-US"/>
              </w:rPr>
            </w:pPr>
            <w:r w:rsidRPr="007A5B42">
              <w:rPr>
                <w:iCs/>
                <w:snapToGrid w:val="0"/>
                <w:sz w:val="18"/>
              </w:rPr>
              <w:t>из</w:t>
            </w:r>
            <w:r w:rsidRPr="007A5B42">
              <w:rPr>
                <w:iCs/>
                <w:snapToGrid w:val="0"/>
                <w:sz w:val="18"/>
                <w:lang w:val="en-US"/>
              </w:rPr>
              <w:t xml:space="preserve"> </w:t>
            </w:r>
            <w:r w:rsidRPr="007A5B42">
              <w:rPr>
                <w:iCs/>
                <w:snapToGrid w:val="0"/>
                <w:sz w:val="18"/>
              </w:rPr>
              <w:t>не</w:t>
            </w:r>
            <w:r>
              <w:rPr>
                <w:iCs/>
                <w:snapToGrid w:val="0"/>
                <w:sz w:val="18"/>
              </w:rPr>
              <w:t>е</w:t>
            </w:r>
            <w:r w:rsidRPr="007A5B42">
              <w:rPr>
                <w:snapToGrid w:val="0"/>
                <w:sz w:val="18"/>
                <w:lang w:val="en-US"/>
              </w:rPr>
              <w:t>:</w:t>
            </w:r>
          </w:p>
        </w:tc>
        <w:tc>
          <w:tcPr>
            <w:tcW w:w="1030" w:type="dxa"/>
            <w:shd w:val="clear" w:color="auto" w:fill="auto"/>
            <w:vAlign w:val="bottom"/>
          </w:tcPr>
          <w:p w14:paraId="7E5B06FB" w14:textId="77777777" w:rsidR="005A36C4" w:rsidRPr="007A5B42" w:rsidRDefault="005A36C4" w:rsidP="005A36C4">
            <w:pPr>
              <w:suppressAutoHyphens w:val="0"/>
              <w:spacing w:before="40" w:after="40" w:line="220" w:lineRule="exact"/>
              <w:ind w:left="11"/>
              <w:jc w:val="right"/>
              <w:rPr>
                <w:sz w:val="18"/>
                <w:lang w:val="en-US"/>
              </w:rPr>
            </w:pPr>
          </w:p>
        </w:tc>
        <w:tc>
          <w:tcPr>
            <w:tcW w:w="1030" w:type="dxa"/>
            <w:gridSpan w:val="2"/>
            <w:shd w:val="clear" w:color="auto" w:fill="auto"/>
            <w:vAlign w:val="bottom"/>
          </w:tcPr>
          <w:p w14:paraId="0527C4CC" w14:textId="77777777" w:rsidR="005A36C4" w:rsidRPr="007A5B42" w:rsidRDefault="005A36C4" w:rsidP="005A36C4">
            <w:pPr>
              <w:suppressAutoHyphens w:val="0"/>
              <w:spacing w:before="40" w:after="40" w:line="220" w:lineRule="exact"/>
              <w:ind w:left="11"/>
              <w:jc w:val="right"/>
              <w:rPr>
                <w:sz w:val="18"/>
                <w:lang w:val="en-US"/>
              </w:rPr>
            </w:pPr>
          </w:p>
        </w:tc>
        <w:tc>
          <w:tcPr>
            <w:tcW w:w="1055" w:type="dxa"/>
            <w:gridSpan w:val="2"/>
            <w:shd w:val="clear" w:color="auto" w:fill="auto"/>
            <w:vAlign w:val="bottom"/>
          </w:tcPr>
          <w:p w14:paraId="61B57217" w14:textId="77777777" w:rsidR="005A36C4" w:rsidRPr="007A5B42" w:rsidRDefault="005A36C4" w:rsidP="005A36C4">
            <w:pPr>
              <w:suppressAutoHyphens w:val="0"/>
              <w:spacing w:before="40" w:after="40" w:line="220" w:lineRule="exact"/>
              <w:ind w:left="11"/>
              <w:jc w:val="right"/>
              <w:rPr>
                <w:sz w:val="18"/>
                <w:lang w:val="en-US"/>
              </w:rPr>
            </w:pPr>
          </w:p>
        </w:tc>
      </w:tr>
      <w:tr w:rsidR="005A36C4" w:rsidRPr="007A5B42" w14:paraId="482B9852" w14:textId="77777777" w:rsidTr="005A36C4">
        <w:trPr>
          <w:gridAfter w:val="1"/>
          <w:wAfter w:w="13" w:type="dxa"/>
          <w:cantSplit/>
        </w:trPr>
        <w:tc>
          <w:tcPr>
            <w:tcW w:w="5376" w:type="dxa"/>
            <w:shd w:val="clear" w:color="auto" w:fill="auto"/>
          </w:tcPr>
          <w:p w14:paraId="197D6495" w14:textId="77777777" w:rsidR="005A36C4" w:rsidRPr="007A5B42" w:rsidRDefault="005A36C4" w:rsidP="005A36C4">
            <w:pPr>
              <w:suppressAutoHyphens w:val="0"/>
              <w:spacing w:before="40" w:after="40" w:line="220" w:lineRule="exact"/>
              <w:ind w:left="11" w:firstLine="113"/>
              <w:rPr>
                <w:sz w:val="18"/>
              </w:rPr>
            </w:pPr>
            <w:r w:rsidRPr="007A5B42">
              <w:rPr>
                <w:sz w:val="18"/>
              </w:rPr>
              <w:t xml:space="preserve">в </w:t>
            </w:r>
            <w:proofErr w:type="spellStart"/>
            <w:r w:rsidRPr="007A5B42">
              <w:rPr>
                <w:sz w:val="18"/>
              </w:rPr>
              <w:t>дайханских</w:t>
            </w:r>
            <w:proofErr w:type="spellEnd"/>
            <w:r w:rsidRPr="007A5B42">
              <w:rPr>
                <w:sz w:val="18"/>
              </w:rPr>
              <w:t xml:space="preserve"> объединениях</w:t>
            </w:r>
          </w:p>
        </w:tc>
        <w:tc>
          <w:tcPr>
            <w:tcW w:w="1030" w:type="dxa"/>
            <w:shd w:val="clear" w:color="auto" w:fill="auto"/>
            <w:vAlign w:val="bottom"/>
          </w:tcPr>
          <w:p w14:paraId="7A887740" w14:textId="77777777" w:rsidR="005A36C4" w:rsidRPr="007A5B42" w:rsidRDefault="005A36C4" w:rsidP="005A36C4">
            <w:pPr>
              <w:suppressAutoHyphens w:val="0"/>
              <w:spacing w:before="40" w:after="40" w:line="220" w:lineRule="exact"/>
              <w:ind w:left="11"/>
              <w:jc w:val="right"/>
              <w:rPr>
                <w:sz w:val="18"/>
              </w:rPr>
            </w:pPr>
            <w:r w:rsidRPr="007A5B42">
              <w:rPr>
                <w:sz w:val="18"/>
              </w:rPr>
              <w:t>21,6</w:t>
            </w:r>
          </w:p>
        </w:tc>
        <w:tc>
          <w:tcPr>
            <w:tcW w:w="1030" w:type="dxa"/>
            <w:gridSpan w:val="2"/>
            <w:shd w:val="clear" w:color="auto" w:fill="auto"/>
            <w:vAlign w:val="bottom"/>
          </w:tcPr>
          <w:p w14:paraId="6053CB42" w14:textId="77777777" w:rsidR="005A36C4" w:rsidRPr="007A5B42" w:rsidRDefault="005A36C4" w:rsidP="005A36C4">
            <w:pPr>
              <w:suppressAutoHyphens w:val="0"/>
              <w:spacing w:before="40" w:after="40" w:line="220" w:lineRule="exact"/>
              <w:ind w:left="11"/>
              <w:jc w:val="right"/>
              <w:rPr>
                <w:sz w:val="18"/>
              </w:rPr>
            </w:pPr>
            <w:r w:rsidRPr="007A5B42">
              <w:rPr>
                <w:sz w:val="18"/>
              </w:rPr>
              <w:t>21,8</w:t>
            </w:r>
          </w:p>
        </w:tc>
        <w:tc>
          <w:tcPr>
            <w:tcW w:w="1055" w:type="dxa"/>
            <w:gridSpan w:val="2"/>
            <w:shd w:val="clear" w:color="auto" w:fill="auto"/>
            <w:vAlign w:val="bottom"/>
          </w:tcPr>
          <w:p w14:paraId="09A98A4E" w14:textId="77777777" w:rsidR="005A36C4" w:rsidRPr="007A5B42" w:rsidRDefault="005A36C4" w:rsidP="005A36C4">
            <w:pPr>
              <w:suppressAutoHyphens w:val="0"/>
              <w:spacing w:before="40" w:after="40" w:line="220" w:lineRule="exact"/>
              <w:ind w:left="11"/>
              <w:jc w:val="right"/>
              <w:rPr>
                <w:sz w:val="18"/>
              </w:rPr>
            </w:pPr>
            <w:r w:rsidRPr="007A5B42">
              <w:rPr>
                <w:sz w:val="18"/>
              </w:rPr>
              <w:t>21,4</w:t>
            </w:r>
          </w:p>
        </w:tc>
      </w:tr>
      <w:tr w:rsidR="005A36C4" w:rsidRPr="007A5B42" w14:paraId="41F90467" w14:textId="77777777" w:rsidTr="005A36C4">
        <w:trPr>
          <w:gridAfter w:val="1"/>
          <w:wAfter w:w="13" w:type="dxa"/>
          <w:cantSplit/>
        </w:trPr>
        <w:tc>
          <w:tcPr>
            <w:tcW w:w="5376" w:type="dxa"/>
            <w:tcBorders>
              <w:bottom w:val="single" w:sz="12" w:space="0" w:color="auto"/>
            </w:tcBorders>
            <w:shd w:val="clear" w:color="auto" w:fill="auto"/>
          </w:tcPr>
          <w:p w14:paraId="4B7F4E4A" w14:textId="77777777" w:rsidR="005A36C4" w:rsidRPr="00AA5046" w:rsidRDefault="005A36C4" w:rsidP="005A36C4">
            <w:pPr>
              <w:suppressAutoHyphens w:val="0"/>
              <w:spacing w:before="40" w:after="40" w:line="220" w:lineRule="exact"/>
              <w:ind w:left="11" w:hanging="113"/>
              <w:rPr>
                <w:sz w:val="18"/>
              </w:rPr>
            </w:pPr>
            <w:r w:rsidRPr="00AA5046">
              <w:rPr>
                <w:sz w:val="18"/>
              </w:rPr>
              <w:tab/>
              <w:t xml:space="preserve">собственность других государств и совместная с туркменским </w:t>
            </w:r>
            <w:r w:rsidR="00477BAE">
              <w:rPr>
                <w:sz w:val="18"/>
              </w:rPr>
              <w:br/>
            </w:r>
            <w:r w:rsidRPr="00AA5046">
              <w:rPr>
                <w:sz w:val="18"/>
              </w:rPr>
              <w:t>и иностранным участием</w:t>
            </w:r>
          </w:p>
        </w:tc>
        <w:tc>
          <w:tcPr>
            <w:tcW w:w="1030" w:type="dxa"/>
            <w:tcBorders>
              <w:bottom w:val="single" w:sz="12" w:space="0" w:color="auto"/>
            </w:tcBorders>
            <w:shd w:val="clear" w:color="auto" w:fill="auto"/>
            <w:vAlign w:val="bottom"/>
          </w:tcPr>
          <w:p w14:paraId="6DEB582D" w14:textId="77777777" w:rsidR="005A36C4" w:rsidRPr="007A5B42" w:rsidRDefault="005A36C4" w:rsidP="005A36C4">
            <w:pPr>
              <w:suppressAutoHyphens w:val="0"/>
              <w:spacing w:before="40" w:after="40" w:line="220" w:lineRule="exact"/>
              <w:ind w:left="11"/>
              <w:jc w:val="right"/>
              <w:rPr>
                <w:sz w:val="18"/>
              </w:rPr>
            </w:pPr>
            <w:r w:rsidRPr="007A5B42">
              <w:rPr>
                <w:sz w:val="18"/>
              </w:rPr>
              <w:t>2,8</w:t>
            </w:r>
          </w:p>
        </w:tc>
        <w:tc>
          <w:tcPr>
            <w:tcW w:w="1030" w:type="dxa"/>
            <w:gridSpan w:val="2"/>
            <w:tcBorders>
              <w:bottom w:val="single" w:sz="12" w:space="0" w:color="auto"/>
            </w:tcBorders>
            <w:shd w:val="clear" w:color="auto" w:fill="auto"/>
            <w:vAlign w:val="bottom"/>
          </w:tcPr>
          <w:p w14:paraId="78A2BABE" w14:textId="77777777" w:rsidR="005A36C4" w:rsidRPr="007A5B42" w:rsidRDefault="005A36C4" w:rsidP="005A36C4">
            <w:pPr>
              <w:suppressAutoHyphens w:val="0"/>
              <w:spacing w:before="40" w:after="40" w:line="220" w:lineRule="exact"/>
              <w:ind w:left="11"/>
              <w:jc w:val="right"/>
              <w:rPr>
                <w:sz w:val="18"/>
              </w:rPr>
            </w:pPr>
            <w:r w:rsidRPr="007A5B42">
              <w:rPr>
                <w:sz w:val="18"/>
              </w:rPr>
              <w:t>3,6</w:t>
            </w:r>
          </w:p>
        </w:tc>
        <w:tc>
          <w:tcPr>
            <w:tcW w:w="1055" w:type="dxa"/>
            <w:gridSpan w:val="2"/>
            <w:tcBorders>
              <w:bottom w:val="single" w:sz="12" w:space="0" w:color="auto"/>
            </w:tcBorders>
            <w:shd w:val="clear" w:color="auto" w:fill="auto"/>
            <w:vAlign w:val="bottom"/>
          </w:tcPr>
          <w:p w14:paraId="15E309BB" w14:textId="77777777" w:rsidR="005A36C4" w:rsidRPr="007A5B42" w:rsidRDefault="005A36C4" w:rsidP="005A36C4">
            <w:pPr>
              <w:suppressAutoHyphens w:val="0"/>
              <w:spacing w:before="40" w:after="40" w:line="220" w:lineRule="exact"/>
              <w:ind w:left="11"/>
              <w:jc w:val="right"/>
              <w:rPr>
                <w:sz w:val="18"/>
              </w:rPr>
            </w:pPr>
            <w:r w:rsidRPr="007A5B42">
              <w:rPr>
                <w:sz w:val="18"/>
              </w:rPr>
              <w:t>1,8</w:t>
            </w:r>
          </w:p>
        </w:tc>
      </w:tr>
    </w:tbl>
    <w:p w14:paraId="092AC979" w14:textId="77777777" w:rsidR="005A36C4" w:rsidRPr="0038659B" w:rsidRDefault="005A36C4" w:rsidP="005A36C4">
      <w:pPr>
        <w:pStyle w:val="H23G"/>
        <w:rPr>
          <w:lang w:val="sq-AL"/>
        </w:rPr>
      </w:pPr>
      <w:r>
        <w:tab/>
      </w:r>
      <w:r>
        <w:tab/>
      </w:r>
      <w:r w:rsidRPr="0038659B">
        <w:t>Структура численности занятого населения по видам экономической деятельности и гендерному признаку</w:t>
      </w:r>
      <w:r>
        <w:br/>
      </w:r>
      <w:r w:rsidRPr="004A19C3">
        <w:rPr>
          <w:b w:val="0"/>
          <w:bCs/>
          <w:sz w:val="16"/>
          <w:szCs w:val="16"/>
        </w:rPr>
        <w:t xml:space="preserve">(в </w:t>
      </w:r>
      <w:r w:rsidRPr="00015058">
        <w:rPr>
          <w:b w:val="0"/>
          <w:bCs/>
          <w:sz w:val="16"/>
          <w:szCs w:val="16"/>
        </w:rPr>
        <w:t>%</w:t>
      </w:r>
      <w:r w:rsidRPr="004A19C3">
        <w:rPr>
          <w:b w:val="0"/>
          <w:bCs/>
          <w:sz w:val="16"/>
          <w:szCs w:val="16"/>
        </w:rPr>
        <w:t>)</w:t>
      </w:r>
    </w:p>
    <w:tbl>
      <w:tblPr>
        <w:tblW w:w="8504" w:type="dxa"/>
        <w:tblInd w:w="1134" w:type="dxa"/>
        <w:tblLayout w:type="fixed"/>
        <w:tblCellMar>
          <w:left w:w="0" w:type="dxa"/>
          <w:right w:w="0" w:type="dxa"/>
        </w:tblCellMar>
        <w:tblLook w:val="0000" w:firstRow="0" w:lastRow="0" w:firstColumn="0" w:lastColumn="0" w:noHBand="0" w:noVBand="0"/>
      </w:tblPr>
      <w:tblGrid>
        <w:gridCol w:w="5450"/>
        <w:gridCol w:w="1018"/>
        <w:gridCol w:w="1018"/>
        <w:gridCol w:w="1018"/>
      </w:tblGrid>
      <w:tr w:rsidR="005A36C4" w:rsidRPr="007A5B42" w14:paraId="3AE23CDB" w14:textId="77777777" w:rsidTr="005A36C4">
        <w:trPr>
          <w:cantSplit/>
          <w:tblHeader/>
        </w:trPr>
        <w:tc>
          <w:tcPr>
            <w:tcW w:w="5450" w:type="dxa"/>
            <w:tcBorders>
              <w:top w:val="single" w:sz="4" w:space="0" w:color="auto"/>
              <w:bottom w:val="single" w:sz="12" w:space="0" w:color="auto"/>
            </w:tcBorders>
            <w:shd w:val="clear" w:color="auto" w:fill="auto"/>
            <w:vAlign w:val="bottom"/>
          </w:tcPr>
          <w:p w14:paraId="497FE991" w14:textId="77777777" w:rsidR="005A36C4" w:rsidRPr="007A5B42" w:rsidRDefault="005A36C4" w:rsidP="005A36C4">
            <w:pPr>
              <w:suppressAutoHyphens w:val="0"/>
              <w:spacing w:before="80" w:after="80" w:line="200" w:lineRule="exact"/>
              <w:rPr>
                <w:i/>
                <w:sz w:val="16"/>
                <w:lang w:val="sq-AL"/>
              </w:rPr>
            </w:pPr>
          </w:p>
        </w:tc>
        <w:tc>
          <w:tcPr>
            <w:tcW w:w="1018" w:type="dxa"/>
            <w:tcBorders>
              <w:top w:val="single" w:sz="4" w:space="0" w:color="auto"/>
              <w:bottom w:val="single" w:sz="12" w:space="0" w:color="auto"/>
            </w:tcBorders>
            <w:shd w:val="clear" w:color="auto" w:fill="auto"/>
            <w:vAlign w:val="bottom"/>
          </w:tcPr>
          <w:p w14:paraId="4B304BDF" w14:textId="77777777" w:rsidR="005A36C4" w:rsidRPr="007A5B42" w:rsidRDefault="005A36C4" w:rsidP="005A36C4">
            <w:pPr>
              <w:suppressAutoHyphens w:val="0"/>
              <w:spacing w:before="80" w:after="80" w:line="200" w:lineRule="exact"/>
              <w:jc w:val="right"/>
              <w:rPr>
                <w:i/>
                <w:sz w:val="16"/>
              </w:rPr>
            </w:pPr>
            <w:r w:rsidRPr="007A5B42">
              <w:rPr>
                <w:i/>
                <w:sz w:val="16"/>
              </w:rPr>
              <w:t>Оба пола</w:t>
            </w:r>
          </w:p>
        </w:tc>
        <w:tc>
          <w:tcPr>
            <w:tcW w:w="1018" w:type="dxa"/>
            <w:tcBorders>
              <w:top w:val="single" w:sz="4" w:space="0" w:color="auto"/>
              <w:bottom w:val="single" w:sz="12" w:space="0" w:color="auto"/>
            </w:tcBorders>
            <w:shd w:val="clear" w:color="auto" w:fill="auto"/>
            <w:vAlign w:val="bottom"/>
          </w:tcPr>
          <w:p w14:paraId="16DB8EF1" w14:textId="77777777" w:rsidR="005A36C4" w:rsidRPr="007A5B42" w:rsidRDefault="005A36C4" w:rsidP="005A36C4">
            <w:pPr>
              <w:suppressAutoHyphens w:val="0"/>
              <w:spacing w:before="80" w:after="80" w:line="200" w:lineRule="exact"/>
              <w:jc w:val="right"/>
              <w:rPr>
                <w:i/>
                <w:sz w:val="16"/>
              </w:rPr>
            </w:pPr>
            <w:r w:rsidRPr="007A5B42">
              <w:rPr>
                <w:i/>
                <w:sz w:val="16"/>
              </w:rPr>
              <w:t>Мужчины</w:t>
            </w:r>
          </w:p>
        </w:tc>
        <w:tc>
          <w:tcPr>
            <w:tcW w:w="1018" w:type="dxa"/>
            <w:tcBorders>
              <w:top w:val="single" w:sz="4" w:space="0" w:color="auto"/>
              <w:bottom w:val="single" w:sz="12" w:space="0" w:color="auto"/>
            </w:tcBorders>
            <w:shd w:val="clear" w:color="auto" w:fill="auto"/>
            <w:vAlign w:val="bottom"/>
          </w:tcPr>
          <w:p w14:paraId="000780BB" w14:textId="77777777" w:rsidR="005A36C4" w:rsidRPr="007A5B42" w:rsidRDefault="005A36C4" w:rsidP="005A36C4">
            <w:pPr>
              <w:suppressAutoHyphens w:val="0"/>
              <w:spacing w:before="80" w:after="80" w:line="200" w:lineRule="exact"/>
              <w:jc w:val="right"/>
              <w:rPr>
                <w:i/>
                <w:sz w:val="16"/>
              </w:rPr>
            </w:pPr>
            <w:r w:rsidRPr="007A5B42">
              <w:rPr>
                <w:i/>
                <w:sz w:val="16"/>
              </w:rPr>
              <w:t>Женщины</w:t>
            </w:r>
          </w:p>
        </w:tc>
      </w:tr>
      <w:tr w:rsidR="005A36C4" w:rsidRPr="007A5B42" w14:paraId="48D439EC" w14:textId="77777777" w:rsidTr="005A36C4">
        <w:trPr>
          <w:cantSplit/>
        </w:trPr>
        <w:tc>
          <w:tcPr>
            <w:tcW w:w="8504" w:type="dxa"/>
            <w:gridSpan w:val="4"/>
            <w:tcBorders>
              <w:bottom w:val="single" w:sz="4" w:space="0" w:color="auto"/>
            </w:tcBorders>
            <w:shd w:val="clear" w:color="auto" w:fill="auto"/>
          </w:tcPr>
          <w:p w14:paraId="14457CDF" w14:textId="77777777" w:rsidR="005A36C4" w:rsidRPr="007A5B42" w:rsidRDefault="005A36C4" w:rsidP="005A36C4">
            <w:pPr>
              <w:suppressAutoHyphens w:val="0"/>
              <w:spacing w:before="40" w:after="40" w:line="220" w:lineRule="exact"/>
              <w:rPr>
                <w:b/>
                <w:sz w:val="18"/>
              </w:rPr>
            </w:pPr>
            <w:r w:rsidRPr="007A5B42">
              <w:rPr>
                <w:b/>
                <w:sz w:val="18"/>
              </w:rPr>
              <w:t>2017 год</w:t>
            </w:r>
          </w:p>
        </w:tc>
      </w:tr>
      <w:tr w:rsidR="005A36C4" w:rsidRPr="007A5B42" w14:paraId="793AED73" w14:textId="77777777" w:rsidTr="005A36C4">
        <w:trPr>
          <w:cantSplit/>
        </w:trPr>
        <w:tc>
          <w:tcPr>
            <w:tcW w:w="5450" w:type="dxa"/>
            <w:tcBorders>
              <w:top w:val="single" w:sz="4" w:space="0" w:color="auto"/>
              <w:bottom w:val="single" w:sz="4" w:space="0" w:color="auto"/>
            </w:tcBorders>
            <w:shd w:val="clear" w:color="auto" w:fill="auto"/>
          </w:tcPr>
          <w:p w14:paraId="10BEF472" w14:textId="77777777" w:rsidR="005A36C4" w:rsidRPr="004A19C3" w:rsidRDefault="005A36C4" w:rsidP="005A36C4">
            <w:pPr>
              <w:tabs>
                <w:tab w:val="left" w:pos="273"/>
              </w:tabs>
              <w:suppressAutoHyphens w:val="0"/>
              <w:spacing w:before="80" w:after="80" w:line="220" w:lineRule="exact"/>
              <w:rPr>
                <w:b/>
                <w:iCs/>
                <w:sz w:val="18"/>
                <w:lang w:val="en-US"/>
              </w:rPr>
            </w:pPr>
            <w:r w:rsidRPr="00FE4579">
              <w:rPr>
                <w:b/>
                <w:sz w:val="18"/>
                <w:lang w:val="sq-AL"/>
              </w:rPr>
              <w:tab/>
              <w:t>Туркменистан – всего</w:t>
            </w:r>
          </w:p>
        </w:tc>
        <w:tc>
          <w:tcPr>
            <w:tcW w:w="1018" w:type="dxa"/>
            <w:tcBorders>
              <w:top w:val="single" w:sz="4" w:space="0" w:color="auto"/>
              <w:bottom w:val="single" w:sz="4" w:space="0" w:color="auto"/>
            </w:tcBorders>
            <w:shd w:val="clear" w:color="auto" w:fill="auto"/>
            <w:vAlign w:val="bottom"/>
          </w:tcPr>
          <w:p w14:paraId="08B46780" w14:textId="77777777" w:rsidR="005A36C4" w:rsidRPr="007A5B42" w:rsidRDefault="005A36C4" w:rsidP="005A36C4">
            <w:pPr>
              <w:suppressAutoHyphens w:val="0"/>
              <w:spacing w:before="40" w:after="40" w:line="220" w:lineRule="exact"/>
              <w:jc w:val="right"/>
              <w:rPr>
                <w:b/>
                <w:sz w:val="18"/>
              </w:rPr>
            </w:pPr>
            <w:r w:rsidRPr="007A5B42">
              <w:rPr>
                <w:b/>
                <w:sz w:val="18"/>
              </w:rPr>
              <w:t>100,0</w:t>
            </w:r>
          </w:p>
        </w:tc>
        <w:tc>
          <w:tcPr>
            <w:tcW w:w="1018" w:type="dxa"/>
            <w:tcBorders>
              <w:top w:val="single" w:sz="4" w:space="0" w:color="auto"/>
              <w:bottom w:val="single" w:sz="4" w:space="0" w:color="auto"/>
            </w:tcBorders>
            <w:shd w:val="clear" w:color="auto" w:fill="auto"/>
            <w:vAlign w:val="bottom"/>
          </w:tcPr>
          <w:p w14:paraId="0BF341D1" w14:textId="77777777" w:rsidR="005A36C4" w:rsidRPr="007A5B42" w:rsidRDefault="005A36C4" w:rsidP="005A36C4">
            <w:pPr>
              <w:suppressAutoHyphens w:val="0"/>
              <w:spacing w:before="40" w:after="40" w:line="220" w:lineRule="exact"/>
              <w:jc w:val="right"/>
              <w:rPr>
                <w:b/>
                <w:sz w:val="18"/>
              </w:rPr>
            </w:pPr>
            <w:r w:rsidRPr="007A5B42">
              <w:rPr>
                <w:b/>
                <w:sz w:val="18"/>
              </w:rPr>
              <w:t>100,0</w:t>
            </w:r>
          </w:p>
        </w:tc>
        <w:tc>
          <w:tcPr>
            <w:tcW w:w="1018" w:type="dxa"/>
            <w:tcBorders>
              <w:top w:val="single" w:sz="4" w:space="0" w:color="auto"/>
              <w:bottom w:val="single" w:sz="4" w:space="0" w:color="auto"/>
            </w:tcBorders>
            <w:shd w:val="clear" w:color="auto" w:fill="auto"/>
            <w:vAlign w:val="bottom"/>
          </w:tcPr>
          <w:p w14:paraId="0E3097C4" w14:textId="77777777" w:rsidR="005A36C4" w:rsidRPr="007A5B42" w:rsidRDefault="005A36C4" w:rsidP="005A36C4">
            <w:pPr>
              <w:suppressAutoHyphens w:val="0"/>
              <w:spacing w:before="40" w:after="40" w:line="220" w:lineRule="exact"/>
              <w:jc w:val="right"/>
              <w:rPr>
                <w:b/>
                <w:sz w:val="18"/>
              </w:rPr>
            </w:pPr>
            <w:r w:rsidRPr="007A5B42">
              <w:rPr>
                <w:b/>
                <w:sz w:val="18"/>
              </w:rPr>
              <w:t>100,0</w:t>
            </w:r>
          </w:p>
        </w:tc>
      </w:tr>
      <w:tr w:rsidR="005A36C4" w:rsidRPr="007A5B42" w14:paraId="43D90E51" w14:textId="77777777" w:rsidTr="005A36C4">
        <w:trPr>
          <w:cantSplit/>
        </w:trPr>
        <w:tc>
          <w:tcPr>
            <w:tcW w:w="5450" w:type="dxa"/>
            <w:tcBorders>
              <w:top w:val="single" w:sz="4" w:space="0" w:color="auto"/>
            </w:tcBorders>
            <w:shd w:val="clear" w:color="auto" w:fill="auto"/>
          </w:tcPr>
          <w:p w14:paraId="64B45E45" w14:textId="77777777" w:rsidR="005A36C4" w:rsidRPr="00827D6F" w:rsidRDefault="005A36C4" w:rsidP="005A36C4">
            <w:pPr>
              <w:suppressAutoHyphens w:val="0"/>
              <w:spacing w:before="40" w:after="40" w:line="220" w:lineRule="exact"/>
              <w:rPr>
                <w:iCs/>
                <w:sz w:val="18"/>
              </w:rPr>
            </w:pPr>
            <w:r w:rsidRPr="00827D6F">
              <w:rPr>
                <w:iCs/>
                <w:sz w:val="18"/>
              </w:rPr>
              <w:t>в том числе:</w:t>
            </w:r>
          </w:p>
        </w:tc>
        <w:tc>
          <w:tcPr>
            <w:tcW w:w="1018" w:type="dxa"/>
            <w:shd w:val="clear" w:color="auto" w:fill="auto"/>
            <w:vAlign w:val="bottom"/>
          </w:tcPr>
          <w:p w14:paraId="769162E4" w14:textId="77777777" w:rsidR="005A36C4" w:rsidRPr="007A5B42" w:rsidRDefault="005A36C4" w:rsidP="005A36C4">
            <w:pPr>
              <w:suppressAutoHyphens w:val="0"/>
              <w:spacing w:before="40" w:after="40" w:line="220" w:lineRule="exact"/>
              <w:jc w:val="right"/>
              <w:rPr>
                <w:b/>
                <w:sz w:val="18"/>
              </w:rPr>
            </w:pPr>
          </w:p>
        </w:tc>
        <w:tc>
          <w:tcPr>
            <w:tcW w:w="1018" w:type="dxa"/>
            <w:shd w:val="clear" w:color="auto" w:fill="auto"/>
            <w:vAlign w:val="bottom"/>
          </w:tcPr>
          <w:p w14:paraId="428BBF43" w14:textId="77777777" w:rsidR="005A36C4" w:rsidRPr="007A5B42" w:rsidRDefault="005A36C4" w:rsidP="005A36C4">
            <w:pPr>
              <w:suppressAutoHyphens w:val="0"/>
              <w:spacing w:before="40" w:after="40" w:line="220" w:lineRule="exact"/>
              <w:jc w:val="right"/>
              <w:rPr>
                <w:sz w:val="18"/>
                <w:szCs w:val="14"/>
                <w:lang w:val="sq-AL"/>
              </w:rPr>
            </w:pPr>
          </w:p>
        </w:tc>
        <w:tc>
          <w:tcPr>
            <w:tcW w:w="1018" w:type="dxa"/>
            <w:shd w:val="clear" w:color="auto" w:fill="auto"/>
            <w:vAlign w:val="bottom"/>
          </w:tcPr>
          <w:p w14:paraId="06353FB1" w14:textId="77777777" w:rsidR="005A36C4" w:rsidRPr="007A5B42" w:rsidRDefault="005A36C4" w:rsidP="005A36C4">
            <w:pPr>
              <w:suppressAutoHyphens w:val="0"/>
              <w:spacing w:before="40" w:after="40" w:line="220" w:lineRule="exact"/>
              <w:jc w:val="right"/>
              <w:rPr>
                <w:b/>
                <w:sz w:val="18"/>
              </w:rPr>
            </w:pPr>
          </w:p>
        </w:tc>
      </w:tr>
      <w:tr w:rsidR="005A36C4" w:rsidRPr="007A5B42" w14:paraId="1FA74C4B" w14:textId="77777777" w:rsidTr="005A36C4">
        <w:trPr>
          <w:cantSplit/>
        </w:trPr>
        <w:tc>
          <w:tcPr>
            <w:tcW w:w="5450" w:type="dxa"/>
            <w:shd w:val="clear" w:color="auto" w:fill="auto"/>
          </w:tcPr>
          <w:p w14:paraId="790708EC" w14:textId="77777777" w:rsidR="005A36C4" w:rsidRPr="00AA5046" w:rsidRDefault="005A36C4" w:rsidP="005A36C4">
            <w:pPr>
              <w:suppressAutoHyphens w:val="0"/>
              <w:spacing w:before="40" w:after="40" w:line="220" w:lineRule="exact"/>
              <w:ind w:firstLine="113"/>
              <w:rPr>
                <w:sz w:val="18"/>
              </w:rPr>
            </w:pPr>
            <w:r w:rsidRPr="00AA5046">
              <w:rPr>
                <w:sz w:val="18"/>
              </w:rPr>
              <w:t>сельское хозяйство, лесное хозяйство и рыболовство</w:t>
            </w:r>
          </w:p>
        </w:tc>
        <w:tc>
          <w:tcPr>
            <w:tcW w:w="1018" w:type="dxa"/>
            <w:shd w:val="clear" w:color="auto" w:fill="auto"/>
            <w:vAlign w:val="bottom"/>
          </w:tcPr>
          <w:p w14:paraId="1DEE3B39" w14:textId="77777777" w:rsidR="005A36C4" w:rsidRPr="007A5B42" w:rsidRDefault="005A36C4" w:rsidP="005A36C4">
            <w:pPr>
              <w:suppressAutoHyphens w:val="0"/>
              <w:spacing w:before="40" w:after="40" w:line="220" w:lineRule="exact"/>
              <w:jc w:val="right"/>
              <w:rPr>
                <w:sz w:val="18"/>
              </w:rPr>
            </w:pPr>
            <w:r w:rsidRPr="007A5B42">
              <w:rPr>
                <w:sz w:val="18"/>
              </w:rPr>
              <w:t>43,4</w:t>
            </w:r>
          </w:p>
        </w:tc>
        <w:tc>
          <w:tcPr>
            <w:tcW w:w="1018" w:type="dxa"/>
            <w:shd w:val="clear" w:color="auto" w:fill="auto"/>
            <w:vAlign w:val="bottom"/>
          </w:tcPr>
          <w:p w14:paraId="5762CC5A" w14:textId="77777777" w:rsidR="005A36C4" w:rsidRPr="007A5B42" w:rsidRDefault="005A36C4" w:rsidP="005A36C4">
            <w:pPr>
              <w:suppressAutoHyphens w:val="0"/>
              <w:spacing w:before="40" w:after="40" w:line="220" w:lineRule="exact"/>
              <w:jc w:val="right"/>
              <w:rPr>
                <w:sz w:val="18"/>
              </w:rPr>
            </w:pPr>
            <w:r w:rsidRPr="007A5B42">
              <w:rPr>
                <w:sz w:val="18"/>
              </w:rPr>
              <w:t>43,1</w:t>
            </w:r>
          </w:p>
        </w:tc>
        <w:tc>
          <w:tcPr>
            <w:tcW w:w="1018" w:type="dxa"/>
            <w:shd w:val="clear" w:color="auto" w:fill="auto"/>
            <w:vAlign w:val="bottom"/>
          </w:tcPr>
          <w:p w14:paraId="04467FF3" w14:textId="77777777" w:rsidR="005A36C4" w:rsidRPr="007A5B42" w:rsidRDefault="005A36C4" w:rsidP="005A36C4">
            <w:pPr>
              <w:suppressAutoHyphens w:val="0"/>
              <w:spacing w:before="40" w:after="40" w:line="220" w:lineRule="exact"/>
              <w:jc w:val="right"/>
              <w:rPr>
                <w:sz w:val="18"/>
              </w:rPr>
            </w:pPr>
            <w:r w:rsidRPr="007A5B42">
              <w:rPr>
                <w:sz w:val="18"/>
              </w:rPr>
              <w:t>43,7</w:t>
            </w:r>
          </w:p>
        </w:tc>
      </w:tr>
      <w:tr w:rsidR="005A36C4" w:rsidRPr="007A5B42" w14:paraId="7EB94D29" w14:textId="77777777" w:rsidTr="005A36C4">
        <w:trPr>
          <w:cantSplit/>
        </w:trPr>
        <w:tc>
          <w:tcPr>
            <w:tcW w:w="5450" w:type="dxa"/>
            <w:shd w:val="clear" w:color="auto" w:fill="auto"/>
          </w:tcPr>
          <w:p w14:paraId="7026A9DE" w14:textId="77777777" w:rsidR="005A36C4" w:rsidRPr="00AA5046" w:rsidRDefault="005A36C4" w:rsidP="005A36C4">
            <w:pPr>
              <w:suppressAutoHyphens w:val="0"/>
              <w:spacing w:before="40" w:after="40" w:line="220" w:lineRule="exact"/>
              <w:ind w:firstLine="113"/>
              <w:rPr>
                <w:sz w:val="18"/>
              </w:rPr>
            </w:pPr>
            <w:r w:rsidRPr="00AA5046">
              <w:rPr>
                <w:sz w:val="18"/>
              </w:rPr>
              <w:t>горнодобывающая промышленность и разработка карьеров</w:t>
            </w:r>
          </w:p>
        </w:tc>
        <w:tc>
          <w:tcPr>
            <w:tcW w:w="1018" w:type="dxa"/>
            <w:shd w:val="clear" w:color="auto" w:fill="auto"/>
            <w:vAlign w:val="bottom"/>
          </w:tcPr>
          <w:p w14:paraId="164F9493" w14:textId="77777777" w:rsidR="005A36C4" w:rsidRPr="007A5B42" w:rsidRDefault="005A36C4" w:rsidP="005A36C4">
            <w:pPr>
              <w:suppressAutoHyphens w:val="0"/>
              <w:spacing w:before="40" w:after="40" w:line="220" w:lineRule="exact"/>
              <w:jc w:val="right"/>
              <w:rPr>
                <w:sz w:val="18"/>
              </w:rPr>
            </w:pPr>
            <w:r w:rsidRPr="007A5B42">
              <w:rPr>
                <w:sz w:val="18"/>
              </w:rPr>
              <w:t>1,6</w:t>
            </w:r>
          </w:p>
        </w:tc>
        <w:tc>
          <w:tcPr>
            <w:tcW w:w="1018" w:type="dxa"/>
            <w:shd w:val="clear" w:color="auto" w:fill="auto"/>
            <w:vAlign w:val="bottom"/>
          </w:tcPr>
          <w:p w14:paraId="060386AD" w14:textId="77777777" w:rsidR="005A36C4" w:rsidRPr="007A5B42" w:rsidRDefault="005A36C4" w:rsidP="005A36C4">
            <w:pPr>
              <w:suppressAutoHyphens w:val="0"/>
              <w:spacing w:before="40" w:after="40" w:line="220" w:lineRule="exact"/>
              <w:jc w:val="right"/>
              <w:rPr>
                <w:sz w:val="18"/>
              </w:rPr>
            </w:pPr>
            <w:r w:rsidRPr="007A5B42">
              <w:rPr>
                <w:sz w:val="18"/>
              </w:rPr>
              <w:t>2,7</w:t>
            </w:r>
          </w:p>
        </w:tc>
        <w:tc>
          <w:tcPr>
            <w:tcW w:w="1018" w:type="dxa"/>
            <w:shd w:val="clear" w:color="auto" w:fill="auto"/>
            <w:vAlign w:val="bottom"/>
          </w:tcPr>
          <w:p w14:paraId="505241F6" w14:textId="77777777" w:rsidR="005A36C4" w:rsidRPr="007A5B42" w:rsidRDefault="005A36C4" w:rsidP="005A36C4">
            <w:pPr>
              <w:suppressAutoHyphens w:val="0"/>
              <w:spacing w:before="40" w:after="40" w:line="220" w:lineRule="exact"/>
              <w:jc w:val="right"/>
              <w:rPr>
                <w:sz w:val="18"/>
              </w:rPr>
            </w:pPr>
            <w:r w:rsidRPr="007A5B42">
              <w:rPr>
                <w:sz w:val="18"/>
              </w:rPr>
              <w:t>0,3</w:t>
            </w:r>
          </w:p>
        </w:tc>
      </w:tr>
      <w:tr w:rsidR="005A36C4" w:rsidRPr="007A5B42" w14:paraId="643F44DD" w14:textId="77777777" w:rsidTr="005A36C4">
        <w:trPr>
          <w:cantSplit/>
        </w:trPr>
        <w:tc>
          <w:tcPr>
            <w:tcW w:w="5450" w:type="dxa"/>
            <w:shd w:val="clear" w:color="auto" w:fill="auto"/>
          </w:tcPr>
          <w:p w14:paraId="25D21316" w14:textId="77777777" w:rsidR="005A36C4" w:rsidRPr="00827D6F" w:rsidRDefault="005A36C4" w:rsidP="005A36C4">
            <w:pPr>
              <w:suppressAutoHyphens w:val="0"/>
              <w:spacing w:before="40" w:after="40" w:line="220" w:lineRule="exact"/>
              <w:ind w:firstLine="113"/>
              <w:rPr>
                <w:sz w:val="18"/>
              </w:rPr>
            </w:pPr>
            <w:r w:rsidRPr="00827D6F">
              <w:rPr>
                <w:sz w:val="18"/>
              </w:rPr>
              <w:t>обрабатывающие производства</w:t>
            </w:r>
          </w:p>
        </w:tc>
        <w:tc>
          <w:tcPr>
            <w:tcW w:w="1018" w:type="dxa"/>
            <w:shd w:val="clear" w:color="auto" w:fill="auto"/>
            <w:vAlign w:val="bottom"/>
          </w:tcPr>
          <w:p w14:paraId="0732E9C5" w14:textId="77777777" w:rsidR="005A36C4" w:rsidRPr="007A5B42" w:rsidRDefault="005A36C4" w:rsidP="005A36C4">
            <w:pPr>
              <w:suppressAutoHyphens w:val="0"/>
              <w:spacing w:before="40" w:after="40" w:line="220" w:lineRule="exact"/>
              <w:jc w:val="right"/>
              <w:rPr>
                <w:sz w:val="18"/>
              </w:rPr>
            </w:pPr>
            <w:r w:rsidRPr="007A5B42">
              <w:rPr>
                <w:sz w:val="18"/>
              </w:rPr>
              <w:t>9,4</w:t>
            </w:r>
          </w:p>
        </w:tc>
        <w:tc>
          <w:tcPr>
            <w:tcW w:w="1018" w:type="dxa"/>
            <w:shd w:val="clear" w:color="auto" w:fill="auto"/>
            <w:vAlign w:val="bottom"/>
          </w:tcPr>
          <w:p w14:paraId="473ED593" w14:textId="77777777" w:rsidR="005A36C4" w:rsidRPr="007A5B42" w:rsidRDefault="005A36C4" w:rsidP="005A36C4">
            <w:pPr>
              <w:suppressAutoHyphens w:val="0"/>
              <w:spacing w:before="40" w:after="40" w:line="220" w:lineRule="exact"/>
              <w:jc w:val="right"/>
              <w:rPr>
                <w:sz w:val="18"/>
              </w:rPr>
            </w:pPr>
            <w:r w:rsidRPr="007A5B42">
              <w:rPr>
                <w:sz w:val="18"/>
              </w:rPr>
              <w:t>8,4</w:t>
            </w:r>
          </w:p>
        </w:tc>
        <w:tc>
          <w:tcPr>
            <w:tcW w:w="1018" w:type="dxa"/>
            <w:shd w:val="clear" w:color="auto" w:fill="auto"/>
            <w:vAlign w:val="bottom"/>
          </w:tcPr>
          <w:p w14:paraId="50944C48" w14:textId="77777777" w:rsidR="005A36C4" w:rsidRPr="007A5B42" w:rsidRDefault="005A36C4" w:rsidP="005A36C4">
            <w:pPr>
              <w:suppressAutoHyphens w:val="0"/>
              <w:spacing w:before="40" w:after="40" w:line="220" w:lineRule="exact"/>
              <w:jc w:val="right"/>
              <w:rPr>
                <w:sz w:val="18"/>
              </w:rPr>
            </w:pPr>
            <w:r w:rsidRPr="007A5B42">
              <w:rPr>
                <w:sz w:val="18"/>
              </w:rPr>
              <w:t>10,6</w:t>
            </w:r>
          </w:p>
        </w:tc>
      </w:tr>
      <w:tr w:rsidR="005A36C4" w:rsidRPr="007A5B42" w14:paraId="3F3554DE" w14:textId="77777777" w:rsidTr="005A36C4">
        <w:trPr>
          <w:cantSplit/>
        </w:trPr>
        <w:tc>
          <w:tcPr>
            <w:tcW w:w="5450" w:type="dxa"/>
            <w:shd w:val="clear" w:color="auto" w:fill="auto"/>
          </w:tcPr>
          <w:p w14:paraId="6A41C2E6" w14:textId="77777777" w:rsidR="005A36C4" w:rsidRPr="00AA5046" w:rsidRDefault="005A36C4" w:rsidP="005A36C4">
            <w:pPr>
              <w:suppressAutoHyphens w:val="0"/>
              <w:spacing w:before="40" w:after="40" w:line="220" w:lineRule="exact"/>
              <w:ind w:left="113" w:hanging="113"/>
              <w:rPr>
                <w:sz w:val="18"/>
              </w:rPr>
            </w:pPr>
            <w:r w:rsidRPr="00AA5046">
              <w:rPr>
                <w:sz w:val="18"/>
              </w:rPr>
              <w:lastRenderedPageBreak/>
              <w:tab/>
              <w:t>обеспечение электроэнергией, газом, паром и кондиционированным воздухом</w:t>
            </w:r>
          </w:p>
        </w:tc>
        <w:tc>
          <w:tcPr>
            <w:tcW w:w="1018" w:type="dxa"/>
            <w:shd w:val="clear" w:color="auto" w:fill="auto"/>
            <w:vAlign w:val="bottom"/>
          </w:tcPr>
          <w:p w14:paraId="77DEF1FB" w14:textId="77777777" w:rsidR="005A36C4" w:rsidRPr="007A5B42" w:rsidRDefault="005A36C4" w:rsidP="005A36C4">
            <w:pPr>
              <w:suppressAutoHyphens w:val="0"/>
              <w:spacing w:before="40" w:after="40" w:line="220" w:lineRule="exact"/>
              <w:jc w:val="right"/>
              <w:rPr>
                <w:sz w:val="18"/>
              </w:rPr>
            </w:pPr>
            <w:r w:rsidRPr="007A5B42">
              <w:rPr>
                <w:sz w:val="18"/>
              </w:rPr>
              <w:t>0,9</w:t>
            </w:r>
          </w:p>
        </w:tc>
        <w:tc>
          <w:tcPr>
            <w:tcW w:w="1018" w:type="dxa"/>
            <w:shd w:val="clear" w:color="auto" w:fill="auto"/>
            <w:vAlign w:val="bottom"/>
          </w:tcPr>
          <w:p w14:paraId="3EF610C3" w14:textId="77777777" w:rsidR="005A36C4" w:rsidRPr="007A5B42" w:rsidRDefault="005A36C4" w:rsidP="005A36C4">
            <w:pPr>
              <w:suppressAutoHyphens w:val="0"/>
              <w:spacing w:before="40" w:after="40" w:line="220" w:lineRule="exact"/>
              <w:jc w:val="right"/>
              <w:rPr>
                <w:sz w:val="18"/>
              </w:rPr>
            </w:pPr>
            <w:r w:rsidRPr="007A5B42">
              <w:rPr>
                <w:sz w:val="18"/>
              </w:rPr>
              <w:t>1,4</w:t>
            </w:r>
          </w:p>
        </w:tc>
        <w:tc>
          <w:tcPr>
            <w:tcW w:w="1018" w:type="dxa"/>
            <w:shd w:val="clear" w:color="auto" w:fill="auto"/>
            <w:vAlign w:val="bottom"/>
          </w:tcPr>
          <w:p w14:paraId="00EDD5F2" w14:textId="77777777" w:rsidR="005A36C4" w:rsidRPr="007A5B42" w:rsidRDefault="005A36C4" w:rsidP="005A36C4">
            <w:pPr>
              <w:suppressAutoHyphens w:val="0"/>
              <w:spacing w:before="40" w:after="40" w:line="220" w:lineRule="exact"/>
              <w:jc w:val="right"/>
              <w:rPr>
                <w:sz w:val="18"/>
              </w:rPr>
            </w:pPr>
            <w:r w:rsidRPr="007A5B42">
              <w:rPr>
                <w:sz w:val="18"/>
              </w:rPr>
              <w:t>0,4</w:t>
            </w:r>
          </w:p>
        </w:tc>
      </w:tr>
      <w:tr w:rsidR="005A36C4" w:rsidRPr="007A5B42" w14:paraId="22BC5566" w14:textId="77777777" w:rsidTr="005A36C4">
        <w:trPr>
          <w:cantSplit/>
        </w:trPr>
        <w:tc>
          <w:tcPr>
            <w:tcW w:w="5450" w:type="dxa"/>
            <w:shd w:val="clear" w:color="auto" w:fill="auto"/>
          </w:tcPr>
          <w:p w14:paraId="7C05AC13" w14:textId="77777777" w:rsidR="005A36C4" w:rsidRPr="004A19C3" w:rsidRDefault="005A36C4" w:rsidP="005A36C4">
            <w:pPr>
              <w:suppressAutoHyphens w:val="0"/>
              <w:spacing w:before="40" w:after="40" w:line="220" w:lineRule="exact"/>
              <w:ind w:left="113" w:hanging="113"/>
              <w:rPr>
                <w:sz w:val="18"/>
              </w:rPr>
            </w:pPr>
            <w:r w:rsidRPr="00AA5046">
              <w:rPr>
                <w:sz w:val="18"/>
              </w:rPr>
              <w:tab/>
            </w:r>
            <w:r w:rsidRPr="004A19C3">
              <w:rPr>
                <w:sz w:val="18"/>
              </w:rPr>
              <w:t>водоснабжение, очистка, обработка отходов и получение вторичного сырья</w:t>
            </w:r>
          </w:p>
        </w:tc>
        <w:tc>
          <w:tcPr>
            <w:tcW w:w="1018" w:type="dxa"/>
            <w:shd w:val="clear" w:color="auto" w:fill="auto"/>
            <w:vAlign w:val="bottom"/>
          </w:tcPr>
          <w:p w14:paraId="00A761FF" w14:textId="77777777" w:rsidR="005A36C4" w:rsidRPr="007A5B42" w:rsidRDefault="005A36C4" w:rsidP="005A36C4">
            <w:pPr>
              <w:suppressAutoHyphens w:val="0"/>
              <w:spacing w:before="40" w:after="40" w:line="220" w:lineRule="exact"/>
              <w:jc w:val="right"/>
              <w:rPr>
                <w:sz w:val="18"/>
              </w:rPr>
            </w:pPr>
            <w:r w:rsidRPr="007A5B42">
              <w:rPr>
                <w:sz w:val="18"/>
              </w:rPr>
              <w:t>0,4</w:t>
            </w:r>
          </w:p>
        </w:tc>
        <w:tc>
          <w:tcPr>
            <w:tcW w:w="1018" w:type="dxa"/>
            <w:shd w:val="clear" w:color="auto" w:fill="auto"/>
            <w:vAlign w:val="bottom"/>
          </w:tcPr>
          <w:p w14:paraId="30672850" w14:textId="77777777" w:rsidR="005A36C4" w:rsidRPr="007A5B42" w:rsidRDefault="005A36C4" w:rsidP="005A36C4">
            <w:pPr>
              <w:suppressAutoHyphens w:val="0"/>
              <w:spacing w:before="40" w:after="40" w:line="220" w:lineRule="exact"/>
              <w:jc w:val="right"/>
              <w:rPr>
                <w:sz w:val="18"/>
              </w:rPr>
            </w:pPr>
            <w:r w:rsidRPr="007A5B42">
              <w:rPr>
                <w:sz w:val="18"/>
              </w:rPr>
              <w:t>0,6</w:t>
            </w:r>
          </w:p>
        </w:tc>
        <w:tc>
          <w:tcPr>
            <w:tcW w:w="1018" w:type="dxa"/>
            <w:shd w:val="clear" w:color="auto" w:fill="auto"/>
            <w:vAlign w:val="bottom"/>
          </w:tcPr>
          <w:p w14:paraId="00825325" w14:textId="77777777" w:rsidR="005A36C4" w:rsidRPr="007A5B42" w:rsidRDefault="005A36C4" w:rsidP="005A36C4">
            <w:pPr>
              <w:suppressAutoHyphens w:val="0"/>
              <w:spacing w:before="40" w:after="40" w:line="220" w:lineRule="exact"/>
              <w:jc w:val="right"/>
              <w:rPr>
                <w:sz w:val="18"/>
              </w:rPr>
            </w:pPr>
            <w:r w:rsidRPr="007A5B42">
              <w:rPr>
                <w:sz w:val="18"/>
              </w:rPr>
              <w:t>0,2</w:t>
            </w:r>
          </w:p>
        </w:tc>
      </w:tr>
      <w:tr w:rsidR="005A36C4" w:rsidRPr="007A5B42" w14:paraId="2F8659D2" w14:textId="77777777" w:rsidTr="005A36C4">
        <w:trPr>
          <w:cantSplit/>
        </w:trPr>
        <w:tc>
          <w:tcPr>
            <w:tcW w:w="5450" w:type="dxa"/>
            <w:shd w:val="clear" w:color="auto" w:fill="auto"/>
          </w:tcPr>
          <w:p w14:paraId="2E24E690" w14:textId="77777777" w:rsidR="005A36C4" w:rsidRPr="004A19C3" w:rsidRDefault="005A36C4" w:rsidP="005A36C4">
            <w:pPr>
              <w:suppressAutoHyphens w:val="0"/>
              <w:spacing w:before="40" w:after="40" w:line="220" w:lineRule="exact"/>
              <w:ind w:firstLine="113"/>
              <w:rPr>
                <w:sz w:val="18"/>
              </w:rPr>
            </w:pPr>
            <w:r w:rsidRPr="004A19C3">
              <w:rPr>
                <w:sz w:val="18"/>
              </w:rPr>
              <w:t>строительство</w:t>
            </w:r>
          </w:p>
        </w:tc>
        <w:tc>
          <w:tcPr>
            <w:tcW w:w="1018" w:type="dxa"/>
            <w:shd w:val="clear" w:color="auto" w:fill="auto"/>
            <w:vAlign w:val="bottom"/>
          </w:tcPr>
          <w:p w14:paraId="58ADE7FF" w14:textId="77777777" w:rsidR="005A36C4" w:rsidRPr="007A5B42" w:rsidRDefault="005A36C4" w:rsidP="005A36C4">
            <w:pPr>
              <w:suppressAutoHyphens w:val="0"/>
              <w:spacing w:before="40" w:after="40" w:line="220" w:lineRule="exact"/>
              <w:jc w:val="right"/>
              <w:rPr>
                <w:sz w:val="18"/>
              </w:rPr>
            </w:pPr>
            <w:r w:rsidRPr="007A5B42">
              <w:rPr>
                <w:sz w:val="18"/>
              </w:rPr>
              <w:t>6,9</w:t>
            </w:r>
          </w:p>
        </w:tc>
        <w:tc>
          <w:tcPr>
            <w:tcW w:w="1018" w:type="dxa"/>
            <w:shd w:val="clear" w:color="auto" w:fill="auto"/>
            <w:vAlign w:val="bottom"/>
          </w:tcPr>
          <w:p w14:paraId="22A9F8A1" w14:textId="77777777" w:rsidR="005A36C4" w:rsidRPr="007A5B42" w:rsidRDefault="005A36C4" w:rsidP="005A36C4">
            <w:pPr>
              <w:suppressAutoHyphens w:val="0"/>
              <w:spacing w:before="40" w:after="40" w:line="220" w:lineRule="exact"/>
              <w:jc w:val="right"/>
              <w:rPr>
                <w:sz w:val="18"/>
              </w:rPr>
            </w:pPr>
            <w:r w:rsidRPr="007A5B42">
              <w:rPr>
                <w:sz w:val="18"/>
              </w:rPr>
              <w:t>10,3</w:t>
            </w:r>
          </w:p>
        </w:tc>
        <w:tc>
          <w:tcPr>
            <w:tcW w:w="1018" w:type="dxa"/>
            <w:shd w:val="clear" w:color="auto" w:fill="auto"/>
            <w:vAlign w:val="bottom"/>
          </w:tcPr>
          <w:p w14:paraId="6DB40DE7" w14:textId="77777777" w:rsidR="005A36C4" w:rsidRPr="007A5B42" w:rsidRDefault="005A36C4" w:rsidP="005A36C4">
            <w:pPr>
              <w:suppressAutoHyphens w:val="0"/>
              <w:spacing w:before="40" w:after="40" w:line="220" w:lineRule="exact"/>
              <w:jc w:val="right"/>
              <w:rPr>
                <w:sz w:val="18"/>
              </w:rPr>
            </w:pPr>
            <w:r w:rsidRPr="007A5B42">
              <w:rPr>
                <w:sz w:val="18"/>
              </w:rPr>
              <w:t>2,9</w:t>
            </w:r>
          </w:p>
        </w:tc>
      </w:tr>
      <w:tr w:rsidR="005A36C4" w:rsidRPr="007A5B42" w14:paraId="4FCC8093" w14:textId="77777777" w:rsidTr="005A36C4">
        <w:trPr>
          <w:cantSplit/>
        </w:trPr>
        <w:tc>
          <w:tcPr>
            <w:tcW w:w="5450" w:type="dxa"/>
            <w:shd w:val="clear" w:color="auto" w:fill="auto"/>
          </w:tcPr>
          <w:p w14:paraId="50308D5A" w14:textId="77777777" w:rsidR="005A36C4" w:rsidRPr="004A19C3" w:rsidRDefault="005A36C4" w:rsidP="005A36C4">
            <w:pPr>
              <w:suppressAutoHyphens w:val="0"/>
              <w:spacing w:before="40" w:after="40" w:line="220" w:lineRule="exact"/>
              <w:ind w:firstLine="113"/>
              <w:rPr>
                <w:sz w:val="18"/>
              </w:rPr>
            </w:pPr>
            <w:r w:rsidRPr="004A19C3">
              <w:rPr>
                <w:sz w:val="18"/>
              </w:rPr>
              <w:t>оптовая и розничная торговля; ремонт автомобилей и мотоциклов</w:t>
            </w:r>
          </w:p>
        </w:tc>
        <w:tc>
          <w:tcPr>
            <w:tcW w:w="1018" w:type="dxa"/>
            <w:shd w:val="clear" w:color="auto" w:fill="auto"/>
            <w:vAlign w:val="bottom"/>
          </w:tcPr>
          <w:p w14:paraId="71AB9B25" w14:textId="77777777" w:rsidR="005A36C4" w:rsidRPr="007A5B42" w:rsidRDefault="005A36C4" w:rsidP="005A36C4">
            <w:pPr>
              <w:suppressAutoHyphens w:val="0"/>
              <w:spacing w:before="40" w:after="40" w:line="220" w:lineRule="exact"/>
              <w:jc w:val="right"/>
              <w:rPr>
                <w:sz w:val="18"/>
              </w:rPr>
            </w:pPr>
            <w:r w:rsidRPr="007A5B42">
              <w:rPr>
                <w:sz w:val="18"/>
              </w:rPr>
              <w:t>7,8</w:t>
            </w:r>
          </w:p>
        </w:tc>
        <w:tc>
          <w:tcPr>
            <w:tcW w:w="1018" w:type="dxa"/>
            <w:shd w:val="clear" w:color="auto" w:fill="auto"/>
            <w:vAlign w:val="bottom"/>
          </w:tcPr>
          <w:p w14:paraId="5F6BD865" w14:textId="77777777" w:rsidR="005A36C4" w:rsidRPr="007A5B42" w:rsidRDefault="005A36C4" w:rsidP="005A36C4">
            <w:pPr>
              <w:suppressAutoHyphens w:val="0"/>
              <w:spacing w:before="40" w:after="40" w:line="220" w:lineRule="exact"/>
              <w:jc w:val="right"/>
              <w:rPr>
                <w:sz w:val="18"/>
              </w:rPr>
            </w:pPr>
            <w:r w:rsidRPr="007A5B42">
              <w:rPr>
                <w:sz w:val="18"/>
              </w:rPr>
              <w:t>8,2</w:t>
            </w:r>
          </w:p>
        </w:tc>
        <w:tc>
          <w:tcPr>
            <w:tcW w:w="1018" w:type="dxa"/>
            <w:shd w:val="clear" w:color="auto" w:fill="auto"/>
            <w:vAlign w:val="bottom"/>
          </w:tcPr>
          <w:p w14:paraId="47598191" w14:textId="77777777" w:rsidR="005A36C4" w:rsidRPr="007A5B42" w:rsidRDefault="005A36C4" w:rsidP="005A36C4">
            <w:pPr>
              <w:suppressAutoHyphens w:val="0"/>
              <w:spacing w:before="40" w:after="40" w:line="220" w:lineRule="exact"/>
              <w:jc w:val="right"/>
              <w:rPr>
                <w:sz w:val="18"/>
              </w:rPr>
            </w:pPr>
            <w:r w:rsidRPr="007A5B42">
              <w:rPr>
                <w:sz w:val="18"/>
              </w:rPr>
              <w:t>7,2</w:t>
            </w:r>
          </w:p>
        </w:tc>
      </w:tr>
      <w:tr w:rsidR="005A36C4" w:rsidRPr="007A5B42" w14:paraId="418D5855" w14:textId="77777777" w:rsidTr="005A36C4">
        <w:trPr>
          <w:cantSplit/>
        </w:trPr>
        <w:tc>
          <w:tcPr>
            <w:tcW w:w="5450" w:type="dxa"/>
            <w:shd w:val="clear" w:color="auto" w:fill="auto"/>
          </w:tcPr>
          <w:p w14:paraId="736D6CA1" w14:textId="77777777" w:rsidR="005A36C4" w:rsidRPr="00AA5046" w:rsidRDefault="005A36C4" w:rsidP="005A36C4">
            <w:pPr>
              <w:suppressAutoHyphens w:val="0"/>
              <w:spacing w:before="40" w:after="40" w:line="220" w:lineRule="exact"/>
              <w:ind w:firstLine="113"/>
              <w:rPr>
                <w:sz w:val="18"/>
              </w:rPr>
            </w:pPr>
            <w:r w:rsidRPr="00AA5046">
              <w:rPr>
                <w:sz w:val="18"/>
              </w:rPr>
              <w:t>транспортная деятельность и хранение грузов</w:t>
            </w:r>
          </w:p>
        </w:tc>
        <w:tc>
          <w:tcPr>
            <w:tcW w:w="1018" w:type="dxa"/>
            <w:shd w:val="clear" w:color="auto" w:fill="auto"/>
            <w:vAlign w:val="bottom"/>
          </w:tcPr>
          <w:p w14:paraId="47ED458A" w14:textId="77777777" w:rsidR="005A36C4" w:rsidRPr="007A5B42" w:rsidRDefault="005A36C4" w:rsidP="005A36C4">
            <w:pPr>
              <w:suppressAutoHyphens w:val="0"/>
              <w:spacing w:before="40" w:after="40" w:line="220" w:lineRule="exact"/>
              <w:jc w:val="right"/>
              <w:rPr>
                <w:sz w:val="18"/>
              </w:rPr>
            </w:pPr>
            <w:r w:rsidRPr="007A5B42">
              <w:rPr>
                <w:sz w:val="18"/>
              </w:rPr>
              <w:t>4,4</w:t>
            </w:r>
          </w:p>
        </w:tc>
        <w:tc>
          <w:tcPr>
            <w:tcW w:w="1018" w:type="dxa"/>
            <w:shd w:val="clear" w:color="auto" w:fill="auto"/>
            <w:vAlign w:val="bottom"/>
          </w:tcPr>
          <w:p w14:paraId="74918C15" w14:textId="77777777" w:rsidR="005A36C4" w:rsidRPr="007A5B42" w:rsidRDefault="005A36C4" w:rsidP="005A36C4">
            <w:pPr>
              <w:suppressAutoHyphens w:val="0"/>
              <w:spacing w:before="40" w:after="40" w:line="220" w:lineRule="exact"/>
              <w:jc w:val="right"/>
              <w:rPr>
                <w:sz w:val="18"/>
              </w:rPr>
            </w:pPr>
            <w:r w:rsidRPr="007A5B42">
              <w:rPr>
                <w:sz w:val="18"/>
              </w:rPr>
              <w:t>5,4</w:t>
            </w:r>
          </w:p>
        </w:tc>
        <w:tc>
          <w:tcPr>
            <w:tcW w:w="1018" w:type="dxa"/>
            <w:shd w:val="clear" w:color="auto" w:fill="auto"/>
            <w:vAlign w:val="bottom"/>
          </w:tcPr>
          <w:p w14:paraId="0EB7F060" w14:textId="77777777" w:rsidR="005A36C4" w:rsidRPr="007A5B42" w:rsidRDefault="005A36C4" w:rsidP="005A36C4">
            <w:pPr>
              <w:suppressAutoHyphens w:val="0"/>
              <w:spacing w:before="40" w:after="40" w:line="220" w:lineRule="exact"/>
              <w:jc w:val="right"/>
              <w:rPr>
                <w:sz w:val="18"/>
              </w:rPr>
            </w:pPr>
            <w:r w:rsidRPr="007A5B42">
              <w:rPr>
                <w:sz w:val="18"/>
              </w:rPr>
              <w:t>3,1</w:t>
            </w:r>
          </w:p>
        </w:tc>
      </w:tr>
      <w:tr w:rsidR="005A36C4" w:rsidRPr="007A5B42" w14:paraId="57DAE7DF" w14:textId="77777777" w:rsidTr="005A36C4">
        <w:trPr>
          <w:cantSplit/>
        </w:trPr>
        <w:tc>
          <w:tcPr>
            <w:tcW w:w="5450" w:type="dxa"/>
            <w:shd w:val="clear" w:color="auto" w:fill="auto"/>
          </w:tcPr>
          <w:p w14:paraId="66829D54" w14:textId="77777777" w:rsidR="005A36C4" w:rsidRPr="004A19C3" w:rsidRDefault="005A36C4" w:rsidP="005A36C4">
            <w:pPr>
              <w:suppressAutoHyphens w:val="0"/>
              <w:spacing w:before="40" w:after="40" w:line="220" w:lineRule="exact"/>
              <w:ind w:firstLine="113"/>
              <w:rPr>
                <w:sz w:val="18"/>
              </w:rPr>
            </w:pPr>
            <w:r w:rsidRPr="004A19C3">
              <w:rPr>
                <w:sz w:val="18"/>
              </w:rPr>
              <w:t>деятельность гостиниц и ресторанов</w:t>
            </w:r>
          </w:p>
        </w:tc>
        <w:tc>
          <w:tcPr>
            <w:tcW w:w="1018" w:type="dxa"/>
            <w:shd w:val="clear" w:color="auto" w:fill="auto"/>
            <w:vAlign w:val="bottom"/>
          </w:tcPr>
          <w:p w14:paraId="3BDA814C" w14:textId="77777777" w:rsidR="005A36C4" w:rsidRPr="007A5B42" w:rsidRDefault="005A36C4" w:rsidP="005A36C4">
            <w:pPr>
              <w:suppressAutoHyphens w:val="0"/>
              <w:spacing w:before="40" w:after="40" w:line="220" w:lineRule="exact"/>
              <w:jc w:val="right"/>
              <w:rPr>
                <w:sz w:val="18"/>
              </w:rPr>
            </w:pPr>
            <w:r w:rsidRPr="007A5B42">
              <w:rPr>
                <w:sz w:val="18"/>
              </w:rPr>
              <w:t>1,0</w:t>
            </w:r>
          </w:p>
        </w:tc>
        <w:tc>
          <w:tcPr>
            <w:tcW w:w="1018" w:type="dxa"/>
            <w:shd w:val="clear" w:color="auto" w:fill="auto"/>
            <w:vAlign w:val="bottom"/>
          </w:tcPr>
          <w:p w14:paraId="489F1C06" w14:textId="77777777" w:rsidR="005A36C4" w:rsidRPr="007A5B42" w:rsidRDefault="005A36C4" w:rsidP="005A36C4">
            <w:pPr>
              <w:suppressAutoHyphens w:val="0"/>
              <w:spacing w:before="40" w:after="40" w:line="220" w:lineRule="exact"/>
              <w:jc w:val="right"/>
              <w:rPr>
                <w:sz w:val="18"/>
              </w:rPr>
            </w:pPr>
            <w:r w:rsidRPr="007A5B42">
              <w:rPr>
                <w:sz w:val="18"/>
              </w:rPr>
              <w:t>1,0</w:t>
            </w:r>
          </w:p>
        </w:tc>
        <w:tc>
          <w:tcPr>
            <w:tcW w:w="1018" w:type="dxa"/>
            <w:shd w:val="clear" w:color="auto" w:fill="auto"/>
            <w:vAlign w:val="bottom"/>
          </w:tcPr>
          <w:p w14:paraId="1B02DCBC" w14:textId="77777777" w:rsidR="005A36C4" w:rsidRPr="007A5B42" w:rsidRDefault="005A36C4" w:rsidP="005A36C4">
            <w:pPr>
              <w:suppressAutoHyphens w:val="0"/>
              <w:spacing w:before="40" w:after="40" w:line="220" w:lineRule="exact"/>
              <w:jc w:val="right"/>
              <w:rPr>
                <w:sz w:val="18"/>
              </w:rPr>
            </w:pPr>
            <w:r w:rsidRPr="007A5B42">
              <w:rPr>
                <w:sz w:val="18"/>
              </w:rPr>
              <w:t>1,1</w:t>
            </w:r>
          </w:p>
        </w:tc>
      </w:tr>
      <w:tr w:rsidR="005A36C4" w:rsidRPr="007A5B42" w14:paraId="34F0053A" w14:textId="77777777" w:rsidTr="005A36C4">
        <w:trPr>
          <w:cantSplit/>
        </w:trPr>
        <w:tc>
          <w:tcPr>
            <w:tcW w:w="5450" w:type="dxa"/>
            <w:shd w:val="clear" w:color="auto" w:fill="auto"/>
          </w:tcPr>
          <w:p w14:paraId="03FE2C1C" w14:textId="77777777" w:rsidR="005A36C4" w:rsidRPr="004A19C3" w:rsidRDefault="005A36C4" w:rsidP="005A36C4">
            <w:pPr>
              <w:suppressAutoHyphens w:val="0"/>
              <w:spacing w:before="40" w:after="40" w:line="220" w:lineRule="exact"/>
              <w:ind w:firstLine="113"/>
              <w:rPr>
                <w:sz w:val="18"/>
              </w:rPr>
            </w:pPr>
            <w:r w:rsidRPr="004A19C3">
              <w:rPr>
                <w:sz w:val="18"/>
              </w:rPr>
              <w:t>информация и связь</w:t>
            </w:r>
          </w:p>
        </w:tc>
        <w:tc>
          <w:tcPr>
            <w:tcW w:w="1018" w:type="dxa"/>
            <w:shd w:val="clear" w:color="auto" w:fill="auto"/>
            <w:vAlign w:val="bottom"/>
          </w:tcPr>
          <w:p w14:paraId="48EED655" w14:textId="77777777" w:rsidR="005A36C4" w:rsidRPr="007A5B42" w:rsidRDefault="005A36C4" w:rsidP="005A36C4">
            <w:pPr>
              <w:suppressAutoHyphens w:val="0"/>
              <w:spacing w:before="40" w:after="40" w:line="220" w:lineRule="exact"/>
              <w:jc w:val="right"/>
              <w:rPr>
                <w:sz w:val="18"/>
              </w:rPr>
            </w:pPr>
            <w:r w:rsidRPr="007A5B42">
              <w:rPr>
                <w:sz w:val="18"/>
              </w:rPr>
              <w:t>1,4</w:t>
            </w:r>
          </w:p>
        </w:tc>
        <w:tc>
          <w:tcPr>
            <w:tcW w:w="1018" w:type="dxa"/>
            <w:shd w:val="clear" w:color="auto" w:fill="auto"/>
            <w:vAlign w:val="bottom"/>
          </w:tcPr>
          <w:p w14:paraId="0DA16282" w14:textId="77777777" w:rsidR="005A36C4" w:rsidRPr="007A5B42" w:rsidRDefault="005A36C4" w:rsidP="005A36C4">
            <w:pPr>
              <w:suppressAutoHyphens w:val="0"/>
              <w:spacing w:before="40" w:after="40" w:line="220" w:lineRule="exact"/>
              <w:jc w:val="right"/>
              <w:rPr>
                <w:sz w:val="18"/>
              </w:rPr>
            </w:pPr>
            <w:r w:rsidRPr="007A5B42">
              <w:rPr>
                <w:sz w:val="18"/>
              </w:rPr>
              <w:t>1,5</w:t>
            </w:r>
          </w:p>
        </w:tc>
        <w:tc>
          <w:tcPr>
            <w:tcW w:w="1018" w:type="dxa"/>
            <w:shd w:val="clear" w:color="auto" w:fill="auto"/>
            <w:vAlign w:val="bottom"/>
          </w:tcPr>
          <w:p w14:paraId="034CD0B9" w14:textId="77777777" w:rsidR="005A36C4" w:rsidRPr="007A5B42" w:rsidRDefault="005A36C4" w:rsidP="005A36C4">
            <w:pPr>
              <w:suppressAutoHyphens w:val="0"/>
              <w:spacing w:before="40" w:after="40" w:line="220" w:lineRule="exact"/>
              <w:jc w:val="right"/>
              <w:rPr>
                <w:sz w:val="18"/>
              </w:rPr>
            </w:pPr>
            <w:r w:rsidRPr="007A5B42">
              <w:rPr>
                <w:sz w:val="18"/>
              </w:rPr>
              <w:t>1,2</w:t>
            </w:r>
          </w:p>
        </w:tc>
      </w:tr>
      <w:tr w:rsidR="005A36C4" w:rsidRPr="007A5B42" w14:paraId="59A63461" w14:textId="77777777" w:rsidTr="005A36C4">
        <w:trPr>
          <w:cantSplit/>
        </w:trPr>
        <w:tc>
          <w:tcPr>
            <w:tcW w:w="5450" w:type="dxa"/>
            <w:shd w:val="clear" w:color="auto" w:fill="auto"/>
          </w:tcPr>
          <w:p w14:paraId="77054881" w14:textId="77777777" w:rsidR="005A36C4" w:rsidRPr="004A19C3" w:rsidRDefault="005A36C4" w:rsidP="005A36C4">
            <w:pPr>
              <w:suppressAutoHyphens w:val="0"/>
              <w:spacing w:before="40" w:after="40" w:line="220" w:lineRule="exact"/>
              <w:ind w:firstLine="113"/>
              <w:rPr>
                <w:sz w:val="18"/>
              </w:rPr>
            </w:pPr>
            <w:r w:rsidRPr="004A19C3">
              <w:rPr>
                <w:sz w:val="18"/>
              </w:rPr>
              <w:t>финансовое посредничество и страхование</w:t>
            </w:r>
          </w:p>
        </w:tc>
        <w:tc>
          <w:tcPr>
            <w:tcW w:w="1018" w:type="dxa"/>
            <w:shd w:val="clear" w:color="auto" w:fill="auto"/>
            <w:vAlign w:val="bottom"/>
          </w:tcPr>
          <w:p w14:paraId="20BB63D1" w14:textId="77777777" w:rsidR="005A36C4" w:rsidRPr="007A5B42" w:rsidRDefault="005A36C4" w:rsidP="005A36C4">
            <w:pPr>
              <w:suppressAutoHyphens w:val="0"/>
              <w:spacing w:before="40" w:after="40" w:line="220" w:lineRule="exact"/>
              <w:jc w:val="right"/>
              <w:rPr>
                <w:sz w:val="18"/>
              </w:rPr>
            </w:pPr>
            <w:r w:rsidRPr="007A5B42">
              <w:rPr>
                <w:sz w:val="18"/>
              </w:rPr>
              <w:t>0,4</w:t>
            </w:r>
          </w:p>
        </w:tc>
        <w:tc>
          <w:tcPr>
            <w:tcW w:w="1018" w:type="dxa"/>
            <w:shd w:val="clear" w:color="auto" w:fill="auto"/>
            <w:vAlign w:val="bottom"/>
          </w:tcPr>
          <w:p w14:paraId="4FF11294" w14:textId="77777777" w:rsidR="005A36C4" w:rsidRPr="007A5B42" w:rsidRDefault="005A36C4" w:rsidP="005A36C4">
            <w:pPr>
              <w:suppressAutoHyphens w:val="0"/>
              <w:spacing w:before="40" w:after="40" w:line="220" w:lineRule="exact"/>
              <w:jc w:val="right"/>
              <w:rPr>
                <w:sz w:val="18"/>
              </w:rPr>
            </w:pPr>
            <w:r w:rsidRPr="007A5B42">
              <w:rPr>
                <w:sz w:val="18"/>
              </w:rPr>
              <w:t>0,3</w:t>
            </w:r>
          </w:p>
        </w:tc>
        <w:tc>
          <w:tcPr>
            <w:tcW w:w="1018" w:type="dxa"/>
            <w:shd w:val="clear" w:color="auto" w:fill="auto"/>
            <w:vAlign w:val="bottom"/>
          </w:tcPr>
          <w:p w14:paraId="6E62A6CF" w14:textId="77777777" w:rsidR="005A36C4" w:rsidRPr="007A5B42" w:rsidRDefault="005A36C4" w:rsidP="005A36C4">
            <w:pPr>
              <w:suppressAutoHyphens w:val="0"/>
              <w:spacing w:before="40" w:after="40" w:line="220" w:lineRule="exact"/>
              <w:jc w:val="right"/>
              <w:rPr>
                <w:sz w:val="18"/>
              </w:rPr>
            </w:pPr>
            <w:r w:rsidRPr="007A5B42">
              <w:rPr>
                <w:sz w:val="18"/>
              </w:rPr>
              <w:t>0,5</w:t>
            </w:r>
          </w:p>
        </w:tc>
      </w:tr>
      <w:tr w:rsidR="005A36C4" w:rsidRPr="007A5B42" w14:paraId="49DC5355" w14:textId="77777777" w:rsidTr="005A36C4">
        <w:trPr>
          <w:cantSplit/>
        </w:trPr>
        <w:tc>
          <w:tcPr>
            <w:tcW w:w="5450" w:type="dxa"/>
            <w:shd w:val="clear" w:color="auto" w:fill="auto"/>
          </w:tcPr>
          <w:p w14:paraId="58345DB4" w14:textId="77777777" w:rsidR="005A36C4" w:rsidRPr="004A19C3" w:rsidRDefault="005A36C4" w:rsidP="005A36C4">
            <w:pPr>
              <w:suppressAutoHyphens w:val="0"/>
              <w:spacing w:before="40" w:after="40" w:line="220" w:lineRule="exact"/>
              <w:ind w:firstLine="113"/>
              <w:rPr>
                <w:sz w:val="18"/>
              </w:rPr>
            </w:pPr>
            <w:r w:rsidRPr="004A19C3">
              <w:rPr>
                <w:sz w:val="18"/>
              </w:rPr>
              <w:t>операции с недвижимым имуществом</w:t>
            </w:r>
          </w:p>
        </w:tc>
        <w:tc>
          <w:tcPr>
            <w:tcW w:w="1018" w:type="dxa"/>
            <w:shd w:val="clear" w:color="auto" w:fill="auto"/>
            <w:vAlign w:val="bottom"/>
          </w:tcPr>
          <w:p w14:paraId="6BFBB4E1" w14:textId="77777777" w:rsidR="005A36C4" w:rsidRPr="007A5B42" w:rsidRDefault="005A36C4" w:rsidP="005A36C4">
            <w:pPr>
              <w:suppressAutoHyphens w:val="0"/>
              <w:spacing w:before="40" w:after="40" w:line="220" w:lineRule="exact"/>
              <w:jc w:val="right"/>
              <w:rPr>
                <w:sz w:val="18"/>
              </w:rPr>
            </w:pPr>
            <w:r w:rsidRPr="007A5B42">
              <w:rPr>
                <w:sz w:val="18"/>
              </w:rPr>
              <w:t>1,3</w:t>
            </w:r>
          </w:p>
        </w:tc>
        <w:tc>
          <w:tcPr>
            <w:tcW w:w="1018" w:type="dxa"/>
            <w:shd w:val="clear" w:color="auto" w:fill="auto"/>
            <w:vAlign w:val="bottom"/>
          </w:tcPr>
          <w:p w14:paraId="32570A8F" w14:textId="77777777" w:rsidR="005A36C4" w:rsidRPr="007A5B42" w:rsidRDefault="005A36C4" w:rsidP="005A36C4">
            <w:pPr>
              <w:suppressAutoHyphens w:val="0"/>
              <w:spacing w:before="40" w:after="40" w:line="220" w:lineRule="exact"/>
              <w:jc w:val="right"/>
              <w:rPr>
                <w:sz w:val="18"/>
              </w:rPr>
            </w:pPr>
            <w:r w:rsidRPr="007A5B42">
              <w:rPr>
                <w:sz w:val="18"/>
              </w:rPr>
              <w:t>1,4</w:t>
            </w:r>
          </w:p>
        </w:tc>
        <w:tc>
          <w:tcPr>
            <w:tcW w:w="1018" w:type="dxa"/>
            <w:shd w:val="clear" w:color="auto" w:fill="auto"/>
            <w:vAlign w:val="bottom"/>
          </w:tcPr>
          <w:p w14:paraId="503CDC4D" w14:textId="77777777" w:rsidR="005A36C4" w:rsidRPr="007A5B42" w:rsidRDefault="005A36C4" w:rsidP="005A36C4">
            <w:pPr>
              <w:suppressAutoHyphens w:val="0"/>
              <w:spacing w:before="40" w:after="40" w:line="220" w:lineRule="exact"/>
              <w:jc w:val="right"/>
              <w:rPr>
                <w:sz w:val="18"/>
              </w:rPr>
            </w:pPr>
            <w:r w:rsidRPr="007A5B42">
              <w:rPr>
                <w:sz w:val="18"/>
              </w:rPr>
              <w:t>1,3</w:t>
            </w:r>
          </w:p>
        </w:tc>
      </w:tr>
      <w:tr w:rsidR="005A36C4" w:rsidRPr="007A5B42" w14:paraId="6314E12B" w14:textId="77777777" w:rsidTr="005A36C4">
        <w:trPr>
          <w:cantSplit/>
        </w:trPr>
        <w:tc>
          <w:tcPr>
            <w:tcW w:w="5450" w:type="dxa"/>
            <w:shd w:val="clear" w:color="auto" w:fill="auto"/>
          </w:tcPr>
          <w:p w14:paraId="2475CA28" w14:textId="77777777" w:rsidR="005A36C4" w:rsidRPr="00AA5046" w:rsidRDefault="005A36C4" w:rsidP="005A36C4">
            <w:pPr>
              <w:suppressAutoHyphens w:val="0"/>
              <w:spacing w:before="40" w:after="40" w:line="220" w:lineRule="exact"/>
              <w:ind w:firstLine="113"/>
              <w:rPr>
                <w:sz w:val="18"/>
              </w:rPr>
            </w:pPr>
            <w:r w:rsidRPr="00AA5046">
              <w:rPr>
                <w:sz w:val="18"/>
              </w:rPr>
              <w:t>профессиональная, научная и техническая деятельность</w:t>
            </w:r>
          </w:p>
        </w:tc>
        <w:tc>
          <w:tcPr>
            <w:tcW w:w="1018" w:type="dxa"/>
            <w:shd w:val="clear" w:color="auto" w:fill="auto"/>
            <w:vAlign w:val="bottom"/>
          </w:tcPr>
          <w:p w14:paraId="55D9380C" w14:textId="77777777" w:rsidR="005A36C4" w:rsidRPr="007A5B42" w:rsidRDefault="005A36C4" w:rsidP="005A36C4">
            <w:pPr>
              <w:suppressAutoHyphens w:val="0"/>
              <w:spacing w:before="40" w:after="40" w:line="220" w:lineRule="exact"/>
              <w:jc w:val="right"/>
              <w:rPr>
                <w:sz w:val="18"/>
              </w:rPr>
            </w:pPr>
            <w:r w:rsidRPr="007A5B42">
              <w:rPr>
                <w:sz w:val="18"/>
              </w:rPr>
              <w:t>1,1</w:t>
            </w:r>
          </w:p>
        </w:tc>
        <w:tc>
          <w:tcPr>
            <w:tcW w:w="1018" w:type="dxa"/>
            <w:shd w:val="clear" w:color="auto" w:fill="auto"/>
            <w:vAlign w:val="bottom"/>
          </w:tcPr>
          <w:p w14:paraId="09480432" w14:textId="77777777" w:rsidR="005A36C4" w:rsidRPr="007A5B42" w:rsidRDefault="005A36C4" w:rsidP="005A36C4">
            <w:pPr>
              <w:suppressAutoHyphens w:val="0"/>
              <w:spacing w:before="40" w:after="40" w:line="220" w:lineRule="exact"/>
              <w:jc w:val="right"/>
              <w:rPr>
                <w:sz w:val="18"/>
              </w:rPr>
            </w:pPr>
            <w:r w:rsidRPr="007A5B42">
              <w:rPr>
                <w:sz w:val="18"/>
              </w:rPr>
              <w:t>1,3</w:t>
            </w:r>
          </w:p>
        </w:tc>
        <w:tc>
          <w:tcPr>
            <w:tcW w:w="1018" w:type="dxa"/>
            <w:shd w:val="clear" w:color="auto" w:fill="auto"/>
            <w:vAlign w:val="bottom"/>
          </w:tcPr>
          <w:p w14:paraId="2AD5B1DB" w14:textId="77777777" w:rsidR="005A36C4" w:rsidRPr="007A5B42" w:rsidRDefault="005A36C4" w:rsidP="005A36C4">
            <w:pPr>
              <w:suppressAutoHyphens w:val="0"/>
              <w:spacing w:before="40" w:after="40" w:line="220" w:lineRule="exact"/>
              <w:jc w:val="right"/>
              <w:rPr>
                <w:sz w:val="18"/>
              </w:rPr>
            </w:pPr>
            <w:r w:rsidRPr="007A5B42">
              <w:rPr>
                <w:sz w:val="18"/>
              </w:rPr>
              <w:t>0,8</w:t>
            </w:r>
          </w:p>
        </w:tc>
      </w:tr>
      <w:tr w:rsidR="005A36C4" w:rsidRPr="007A5B42" w14:paraId="0DAFCE71" w14:textId="77777777" w:rsidTr="005A36C4">
        <w:trPr>
          <w:cantSplit/>
        </w:trPr>
        <w:tc>
          <w:tcPr>
            <w:tcW w:w="5450" w:type="dxa"/>
            <w:shd w:val="clear" w:color="auto" w:fill="auto"/>
          </w:tcPr>
          <w:p w14:paraId="330F1AD2" w14:textId="77777777" w:rsidR="005A36C4" w:rsidRPr="004A19C3" w:rsidRDefault="005A36C4" w:rsidP="005A36C4">
            <w:pPr>
              <w:suppressAutoHyphens w:val="0"/>
              <w:spacing w:before="40" w:after="40" w:line="220" w:lineRule="exact"/>
              <w:ind w:firstLine="113"/>
              <w:rPr>
                <w:sz w:val="18"/>
              </w:rPr>
            </w:pPr>
            <w:r w:rsidRPr="004A19C3">
              <w:rPr>
                <w:sz w:val="18"/>
              </w:rPr>
              <w:t>административная и вспомогательная деятельность</w:t>
            </w:r>
          </w:p>
        </w:tc>
        <w:tc>
          <w:tcPr>
            <w:tcW w:w="1018" w:type="dxa"/>
            <w:shd w:val="clear" w:color="auto" w:fill="auto"/>
            <w:vAlign w:val="bottom"/>
          </w:tcPr>
          <w:p w14:paraId="6584A8DA" w14:textId="77777777" w:rsidR="005A36C4" w:rsidRPr="007A5B42" w:rsidRDefault="005A36C4" w:rsidP="005A36C4">
            <w:pPr>
              <w:suppressAutoHyphens w:val="0"/>
              <w:spacing w:before="40" w:after="40" w:line="220" w:lineRule="exact"/>
              <w:jc w:val="right"/>
              <w:rPr>
                <w:sz w:val="18"/>
              </w:rPr>
            </w:pPr>
            <w:r w:rsidRPr="007A5B42">
              <w:rPr>
                <w:sz w:val="18"/>
              </w:rPr>
              <w:t>1,0</w:t>
            </w:r>
          </w:p>
        </w:tc>
        <w:tc>
          <w:tcPr>
            <w:tcW w:w="1018" w:type="dxa"/>
            <w:shd w:val="clear" w:color="auto" w:fill="auto"/>
            <w:vAlign w:val="bottom"/>
          </w:tcPr>
          <w:p w14:paraId="2D4EA6BC" w14:textId="77777777" w:rsidR="005A36C4" w:rsidRPr="007A5B42" w:rsidRDefault="005A36C4" w:rsidP="005A36C4">
            <w:pPr>
              <w:suppressAutoHyphens w:val="0"/>
              <w:spacing w:before="40" w:after="40" w:line="220" w:lineRule="exact"/>
              <w:jc w:val="right"/>
              <w:rPr>
                <w:sz w:val="18"/>
              </w:rPr>
            </w:pPr>
            <w:r w:rsidRPr="007A5B42">
              <w:rPr>
                <w:sz w:val="18"/>
              </w:rPr>
              <w:t>1,1</w:t>
            </w:r>
          </w:p>
        </w:tc>
        <w:tc>
          <w:tcPr>
            <w:tcW w:w="1018" w:type="dxa"/>
            <w:shd w:val="clear" w:color="auto" w:fill="auto"/>
            <w:vAlign w:val="bottom"/>
          </w:tcPr>
          <w:p w14:paraId="3D5F5795" w14:textId="77777777" w:rsidR="005A36C4" w:rsidRPr="007A5B42" w:rsidRDefault="005A36C4" w:rsidP="005A36C4">
            <w:pPr>
              <w:suppressAutoHyphens w:val="0"/>
              <w:spacing w:before="40" w:after="40" w:line="220" w:lineRule="exact"/>
              <w:jc w:val="right"/>
              <w:rPr>
                <w:sz w:val="18"/>
              </w:rPr>
            </w:pPr>
            <w:r w:rsidRPr="007A5B42">
              <w:rPr>
                <w:sz w:val="18"/>
              </w:rPr>
              <w:t>0,8</w:t>
            </w:r>
          </w:p>
        </w:tc>
      </w:tr>
      <w:tr w:rsidR="005A36C4" w:rsidRPr="007A5B42" w14:paraId="566836C4" w14:textId="77777777" w:rsidTr="005A36C4">
        <w:trPr>
          <w:cantSplit/>
        </w:trPr>
        <w:tc>
          <w:tcPr>
            <w:tcW w:w="5450" w:type="dxa"/>
            <w:shd w:val="clear" w:color="auto" w:fill="auto"/>
          </w:tcPr>
          <w:p w14:paraId="2C8F7A54" w14:textId="77777777" w:rsidR="005A36C4" w:rsidRPr="004A19C3" w:rsidRDefault="005A36C4" w:rsidP="005A36C4">
            <w:pPr>
              <w:suppressAutoHyphens w:val="0"/>
              <w:spacing w:before="40" w:after="40" w:line="220" w:lineRule="exact"/>
              <w:ind w:left="113" w:hanging="113"/>
              <w:rPr>
                <w:sz w:val="18"/>
              </w:rPr>
            </w:pPr>
            <w:r w:rsidRPr="00AA5046">
              <w:rPr>
                <w:sz w:val="18"/>
              </w:rPr>
              <w:tab/>
              <w:t>государственное управление и оборона; обязательное социальное обеспечение</w:t>
            </w:r>
          </w:p>
        </w:tc>
        <w:tc>
          <w:tcPr>
            <w:tcW w:w="1018" w:type="dxa"/>
            <w:shd w:val="clear" w:color="auto" w:fill="auto"/>
            <w:vAlign w:val="bottom"/>
          </w:tcPr>
          <w:p w14:paraId="1754A19D" w14:textId="77777777" w:rsidR="005A36C4" w:rsidRPr="007A5B42" w:rsidRDefault="005A36C4" w:rsidP="005A36C4">
            <w:pPr>
              <w:suppressAutoHyphens w:val="0"/>
              <w:spacing w:before="40" w:after="40" w:line="220" w:lineRule="exact"/>
              <w:jc w:val="right"/>
              <w:rPr>
                <w:sz w:val="18"/>
              </w:rPr>
            </w:pPr>
            <w:r w:rsidRPr="007A5B42">
              <w:rPr>
                <w:sz w:val="18"/>
              </w:rPr>
              <w:t>1,7</w:t>
            </w:r>
          </w:p>
        </w:tc>
        <w:tc>
          <w:tcPr>
            <w:tcW w:w="1018" w:type="dxa"/>
            <w:shd w:val="clear" w:color="auto" w:fill="auto"/>
            <w:vAlign w:val="bottom"/>
          </w:tcPr>
          <w:p w14:paraId="24C8C73F" w14:textId="77777777" w:rsidR="005A36C4" w:rsidRPr="007A5B42" w:rsidRDefault="005A36C4" w:rsidP="005A36C4">
            <w:pPr>
              <w:suppressAutoHyphens w:val="0"/>
              <w:spacing w:before="40" w:after="40" w:line="220" w:lineRule="exact"/>
              <w:jc w:val="right"/>
              <w:rPr>
                <w:sz w:val="18"/>
              </w:rPr>
            </w:pPr>
            <w:r w:rsidRPr="007A5B42">
              <w:rPr>
                <w:sz w:val="18"/>
              </w:rPr>
              <w:t>2,4</w:t>
            </w:r>
          </w:p>
        </w:tc>
        <w:tc>
          <w:tcPr>
            <w:tcW w:w="1018" w:type="dxa"/>
            <w:shd w:val="clear" w:color="auto" w:fill="auto"/>
            <w:vAlign w:val="bottom"/>
          </w:tcPr>
          <w:p w14:paraId="4590931A" w14:textId="77777777" w:rsidR="005A36C4" w:rsidRPr="007A5B42" w:rsidRDefault="005A36C4" w:rsidP="005A36C4">
            <w:pPr>
              <w:suppressAutoHyphens w:val="0"/>
              <w:spacing w:before="40" w:after="40" w:line="220" w:lineRule="exact"/>
              <w:jc w:val="right"/>
              <w:rPr>
                <w:sz w:val="18"/>
              </w:rPr>
            </w:pPr>
            <w:r w:rsidRPr="007A5B42">
              <w:rPr>
                <w:sz w:val="18"/>
              </w:rPr>
              <w:t>0,9</w:t>
            </w:r>
          </w:p>
        </w:tc>
      </w:tr>
      <w:tr w:rsidR="005A36C4" w:rsidRPr="007A5B42" w14:paraId="0CAAEBE6" w14:textId="77777777" w:rsidTr="005A36C4">
        <w:trPr>
          <w:cantSplit/>
        </w:trPr>
        <w:tc>
          <w:tcPr>
            <w:tcW w:w="5450" w:type="dxa"/>
            <w:shd w:val="clear" w:color="auto" w:fill="auto"/>
          </w:tcPr>
          <w:p w14:paraId="7709F3BD" w14:textId="77777777" w:rsidR="005A36C4" w:rsidRPr="004A19C3" w:rsidRDefault="005A36C4" w:rsidP="005A36C4">
            <w:pPr>
              <w:suppressAutoHyphens w:val="0"/>
              <w:spacing w:before="40" w:after="40" w:line="220" w:lineRule="exact"/>
              <w:ind w:firstLine="113"/>
              <w:rPr>
                <w:sz w:val="18"/>
              </w:rPr>
            </w:pPr>
            <w:r w:rsidRPr="004A19C3">
              <w:rPr>
                <w:sz w:val="18"/>
              </w:rPr>
              <w:t>образование</w:t>
            </w:r>
          </w:p>
        </w:tc>
        <w:tc>
          <w:tcPr>
            <w:tcW w:w="1018" w:type="dxa"/>
            <w:shd w:val="clear" w:color="auto" w:fill="auto"/>
            <w:vAlign w:val="bottom"/>
          </w:tcPr>
          <w:p w14:paraId="53D88123" w14:textId="77777777" w:rsidR="005A36C4" w:rsidRPr="007A5B42" w:rsidRDefault="005A36C4" w:rsidP="005A36C4">
            <w:pPr>
              <w:suppressAutoHyphens w:val="0"/>
              <w:spacing w:before="40" w:after="40" w:line="220" w:lineRule="exact"/>
              <w:jc w:val="right"/>
              <w:rPr>
                <w:sz w:val="18"/>
              </w:rPr>
            </w:pPr>
            <w:r w:rsidRPr="007A5B42">
              <w:rPr>
                <w:sz w:val="18"/>
              </w:rPr>
              <w:t>8,1</w:t>
            </w:r>
          </w:p>
        </w:tc>
        <w:tc>
          <w:tcPr>
            <w:tcW w:w="1018" w:type="dxa"/>
            <w:shd w:val="clear" w:color="auto" w:fill="auto"/>
            <w:vAlign w:val="bottom"/>
          </w:tcPr>
          <w:p w14:paraId="33DEEFB6" w14:textId="77777777" w:rsidR="005A36C4" w:rsidRPr="007A5B42" w:rsidRDefault="005A36C4" w:rsidP="005A36C4">
            <w:pPr>
              <w:suppressAutoHyphens w:val="0"/>
              <w:spacing w:before="40" w:after="40" w:line="220" w:lineRule="exact"/>
              <w:jc w:val="right"/>
              <w:rPr>
                <w:sz w:val="18"/>
              </w:rPr>
            </w:pPr>
            <w:r w:rsidRPr="007A5B42">
              <w:rPr>
                <w:sz w:val="18"/>
              </w:rPr>
              <w:t>4,7</w:t>
            </w:r>
          </w:p>
        </w:tc>
        <w:tc>
          <w:tcPr>
            <w:tcW w:w="1018" w:type="dxa"/>
            <w:shd w:val="clear" w:color="auto" w:fill="auto"/>
            <w:vAlign w:val="bottom"/>
          </w:tcPr>
          <w:p w14:paraId="0A9EE459" w14:textId="77777777" w:rsidR="005A36C4" w:rsidRPr="007A5B42" w:rsidRDefault="005A36C4" w:rsidP="005A36C4">
            <w:pPr>
              <w:suppressAutoHyphens w:val="0"/>
              <w:spacing w:before="40" w:after="40" w:line="220" w:lineRule="exact"/>
              <w:jc w:val="right"/>
              <w:rPr>
                <w:sz w:val="18"/>
              </w:rPr>
            </w:pPr>
            <w:r w:rsidRPr="007A5B42">
              <w:rPr>
                <w:sz w:val="18"/>
              </w:rPr>
              <w:t>12,2</w:t>
            </w:r>
          </w:p>
        </w:tc>
      </w:tr>
      <w:tr w:rsidR="005A36C4" w:rsidRPr="007A5B42" w14:paraId="0F3A740E" w14:textId="77777777" w:rsidTr="005A36C4">
        <w:trPr>
          <w:cantSplit/>
        </w:trPr>
        <w:tc>
          <w:tcPr>
            <w:tcW w:w="5450" w:type="dxa"/>
            <w:shd w:val="clear" w:color="auto" w:fill="auto"/>
          </w:tcPr>
          <w:p w14:paraId="14288790" w14:textId="77777777" w:rsidR="005A36C4" w:rsidRPr="00AA5046" w:rsidRDefault="005A36C4" w:rsidP="005A36C4">
            <w:pPr>
              <w:suppressAutoHyphens w:val="0"/>
              <w:spacing w:before="40" w:after="40" w:line="220" w:lineRule="exact"/>
              <w:ind w:firstLine="113"/>
              <w:rPr>
                <w:sz w:val="18"/>
              </w:rPr>
            </w:pPr>
            <w:r w:rsidRPr="00AA5046">
              <w:rPr>
                <w:sz w:val="18"/>
              </w:rPr>
              <w:t>здравоохранение и социальное обслуживание населения</w:t>
            </w:r>
          </w:p>
        </w:tc>
        <w:tc>
          <w:tcPr>
            <w:tcW w:w="1018" w:type="dxa"/>
            <w:shd w:val="clear" w:color="auto" w:fill="auto"/>
            <w:vAlign w:val="bottom"/>
          </w:tcPr>
          <w:p w14:paraId="71E54AD8" w14:textId="77777777" w:rsidR="005A36C4" w:rsidRPr="007A5B42" w:rsidRDefault="005A36C4" w:rsidP="005A36C4">
            <w:pPr>
              <w:suppressAutoHyphens w:val="0"/>
              <w:spacing w:before="40" w:after="40" w:line="220" w:lineRule="exact"/>
              <w:jc w:val="right"/>
              <w:rPr>
                <w:sz w:val="18"/>
              </w:rPr>
            </w:pPr>
            <w:r w:rsidRPr="007A5B42">
              <w:rPr>
                <w:sz w:val="18"/>
              </w:rPr>
              <w:t>3,7</w:t>
            </w:r>
          </w:p>
        </w:tc>
        <w:tc>
          <w:tcPr>
            <w:tcW w:w="1018" w:type="dxa"/>
            <w:shd w:val="clear" w:color="auto" w:fill="auto"/>
            <w:vAlign w:val="bottom"/>
          </w:tcPr>
          <w:p w14:paraId="04752EC4" w14:textId="77777777" w:rsidR="005A36C4" w:rsidRPr="007A5B42" w:rsidRDefault="005A36C4" w:rsidP="005A36C4">
            <w:pPr>
              <w:suppressAutoHyphens w:val="0"/>
              <w:spacing w:before="40" w:after="40" w:line="220" w:lineRule="exact"/>
              <w:jc w:val="right"/>
              <w:rPr>
                <w:sz w:val="18"/>
              </w:rPr>
            </w:pPr>
            <w:r w:rsidRPr="007A5B42">
              <w:rPr>
                <w:sz w:val="18"/>
              </w:rPr>
              <w:t>2,2</w:t>
            </w:r>
          </w:p>
        </w:tc>
        <w:tc>
          <w:tcPr>
            <w:tcW w:w="1018" w:type="dxa"/>
            <w:shd w:val="clear" w:color="auto" w:fill="auto"/>
            <w:vAlign w:val="bottom"/>
          </w:tcPr>
          <w:p w14:paraId="1E8FD711" w14:textId="77777777" w:rsidR="005A36C4" w:rsidRPr="007A5B42" w:rsidRDefault="005A36C4" w:rsidP="005A36C4">
            <w:pPr>
              <w:suppressAutoHyphens w:val="0"/>
              <w:spacing w:before="40" w:after="40" w:line="220" w:lineRule="exact"/>
              <w:jc w:val="right"/>
              <w:rPr>
                <w:sz w:val="18"/>
              </w:rPr>
            </w:pPr>
            <w:r w:rsidRPr="007A5B42">
              <w:rPr>
                <w:sz w:val="18"/>
              </w:rPr>
              <w:t>5,6</w:t>
            </w:r>
          </w:p>
        </w:tc>
      </w:tr>
      <w:tr w:rsidR="005A36C4" w:rsidRPr="007A5B42" w14:paraId="34E11EE5" w14:textId="77777777" w:rsidTr="005A36C4">
        <w:trPr>
          <w:cantSplit/>
        </w:trPr>
        <w:tc>
          <w:tcPr>
            <w:tcW w:w="5450" w:type="dxa"/>
            <w:shd w:val="clear" w:color="auto" w:fill="auto"/>
          </w:tcPr>
          <w:p w14:paraId="5082FE7F" w14:textId="77777777" w:rsidR="005A36C4" w:rsidRPr="004A19C3" w:rsidRDefault="005A36C4" w:rsidP="005A36C4">
            <w:pPr>
              <w:suppressAutoHyphens w:val="0"/>
              <w:spacing w:before="40" w:after="40" w:line="220" w:lineRule="exact"/>
              <w:ind w:firstLine="113"/>
              <w:rPr>
                <w:sz w:val="18"/>
              </w:rPr>
            </w:pPr>
            <w:r w:rsidRPr="004A19C3">
              <w:rPr>
                <w:sz w:val="18"/>
              </w:rPr>
              <w:t>искусство, развлечения и отдых</w:t>
            </w:r>
          </w:p>
        </w:tc>
        <w:tc>
          <w:tcPr>
            <w:tcW w:w="1018" w:type="dxa"/>
            <w:shd w:val="clear" w:color="auto" w:fill="auto"/>
            <w:vAlign w:val="bottom"/>
          </w:tcPr>
          <w:p w14:paraId="4C6A3DEE" w14:textId="77777777" w:rsidR="005A36C4" w:rsidRPr="007A5B42" w:rsidRDefault="005A36C4" w:rsidP="005A36C4">
            <w:pPr>
              <w:suppressAutoHyphens w:val="0"/>
              <w:spacing w:before="40" w:after="40" w:line="220" w:lineRule="exact"/>
              <w:jc w:val="right"/>
              <w:rPr>
                <w:sz w:val="18"/>
              </w:rPr>
            </w:pPr>
            <w:r w:rsidRPr="007A5B42">
              <w:rPr>
                <w:sz w:val="18"/>
              </w:rPr>
              <w:t>2,9</w:t>
            </w:r>
          </w:p>
        </w:tc>
        <w:tc>
          <w:tcPr>
            <w:tcW w:w="1018" w:type="dxa"/>
            <w:shd w:val="clear" w:color="auto" w:fill="auto"/>
            <w:vAlign w:val="bottom"/>
          </w:tcPr>
          <w:p w14:paraId="22D6AD9A" w14:textId="77777777" w:rsidR="005A36C4" w:rsidRPr="007A5B42" w:rsidRDefault="005A36C4" w:rsidP="005A36C4">
            <w:pPr>
              <w:suppressAutoHyphens w:val="0"/>
              <w:spacing w:before="40" w:after="40" w:line="220" w:lineRule="exact"/>
              <w:jc w:val="right"/>
              <w:rPr>
                <w:sz w:val="18"/>
              </w:rPr>
            </w:pPr>
            <w:r w:rsidRPr="007A5B42">
              <w:rPr>
                <w:sz w:val="18"/>
              </w:rPr>
              <w:t>2,2</w:t>
            </w:r>
          </w:p>
        </w:tc>
        <w:tc>
          <w:tcPr>
            <w:tcW w:w="1018" w:type="dxa"/>
            <w:shd w:val="clear" w:color="auto" w:fill="auto"/>
            <w:vAlign w:val="bottom"/>
          </w:tcPr>
          <w:p w14:paraId="20CEB421" w14:textId="77777777" w:rsidR="005A36C4" w:rsidRPr="007A5B42" w:rsidRDefault="005A36C4" w:rsidP="005A36C4">
            <w:pPr>
              <w:suppressAutoHyphens w:val="0"/>
              <w:spacing w:before="40" w:after="40" w:line="220" w:lineRule="exact"/>
              <w:jc w:val="right"/>
              <w:rPr>
                <w:sz w:val="18"/>
              </w:rPr>
            </w:pPr>
            <w:r w:rsidRPr="007A5B42">
              <w:rPr>
                <w:sz w:val="18"/>
              </w:rPr>
              <w:t>3,6</w:t>
            </w:r>
          </w:p>
        </w:tc>
      </w:tr>
      <w:tr w:rsidR="005A36C4" w:rsidRPr="007A5B42" w14:paraId="1CC5DB6B" w14:textId="77777777" w:rsidTr="005A36C4">
        <w:trPr>
          <w:cantSplit/>
        </w:trPr>
        <w:tc>
          <w:tcPr>
            <w:tcW w:w="5450" w:type="dxa"/>
            <w:tcBorders>
              <w:bottom w:val="single" w:sz="4" w:space="0" w:color="auto"/>
            </w:tcBorders>
            <w:shd w:val="clear" w:color="auto" w:fill="auto"/>
          </w:tcPr>
          <w:p w14:paraId="3B6B06EA" w14:textId="77777777" w:rsidR="005A36C4" w:rsidRPr="004A19C3" w:rsidRDefault="005A36C4" w:rsidP="005A36C4">
            <w:pPr>
              <w:suppressAutoHyphens w:val="0"/>
              <w:spacing w:before="40" w:after="40" w:line="220" w:lineRule="exact"/>
              <w:ind w:firstLine="113"/>
              <w:rPr>
                <w:sz w:val="18"/>
              </w:rPr>
            </w:pPr>
            <w:r w:rsidRPr="004A19C3">
              <w:rPr>
                <w:sz w:val="18"/>
              </w:rPr>
              <w:t>прочая обслуживающая деятельность</w:t>
            </w:r>
          </w:p>
        </w:tc>
        <w:tc>
          <w:tcPr>
            <w:tcW w:w="1018" w:type="dxa"/>
            <w:tcBorders>
              <w:bottom w:val="single" w:sz="4" w:space="0" w:color="auto"/>
            </w:tcBorders>
            <w:shd w:val="clear" w:color="auto" w:fill="auto"/>
            <w:vAlign w:val="bottom"/>
          </w:tcPr>
          <w:p w14:paraId="13F5230A" w14:textId="77777777" w:rsidR="005A36C4" w:rsidRPr="007A5B42" w:rsidRDefault="005A36C4" w:rsidP="005A36C4">
            <w:pPr>
              <w:suppressAutoHyphens w:val="0"/>
              <w:spacing w:before="40" w:after="40" w:line="220" w:lineRule="exact"/>
              <w:jc w:val="right"/>
              <w:rPr>
                <w:sz w:val="18"/>
              </w:rPr>
            </w:pPr>
            <w:r w:rsidRPr="007A5B42">
              <w:rPr>
                <w:sz w:val="18"/>
              </w:rPr>
              <w:t>2,6</w:t>
            </w:r>
          </w:p>
        </w:tc>
        <w:tc>
          <w:tcPr>
            <w:tcW w:w="1018" w:type="dxa"/>
            <w:tcBorders>
              <w:bottom w:val="single" w:sz="4" w:space="0" w:color="auto"/>
            </w:tcBorders>
            <w:shd w:val="clear" w:color="auto" w:fill="auto"/>
            <w:vAlign w:val="bottom"/>
          </w:tcPr>
          <w:p w14:paraId="3E4DFCEA" w14:textId="77777777" w:rsidR="005A36C4" w:rsidRPr="007A5B42" w:rsidRDefault="005A36C4" w:rsidP="005A36C4">
            <w:pPr>
              <w:suppressAutoHyphens w:val="0"/>
              <w:spacing w:before="40" w:after="40" w:line="220" w:lineRule="exact"/>
              <w:jc w:val="right"/>
              <w:rPr>
                <w:sz w:val="18"/>
              </w:rPr>
            </w:pPr>
            <w:r w:rsidRPr="007A5B42">
              <w:rPr>
                <w:sz w:val="18"/>
              </w:rPr>
              <w:t>1,8</w:t>
            </w:r>
          </w:p>
        </w:tc>
        <w:tc>
          <w:tcPr>
            <w:tcW w:w="1018" w:type="dxa"/>
            <w:tcBorders>
              <w:bottom w:val="single" w:sz="4" w:space="0" w:color="auto"/>
            </w:tcBorders>
            <w:shd w:val="clear" w:color="auto" w:fill="auto"/>
            <w:vAlign w:val="bottom"/>
          </w:tcPr>
          <w:p w14:paraId="50EC8562" w14:textId="77777777" w:rsidR="005A36C4" w:rsidRPr="007A5B42" w:rsidRDefault="005A36C4" w:rsidP="005A36C4">
            <w:pPr>
              <w:suppressAutoHyphens w:val="0"/>
              <w:spacing w:before="40" w:after="40" w:line="220" w:lineRule="exact"/>
              <w:jc w:val="right"/>
              <w:rPr>
                <w:sz w:val="18"/>
              </w:rPr>
            </w:pPr>
            <w:r w:rsidRPr="007A5B42">
              <w:rPr>
                <w:sz w:val="18"/>
              </w:rPr>
              <w:t>3,6</w:t>
            </w:r>
          </w:p>
        </w:tc>
      </w:tr>
      <w:tr w:rsidR="005A36C4" w:rsidRPr="007A5B42" w14:paraId="4854DD2D" w14:textId="77777777" w:rsidTr="005A36C4">
        <w:trPr>
          <w:cantSplit/>
        </w:trPr>
        <w:tc>
          <w:tcPr>
            <w:tcW w:w="8504" w:type="dxa"/>
            <w:gridSpan w:val="4"/>
            <w:tcBorders>
              <w:top w:val="single" w:sz="4" w:space="0" w:color="auto"/>
              <w:bottom w:val="single" w:sz="4" w:space="0" w:color="auto"/>
            </w:tcBorders>
            <w:shd w:val="clear" w:color="auto" w:fill="auto"/>
          </w:tcPr>
          <w:p w14:paraId="6D7F510A" w14:textId="77777777" w:rsidR="005A36C4" w:rsidRPr="004A19C3" w:rsidRDefault="005A36C4" w:rsidP="005A36C4">
            <w:pPr>
              <w:suppressAutoHyphens w:val="0"/>
              <w:spacing w:before="40" w:after="40" w:line="220" w:lineRule="exact"/>
              <w:rPr>
                <w:b/>
                <w:iCs/>
                <w:sz w:val="18"/>
              </w:rPr>
            </w:pPr>
            <w:r w:rsidRPr="00090400">
              <w:rPr>
                <w:b/>
                <w:iCs/>
                <w:sz w:val="18"/>
              </w:rPr>
              <w:t>2018 год</w:t>
            </w:r>
          </w:p>
        </w:tc>
      </w:tr>
      <w:tr w:rsidR="005A36C4" w:rsidRPr="007A5B42" w14:paraId="4FAE4232" w14:textId="77777777" w:rsidTr="005A36C4">
        <w:trPr>
          <w:cantSplit/>
        </w:trPr>
        <w:tc>
          <w:tcPr>
            <w:tcW w:w="5450" w:type="dxa"/>
            <w:tcBorders>
              <w:top w:val="single" w:sz="4" w:space="0" w:color="auto"/>
              <w:bottom w:val="single" w:sz="4" w:space="0" w:color="auto"/>
            </w:tcBorders>
            <w:shd w:val="clear" w:color="auto" w:fill="auto"/>
          </w:tcPr>
          <w:p w14:paraId="7AB5DA97" w14:textId="77777777" w:rsidR="005A36C4" w:rsidRPr="004A19C3" w:rsidRDefault="005A36C4" w:rsidP="005A36C4">
            <w:pPr>
              <w:tabs>
                <w:tab w:val="left" w:pos="273"/>
              </w:tabs>
              <w:suppressAutoHyphens w:val="0"/>
              <w:spacing w:before="80" w:after="80" w:line="220" w:lineRule="exact"/>
              <w:rPr>
                <w:b/>
                <w:iCs/>
                <w:sz w:val="18"/>
                <w:lang w:val="en-US"/>
              </w:rPr>
            </w:pPr>
            <w:r>
              <w:rPr>
                <w:b/>
                <w:sz w:val="18"/>
                <w:lang w:val="sq-AL"/>
              </w:rPr>
              <w:tab/>
            </w:r>
            <w:r w:rsidRPr="00FE4579">
              <w:rPr>
                <w:b/>
                <w:sz w:val="18"/>
                <w:lang w:val="sq-AL"/>
              </w:rPr>
              <w:t>Туркменистан – всего</w:t>
            </w:r>
          </w:p>
        </w:tc>
        <w:tc>
          <w:tcPr>
            <w:tcW w:w="1018" w:type="dxa"/>
            <w:tcBorders>
              <w:top w:val="single" w:sz="4" w:space="0" w:color="auto"/>
              <w:bottom w:val="single" w:sz="4" w:space="0" w:color="auto"/>
            </w:tcBorders>
            <w:shd w:val="clear" w:color="auto" w:fill="auto"/>
            <w:vAlign w:val="bottom"/>
          </w:tcPr>
          <w:p w14:paraId="2D8FCB7E" w14:textId="77777777" w:rsidR="005A36C4" w:rsidRPr="007A5B42" w:rsidRDefault="005A36C4" w:rsidP="005A36C4">
            <w:pPr>
              <w:suppressAutoHyphens w:val="0"/>
              <w:spacing w:before="40" w:after="40" w:line="220" w:lineRule="exact"/>
              <w:jc w:val="right"/>
              <w:rPr>
                <w:b/>
                <w:sz w:val="18"/>
              </w:rPr>
            </w:pPr>
            <w:r w:rsidRPr="007A5B42">
              <w:rPr>
                <w:b/>
                <w:sz w:val="18"/>
              </w:rPr>
              <w:t>100,0</w:t>
            </w:r>
          </w:p>
        </w:tc>
        <w:tc>
          <w:tcPr>
            <w:tcW w:w="1018" w:type="dxa"/>
            <w:tcBorders>
              <w:top w:val="single" w:sz="4" w:space="0" w:color="auto"/>
              <w:bottom w:val="single" w:sz="4" w:space="0" w:color="auto"/>
            </w:tcBorders>
            <w:shd w:val="clear" w:color="auto" w:fill="auto"/>
            <w:vAlign w:val="bottom"/>
          </w:tcPr>
          <w:p w14:paraId="007E6556" w14:textId="77777777" w:rsidR="005A36C4" w:rsidRPr="007A5B42" w:rsidRDefault="005A36C4" w:rsidP="005A36C4">
            <w:pPr>
              <w:suppressAutoHyphens w:val="0"/>
              <w:spacing w:before="40" w:after="40" w:line="220" w:lineRule="exact"/>
              <w:jc w:val="right"/>
              <w:rPr>
                <w:b/>
                <w:sz w:val="18"/>
              </w:rPr>
            </w:pPr>
            <w:r w:rsidRPr="007A5B42">
              <w:rPr>
                <w:b/>
                <w:sz w:val="18"/>
              </w:rPr>
              <w:t>100,0</w:t>
            </w:r>
          </w:p>
        </w:tc>
        <w:tc>
          <w:tcPr>
            <w:tcW w:w="1018" w:type="dxa"/>
            <w:tcBorders>
              <w:top w:val="single" w:sz="4" w:space="0" w:color="auto"/>
              <w:bottom w:val="single" w:sz="4" w:space="0" w:color="auto"/>
            </w:tcBorders>
            <w:shd w:val="clear" w:color="auto" w:fill="auto"/>
            <w:vAlign w:val="bottom"/>
          </w:tcPr>
          <w:p w14:paraId="0C024F70" w14:textId="77777777" w:rsidR="005A36C4" w:rsidRPr="007A5B42" w:rsidRDefault="005A36C4" w:rsidP="005A36C4">
            <w:pPr>
              <w:suppressAutoHyphens w:val="0"/>
              <w:spacing w:before="40" w:after="40" w:line="220" w:lineRule="exact"/>
              <w:jc w:val="right"/>
              <w:rPr>
                <w:b/>
                <w:sz w:val="18"/>
              </w:rPr>
            </w:pPr>
            <w:r w:rsidRPr="007A5B42">
              <w:rPr>
                <w:b/>
                <w:sz w:val="18"/>
              </w:rPr>
              <w:t>100,0</w:t>
            </w:r>
          </w:p>
        </w:tc>
      </w:tr>
      <w:tr w:rsidR="005A36C4" w:rsidRPr="007A5B42" w14:paraId="2E9D87D1" w14:textId="77777777" w:rsidTr="005A36C4">
        <w:trPr>
          <w:cantSplit/>
        </w:trPr>
        <w:tc>
          <w:tcPr>
            <w:tcW w:w="5450" w:type="dxa"/>
            <w:shd w:val="clear" w:color="auto" w:fill="auto"/>
          </w:tcPr>
          <w:p w14:paraId="6B2E5A94" w14:textId="77777777" w:rsidR="005A36C4" w:rsidRPr="004A19C3" w:rsidRDefault="005A36C4" w:rsidP="005A36C4">
            <w:pPr>
              <w:suppressAutoHyphens w:val="0"/>
              <w:spacing w:before="40" w:after="40" w:line="220" w:lineRule="exact"/>
              <w:rPr>
                <w:iCs/>
                <w:sz w:val="18"/>
              </w:rPr>
            </w:pPr>
            <w:r w:rsidRPr="004A19C3">
              <w:rPr>
                <w:iCs/>
                <w:sz w:val="18"/>
              </w:rPr>
              <w:t>в том числе:</w:t>
            </w:r>
          </w:p>
        </w:tc>
        <w:tc>
          <w:tcPr>
            <w:tcW w:w="1018" w:type="dxa"/>
            <w:shd w:val="clear" w:color="auto" w:fill="auto"/>
            <w:vAlign w:val="bottom"/>
          </w:tcPr>
          <w:p w14:paraId="6C55E330" w14:textId="77777777" w:rsidR="005A36C4" w:rsidRPr="007A5B42" w:rsidRDefault="005A36C4" w:rsidP="005A36C4">
            <w:pPr>
              <w:suppressAutoHyphens w:val="0"/>
              <w:spacing w:before="40" w:after="40" w:line="220" w:lineRule="exact"/>
              <w:jc w:val="right"/>
              <w:rPr>
                <w:b/>
                <w:sz w:val="18"/>
              </w:rPr>
            </w:pPr>
          </w:p>
        </w:tc>
        <w:tc>
          <w:tcPr>
            <w:tcW w:w="1018" w:type="dxa"/>
            <w:shd w:val="clear" w:color="auto" w:fill="auto"/>
            <w:vAlign w:val="bottom"/>
          </w:tcPr>
          <w:p w14:paraId="35F9995B" w14:textId="77777777" w:rsidR="005A36C4" w:rsidRPr="007A5B42" w:rsidRDefault="005A36C4" w:rsidP="005A36C4">
            <w:pPr>
              <w:suppressAutoHyphens w:val="0"/>
              <w:spacing w:before="40" w:after="40" w:line="220" w:lineRule="exact"/>
              <w:jc w:val="right"/>
              <w:rPr>
                <w:sz w:val="18"/>
                <w:szCs w:val="14"/>
                <w:lang w:val="sq-AL"/>
              </w:rPr>
            </w:pPr>
          </w:p>
        </w:tc>
        <w:tc>
          <w:tcPr>
            <w:tcW w:w="1018" w:type="dxa"/>
            <w:shd w:val="clear" w:color="auto" w:fill="auto"/>
            <w:vAlign w:val="bottom"/>
          </w:tcPr>
          <w:p w14:paraId="437D07B5" w14:textId="77777777" w:rsidR="005A36C4" w:rsidRPr="007A5B42" w:rsidRDefault="005A36C4" w:rsidP="005A36C4">
            <w:pPr>
              <w:suppressAutoHyphens w:val="0"/>
              <w:spacing w:before="40" w:after="40" w:line="220" w:lineRule="exact"/>
              <w:jc w:val="right"/>
              <w:rPr>
                <w:sz w:val="18"/>
                <w:szCs w:val="14"/>
                <w:lang w:val="sq-AL"/>
              </w:rPr>
            </w:pPr>
          </w:p>
        </w:tc>
      </w:tr>
      <w:tr w:rsidR="005A36C4" w:rsidRPr="007A5B42" w14:paraId="130C92B4" w14:textId="77777777" w:rsidTr="005A36C4">
        <w:trPr>
          <w:cantSplit/>
        </w:trPr>
        <w:tc>
          <w:tcPr>
            <w:tcW w:w="5450" w:type="dxa"/>
            <w:shd w:val="clear" w:color="auto" w:fill="auto"/>
          </w:tcPr>
          <w:p w14:paraId="6C702754" w14:textId="77777777" w:rsidR="005A36C4" w:rsidRPr="00AA5046" w:rsidRDefault="005A36C4" w:rsidP="005A36C4">
            <w:pPr>
              <w:suppressAutoHyphens w:val="0"/>
              <w:spacing w:before="40" w:after="40" w:line="220" w:lineRule="exact"/>
              <w:ind w:firstLine="113"/>
              <w:rPr>
                <w:sz w:val="18"/>
              </w:rPr>
            </w:pPr>
            <w:r w:rsidRPr="00AA5046">
              <w:rPr>
                <w:sz w:val="18"/>
              </w:rPr>
              <w:t>сельское хозяйство, лесное хозяйство и рыболовство</w:t>
            </w:r>
          </w:p>
        </w:tc>
        <w:tc>
          <w:tcPr>
            <w:tcW w:w="1018" w:type="dxa"/>
            <w:shd w:val="clear" w:color="auto" w:fill="auto"/>
            <w:vAlign w:val="bottom"/>
          </w:tcPr>
          <w:p w14:paraId="25A1A985" w14:textId="77777777" w:rsidR="005A36C4" w:rsidRPr="007A5B42" w:rsidRDefault="005A36C4" w:rsidP="005A36C4">
            <w:pPr>
              <w:suppressAutoHyphens w:val="0"/>
              <w:spacing w:before="40" w:after="40" w:line="220" w:lineRule="exact"/>
              <w:jc w:val="right"/>
              <w:rPr>
                <w:sz w:val="18"/>
              </w:rPr>
            </w:pPr>
            <w:r w:rsidRPr="007A5B42">
              <w:rPr>
                <w:sz w:val="18"/>
                <w:lang w:val="en-US"/>
              </w:rPr>
              <w:t>43</w:t>
            </w:r>
            <w:r w:rsidRPr="007A5B42">
              <w:rPr>
                <w:sz w:val="18"/>
              </w:rPr>
              <w:t>,</w:t>
            </w:r>
            <w:r w:rsidRPr="007A5B42">
              <w:rPr>
                <w:sz w:val="18"/>
                <w:lang w:val="en-US"/>
              </w:rPr>
              <w:t>3</w:t>
            </w:r>
          </w:p>
        </w:tc>
        <w:tc>
          <w:tcPr>
            <w:tcW w:w="1018" w:type="dxa"/>
            <w:shd w:val="clear" w:color="auto" w:fill="auto"/>
            <w:vAlign w:val="bottom"/>
          </w:tcPr>
          <w:p w14:paraId="45F10B4A" w14:textId="77777777" w:rsidR="005A36C4" w:rsidRPr="007A5B42" w:rsidRDefault="005A36C4" w:rsidP="005A36C4">
            <w:pPr>
              <w:suppressAutoHyphens w:val="0"/>
              <w:spacing w:before="40" w:after="40" w:line="220" w:lineRule="exact"/>
              <w:jc w:val="right"/>
              <w:rPr>
                <w:sz w:val="18"/>
              </w:rPr>
            </w:pPr>
            <w:r w:rsidRPr="007A5B42">
              <w:rPr>
                <w:sz w:val="18"/>
              </w:rPr>
              <w:t>43,3</w:t>
            </w:r>
          </w:p>
        </w:tc>
        <w:tc>
          <w:tcPr>
            <w:tcW w:w="1018" w:type="dxa"/>
            <w:shd w:val="clear" w:color="auto" w:fill="auto"/>
            <w:vAlign w:val="bottom"/>
          </w:tcPr>
          <w:p w14:paraId="4B4AE3A8" w14:textId="77777777" w:rsidR="005A36C4" w:rsidRPr="007A5B42" w:rsidRDefault="005A36C4" w:rsidP="005A36C4">
            <w:pPr>
              <w:suppressAutoHyphens w:val="0"/>
              <w:spacing w:before="40" w:after="40" w:line="220" w:lineRule="exact"/>
              <w:jc w:val="right"/>
              <w:rPr>
                <w:sz w:val="18"/>
              </w:rPr>
            </w:pPr>
            <w:r w:rsidRPr="007A5B42">
              <w:rPr>
                <w:sz w:val="18"/>
              </w:rPr>
              <w:t>43,2</w:t>
            </w:r>
          </w:p>
        </w:tc>
      </w:tr>
      <w:tr w:rsidR="005A36C4" w:rsidRPr="007A5B42" w14:paraId="77FAE871" w14:textId="77777777" w:rsidTr="005A36C4">
        <w:trPr>
          <w:cantSplit/>
        </w:trPr>
        <w:tc>
          <w:tcPr>
            <w:tcW w:w="5450" w:type="dxa"/>
            <w:shd w:val="clear" w:color="auto" w:fill="auto"/>
          </w:tcPr>
          <w:p w14:paraId="6464C1BB" w14:textId="77777777" w:rsidR="005A36C4" w:rsidRPr="00AA5046" w:rsidRDefault="005A36C4" w:rsidP="005A36C4">
            <w:pPr>
              <w:suppressAutoHyphens w:val="0"/>
              <w:spacing w:before="40" w:after="40" w:line="220" w:lineRule="exact"/>
              <w:ind w:firstLine="113"/>
              <w:rPr>
                <w:sz w:val="18"/>
              </w:rPr>
            </w:pPr>
            <w:r w:rsidRPr="00AA5046">
              <w:rPr>
                <w:sz w:val="18"/>
              </w:rPr>
              <w:t>горнодобывающая промышленность и разработка карьеров</w:t>
            </w:r>
          </w:p>
        </w:tc>
        <w:tc>
          <w:tcPr>
            <w:tcW w:w="1018" w:type="dxa"/>
            <w:shd w:val="clear" w:color="auto" w:fill="auto"/>
            <w:vAlign w:val="bottom"/>
          </w:tcPr>
          <w:p w14:paraId="08690192" w14:textId="77777777" w:rsidR="005A36C4" w:rsidRPr="007A5B42" w:rsidRDefault="005A36C4" w:rsidP="005A36C4">
            <w:pPr>
              <w:suppressAutoHyphens w:val="0"/>
              <w:spacing w:before="40" w:after="40" w:line="220" w:lineRule="exact"/>
              <w:jc w:val="right"/>
              <w:rPr>
                <w:sz w:val="18"/>
              </w:rPr>
            </w:pPr>
            <w:r w:rsidRPr="007A5B42">
              <w:rPr>
                <w:sz w:val="18"/>
              </w:rPr>
              <w:t>1,6</w:t>
            </w:r>
          </w:p>
        </w:tc>
        <w:tc>
          <w:tcPr>
            <w:tcW w:w="1018" w:type="dxa"/>
            <w:shd w:val="clear" w:color="auto" w:fill="auto"/>
            <w:vAlign w:val="bottom"/>
          </w:tcPr>
          <w:p w14:paraId="3F6E0153" w14:textId="77777777" w:rsidR="005A36C4" w:rsidRPr="007A5B42" w:rsidRDefault="005A36C4" w:rsidP="005A36C4">
            <w:pPr>
              <w:suppressAutoHyphens w:val="0"/>
              <w:spacing w:before="40" w:after="40" w:line="220" w:lineRule="exact"/>
              <w:jc w:val="right"/>
              <w:rPr>
                <w:sz w:val="18"/>
              </w:rPr>
            </w:pPr>
            <w:r w:rsidRPr="007A5B42">
              <w:rPr>
                <w:sz w:val="18"/>
              </w:rPr>
              <w:t>2,7</w:t>
            </w:r>
          </w:p>
        </w:tc>
        <w:tc>
          <w:tcPr>
            <w:tcW w:w="1018" w:type="dxa"/>
            <w:shd w:val="clear" w:color="auto" w:fill="auto"/>
            <w:vAlign w:val="bottom"/>
          </w:tcPr>
          <w:p w14:paraId="7A35AB55" w14:textId="77777777" w:rsidR="005A36C4" w:rsidRPr="007A5B42" w:rsidRDefault="005A36C4" w:rsidP="005A36C4">
            <w:pPr>
              <w:suppressAutoHyphens w:val="0"/>
              <w:spacing w:before="40" w:after="40" w:line="220" w:lineRule="exact"/>
              <w:jc w:val="right"/>
              <w:rPr>
                <w:sz w:val="18"/>
              </w:rPr>
            </w:pPr>
            <w:r w:rsidRPr="007A5B42">
              <w:rPr>
                <w:sz w:val="18"/>
              </w:rPr>
              <w:t>0,3</w:t>
            </w:r>
          </w:p>
        </w:tc>
      </w:tr>
      <w:tr w:rsidR="005A36C4" w:rsidRPr="007A5B42" w14:paraId="30FDD9F9" w14:textId="77777777" w:rsidTr="005A36C4">
        <w:trPr>
          <w:cantSplit/>
        </w:trPr>
        <w:tc>
          <w:tcPr>
            <w:tcW w:w="5450" w:type="dxa"/>
            <w:shd w:val="clear" w:color="auto" w:fill="auto"/>
          </w:tcPr>
          <w:p w14:paraId="6FB42DF6" w14:textId="77777777" w:rsidR="005A36C4" w:rsidRPr="004A19C3" w:rsidRDefault="005A36C4" w:rsidP="005A36C4">
            <w:pPr>
              <w:suppressAutoHyphens w:val="0"/>
              <w:spacing w:before="40" w:after="40" w:line="220" w:lineRule="exact"/>
              <w:ind w:firstLine="113"/>
              <w:rPr>
                <w:sz w:val="18"/>
              </w:rPr>
            </w:pPr>
            <w:r w:rsidRPr="004A19C3">
              <w:rPr>
                <w:sz w:val="18"/>
              </w:rPr>
              <w:t>обрабатывающие производства</w:t>
            </w:r>
          </w:p>
        </w:tc>
        <w:tc>
          <w:tcPr>
            <w:tcW w:w="1018" w:type="dxa"/>
            <w:shd w:val="clear" w:color="auto" w:fill="auto"/>
            <w:vAlign w:val="bottom"/>
          </w:tcPr>
          <w:p w14:paraId="6E541A65" w14:textId="77777777" w:rsidR="005A36C4" w:rsidRPr="007A5B42" w:rsidRDefault="005A36C4" w:rsidP="005A36C4">
            <w:pPr>
              <w:suppressAutoHyphens w:val="0"/>
              <w:spacing w:before="40" w:after="40" w:line="220" w:lineRule="exact"/>
              <w:jc w:val="right"/>
              <w:rPr>
                <w:sz w:val="18"/>
              </w:rPr>
            </w:pPr>
            <w:r w:rsidRPr="007A5B42">
              <w:rPr>
                <w:sz w:val="18"/>
              </w:rPr>
              <w:t>10,1</w:t>
            </w:r>
          </w:p>
        </w:tc>
        <w:tc>
          <w:tcPr>
            <w:tcW w:w="1018" w:type="dxa"/>
            <w:shd w:val="clear" w:color="auto" w:fill="auto"/>
            <w:vAlign w:val="bottom"/>
          </w:tcPr>
          <w:p w14:paraId="2B85816A" w14:textId="77777777" w:rsidR="005A36C4" w:rsidRPr="007A5B42" w:rsidRDefault="005A36C4" w:rsidP="005A36C4">
            <w:pPr>
              <w:suppressAutoHyphens w:val="0"/>
              <w:spacing w:before="40" w:after="40" w:line="220" w:lineRule="exact"/>
              <w:jc w:val="right"/>
              <w:rPr>
                <w:sz w:val="18"/>
              </w:rPr>
            </w:pPr>
            <w:r w:rsidRPr="007A5B42">
              <w:rPr>
                <w:sz w:val="18"/>
              </w:rPr>
              <w:t>9,2</w:t>
            </w:r>
          </w:p>
        </w:tc>
        <w:tc>
          <w:tcPr>
            <w:tcW w:w="1018" w:type="dxa"/>
            <w:shd w:val="clear" w:color="auto" w:fill="auto"/>
            <w:vAlign w:val="bottom"/>
          </w:tcPr>
          <w:p w14:paraId="3BC28890" w14:textId="77777777" w:rsidR="005A36C4" w:rsidRPr="007A5B42" w:rsidRDefault="005A36C4" w:rsidP="005A36C4">
            <w:pPr>
              <w:suppressAutoHyphens w:val="0"/>
              <w:spacing w:before="40" w:after="40" w:line="220" w:lineRule="exact"/>
              <w:jc w:val="right"/>
              <w:rPr>
                <w:sz w:val="18"/>
              </w:rPr>
            </w:pPr>
            <w:r w:rsidRPr="007A5B42">
              <w:rPr>
                <w:sz w:val="18"/>
              </w:rPr>
              <w:t>11,1</w:t>
            </w:r>
          </w:p>
        </w:tc>
      </w:tr>
      <w:tr w:rsidR="005A36C4" w:rsidRPr="007A5B42" w14:paraId="03812F58" w14:textId="77777777" w:rsidTr="005A36C4">
        <w:trPr>
          <w:cantSplit/>
        </w:trPr>
        <w:tc>
          <w:tcPr>
            <w:tcW w:w="5450" w:type="dxa"/>
            <w:shd w:val="clear" w:color="auto" w:fill="auto"/>
          </w:tcPr>
          <w:p w14:paraId="15A0013F" w14:textId="77777777" w:rsidR="005A36C4" w:rsidRPr="00AA5046" w:rsidRDefault="005A36C4" w:rsidP="005A36C4">
            <w:pPr>
              <w:suppressAutoHyphens w:val="0"/>
              <w:spacing w:before="40" w:after="40" w:line="220" w:lineRule="exact"/>
              <w:ind w:left="113" w:hanging="113"/>
              <w:rPr>
                <w:sz w:val="18"/>
              </w:rPr>
            </w:pPr>
            <w:r w:rsidRPr="00AA5046">
              <w:rPr>
                <w:sz w:val="18"/>
              </w:rPr>
              <w:tab/>
              <w:t>обеспечение электроэнергией, газом, паром и кондиционированным воздухом</w:t>
            </w:r>
          </w:p>
        </w:tc>
        <w:tc>
          <w:tcPr>
            <w:tcW w:w="1018" w:type="dxa"/>
            <w:shd w:val="clear" w:color="auto" w:fill="auto"/>
            <w:vAlign w:val="bottom"/>
          </w:tcPr>
          <w:p w14:paraId="365C94EB" w14:textId="77777777" w:rsidR="005A36C4" w:rsidRPr="007A5B42" w:rsidRDefault="005A36C4" w:rsidP="005A36C4">
            <w:pPr>
              <w:suppressAutoHyphens w:val="0"/>
              <w:spacing w:before="40" w:after="40" w:line="220" w:lineRule="exact"/>
              <w:jc w:val="right"/>
              <w:rPr>
                <w:sz w:val="18"/>
              </w:rPr>
            </w:pPr>
            <w:r w:rsidRPr="007A5B42">
              <w:rPr>
                <w:sz w:val="18"/>
              </w:rPr>
              <w:t>0,9</w:t>
            </w:r>
          </w:p>
        </w:tc>
        <w:tc>
          <w:tcPr>
            <w:tcW w:w="1018" w:type="dxa"/>
            <w:shd w:val="clear" w:color="auto" w:fill="auto"/>
            <w:vAlign w:val="bottom"/>
          </w:tcPr>
          <w:p w14:paraId="18C9DCB5" w14:textId="77777777" w:rsidR="005A36C4" w:rsidRPr="007A5B42" w:rsidRDefault="005A36C4" w:rsidP="005A36C4">
            <w:pPr>
              <w:suppressAutoHyphens w:val="0"/>
              <w:spacing w:before="40" w:after="40" w:line="220" w:lineRule="exact"/>
              <w:jc w:val="right"/>
              <w:rPr>
                <w:sz w:val="18"/>
              </w:rPr>
            </w:pPr>
            <w:r w:rsidRPr="007A5B42">
              <w:rPr>
                <w:sz w:val="18"/>
              </w:rPr>
              <w:t>1,4</w:t>
            </w:r>
          </w:p>
        </w:tc>
        <w:tc>
          <w:tcPr>
            <w:tcW w:w="1018" w:type="dxa"/>
            <w:shd w:val="clear" w:color="auto" w:fill="auto"/>
            <w:vAlign w:val="bottom"/>
          </w:tcPr>
          <w:p w14:paraId="1324BD5C" w14:textId="77777777" w:rsidR="005A36C4" w:rsidRPr="007A5B42" w:rsidRDefault="005A36C4" w:rsidP="005A36C4">
            <w:pPr>
              <w:suppressAutoHyphens w:val="0"/>
              <w:spacing w:before="40" w:after="40" w:line="220" w:lineRule="exact"/>
              <w:jc w:val="right"/>
              <w:rPr>
                <w:sz w:val="18"/>
              </w:rPr>
            </w:pPr>
            <w:r w:rsidRPr="007A5B42">
              <w:rPr>
                <w:sz w:val="18"/>
              </w:rPr>
              <w:t>0,4</w:t>
            </w:r>
          </w:p>
        </w:tc>
      </w:tr>
      <w:tr w:rsidR="005A36C4" w:rsidRPr="007A5B42" w14:paraId="3E6FA0F6" w14:textId="77777777" w:rsidTr="005A36C4">
        <w:trPr>
          <w:cantSplit/>
        </w:trPr>
        <w:tc>
          <w:tcPr>
            <w:tcW w:w="5450" w:type="dxa"/>
            <w:shd w:val="clear" w:color="auto" w:fill="auto"/>
          </w:tcPr>
          <w:p w14:paraId="0E01E9EF" w14:textId="77777777" w:rsidR="005A36C4" w:rsidRPr="00AA5046" w:rsidRDefault="005A36C4" w:rsidP="005A36C4">
            <w:pPr>
              <w:suppressAutoHyphens w:val="0"/>
              <w:spacing w:before="40" w:after="40" w:line="220" w:lineRule="exact"/>
              <w:ind w:left="113" w:hanging="113"/>
              <w:rPr>
                <w:sz w:val="18"/>
              </w:rPr>
            </w:pPr>
            <w:r w:rsidRPr="00AA5046">
              <w:rPr>
                <w:sz w:val="18"/>
              </w:rPr>
              <w:tab/>
              <w:t>водоснабжение, очистка, обработка отходов и получение вторичного сырья</w:t>
            </w:r>
          </w:p>
        </w:tc>
        <w:tc>
          <w:tcPr>
            <w:tcW w:w="1018" w:type="dxa"/>
            <w:shd w:val="clear" w:color="auto" w:fill="auto"/>
            <w:vAlign w:val="bottom"/>
          </w:tcPr>
          <w:p w14:paraId="7A783AAE" w14:textId="77777777" w:rsidR="005A36C4" w:rsidRPr="007A5B42" w:rsidRDefault="005A36C4" w:rsidP="005A36C4">
            <w:pPr>
              <w:suppressAutoHyphens w:val="0"/>
              <w:spacing w:before="40" w:after="40" w:line="220" w:lineRule="exact"/>
              <w:jc w:val="right"/>
              <w:rPr>
                <w:sz w:val="18"/>
              </w:rPr>
            </w:pPr>
            <w:r w:rsidRPr="007A5B42">
              <w:rPr>
                <w:sz w:val="18"/>
              </w:rPr>
              <w:t>0,5</w:t>
            </w:r>
          </w:p>
        </w:tc>
        <w:tc>
          <w:tcPr>
            <w:tcW w:w="1018" w:type="dxa"/>
            <w:shd w:val="clear" w:color="auto" w:fill="auto"/>
            <w:vAlign w:val="bottom"/>
          </w:tcPr>
          <w:p w14:paraId="717022A3" w14:textId="77777777" w:rsidR="005A36C4" w:rsidRPr="007A5B42" w:rsidRDefault="005A36C4" w:rsidP="005A36C4">
            <w:pPr>
              <w:suppressAutoHyphens w:val="0"/>
              <w:spacing w:before="40" w:after="40" w:line="220" w:lineRule="exact"/>
              <w:jc w:val="right"/>
              <w:rPr>
                <w:sz w:val="18"/>
              </w:rPr>
            </w:pPr>
            <w:r w:rsidRPr="007A5B42">
              <w:rPr>
                <w:sz w:val="18"/>
              </w:rPr>
              <w:t>0,7</w:t>
            </w:r>
          </w:p>
        </w:tc>
        <w:tc>
          <w:tcPr>
            <w:tcW w:w="1018" w:type="dxa"/>
            <w:shd w:val="clear" w:color="auto" w:fill="auto"/>
            <w:vAlign w:val="bottom"/>
          </w:tcPr>
          <w:p w14:paraId="75EDCA1D" w14:textId="77777777" w:rsidR="005A36C4" w:rsidRPr="007A5B42" w:rsidRDefault="005A36C4" w:rsidP="005A36C4">
            <w:pPr>
              <w:suppressAutoHyphens w:val="0"/>
              <w:spacing w:before="40" w:after="40" w:line="220" w:lineRule="exact"/>
              <w:jc w:val="right"/>
              <w:rPr>
                <w:sz w:val="18"/>
              </w:rPr>
            </w:pPr>
            <w:r w:rsidRPr="007A5B42">
              <w:rPr>
                <w:sz w:val="18"/>
              </w:rPr>
              <w:t>0,2</w:t>
            </w:r>
          </w:p>
        </w:tc>
      </w:tr>
      <w:tr w:rsidR="005A36C4" w:rsidRPr="007A5B42" w14:paraId="5E9B9187" w14:textId="77777777" w:rsidTr="005A36C4">
        <w:trPr>
          <w:cantSplit/>
        </w:trPr>
        <w:tc>
          <w:tcPr>
            <w:tcW w:w="5450" w:type="dxa"/>
            <w:shd w:val="clear" w:color="auto" w:fill="auto"/>
          </w:tcPr>
          <w:p w14:paraId="5B7EE2E5" w14:textId="77777777" w:rsidR="005A36C4" w:rsidRPr="004A19C3" w:rsidRDefault="005A36C4" w:rsidP="005A36C4">
            <w:pPr>
              <w:suppressAutoHyphens w:val="0"/>
              <w:spacing w:before="40" w:after="40" w:line="220" w:lineRule="exact"/>
              <w:ind w:firstLine="113"/>
              <w:rPr>
                <w:sz w:val="18"/>
              </w:rPr>
            </w:pPr>
            <w:r w:rsidRPr="004A19C3">
              <w:rPr>
                <w:sz w:val="18"/>
              </w:rPr>
              <w:t>строительство</w:t>
            </w:r>
          </w:p>
        </w:tc>
        <w:tc>
          <w:tcPr>
            <w:tcW w:w="1018" w:type="dxa"/>
            <w:shd w:val="clear" w:color="auto" w:fill="auto"/>
            <w:vAlign w:val="bottom"/>
          </w:tcPr>
          <w:p w14:paraId="2DD349C1" w14:textId="77777777" w:rsidR="005A36C4" w:rsidRPr="007A5B42" w:rsidRDefault="005A36C4" w:rsidP="005A36C4">
            <w:pPr>
              <w:suppressAutoHyphens w:val="0"/>
              <w:spacing w:before="40" w:after="40" w:line="220" w:lineRule="exact"/>
              <w:jc w:val="right"/>
              <w:rPr>
                <w:sz w:val="18"/>
              </w:rPr>
            </w:pPr>
            <w:r w:rsidRPr="007A5B42">
              <w:rPr>
                <w:sz w:val="18"/>
              </w:rPr>
              <w:t>6,0</w:t>
            </w:r>
          </w:p>
        </w:tc>
        <w:tc>
          <w:tcPr>
            <w:tcW w:w="1018" w:type="dxa"/>
            <w:shd w:val="clear" w:color="auto" w:fill="auto"/>
            <w:vAlign w:val="bottom"/>
          </w:tcPr>
          <w:p w14:paraId="1DC12D6F" w14:textId="77777777" w:rsidR="005A36C4" w:rsidRPr="007A5B42" w:rsidRDefault="005A36C4" w:rsidP="005A36C4">
            <w:pPr>
              <w:suppressAutoHyphens w:val="0"/>
              <w:spacing w:before="40" w:after="40" w:line="220" w:lineRule="exact"/>
              <w:jc w:val="right"/>
              <w:rPr>
                <w:sz w:val="18"/>
              </w:rPr>
            </w:pPr>
            <w:r w:rsidRPr="007A5B42">
              <w:rPr>
                <w:sz w:val="18"/>
              </w:rPr>
              <w:t>8,8</w:t>
            </w:r>
          </w:p>
        </w:tc>
        <w:tc>
          <w:tcPr>
            <w:tcW w:w="1018" w:type="dxa"/>
            <w:shd w:val="clear" w:color="auto" w:fill="auto"/>
            <w:vAlign w:val="bottom"/>
          </w:tcPr>
          <w:p w14:paraId="16F8B745" w14:textId="77777777" w:rsidR="005A36C4" w:rsidRPr="007A5B42" w:rsidRDefault="005A36C4" w:rsidP="005A36C4">
            <w:pPr>
              <w:suppressAutoHyphens w:val="0"/>
              <w:spacing w:before="40" w:after="40" w:line="220" w:lineRule="exact"/>
              <w:jc w:val="right"/>
              <w:rPr>
                <w:sz w:val="18"/>
              </w:rPr>
            </w:pPr>
            <w:r w:rsidRPr="007A5B42">
              <w:rPr>
                <w:sz w:val="18"/>
              </w:rPr>
              <w:t>2,6</w:t>
            </w:r>
          </w:p>
        </w:tc>
      </w:tr>
      <w:tr w:rsidR="005A36C4" w:rsidRPr="007A5B42" w14:paraId="78CC7BB7" w14:textId="77777777" w:rsidTr="005A36C4">
        <w:trPr>
          <w:cantSplit/>
        </w:trPr>
        <w:tc>
          <w:tcPr>
            <w:tcW w:w="5450" w:type="dxa"/>
            <w:shd w:val="clear" w:color="auto" w:fill="auto"/>
          </w:tcPr>
          <w:p w14:paraId="112AE27B" w14:textId="77777777" w:rsidR="005A36C4" w:rsidRPr="00AA5046" w:rsidRDefault="005A36C4" w:rsidP="005A36C4">
            <w:pPr>
              <w:suppressAutoHyphens w:val="0"/>
              <w:spacing w:before="40" w:after="40" w:line="220" w:lineRule="exact"/>
              <w:ind w:firstLine="113"/>
              <w:rPr>
                <w:sz w:val="18"/>
              </w:rPr>
            </w:pPr>
            <w:r w:rsidRPr="00AA5046">
              <w:rPr>
                <w:sz w:val="18"/>
              </w:rPr>
              <w:t>оптовая и розничная торговля; ремонт автомобилей и мотоциклов</w:t>
            </w:r>
          </w:p>
        </w:tc>
        <w:tc>
          <w:tcPr>
            <w:tcW w:w="1018" w:type="dxa"/>
            <w:shd w:val="clear" w:color="auto" w:fill="auto"/>
            <w:vAlign w:val="bottom"/>
          </w:tcPr>
          <w:p w14:paraId="353F3485" w14:textId="77777777" w:rsidR="005A36C4" w:rsidRPr="007A5B42" w:rsidRDefault="005A36C4" w:rsidP="005A36C4">
            <w:pPr>
              <w:suppressAutoHyphens w:val="0"/>
              <w:spacing w:before="40" w:after="40" w:line="220" w:lineRule="exact"/>
              <w:jc w:val="right"/>
              <w:rPr>
                <w:sz w:val="18"/>
              </w:rPr>
            </w:pPr>
            <w:r w:rsidRPr="007A5B42">
              <w:rPr>
                <w:sz w:val="18"/>
              </w:rPr>
              <w:t>7,2</w:t>
            </w:r>
          </w:p>
        </w:tc>
        <w:tc>
          <w:tcPr>
            <w:tcW w:w="1018" w:type="dxa"/>
            <w:shd w:val="clear" w:color="auto" w:fill="auto"/>
            <w:vAlign w:val="bottom"/>
          </w:tcPr>
          <w:p w14:paraId="54CE8FC2" w14:textId="77777777" w:rsidR="005A36C4" w:rsidRPr="007A5B42" w:rsidRDefault="005A36C4" w:rsidP="005A36C4">
            <w:pPr>
              <w:suppressAutoHyphens w:val="0"/>
              <w:spacing w:before="40" w:after="40" w:line="220" w:lineRule="exact"/>
              <w:jc w:val="right"/>
              <w:rPr>
                <w:sz w:val="18"/>
              </w:rPr>
            </w:pPr>
            <w:r w:rsidRPr="007A5B42">
              <w:rPr>
                <w:sz w:val="18"/>
              </w:rPr>
              <w:t>7,3</w:t>
            </w:r>
          </w:p>
        </w:tc>
        <w:tc>
          <w:tcPr>
            <w:tcW w:w="1018" w:type="dxa"/>
            <w:shd w:val="clear" w:color="auto" w:fill="auto"/>
            <w:vAlign w:val="bottom"/>
          </w:tcPr>
          <w:p w14:paraId="136DDD38" w14:textId="77777777" w:rsidR="005A36C4" w:rsidRPr="007A5B42" w:rsidRDefault="005A36C4" w:rsidP="005A36C4">
            <w:pPr>
              <w:suppressAutoHyphens w:val="0"/>
              <w:spacing w:before="40" w:after="40" w:line="220" w:lineRule="exact"/>
              <w:jc w:val="right"/>
              <w:rPr>
                <w:sz w:val="18"/>
              </w:rPr>
            </w:pPr>
            <w:r w:rsidRPr="007A5B42">
              <w:rPr>
                <w:sz w:val="18"/>
              </w:rPr>
              <w:t>7,1</w:t>
            </w:r>
          </w:p>
        </w:tc>
      </w:tr>
      <w:tr w:rsidR="005A36C4" w:rsidRPr="007A5B42" w14:paraId="751BF308" w14:textId="77777777" w:rsidTr="005A36C4">
        <w:trPr>
          <w:cantSplit/>
        </w:trPr>
        <w:tc>
          <w:tcPr>
            <w:tcW w:w="5450" w:type="dxa"/>
            <w:shd w:val="clear" w:color="auto" w:fill="auto"/>
          </w:tcPr>
          <w:p w14:paraId="57B31B88" w14:textId="77777777" w:rsidR="005A36C4" w:rsidRPr="00AA5046" w:rsidRDefault="005A36C4" w:rsidP="005A36C4">
            <w:pPr>
              <w:suppressAutoHyphens w:val="0"/>
              <w:spacing w:before="40" w:after="40" w:line="220" w:lineRule="exact"/>
              <w:ind w:firstLine="113"/>
              <w:rPr>
                <w:sz w:val="18"/>
              </w:rPr>
            </w:pPr>
            <w:r w:rsidRPr="00AA5046">
              <w:rPr>
                <w:sz w:val="18"/>
              </w:rPr>
              <w:t>транспортная деятельность и хранение грузов</w:t>
            </w:r>
          </w:p>
        </w:tc>
        <w:tc>
          <w:tcPr>
            <w:tcW w:w="1018" w:type="dxa"/>
            <w:shd w:val="clear" w:color="auto" w:fill="auto"/>
            <w:vAlign w:val="bottom"/>
          </w:tcPr>
          <w:p w14:paraId="0D341A95" w14:textId="77777777" w:rsidR="005A36C4" w:rsidRPr="007A5B42" w:rsidRDefault="005A36C4" w:rsidP="005A36C4">
            <w:pPr>
              <w:suppressAutoHyphens w:val="0"/>
              <w:spacing w:before="40" w:after="40" w:line="220" w:lineRule="exact"/>
              <w:jc w:val="right"/>
              <w:rPr>
                <w:sz w:val="18"/>
              </w:rPr>
            </w:pPr>
            <w:r w:rsidRPr="007A5B42">
              <w:rPr>
                <w:sz w:val="18"/>
              </w:rPr>
              <w:t>4,4</w:t>
            </w:r>
          </w:p>
        </w:tc>
        <w:tc>
          <w:tcPr>
            <w:tcW w:w="1018" w:type="dxa"/>
            <w:shd w:val="clear" w:color="auto" w:fill="auto"/>
            <w:vAlign w:val="bottom"/>
          </w:tcPr>
          <w:p w14:paraId="22EC885E" w14:textId="77777777" w:rsidR="005A36C4" w:rsidRPr="007A5B42" w:rsidRDefault="005A36C4" w:rsidP="005A36C4">
            <w:pPr>
              <w:suppressAutoHyphens w:val="0"/>
              <w:spacing w:before="40" w:after="40" w:line="220" w:lineRule="exact"/>
              <w:jc w:val="right"/>
              <w:rPr>
                <w:sz w:val="18"/>
              </w:rPr>
            </w:pPr>
            <w:r w:rsidRPr="007A5B42">
              <w:rPr>
                <w:sz w:val="18"/>
              </w:rPr>
              <w:t>5,4</w:t>
            </w:r>
          </w:p>
        </w:tc>
        <w:tc>
          <w:tcPr>
            <w:tcW w:w="1018" w:type="dxa"/>
            <w:shd w:val="clear" w:color="auto" w:fill="auto"/>
            <w:vAlign w:val="bottom"/>
          </w:tcPr>
          <w:p w14:paraId="67384780" w14:textId="77777777" w:rsidR="005A36C4" w:rsidRPr="007A5B42" w:rsidRDefault="005A36C4" w:rsidP="005A36C4">
            <w:pPr>
              <w:suppressAutoHyphens w:val="0"/>
              <w:spacing w:before="40" w:after="40" w:line="220" w:lineRule="exact"/>
              <w:jc w:val="right"/>
              <w:rPr>
                <w:sz w:val="18"/>
              </w:rPr>
            </w:pPr>
            <w:r w:rsidRPr="007A5B42">
              <w:rPr>
                <w:sz w:val="18"/>
              </w:rPr>
              <w:t>3,2</w:t>
            </w:r>
          </w:p>
        </w:tc>
      </w:tr>
      <w:tr w:rsidR="005A36C4" w:rsidRPr="007A5B42" w14:paraId="17B95E2D" w14:textId="77777777" w:rsidTr="005A36C4">
        <w:trPr>
          <w:cantSplit/>
        </w:trPr>
        <w:tc>
          <w:tcPr>
            <w:tcW w:w="5450" w:type="dxa"/>
            <w:shd w:val="clear" w:color="auto" w:fill="auto"/>
          </w:tcPr>
          <w:p w14:paraId="4C476B92" w14:textId="77777777" w:rsidR="005A36C4" w:rsidRPr="004A19C3" w:rsidRDefault="005A36C4" w:rsidP="005A36C4">
            <w:pPr>
              <w:suppressAutoHyphens w:val="0"/>
              <w:spacing w:before="40" w:after="40" w:line="220" w:lineRule="exact"/>
              <w:ind w:firstLine="113"/>
              <w:rPr>
                <w:sz w:val="18"/>
              </w:rPr>
            </w:pPr>
            <w:r w:rsidRPr="004A19C3">
              <w:rPr>
                <w:sz w:val="18"/>
              </w:rPr>
              <w:t>деятельность гостиниц и ресторанов</w:t>
            </w:r>
          </w:p>
        </w:tc>
        <w:tc>
          <w:tcPr>
            <w:tcW w:w="1018" w:type="dxa"/>
            <w:shd w:val="clear" w:color="auto" w:fill="auto"/>
            <w:vAlign w:val="bottom"/>
          </w:tcPr>
          <w:p w14:paraId="6AF6AF01" w14:textId="77777777" w:rsidR="005A36C4" w:rsidRPr="007A5B42" w:rsidRDefault="005A36C4" w:rsidP="005A36C4">
            <w:pPr>
              <w:suppressAutoHyphens w:val="0"/>
              <w:spacing w:before="40" w:after="40" w:line="220" w:lineRule="exact"/>
              <w:jc w:val="right"/>
              <w:rPr>
                <w:sz w:val="18"/>
              </w:rPr>
            </w:pPr>
            <w:r w:rsidRPr="007A5B42">
              <w:rPr>
                <w:sz w:val="18"/>
              </w:rPr>
              <w:t>1,1</w:t>
            </w:r>
          </w:p>
        </w:tc>
        <w:tc>
          <w:tcPr>
            <w:tcW w:w="1018" w:type="dxa"/>
            <w:shd w:val="clear" w:color="auto" w:fill="auto"/>
            <w:vAlign w:val="bottom"/>
          </w:tcPr>
          <w:p w14:paraId="14A4B9F1" w14:textId="77777777" w:rsidR="005A36C4" w:rsidRPr="007A5B42" w:rsidRDefault="005A36C4" w:rsidP="005A36C4">
            <w:pPr>
              <w:suppressAutoHyphens w:val="0"/>
              <w:spacing w:before="40" w:after="40" w:line="220" w:lineRule="exact"/>
              <w:jc w:val="right"/>
              <w:rPr>
                <w:sz w:val="18"/>
              </w:rPr>
            </w:pPr>
            <w:r w:rsidRPr="007A5B42">
              <w:rPr>
                <w:sz w:val="18"/>
              </w:rPr>
              <w:t>1,1</w:t>
            </w:r>
          </w:p>
        </w:tc>
        <w:tc>
          <w:tcPr>
            <w:tcW w:w="1018" w:type="dxa"/>
            <w:shd w:val="clear" w:color="auto" w:fill="auto"/>
            <w:vAlign w:val="bottom"/>
          </w:tcPr>
          <w:p w14:paraId="0E7E20B4" w14:textId="77777777" w:rsidR="005A36C4" w:rsidRPr="007A5B42" w:rsidRDefault="005A36C4" w:rsidP="005A36C4">
            <w:pPr>
              <w:suppressAutoHyphens w:val="0"/>
              <w:spacing w:before="40" w:after="40" w:line="220" w:lineRule="exact"/>
              <w:jc w:val="right"/>
              <w:rPr>
                <w:sz w:val="18"/>
              </w:rPr>
            </w:pPr>
            <w:r w:rsidRPr="007A5B42">
              <w:rPr>
                <w:sz w:val="18"/>
              </w:rPr>
              <w:t>1,0</w:t>
            </w:r>
          </w:p>
        </w:tc>
      </w:tr>
      <w:tr w:rsidR="005A36C4" w:rsidRPr="007A5B42" w14:paraId="598865C9" w14:textId="77777777" w:rsidTr="005A36C4">
        <w:trPr>
          <w:cantSplit/>
        </w:trPr>
        <w:tc>
          <w:tcPr>
            <w:tcW w:w="5450" w:type="dxa"/>
            <w:shd w:val="clear" w:color="auto" w:fill="auto"/>
          </w:tcPr>
          <w:p w14:paraId="3D5EB472" w14:textId="77777777" w:rsidR="005A36C4" w:rsidRPr="004A19C3" w:rsidRDefault="005A36C4" w:rsidP="005A36C4">
            <w:pPr>
              <w:suppressAutoHyphens w:val="0"/>
              <w:spacing w:before="40" w:after="40" w:line="220" w:lineRule="exact"/>
              <w:ind w:firstLine="113"/>
              <w:rPr>
                <w:sz w:val="18"/>
              </w:rPr>
            </w:pPr>
            <w:r w:rsidRPr="004A19C3">
              <w:rPr>
                <w:sz w:val="18"/>
              </w:rPr>
              <w:t>информация и связь</w:t>
            </w:r>
          </w:p>
        </w:tc>
        <w:tc>
          <w:tcPr>
            <w:tcW w:w="1018" w:type="dxa"/>
            <w:shd w:val="clear" w:color="auto" w:fill="auto"/>
            <w:vAlign w:val="bottom"/>
          </w:tcPr>
          <w:p w14:paraId="753D59EB" w14:textId="77777777" w:rsidR="005A36C4" w:rsidRPr="007A5B42" w:rsidRDefault="005A36C4" w:rsidP="005A36C4">
            <w:pPr>
              <w:suppressAutoHyphens w:val="0"/>
              <w:spacing w:before="40" w:after="40" w:line="220" w:lineRule="exact"/>
              <w:jc w:val="right"/>
              <w:rPr>
                <w:sz w:val="18"/>
              </w:rPr>
            </w:pPr>
            <w:r w:rsidRPr="007A5B42">
              <w:rPr>
                <w:sz w:val="18"/>
              </w:rPr>
              <w:t>1,3</w:t>
            </w:r>
          </w:p>
        </w:tc>
        <w:tc>
          <w:tcPr>
            <w:tcW w:w="1018" w:type="dxa"/>
            <w:shd w:val="clear" w:color="auto" w:fill="auto"/>
            <w:vAlign w:val="bottom"/>
          </w:tcPr>
          <w:p w14:paraId="4DAF8AC6" w14:textId="77777777" w:rsidR="005A36C4" w:rsidRPr="007A5B42" w:rsidRDefault="005A36C4" w:rsidP="005A36C4">
            <w:pPr>
              <w:suppressAutoHyphens w:val="0"/>
              <w:spacing w:before="40" w:after="40" w:line="220" w:lineRule="exact"/>
              <w:jc w:val="right"/>
              <w:rPr>
                <w:sz w:val="18"/>
              </w:rPr>
            </w:pPr>
            <w:r w:rsidRPr="007A5B42">
              <w:rPr>
                <w:sz w:val="18"/>
              </w:rPr>
              <w:t>1,5</w:t>
            </w:r>
          </w:p>
        </w:tc>
        <w:tc>
          <w:tcPr>
            <w:tcW w:w="1018" w:type="dxa"/>
            <w:shd w:val="clear" w:color="auto" w:fill="auto"/>
            <w:vAlign w:val="bottom"/>
          </w:tcPr>
          <w:p w14:paraId="626BB840" w14:textId="77777777" w:rsidR="005A36C4" w:rsidRPr="007A5B42" w:rsidRDefault="005A36C4" w:rsidP="005A36C4">
            <w:pPr>
              <w:suppressAutoHyphens w:val="0"/>
              <w:spacing w:before="40" w:after="40" w:line="220" w:lineRule="exact"/>
              <w:jc w:val="right"/>
              <w:rPr>
                <w:sz w:val="18"/>
              </w:rPr>
            </w:pPr>
            <w:r w:rsidRPr="007A5B42">
              <w:rPr>
                <w:sz w:val="18"/>
              </w:rPr>
              <w:t>1,1</w:t>
            </w:r>
          </w:p>
        </w:tc>
      </w:tr>
      <w:tr w:rsidR="005A36C4" w:rsidRPr="007A5B42" w14:paraId="2BD49C77" w14:textId="77777777" w:rsidTr="005A36C4">
        <w:trPr>
          <w:cantSplit/>
        </w:trPr>
        <w:tc>
          <w:tcPr>
            <w:tcW w:w="5450" w:type="dxa"/>
            <w:shd w:val="clear" w:color="auto" w:fill="auto"/>
          </w:tcPr>
          <w:p w14:paraId="60B5B77E" w14:textId="77777777" w:rsidR="005A36C4" w:rsidRPr="004A19C3" w:rsidRDefault="005A36C4" w:rsidP="005A36C4">
            <w:pPr>
              <w:suppressAutoHyphens w:val="0"/>
              <w:spacing w:before="40" w:after="40" w:line="220" w:lineRule="exact"/>
              <w:ind w:firstLine="113"/>
              <w:rPr>
                <w:sz w:val="18"/>
              </w:rPr>
            </w:pPr>
            <w:r w:rsidRPr="004A19C3">
              <w:rPr>
                <w:sz w:val="18"/>
              </w:rPr>
              <w:t>финансовое посредничество и страхование</w:t>
            </w:r>
          </w:p>
        </w:tc>
        <w:tc>
          <w:tcPr>
            <w:tcW w:w="1018" w:type="dxa"/>
            <w:shd w:val="clear" w:color="auto" w:fill="auto"/>
            <w:vAlign w:val="bottom"/>
          </w:tcPr>
          <w:p w14:paraId="364D570F" w14:textId="77777777" w:rsidR="005A36C4" w:rsidRPr="007A5B42" w:rsidRDefault="005A36C4" w:rsidP="005A36C4">
            <w:pPr>
              <w:suppressAutoHyphens w:val="0"/>
              <w:spacing w:before="40" w:after="40" w:line="220" w:lineRule="exact"/>
              <w:jc w:val="right"/>
              <w:rPr>
                <w:sz w:val="18"/>
              </w:rPr>
            </w:pPr>
            <w:r w:rsidRPr="007A5B42">
              <w:rPr>
                <w:sz w:val="18"/>
              </w:rPr>
              <w:t>0,5</w:t>
            </w:r>
          </w:p>
        </w:tc>
        <w:tc>
          <w:tcPr>
            <w:tcW w:w="1018" w:type="dxa"/>
            <w:shd w:val="clear" w:color="auto" w:fill="auto"/>
            <w:vAlign w:val="bottom"/>
          </w:tcPr>
          <w:p w14:paraId="50119EB5" w14:textId="77777777" w:rsidR="005A36C4" w:rsidRPr="007A5B42" w:rsidRDefault="005A36C4" w:rsidP="005A36C4">
            <w:pPr>
              <w:suppressAutoHyphens w:val="0"/>
              <w:spacing w:before="40" w:after="40" w:line="220" w:lineRule="exact"/>
              <w:jc w:val="right"/>
              <w:rPr>
                <w:sz w:val="18"/>
              </w:rPr>
            </w:pPr>
            <w:r w:rsidRPr="007A5B42">
              <w:rPr>
                <w:sz w:val="18"/>
              </w:rPr>
              <w:t>0,4</w:t>
            </w:r>
          </w:p>
        </w:tc>
        <w:tc>
          <w:tcPr>
            <w:tcW w:w="1018" w:type="dxa"/>
            <w:shd w:val="clear" w:color="auto" w:fill="auto"/>
            <w:vAlign w:val="bottom"/>
          </w:tcPr>
          <w:p w14:paraId="4F0271CD" w14:textId="77777777" w:rsidR="005A36C4" w:rsidRPr="007A5B42" w:rsidRDefault="005A36C4" w:rsidP="005A36C4">
            <w:pPr>
              <w:suppressAutoHyphens w:val="0"/>
              <w:spacing w:before="40" w:after="40" w:line="220" w:lineRule="exact"/>
              <w:jc w:val="right"/>
              <w:rPr>
                <w:sz w:val="18"/>
              </w:rPr>
            </w:pPr>
            <w:r w:rsidRPr="007A5B42">
              <w:rPr>
                <w:sz w:val="18"/>
              </w:rPr>
              <w:t>0,5</w:t>
            </w:r>
          </w:p>
        </w:tc>
      </w:tr>
      <w:tr w:rsidR="005A36C4" w:rsidRPr="007A5B42" w14:paraId="6F64439F" w14:textId="77777777" w:rsidTr="005A36C4">
        <w:trPr>
          <w:cantSplit/>
        </w:trPr>
        <w:tc>
          <w:tcPr>
            <w:tcW w:w="5450" w:type="dxa"/>
            <w:shd w:val="clear" w:color="auto" w:fill="auto"/>
          </w:tcPr>
          <w:p w14:paraId="168356A7" w14:textId="77777777" w:rsidR="005A36C4" w:rsidRPr="004A19C3" w:rsidRDefault="005A36C4" w:rsidP="005A36C4">
            <w:pPr>
              <w:suppressAutoHyphens w:val="0"/>
              <w:spacing w:before="40" w:after="40" w:line="220" w:lineRule="exact"/>
              <w:ind w:firstLine="113"/>
              <w:rPr>
                <w:sz w:val="18"/>
              </w:rPr>
            </w:pPr>
            <w:r w:rsidRPr="004A19C3">
              <w:rPr>
                <w:sz w:val="18"/>
              </w:rPr>
              <w:t>операции с недвижимым имуществом</w:t>
            </w:r>
          </w:p>
        </w:tc>
        <w:tc>
          <w:tcPr>
            <w:tcW w:w="1018" w:type="dxa"/>
            <w:shd w:val="clear" w:color="auto" w:fill="auto"/>
            <w:vAlign w:val="bottom"/>
          </w:tcPr>
          <w:p w14:paraId="479FFAD7" w14:textId="77777777" w:rsidR="005A36C4" w:rsidRPr="007A5B42" w:rsidRDefault="005A36C4" w:rsidP="005A36C4">
            <w:pPr>
              <w:suppressAutoHyphens w:val="0"/>
              <w:spacing w:before="40" w:after="40" w:line="220" w:lineRule="exact"/>
              <w:jc w:val="right"/>
              <w:rPr>
                <w:sz w:val="18"/>
              </w:rPr>
            </w:pPr>
            <w:r w:rsidRPr="007A5B42">
              <w:rPr>
                <w:sz w:val="18"/>
              </w:rPr>
              <w:t>1,5</w:t>
            </w:r>
          </w:p>
        </w:tc>
        <w:tc>
          <w:tcPr>
            <w:tcW w:w="1018" w:type="dxa"/>
            <w:shd w:val="clear" w:color="auto" w:fill="auto"/>
            <w:vAlign w:val="bottom"/>
          </w:tcPr>
          <w:p w14:paraId="5F66F075" w14:textId="77777777" w:rsidR="005A36C4" w:rsidRPr="007A5B42" w:rsidRDefault="005A36C4" w:rsidP="005A36C4">
            <w:pPr>
              <w:suppressAutoHyphens w:val="0"/>
              <w:spacing w:before="40" w:after="40" w:line="220" w:lineRule="exact"/>
              <w:jc w:val="right"/>
              <w:rPr>
                <w:sz w:val="18"/>
              </w:rPr>
            </w:pPr>
            <w:r w:rsidRPr="007A5B42">
              <w:rPr>
                <w:sz w:val="18"/>
              </w:rPr>
              <w:t>1,6</w:t>
            </w:r>
          </w:p>
        </w:tc>
        <w:tc>
          <w:tcPr>
            <w:tcW w:w="1018" w:type="dxa"/>
            <w:shd w:val="clear" w:color="auto" w:fill="auto"/>
            <w:vAlign w:val="bottom"/>
          </w:tcPr>
          <w:p w14:paraId="0B2396FE" w14:textId="77777777" w:rsidR="005A36C4" w:rsidRPr="007A5B42" w:rsidRDefault="005A36C4" w:rsidP="005A36C4">
            <w:pPr>
              <w:suppressAutoHyphens w:val="0"/>
              <w:spacing w:before="40" w:after="40" w:line="220" w:lineRule="exact"/>
              <w:jc w:val="right"/>
              <w:rPr>
                <w:sz w:val="18"/>
              </w:rPr>
            </w:pPr>
            <w:r w:rsidRPr="007A5B42">
              <w:rPr>
                <w:sz w:val="18"/>
              </w:rPr>
              <w:t>1,4</w:t>
            </w:r>
          </w:p>
        </w:tc>
      </w:tr>
      <w:tr w:rsidR="005A36C4" w:rsidRPr="007A5B42" w14:paraId="11851683" w14:textId="77777777" w:rsidTr="005A36C4">
        <w:trPr>
          <w:cantSplit/>
        </w:trPr>
        <w:tc>
          <w:tcPr>
            <w:tcW w:w="5450" w:type="dxa"/>
            <w:shd w:val="clear" w:color="auto" w:fill="auto"/>
          </w:tcPr>
          <w:p w14:paraId="74831130" w14:textId="77777777" w:rsidR="005A36C4" w:rsidRPr="00AA5046" w:rsidRDefault="005A36C4" w:rsidP="005A36C4">
            <w:pPr>
              <w:suppressAutoHyphens w:val="0"/>
              <w:spacing w:before="40" w:after="40" w:line="220" w:lineRule="exact"/>
              <w:ind w:firstLine="113"/>
              <w:rPr>
                <w:sz w:val="18"/>
              </w:rPr>
            </w:pPr>
            <w:r w:rsidRPr="00AA5046">
              <w:rPr>
                <w:sz w:val="18"/>
              </w:rPr>
              <w:t>профессиональная, научная и техническая деятельность</w:t>
            </w:r>
          </w:p>
        </w:tc>
        <w:tc>
          <w:tcPr>
            <w:tcW w:w="1018" w:type="dxa"/>
            <w:shd w:val="clear" w:color="auto" w:fill="auto"/>
            <w:vAlign w:val="bottom"/>
          </w:tcPr>
          <w:p w14:paraId="633743F7" w14:textId="77777777" w:rsidR="005A36C4" w:rsidRPr="007A5B42" w:rsidRDefault="005A36C4" w:rsidP="005A36C4">
            <w:pPr>
              <w:suppressAutoHyphens w:val="0"/>
              <w:spacing w:before="40" w:after="40" w:line="220" w:lineRule="exact"/>
              <w:jc w:val="right"/>
              <w:rPr>
                <w:sz w:val="18"/>
              </w:rPr>
            </w:pPr>
            <w:r w:rsidRPr="007A5B42">
              <w:rPr>
                <w:sz w:val="18"/>
              </w:rPr>
              <w:t>1,1</w:t>
            </w:r>
          </w:p>
        </w:tc>
        <w:tc>
          <w:tcPr>
            <w:tcW w:w="1018" w:type="dxa"/>
            <w:shd w:val="clear" w:color="auto" w:fill="auto"/>
            <w:vAlign w:val="bottom"/>
          </w:tcPr>
          <w:p w14:paraId="5A37395D" w14:textId="77777777" w:rsidR="005A36C4" w:rsidRPr="007A5B42" w:rsidRDefault="005A36C4" w:rsidP="005A36C4">
            <w:pPr>
              <w:suppressAutoHyphens w:val="0"/>
              <w:spacing w:before="40" w:after="40" w:line="220" w:lineRule="exact"/>
              <w:jc w:val="right"/>
              <w:rPr>
                <w:sz w:val="18"/>
              </w:rPr>
            </w:pPr>
            <w:r w:rsidRPr="007A5B42">
              <w:rPr>
                <w:sz w:val="18"/>
              </w:rPr>
              <w:t>1,3</w:t>
            </w:r>
          </w:p>
        </w:tc>
        <w:tc>
          <w:tcPr>
            <w:tcW w:w="1018" w:type="dxa"/>
            <w:shd w:val="clear" w:color="auto" w:fill="auto"/>
            <w:vAlign w:val="bottom"/>
          </w:tcPr>
          <w:p w14:paraId="13A08E70" w14:textId="77777777" w:rsidR="005A36C4" w:rsidRPr="007A5B42" w:rsidRDefault="005A36C4" w:rsidP="005A36C4">
            <w:pPr>
              <w:suppressAutoHyphens w:val="0"/>
              <w:spacing w:before="40" w:after="40" w:line="220" w:lineRule="exact"/>
              <w:jc w:val="right"/>
              <w:rPr>
                <w:sz w:val="18"/>
              </w:rPr>
            </w:pPr>
            <w:r w:rsidRPr="007A5B42">
              <w:rPr>
                <w:sz w:val="18"/>
              </w:rPr>
              <w:t>0,8</w:t>
            </w:r>
          </w:p>
        </w:tc>
      </w:tr>
      <w:tr w:rsidR="005A36C4" w:rsidRPr="007A5B42" w14:paraId="389BC676" w14:textId="77777777" w:rsidTr="005A36C4">
        <w:trPr>
          <w:cantSplit/>
        </w:trPr>
        <w:tc>
          <w:tcPr>
            <w:tcW w:w="5450" w:type="dxa"/>
            <w:shd w:val="clear" w:color="auto" w:fill="auto"/>
          </w:tcPr>
          <w:p w14:paraId="39BD5F6E" w14:textId="77777777" w:rsidR="005A36C4" w:rsidRPr="004A19C3" w:rsidRDefault="005A36C4" w:rsidP="005A36C4">
            <w:pPr>
              <w:suppressAutoHyphens w:val="0"/>
              <w:spacing w:before="40" w:after="40" w:line="220" w:lineRule="exact"/>
              <w:ind w:firstLine="113"/>
              <w:rPr>
                <w:sz w:val="18"/>
              </w:rPr>
            </w:pPr>
            <w:r w:rsidRPr="004A19C3">
              <w:rPr>
                <w:sz w:val="18"/>
              </w:rPr>
              <w:t>административная и вспомогательная деятельность</w:t>
            </w:r>
          </w:p>
        </w:tc>
        <w:tc>
          <w:tcPr>
            <w:tcW w:w="1018" w:type="dxa"/>
            <w:shd w:val="clear" w:color="auto" w:fill="auto"/>
            <w:vAlign w:val="bottom"/>
          </w:tcPr>
          <w:p w14:paraId="3102CF83" w14:textId="77777777" w:rsidR="005A36C4" w:rsidRPr="007A5B42" w:rsidRDefault="005A36C4" w:rsidP="005A36C4">
            <w:pPr>
              <w:suppressAutoHyphens w:val="0"/>
              <w:spacing w:before="40" w:after="40" w:line="220" w:lineRule="exact"/>
              <w:jc w:val="right"/>
              <w:rPr>
                <w:sz w:val="18"/>
              </w:rPr>
            </w:pPr>
            <w:r w:rsidRPr="007A5B42">
              <w:rPr>
                <w:sz w:val="18"/>
              </w:rPr>
              <w:t>0,9</w:t>
            </w:r>
          </w:p>
        </w:tc>
        <w:tc>
          <w:tcPr>
            <w:tcW w:w="1018" w:type="dxa"/>
            <w:shd w:val="clear" w:color="auto" w:fill="auto"/>
            <w:vAlign w:val="bottom"/>
          </w:tcPr>
          <w:p w14:paraId="53DF922E" w14:textId="77777777" w:rsidR="005A36C4" w:rsidRPr="007A5B42" w:rsidRDefault="005A36C4" w:rsidP="005A36C4">
            <w:pPr>
              <w:suppressAutoHyphens w:val="0"/>
              <w:spacing w:before="40" w:after="40" w:line="220" w:lineRule="exact"/>
              <w:jc w:val="right"/>
              <w:rPr>
                <w:sz w:val="18"/>
              </w:rPr>
            </w:pPr>
            <w:r w:rsidRPr="007A5B42">
              <w:rPr>
                <w:sz w:val="18"/>
              </w:rPr>
              <w:t>1,0</w:t>
            </w:r>
          </w:p>
        </w:tc>
        <w:tc>
          <w:tcPr>
            <w:tcW w:w="1018" w:type="dxa"/>
            <w:shd w:val="clear" w:color="auto" w:fill="auto"/>
            <w:vAlign w:val="bottom"/>
          </w:tcPr>
          <w:p w14:paraId="42F7D464" w14:textId="77777777" w:rsidR="005A36C4" w:rsidRPr="007A5B42" w:rsidRDefault="005A36C4" w:rsidP="005A36C4">
            <w:pPr>
              <w:suppressAutoHyphens w:val="0"/>
              <w:spacing w:before="40" w:after="40" w:line="220" w:lineRule="exact"/>
              <w:jc w:val="right"/>
              <w:rPr>
                <w:sz w:val="18"/>
              </w:rPr>
            </w:pPr>
            <w:r w:rsidRPr="007A5B42">
              <w:rPr>
                <w:sz w:val="18"/>
              </w:rPr>
              <w:t>0,8</w:t>
            </w:r>
          </w:p>
        </w:tc>
      </w:tr>
      <w:tr w:rsidR="005A36C4" w:rsidRPr="007A5B42" w14:paraId="0D07C66C" w14:textId="77777777" w:rsidTr="005A36C4">
        <w:trPr>
          <w:cantSplit/>
        </w:trPr>
        <w:tc>
          <w:tcPr>
            <w:tcW w:w="5450" w:type="dxa"/>
            <w:shd w:val="clear" w:color="auto" w:fill="auto"/>
          </w:tcPr>
          <w:p w14:paraId="4B19774E" w14:textId="77777777" w:rsidR="005A36C4" w:rsidRPr="00AA5046" w:rsidRDefault="005A36C4" w:rsidP="005A36C4">
            <w:pPr>
              <w:suppressAutoHyphens w:val="0"/>
              <w:spacing w:before="40" w:after="40" w:line="220" w:lineRule="exact"/>
              <w:ind w:left="113" w:hanging="113"/>
              <w:rPr>
                <w:sz w:val="18"/>
              </w:rPr>
            </w:pPr>
            <w:r w:rsidRPr="00AA5046">
              <w:rPr>
                <w:sz w:val="18"/>
              </w:rPr>
              <w:tab/>
              <w:t>государственное управление и оборона; обязательное социальное обеспечение</w:t>
            </w:r>
          </w:p>
        </w:tc>
        <w:tc>
          <w:tcPr>
            <w:tcW w:w="1018" w:type="dxa"/>
            <w:shd w:val="clear" w:color="auto" w:fill="auto"/>
            <w:vAlign w:val="bottom"/>
          </w:tcPr>
          <w:p w14:paraId="2B02CE65" w14:textId="77777777" w:rsidR="005A36C4" w:rsidRPr="007A5B42" w:rsidRDefault="005A36C4" w:rsidP="005A36C4">
            <w:pPr>
              <w:suppressAutoHyphens w:val="0"/>
              <w:spacing w:before="40" w:after="40" w:line="220" w:lineRule="exact"/>
              <w:jc w:val="right"/>
              <w:rPr>
                <w:sz w:val="18"/>
              </w:rPr>
            </w:pPr>
            <w:r w:rsidRPr="007A5B42">
              <w:rPr>
                <w:sz w:val="18"/>
              </w:rPr>
              <w:t>1,7</w:t>
            </w:r>
          </w:p>
        </w:tc>
        <w:tc>
          <w:tcPr>
            <w:tcW w:w="1018" w:type="dxa"/>
            <w:shd w:val="clear" w:color="auto" w:fill="auto"/>
            <w:vAlign w:val="bottom"/>
          </w:tcPr>
          <w:p w14:paraId="25B4B11D" w14:textId="77777777" w:rsidR="005A36C4" w:rsidRPr="007A5B42" w:rsidRDefault="005A36C4" w:rsidP="005A36C4">
            <w:pPr>
              <w:suppressAutoHyphens w:val="0"/>
              <w:spacing w:before="40" w:after="40" w:line="220" w:lineRule="exact"/>
              <w:jc w:val="right"/>
              <w:rPr>
                <w:sz w:val="18"/>
              </w:rPr>
            </w:pPr>
            <w:r w:rsidRPr="007A5B42">
              <w:rPr>
                <w:sz w:val="18"/>
              </w:rPr>
              <w:t>2,5</w:t>
            </w:r>
          </w:p>
        </w:tc>
        <w:tc>
          <w:tcPr>
            <w:tcW w:w="1018" w:type="dxa"/>
            <w:shd w:val="clear" w:color="auto" w:fill="auto"/>
            <w:vAlign w:val="bottom"/>
          </w:tcPr>
          <w:p w14:paraId="1FFB76C2" w14:textId="77777777" w:rsidR="005A36C4" w:rsidRPr="007A5B42" w:rsidRDefault="005A36C4" w:rsidP="005A36C4">
            <w:pPr>
              <w:suppressAutoHyphens w:val="0"/>
              <w:spacing w:before="40" w:after="40" w:line="220" w:lineRule="exact"/>
              <w:jc w:val="right"/>
              <w:rPr>
                <w:sz w:val="18"/>
              </w:rPr>
            </w:pPr>
            <w:r w:rsidRPr="007A5B42">
              <w:rPr>
                <w:sz w:val="18"/>
              </w:rPr>
              <w:t>0,9</w:t>
            </w:r>
          </w:p>
        </w:tc>
      </w:tr>
      <w:tr w:rsidR="005A36C4" w:rsidRPr="007A5B42" w14:paraId="73B7709E" w14:textId="77777777" w:rsidTr="005A36C4">
        <w:trPr>
          <w:cantSplit/>
        </w:trPr>
        <w:tc>
          <w:tcPr>
            <w:tcW w:w="5450" w:type="dxa"/>
            <w:shd w:val="clear" w:color="auto" w:fill="auto"/>
          </w:tcPr>
          <w:p w14:paraId="7E53DDD2" w14:textId="77777777" w:rsidR="005A36C4" w:rsidRPr="004A19C3" w:rsidRDefault="005A36C4" w:rsidP="005A36C4">
            <w:pPr>
              <w:suppressAutoHyphens w:val="0"/>
              <w:spacing w:before="40" w:after="40" w:line="220" w:lineRule="exact"/>
              <w:ind w:firstLine="113"/>
              <w:rPr>
                <w:sz w:val="18"/>
              </w:rPr>
            </w:pPr>
            <w:r w:rsidRPr="004A19C3">
              <w:rPr>
                <w:sz w:val="18"/>
              </w:rPr>
              <w:t>образование</w:t>
            </w:r>
          </w:p>
        </w:tc>
        <w:tc>
          <w:tcPr>
            <w:tcW w:w="1018" w:type="dxa"/>
            <w:shd w:val="clear" w:color="auto" w:fill="auto"/>
            <w:vAlign w:val="bottom"/>
          </w:tcPr>
          <w:p w14:paraId="7271B127" w14:textId="77777777" w:rsidR="005A36C4" w:rsidRPr="007A5B42" w:rsidRDefault="005A36C4" w:rsidP="005A36C4">
            <w:pPr>
              <w:suppressAutoHyphens w:val="0"/>
              <w:spacing w:before="40" w:after="40" w:line="220" w:lineRule="exact"/>
              <w:jc w:val="right"/>
              <w:rPr>
                <w:sz w:val="18"/>
              </w:rPr>
            </w:pPr>
            <w:r w:rsidRPr="007A5B42">
              <w:rPr>
                <w:sz w:val="18"/>
              </w:rPr>
              <w:t>8,6</w:t>
            </w:r>
          </w:p>
        </w:tc>
        <w:tc>
          <w:tcPr>
            <w:tcW w:w="1018" w:type="dxa"/>
            <w:shd w:val="clear" w:color="auto" w:fill="auto"/>
            <w:vAlign w:val="bottom"/>
          </w:tcPr>
          <w:p w14:paraId="0EA62CB7" w14:textId="77777777" w:rsidR="005A36C4" w:rsidRPr="007A5B42" w:rsidRDefault="005A36C4" w:rsidP="005A36C4">
            <w:pPr>
              <w:suppressAutoHyphens w:val="0"/>
              <w:spacing w:before="40" w:after="40" w:line="220" w:lineRule="exact"/>
              <w:jc w:val="right"/>
              <w:rPr>
                <w:sz w:val="18"/>
              </w:rPr>
            </w:pPr>
            <w:r w:rsidRPr="007A5B42">
              <w:rPr>
                <w:sz w:val="18"/>
              </w:rPr>
              <w:t>5,3</w:t>
            </w:r>
          </w:p>
        </w:tc>
        <w:tc>
          <w:tcPr>
            <w:tcW w:w="1018" w:type="dxa"/>
            <w:shd w:val="clear" w:color="auto" w:fill="auto"/>
            <w:vAlign w:val="bottom"/>
          </w:tcPr>
          <w:p w14:paraId="180E3296" w14:textId="77777777" w:rsidR="005A36C4" w:rsidRPr="007A5B42" w:rsidRDefault="005A36C4" w:rsidP="005A36C4">
            <w:pPr>
              <w:suppressAutoHyphens w:val="0"/>
              <w:spacing w:before="40" w:after="40" w:line="220" w:lineRule="exact"/>
              <w:jc w:val="right"/>
              <w:rPr>
                <w:sz w:val="18"/>
              </w:rPr>
            </w:pPr>
            <w:r w:rsidRPr="007A5B42">
              <w:rPr>
                <w:sz w:val="18"/>
              </w:rPr>
              <w:t>12,5</w:t>
            </w:r>
          </w:p>
        </w:tc>
      </w:tr>
      <w:tr w:rsidR="005A36C4" w:rsidRPr="007A5B42" w14:paraId="73FAD204" w14:textId="77777777" w:rsidTr="005A36C4">
        <w:trPr>
          <w:cantSplit/>
        </w:trPr>
        <w:tc>
          <w:tcPr>
            <w:tcW w:w="5450" w:type="dxa"/>
            <w:shd w:val="clear" w:color="auto" w:fill="auto"/>
          </w:tcPr>
          <w:p w14:paraId="5F684C37" w14:textId="77777777" w:rsidR="005A36C4" w:rsidRPr="00AA5046" w:rsidRDefault="005A36C4" w:rsidP="005A36C4">
            <w:pPr>
              <w:suppressAutoHyphens w:val="0"/>
              <w:spacing w:before="40" w:after="40" w:line="220" w:lineRule="exact"/>
              <w:ind w:firstLine="113"/>
              <w:rPr>
                <w:sz w:val="18"/>
              </w:rPr>
            </w:pPr>
            <w:r w:rsidRPr="00AA5046">
              <w:rPr>
                <w:sz w:val="18"/>
              </w:rPr>
              <w:t>здравоохранение и социальное обслуживание населения</w:t>
            </w:r>
          </w:p>
        </w:tc>
        <w:tc>
          <w:tcPr>
            <w:tcW w:w="1018" w:type="dxa"/>
            <w:shd w:val="clear" w:color="auto" w:fill="auto"/>
            <w:vAlign w:val="bottom"/>
          </w:tcPr>
          <w:p w14:paraId="3F40CCB2" w14:textId="77777777" w:rsidR="005A36C4" w:rsidRPr="007A5B42" w:rsidRDefault="005A36C4" w:rsidP="005A36C4">
            <w:pPr>
              <w:suppressAutoHyphens w:val="0"/>
              <w:spacing w:before="40" w:after="40" w:line="220" w:lineRule="exact"/>
              <w:jc w:val="right"/>
              <w:rPr>
                <w:sz w:val="18"/>
              </w:rPr>
            </w:pPr>
            <w:r w:rsidRPr="007A5B42">
              <w:rPr>
                <w:sz w:val="18"/>
              </w:rPr>
              <w:t>3,6</w:t>
            </w:r>
          </w:p>
        </w:tc>
        <w:tc>
          <w:tcPr>
            <w:tcW w:w="1018" w:type="dxa"/>
            <w:shd w:val="clear" w:color="auto" w:fill="auto"/>
            <w:vAlign w:val="bottom"/>
          </w:tcPr>
          <w:p w14:paraId="33F9A607" w14:textId="77777777" w:rsidR="005A36C4" w:rsidRPr="007A5B42" w:rsidRDefault="005A36C4" w:rsidP="005A36C4">
            <w:pPr>
              <w:suppressAutoHyphens w:val="0"/>
              <w:spacing w:before="40" w:after="40" w:line="220" w:lineRule="exact"/>
              <w:jc w:val="right"/>
              <w:rPr>
                <w:sz w:val="18"/>
              </w:rPr>
            </w:pPr>
            <w:r w:rsidRPr="007A5B42">
              <w:rPr>
                <w:sz w:val="18"/>
              </w:rPr>
              <w:t>2,0</w:t>
            </w:r>
          </w:p>
        </w:tc>
        <w:tc>
          <w:tcPr>
            <w:tcW w:w="1018" w:type="dxa"/>
            <w:shd w:val="clear" w:color="auto" w:fill="auto"/>
            <w:vAlign w:val="bottom"/>
          </w:tcPr>
          <w:p w14:paraId="0B631A76" w14:textId="77777777" w:rsidR="005A36C4" w:rsidRPr="007A5B42" w:rsidRDefault="005A36C4" w:rsidP="005A36C4">
            <w:pPr>
              <w:suppressAutoHyphens w:val="0"/>
              <w:spacing w:before="40" w:after="40" w:line="220" w:lineRule="exact"/>
              <w:jc w:val="right"/>
              <w:rPr>
                <w:sz w:val="18"/>
              </w:rPr>
            </w:pPr>
            <w:r w:rsidRPr="007A5B42">
              <w:rPr>
                <w:sz w:val="18"/>
              </w:rPr>
              <w:t>5,6</w:t>
            </w:r>
          </w:p>
        </w:tc>
      </w:tr>
      <w:tr w:rsidR="005A36C4" w:rsidRPr="007A5B42" w14:paraId="4983CA78" w14:textId="77777777" w:rsidTr="005A36C4">
        <w:trPr>
          <w:cantSplit/>
        </w:trPr>
        <w:tc>
          <w:tcPr>
            <w:tcW w:w="5450" w:type="dxa"/>
            <w:shd w:val="clear" w:color="auto" w:fill="auto"/>
          </w:tcPr>
          <w:p w14:paraId="7857E9A6" w14:textId="77777777" w:rsidR="005A36C4" w:rsidRPr="004A19C3" w:rsidRDefault="005A36C4" w:rsidP="005A36C4">
            <w:pPr>
              <w:suppressAutoHyphens w:val="0"/>
              <w:spacing w:before="40" w:after="40" w:line="220" w:lineRule="exact"/>
              <w:ind w:firstLine="113"/>
              <w:rPr>
                <w:sz w:val="18"/>
              </w:rPr>
            </w:pPr>
            <w:r w:rsidRPr="004A19C3">
              <w:rPr>
                <w:sz w:val="18"/>
              </w:rPr>
              <w:t>искусство, развлечения и отдых</w:t>
            </w:r>
          </w:p>
        </w:tc>
        <w:tc>
          <w:tcPr>
            <w:tcW w:w="1018" w:type="dxa"/>
            <w:shd w:val="clear" w:color="auto" w:fill="auto"/>
            <w:vAlign w:val="bottom"/>
          </w:tcPr>
          <w:p w14:paraId="5FAB6B6E" w14:textId="77777777" w:rsidR="005A36C4" w:rsidRPr="007A5B42" w:rsidRDefault="005A36C4" w:rsidP="005A36C4">
            <w:pPr>
              <w:suppressAutoHyphens w:val="0"/>
              <w:spacing w:before="40" w:after="40" w:line="220" w:lineRule="exact"/>
              <w:jc w:val="right"/>
              <w:rPr>
                <w:sz w:val="18"/>
              </w:rPr>
            </w:pPr>
            <w:r w:rsidRPr="007A5B42">
              <w:rPr>
                <w:sz w:val="18"/>
              </w:rPr>
              <w:t>2,9</w:t>
            </w:r>
          </w:p>
        </w:tc>
        <w:tc>
          <w:tcPr>
            <w:tcW w:w="1018" w:type="dxa"/>
            <w:shd w:val="clear" w:color="auto" w:fill="auto"/>
            <w:vAlign w:val="bottom"/>
          </w:tcPr>
          <w:p w14:paraId="4E454AFA" w14:textId="77777777" w:rsidR="005A36C4" w:rsidRPr="007A5B42" w:rsidRDefault="005A36C4" w:rsidP="005A36C4">
            <w:pPr>
              <w:suppressAutoHyphens w:val="0"/>
              <w:spacing w:before="40" w:after="40" w:line="220" w:lineRule="exact"/>
              <w:jc w:val="right"/>
              <w:rPr>
                <w:sz w:val="18"/>
              </w:rPr>
            </w:pPr>
            <w:r w:rsidRPr="007A5B42">
              <w:rPr>
                <w:sz w:val="18"/>
              </w:rPr>
              <w:t>2,3</w:t>
            </w:r>
          </w:p>
        </w:tc>
        <w:tc>
          <w:tcPr>
            <w:tcW w:w="1018" w:type="dxa"/>
            <w:shd w:val="clear" w:color="auto" w:fill="auto"/>
            <w:vAlign w:val="bottom"/>
          </w:tcPr>
          <w:p w14:paraId="535A47DD" w14:textId="77777777" w:rsidR="005A36C4" w:rsidRPr="007A5B42" w:rsidRDefault="005A36C4" w:rsidP="005A36C4">
            <w:pPr>
              <w:suppressAutoHyphens w:val="0"/>
              <w:spacing w:before="40" w:after="40" w:line="220" w:lineRule="exact"/>
              <w:jc w:val="right"/>
              <w:rPr>
                <w:sz w:val="18"/>
              </w:rPr>
            </w:pPr>
            <w:r w:rsidRPr="007A5B42">
              <w:rPr>
                <w:sz w:val="18"/>
              </w:rPr>
              <w:t>3,7</w:t>
            </w:r>
          </w:p>
        </w:tc>
      </w:tr>
      <w:tr w:rsidR="005A36C4" w:rsidRPr="007A5B42" w14:paraId="2688B676" w14:textId="77777777" w:rsidTr="005A36C4">
        <w:trPr>
          <w:cantSplit/>
        </w:trPr>
        <w:tc>
          <w:tcPr>
            <w:tcW w:w="5450" w:type="dxa"/>
            <w:tcBorders>
              <w:bottom w:val="single" w:sz="12" w:space="0" w:color="auto"/>
            </w:tcBorders>
            <w:shd w:val="clear" w:color="auto" w:fill="auto"/>
          </w:tcPr>
          <w:p w14:paraId="5FFB279F" w14:textId="77777777" w:rsidR="005A36C4" w:rsidRPr="004A19C3" w:rsidRDefault="005A36C4" w:rsidP="005A36C4">
            <w:pPr>
              <w:suppressAutoHyphens w:val="0"/>
              <w:spacing w:before="40" w:after="40" w:line="220" w:lineRule="exact"/>
              <w:ind w:firstLine="113"/>
              <w:rPr>
                <w:sz w:val="18"/>
              </w:rPr>
            </w:pPr>
            <w:r w:rsidRPr="004A19C3">
              <w:rPr>
                <w:sz w:val="18"/>
              </w:rPr>
              <w:t>прочая обслуживающая деятельность</w:t>
            </w:r>
          </w:p>
        </w:tc>
        <w:tc>
          <w:tcPr>
            <w:tcW w:w="1018" w:type="dxa"/>
            <w:tcBorders>
              <w:bottom w:val="single" w:sz="12" w:space="0" w:color="auto"/>
            </w:tcBorders>
            <w:shd w:val="clear" w:color="auto" w:fill="auto"/>
            <w:vAlign w:val="bottom"/>
          </w:tcPr>
          <w:p w14:paraId="412BEA49" w14:textId="77777777" w:rsidR="005A36C4" w:rsidRPr="007A5B42" w:rsidRDefault="005A36C4" w:rsidP="005A36C4">
            <w:pPr>
              <w:suppressAutoHyphens w:val="0"/>
              <w:spacing w:before="40" w:after="40" w:line="220" w:lineRule="exact"/>
              <w:jc w:val="right"/>
              <w:rPr>
                <w:sz w:val="18"/>
              </w:rPr>
            </w:pPr>
            <w:r w:rsidRPr="007A5B42">
              <w:rPr>
                <w:sz w:val="18"/>
              </w:rPr>
              <w:t>2,8</w:t>
            </w:r>
          </w:p>
        </w:tc>
        <w:tc>
          <w:tcPr>
            <w:tcW w:w="1018" w:type="dxa"/>
            <w:tcBorders>
              <w:bottom w:val="single" w:sz="12" w:space="0" w:color="auto"/>
            </w:tcBorders>
            <w:shd w:val="clear" w:color="auto" w:fill="auto"/>
            <w:vAlign w:val="bottom"/>
          </w:tcPr>
          <w:p w14:paraId="4CC7BF19" w14:textId="77777777" w:rsidR="005A36C4" w:rsidRPr="007A5B42" w:rsidRDefault="005A36C4" w:rsidP="005A36C4">
            <w:pPr>
              <w:suppressAutoHyphens w:val="0"/>
              <w:spacing w:before="40" w:after="40" w:line="220" w:lineRule="exact"/>
              <w:jc w:val="right"/>
              <w:rPr>
                <w:sz w:val="18"/>
              </w:rPr>
            </w:pPr>
            <w:r w:rsidRPr="007A5B42">
              <w:rPr>
                <w:sz w:val="18"/>
              </w:rPr>
              <w:t>2,2</w:t>
            </w:r>
          </w:p>
        </w:tc>
        <w:tc>
          <w:tcPr>
            <w:tcW w:w="1018" w:type="dxa"/>
            <w:tcBorders>
              <w:bottom w:val="single" w:sz="12" w:space="0" w:color="auto"/>
            </w:tcBorders>
            <w:shd w:val="clear" w:color="auto" w:fill="auto"/>
            <w:vAlign w:val="bottom"/>
          </w:tcPr>
          <w:p w14:paraId="25FAEDFC" w14:textId="77777777" w:rsidR="005A36C4" w:rsidRPr="007A5B42" w:rsidRDefault="005A36C4" w:rsidP="005A36C4">
            <w:pPr>
              <w:suppressAutoHyphens w:val="0"/>
              <w:spacing w:before="40" w:after="40" w:line="220" w:lineRule="exact"/>
              <w:jc w:val="right"/>
              <w:rPr>
                <w:sz w:val="18"/>
              </w:rPr>
            </w:pPr>
            <w:r w:rsidRPr="007A5B42">
              <w:rPr>
                <w:sz w:val="18"/>
              </w:rPr>
              <w:t>3,6</w:t>
            </w:r>
          </w:p>
        </w:tc>
      </w:tr>
    </w:tbl>
    <w:p w14:paraId="65CCA581" w14:textId="77777777" w:rsidR="005A36C4" w:rsidRPr="00A07F8A" w:rsidRDefault="005A36C4" w:rsidP="005A36C4">
      <w:pPr>
        <w:pStyle w:val="SingleTxtG"/>
      </w:pPr>
    </w:p>
    <w:p w14:paraId="76F6417E" w14:textId="77777777" w:rsidR="005A36C4" w:rsidRPr="00344674" w:rsidRDefault="005A36C4" w:rsidP="005A36C4">
      <w:pPr>
        <w:pStyle w:val="HChG"/>
      </w:pPr>
      <w:r w:rsidRPr="00344674">
        <w:br w:type="page"/>
      </w:r>
      <w:r w:rsidRPr="00344674">
        <w:lastRenderedPageBreak/>
        <w:t>П</w:t>
      </w:r>
      <w:r>
        <w:t>риложение 2</w:t>
      </w:r>
    </w:p>
    <w:p w14:paraId="603B73BC" w14:textId="77777777" w:rsidR="005A36C4" w:rsidRPr="00344674" w:rsidRDefault="005A36C4" w:rsidP="005A36C4">
      <w:pPr>
        <w:pStyle w:val="H23G"/>
      </w:pPr>
      <w:r>
        <w:tab/>
      </w:r>
      <w:r>
        <w:tab/>
      </w:r>
      <w:r w:rsidRPr="00344674">
        <w:t>Перечень православных религиозных организаций</w:t>
      </w:r>
    </w:p>
    <w:p w14:paraId="63D3E1F7" w14:textId="77777777" w:rsidR="005A36C4" w:rsidRPr="00A07F8A" w:rsidRDefault="005A36C4" w:rsidP="005A36C4">
      <w:pPr>
        <w:pStyle w:val="SingleTxtG"/>
      </w:pPr>
      <w:r>
        <w:t>1.</w:t>
      </w:r>
      <w:r>
        <w:tab/>
      </w:r>
      <w:r w:rsidRPr="00A07F8A">
        <w:t>«Приход Воскресенского Кафедрального собора» г</w:t>
      </w:r>
      <w:r>
        <w:t>.</w:t>
      </w:r>
      <w:r w:rsidRPr="00A07F8A">
        <w:t xml:space="preserve"> Ашхабада</w:t>
      </w:r>
      <w:r>
        <w:t>.</w:t>
      </w:r>
    </w:p>
    <w:p w14:paraId="5290A56F" w14:textId="77777777" w:rsidR="005A36C4" w:rsidRPr="00A07F8A" w:rsidRDefault="005A36C4" w:rsidP="005A36C4">
      <w:pPr>
        <w:pStyle w:val="SingleTxtG"/>
        <w:ind w:left="1701" w:hanging="567"/>
      </w:pPr>
      <w:r>
        <w:t>2.</w:t>
      </w:r>
      <w:r>
        <w:tab/>
        <w:t>«</w:t>
      </w:r>
      <w:r w:rsidRPr="00A07F8A">
        <w:t>Приход Храма Святого Благоверного князя Александра Невского» г</w:t>
      </w:r>
      <w:r>
        <w:t>. </w:t>
      </w:r>
      <w:r w:rsidRPr="00A07F8A">
        <w:t>Ашхабада</w:t>
      </w:r>
      <w:r>
        <w:t>.</w:t>
      </w:r>
    </w:p>
    <w:p w14:paraId="122771F6" w14:textId="77777777" w:rsidR="005A36C4" w:rsidRPr="00A07F8A" w:rsidRDefault="005A36C4" w:rsidP="005A36C4">
      <w:pPr>
        <w:pStyle w:val="SingleTxtG"/>
      </w:pPr>
      <w:r>
        <w:t>3.</w:t>
      </w:r>
      <w:r>
        <w:tab/>
      </w:r>
      <w:r w:rsidRPr="00A07F8A">
        <w:t>«Приход Храма Святителя Николая» г</w:t>
      </w:r>
      <w:r>
        <w:t>.</w:t>
      </w:r>
      <w:r w:rsidRPr="00A07F8A">
        <w:t xml:space="preserve"> Ашхабада</w:t>
      </w:r>
      <w:r>
        <w:t>.</w:t>
      </w:r>
    </w:p>
    <w:p w14:paraId="0E4BADA8" w14:textId="77777777" w:rsidR="005A36C4" w:rsidRPr="00A07F8A" w:rsidRDefault="005A36C4" w:rsidP="005A36C4">
      <w:pPr>
        <w:pStyle w:val="SingleTxtG"/>
        <w:ind w:left="1701" w:hanging="567"/>
      </w:pPr>
      <w:r>
        <w:t>4.</w:t>
      </w:r>
      <w:r>
        <w:tab/>
      </w:r>
      <w:r w:rsidRPr="00A07F8A">
        <w:t xml:space="preserve">«Приход Храма Святых равноапостольных Кирилла и Мефодия» </w:t>
      </w:r>
      <w:proofErr w:type="spellStart"/>
      <w:r w:rsidRPr="00A07F8A">
        <w:t>этрапа</w:t>
      </w:r>
      <w:proofErr w:type="spellEnd"/>
      <w:r w:rsidRPr="00A07F8A">
        <w:t xml:space="preserve"> Безмеин г</w:t>
      </w:r>
      <w:r>
        <w:t>.</w:t>
      </w:r>
      <w:r w:rsidRPr="00A07F8A">
        <w:t xml:space="preserve"> Ашхабада</w:t>
      </w:r>
      <w:r>
        <w:t>.</w:t>
      </w:r>
    </w:p>
    <w:p w14:paraId="0851BDDB" w14:textId="77777777" w:rsidR="005A36C4" w:rsidRPr="00A07F8A" w:rsidRDefault="005A36C4" w:rsidP="005A36C4">
      <w:pPr>
        <w:pStyle w:val="SingleTxtG"/>
      </w:pPr>
      <w:r>
        <w:t>5.</w:t>
      </w:r>
      <w:r>
        <w:tab/>
      </w:r>
      <w:r w:rsidRPr="00A07F8A">
        <w:t>«Приход Храма Апостола Фомы» г</w:t>
      </w:r>
      <w:r>
        <w:t>.</w:t>
      </w:r>
      <w:r w:rsidRPr="00A07F8A">
        <w:t xml:space="preserve"> Теджен </w:t>
      </w:r>
      <w:proofErr w:type="spellStart"/>
      <w:r w:rsidRPr="00A07F8A">
        <w:t>Ахалского</w:t>
      </w:r>
      <w:proofErr w:type="spellEnd"/>
      <w:r w:rsidRPr="00A07F8A">
        <w:t xml:space="preserve"> велаята</w:t>
      </w:r>
      <w:r>
        <w:t>.</w:t>
      </w:r>
    </w:p>
    <w:p w14:paraId="42ED3A66" w14:textId="77777777" w:rsidR="005A36C4" w:rsidRPr="00A07F8A" w:rsidRDefault="005A36C4" w:rsidP="005A36C4">
      <w:pPr>
        <w:pStyle w:val="SingleTxtG"/>
        <w:ind w:left="1701" w:hanging="567"/>
      </w:pPr>
      <w:r>
        <w:t>6.</w:t>
      </w:r>
      <w:r>
        <w:tab/>
      </w:r>
      <w:r w:rsidRPr="00A07F8A">
        <w:t>«Приход Храма Иконы Богородицы «Взыскание Погиб</w:t>
      </w:r>
      <w:r w:rsidR="00A335A4">
        <w:t>ш</w:t>
      </w:r>
      <w:r w:rsidRPr="00A07F8A">
        <w:t>их» г</w:t>
      </w:r>
      <w:r>
        <w:t>. </w:t>
      </w:r>
      <w:proofErr w:type="spellStart"/>
      <w:r w:rsidRPr="00A07F8A">
        <w:t>Дашогуз</w:t>
      </w:r>
      <w:proofErr w:type="spellEnd"/>
      <w:r w:rsidRPr="00A07F8A">
        <w:t xml:space="preserve"> </w:t>
      </w:r>
      <w:proofErr w:type="spellStart"/>
      <w:r w:rsidRPr="00A07F8A">
        <w:t>Дашогузского</w:t>
      </w:r>
      <w:proofErr w:type="spellEnd"/>
      <w:r w:rsidRPr="00A07F8A">
        <w:t xml:space="preserve"> велаята</w:t>
      </w:r>
      <w:r>
        <w:t>.</w:t>
      </w:r>
    </w:p>
    <w:p w14:paraId="21E62B9B" w14:textId="77777777" w:rsidR="005A36C4" w:rsidRPr="00A07F8A" w:rsidRDefault="005A36C4" w:rsidP="005A36C4">
      <w:pPr>
        <w:pStyle w:val="SingleTxtG"/>
        <w:ind w:left="1701" w:hanging="567"/>
      </w:pPr>
      <w:r>
        <w:t>7.</w:t>
      </w:r>
      <w:r>
        <w:tab/>
      </w:r>
      <w:r w:rsidRPr="00A07F8A">
        <w:t>«Приход Храма Архангела Михаила» г</w:t>
      </w:r>
      <w:r>
        <w:t>.</w:t>
      </w:r>
      <w:r w:rsidRPr="00A07F8A">
        <w:t xml:space="preserve"> Туркменбаши Балканского велаята</w:t>
      </w:r>
      <w:r>
        <w:t>.</w:t>
      </w:r>
    </w:p>
    <w:p w14:paraId="162396E7" w14:textId="77777777" w:rsidR="005A36C4" w:rsidRPr="00A07F8A" w:rsidRDefault="005A36C4" w:rsidP="005A36C4">
      <w:pPr>
        <w:pStyle w:val="SingleTxtG"/>
        <w:ind w:left="1701" w:hanging="567"/>
      </w:pPr>
      <w:r>
        <w:t>8.</w:t>
      </w:r>
      <w:r>
        <w:tab/>
      </w:r>
      <w:r w:rsidRPr="00A07F8A">
        <w:t>«Приход Храма Рождества Пресвятой Богородицы» г</w:t>
      </w:r>
      <w:r>
        <w:t>.</w:t>
      </w:r>
      <w:r w:rsidRPr="00A07F8A">
        <w:t xml:space="preserve"> </w:t>
      </w:r>
      <w:proofErr w:type="spellStart"/>
      <w:r w:rsidRPr="00A07F8A">
        <w:t>Балканабат</w:t>
      </w:r>
      <w:proofErr w:type="spellEnd"/>
      <w:r w:rsidRPr="00A07F8A">
        <w:t xml:space="preserve"> Балканского велаята</w:t>
      </w:r>
      <w:r>
        <w:t>.</w:t>
      </w:r>
    </w:p>
    <w:p w14:paraId="6E60DB3B" w14:textId="77777777" w:rsidR="005A36C4" w:rsidRPr="00A07F8A" w:rsidRDefault="005A36C4" w:rsidP="005A36C4">
      <w:pPr>
        <w:pStyle w:val="SingleTxtG"/>
        <w:ind w:left="1701" w:hanging="567"/>
      </w:pPr>
      <w:r>
        <w:t>9.</w:t>
      </w:r>
      <w:r>
        <w:tab/>
      </w:r>
      <w:r w:rsidRPr="00A07F8A">
        <w:t>«Приход Храма Покрова Пресвятой Богородицы» г</w:t>
      </w:r>
      <w:r>
        <w:t>.</w:t>
      </w:r>
      <w:r w:rsidRPr="00A07F8A">
        <w:t xml:space="preserve"> Мары Марыйского велаята</w:t>
      </w:r>
      <w:r>
        <w:t>.</w:t>
      </w:r>
    </w:p>
    <w:p w14:paraId="14C752EF" w14:textId="77777777" w:rsidR="005A36C4" w:rsidRPr="00A07F8A" w:rsidRDefault="005A36C4" w:rsidP="005A36C4">
      <w:pPr>
        <w:pStyle w:val="SingleTxtG"/>
        <w:ind w:left="1701" w:hanging="567"/>
      </w:pPr>
      <w:r>
        <w:t>10.</w:t>
      </w:r>
      <w:r>
        <w:tab/>
      </w:r>
      <w:r w:rsidRPr="00A07F8A">
        <w:t>«Приход Храма Святителя Алексия митрополита Московского» г</w:t>
      </w:r>
      <w:r>
        <w:t>.</w:t>
      </w:r>
      <w:r w:rsidRPr="00A07F8A">
        <w:t xml:space="preserve"> Байрамали Марыйского велаята</w:t>
      </w:r>
      <w:r>
        <w:t>.</w:t>
      </w:r>
    </w:p>
    <w:p w14:paraId="3DC54EE6" w14:textId="77777777" w:rsidR="005A36C4" w:rsidRPr="00A07F8A" w:rsidRDefault="005A36C4" w:rsidP="005A36C4">
      <w:pPr>
        <w:pStyle w:val="SingleTxtG"/>
        <w:ind w:left="1701" w:hanging="567"/>
      </w:pPr>
      <w:r>
        <w:t>11.</w:t>
      </w:r>
      <w:r>
        <w:tab/>
      </w:r>
      <w:r w:rsidRPr="00A07F8A">
        <w:t>«Приход Храма Святых первоверховных апостолов Петра и Павла» г</w:t>
      </w:r>
      <w:r>
        <w:t>. </w:t>
      </w:r>
      <w:proofErr w:type="spellStart"/>
      <w:r w:rsidRPr="00A07F8A">
        <w:t>Туркменабат</w:t>
      </w:r>
      <w:proofErr w:type="spellEnd"/>
      <w:r w:rsidRPr="00A07F8A">
        <w:t xml:space="preserve"> </w:t>
      </w:r>
      <w:proofErr w:type="spellStart"/>
      <w:r w:rsidRPr="00A07F8A">
        <w:t>Лебапского</w:t>
      </w:r>
      <w:proofErr w:type="spellEnd"/>
      <w:r w:rsidRPr="00A07F8A">
        <w:t xml:space="preserve"> велаята</w:t>
      </w:r>
      <w:r>
        <w:t>.</w:t>
      </w:r>
    </w:p>
    <w:p w14:paraId="5570B09C" w14:textId="77777777" w:rsidR="005A36C4" w:rsidRPr="00A07F8A" w:rsidRDefault="005A36C4" w:rsidP="005A36C4">
      <w:pPr>
        <w:pStyle w:val="SingleTxtG"/>
      </w:pPr>
      <w:r>
        <w:t>12.</w:t>
      </w:r>
      <w:r>
        <w:tab/>
      </w:r>
      <w:r w:rsidRPr="00A07F8A">
        <w:t>«Приход Храма Святителя Николая» г</w:t>
      </w:r>
      <w:r>
        <w:t>.</w:t>
      </w:r>
      <w:r w:rsidRPr="00A07F8A">
        <w:t xml:space="preserve"> </w:t>
      </w:r>
      <w:proofErr w:type="spellStart"/>
      <w:r w:rsidRPr="00A07F8A">
        <w:t>Туркменабат</w:t>
      </w:r>
      <w:proofErr w:type="spellEnd"/>
      <w:r w:rsidRPr="00A07F8A">
        <w:t xml:space="preserve"> </w:t>
      </w:r>
      <w:proofErr w:type="spellStart"/>
      <w:r w:rsidRPr="00A07F8A">
        <w:t>Лебапского</w:t>
      </w:r>
      <w:proofErr w:type="spellEnd"/>
      <w:r w:rsidRPr="00A07F8A">
        <w:t xml:space="preserve"> велаята</w:t>
      </w:r>
      <w:r>
        <w:t>.</w:t>
      </w:r>
    </w:p>
    <w:p w14:paraId="5F342F74" w14:textId="77777777" w:rsidR="005A36C4" w:rsidRPr="00A07F8A" w:rsidRDefault="005A36C4" w:rsidP="005A36C4">
      <w:pPr>
        <w:pStyle w:val="H23G"/>
      </w:pPr>
      <w:r>
        <w:tab/>
      </w:r>
      <w:r>
        <w:tab/>
      </w:r>
      <w:r w:rsidRPr="00A07F8A">
        <w:t>Перечень религиозных групп и религиозных организаций</w:t>
      </w:r>
    </w:p>
    <w:p w14:paraId="700D6CB9" w14:textId="77777777" w:rsidR="005A36C4" w:rsidRPr="00A07F8A" w:rsidRDefault="005A36C4" w:rsidP="005A36C4">
      <w:pPr>
        <w:pStyle w:val="SingleTxtG"/>
        <w:ind w:left="1701" w:hanging="567"/>
      </w:pPr>
      <w:r>
        <w:t>1.</w:t>
      </w:r>
      <w:r>
        <w:tab/>
      </w:r>
      <w:r w:rsidRPr="00A07F8A">
        <w:t>Религиозная группа Церкви «Адвентистов седьмого дня» Туркменистана</w:t>
      </w:r>
      <w:r>
        <w:t>.</w:t>
      </w:r>
    </w:p>
    <w:p w14:paraId="4E10F183" w14:textId="77777777" w:rsidR="005A36C4" w:rsidRPr="00A07F8A" w:rsidRDefault="005A36C4" w:rsidP="005A36C4">
      <w:pPr>
        <w:pStyle w:val="SingleTxtG"/>
        <w:ind w:left="1701" w:hanging="567"/>
      </w:pPr>
      <w:r>
        <w:t>2.</w:t>
      </w:r>
      <w:r>
        <w:tab/>
      </w:r>
      <w:r w:rsidRPr="00A07F8A">
        <w:t xml:space="preserve">Религиозная организация «Общество Сознания </w:t>
      </w:r>
      <w:proofErr w:type="spellStart"/>
      <w:r w:rsidRPr="00A07F8A">
        <w:t>кришны</w:t>
      </w:r>
      <w:proofErr w:type="spellEnd"/>
      <w:r w:rsidRPr="00A07F8A">
        <w:t>» Туркменистана</w:t>
      </w:r>
      <w:r>
        <w:t>.</w:t>
      </w:r>
    </w:p>
    <w:p w14:paraId="7B0E159D" w14:textId="77777777" w:rsidR="005A36C4" w:rsidRPr="00A07F8A" w:rsidRDefault="005A36C4" w:rsidP="005A36C4">
      <w:pPr>
        <w:pStyle w:val="SingleTxtG"/>
        <w:ind w:left="1701" w:hanging="567"/>
      </w:pPr>
      <w:r>
        <w:t>3.</w:t>
      </w:r>
      <w:r>
        <w:tab/>
      </w:r>
      <w:r w:rsidRPr="00A07F8A">
        <w:t>Религиозная организация Евангельских христиан «Церковь Христа» Туркменистана</w:t>
      </w:r>
      <w:r>
        <w:t>.</w:t>
      </w:r>
    </w:p>
    <w:p w14:paraId="66601EDF" w14:textId="77777777" w:rsidR="005A36C4" w:rsidRPr="00A07F8A" w:rsidRDefault="005A36C4" w:rsidP="005A36C4">
      <w:pPr>
        <w:pStyle w:val="SingleTxtG"/>
        <w:ind w:left="1701" w:hanging="567"/>
      </w:pPr>
      <w:r>
        <w:t>4.</w:t>
      </w:r>
      <w:r>
        <w:tab/>
      </w:r>
      <w:r w:rsidRPr="00A07F8A">
        <w:t xml:space="preserve">Религиозная организация Церкви христиан веры Евангельской «Свет Востока» </w:t>
      </w:r>
      <w:proofErr w:type="spellStart"/>
      <w:r w:rsidRPr="00A07F8A">
        <w:t>Дашогузского</w:t>
      </w:r>
      <w:proofErr w:type="spellEnd"/>
      <w:r w:rsidRPr="00A07F8A">
        <w:t xml:space="preserve"> велаята</w:t>
      </w:r>
      <w:r>
        <w:t>.</w:t>
      </w:r>
    </w:p>
    <w:p w14:paraId="108D2E27" w14:textId="77777777" w:rsidR="005A36C4" w:rsidRPr="00A07F8A" w:rsidRDefault="005A36C4" w:rsidP="005A36C4">
      <w:pPr>
        <w:pStyle w:val="SingleTxtG"/>
        <w:ind w:left="1701" w:hanging="567"/>
      </w:pPr>
      <w:r>
        <w:t>5.</w:t>
      </w:r>
      <w:r>
        <w:tab/>
      </w:r>
      <w:r w:rsidRPr="00A07F8A">
        <w:t>Религиозная организация «Церковь Христиан полного евангелия» Туркменистана</w:t>
      </w:r>
      <w:r>
        <w:t>.</w:t>
      </w:r>
    </w:p>
    <w:p w14:paraId="1330392E" w14:textId="77777777" w:rsidR="005A36C4" w:rsidRPr="00A07F8A" w:rsidRDefault="005A36C4" w:rsidP="005A36C4">
      <w:pPr>
        <w:pStyle w:val="SingleTxtG"/>
        <w:ind w:left="1701" w:hanging="567"/>
      </w:pPr>
      <w:r>
        <w:t>6.</w:t>
      </w:r>
      <w:r>
        <w:tab/>
      </w:r>
      <w:r w:rsidRPr="00A07F8A">
        <w:t>Религиозная организация «</w:t>
      </w:r>
      <w:proofErr w:type="spellStart"/>
      <w:r w:rsidRPr="00A07F8A">
        <w:t>Новоапостольской</w:t>
      </w:r>
      <w:proofErr w:type="spellEnd"/>
      <w:r w:rsidRPr="00A07F8A">
        <w:t xml:space="preserve"> церкви» Туркменистана</w:t>
      </w:r>
      <w:r>
        <w:t>.</w:t>
      </w:r>
    </w:p>
    <w:p w14:paraId="3C0E573A" w14:textId="77777777" w:rsidR="005A36C4" w:rsidRPr="00A07F8A" w:rsidRDefault="005A36C4" w:rsidP="005A36C4">
      <w:pPr>
        <w:pStyle w:val="SingleTxtG"/>
        <w:ind w:left="1701" w:hanging="567"/>
      </w:pPr>
      <w:r>
        <w:t>7.</w:t>
      </w:r>
      <w:r>
        <w:tab/>
      </w:r>
      <w:r w:rsidRPr="00A07F8A">
        <w:t xml:space="preserve">Религиозная организация Церкви Христиан веры евангельской «Источник жизни» </w:t>
      </w:r>
      <w:proofErr w:type="spellStart"/>
      <w:r w:rsidRPr="00A07F8A">
        <w:t>Лебапского</w:t>
      </w:r>
      <w:proofErr w:type="spellEnd"/>
      <w:r w:rsidRPr="00A07F8A">
        <w:t xml:space="preserve"> велаята</w:t>
      </w:r>
      <w:r>
        <w:t>.</w:t>
      </w:r>
    </w:p>
    <w:p w14:paraId="0D352AC8" w14:textId="77777777" w:rsidR="005A36C4" w:rsidRPr="00A07F8A" w:rsidRDefault="005A36C4" w:rsidP="005A36C4">
      <w:pPr>
        <w:pStyle w:val="SingleTxtG"/>
        <w:ind w:left="1701" w:hanging="567"/>
      </w:pPr>
      <w:r>
        <w:t>8.</w:t>
      </w:r>
      <w:r>
        <w:tab/>
      </w:r>
      <w:r w:rsidRPr="00A07F8A">
        <w:t>Религиозная организация «</w:t>
      </w:r>
      <w:proofErr w:type="spellStart"/>
      <w:r w:rsidRPr="00A07F8A">
        <w:t>Бахаи</w:t>
      </w:r>
      <w:proofErr w:type="spellEnd"/>
      <w:r w:rsidRPr="00A07F8A">
        <w:t>» Туркменистана</w:t>
      </w:r>
      <w:r>
        <w:t>.</w:t>
      </w:r>
    </w:p>
    <w:p w14:paraId="4BB704E9" w14:textId="77777777" w:rsidR="005A36C4" w:rsidRPr="00A07F8A" w:rsidRDefault="005A36C4" w:rsidP="005A36C4">
      <w:pPr>
        <w:pStyle w:val="SingleTxtG"/>
        <w:ind w:left="1701" w:hanging="567"/>
      </w:pPr>
      <w:r>
        <w:t>9.</w:t>
      </w:r>
      <w:r>
        <w:tab/>
      </w:r>
      <w:r w:rsidRPr="00A07F8A">
        <w:t>Религиозная организация Евангельских христиан «Церковь великая Благодать» Туркменистана</w:t>
      </w:r>
      <w:r>
        <w:t>.</w:t>
      </w:r>
    </w:p>
    <w:p w14:paraId="474438B5" w14:textId="77777777" w:rsidR="005A36C4" w:rsidRPr="00A07F8A" w:rsidRDefault="005A36C4" w:rsidP="005A36C4">
      <w:pPr>
        <w:pStyle w:val="SingleTxtG"/>
        <w:ind w:left="1701" w:hanging="567"/>
      </w:pPr>
      <w:r>
        <w:t>10.</w:t>
      </w:r>
      <w:r>
        <w:tab/>
      </w:r>
      <w:r w:rsidRPr="00A07F8A">
        <w:t>Религиозная организация «Церковь Евангельских Христиан – Баптистов» Туркменистана</w:t>
      </w:r>
      <w:r>
        <w:t>.</w:t>
      </w:r>
    </w:p>
    <w:p w14:paraId="1F405E55" w14:textId="77777777" w:rsidR="005A36C4" w:rsidRPr="00A07F8A" w:rsidRDefault="005A36C4" w:rsidP="005A36C4">
      <w:pPr>
        <w:pStyle w:val="SingleTxtG"/>
        <w:ind w:left="1701" w:hanging="567"/>
      </w:pPr>
      <w:r>
        <w:t>11.</w:t>
      </w:r>
      <w:r>
        <w:tab/>
      </w:r>
      <w:r w:rsidRPr="00A07F8A">
        <w:t>Религиозная организация Римско-католического центра «Преображения Господня» в Туркменистане</w:t>
      </w:r>
      <w:r>
        <w:t>.</w:t>
      </w:r>
    </w:p>
    <w:p w14:paraId="036FAFE9" w14:textId="77777777" w:rsidR="005A36C4" w:rsidRPr="00A07F8A" w:rsidRDefault="005A36C4" w:rsidP="005A36C4">
      <w:pPr>
        <w:pStyle w:val="H23G"/>
        <w:pageBreakBefore/>
      </w:pPr>
      <w:r w:rsidRPr="00A07F8A">
        <w:lastRenderedPageBreak/>
        <w:tab/>
      </w:r>
      <w:r>
        <w:tab/>
      </w:r>
      <w:r w:rsidRPr="00A07F8A">
        <w:t>Перечень православных церквей в Туркменистане</w:t>
      </w:r>
    </w:p>
    <w:p w14:paraId="6EBC26A1" w14:textId="77777777" w:rsidR="005A36C4" w:rsidRPr="00A07F8A" w:rsidRDefault="005A36C4" w:rsidP="005A36C4">
      <w:pPr>
        <w:pStyle w:val="SingleTxtG"/>
        <w:ind w:left="1701" w:hanging="567"/>
      </w:pPr>
      <w:r>
        <w:t>1.</w:t>
      </w:r>
      <w:r>
        <w:tab/>
      </w:r>
      <w:r w:rsidRPr="00A07F8A">
        <w:t>«Приход Воскресенского Кафедрального собора» г</w:t>
      </w:r>
      <w:r>
        <w:t>.</w:t>
      </w:r>
      <w:r w:rsidRPr="00A07F8A">
        <w:t xml:space="preserve"> Ашхабада</w:t>
      </w:r>
      <w:r>
        <w:t>.</w:t>
      </w:r>
    </w:p>
    <w:p w14:paraId="4322D60A" w14:textId="77777777" w:rsidR="005A36C4" w:rsidRPr="00A07F8A" w:rsidRDefault="005A36C4" w:rsidP="005A36C4">
      <w:pPr>
        <w:pStyle w:val="SingleTxtG"/>
        <w:ind w:left="1701" w:hanging="567"/>
      </w:pPr>
      <w:r>
        <w:t>2.</w:t>
      </w:r>
      <w:r>
        <w:tab/>
      </w:r>
      <w:r w:rsidRPr="00A07F8A">
        <w:t>«Приход Храма Святого Благоверного князя Александра Невского» г</w:t>
      </w:r>
      <w:r>
        <w:t>. </w:t>
      </w:r>
      <w:r w:rsidRPr="00A07F8A">
        <w:t>Ашхабада</w:t>
      </w:r>
      <w:r>
        <w:t>.</w:t>
      </w:r>
    </w:p>
    <w:p w14:paraId="2A7A18AC" w14:textId="77777777" w:rsidR="005A36C4" w:rsidRPr="00A07F8A" w:rsidRDefault="005A36C4" w:rsidP="005A36C4">
      <w:pPr>
        <w:pStyle w:val="SingleTxtG"/>
        <w:ind w:left="1701" w:hanging="567"/>
      </w:pPr>
      <w:r>
        <w:t>3.</w:t>
      </w:r>
      <w:r>
        <w:tab/>
      </w:r>
      <w:r w:rsidRPr="00A07F8A">
        <w:t>«Приход Храма Святителя Николая» г</w:t>
      </w:r>
      <w:r>
        <w:t>.</w:t>
      </w:r>
      <w:r w:rsidRPr="00A07F8A">
        <w:t xml:space="preserve"> Ашхабада</w:t>
      </w:r>
      <w:r>
        <w:t>.</w:t>
      </w:r>
    </w:p>
    <w:p w14:paraId="29114C90" w14:textId="77777777" w:rsidR="005A36C4" w:rsidRPr="00A07F8A" w:rsidRDefault="005A36C4" w:rsidP="005A36C4">
      <w:pPr>
        <w:pStyle w:val="SingleTxtG"/>
        <w:ind w:left="1701" w:hanging="567"/>
      </w:pPr>
      <w:r>
        <w:t>4.</w:t>
      </w:r>
      <w:r>
        <w:tab/>
      </w:r>
      <w:r w:rsidRPr="00A07F8A">
        <w:t xml:space="preserve">«Приход Храма Святых равноапостольных Кирилла и Мефодия» </w:t>
      </w:r>
      <w:proofErr w:type="spellStart"/>
      <w:r w:rsidRPr="00A07F8A">
        <w:t>этрапа</w:t>
      </w:r>
      <w:proofErr w:type="spellEnd"/>
      <w:r w:rsidRPr="00A07F8A">
        <w:t xml:space="preserve"> </w:t>
      </w:r>
      <w:proofErr w:type="spellStart"/>
      <w:r w:rsidRPr="00A07F8A">
        <w:t>Бузмеин</w:t>
      </w:r>
      <w:proofErr w:type="spellEnd"/>
      <w:r w:rsidRPr="00A07F8A">
        <w:t xml:space="preserve"> г</w:t>
      </w:r>
      <w:r>
        <w:t>.</w:t>
      </w:r>
      <w:r w:rsidRPr="00A07F8A">
        <w:t xml:space="preserve"> Ашхабада</w:t>
      </w:r>
      <w:r>
        <w:t>.</w:t>
      </w:r>
    </w:p>
    <w:p w14:paraId="17B2EE22" w14:textId="77777777" w:rsidR="005A36C4" w:rsidRPr="00A07F8A" w:rsidRDefault="005A36C4" w:rsidP="005A36C4">
      <w:pPr>
        <w:pStyle w:val="SingleTxtG"/>
        <w:ind w:left="1701" w:hanging="567"/>
      </w:pPr>
      <w:r>
        <w:t>5.</w:t>
      </w:r>
      <w:r>
        <w:tab/>
      </w:r>
      <w:r w:rsidRPr="00A07F8A">
        <w:t>«Приход Храма Апостола Фомы» г</w:t>
      </w:r>
      <w:r>
        <w:t>.</w:t>
      </w:r>
      <w:r w:rsidRPr="00A07F8A">
        <w:t xml:space="preserve"> Теджен </w:t>
      </w:r>
      <w:proofErr w:type="spellStart"/>
      <w:r w:rsidRPr="00A07F8A">
        <w:t>Ахалского</w:t>
      </w:r>
      <w:proofErr w:type="spellEnd"/>
      <w:r w:rsidRPr="00A07F8A">
        <w:t xml:space="preserve"> велаята</w:t>
      </w:r>
      <w:r>
        <w:t>.</w:t>
      </w:r>
    </w:p>
    <w:p w14:paraId="46663C35" w14:textId="77777777" w:rsidR="005A36C4" w:rsidRPr="00A07F8A" w:rsidRDefault="005A36C4" w:rsidP="005A36C4">
      <w:pPr>
        <w:pStyle w:val="SingleTxtG"/>
        <w:ind w:left="1701" w:hanging="567"/>
      </w:pPr>
      <w:r>
        <w:t>6.</w:t>
      </w:r>
      <w:r>
        <w:tab/>
      </w:r>
      <w:r w:rsidRPr="00A07F8A">
        <w:t>«Приход Храма Иконы Богородицы «Взыскание Погиб</w:t>
      </w:r>
      <w:r w:rsidR="00477BAE">
        <w:t>ш</w:t>
      </w:r>
      <w:r w:rsidRPr="00A07F8A">
        <w:t>их» г</w:t>
      </w:r>
      <w:r>
        <w:t>. </w:t>
      </w:r>
      <w:proofErr w:type="spellStart"/>
      <w:r w:rsidRPr="00A07F8A">
        <w:t>Дашогуз</w:t>
      </w:r>
      <w:proofErr w:type="spellEnd"/>
      <w:r w:rsidRPr="00A07F8A">
        <w:t xml:space="preserve"> </w:t>
      </w:r>
      <w:proofErr w:type="spellStart"/>
      <w:r w:rsidRPr="00A07F8A">
        <w:t>Дашогузского</w:t>
      </w:r>
      <w:proofErr w:type="spellEnd"/>
      <w:r w:rsidRPr="00A07F8A">
        <w:t xml:space="preserve"> велаята</w:t>
      </w:r>
      <w:r>
        <w:t>.</w:t>
      </w:r>
    </w:p>
    <w:p w14:paraId="5B209D63" w14:textId="77777777" w:rsidR="005A36C4" w:rsidRPr="00A07F8A" w:rsidRDefault="005A36C4" w:rsidP="005A36C4">
      <w:pPr>
        <w:pStyle w:val="SingleTxtG"/>
        <w:ind w:left="1701" w:hanging="567"/>
      </w:pPr>
      <w:r>
        <w:t>7.</w:t>
      </w:r>
      <w:r>
        <w:tab/>
      </w:r>
      <w:r w:rsidRPr="00A07F8A">
        <w:t>«Приход Храма Архангела Михаила» г</w:t>
      </w:r>
      <w:r>
        <w:t>.</w:t>
      </w:r>
      <w:r w:rsidRPr="00A07F8A">
        <w:t xml:space="preserve"> Туркменбаши Балканского велаята</w:t>
      </w:r>
      <w:r>
        <w:t>.</w:t>
      </w:r>
    </w:p>
    <w:p w14:paraId="0D42BA88" w14:textId="77777777" w:rsidR="005A36C4" w:rsidRPr="00A07F8A" w:rsidRDefault="005A36C4" w:rsidP="005A36C4">
      <w:pPr>
        <w:pStyle w:val="SingleTxtG"/>
        <w:ind w:left="1701" w:hanging="567"/>
      </w:pPr>
      <w:r>
        <w:t>8.</w:t>
      </w:r>
      <w:r>
        <w:tab/>
      </w:r>
      <w:r w:rsidRPr="00A07F8A">
        <w:t>«Приход Храма Рождества Пресвятой Богородицы» г</w:t>
      </w:r>
      <w:r>
        <w:t>.</w:t>
      </w:r>
      <w:r w:rsidRPr="00A07F8A">
        <w:t xml:space="preserve"> </w:t>
      </w:r>
      <w:proofErr w:type="spellStart"/>
      <w:r w:rsidRPr="00A07F8A">
        <w:t>Балканабат</w:t>
      </w:r>
      <w:proofErr w:type="spellEnd"/>
      <w:r w:rsidRPr="00A07F8A">
        <w:t xml:space="preserve"> Балканского велаята</w:t>
      </w:r>
      <w:r>
        <w:t>.</w:t>
      </w:r>
    </w:p>
    <w:p w14:paraId="53FAA588" w14:textId="77777777" w:rsidR="005A36C4" w:rsidRPr="00A07F8A" w:rsidRDefault="005A36C4" w:rsidP="005A36C4">
      <w:pPr>
        <w:pStyle w:val="SingleTxtG"/>
        <w:ind w:left="1701" w:hanging="567"/>
      </w:pPr>
      <w:r>
        <w:t>9.</w:t>
      </w:r>
      <w:r>
        <w:tab/>
      </w:r>
      <w:r w:rsidRPr="00A07F8A">
        <w:t>«Приход Храма Покрова Пресвятой Богородицы» г</w:t>
      </w:r>
      <w:r>
        <w:t>.</w:t>
      </w:r>
      <w:r w:rsidRPr="00A07F8A">
        <w:t xml:space="preserve"> Мары Марыйского велаята</w:t>
      </w:r>
      <w:r>
        <w:t>.</w:t>
      </w:r>
    </w:p>
    <w:p w14:paraId="51AD401A" w14:textId="77777777" w:rsidR="005A36C4" w:rsidRPr="00A07F8A" w:rsidRDefault="005A36C4" w:rsidP="005A36C4">
      <w:pPr>
        <w:pStyle w:val="SingleTxtG"/>
        <w:ind w:left="1701" w:hanging="567"/>
      </w:pPr>
      <w:r>
        <w:t>10.</w:t>
      </w:r>
      <w:r>
        <w:tab/>
      </w:r>
      <w:r w:rsidRPr="00A07F8A">
        <w:t>«Приход Храма Святителя Алексия митрополита Московского» г</w:t>
      </w:r>
      <w:r>
        <w:t>. </w:t>
      </w:r>
      <w:r w:rsidRPr="00A07F8A">
        <w:t>Байрамали Марыйского велаята</w:t>
      </w:r>
      <w:r>
        <w:t>.</w:t>
      </w:r>
    </w:p>
    <w:p w14:paraId="7E80FC49" w14:textId="77777777" w:rsidR="005A36C4" w:rsidRPr="00A07F8A" w:rsidRDefault="005A36C4" w:rsidP="005A36C4">
      <w:pPr>
        <w:pStyle w:val="SingleTxtG"/>
        <w:ind w:left="1701" w:hanging="567"/>
      </w:pPr>
      <w:r>
        <w:t>11.</w:t>
      </w:r>
      <w:r>
        <w:tab/>
      </w:r>
      <w:r w:rsidRPr="00A07F8A">
        <w:t>«Приход Храма Святых первоверховных апостолов Петра и Павла» г</w:t>
      </w:r>
      <w:r>
        <w:t>. </w:t>
      </w:r>
      <w:proofErr w:type="spellStart"/>
      <w:r w:rsidRPr="00A07F8A">
        <w:t>Туркменабат</w:t>
      </w:r>
      <w:proofErr w:type="spellEnd"/>
      <w:r w:rsidRPr="00A07F8A">
        <w:t xml:space="preserve"> </w:t>
      </w:r>
      <w:proofErr w:type="spellStart"/>
      <w:r w:rsidRPr="00A07F8A">
        <w:t>Лебапского</w:t>
      </w:r>
      <w:proofErr w:type="spellEnd"/>
      <w:r w:rsidRPr="00A07F8A">
        <w:t xml:space="preserve"> велаята</w:t>
      </w:r>
      <w:r>
        <w:t>.</w:t>
      </w:r>
    </w:p>
    <w:p w14:paraId="355B6A5E" w14:textId="77777777" w:rsidR="005A36C4" w:rsidRPr="00A07F8A" w:rsidRDefault="005A36C4" w:rsidP="005A36C4">
      <w:pPr>
        <w:pStyle w:val="SingleTxtG"/>
        <w:ind w:left="1701" w:hanging="567"/>
      </w:pPr>
      <w:r>
        <w:t>12.</w:t>
      </w:r>
      <w:r>
        <w:tab/>
      </w:r>
      <w:r w:rsidRPr="00A07F8A">
        <w:t>«Приход Храма Святителя Николая» г</w:t>
      </w:r>
      <w:r>
        <w:t xml:space="preserve">. </w:t>
      </w:r>
      <w:proofErr w:type="spellStart"/>
      <w:r w:rsidRPr="00A07F8A">
        <w:t>Туркменабат</w:t>
      </w:r>
      <w:proofErr w:type="spellEnd"/>
      <w:r w:rsidRPr="00A07F8A">
        <w:t xml:space="preserve"> </w:t>
      </w:r>
      <w:proofErr w:type="spellStart"/>
      <w:r w:rsidRPr="00A07F8A">
        <w:t>Лебапского</w:t>
      </w:r>
      <w:proofErr w:type="spellEnd"/>
      <w:r w:rsidRPr="00A07F8A">
        <w:t xml:space="preserve"> велаята</w:t>
      </w:r>
      <w:r>
        <w:t>.</w:t>
      </w:r>
    </w:p>
    <w:p w14:paraId="0F0C56B8" w14:textId="77777777" w:rsidR="005A36C4" w:rsidRPr="00A07F8A" w:rsidRDefault="005A36C4" w:rsidP="005A36C4">
      <w:pPr>
        <w:pStyle w:val="HChG"/>
      </w:pPr>
      <w:r w:rsidRPr="00A07F8A">
        <w:br w:type="page"/>
      </w:r>
      <w:r w:rsidRPr="00A07F8A">
        <w:lastRenderedPageBreak/>
        <w:t>Приложение 3</w:t>
      </w:r>
    </w:p>
    <w:p w14:paraId="676777A8" w14:textId="77777777" w:rsidR="005A36C4" w:rsidRPr="00A07F8A" w:rsidRDefault="005A36C4" w:rsidP="005A36C4">
      <w:pPr>
        <w:pStyle w:val="H1G"/>
      </w:pPr>
      <w:r>
        <w:tab/>
      </w:r>
      <w:r>
        <w:tab/>
      </w:r>
      <w:r w:rsidRPr="00A07F8A">
        <w:t>Регистрация общественных организаций</w:t>
      </w:r>
      <w:r>
        <w:t xml:space="preserve"> </w:t>
      </w:r>
      <w:r w:rsidRPr="00A07F8A">
        <w:t>(2009</w:t>
      </w:r>
      <w:r>
        <w:t>–</w:t>
      </w:r>
      <w:r w:rsidRPr="00A07F8A">
        <w:t>2019</w:t>
      </w:r>
      <w:r>
        <w:t xml:space="preserve"> годы</w:t>
      </w:r>
      <w:r w:rsidRPr="00A07F8A">
        <w:t>)</w:t>
      </w:r>
    </w:p>
    <w:p w14:paraId="07664552" w14:textId="77777777" w:rsidR="005A36C4" w:rsidRPr="00A07F8A" w:rsidRDefault="005A36C4" w:rsidP="005A36C4">
      <w:pPr>
        <w:pStyle w:val="H23G"/>
      </w:pPr>
      <w:r>
        <w:tab/>
      </w:r>
      <w:r>
        <w:tab/>
      </w:r>
      <w:r w:rsidRPr="00A07F8A">
        <w:t>2009 год</w:t>
      </w:r>
    </w:p>
    <w:p w14:paraId="797E13BB" w14:textId="77777777" w:rsidR="005A36C4" w:rsidRPr="00A07F8A" w:rsidRDefault="005A36C4" w:rsidP="005A36C4">
      <w:pPr>
        <w:pStyle w:val="SingleTxtG"/>
      </w:pPr>
      <w:r w:rsidRPr="00A07F8A">
        <w:t>1.</w:t>
      </w:r>
      <w:r>
        <w:tab/>
      </w:r>
      <w:r w:rsidRPr="00A07F8A">
        <w:t xml:space="preserve">Федерация </w:t>
      </w:r>
      <w:r w:rsidRPr="005517F1">
        <w:t>авт</w:t>
      </w:r>
      <w:r w:rsidRPr="00A07F8A">
        <w:t>омобильного спорта Туркменистана</w:t>
      </w:r>
      <w:r>
        <w:t>.</w:t>
      </w:r>
    </w:p>
    <w:p w14:paraId="74C7EEEE" w14:textId="77777777" w:rsidR="005A36C4" w:rsidRPr="00A07F8A" w:rsidRDefault="005A36C4" w:rsidP="005A36C4">
      <w:pPr>
        <w:pStyle w:val="SingleTxtG"/>
      </w:pPr>
      <w:r w:rsidRPr="00A07F8A">
        <w:t>2.</w:t>
      </w:r>
      <w:r>
        <w:tab/>
      </w:r>
      <w:r w:rsidRPr="00A07F8A">
        <w:t>Федерация спортивной борьбы</w:t>
      </w:r>
      <w:r>
        <w:t>.</w:t>
      </w:r>
    </w:p>
    <w:p w14:paraId="3526265C" w14:textId="77777777" w:rsidR="005A36C4" w:rsidRPr="00A07F8A" w:rsidRDefault="005A36C4" w:rsidP="005A36C4">
      <w:pPr>
        <w:pStyle w:val="SingleTxtG"/>
      </w:pPr>
      <w:r w:rsidRPr="00A07F8A">
        <w:t>3.</w:t>
      </w:r>
      <w:r>
        <w:tab/>
      </w:r>
      <w:r w:rsidRPr="00A07F8A">
        <w:t>Центр шахмат Туркменистана для слабовидящих</w:t>
      </w:r>
      <w:r>
        <w:t>.</w:t>
      </w:r>
    </w:p>
    <w:p w14:paraId="139A61AE" w14:textId="77777777" w:rsidR="005A36C4" w:rsidRPr="00A07F8A" w:rsidRDefault="005A36C4" w:rsidP="005A36C4">
      <w:pPr>
        <w:pStyle w:val="H23G"/>
      </w:pPr>
      <w:r>
        <w:tab/>
      </w:r>
      <w:r>
        <w:tab/>
      </w:r>
      <w:r w:rsidRPr="00A07F8A">
        <w:t>2010 год</w:t>
      </w:r>
    </w:p>
    <w:p w14:paraId="24A203EA" w14:textId="77777777" w:rsidR="005A36C4" w:rsidRPr="00A07F8A" w:rsidRDefault="005A36C4" w:rsidP="005A36C4">
      <w:pPr>
        <w:pStyle w:val="SingleTxtG"/>
      </w:pPr>
      <w:r w:rsidRPr="00A07F8A">
        <w:t>4.</w:t>
      </w:r>
      <w:r>
        <w:tab/>
      </w:r>
      <w:r w:rsidRPr="00A07F8A">
        <w:t>Международная ассоциация ахалтекинских коней</w:t>
      </w:r>
      <w:r>
        <w:t>.</w:t>
      </w:r>
    </w:p>
    <w:p w14:paraId="767CE838" w14:textId="77777777" w:rsidR="005A36C4" w:rsidRPr="00A07F8A" w:rsidRDefault="005A36C4" w:rsidP="005A36C4">
      <w:pPr>
        <w:pStyle w:val="SingleTxtG"/>
      </w:pPr>
      <w:r w:rsidRPr="00A07F8A">
        <w:t>5.</w:t>
      </w:r>
      <w:r>
        <w:tab/>
      </w:r>
      <w:r w:rsidRPr="00A07F8A">
        <w:t>Общество любителей гитары</w:t>
      </w:r>
      <w:r>
        <w:t>.</w:t>
      </w:r>
    </w:p>
    <w:p w14:paraId="30E59FBC" w14:textId="77777777" w:rsidR="005A36C4" w:rsidRPr="00A07F8A" w:rsidRDefault="005A36C4" w:rsidP="005A36C4">
      <w:pPr>
        <w:pStyle w:val="SingleTxtG"/>
      </w:pPr>
      <w:r w:rsidRPr="00A07F8A">
        <w:t>6.</w:t>
      </w:r>
      <w:r>
        <w:tab/>
      </w:r>
      <w:r w:rsidRPr="00A07F8A">
        <w:t>Футбольная федерация Балканского велаята</w:t>
      </w:r>
      <w:r>
        <w:t>.</w:t>
      </w:r>
    </w:p>
    <w:p w14:paraId="742DBEA5" w14:textId="77777777" w:rsidR="005A36C4" w:rsidRPr="00A07F8A" w:rsidRDefault="005A36C4" w:rsidP="005A36C4">
      <w:pPr>
        <w:pStyle w:val="SingleTxtG"/>
      </w:pPr>
      <w:r w:rsidRPr="00A07F8A">
        <w:t>7.</w:t>
      </w:r>
      <w:r>
        <w:tab/>
      </w:r>
      <w:r w:rsidRPr="00A07F8A">
        <w:t>Коллегия адвокатов Марыйского велаята</w:t>
      </w:r>
      <w:r>
        <w:t>.</w:t>
      </w:r>
    </w:p>
    <w:p w14:paraId="19F7A77F" w14:textId="77777777" w:rsidR="005A36C4" w:rsidRPr="00A07F8A" w:rsidRDefault="005A36C4" w:rsidP="005A36C4">
      <w:pPr>
        <w:pStyle w:val="SingleTxtG"/>
      </w:pPr>
      <w:r w:rsidRPr="00A07F8A">
        <w:t>8.</w:t>
      </w:r>
      <w:r>
        <w:tab/>
      </w:r>
      <w:r w:rsidRPr="00A07F8A">
        <w:t xml:space="preserve">Коллегия адвокатов </w:t>
      </w:r>
      <w:proofErr w:type="spellStart"/>
      <w:r w:rsidRPr="00A07F8A">
        <w:t>Ахалского</w:t>
      </w:r>
      <w:proofErr w:type="spellEnd"/>
      <w:r w:rsidRPr="00A07F8A">
        <w:t xml:space="preserve"> велаята</w:t>
      </w:r>
      <w:r>
        <w:t>.</w:t>
      </w:r>
    </w:p>
    <w:p w14:paraId="4CE167D0" w14:textId="77777777" w:rsidR="005A36C4" w:rsidRPr="00A07F8A" w:rsidRDefault="005A36C4" w:rsidP="005A36C4">
      <w:pPr>
        <w:pStyle w:val="SingleTxtG"/>
      </w:pPr>
      <w:r w:rsidRPr="00A07F8A">
        <w:t>9.</w:t>
      </w:r>
      <w:r>
        <w:tab/>
      </w:r>
      <w:r w:rsidRPr="00A07F8A">
        <w:t xml:space="preserve">Коллегия адвокатов </w:t>
      </w:r>
      <w:proofErr w:type="spellStart"/>
      <w:r w:rsidRPr="00A07F8A">
        <w:t>Дашогузского</w:t>
      </w:r>
      <w:proofErr w:type="spellEnd"/>
      <w:r w:rsidRPr="00A07F8A">
        <w:t xml:space="preserve"> велаята</w:t>
      </w:r>
      <w:r>
        <w:t>.</w:t>
      </w:r>
    </w:p>
    <w:p w14:paraId="7E5864A2" w14:textId="77777777" w:rsidR="005A36C4" w:rsidRPr="00A07F8A" w:rsidRDefault="005A36C4" w:rsidP="005A36C4">
      <w:pPr>
        <w:pStyle w:val="H23G"/>
      </w:pPr>
      <w:r>
        <w:tab/>
      </w:r>
      <w:r>
        <w:tab/>
      </w:r>
      <w:r w:rsidRPr="00A07F8A">
        <w:t xml:space="preserve">2011 год </w:t>
      </w:r>
    </w:p>
    <w:p w14:paraId="2019A565" w14:textId="77777777" w:rsidR="005A36C4" w:rsidRPr="00A07F8A" w:rsidRDefault="005A36C4" w:rsidP="005A36C4">
      <w:pPr>
        <w:pStyle w:val="SingleTxtG"/>
      </w:pPr>
      <w:r w:rsidRPr="00A07F8A">
        <w:t>10.</w:t>
      </w:r>
      <w:r>
        <w:tab/>
      </w:r>
      <w:r w:rsidRPr="00A07F8A">
        <w:t>Коллегия адвокатов Балканского велаята</w:t>
      </w:r>
      <w:r>
        <w:t>.</w:t>
      </w:r>
    </w:p>
    <w:p w14:paraId="12EAE7FD" w14:textId="77777777" w:rsidR="005A36C4" w:rsidRPr="00A07F8A" w:rsidRDefault="005A36C4" w:rsidP="005A36C4">
      <w:pPr>
        <w:pStyle w:val="SingleTxtG"/>
      </w:pPr>
      <w:r w:rsidRPr="00A07F8A">
        <w:t>11.</w:t>
      </w:r>
      <w:r>
        <w:tab/>
      </w:r>
      <w:r w:rsidRPr="00A07F8A">
        <w:t xml:space="preserve">Спортивный клуб </w:t>
      </w:r>
      <w:r>
        <w:t>«</w:t>
      </w:r>
      <w:r w:rsidRPr="00A07F8A">
        <w:t>Балкан</w:t>
      </w:r>
      <w:r>
        <w:t>»</w:t>
      </w:r>
      <w:r w:rsidRPr="00A07F8A">
        <w:t xml:space="preserve"> Балканского велаята</w:t>
      </w:r>
      <w:r>
        <w:t>.</w:t>
      </w:r>
      <w:r w:rsidRPr="00A07F8A">
        <w:t xml:space="preserve"> </w:t>
      </w:r>
    </w:p>
    <w:p w14:paraId="58D295A6" w14:textId="77777777" w:rsidR="005A36C4" w:rsidRPr="00A07F8A" w:rsidRDefault="005A36C4" w:rsidP="005A36C4">
      <w:pPr>
        <w:pStyle w:val="SingleTxtG"/>
      </w:pPr>
      <w:r w:rsidRPr="00A07F8A">
        <w:t>12.</w:t>
      </w:r>
      <w:r>
        <w:tab/>
      </w:r>
      <w:proofErr w:type="spellStart"/>
      <w:r w:rsidRPr="00EF7069">
        <w:t>Bu</w:t>
      </w:r>
      <w:r w:rsidRPr="00A07F8A">
        <w:t>ý</w:t>
      </w:r>
      <w:r w:rsidRPr="00EF7069">
        <w:t>san</w:t>
      </w:r>
      <w:r w:rsidRPr="00A07F8A">
        <w:t>ç</w:t>
      </w:r>
      <w:proofErr w:type="spellEnd"/>
      <w:r w:rsidRPr="00A07F8A">
        <w:t xml:space="preserve"> туркменский клуб кинологов</w:t>
      </w:r>
      <w:r>
        <w:t>.</w:t>
      </w:r>
    </w:p>
    <w:p w14:paraId="21C3D8C0" w14:textId="77777777" w:rsidR="005A36C4" w:rsidRPr="00A07F8A" w:rsidRDefault="005A36C4" w:rsidP="005A36C4">
      <w:pPr>
        <w:pStyle w:val="H23G"/>
      </w:pPr>
      <w:r>
        <w:tab/>
      </w:r>
      <w:r>
        <w:tab/>
      </w:r>
      <w:r w:rsidRPr="00A07F8A">
        <w:t xml:space="preserve">2012 год </w:t>
      </w:r>
    </w:p>
    <w:p w14:paraId="715EF040" w14:textId="77777777" w:rsidR="005A36C4" w:rsidRPr="00A07F8A" w:rsidRDefault="005A36C4" w:rsidP="005A36C4">
      <w:pPr>
        <w:pStyle w:val="SingleTxtG"/>
      </w:pPr>
      <w:r w:rsidRPr="00A07F8A">
        <w:t>13.</w:t>
      </w:r>
      <w:r>
        <w:tab/>
      </w:r>
      <w:r w:rsidRPr="00A07F8A">
        <w:t>Центр зимних видов спорта Туркменистана</w:t>
      </w:r>
      <w:r>
        <w:t>.</w:t>
      </w:r>
    </w:p>
    <w:p w14:paraId="6233B16C" w14:textId="77777777" w:rsidR="005A36C4" w:rsidRPr="00A07F8A" w:rsidRDefault="005A36C4" w:rsidP="005A36C4">
      <w:pPr>
        <w:pStyle w:val="SingleTxtG"/>
      </w:pPr>
      <w:r w:rsidRPr="00A07F8A">
        <w:t>14.</w:t>
      </w:r>
      <w:r>
        <w:tab/>
      </w:r>
      <w:r w:rsidRPr="00A07F8A">
        <w:t>Федерация гимнастики Туркменистана</w:t>
      </w:r>
      <w:r>
        <w:t>.</w:t>
      </w:r>
    </w:p>
    <w:p w14:paraId="742A64E8" w14:textId="77777777" w:rsidR="005A36C4" w:rsidRPr="00A07F8A" w:rsidRDefault="005A36C4" w:rsidP="005A36C4">
      <w:pPr>
        <w:pStyle w:val="SingleTxtG"/>
      </w:pPr>
      <w:r w:rsidRPr="00A07F8A">
        <w:t>15.</w:t>
      </w:r>
      <w:r>
        <w:tab/>
      </w:r>
      <w:r w:rsidRPr="00A07F8A">
        <w:t>Центр атлетического спорта Туркменистана</w:t>
      </w:r>
      <w:r>
        <w:t>.</w:t>
      </w:r>
    </w:p>
    <w:p w14:paraId="196E0EF8" w14:textId="77777777" w:rsidR="005A36C4" w:rsidRPr="00AA5046" w:rsidRDefault="005A36C4" w:rsidP="005A36C4">
      <w:pPr>
        <w:pStyle w:val="SingleTxtG"/>
      </w:pPr>
      <w:r w:rsidRPr="00A07F8A">
        <w:t>16.</w:t>
      </w:r>
      <w:r>
        <w:tab/>
      </w:r>
      <w:r w:rsidRPr="00A07F8A">
        <w:t xml:space="preserve">Национальная </w:t>
      </w:r>
      <w:r w:rsidRPr="005517F1">
        <w:t>фе</w:t>
      </w:r>
      <w:r w:rsidRPr="00A07F8A">
        <w:t>дерация спорта студентов Туркменистана</w:t>
      </w:r>
      <w:r>
        <w:t>.</w:t>
      </w:r>
    </w:p>
    <w:p w14:paraId="2E410F25" w14:textId="77777777" w:rsidR="005A36C4" w:rsidRPr="00327FF6" w:rsidRDefault="005A36C4" w:rsidP="005A36C4">
      <w:pPr>
        <w:pStyle w:val="SingleTxtG"/>
      </w:pPr>
      <w:r w:rsidRPr="00A07F8A">
        <w:t>17.</w:t>
      </w:r>
      <w:r>
        <w:tab/>
      </w:r>
      <w:r w:rsidRPr="00A07F8A">
        <w:t xml:space="preserve">Общественная организация </w:t>
      </w:r>
      <w:r>
        <w:t>«</w:t>
      </w:r>
      <w:proofErr w:type="spellStart"/>
      <w:r w:rsidRPr="00EF7069">
        <w:t>T</w:t>
      </w:r>
      <w:r w:rsidRPr="00A07F8A">
        <w:t>ä</w:t>
      </w:r>
      <w:r w:rsidRPr="00EF7069">
        <w:t>ze</w:t>
      </w:r>
      <w:proofErr w:type="spellEnd"/>
      <w:r w:rsidRPr="00A07F8A">
        <w:t xml:space="preserve"> </w:t>
      </w:r>
      <w:proofErr w:type="spellStart"/>
      <w:r w:rsidRPr="00EF7069">
        <w:t>zaman</w:t>
      </w:r>
      <w:proofErr w:type="spellEnd"/>
      <w:r>
        <w:t>».</w:t>
      </w:r>
    </w:p>
    <w:p w14:paraId="10EECA1F" w14:textId="77777777" w:rsidR="005A36C4" w:rsidRPr="00327FF6" w:rsidRDefault="005A36C4" w:rsidP="005A36C4">
      <w:pPr>
        <w:pStyle w:val="SingleTxtG"/>
      </w:pPr>
      <w:r w:rsidRPr="00A07F8A">
        <w:t>18.</w:t>
      </w:r>
      <w:r>
        <w:tab/>
      </w:r>
      <w:r w:rsidRPr="00A07F8A">
        <w:t xml:space="preserve">Общественная организация </w:t>
      </w:r>
      <w:r>
        <w:t>«</w:t>
      </w:r>
      <w:proofErr w:type="spellStart"/>
      <w:r w:rsidRPr="00A07F8A">
        <w:t>Ý</w:t>
      </w:r>
      <w:r w:rsidRPr="00EF7069">
        <w:t>a</w:t>
      </w:r>
      <w:r w:rsidRPr="00A07F8A">
        <w:t>ş</w:t>
      </w:r>
      <w:r w:rsidRPr="00EF7069">
        <w:t>yl</w:t>
      </w:r>
      <w:proofErr w:type="spellEnd"/>
      <w:r w:rsidRPr="00A07F8A">
        <w:t xml:space="preserve"> </w:t>
      </w:r>
      <w:proofErr w:type="spellStart"/>
      <w:r w:rsidRPr="00A07F8A">
        <w:t>şö</w:t>
      </w:r>
      <w:r w:rsidRPr="00EF7069">
        <w:t>hle</w:t>
      </w:r>
      <w:proofErr w:type="spellEnd"/>
      <w:r>
        <w:t>».</w:t>
      </w:r>
    </w:p>
    <w:p w14:paraId="33CCCC46" w14:textId="77777777" w:rsidR="005A36C4" w:rsidRPr="00A07F8A" w:rsidRDefault="005A36C4" w:rsidP="005A36C4">
      <w:pPr>
        <w:pStyle w:val="SingleTxtG"/>
      </w:pPr>
      <w:r w:rsidRPr="00A07F8A">
        <w:t>19.</w:t>
      </w:r>
      <w:r>
        <w:tab/>
      </w:r>
      <w:r w:rsidRPr="00A07F8A">
        <w:t xml:space="preserve">Клуб альпинистов </w:t>
      </w:r>
      <w:r>
        <w:t>«</w:t>
      </w:r>
      <w:proofErr w:type="spellStart"/>
      <w:r w:rsidRPr="00A07F8A">
        <w:t>Мерт</w:t>
      </w:r>
      <w:proofErr w:type="spellEnd"/>
      <w:r>
        <w:t>».</w:t>
      </w:r>
    </w:p>
    <w:p w14:paraId="52C55812" w14:textId="77777777" w:rsidR="005A36C4" w:rsidRPr="00327FF6" w:rsidRDefault="005A36C4" w:rsidP="005A36C4">
      <w:pPr>
        <w:pStyle w:val="SingleTxtG"/>
      </w:pPr>
      <w:r w:rsidRPr="00A07F8A">
        <w:t>20.</w:t>
      </w:r>
      <w:r>
        <w:tab/>
      </w:r>
      <w:r w:rsidRPr="00A07F8A">
        <w:t xml:space="preserve">Общественная организация </w:t>
      </w:r>
      <w:r>
        <w:t>«</w:t>
      </w:r>
      <w:proofErr w:type="spellStart"/>
      <w:r w:rsidRPr="00EF7069">
        <w:t>Ma</w:t>
      </w:r>
      <w:r w:rsidRPr="00A07F8A">
        <w:t>ş</w:t>
      </w:r>
      <w:r w:rsidRPr="00EF7069">
        <w:t>gala</w:t>
      </w:r>
      <w:proofErr w:type="spellEnd"/>
      <w:r>
        <w:t>».</w:t>
      </w:r>
    </w:p>
    <w:p w14:paraId="77D07EAE" w14:textId="77777777" w:rsidR="005A36C4" w:rsidRPr="00327FF6" w:rsidRDefault="005A36C4" w:rsidP="005A36C4">
      <w:pPr>
        <w:pStyle w:val="SingleTxtG"/>
      </w:pPr>
      <w:r w:rsidRPr="00A07F8A">
        <w:t>21.</w:t>
      </w:r>
      <w:r>
        <w:tab/>
      </w:r>
      <w:r w:rsidRPr="00A07F8A">
        <w:t xml:space="preserve">Общественная организация </w:t>
      </w:r>
      <w:r>
        <w:t>«</w:t>
      </w:r>
      <w:proofErr w:type="spellStart"/>
      <w:r w:rsidRPr="00A07F8A">
        <w:t>Ý</w:t>
      </w:r>
      <w:r w:rsidRPr="00EF7069">
        <w:t>e</w:t>
      </w:r>
      <w:r w:rsidRPr="00A07F8A">
        <w:t>ň</w:t>
      </w:r>
      <w:r w:rsidRPr="00EF7069">
        <w:t>me</w:t>
      </w:r>
      <w:proofErr w:type="spellEnd"/>
      <w:r>
        <w:t>».</w:t>
      </w:r>
    </w:p>
    <w:p w14:paraId="1498D8BE" w14:textId="77777777" w:rsidR="005A36C4" w:rsidRPr="00A07F8A" w:rsidRDefault="005A36C4" w:rsidP="005A36C4">
      <w:pPr>
        <w:pStyle w:val="H23G"/>
      </w:pPr>
      <w:r>
        <w:tab/>
      </w:r>
      <w:r>
        <w:tab/>
      </w:r>
      <w:r w:rsidRPr="00A07F8A">
        <w:t xml:space="preserve">2013 год </w:t>
      </w:r>
    </w:p>
    <w:p w14:paraId="46BFAA7E" w14:textId="77777777" w:rsidR="005A36C4" w:rsidRPr="00A07F8A" w:rsidRDefault="005A36C4" w:rsidP="005A36C4">
      <w:pPr>
        <w:pStyle w:val="SingleTxtG"/>
      </w:pPr>
      <w:r w:rsidRPr="00A07F8A">
        <w:t>22.</w:t>
      </w:r>
      <w:r>
        <w:tab/>
      </w:r>
      <w:r w:rsidRPr="00A07F8A">
        <w:t xml:space="preserve">Общественная организация </w:t>
      </w:r>
      <w:r>
        <w:t>«</w:t>
      </w:r>
      <w:proofErr w:type="spellStart"/>
      <w:r w:rsidRPr="00EF7069">
        <w:t>Ekodurmu</w:t>
      </w:r>
      <w:r w:rsidRPr="00A07F8A">
        <w:t>ş</w:t>
      </w:r>
      <w:proofErr w:type="spellEnd"/>
      <w:r>
        <w:t>».</w:t>
      </w:r>
    </w:p>
    <w:p w14:paraId="41FC89D3" w14:textId="77777777" w:rsidR="005A36C4" w:rsidRPr="00A07F8A" w:rsidRDefault="005A36C4" w:rsidP="005A36C4">
      <w:pPr>
        <w:pStyle w:val="H23G"/>
      </w:pPr>
      <w:r>
        <w:tab/>
      </w:r>
      <w:r>
        <w:tab/>
      </w:r>
      <w:r w:rsidRPr="00A07F8A">
        <w:t xml:space="preserve">2014 год </w:t>
      </w:r>
    </w:p>
    <w:p w14:paraId="10404CA1" w14:textId="77777777" w:rsidR="005A36C4" w:rsidRPr="00A07F8A" w:rsidRDefault="005A36C4" w:rsidP="005A36C4">
      <w:pPr>
        <w:pStyle w:val="SingleTxtG"/>
      </w:pPr>
      <w:r w:rsidRPr="00A07F8A">
        <w:t>23.</w:t>
      </w:r>
      <w:r>
        <w:tab/>
      </w:r>
      <w:r w:rsidRPr="00A07F8A">
        <w:t xml:space="preserve">Федерация </w:t>
      </w:r>
      <w:r w:rsidRPr="005517F1">
        <w:t>с</w:t>
      </w:r>
      <w:r w:rsidRPr="00A07F8A">
        <w:t>портивного танца Туркменистана</w:t>
      </w:r>
      <w:r>
        <w:t>.</w:t>
      </w:r>
    </w:p>
    <w:p w14:paraId="0DC88253" w14:textId="77777777" w:rsidR="005A36C4" w:rsidRPr="00A07F8A" w:rsidRDefault="005A36C4" w:rsidP="005A36C4">
      <w:pPr>
        <w:pStyle w:val="SingleTxtG"/>
      </w:pPr>
      <w:r w:rsidRPr="00A07F8A">
        <w:t>24.</w:t>
      </w:r>
      <w:r>
        <w:tab/>
      </w:r>
      <w:r w:rsidRPr="00A07F8A">
        <w:t xml:space="preserve">Федерация </w:t>
      </w:r>
      <w:r w:rsidRPr="005517F1">
        <w:t>б</w:t>
      </w:r>
      <w:r w:rsidRPr="00A07F8A">
        <w:t xml:space="preserve">орьбы </w:t>
      </w:r>
      <w:proofErr w:type="spellStart"/>
      <w:r w:rsidRPr="00A07F8A">
        <w:t>кураш</w:t>
      </w:r>
      <w:proofErr w:type="spellEnd"/>
      <w:r w:rsidRPr="00A07F8A">
        <w:t xml:space="preserve"> Туркменистана</w:t>
      </w:r>
      <w:r>
        <w:t>.</w:t>
      </w:r>
    </w:p>
    <w:p w14:paraId="603C68B7" w14:textId="77777777" w:rsidR="005A36C4" w:rsidRPr="00A07F8A" w:rsidRDefault="005A36C4" w:rsidP="005A36C4">
      <w:pPr>
        <w:pStyle w:val="SingleTxtG"/>
      </w:pPr>
      <w:r w:rsidRPr="00A07F8A">
        <w:t>25.</w:t>
      </w:r>
      <w:r>
        <w:tab/>
      </w:r>
      <w:r w:rsidRPr="00A07F8A">
        <w:t>Федерация боулинга Туркменистана</w:t>
      </w:r>
      <w:r>
        <w:t>.</w:t>
      </w:r>
    </w:p>
    <w:p w14:paraId="088A2806" w14:textId="77777777" w:rsidR="005A36C4" w:rsidRPr="00A07F8A" w:rsidRDefault="005A36C4" w:rsidP="005A36C4">
      <w:pPr>
        <w:pStyle w:val="SingleTxtG"/>
      </w:pPr>
      <w:r w:rsidRPr="00A07F8A">
        <w:t>26.</w:t>
      </w:r>
      <w:r>
        <w:tab/>
      </w:r>
      <w:r w:rsidRPr="00A07F8A">
        <w:t xml:space="preserve">Федерация </w:t>
      </w:r>
      <w:proofErr w:type="spellStart"/>
      <w:r w:rsidRPr="00A07F8A">
        <w:t>тайбоксинга</w:t>
      </w:r>
      <w:proofErr w:type="spellEnd"/>
      <w:r w:rsidRPr="00A07F8A">
        <w:t xml:space="preserve"> Туркменистана</w:t>
      </w:r>
      <w:r>
        <w:t>.</w:t>
      </w:r>
    </w:p>
    <w:p w14:paraId="372E251A" w14:textId="77777777" w:rsidR="005A36C4" w:rsidRPr="00A07F8A" w:rsidRDefault="005A36C4" w:rsidP="005A36C4">
      <w:pPr>
        <w:pStyle w:val="SingleTxtG"/>
      </w:pPr>
      <w:r w:rsidRPr="00A07F8A">
        <w:t>27.</w:t>
      </w:r>
      <w:r>
        <w:tab/>
      </w:r>
      <w:r w:rsidRPr="00A07F8A">
        <w:t>Союз оценщиков города Ашхабада</w:t>
      </w:r>
      <w:r>
        <w:t>.</w:t>
      </w:r>
    </w:p>
    <w:p w14:paraId="005235C2" w14:textId="77777777" w:rsidR="005A36C4" w:rsidRPr="00A07F8A" w:rsidRDefault="005A36C4" w:rsidP="005A36C4">
      <w:pPr>
        <w:pStyle w:val="SingleTxtG"/>
      </w:pPr>
      <w:r w:rsidRPr="00A07F8A">
        <w:t>28.</w:t>
      </w:r>
      <w:r>
        <w:tab/>
      </w:r>
      <w:r w:rsidRPr="00A07F8A">
        <w:t>Национальная организация Туркменистана по штрих-кодам</w:t>
      </w:r>
      <w:r>
        <w:t>.</w:t>
      </w:r>
    </w:p>
    <w:p w14:paraId="6CE508C0" w14:textId="77777777" w:rsidR="005A36C4" w:rsidRPr="00A07F8A" w:rsidRDefault="005A36C4" w:rsidP="005A36C4">
      <w:pPr>
        <w:pStyle w:val="SingleTxtG"/>
      </w:pPr>
      <w:r w:rsidRPr="00A07F8A">
        <w:t>29.</w:t>
      </w:r>
      <w:r>
        <w:tab/>
      </w:r>
      <w:r w:rsidRPr="00A07F8A">
        <w:t>Федерация по гребле Туркменистана</w:t>
      </w:r>
      <w:r>
        <w:t>.</w:t>
      </w:r>
    </w:p>
    <w:p w14:paraId="298D8D36" w14:textId="77777777" w:rsidR="005A36C4" w:rsidRPr="00A07F8A" w:rsidRDefault="005A36C4" w:rsidP="005A36C4">
      <w:pPr>
        <w:pStyle w:val="H23G"/>
      </w:pPr>
      <w:r>
        <w:lastRenderedPageBreak/>
        <w:tab/>
      </w:r>
      <w:r>
        <w:tab/>
      </w:r>
      <w:r w:rsidRPr="00A07F8A">
        <w:t xml:space="preserve">2015 год </w:t>
      </w:r>
    </w:p>
    <w:p w14:paraId="366F2237" w14:textId="77777777" w:rsidR="005A36C4" w:rsidRPr="00A07F8A" w:rsidRDefault="005A36C4" w:rsidP="005A36C4">
      <w:pPr>
        <w:pStyle w:val="SingleTxtG"/>
      </w:pPr>
      <w:r w:rsidRPr="00A07F8A">
        <w:t>30.</w:t>
      </w:r>
      <w:r>
        <w:tab/>
      </w:r>
      <w:r w:rsidRPr="00A07F8A">
        <w:t>Национальная федерация по стрельбе из лука Туркменистана</w:t>
      </w:r>
      <w:r>
        <w:t>.</w:t>
      </w:r>
    </w:p>
    <w:p w14:paraId="60806A66" w14:textId="77777777" w:rsidR="005A36C4" w:rsidRPr="00A07F8A" w:rsidRDefault="005A36C4" w:rsidP="005A36C4">
      <w:pPr>
        <w:pStyle w:val="SingleTxtG"/>
      </w:pPr>
      <w:r w:rsidRPr="00A07F8A">
        <w:t>31.</w:t>
      </w:r>
      <w:r>
        <w:tab/>
      </w:r>
      <w:r w:rsidRPr="00A07F8A">
        <w:t>Федерация по пожарно-прикладному спорту Туркменистана</w:t>
      </w:r>
      <w:r>
        <w:t>.</w:t>
      </w:r>
    </w:p>
    <w:p w14:paraId="397EC3C4" w14:textId="77777777" w:rsidR="005A36C4" w:rsidRPr="00A07F8A" w:rsidRDefault="005A36C4" w:rsidP="005A36C4">
      <w:pPr>
        <w:pStyle w:val="H23G"/>
      </w:pPr>
      <w:r>
        <w:tab/>
      </w:r>
      <w:r>
        <w:tab/>
      </w:r>
      <w:r w:rsidRPr="00A07F8A">
        <w:t xml:space="preserve">2016 год </w:t>
      </w:r>
    </w:p>
    <w:p w14:paraId="4F290195" w14:textId="77777777" w:rsidR="005A36C4" w:rsidRPr="00A07F8A" w:rsidRDefault="005A36C4" w:rsidP="005A36C4">
      <w:pPr>
        <w:pStyle w:val="SingleTxtG"/>
      </w:pPr>
      <w:r w:rsidRPr="00A07F8A">
        <w:t>32.</w:t>
      </w:r>
      <w:r>
        <w:tab/>
      </w:r>
      <w:r w:rsidRPr="00A07F8A">
        <w:t>Всемирная федерация борьбы</w:t>
      </w:r>
      <w:r>
        <w:t>.</w:t>
      </w:r>
    </w:p>
    <w:p w14:paraId="732E80A0" w14:textId="77777777" w:rsidR="005A36C4" w:rsidRPr="00A07F8A" w:rsidRDefault="005A36C4" w:rsidP="005A36C4">
      <w:pPr>
        <w:pStyle w:val="SingleTxtG"/>
      </w:pPr>
      <w:r w:rsidRPr="00A07F8A">
        <w:t>33.</w:t>
      </w:r>
      <w:r>
        <w:tab/>
      </w:r>
      <w:r w:rsidRPr="00A07F8A">
        <w:t>Федерация хоккея Туркменистана</w:t>
      </w:r>
      <w:r>
        <w:t>.</w:t>
      </w:r>
    </w:p>
    <w:p w14:paraId="5A096F9C" w14:textId="77777777" w:rsidR="005A36C4" w:rsidRPr="00A07F8A" w:rsidRDefault="005A36C4" w:rsidP="005A36C4">
      <w:pPr>
        <w:pStyle w:val="H23G"/>
      </w:pPr>
      <w:r>
        <w:tab/>
      </w:r>
      <w:r>
        <w:tab/>
      </w:r>
      <w:r w:rsidRPr="00A07F8A">
        <w:t>2018 год</w:t>
      </w:r>
    </w:p>
    <w:p w14:paraId="370BACAF" w14:textId="77777777" w:rsidR="005A36C4" w:rsidRPr="00A07F8A" w:rsidRDefault="005A36C4" w:rsidP="005A36C4">
      <w:pPr>
        <w:pStyle w:val="SingleTxtG"/>
      </w:pPr>
      <w:r w:rsidRPr="00A07F8A">
        <w:t>34.</w:t>
      </w:r>
      <w:r>
        <w:tab/>
      </w:r>
      <w:r w:rsidRPr="00A07F8A">
        <w:t>Национальная федерация электронного спорта Туркменистана</w:t>
      </w:r>
      <w:r>
        <w:t>.</w:t>
      </w:r>
      <w:r w:rsidRPr="00A07F8A">
        <w:t xml:space="preserve"> </w:t>
      </w:r>
    </w:p>
    <w:p w14:paraId="55EC7676" w14:textId="77777777" w:rsidR="005A36C4" w:rsidRPr="00A07F8A" w:rsidRDefault="005A36C4" w:rsidP="005A36C4">
      <w:pPr>
        <w:pStyle w:val="H23G"/>
      </w:pPr>
      <w:r>
        <w:tab/>
      </w:r>
      <w:r>
        <w:tab/>
      </w:r>
      <w:r w:rsidRPr="00A07F8A">
        <w:t>2019 год</w:t>
      </w:r>
    </w:p>
    <w:p w14:paraId="6B89723E" w14:textId="77777777" w:rsidR="005A36C4" w:rsidRPr="00A07F8A" w:rsidRDefault="005A36C4" w:rsidP="005A36C4">
      <w:pPr>
        <w:pStyle w:val="SingleTxtG"/>
      </w:pPr>
      <w:r w:rsidRPr="00A07F8A">
        <w:t>35.</w:t>
      </w:r>
      <w:r>
        <w:tab/>
      </w:r>
      <w:r w:rsidRPr="00A07F8A">
        <w:t xml:space="preserve">Федерация </w:t>
      </w:r>
      <w:r w:rsidRPr="005517F1">
        <w:t>с</w:t>
      </w:r>
      <w:r w:rsidRPr="00A07F8A">
        <w:t xml:space="preserve">портивной </w:t>
      </w:r>
      <w:r w:rsidRPr="005517F1">
        <w:t>с</w:t>
      </w:r>
      <w:r w:rsidRPr="00A07F8A">
        <w:t xml:space="preserve">трельбы </w:t>
      </w:r>
      <w:r w:rsidRPr="005517F1">
        <w:t>Т</w:t>
      </w:r>
      <w:r w:rsidRPr="00A07F8A">
        <w:t>уркменистана</w:t>
      </w:r>
      <w:r>
        <w:t>.</w:t>
      </w:r>
      <w:r w:rsidRPr="00A07F8A">
        <w:t xml:space="preserve"> </w:t>
      </w:r>
    </w:p>
    <w:p w14:paraId="12F0AB83" w14:textId="77777777" w:rsidR="005A36C4" w:rsidRPr="00A07F8A" w:rsidRDefault="005A36C4" w:rsidP="005A36C4">
      <w:pPr>
        <w:pStyle w:val="SingleTxtG"/>
      </w:pPr>
      <w:r w:rsidRPr="00A07F8A">
        <w:t>36.</w:t>
      </w:r>
      <w:r>
        <w:tab/>
      </w:r>
      <w:r w:rsidRPr="00A07F8A">
        <w:t>Национальная федерация спорта петанка Туркменистана</w:t>
      </w:r>
      <w:r>
        <w:t>.</w:t>
      </w:r>
      <w:r w:rsidRPr="00A07F8A">
        <w:t xml:space="preserve"> </w:t>
      </w:r>
    </w:p>
    <w:p w14:paraId="35F08526" w14:textId="77777777" w:rsidR="005A36C4" w:rsidRPr="00A07F8A" w:rsidRDefault="005A36C4" w:rsidP="005A36C4">
      <w:pPr>
        <w:pStyle w:val="HChG"/>
      </w:pPr>
      <w:r w:rsidRPr="00A07F8A">
        <w:br w:type="page"/>
      </w:r>
      <w:r w:rsidRPr="00A07F8A">
        <w:lastRenderedPageBreak/>
        <w:t>Приложение 4</w:t>
      </w:r>
    </w:p>
    <w:p w14:paraId="6730E45C" w14:textId="77777777" w:rsidR="005A36C4" w:rsidRPr="00A07F8A" w:rsidRDefault="005A36C4" w:rsidP="005A36C4">
      <w:pPr>
        <w:pStyle w:val="H1G"/>
      </w:pPr>
      <w:r>
        <w:tab/>
      </w:r>
      <w:r>
        <w:tab/>
      </w:r>
      <w:r w:rsidRPr="00A07F8A">
        <w:t>Перечень общественных организаций, прекративших свою деятельность</w:t>
      </w:r>
    </w:p>
    <w:p w14:paraId="59B58A4B" w14:textId="77777777" w:rsidR="005A36C4" w:rsidRPr="00A07F8A" w:rsidRDefault="005A36C4" w:rsidP="005A36C4">
      <w:pPr>
        <w:pStyle w:val="SingleTxtG"/>
      </w:pPr>
      <w:r>
        <w:t>1.</w:t>
      </w:r>
      <w:r>
        <w:tab/>
      </w:r>
      <w:r w:rsidRPr="00A07F8A">
        <w:t>Общество садоводов г</w:t>
      </w:r>
      <w:r>
        <w:t xml:space="preserve">орода </w:t>
      </w:r>
      <w:r w:rsidRPr="00A07F8A">
        <w:t>Ашхабада – 19</w:t>
      </w:r>
      <w:r>
        <w:t xml:space="preserve"> марта </w:t>
      </w:r>
      <w:r w:rsidRPr="00A07F8A">
        <w:t>2015 г</w:t>
      </w:r>
      <w:r>
        <w:t>ода.</w:t>
      </w:r>
    </w:p>
    <w:p w14:paraId="2487362A" w14:textId="77777777" w:rsidR="005A36C4" w:rsidRPr="00A07F8A" w:rsidRDefault="005A36C4" w:rsidP="005A36C4">
      <w:pPr>
        <w:pStyle w:val="SingleTxtG"/>
      </w:pPr>
      <w:r>
        <w:t>2.</w:t>
      </w:r>
      <w:r>
        <w:tab/>
      </w:r>
      <w:r w:rsidRPr="00A07F8A">
        <w:t xml:space="preserve">Союз </w:t>
      </w:r>
      <w:r w:rsidRPr="00090400">
        <w:t>в</w:t>
      </w:r>
      <w:r w:rsidRPr="00A07F8A">
        <w:t xml:space="preserve">етеранов Туркменистана </w:t>
      </w:r>
      <w:r>
        <w:t xml:space="preserve">– </w:t>
      </w:r>
      <w:r w:rsidRPr="00A07F8A">
        <w:t>21</w:t>
      </w:r>
      <w:r>
        <w:t xml:space="preserve"> мая </w:t>
      </w:r>
      <w:r w:rsidRPr="00A07F8A">
        <w:t>2015</w:t>
      </w:r>
      <w:r>
        <w:t xml:space="preserve"> </w:t>
      </w:r>
      <w:r w:rsidRPr="00A07F8A">
        <w:t>г</w:t>
      </w:r>
      <w:r>
        <w:t>ода</w:t>
      </w:r>
      <w:r w:rsidRPr="00A07F8A">
        <w:t>.</w:t>
      </w:r>
    </w:p>
    <w:p w14:paraId="7235B7B4" w14:textId="77777777" w:rsidR="005A36C4" w:rsidRPr="00A07F8A" w:rsidRDefault="005A36C4" w:rsidP="005A36C4">
      <w:pPr>
        <w:pStyle w:val="SingleTxtG"/>
        <w:ind w:left="1701" w:hanging="567"/>
      </w:pPr>
      <w:r>
        <w:t>3.</w:t>
      </w:r>
      <w:r>
        <w:tab/>
      </w:r>
      <w:r w:rsidRPr="00A07F8A">
        <w:t xml:space="preserve">Организация молодых научных работников и специалистов Туркменистана </w:t>
      </w:r>
      <w:r>
        <w:t>–</w:t>
      </w:r>
      <w:r w:rsidRPr="00A07F8A">
        <w:t xml:space="preserve"> </w:t>
      </w:r>
      <w:r>
        <w:br/>
      </w:r>
      <w:r w:rsidRPr="00A07F8A">
        <w:t>10</w:t>
      </w:r>
      <w:r>
        <w:t xml:space="preserve"> октября </w:t>
      </w:r>
      <w:r w:rsidRPr="00A07F8A">
        <w:t>2015 г</w:t>
      </w:r>
      <w:r>
        <w:t>ода</w:t>
      </w:r>
      <w:r w:rsidRPr="00A07F8A">
        <w:t>.</w:t>
      </w:r>
    </w:p>
    <w:p w14:paraId="11D57B6A" w14:textId="77777777" w:rsidR="005A36C4" w:rsidRPr="00A07F8A" w:rsidRDefault="005A36C4" w:rsidP="005A36C4">
      <w:pPr>
        <w:pStyle w:val="SingleTxtG"/>
        <w:ind w:left="1701" w:hanging="567"/>
      </w:pPr>
      <w:r>
        <w:t>4.</w:t>
      </w:r>
      <w:r>
        <w:tab/>
      </w:r>
      <w:r w:rsidRPr="00A07F8A">
        <w:t xml:space="preserve">Общественная организация уфологов Туркменистана по </w:t>
      </w:r>
      <w:proofErr w:type="spellStart"/>
      <w:r w:rsidRPr="00A07F8A">
        <w:t>Лебапскому</w:t>
      </w:r>
      <w:proofErr w:type="spellEnd"/>
      <w:r w:rsidRPr="00A07F8A">
        <w:t xml:space="preserve"> велаяту</w:t>
      </w:r>
      <w:r>
        <w:t xml:space="preserve"> –</w:t>
      </w:r>
      <w:r w:rsidRPr="00A07F8A">
        <w:t xml:space="preserve"> 11</w:t>
      </w:r>
      <w:r>
        <w:t xml:space="preserve"> апреля </w:t>
      </w:r>
      <w:r w:rsidRPr="00A07F8A">
        <w:t>2016 г</w:t>
      </w:r>
      <w:r>
        <w:t>ода</w:t>
      </w:r>
      <w:r w:rsidRPr="00A07F8A">
        <w:t>.</w:t>
      </w:r>
    </w:p>
    <w:p w14:paraId="45EC5146" w14:textId="77777777" w:rsidR="005A36C4" w:rsidRPr="00A07F8A" w:rsidRDefault="005A36C4" w:rsidP="005A36C4">
      <w:pPr>
        <w:pStyle w:val="SingleTxtG"/>
        <w:ind w:left="1701" w:hanging="567"/>
      </w:pPr>
      <w:r>
        <w:t>5.</w:t>
      </w:r>
      <w:r>
        <w:tab/>
      </w:r>
      <w:r w:rsidRPr="00A07F8A">
        <w:t xml:space="preserve">Общественная организация Совет старейшин Туркменистана </w:t>
      </w:r>
      <w:r>
        <w:t>–</w:t>
      </w:r>
      <w:r w:rsidRPr="00A07F8A">
        <w:t xml:space="preserve"> 4</w:t>
      </w:r>
      <w:r>
        <w:t xml:space="preserve"> декабря </w:t>
      </w:r>
      <w:r w:rsidRPr="00A07F8A">
        <w:t>2018</w:t>
      </w:r>
      <w:r>
        <w:t> года</w:t>
      </w:r>
      <w:r w:rsidRPr="00A07F8A">
        <w:t>.</w:t>
      </w:r>
    </w:p>
    <w:p w14:paraId="15F6B403" w14:textId="77777777" w:rsidR="005A36C4" w:rsidRPr="00A07F8A" w:rsidRDefault="005A36C4" w:rsidP="005A36C4">
      <w:pPr>
        <w:pStyle w:val="HChG"/>
      </w:pPr>
      <w:r w:rsidRPr="00A07F8A">
        <w:br w:type="page"/>
      </w:r>
      <w:r w:rsidRPr="00A07F8A">
        <w:lastRenderedPageBreak/>
        <w:t>Приложение 5</w:t>
      </w:r>
    </w:p>
    <w:p w14:paraId="346498CE" w14:textId="77777777" w:rsidR="005A36C4" w:rsidRPr="00A07F8A" w:rsidRDefault="005A36C4" w:rsidP="005A36C4">
      <w:pPr>
        <w:pStyle w:val="H1G"/>
      </w:pPr>
      <w:r>
        <w:tab/>
      </w:r>
      <w:r>
        <w:tab/>
      </w:r>
      <w:r w:rsidRPr="00A07F8A">
        <w:t>Перечень политических партий Туркменистана</w:t>
      </w:r>
    </w:p>
    <w:p w14:paraId="1246D5C7" w14:textId="77777777" w:rsidR="005A36C4" w:rsidRPr="00A07F8A" w:rsidRDefault="005A36C4" w:rsidP="005A36C4">
      <w:pPr>
        <w:pStyle w:val="SingleTxtG"/>
      </w:pPr>
      <w:r w:rsidRPr="00A07F8A">
        <w:t>1.</w:t>
      </w:r>
      <w:r>
        <w:tab/>
      </w:r>
      <w:r w:rsidRPr="00A07F8A">
        <w:t xml:space="preserve">Демократическая партия Туркменистана </w:t>
      </w:r>
      <w:r>
        <w:t>–</w:t>
      </w:r>
      <w:r w:rsidRPr="00A07F8A">
        <w:t xml:space="preserve"> 16</w:t>
      </w:r>
      <w:r>
        <w:t xml:space="preserve"> декабря </w:t>
      </w:r>
      <w:r w:rsidRPr="00A07F8A">
        <w:t>1991</w:t>
      </w:r>
      <w:r>
        <w:t xml:space="preserve"> года.</w:t>
      </w:r>
    </w:p>
    <w:p w14:paraId="4283FCF3" w14:textId="77777777" w:rsidR="005A36C4" w:rsidRPr="00A07F8A" w:rsidRDefault="005A36C4" w:rsidP="005A36C4">
      <w:pPr>
        <w:pStyle w:val="SingleTxtG"/>
        <w:ind w:left="1701" w:hanging="567"/>
      </w:pPr>
      <w:r w:rsidRPr="00A07F8A">
        <w:t>2.</w:t>
      </w:r>
      <w:r>
        <w:tab/>
      </w:r>
      <w:r w:rsidRPr="00A07F8A">
        <w:t xml:space="preserve">Партия промышленников и предпринимателей Туркменистана </w:t>
      </w:r>
      <w:r>
        <w:t>–</w:t>
      </w:r>
      <w:r w:rsidRPr="00A07F8A">
        <w:t xml:space="preserve"> 25</w:t>
      </w:r>
      <w:r>
        <w:t xml:space="preserve"> сентября </w:t>
      </w:r>
      <w:r w:rsidRPr="00A07F8A">
        <w:t>2012</w:t>
      </w:r>
      <w:r>
        <w:t xml:space="preserve"> года.</w:t>
      </w:r>
    </w:p>
    <w:p w14:paraId="5C8BBEF5" w14:textId="77777777" w:rsidR="00381C24" w:rsidRDefault="005A36C4" w:rsidP="005A36C4">
      <w:pPr>
        <w:pStyle w:val="SingleTxtG"/>
      </w:pPr>
      <w:r w:rsidRPr="004E72B9">
        <w:t>3.</w:t>
      </w:r>
      <w:r w:rsidRPr="004E72B9">
        <w:tab/>
        <w:t xml:space="preserve">Аграрная партия Туркменистана </w:t>
      </w:r>
      <w:r>
        <w:t>–</w:t>
      </w:r>
      <w:r w:rsidRPr="004E72B9">
        <w:t xml:space="preserve"> 9</w:t>
      </w:r>
      <w:r>
        <w:t xml:space="preserve"> октября </w:t>
      </w:r>
      <w:r w:rsidRPr="004E72B9">
        <w:t>2014</w:t>
      </w:r>
      <w:r>
        <w:t xml:space="preserve"> года</w:t>
      </w:r>
      <w:r w:rsidRPr="004E72B9">
        <w:t>.</w:t>
      </w:r>
    </w:p>
    <w:p w14:paraId="78299E2F" w14:textId="77777777" w:rsidR="005A36C4" w:rsidRPr="005A36C4" w:rsidRDefault="005A36C4" w:rsidP="005A36C4">
      <w:pPr>
        <w:pStyle w:val="SingleTxtG"/>
        <w:spacing w:before="240" w:after="0"/>
        <w:jc w:val="center"/>
        <w:rPr>
          <w:u w:val="single"/>
        </w:rPr>
      </w:pPr>
      <w:r>
        <w:rPr>
          <w:u w:val="single"/>
        </w:rPr>
        <w:tab/>
      </w:r>
      <w:r>
        <w:rPr>
          <w:u w:val="single"/>
        </w:rPr>
        <w:tab/>
      </w:r>
      <w:r>
        <w:rPr>
          <w:u w:val="single"/>
        </w:rPr>
        <w:tab/>
      </w:r>
      <w:r>
        <w:rPr>
          <w:u w:val="single"/>
        </w:rPr>
        <w:tab/>
      </w:r>
    </w:p>
    <w:sectPr w:rsidR="005A36C4" w:rsidRPr="005A36C4" w:rsidSect="005A36C4">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A12CD6" w14:textId="77777777" w:rsidR="005A36C4" w:rsidRPr="00A312BC" w:rsidRDefault="005A36C4" w:rsidP="00A312BC"/>
  </w:endnote>
  <w:endnote w:type="continuationSeparator" w:id="0">
    <w:p w14:paraId="5A29D099" w14:textId="77777777" w:rsidR="005A36C4" w:rsidRPr="00A312BC" w:rsidRDefault="005A36C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CC"/>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8E597B" w14:textId="77777777" w:rsidR="005A36C4" w:rsidRPr="005A36C4" w:rsidRDefault="005A36C4">
    <w:pPr>
      <w:pStyle w:val="a8"/>
    </w:pPr>
    <w:r w:rsidRPr="005A36C4">
      <w:rPr>
        <w:b/>
        <w:sz w:val="18"/>
      </w:rPr>
      <w:fldChar w:fldCharType="begin"/>
    </w:r>
    <w:r w:rsidRPr="005A36C4">
      <w:rPr>
        <w:b/>
        <w:sz w:val="18"/>
      </w:rPr>
      <w:instrText xml:space="preserve"> PAGE  \* MERGEFORMAT </w:instrText>
    </w:r>
    <w:r w:rsidRPr="005A36C4">
      <w:rPr>
        <w:b/>
        <w:sz w:val="18"/>
      </w:rPr>
      <w:fldChar w:fldCharType="separate"/>
    </w:r>
    <w:r w:rsidRPr="005A36C4">
      <w:rPr>
        <w:b/>
        <w:noProof/>
        <w:sz w:val="18"/>
      </w:rPr>
      <w:t>2</w:t>
    </w:r>
    <w:r w:rsidRPr="005A36C4">
      <w:rPr>
        <w:b/>
        <w:sz w:val="18"/>
      </w:rPr>
      <w:fldChar w:fldCharType="end"/>
    </w:r>
    <w:r>
      <w:rPr>
        <w:b/>
        <w:sz w:val="18"/>
      </w:rPr>
      <w:tab/>
    </w:r>
    <w:r>
      <w:t>GE.20-08530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BDC2CE" w14:textId="77777777" w:rsidR="005A36C4" w:rsidRPr="005A36C4" w:rsidRDefault="005A36C4" w:rsidP="005A36C4">
    <w:pPr>
      <w:pStyle w:val="a8"/>
      <w:tabs>
        <w:tab w:val="clear" w:pos="9639"/>
        <w:tab w:val="right" w:pos="9638"/>
      </w:tabs>
      <w:rPr>
        <w:b/>
        <w:sz w:val="18"/>
      </w:rPr>
    </w:pPr>
    <w:r>
      <w:t>GE.20-08530</w:t>
    </w:r>
    <w:r>
      <w:tab/>
    </w:r>
    <w:r w:rsidRPr="005A36C4">
      <w:rPr>
        <w:b/>
        <w:sz w:val="18"/>
      </w:rPr>
      <w:fldChar w:fldCharType="begin"/>
    </w:r>
    <w:r w:rsidRPr="005A36C4">
      <w:rPr>
        <w:b/>
        <w:sz w:val="18"/>
      </w:rPr>
      <w:instrText xml:space="preserve"> PAGE  \* MERGEFORMAT </w:instrText>
    </w:r>
    <w:r w:rsidRPr="005A36C4">
      <w:rPr>
        <w:b/>
        <w:sz w:val="18"/>
      </w:rPr>
      <w:fldChar w:fldCharType="separate"/>
    </w:r>
    <w:r w:rsidRPr="005A36C4">
      <w:rPr>
        <w:b/>
        <w:noProof/>
        <w:sz w:val="18"/>
      </w:rPr>
      <w:t>3</w:t>
    </w:r>
    <w:r w:rsidRPr="005A36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742D5" w14:textId="77777777" w:rsidR="005A36C4" w:rsidRPr="005A36C4" w:rsidRDefault="005A36C4" w:rsidP="005A36C4">
    <w:pPr>
      <w:spacing w:before="120" w:line="240" w:lineRule="auto"/>
    </w:pPr>
    <w:r>
      <w:t>GE.</w:t>
    </w:r>
    <w:r>
      <w:rPr>
        <w:b/>
        <w:noProof/>
        <w:lang w:val="fr-CH" w:eastAsia="fr-CH"/>
      </w:rPr>
      <w:drawing>
        <wp:anchor distT="0" distB="0" distL="114300" distR="114300" simplePos="0" relativeHeight="251658240" behindDoc="0" locked="0" layoutInCell="1" allowOverlap="1" wp14:anchorId="64BDC21D" wp14:editId="5ECCB09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08530  (</w:t>
    </w:r>
    <w:proofErr w:type="gramEnd"/>
    <w:r>
      <w:t>R)</w:t>
    </w:r>
    <w:r>
      <w:rPr>
        <w:lang w:val="en-US"/>
      </w:rPr>
      <w:t xml:space="preserve">  290620  300620</w:t>
    </w:r>
    <w:r>
      <w:br/>
    </w:r>
    <w:r w:rsidRPr="005A36C4">
      <w:rPr>
        <w:rFonts w:ascii="C39T30Lfz" w:hAnsi="C39T30Lfz"/>
        <w:kern w:val="14"/>
        <w:sz w:val="56"/>
      </w:rPr>
      <w:t></w:t>
    </w:r>
    <w:r w:rsidRPr="005A36C4">
      <w:rPr>
        <w:rFonts w:ascii="C39T30Lfz" w:hAnsi="C39T30Lfz"/>
        <w:kern w:val="14"/>
        <w:sz w:val="56"/>
      </w:rPr>
      <w:t></w:t>
    </w:r>
    <w:r w:rsidRPr="005A36C4">
      <w:rPr>
        <w:rFonts w:ascii="C39T30Lfz" w:hAnsi="C39T30Lfz"/>
        <w:kern w:val="14"/>
        <w:sz w:val="56"/>
      </w:rPr>
      <w:t></w:t>
    </w:r>
    <w:r w:rsidRPr="005A36C4">
      <w:rPr>
        <w:rFonts w:ascii="C39T30Lfz" w:hAnsi="C39T30Lfz"/>
        <w:kern w:val="14"/>
        <w:sz w:val="56"/>
      </w:rPr>
      <w:t></w:t>
    </w:r>
    <w:r w:rsidRPr="005A36C4">
      <w:rPr>
        <w:rFonts w:ascii="C39T30Lfz" w:hAnsi="C39T30Lfz"/>
        <w:kern w:val="14"/>
        <w:sz w:val="56"/>
      </w:rPr>
      <w:t></w:t>
    </w:r>
    <w:r w:rsidRPr="005A36C4">
      <w:rPr>
        <w:rFonts w:ascii="C39T30Lfz" w:hAnsi="C39T30Lfz"/>
        <w:kern w:val="14"/>
        <w:sz w:val="56"/>
      </w:rPr>
      <w:t></w:t>
    </w:r>
    <w:r w:rsidRPr="005A36C4">
      <w:rPr>
        <w:rFonts w:ascii="C39T30Lfz" w:hAnsi="C39T30Lfz"/>
        <w:kern w:val="14"/>
        <w:sz w:val="56"/>
      </w:rPr>
      <w:t></w:t>
    </w:r>
    <w:r w:rsidRPr="005A36C4">
      <w:rPr>
        <w:rFonts w:ascii="C39T30Lfz" w:hAnsi="C39T30Lfz"/>
        <w:kern w:val="14"/>
        <w:sz w:val="56"/>
      </w:rPr>
      <w:t></w:t>
    </w:r>
    <w:r w:rsidRPr="005A36C4">
      <w:rPr>
        <w:rFonts w:ascii="C39T30Lfz" w:hAnsi="C39T30Lfz"/>
        <w:kern w:val="14"/>
        <w:sz w:val="56"/>
      </w:rPr>
      <w:t></w:t>
    </w:r>
    <w:r>
      <w:rPr>
        <w:noProof/>
      </w:rPr>
      <w:drawing>
        <wp:anchor distT="0" distB="0" distL="114300" distR="114300" simplePos="0" relativeHeight="251659264" behindDoc="0" locked="0" layoutInCell="1" allowOverlap="1" wp14:anchorId="0BCF44EA" wp14:editId="29937065">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F2B92E" w14:textId="77777777" w:rsidR="005A36C4" w:rsidRPr="001075E9" w:rsidRDefault="005A36C4" w:rsidP="001075E9">
      <w:pPr>
        <w:tabs>
          <w:tab w:val="right" w:pos="2155"/>
        </w:tabs>
        <w:spacing w:after="80" w:line="240" w:lineRule="auto"/>
        <w:ind w:left="680"/>
        <w:rPr>
          <w:u w:val="single"/>
        </w:rPr>
      </w:pPr>
      <w:r>
        <w:rPr>
          <w:u w:val="single"/>
        </w:rPr>
        <w:tab/>
      </w:r>
    </w:p>
  </w:footnote>
  <w:footnote w:type="continuationSeparator" w:id="0">
    <w:p w14:paraId="731BB0EE" w14:textId="77777777" w:rsidR="005A36C4" w:rsidRDefault="005A36C4" w:rsidP="00407B78">
      <w:pPr>
        <w:tabs>
          <w:tab w:val="right" w:pos="2155"/>
        </w:tabs>
        <w:spacing w:after="80"/>
        <w:ind w:left="680"/>
        <w:rPr>
          <w:u w:val="single"/>
        </w:rPr>
      </w:pPr>
      <w:r>
        <w:rPr>
          <w:u w:val="single"/>
        </w:rPr>
        <w:tab/>
      </w:r>
    </w:p>
  </w:footnote>
  <w:footnote w:id="1">
    <w:p w14:paraId="184B8CB0" w14:textId="77777777" w:rsidR="005A36C4" w:rsidRPr="00B459E7" w:rsidRDefault="005A36C4" w:rsidP="005A36C4">
      <w:pPr>
        <w:pStyle w:val="ad"/>
        <w:rPr>
          <w:sz w:val="20"/>
        </w:rPr>
      </w:pPr>
      <w:r w:rsidRPr="006A5682">
        <w:tab/>
      </w:r>
      <w:r w:rsidRPr="005A36C4">
        <w:rPr>
          <w:rStyle w:val="aa"/>
          <w:sz w:val="20"/>
          <w:vertAlign w:val="baseline"/>
        </w:rPr>
        <w:t>*</w:t>
      </w:r>
      <w:r w:rsidRPr="00B459E7">
        <w:rPr>
          <w:sz w:val="20"/>
        </w:rPr>
        <w:tab/>
      </w:r>
      <w:r w:rsidRPr="00B459E7">
        <w:t>Настоящий документ выпускается без официального редактирования.</w:t>
      </w:r>
    </w:p>
  </w:footnote>
  <w:footnote w:id="2">
    <w:p w14:paraId="2561060B" w14:textId="77777777" w:rsidR="005A36C4" w:rsidRPr="000F6815" w:rsidRDefault="005A36C4" w:rsidP="005A36C4">
      <w:pPr>
        <w:pStyle w:val="ad"/>
        <w:rPr>
          <w:bCs/>
        </w:rPr>
      </w:pPr>
      <w:r w:rsidRPr="00B459E7">
        <w:tab/>
      </w:r>
      <w:r w:rsidRPr="000F6815">
        <w:rPr>
          <w:rStyle w:val="aa"/>
        </w:rPr>
        <w:footnoteRef/>
      </w:r>
      <w:r w:rsidRPr="000F6815">
        <w:tab/>
      </w:r>
      <w:r w:rsidRPr="000F6815">
        <w:rPr>
          <w:bCs/>
        </w:rPr>
        <w:t xml:space="preserve">Места в рейтинге определяют специалисты Института исследования проблем мира в Осло и </w:t>
      </w:r>
      <w:proofErr w:type="spellStart"/>
      <w:r w:rsidRPr="000F6815">
        <w:rPr>
          <w:bCs/>
        </w:rPr>
        <w:t>Джорджтаунского</w:t>
      </w:r>
      <w:proofErr w:type="spellEnd"/>
      <w:r w:rsidRPr="000F6815">
        <w:rPr>
          <w:bCs/>
        </w:rPr>
        <w:t xml:space="preserve"> института по вопросам женщин, мира и безопасности. При формировании списка государств используются три основных показателя: справедливость, безопасность и вовлеченность женщин в общественно-политическую и экономическую жизнь.</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6C2C00" w14:textId="180B367F" w:rsidR="005A36C4" w:rsidRPr="005A36C4" w:rsidRDefault="00171FF7">
    <w:pPr>
      <w:pStyle w:val="a5"/>
    </w:pPr>
    <w:r>
      <w:fldChar w:fldCharType="begin"/>
    </w:r>
    <w:r>
      <w:instrText xml:space="preserve"> TITLE  \* MERGEFORMAT </w:instrText>
    </w:r>
    <w:r>
      <w:fldChar w:fldCharType="separate"/>
    </w:r>
    <w:r>
      <w:t>CCPR/C/TKM/3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2DD9A6" w14:textId="1E775DEE" w:rsidR="005A36C4" w:rsidRPr="005A36C4" w:rsidRDefault="00171FF7" w:rsidP="005A36C4">
    <w:pPr>
      <w:pStyle w:val="a5"/>
      <w:jc w:val="right"/>
    </w:pPr>
    <w:r>
      <w:fldChar w:fldCharType="begin"/>
    </w:r>
    <w:r>
      <w:instrText xml:space="preserve"> TITLE  \* MERGEFORMAT </w:instrText>
    </w:r>
    <w:r>
      <w:fldChar w:fldCharType="separate"/>
    </w:r>
    <w:r>
      <w:t>CCPR/C/TKM/3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2B362816"/>
    <w:lvl w:ilvl="0" w:tplc="4DDEB46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22EC7F4" w:tentative="1">
      <w:start w:val="1"/>
      <w:numFmt w:val="lowerLetter"/>
      <w:lvlText w:val="%2."/>
      <w:lvlJc w:val="left"/>
      <w:pPr>
        <w:tabs>
          <w:tab w:val="num" w:pos="1440"/>
        </w:tabs>
        <w:ind w:left="1440" w:hanging="360"/>
      </w:pPr>
    </w:lvl>
    <w:lvl w:ilvl="2" w:tplc="72A8FE44" w:tentative="1">
      <w:start w:val="1"/>
      <w:numFmt w:val="lowerRoman"/>
      <w:lvlText w:val="%3."/>
      <w:lvlJc w:val="right"/>
      <w:pPr>
        <w:tabs>
          <w:tab w:val="num" w:pos="2160"/>
        </w:tabs>
        <w:ind w:left="2160" w:hanging="180"/>
      </w:pPr>
    </w:lvl>
    <w:lvl w:ilvl="3" w:tplc="19064F7E" w:tentative="1">
      <w:start w:val="1"/>
      <w:numFmt w:val="decimal"/>
      <w:lvlText w:val="%4."/>
      <w:lvlJc w:val="left"/>
      <w:pPr>
        <w:tabs>
          <w:tab w:val="num" w:pos="2880"/>
        </w:tabs>
        <w:ind w:left="2880" w:hanging="360"/>
      </w:pPr>
    </w:lvl>
    <w:lvl w:ilvl="4" w:tplc="1D164B80" w:tentative="1">
      <w:start w:val="1"/>
      <w:numFmt w:val="lowerLetter"/>
      <w:lvlText w:val="%5."/>
      <w:lvlJc w:val="left"/>
      <w:pPr>
        <w:tabs>
          <w:tab w:val="num" w:pos="3600"/>
        </w:tabs>
        <w:ind w:left="3600" w:hanging="360"/>
      </w:pPr>
    </w:lvl>
    <w:lvl w:ilvl="5" w:tplc="D4B6FF00" w:tentative="1">
      <w:start w:val="1"/>
      <w:numFmt w:val="lowerRoman"/>
      <w:lvlText w:val="%6."/>
      <w:lvlJc w:val="right"/>
      <w:pPr>
        <w:tabs>
          <w:tab w:val="num" w:pos="4320"/>
        </w:tabs>
        <w:ind w:left="4320" w:hanging="180"/>
      </w:pPr>
    </w:lvl>
    <w:lvl w:ilvl="6" w:tplc="2810416A" w:tentative="1">
      <w:start w:val="1"/>
      <w:numFmt w:val="decimal"/>
      <w:lvlText w:val="%7."/>
      <w:lvlJc w:val="left"/>
      <w:pPr>
        <w:tabs>
          <w:tab w:val="num" w:pos="5040"/>
        </w:tabs>
        <w:ind w:left="5040" w:hanging="360"/>
      </w:pPr>
    </w:lvl>
    <w:lvl w:ilvl="7" w:tplc="FDBA5586" w:tentative="1">
      <w:start w:val="1"/>
      <w:numFmt w:val="lowerLetter"/>
      <w:lvlText w:val="%8."/>
      <w:lvlJc w:val="left"/>
      <w:pPr>
        <w:tabs>
          <w:tab w:val="num" w:pos="5760"/>
        </w:tabs>
        <w:ind w:left="5760" w:hanging="360"/>
      </w:pPr>
    </w:lvl>
    <w:lvl w:ilvl="8" w:tplc="81CCF4DA" w:tentative="1">
      <w:start w:val="1"/>
      <w:numFmt w:val="lowerRoman"/>
      <w:lvlText w:val="%9."/>
      <w:lvlJc w:val="right"/>
      <w:pPr>
        <w:tabs>
          <w:tab w:val="num" w:pos="6480"/>
        </w:tabs>
        <w:ind w:left="6480" w:hanging="180"/>
      </w:pPr>
    </w:lvl>
  </w:abstractNum>
  <w:abstractNum w:abstractNumId="1"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AD07B2"/>
    <w:multiLevelType w:val="hybridMultilevel"/>
    <w:tmpl w:val="7FEE3222"/>
    <w:lvl w:ilvl="0" w:tplc="2520BD34">
      <w:start w:val="1"/>
      <w:numFmt w:val="bullet"/>
      <w:lvlText w:val="•"/>
      <w:lvlJc w:val="left"/>
      <w:pPr>
        <w:tabs>
          <w:tab w:val="num" w:pos="1701"/>
        </w:tabs>
        <w:ind w:left="1701" w:hanging="170"/>
      </w:pPr>
      <w:rPr>
        <w:rFonts w:ascii="Times New Roman" w:hAnsi="Times New Roman" w:cs="Times New Roman" w:hint="default"/>
      </w:rPr>
    </w:lvl>
    <w:lvl w:ilvl="1" w:tplc="1E481C9C" w:tentative="1">
      <w:start w:val="1"/>
      <w:numFmt w:val="bullet"/>
      <w:lvlText w:val="o"/>
      <w:lvlJc w:val="left"/>
      <w:pPr>
        <w:tabs>
          <w:tab w:val="num" w:pos="3141"/>
        </w:tabs>
        <w:ind w:left="3141" w:hanging="360"/>
      </w:pPr>
      <w:rPr>
        <w:rFonts w:ascii="Courier New" w:hAnsi="Courier New" w:hint="default"/>
      </w:rPr>
    </w:lvl>
    <w:lvl w:ilvl="2" w:tplc="F8764C08" w:tentative="1">
      <w:start w:val="1"/>
      <w:numFmt w:val="bullet"/>
      <w:lvlText w:val=""/>
      <w:lvlJc w:val="left"/>
      <w:pPr>
        <w:tabs>
          <w:tab w:val="num" w:pos="3861"/>
        </w:tabs>
        <w:ind w:left="3861" w:hanging="360"/>
      </w:pPr>
      <w:rPr>
        <w:rFonts w:ascii="Wingdings" w:hAnsi="Wingdings" w:hint="default"/>
      </w:rPr>
    </w:lvl>
    <w:lvl w:ilvl="3" w:tplc="68501C4C" w:tentative="1">
      <w:start w:val="1"/>
      <w:numFmt w:val="bullet"/>
      <w:lvlText w:val=""/>
      <w:lvlJc w:val="left"/>
      <w:pPr>
        <w:tabs>
          <w:tab w:val="num" w:pos="4581"/>
        </w:tabs>
        <w:ind w:left="4581" w:hanging="360"/>
      </w:pPr>
      <w:rPr>
        <w:rFonts w:ascii="Symbol" w:hAnsi="Symbol" w:hint="default"/>
      </w:rPr>
    </w:lvl>
    <w:lvl w:ilvl="4" w:tplc="FE8E1166" w:tentative="1">
      <w:start w:val="1"/>
      <w:numFmt w:val="bullet"/>
      <w:lvlText w:val="o"/>
      <w:lvlJc w:val="left"/>
      <w:pPr>
        <w:tabs>
          <w:tab w:val="num" w:pos="5301"/>
        </w:tabs>
        <w:ind w:left="5301" w:hanging="360"/>
      </w:pPr>
      <w:rPr>
        <w:rFonts w:ascii="Courier New" w:hAnsi="Courier New" w:hint="default"/>
      </w:rPr>
    </w:lvl>
    <w:lvl w:ilvl="5" w:tplc="C114A248" w:tentative="1">
      <w:start w:val="1"/>
      <w:numFmt w:val="bullet"/>
      <w:lvlText w:val=""/>
      <w:lvlJc w:val="left"/>
      <w:pPr>
        <w:tabs>
          <w:tab w:val="num" w:pos="6021"/>
        </w:tabs>
        <w:ind w:left="6021" w:hanging="360"/>
      </w:pPr>
      <w:rPr>
        <w:rFonts w:ascii="Wingdings" w:hAnsi="Wingdings" w:hint="default"/>
      </w:rPr>
    </w:lvl>
    <w:lvl w:ilvl="6" w:tplc="2E9ECA22" w:tentative="1">
      <w:start w:val="1"/>
      <w:numFmt w:val="bullet"/>
      <w:lvlText w:val=""/>
      <w:lvlJc w:val="left"/>
      <w:pPr>
        <w:tabs>
          <w:tab w:val="num" w:pos="6741"/>
        </w:tabs>
        <w:ind w:left="6741" w:hanging="360"/>
      </w:pPr>
      <w:rPr>
        <w:rFonts w:ascii="Symbol" w:hAnsi="Symbol" w:hint="default"/>
      </w:rPr>
    </w:lvl>
    <w:lvl w:ilvl="7" w:tplc="2154F9C6" w:tentative="1">
      <w:start w:val="1"/>
      <w:numFmt w:val="bullet"/>
      <w:lvlText w:val="o"/>
      <w:lvlJc w:val="left"/>
      <w:pPr>
        <w:tabs>
          <w:tab w:val="num" w:pos="7461"/>
        </w:tabs>
        <w:ind w:left="7461" w:hanging="360"/>
      </w:pPr>
      <w:rPr>
        <w:rFonts w:ascii="Courier New" w:hAnsi="Courier New" w:hint="default"/>
      </w:rPr>
    </w:lvl>
    <w:lvl w:ilvl="8" w:tplc="BE88E094" w:tentative="1">
      <w:start w:val="1"/>
      <w:numFmt w:val="bullet"/>
      <w:lvlText w:val=""/>
      <w:lvlJc w:val="left"/>
      <w:pPr>
        <w:tabs>
          <w:tab w:val="num" w:pos="8181"/>
        </w:tabs>
        <w:ind w:left="8181" w:hanging="360"/>
      </w:pPr>
      <w:rPr>
        <w:rFonts w:ascii="Wingdings" w:hAnsi="Wingdings" w:hint="default"/>
      </w:r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1"/>
  </w:num>
  <w:num w:numId="3">
    <w:abstractNumId w:val="2"/>
  </w:num>
  <w:num w:numId="4">
    <w:abstractNumId w:val="5"/>
  </w:num>
  <w:num w:numId="5">
    <w:abstractNumId w:val="0"/>
  </w:num>
  <w:num w:numId="6">
    <w:abstractNumId w:val="3"/>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27B"/>
    <w:rsid w:val="00033EE1"/>
    <w:rsid w:val="00042B72"/>
    <w:rsid w:val="000558BD"/>
    <w:rsid w:val="000633E2"/>
    <w:rsid w:val="000B57E7"/>
    <w:rsid w:val="000B6373"/>
    <w:rsid w:val="000F09DF"/>
    <w:rsid w:val="000F61B2"/>
    <w:rsid w:val="001075E9"/>
    <w:rsid w:val="00171FF7"/>
    <w:rsid w:val="00180183"/>
    <w:rsid w:val="0018024D"/>
    <w:rsid w:val="0018649F"/>
    <w:rsid w:val="00196389"/>
    <w:rsid w:val="001B3EF6"/>
    <w:rsid w:val="001C7A89"/>
    <w:rsid w:val="00216DBA"/>
    <w:rsid w:val="00254812"/>
    <w:rsid w:val="002A2EFC"/>
    <w:rsid w:val="002C0E18"/>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77BAE"/>
    <w:rsid w:val="004969B2"/>
    <w:rsid w:val="0050108D"/>
    <w:rsid w:val="00513081"/>
    <w:rsid w:val="00517901"/>
    <w:rsid w:val="0052527B"/>
    <w:rsid w:val="00526683"/>
    <w:rsid w:val="005525DA"/>
    <w:rsid w:val="005709E0"/>
    <w:rsid w:val="00572E19"/>
    <w:rsid w:val="005961C8"/>
    <w:rsid w:val="005A36C4"/>
    <w:rsid w:val="005D7914"/>
    <w:rsid w:val="005E2B41"/>
    <w:rsid w:val="005F0B42"/>
    <w:rsid w:val="00666B97"/>
    <w:rsid w:val="00681A10"/>
    <w:rsid w:val="006A1ED8"/>
    <w:rsid w:val="006C2031"/>
    <w:rsid w:val="006D461A"/>
    <w:rsid w:val="006F35EE"/>
    <w:rsid w:val="007021FF"/>
    <w:rsid w:val="00712895"/>
    <w:rsid w:val="0075523D"/>
    <w:rsid w:val="00757357"/>
    <w:rsid w:val="00787D3A"/>
    <w:rsid w:val="00791B9D"/>
    <w:rsid w:val="007B508C"/>
    <w:rsid w:val="00825F8D"/>
    <w:rsid w:val="00834B71"/>
    <w:rsid w:val="0086445C"/>
    <w:rsid w:val="00894693"/>
    <w:rsid w:val="008A08D7"/>
    <w:rsid w:val="008B6909"/>
    <w:rsid w:val="00906890"/>
    <w:rsid w:val="00911BE4"/>
    <w:rsid w:val="00931A71"/>
    <w:rsid w:val="00951972"/>
    <w:rsid w:val="009608F3"/>
    <w:rsid w:val="009918E2"/>
    <w:rsid w:val="009A24AC"/>
    <w:rsid w:val="009D21FD"/>
    <w:rsid w:val="00A14DA8"/>
    <w:rsid w:val="00A312BC"/>
    <w:rsid w:val="00A335A4"/>
    <w:rsid w:val="00A34D07"/>
    <w:rsid w:val="00A84021"/>
    <w:rsid w:val="00A84D35"/>
    <w:rsid w:val="00A917B3"/>
    <w:rsid w:val="00AB4B51"/>
    <w:rsid w:val="00AD6F87"/>
    <w:rsid w:val="00B10CC7"/>
    <w:rsid w:val="00B136DB"/>
    <w:rsid w:val="00B539E7"/>
    <w:rsid w:val="00B62458"/>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33D63"/>
    <w:rsid w:val="00D7561B"/>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43903"/>
    <w:rsid w:val="00F94155"/>
    <w:rsid w:val="00F9783F"/>
    <w:rsid w:val="00FC636C"/>
    <w:rsid w:val="00FD2EF7"/>
    <w:rsid w:val="00FE447E"/>
    <w:rsid w:val="00FF25BB"/>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F9A5B0"/>
  <w15:docId w15:val="{A99CF35C-49D6-4E9E-BA73-005E315E5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uiPriority w:val="9"/>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BF1A04"/>
    <w:pPr>
      <w:keepNext/>
      <w:outlineLvl w:val="1"/>
    </w:pPr>
    <w:rPr>
      <w:rFonts w:cs="Arial"/>
      <w:bCs/>
      <w:iCs/>
      <w:szCs w:val="28"/>
    </w:rPr>
  </w:style>
  <w:style w:type="paragraph" w:styleId="3">
    <w:name w:val="heading 3"/>
    <w:basedOn w:val="a"/>
    <w:next w:val="a"/>
    <w:link w:val="30"/>
    <w:semiHidden/>
    <w:qFormat/>
    <w:rsid w:val="00BF1A04"/>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BF1A04"/>
    <w:pPr>
      <w:keepNext/>
      <w:spacing w:before="240" w:after="60"/>
      <w:outlineLvl w:val="3"/>
    </w:pPr>
    <w:rPr>
      <w:b/>
      <w:bCs/>
      <w:sz w:val="28"/>
      <w:szCs w:val="28"/>
    </w:rPr>
  </w:style>
  <w:style w:type="paragraph" w:styleId="5">
    <w:name w:val="heading 5"/>
    <w:basedOn w:val="a"/>
    <w:next w:val="a"/>
    <w:link w:val="50"/>
    <w:semiHidden/>
    <w:qFormat/>
    <w:rsid w:val="00BF1A04"/>
    <w:pPr>
      <w:spacing w:before="240" w:after="60"/>
      <w:outlineLvl w:val="4"/>
    </w:pPr>
    <w:rPr>
      <w:b/>
      <w:bCs/>
      <w:i/>
      <w:iCs/>
      <w:sz w:val="26"/>
      <w:szCs w:val="26"/>
    </w:rPr>
  </w:style>
  <w:style w:type="paragraph" w:styleId="6">
    <w:name w:val="heading 6"/>
    <w:basedOn w:val="a"/>
    <w:next w:val="a"/>
    <w:link w:val="60"/>
    <w:semiHidden/>
    <w:qFormat/>
    <w:rsid w:val="00BF1A04"/>
    <w:pPr>
      <w:spacing w:before="240" w:after="60"/>
      <w:outlineLvl w:val="5"/>
    </w:pPr>
    <w:rPr>
      <w:b/>
      <w:bCs/>
      <w:sz w:val="22"/>
    </w:rPr>
  </w:style>
  <w:style w:type="paragraph" w:styleId="7">
    <w:name w:val="heading 7"/>
    <w:basedOn w:val="a"/>
    <w:next w:val="a"/>
    <w:link w:val="70"/>
    <w:semiHidden/>
    <w:qFormat/>
    <w:rsid w:val="00BF1A04"/>
    <w:pPr>
      <w:spacing w:before="240" w:after="60"/>
      <w:outlineLvl w:val="6"/>
    </w:pPr>
    <w:rPr>
      <w:sz w:val="24"/>
      <w:szCs w:val="24"/>
    </w:rPr>
  </w:style>
  <w:style w:type="paragraph" w:styleId="8">
    <w:name w:val="heading 8"/>
    <w:basedOn w:val="a"/>
    <w:next w:val="a"/>
    <w:link w:val="80"/>
    <w:semiHidden/>
    <w:qFormat/>
    <w:rsid w:val="00BF1A04"/>
    <w:pPr>
      <w:spacing w:before="240" w:after="60"/>
      <w:outlineLvl w:val="7"/>
    </w:pPr>
    <w:rPr>
      <w:i/>
      <w:iCs/>
      <w:sz w:val="24"/>
      <w:szCs w:val="24"/>
    </w:rPr>
  </w:style>
  <w:style w:type="paragraph" w:styleId="9">
    <w:name w:val="heading 9"/>
    <w:basedOn w:val="a"/>
    <w:next w:val="a"/>
    <w:link w:val="90"/>
    <w:semiHidden/>
    <w:qFormat/>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31A71"/>
    <w:pPr>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uiPriority w:val="9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AD6F87"/>
    <w:rPr>
      <w:sz w:val="16"/>
      <w:lang w:val="en-GB" w:eastAsia="ru-RU"/>
    </w:rPr>
  </w:style>
  <w:style w:type="character" w:styleId="aa">
    <w:name w:val="footnote reference"/>
    <w:aliases w:val="4_G"/>
    <w:basedOn w:val="a0"/>
    <w:uiPriority w:val="99"/>
    <w:qFormat/>
    <w:rsid w:val="00AD6F87"/>
    <w:rPr>
      <w:rFonts w:ascii="Times New Roman" w:hAnsi="Times New Roman"/>
      <w:dstrike w:val="0"/>
      <w:sz w:val="18"/>
      <w:vertAlign w:val="superscript"/>
    </w:rPr>
  </w:style>
  <w:style w:type="character" w:styleId="ab">
    <w:name w:val="endnote reference"/>
    <w:aliases w:val="1_G"/>
    <w:basedOn w:val="aa"/>
    <w:uiPriority w:val="99"/>
    <w:qFormat/>
    <w:rsid w:val="00AD6F87"/>
    <w:rPr>
      <w:rFonts w:ascii="Times New Roman" w:hAnsi="Times New Roman"/>
      <w:dstrike w:val="0"/>
      <w:sz w:val="18"/>
      <w:vertAlign w:val="superscript"/>
    </w:rPr>
  </w:style>
  <w:style w:type="table" w:styleId="ac">
    <w:name w:val="Table Grid"/>
    <w:basedOn w:val="a1"/>
    <w:uiPriority w:val="3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uiPriority w:val="99"/>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uiPriority w:val="99"/>
    <w:rsid w:val="00AD6F87"/>
    <w:rPr>
      <w:sz w:val="18"/>
      <w:lang w:val="ru-RU" w:eastAsia="ru-RU"/>
    </w:rPr>
  </w:style>
  <w:style w:type="paragraph" w:styleId="af">
    <w:name w:val="endnote text"/>
    <w:aliases w:val="2_G"/>
    <w:basedOn w:val="ad"/>
    <w:link w:val="af0"/>
    <w:uiPriority w:val="99"/>
    <w:qFormat/>
    <w:rsid w:val="00AD6F87"/>
  </w:style>
  <w:style w:type="character" w:customStyle="1" w:styleId="af0">
    <w:name w:val="Текст концевой сноски Знак"/>
    <w:aliases w:val="2_G Знак"/>
    <w:basedOn w:val="a0"/>
    <w:link w:val="af"/>
    <w:uiPriority w:val="99"/>
    <w:rsid w:val="00AD6F87"/>
    <w:rPr>
      <w:sz w:val="18"/>
      <w:lang w:val="ru-RU" w:eastAsia="ru-RU"/>
    </w:rPr>
  </w:style>
  <w:style w:type="character" w:customStyle="1" w:styleId="10">
    <w:name w:val="Заголовок 1 Знак"/>
    <w:aliases w:val="Table_G Знак"/>
    <w:basedOn w:val="a0"/>
    <w:link w:val="1"/>
    <w:uiPriority w:val="9"/>
    <w:rsid w:val="00AD6F87"/>
    <w:rPr>
      <w:rFonts w:cs="Arial"/>
      <w:b/>
      <w:bCs/>
      <w:szCs w:val="32"/>
      <w:lang w:val="ru-RU" w:eastAsia="ru-RU"/>
    </w:rPr>
  </w:style>
  <w:style w:type="character" w:styleId="af1">
    <w:name w:val="Hyperlink"/>
    <w:basedOn w:val="a0"/>
    <w:uiPriority w:val="99"/>
    <w:rsid w:val="00AD6F87"/>
    <w:rPr>
      <w:color w:val="0000FF" w:themeColor="hyperlink"/>
      <w:u w:val="none"/>
    </w:rPr>
  </w:style>
  <w:style w:type="character" w:styleId="af2">
    <w:name w:val="FollowedHyperlink"/>
    <w:basedOn w:val="a0"/>
    <w:uiPriority w:val="99"/>
    <w:rsid w:val="00AD6F87"/>
    <w:rPr>
      <w:color w:val="800080" w:themeColor="followedHyperlink"/>
      <w:u w:val="none"/>
    </w:rPr>
  </w:style>
  <w:style w:type="character" w:customStyle="1" w:styleId="SingleTxtGChar">
    <w:name w:val="_ Single Txt_G Char"/>
    <w:link w:val="SingleTxtG"/>
    <w:locked/>
    <w:rsid w:val="005A36C4"/>
    <w:rPr>
      <w:lang w:val="ru-RU" w:eastAsia="en-US"/>
    </w:rPr>
  </w:style>
  <w:style w:type="paragraph" w:customStyle="1" w:styleId="ParNoG">
    <w:name w:val="_ParNo_G"/>
    <w:basedOn w:val="a"/>
    <w:qFormat/>
    <w:rsid w:val="005A36C4"/>
    <w:pPr>
      <w:numPr>
        <w:numId w:val="5"/>
      </w:numPr>
      <w:tabs>
        <w:tab w:val="clear" w:pos="1701"/>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20">
    <w:name w:val="Заголовок 2 Знак"/>
    <w:basedOn w:val="a0"/>
    <w:link w:val="2"/>
    <w:semiHidden/>
    <w:rsid w:val="005A36C4"/>
    <w:rPr>
      <w:rFonts w:eastAsiaTheme="minorHAnsi" w:cs="Arial"/>
      <w:bCs/>
      <w:iCs/>
      <w:szCs w:val="28"/>
      <w:lang w:val="ru-RU" w:eastAsia="en-US"/>
    </w:rPr>
  </w:style>
  <w:style w:type="character" w:customStyle="1" w:styleId="30">
    <w:name w:val="Заголовок 3 Знак"/>
    <w:basedOn w:val="a0"/>
    <w:link w:val="3"/>
    <w:semiHidden/>
    <w:rsid w:val="005A36C4"/>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5A36C4"/>
    <w:rPr>
      <w:rFonts w:eastAsiaTheme="minorHAnsi" w:cstheme="minorBidi"/>
      <w:b/>
      <w:bCs/>
      <w:sz w:val="28"/>
      <w:szCs w:val="28"/>
      <w:lang w:val="ru-RU" w:eastAsia="en-US"/>
    </w:rPr>
  </w:style>
  <w:style w:type="character" w:customStyle="1" w:styleId="50">
    <w:name w:val="Заголовок 5 Знак"/>
    <w:basedOn w:val="a0"/>
    <w:link w:val="5"/>
    <w:semiHidden/>
    <w:rsid w:val="005A36C4"/>
    <w:rPr>
      <w:rFonts w:eastAsiaTheme="minorHAnsi" w:cstheme="minorBidi"/>
      <w:b/>
      <w:bCs/>
      <w:i/>
      <w:iCs/>
      <w:sz w:val="26"/>
      <w:szCs w:val="26"/>
      <w:lang w:val="ru-RU" w:eastAsia="en-US"/>
    </w:rPr>
  </w:style>
  <w:style w:type="character" w:customStyle="1" w:styleId="60">
    <w:name w:val="Заголовок 6 Знак"/>
    <w:basedOn w:val="a0"/>
    <w:link w:val="6"/>
    <w:semiHidden/>
    <w:rsid w:val="005A36C4"/>
    <w:rPr>
      <w:rFonts w:eastAsiaTheme="minorHAnsi" w:cstheme="minorBidi"/>
      <w:b/>
      <w:bCs/>
      <w:sz w:val="22"/>
      <w:szCs w:val="22"/>
      <w:lang w:val="ru-RU" w:eastAsia="en-US"/>
    </w:rPr>
  </w:style>
  <w:style w:type="character" w:customStyle="1" w:styleId="70">
    <w:name w:val="Заголовок 7 Знак"/>
    <w:basedOn w:val="a0"/>
    <w:link w:val="7"/>
    <w:semiHidden/>
    <w:rsid w:val="005A36C4"/>
    <w:rPr>
      <w:rFonts w:eastAsiaTheme="minorHAnsi" w:cstheme="minorBidi"/>
      <w:sz w:val="24"/>
      <w:szCs w:val="24"/>
      <w:lang w:val="ru-RU" w:eastAsia="en-US"/>
    </w:rPr>
  </w:style>
  <w:style w:type="character" w:customStyle="1" w:styleId="80">
    <w:name w:val="Заголовок 8 Знак"/>
    <w:basedOn w:val="a0"/>
    <w:link w:val="8"/>
    <w:semiHidden/>
    <w:rsid w:val="005A36C4"/>
    <w:rPr>
      <w:rFonts w:eastAsiaTheme="minorHAnsi" w:cstheme="minorBidi"/>
      <w:i/>
      <w:iCs/>
      <w:sz w:val="24"/>
      <w:szCs w:val="24"/>
      <w:lang w:val="ru-RU" w:eastAsia="en-US"/>
    </w:rPr>
  </w:style>
  <w:style w:type="character" w:customStyle="1" w:styleId="90">
    <w:name w:val="Заголовок 9 Знак"/>
    <w:basedOn w:val="a0"/>
    <w:link w:val="9"/>
    <w:semiHidden/>
    <w:rsid w:val="005A36C4"/>
    <w:rPr>
      <w:rFonts w:ascii="Arial" w:eastAsiaTheme="minorHAnsi" w:hAnsi="Arial" w:cs="Arial"/>
      <w:sz w:val="22"/>
      <w:szCs w:val="22"/>
      <w:lang w:val="ru-RU" w:eastAsia="en-US"/>
    </w:rPr>
  </w:style>
  <w:style w:type="numbering" w:styleId="111111">
    <w:name w:val="Outline List 2"/>
    <w:basedOn w:val="a2"/>
    <w:semiHidden/>
    <w:rsid w:val="005A36C4"/>
    <w:pPr>
      <w:numPr>
        <w:numId w:val="6"/>
      </w:numPr>
    </w:pPr>
  </w:style>
  <w:style w:type="numbering" w:styleId="1ai">
    <w:name w:val="Outline List 1"/>
    <w:basedOn w:val="a2"/>
    <w:semiHidden/>
    <w:rsid w:val="005A36C4"/>
    <w:pPr>
      <w:numPr>
        <w:numId w:val="7"/>
      </w:numPr>
    </w:pPr>
  </w:style>
  <w:style w:type="table" w:customStyle="1" w:styleId="TableGrid1">
    <w:name w:val="Table Grid1"/>
    <w:basedOn w:val="a1"/>
    <w:rsid w:val="005A36C4"/>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3">
    <w:name w:val="Emphasis"/>
    <w:basedOn w:val="a0"/>
    <w:uiPriority w:val="20"/>
    <w:qFormat/>
    <w:rsid w:val="005A36C4"/>
    <w:rPr>
      <w:i/>
      <w:iCs/>
    </w:rPr>
  </w:style>
  <w:style w:type="paragraph" w:styleId="af4">
    <w:name w:val="List Paragraph"/>
    <w:aliases w:val="Issue Action POC,List Paragraph1,3,POCG Table Text,Dot pt,F5 List Paragraph,List Paragraph Char Char Char,Indicator Text,Colorful List - Accent 11,Numbered Para 1,Bullet 1,Bullet Points,List Paragraph2,MAIN CONTENT,Normal numbered,lp11"/>
    <w:basedOn w:val="a"/>
    <w:link w:val="af5"/>
    <w:uiPriority w:val="34"/>
    <w:qFormat/>
    <w:rsid w:val="005A36C4"/>
    <w:pPr>
      <w:suppressAutoHyphens w:val="0"/>
      <w:spacing w:after="160" w:line="259" w:lineRule="auto"/>
      <w:ind w:left="720"/>
      <w:contextualSpacing/>
    </w:pPr>
    <w:rPr>
      <w:rFonts w:asciiTheme="minorHAnsi" w:eastAsiaTheme="minorEastAsia" w:hAnsiTheme="minorHAnsi"/>
      <w:sz w:val="22"/>
      <w:lang w:val="en-GB" w:eastAsia="ja-JP"/>
    </w:rPr>
  </w:style>
  <w:style w:type="character" w:styleId="af6">
    <w:name w:val="annotation reference"/>
    <w:basedOn w:val="a0"/>
    <w:uiPriority w:val="99"/>
    <w:semiHidden/>
    <w:unhideWhenUsed/>
    <w:rsid w:val="005A36C4"/>
    <w:rPr>
      <w:sz w:val="16"/>
      <w:szCs w:val="16"/>
    </w:rPr>
  </w:style>
  <w:style w:type="paragraph" w:styleId="af7">
    <w:name w:val="annotation text"/>
    <w:basedOn w:val="a"/>
    <w:link w:val="af8"/>
    <w:uiPriority w:val="99"/>
    <w:unhideWhenUsed/>
    <w:rsid w:val="005A36C4"/>
    <w:pPr>
      <w:suppressAutoHyphens w:val="0"/>
      <w:spacing w:after="160" w:line="240" w:lineRule="auto"/>
    </w:pPr>
    <w:rPr>
      <w:rFonts w:asciiTheme="minorHAnsi" w:eastAsiaTheme="minorEastAsia" w:hAnsiTheme="minorHAnsi"/>
      <w:szCs w:val="20"/>
      <w:lang w:val="en-GB" w:eastAsia="ja-JP"/>
    </w:rPr>
  </w:style>
  <w:style w:type="character" w:customStyle="1" w:styleId="af8">
    <w:name w:val="Текст примечания Знак"/>
    <w:basedOn w:val="a0"/>
    <w:link w:val="af7"/>
    <w:uiPriority w:val="99"/>
    <w:rsid w:val="005A36C4"/>
    <w:rPr>
      <w:rFonts w:asciiTheme="minorHAnsi" w:eastAsiaTheme="minorEastAsia" w:hAnsiTheme="minorHAnsi" w:cstheme="minorBidi"/>
      <w:lang w:val="en-GB" w:eastAsia="ja-JP"/>
    </w:rPr>
  </w:style>
  <w:style w:type="paragraph" w:styleId="af9">
    <w:name w:val="annotation subject"/>
    <w:basedOn w:val="af7"/>
    <w:next w:val="af7"/>
    <w:link w:val="afa"/>
    <w:uiPriority w:val="99"/>
    <w:semiHidden/>
    <w:unhideWhenUsed/>
    <w:rsid w:val="005A36C4"/>
    <w:rPr>
      <w:b/>
      <w:bCs/>
    </w:rPr>
  </w:style>
  <w:style w:type="character" w:customStyle="1" w:styleId="afa">
    <w:name w:val="Тема примечания Знак"/>
    <w:basedOn w:val="af8"/>
    <w:link w:val="af9"/>
    <w:uiPriority w:val="99"/>
    <w:semiHidden/>
    <w:rsid w:val="005A36C4"/>
    <w:rPr>
      <w:rFonts w:asciiTheme="minorHAnsi" w:eastAsiaTheme="minorEastAsia" w:hAnsiTheme="minorHAnsi" w:cstheme="minorBidi"/>
      <w:b/>
      <w:bCs/>
      <w:lang w:val="en-GB" w:eastAsia="ja-JP"/>
    </w:rPr>
  </w:style>
  <w:style w:type="paragraph" w:styleId="afb">
    <w:name w:val="Revision"/>
    <w:hidden/>
    <w:uiPriority w:val="99"/>
    <w:semiHidden/>
    <w:rsid w:val="005A36C4"/>
    <w:rPr>
      <w:rFonts w:asciiTheme="minorHAnsi" w:eastAsiaTheme="minorEastAsia" w:hAnsiTheme="minorHAnsi" w:cstheme="minorBidi"/>
      <w:sz w:val="22"/>
      <w:szCs w:val="22"/>
      <w:lang w:val="en-GB" w:eastAsia="ja-JP"/>
    </w:rPr>
  </w:style>
  <w:style w:type="paragraph" w:styleId="afc">
    <w:name w:val="No Spacing"/>
    <w:link w:val="afd"/>
    <w:uiPriority w:val="1"/>
    <w:qFormat/>
    <w:rsid w:val="005A36C4"/>
    <w:rPr>
      <w:rFonts w:asciiTheme="minorHAnsi" w:eastAsiaTheme="minorEastAsia" w:hAnsiTheme="minorHAnsi" w:cstheme="minorBidi"/>
      <w:sz w:val="22"/>
      <w:szCs w:val="22"/>
      <w:lang w:val="en-GB" w:eastAsia="ja-JP"/>
    </w:rPr>
  </w:style>
  <w:style w:type="character" w:styleId="afe">
    <w:name w:val="Strong"/>
    <w:basedOn w:val="a0"/>
    <w:uiPriority w:val="22"/>
    <w:qFormat/>
    <w:rsid w:val="005A36C4"/>
    <w:rPr>
      <w:b/>
      <w:bCs/>
    </w:rPr>
  </w:style>
  <w:style w:type="paragraph" w:customStyle="1" w:styleId="Default">
    <w:name w:val="Default"/>
    <w:rsid w:val="005A36C4"/>
    <w:pPr>
      <w:widowControl w:val="0"/>
      <w:autoSpaceDE w:val="0"/>
      <w:autoSpaceDN w:val="0"/>
      <w:adjustRightInd w:val="0"/>
    </w:pPr>
    <w:rPr>
      <w:rFonts w:eastAsiaTheme="minorEastAsia"/>
      <w:color w:val="000000"/>
      <w:sz w:val="24"/>
      <w:szCs w:val="24"/>
      <w:lang w:val="en-US" w:eastAsia="ja-JP"/>
    </w:rPr>
  </w:style>
  <w:style w:type="paragraph" w:styleId="aff">
    <w:name w:val="Plain Text"/>
    <w:basedOn w:val="a"/>
    <w:link w:val="aff0"/>
    <w:uiPriority w:val="99"/>
    <w:unhideWhenUsed/>
    <w:rsid w:val="005A36C4"/>
    <w:pPr>
      <w:widowControl w:val="0"/>
      <w:suppressAutoHyphens w:val="0"/>
      <w:spacing w:line="240" w:lineRule="auto"/>
    </w:pPr>
    <w:rPr>
      <w:rFonts w:ascii="MS Gothic" w:eastAsia="MS Gothic" w:hAnsi="Courier New" w:cs="Courier New"/>
      <w:kern w:val="2"/>
      <w:szCs w:val="21"/>
      <w:lang w:val="en-US" w:eastAsia="ja-JP"/>
    </w:rPr>
  </w:style>
  <w:style w:type="character" w:customStyle="1" w:styleId="aff0">
    <w:name w:val="Текст Знак"/>
    <w:basedOn w:val="a0"/>
    <w:link w:val="aff"/>
    <w:uiPriority w:val="99"/>
    <w:rsid w:val="005A36C4"/>
    <w:rPr>
      <w:rFonts w:ascii="MS Gothic" w:eastAsia="MS Gothic" w:hAnsi="Courier New" w:cs="Courier New"/>
      <w:kern w:val="2"/>
      <w:szCs w:val="21"/>
      <w:lang w:val="en-US" w:eastAsia="ja-JP"/>
    </w:rPr>
  </w:style>
  <w:style w:type="character" w:customStyle="1" w:styleId="UnresolvedMention1">
    <w:name w:val="Unresolved Mention1"/>
    <w:basedOn w:val="a0"/>
    <w:uiPriority w:val="99"/>
    <w:semiHidden/>
    <w:unhideWhenUsed/>
    <w:rsid w:val="005A36C4"/>
    <w:rPr>
      <w:color w:val="605E5C"/>
      <w:shd w:val="clear" w:color="auto" w:fill="E1DFDD"/>
    </w:rPr>
  </w:style>
  <w:style w:type="paragraph" w:styleId="aff1">
    <w:name w:val="Normal (Web)"/>
    <w:basedOn w:val="a"/>
    <w:uiPriority w:val="99"/>
    <w:unhideWhenUsed/>
    <w:rsid w:val="005A36C4"/>
    <w:pPr>
      <w:suppressAutoHyphens w:val="0"/>
      <w:spacing w:before="100" w:beforeAutospacing="1" w:after="100" w:afterAutospacing="1" w:line="240" w:lineRule="auto"/>
    </w:pPr>
    <w:rPr>
      <w:rFonts w:eastAsia="Times New Roman" w:cs="Times New Roman"/>
      <w:sz w:val="24"/>
      <w:szCs w:val="24"/>
      <w:lang w:val="en-US" w:eastAsia="ja-JP"/>
    </w:rPr>
  </w:style>
  <w:style w:type="character" w:customStyle="1" w:styleId="af5">
    <w:name w:val="Абзац списка Знак"/>
    <w:aliases w:val="Issue Action POC Знак,List Paragraph1 Знак,3 Знак,POCG Table Text Знак,Dot pt Знак,F5 List Paragraph Знак,List Paragraph Char Char Char Знак,Indicator Text Знак,Colorful List - Accent 11 Знак,Numbered Para 1 Знак,Bullet 1 Знак"/>
    <w:basedOn w:val="a0"/>
    <w:link w:val="af4"/>
    <w:uiPriority w:val="34"/>
    <w:qFormat/>
    <w:locked/>
    <w:rsid w:val="005A36C4"/>
    <w:rPr>
      <w:rFonts w:asciiTheme="minorHAnsi" w:eastAsiaTheme="minorEastAsia" w:hAnsiTheme="minorHAnsi" w:cstheme="minorBidi"/>
      <w:sz w:val="22"/>
      <w:szCs w:val="22"/>
      <w:lang w:val="en-GB" w:eastAsia="ja-JP"/>
    </w:rPr>
  </w:style>
  <w:style w:type="paragraph" w:customStyle="1" w:styleId="Style3">
    <w:name w:val="Style3"/>
    <w:basedOn w:val="a"/>
    <w:rsid w:val="005A36C4"/>
    <w:pPr>
      <w:widowControl w:val="0"/>
      <w:suppressAutoHyphens w:val="0"/>
      <w:autoSpaceDE w:val="0"/>
      <w:autoSpaceDN w:val="0"/>
      <w:adjustRightInd w:val="0"/>
      <w:spacing w:line="322" w:lineRule="exact"/>
      <w:ind w:firstLine="701"/>
      <w:jc w:val="both"/>
    </w:pPr>
    <w:rPr>
      <w:rFonts w:eastAsia="Times New Roman" w:cs="Times New Roman"/>
      <w:sz w:val="24"/>
      <w:szCs w:val="24"/>
      <w:lang w:eastAsia="ru-RU"/>
    </w:rPr>
  </w:style>
  <w:style w:type="paragraph" w:customStyle="1" w:styleId="Style6">
    <w:name w:val="Style6"/>
    <w:basedOn w:val="a"/>
    <w:rsid w:val="005A36C4"/>
    <w:pPr>
      <w:suppressAutoHyphens w:val="0"/>
      <w:spacing w:line="370" w:lineRule="exact"/>
      <w:ind w:firstLine="1238"/>
      <w:jc w:val="both"/>
    </w:pPr>
    <w:rPr>
      <w:rFonts w:eastAsia="Times New Roman" w:cs="Times New Roman"/>
      <w:szCs w:val="20"/>
      <w:lang w:eastAsia="ru-RU"/>
    </w:rPr>
  </w:style>
  <w:style w:type="character" w:customStyle="1" w:styleId="FontStyle12">
    <w:name w:val="Font Style12"/>
    <w:rsid w:val="005A36C4"/>
    <w:rPr>
      <w:rFonts w:ascii="Times New Roman" w:hAnsi="Times New Roman" w:cs="Times New Roman" w:hint="default"/>
      <w:sz w:val="30"/>
      <w:szCs w:val="30"/>
    </w:rPr>
  </w:style>
  <w:style w:type="character" w:customStyle="1" w:styleId="FontStyle13">
    <w:name w:val="Font Style13"/>
    <w:rsid w:val="005A36C4"/>
    <w:rPr>
      <w:rFonts w:ascii="Times New Roman" w:hAnsi="Times New Roman" w:cs="Times New Roman" w:hint="default"/>
      <w:sz w:val="26"/>
      <w:szCs w:val="26"/>
    </w:rPr>
  </w:style>
  <w:style w:type="character" w:customStyle="1" w:styleId="FontStyle11">
    <w:name w:val="Font Style11"/>
    <w:rsid w:val="005A36C4"/>
    <w:rPr>
      <w:rFonts w:ascii="Times New Roman" w:hAnsi="Times New Roman" w:cs="Times New Roman" w:hint="default"/>
      <w:b/>
      <w:bCs/>
      <w:sz w:val="26"/>
      <w:szCs w:val="26"/>
    </w:rPr>
  </w:style>
  <w:style w:type="character" w:customStyle="1" w:styleId="afd">
    <w:name w:val="Без интервала Знак"/>
    <w:link w:val="afc"/>
    <w:uiPriority w:val="1"/>
    <w:locked/>
    <w:rsid w:val="005A36C4"/>
    <w:rPr>
      <w:rFonts w:asciiTheme="minorHAnsi" w:eastAsiaTheme="minorEastAsia" w:hAnsiTheme="minorHAnsi" w:cstheme="minorBidi"/>
      <w:sz w:val="22"/>
      <w:szCs w:val="22"/>
      <w:lang w:val="en-GB" w:eastAsia="ja-JP"/>
    </w:rPr>
  </w:style>
  <w:style w:type="character" w:customStyle="1" w:styleId="csb0e2188c">
    <w:name w:val="csb0e2188c"/>
    <w:basedOn w:val="a0"/>
    <w:rsid w:val="005A36C4"/>
  </w:style>
  <w:style w:type="paragraph" w:customStyle="1" w:styleId="SingleTxtGR">
    <w:name w:val="_ Single Txt_GR"/>
    <w:basedOn w:val="a"/>
    <w:qFormat/>
    <w:rsid w:val="005A36C4"/>
    <w:pPr>
      <w:tabs>
        <w:tab w:val="left" w:pos="1701"/>
        <w:tab w:val="left" w:pos="2268"/>
        <w:tab w:val="left" w:pos="2835"/>
        <w:tab w:val="left" w:pos="3402"/>
        <w:tab w:val="left" w:pos="3969"/>
      </w:tabs>
      <w:suppressAutoHyphens w:val="0"/>
      <w:spacing w:after="120"/>
      <w:ind w:left="1134" w:right="1134"/>
      <w:jc w:val="both"/>
    </w:pPr>
    <w:rPr>
      <w:rFonts w:eastAsia="Times New Roman" w:cs="Times New Roman"/>
      <w:spacing w:val="4"/>
      <w:w w:val="103"/>
      <w:kern w:val="14"/>
      <w:szCs w:val="20"/>
    </w:rPr>
  </w:style>
  <w:style w:type="paragraph" w:styleId="aff2">
    <w:name w:val="Body Text"/>
    <w:basedOn w:val="a"/>
    <w:link w:val="aff3"/>
    <w:uiPriority w:val="1"/>
    <w:qFormat/>
    <w:rsid w:val="005A36C4"/>
    <w:pPr>
      <w:widowControl w:val="0"/>
      <w:suppressAutoHyphens w:val="0"/>
      <w:spacing w:line="240" w:lineRule="auto"/>
      <w:ind w:left="101" w:firstLine="567"/>
    </w:pPr>
    <w:rPr>
      <w:rFonts w:eastAsia="Times New Roman" w:cs="Times New Roman"/>
      <w:sz w:val="24"/>
      <w:szCs w:val="24"/>
      <w:lang w:val="en-US" w:eastAsia="x-none"/>
    </w:rPr>
  </w:style>
  <w:style w:type="character" w:customStyle="1" w:styleId="aff3">
    <w:name w:val="Основной текст Знак"/>
    <w:basedOn w:val="a0"/>
    <w:link w:val="aff2"/>
    <w:uiPriority w:val="1"/>
    <w:rsid w:val="005A36C4"/>
    <w:rPr>
      <w:sz w:val="24"/>
      <w:szCs w:val="24"/>
      <w:lang w:val="en-US" w:eastAsia="x-none"/>
    </w:rPr>
  </w:style>
  <w:style w:type="character" w:customStyle="1" w:styleId="FontStyle22">
    <w:name w:val="Font Style22"/>
    <w:rsid w:val="005A36C4"/>
    <w:rPr>
      <w:rFonts w:ascii="Trebuchet MS" w:hAnsi="Trebuchet MS" w:cs="Trebuchet MS"/>
      <w:b/>
      <w:bCs/>
      <w:i/>
      <w:iCs/>
      <w:sz w:val="16"/>
      <w:szCs w:val="16"/>
    </w:rPr>
  </w:style>
  <w:style w:type="character" w:customStyle="1" w:styleId="21">
    <w:name w:val="Основной текст (2)_"/>
    <w:link w:val="22"/>
    <w:rsid w:val="005A36C4"/>
    <w:rPr>
      <w:sz w:val="68"/>
      <w:szCs w:val="68"/>
      <w:shd w:val="clear" w:color="auto" w:fill="FFFFFF"/>
    </w:rPr>
  </w:style>
  <w:style w:type="paragraph" w:customStyle="1" w:styleId="22">
    <w:name w:val="Основной текст (2)"/>
    <w:basedOn w:val="a"/>
    <w:link w:val="21"/>
    <w:rsid w:val="005A36C4"/>
    <w:pPr>
      <w:widowControl w:val="0"/>
      <w:shd w:val="clear" w:color="auto" w:fill="FFFFFF"/>
      <w:suppressAutoHyphens w:val="0"/>
      <w:spacing w:before="1860" w:after="420" w:line="930" w:lineRule="exact"/>
      <w:ind w:firstLine="2000"/>
      <w:jc w:val="both"/>
    </w:pPr>
    <w:rPr>
      <w:rFonts w:eastAsia="Times New Roman" w:cs="Times New Roman"/>
      <w:sz w:val="68"/>
      <w:szCs w:val="68"/>
      <w:lang w:val="es-ES" w:eastAsia="es-ES"/>
    </w:rPr>
  </w:style>
  <w:style w:type="character" w:customStyle="1" w:styleId="23">
    <w:name w:val="Основной текст (2) + Курсив"/>
    <w:rsid w:val="005A36C4"/>
    <w:rPr>
      <w:rFonts w:ascii="Times New Roman" w:eastAsia="Times New Roman" w:hAnsi="Times New Roman" w:cs="Times New Roman"/>
      <w:b w:val="0"/>
      <w:bCs w:val="0"/>
      <w:i/>
      <w:iCs/>
      <w:smallCaps w:val="0"/>
      <w:strike w:val="0"/>
      <w:color w:val="000000"/>
      <w:spacing w:val="0"/>
      <w:w w:val="100"/>
      <w:position w:val="0"/>
      <w:sz w:val="68"/>
      <w:szCs w:val="68"/>
      <w:u w:val="none"/>
      <w:shd w:val="clear" w:color="auto" w:fill="FFFFFF"/>
      <w:lang w:val="ru-RU" w:eastAsia="ru-RU" w:bidi="ru-RU"/>
    </w:rPr>
  </w:style>
  <w:style w:type="character" w:customStyle="1" w:styleId="31">
    <w:name w:val="Основной текст (3)_"/>
    <w:link w:val="32"/>
    <w:rsid w:val="005A36C4"/>
    <w:rPr>
      <w:b/>
      <w:bCs/>
      <w:sz w:val="30"/>
      <w:szCs w:val="30"/>
      <w:shd w:val="clear" w:color="auto" w:fill="FFFFFF"/>
    </w:rPr>
  </w:style>
  <w:style w:type="character" w:customStyle="1" w:styleId="24">
    <w:name w:val="Основной текст (2) + Полужирный"/>
    <w:rsid w:val="005A36C4"/>
    <w:rPr>
      <w:rFonts w:ascii="Times New Roman" w:eastAsia="Times New Roman" w:hAnsi="Times New Roman" w:cs="Times New Roman"/>
      <w:b/>
      <w:bCs/>
      <w:color w:val="000000"/>
      <w:spacing w:val="0"/>
      <w:w w:val="100"/>
      <w:position w:val="0"/>
      <w:sz w:val="30"/>
      <w:szCs w:val="30"/>
      <w:shd w:val="clear" w:color="auto" w:fill="FFFFFF"/>
      <w:lang w:val="ru-RU" w:eastAsia="ru-RU" w:bidi="ru-RU"/>
    </w:rPr>
  </w:style>
  <w:style w:type="paragraph" w:customStyle="1" w:styleId="32">
    <w:name w:val="Основной текст (3)"/>
    <w:basedOn w:val="a"/>
    <w:link w:val="31"/>
    <w:rsid w:val="005A36C4"/>
    <w:pPr>
      <w:widowControl w:val="0"/>
      <w:shd w:val="clear" w:color="auto" w:fill="FFFFFF"/>
      <w:suppressAutoHyphens w:val="0"/>
      <w:spacing w:after="60" w:line="0" w:lineRule="atLeast"/>
    </w:pPr>
    <w:rPr>
      <w:rFonts w:eastAsia="Times New Roman" w:cs="Times New Roman"/>
      <w:b/>
      <w:bCs/>
      <w:sz w:val="30"/>
      <w:szCs w:val="30"/>
      <w:lang w:val="es-ES" w:eastAsia="es-ES"/>
    </w:rPr>
  </w:style>
  <w:style w:type="character" w:customStyle="1" w:styleId="216pt">
    <w:name w:val="Основной текст (2) + 16 pt;Полужирный"/>
    <w:rsid w:val="005A36C4"/>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character" w:customStyle="1" w:styleId="csd4c7bd78">
    <w:name w:val="csd4c7bd78"/>
    <w:basedOn w:val="a0"/>
    <w:rsid w:val="005A36C4"/>
  </w:style>
  <w:style w:type="character" w:customStyle="1" w:styleId="cse547e71d">
    <w:name w:val="cse547e71d"/>
    <w:basedOn w:val="a0"/>
    <w:rsid w:val="005A36C4"/>
  </w:style>
  <w:style w:type="paragraph" w:customStyle="1" w:styleId="csfc41765">
    <w:name w:val="csfc41765"/>
    <w:basedOn w:val="a"/>
    <w:rsid w:val="005A36C4"/>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apple-converted-space">
    <w:name w:val="apple-converted-space"/>
    <w:rsid w:val="005A36C4"/>
  </w:style>
  <w:style w:type="character" w:customStyle="1" w:styleId="cs9c5025c4">
    <w:name w:val="cs9c5025c4"/>
    <w:rsid w:val="005A36C4"/>
  </w:style>
  <w:style w:type="paragraph" w:customStyle="1" w:styleId="csdd6129d8">
    <w:name w:val="csdd6129d8"/>
    <w:basedOn w:val="a"/>
    <w:rsid w:val="005A36C4"/>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cs5b08b4dd">
    <w:name w:val="cs5b08b4dd"/>
    <w:rsid w:val="005A36C4"/>
  </w:style>
  <w:style w:type="character" w:customStyle="1" w:styleId="cs619cfe26">
    <w:name w:val="cs619cfe26"/>
    <w:rsid w:val="005A36C4"/>
  </w:style>
  <w:style w:type="paragraph" w:customStyle="1" w:styleId="csd37709e7">
    <w:name w:val="csd37709e7"/>
    <w:basedOn w:val="a"/>
    <w:rsid w:val="005A36C4"/>
    <w:pPr>
      <w:suppressAutoHyphens w:val="0"/>
      <w:spacing w:before="100" w:beforeAutospacing="1" w:after="100" w:afterAutospacing="1" w:line="240" w:lineRule="auto"/>
    </w:pPr>
    <w:rPr>
      <w:rFonts w:eastAsia="Times New Roman" w:cs="Times New Roman"/>
      <w:sz w:val="24"/>
      <w:szCs w:val="24"/>
      <w:lang w:eastAsia="ru-RU"/>
    </w:rPr>
  </w:style>
  <w:style w:type="paragraph" w:styleId="HTML">
    <w:name w:val="HTML Preformatted"/>
    <w:basedOn w:val="a"/>
    <w:link w:val="HTML0"/>
    <w:uiPriority w:val="99"/>
    <w:rsid w:val="005A36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Arial Unicode MS" w:eastAsia="Arial Unicode MS" w:hAnsi="Arial Unicode MS" w:cs="Times New Roman"/>
      <w:szCs w:val="20"/>
      <w:lang w:val="en-US" w:eastAsia="x-none"/>
    </w:rPr>
  </w:style>
  <w:style w:type="character" w:customStyle="1" w:styleId="HTML0">
    <w:name w:val="Стандартный HTML Знак"/>
    <w:basedOn w:val="a0"/>
    <w:link w:val="HTML"/>
    <w:uiPriority w:val="99"/>
    <w:rsid w:val="005A36C4"/>
    <w:rPr>
      <w:rFonts w:ascii="Arial Unicode MS" w:eastAsia="Arial Unicode MS" w:hAnsi="Arial Unicode MS"/>
      <w:lang w:val="en-US" w:eastAsia="x-none"/>
    </w:rPr>
  </w:style>
  <w:style w:type="paragraph" w:customStyle="1" w:styleId="ConsPlusNormal">
    <w:name w:val="ConsPlusNormal"/>
    <w:rsid w:val="005A36C4"/>
    <w:pPr>
      <w:widowControl w:val="0"/>
      <w:autoSpaceDE w:val="0"/>
      <w:autoSpaceDN w:val="0"/>
      <w:adjustRightInd w:val="0"/>
      <w:ind w:firstLine="720"/>
    </w:pPr>
    <w:rPr>
      <w:rFonts w:ascii="Arial" w:hAnsi="Arial" w:cs="Arial"/>
      <w:lang w:val="ru-RU" w:eastAsia="ru-RU"/>
    </w:rPr>
  </w:style>
  <w:style w:type="character" w:customStyle="1" w:styleId="csc382d2bb">
    <w:name w:val="csc382d2bb"/>
    <w:basedOn w:val="a0"/>
    <w:rsid w:val="005A36C4"/>
  </w:style>
  <w:style w:type="paragraph" w:styleId="aff4">
    <w:name w:val="caption"/>
    <w:basedOn w:val="a"/>
    <w:next w:val="a"/>
    <w:qFormat/>
    <w:rsid w:val="005A36C4"/>
    <w:pPr>
      <w:suppressAutoHyphens w:val="0"/>
      <w:spacing w:line="240" w:lineRule="auto"/>
      <w:jc w:val="center"/>
    </w:pPr>
    <w:rPr>
      <w:rFonts w:eastAsia="Times New Roman" w:cs="Times New Roman"/>
      <w:b/>
      <w:sz w:val="24"/>
      <w:szCs w:val="20"/>
      <w:lang w:val="en-US" w:eastAsia="ru-RU"/>
    </w:rPr>
  </w:style>
  <w:style w:type="paragraph" w:customStyle="1" w:styleId="csd6ebf937">
    <w:name w:val="csd6ebf937"/>
    <w:basedOn w:val="a"/>
    <w:rsid w:val="005A36C4"/>
    <w:pPr>
      <w:suppressAutoHyphens w:val="0"/>
      <w:spacing w:before="100" w:beforeAutospacing="1" w:after="100" w:afterAutospacing="1" w:line="240" w:lineRule="auto"/>
    </w:pPr>
    <w:rPr>
      <w:rFonts w:eastAsia="Times New Roman" w:cs="Times New Roman"/>
      <w:sz w:val="24"/>
      <w:szCs w:val="24"/>
      <w:lang w:val="en-US"/>
    </w:rPr>
  </w:style>
  <w:style w:type="character" w:customStyle="1" w:styleId="cs7bef366a">
    <w:name w:val="cs7bef366a"/>
    <w:basedOn w:val="a0"/>
    <w:rsid w:val="005A36C4"/>
  </w:style>
  <w:style w:type="character" w:customStyle="1" w:styleId="UnresolvedMention2">
    <w:name w:val="Unresolved Mention2"/>
    <w:basedOn w:val="a0"/>
    <w:uiPriority w:val="99"/>
    <w:semiHidden/>
    <w:unhideWhenUsed/>
    <w:rsid w:val="005A36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ient.tm/sostavlen-rejting-naibolee-bezopasnyh-dlya-zhenshhin-stran/"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turkmenistan.gov.tm/?obdusm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51</Pages>
  <Words>20561</Words>
  <Characters>149897</Characters>
  <Application>Microsoft Office Word</Application>
  <DocSecurity>0</DocSecurity>
  <Lines>2725</Lines>
  <Paragraphs>690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CCPR/C/TKM/3</vt:lpstr>
      <vt:lpstr>A/</vt:lpstr>
      <vt:lpstr>A/</vt:lpstr>
    </vt:vector>
  </TitlesOfParts>
  <Company>DCM</Company>
  <LinksUpToDate>false</LinksUpToDate>
  <CharactersWithSpaces>169768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CCPR/C/TKM/3</dc:title>
  <dc:subject/>
  <dc:creator>Marina KOROTKOVA</dc:creator>
  <cp:keywords/>
  <cp:lastModifiedBy>Marina Korotkova</cp:lastModifiedBy>
  <cp:revision>3</cp:revision>
  <cp:lastPrinted>2020-06-30T07:01:00Z</cp:lastPrinted>
  <dcterms:created xsi:type="dcterms:W3CDTF">2020-06-30T07:01:00Z</dcterms:created>
  <dcterms:modified xsi:type="dcterms:W3CDTF">2020-06-30T07:02:00Z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