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3FBAF479" w14:textId="77777777" w:rsidTr="002D2D3F">
        <w:trPr>
          <w:trHeight w:hRule="exact" w:val="851"/>
        </w:trPr>
        <w:tc>
          <w:tcPr>
            <w:tcW w:w="1274" w:type="dxa"/>
            <w:tcBorders>
              <w:bottom w:val="single" w:sz="4" w:space="0" w:color="auto"/>
            </w:tcBorders>
            <w:shd w:val="clear" w:color="auto" w:fill="auto"/>
          </w:tcPr>
          <w:p w14:paraId="292BA95F" w14:textId="77777777" w:rsidR="00E40CC2" w:rsidRPr="00BE5849" w:rsidRDefault="00E40CC2" w:rsidP="009C0D6E">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0B0D78A8"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EDA8206" w14:textId="71429E07" w:rsidR="00E40CC2" w:rsidRPr="00096F34" w:rsidRDefault="00096F34" w:rsidP="00096F34">
            <w:pPr>
              <w:bidi w:val="0"/>
              <w:rPr>
                <w:szCs w:val="20"/>
                <w:lang w:eastAsia="zh-TW"/>
              </w:rPr>
            </w:pPr>
            <w:r w:rsidRPr="00096F34">
              <w:rPr>
                <w:sz w:val="40"/>
                <w:szCs w:val="20"/>
                <w:lang w:eastAsia="zh-TW"/>
              </w:rPr>
              <w:t>HRI</w:t>
            </w:r>
            <w:r>
              <w:rPr>
                <w:szCs w:val="20"/>
                <w:lang w:eastAsia="zh-TW"/>
              </w:rPr>
              <w:t>/CORE/CHE/2023</w:t>
            </w:r>
          </w:p>
        </w:tc>
      </w:tr>
      <w:tr w:rsidR="00E40CC2" w:rsidRPr="00207677" w14:paraId="3334457A" w14:textId="77777777" w:rsidTr="002D2D3F">
        <w:trPr>
          <w:trHeight w:hRule="exact" w:val="2835"/>
        </w:trPr>
        <w:tc>
          <w:tcPr>
            <w:tcW w:w="1274" w:type="dxa"/>
            <w:tcBorders>
              <w:top w:val="single" w:sz="4" w:space="0" w:color="auto"/>
              <w:bottom w:val="single" w:sz="12" w:space="0" w:color="auto"/>
            </w:tcBorders>
            <w:shd w:val="clear" w:color="auto" w:fill="auto"/>
          </w:tcPr>
          <w:p w14:paraId="0241AD10"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5B440ABD" wp14:editId="5C5CE520">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C98EFE4" w14:textId="77777777" w:rsidR="00E40CC2" w:rsidRPr="00B452DB" w:rsidRDefault="00E40CC2" w:rsidP="00B452DB">
            <w:pPr>
              <w:spacing w:before="120" w:after="40" w:line="640" w:lineRule="exact"/>
              <w:ind w:left="57"/>
              <w:rPr>
                <w:rFonts w:ascii="Times New Roman Bold" w:hAnsi="Times New Roman Bold" w:hint="eastAsia"/>
                <w:b/>
                <w:bCs/>
                <w:sz w:val="46"/>
                <w:szCs w:val="46"/>
              </w:rPr>
            </w:pPr>
            <w:r w:rsidRPr="00B452DB">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07ED7858" w14:textId="55F96D19" w:rsidR="00397A5E" w:rsidRDefault="00397A5E" w:rsidP="00397A5E">
            <w:pPr>
              <w:bidi w:val="0"/>
              <w:spacing w:before="240"/>
              <w:rPr>
                <w:szCs w:val="20"/>
              </w:rPr>
            </w:pPr>
            <w:r>
              <w:rPr>
                <w:szCs w:val="20"/>
              </w:rPr>
              <w:t>Distr.: General</w:t>
            </w:r>
          </w:p>
          <w:p w14:paraId="3C2E85EF" w14:textId="6B667DEA" w:rsidR="00397A5E" w:rsidRPr="00397A5E" w:rsidRDefault="00397A5E" w:rsidP="00397A5E">
            <w:pPr>
              <w:suppressAutoHyphens/>
              <w:bidi w:val="0"/>
              <w:spacing w:line="240" w:lineRule="exact"/>
              <w:jc w:val="left"/>
              <w:rPr>
                <w:rFonts w:eastAsia="Times New Roman" w:cs="Times New Roman"/>
                <w:szCs w:val="20"/>
              </w:rPr>
            </w:pPr>
            <w:r w:rsidRPr="00B134C6">
              <w:rPr>
                <w:rFonts w:eastAsia="Times New Roman" w:cs="Times New Roman"/>
                <w:szCs w:val="20"/>
              </w:rPr>
              <w:t>22</w:t>
            </w:r>
            <w:r w:rsidRPr="00397A5E">
              <w:rPr>
                <w:rFonts w:eastAsia="Times New Roman" w:cs="Times New Roman"/>
                <w:szCs w:val="20"/>
              </w:rPr>
              <w:t xml:space="preserve"> </w:t>
            </w:r>
            <w:r w:rsidRPr="00397A5E">
              <w:rPr>
                <w:rFonts w:eastAsia="Times New Roman" w:cs="Times New Roman"/>
                <w:szCs w:val="20"/>
              </w:rPr>
              <w:t>February</w:t>
            </w:r>
            <w:r w:rsidRPr="00397A5E">
              <w:rPr>
                <w:rFonts w:eastAsia="Times New Roman" w:cs="Times New Roman"/>
                <w:szCs w:val="20"/>
              </w:rPr>
              <w:t xml:space="preserve"> </w:t>
            </w:r>
            <w:r w:rsidRPr="00B134C6">
              <w:rPr>
                <w:rFonts w:eastAsia="Times New Roman" w:cs="Times New Roman"/>
                <w:szCs w:val="20"/>
              </w:rPr>
              <w:t>2023</w:t>
            </w:r>
          </w:p>
          <w:p w14:paraId="5FD503FB" w14:textId="77777777" w:rsidR="00397A5E" w:rsidRDefault="00397A5E" w:rsidP="00397A5E">
            <w:pPr>
              <w:bidi w:val="0"/>
              <w:spacing w:line="240" w:lineRule="exact"/>
              <w:jc w:val="left"/>
              <w:rPr>
                <w:szCs w:val="20"/>
              </w:rPr>
            </w:pPr>
            <w:r>
              <w:rPr>
                <w:szCs w:val="20"/>
              </w:rPr>
              <w:t>Arabic</w:t>
            </w:r>
          </w:p>
          <w:p w14:paraId="0237D6B3" w14:textId="0A068C14" w:rsidR="00096F34" w:rsidRPr="00096F34" w:rsidRDefault="00397A5E" w:rsidP="00397A5E">
            <w:pPr>
              <w:bidi w:val="0"/>
              <w:spacing w:line="240" w:lineRule="exact"/>
              <w:jc w:val="left"/>
              <w:rPr>
                <w:szCs w:val="20"/>
              </w:rPr>
            </w:pPr>
            <w:r>
              <w:rPr>
                <w:szCs w:val="20"/>
              </w:rPr>
              <w:t>Original: French</w:t>
            </w:r>
          </w:p>
        </w:tc>
      </w:tr>
    </w:tbl>
    <w:p w14:paraId="7DFDC7F6" w14:textId="77777777" w:rsidR="00305CF0" w:rsidRPr="00B134C6" w:rsidRDefault="00305CF0" w:rsidP="00305CF0">
      <w:pPr>
        <w:pStyle w:val="HMGA"/>
        <w:spacing w:before="600"/>
      </w:pPr>
      <w:bookmarkStart w:id="0" w:name="_Hlk128135059"/>
      <w:r w:rsidRPr="00B134C6">
        <w:rPr>
          <w:rtl/>
        </w:rPr>
        <w:tab/>
      </w:r>
      <w:r w:rsidRPr="00B134C6">
        <w:rPr>
          <w:rtl/>
        </w:rPr>
        <w:tab/>
      </w:r>
      <w:bookmarkStart w:id="1" w:name="_Toc128507513"/>
      <w:bookmarkStart w:id="2" w:name="_Toc134711797"/>
      <w:r w:rsidRPr="00B134C6">
        <w:rPr>
          <w:rtl/>
        </w:rPr>
        <w:t>وثيقة أساسية موحدة تشكل جزءاً من تقارير الدول الأطراف</w:t>
      </w:r>
      <w:bookmarkEnd w:id="1"/>
      <w:bookmarkEnd w:id="2"/>
    </w:p>
    <w:p w14:paraId="0BED1744" w14:textId="77777777" w:rsidR="00305CF0" w:rsidRPr="00B134C6" w:rsidRDefault="00305CF0" w:rsidP="00305CF0">
      <w:pPr>
        <w:pStyle w:val="HMGA"/>
        <w:rPr>
          <w:rtl/>
          <w:lang w:val="en-US"/>
        </w:rPr>
      </w:pPr>
      <w:r w:rsidRPr="00B134C6">
        <w:rPr>
          <w:rtl/>
        </w:rPr>
        <w:tab/>
      </w:r>
      <w:r w:rsidRPr="00B134C6">
        <w:rPr>
          <w:rtl/>
        </w:rPr>
        <w:tab/>
      </w:r>
      <w:bookmarkStart w:id="3" w:name="_Toc128507514"/>
      <w:bookmarkStart w:id="4" w:name="_Toc134711798"/>
      <w:r w:rsidRPr="00B134C6">
        <w:rPr>
          <w:rtl/>
        </w:rPr>
        <w:t>سويسرا</w:t>
      </w:r>
      <w:r w:rsidRPr="00B134C6">
        <w:rPr>
          <w:rStyle w:val="FootnoteReference"/>
          <w:sz w:val="28"/>
          <w:szCs w:val="28"/>
          <w:vertAlign w:val="baseline"/>
          <w:rtl/>
        </w:rPr>
        <w:footnoteReference w:customMarkFollows="1" w:id="1"/>
        <w:t>*</w:t>
      </w:r>
      <w:r w:rsidRPr="00B134C6">
        <w:rPr>
          <w:rFonts w:hint="cs"/>
          <w:sz w:val="42"/>
          <w:szCs w:val="42"/>
          <w:rtl/>
        </w:rPr>
        <w:t xml:space="preserve"> </w:t>
      </w:r>
      <w:r w:rsidRPr="00B134C6">
        <w:rPr>
          <w:rStyle w:val="FootnoteReference"/>
          <w:sz w:val="28"/>
          <w:szCs w:val="28"/>
          <w:vertAlign w:val="baseline"/>
          <w:rtl/>
        </w:rPr>
        <w:footnoteReference w:customMarkFollows="1" w:id="2"/>
        <w:t>**</w:t>
      </w:r>
      <w:bookmarkEnd w:id="3"/>
      <w:bookmarkEnd w:id="4"/>
    </w:p>
    <w:p w14:paraId="21A23896" w14:textId="77777777" w:rsidR="00305CF0" w:rsidRPr="00E2168E" w:rsidRDefault="00305CF0" w:rsidP="00202B7E">
      <w:pPr>
        <w:pStyle w:val="SingleTxtGA"/>
        <w:jc w:val="right"/>
      </w:pPr>
      <w:r w:rsidRPr="00E2168E">
        <w:rPr>
          <w:rtl/>
        </w:rPr>
        <w:t>[تاريخ الاستلام</w:t>
      </w:r>
      <w:r w:rsidRPr="00E2168E">
        <w:rPr>
          <w:lang w:val="fr-CH"/>
        </w:rPr>
        <w:t>:</w:t>
      </w:r>
      <w:r w:rsidRPr="00E2168E">
        <w:rPr>
          <w:rtl/>
        </w:rPr>
        <w:t xml:space="preserve"> </w:t>
      </w:r>
      <w:r w:rsidRPr="00B134C6">
        <w:rPr>
          <w:rFonts w:hint="cs"/>
          <w:rtl/>
        </w:rPr>
        <w:t>10</w:t>
      </w:r>
      <w:r w:rsidRPr="00E2168E">
        <w:rPr>
          <w:rtl/>
        </w:rPr>
        <w:t xml:space="preserve"> كانون ال</w:t>
      </w:r>
      <w:r>
        <w:rPr>
          <w:rFonts w:hint="cs"/>
          <w:rtl/>
        </w:rPr>
        <w:t>ثاني</w:t>
      </w:r>
      <w:r w:rsidRPr="00E2168E">
        <w:rPr>
          <w:rtl/>
        </w:rPr>
        <w:t>/</w:t>
      </w:r>
      <w:r>
        <w:rPr>
          <w:rFonts w:hint="cs"/>
          <w:rtl/>
        </w:rPr>
        <w:t>يناير</w:t>
      </w:r>
      <w:r w:rsidRPr="00E2168E">
        <w:rPr>
          <w:rtl/>
        </w:rPr>
        <w:t xml:space="preserve"> </w:t>
      </w:r>
      <w:r w:rsidRPr="00B134C6">
        <w:rPr>
          <w:rtl/>
        </w:rPr>
        <w:t>20</w:t>
      </w:r>
      <w:r w:rsidRPr="00B134C6">
        <w:rPr>
          <w:rFonts w:hint="cs"/>
          <w:rtl/>
        </w:rPr>
        <w:t>23</w:t>
      </w:r>
      <w:r w:rsidRPr="00E2168E">
        <w:rPr>
          <w:rtl/>
        </w:rPr>
        <w:t>]</w:t>
      </w:r>
    </w:p>
    <w:p w14:paraId="6761A4C3" w14:textId="77777777" w:rsidR="00305CF0" w:rsidRPr="00E2168E" w:rsidRDefault="00305CF0" w:rsidP="00305CF0">
      <w:pPr>
        <w:pStyle w:val="SingleTxtGA"/>
        <w:rPr>
          <w:lang w:val="fr-CH"/>
        </w:rPr>
      </w:pPr>
      <w:r w:rsidRPr="00E2168E">
        <w:rPr>
          <w:lang w:val="fr-CH"/>
        </w:rPr>
        <w:br w:type="page"/>
      </w:r>
    </w:p>
    <w:p w14:paraId="66E52164" w14:textId="77777777" w:rsidR="006156B1" w:rsidRPr="00E9251F" w:rsidRDefault="006156B1" w:rsidP="003C2AAB">
      <w:pPr>
        <w:keepNext/>
        <w:spacing w:line="360" w:lineRule="exact"/>
        <w:rPr>
          <w:sz w:val="26"/>
          <w:szCs w:val="26"/>
          <w:rtl/>
        </w:rPr>
      </w:pPr>
      <w:r w:rsidRPr="00E9251F">
        <w:rPr>
          <w:rFonts w:hint="cs"/>
          <w:sz w:val="26"/>
          <w:szCs w:val="26"/>
          <w:rtl/>
        </w:rPr>
        <w:lastRenderedPageBreak/>
        <w:t>المحتويات</w:t>
      </w:r>
    </w:p>
    <w:p w14:paraId="7F3EECCA" w14:textId="77777777" w:rsidR="006156B1" w:rsidRPr="00E64ED3" w:rsidRDefault="006156B1" w:rsidP="003C2AAB">
      <w:pPr>
        <w:keepNext/>
        <w:tabs>
          <w:tab w:val="left" w:pos="7917"/>
          <w:tab w:val="right" w:pos="9638"/>
        </w:tabs>
        <w:spacing w:before="120" w:after="120" w:line="240" w:lineRule="exact"/>
        <w:ind w:left="284"/>
        <w:rPr>
          <w:iCs/>
          <w:rtl/>
        </w:rPr>
      </w:pPr>
      <w:r w:rsidRPr="00E64ED3">
        <w:rPr>
          <w:i/>
        </w:rPr>
        <w:tab/>
      </w:r>
      <w:r w:rsidRPr="00E64ED3">
        <w:rPr>
          <w:i/>
        </w:rPr>
        <w:tab/>
      </w:r>
      <w:r w:rsidRPr="00E64ED3">
        <w:rPr>
          <w:rFonts w:hint="cs"/>
          <w:iCs/>
          <w:rtl/>
        </w:rPr>
        <w:t>الصفحة</w:t>
      </w:r>
    </w:p>
    <w:p w14:paraId="78CA5A5D" w14:textId="1BF68418" w:rsidR="006156B1" w:rsidRDefault="006156B1" w:rsidP="006156B1">
      <w:pPr>
        <w:pStyle w:val="TOC4"/>
        <w:rPr>
          <w:rFonts w:asciiTheme="minorHAnsi" w:hAnsiTheme="minorHAnsi" w:cstheme="minorBidi"/>
          <w:sz w:val="22"/>
          <w:szCs w:val="22"/>
          <w:rtl/>
          <w:lang w:val="en-US" w:eastAsia="zh-CN"/>
        </w:rPr>
      </w:pPr>
      <w:r w:rsidRPr="00EB65FD">
        <w:fldChar w:fldCharType="begin"/>
      </w:r>
      <w:r w:rsidRPr="00EB65FD">
        <w:instrText xml:space="preserve"> TOC \o "1-3" \h \z \t "_ H _Ch_GA;4;_ H_1_GA;5" </w:instrText>
      </w:r>
      <w:r w:rsidRPr="00EB65FD">
        <w:fldChar w:fldCharType="separate"/>
      </w:r>
      <w:hyperlink w:anchor="_Toc134711799" w:history="1">
        <w:r w:rsidRPr="00B134C6">
          <w:rPr>
            <w:rStyle w:val="Hyperlink"/>
            <w:rtl/>
          </w:rPr>
          <w:tab/>
          <w:t>أولاً</w:t>
        </w:r>
        <w:r w:rsidRPr="00B134C6">
          <w:rPr>
            <w:rStyle w:val="Hyperlink"/>
            <w:rtl/>
          </w:rPr>
          <w:tab/>
          <w:t>-</w:t>
        </w:r>
        <w:r w:rsidRPr="00B134C6">
          <w:rPr>
            <w:rStyle w:val="Hyperlink"/>
            <w:rtl/>
          </w:rPr>
          <w:tab/>
          <w:t>مقدمة</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Toc134711799 \h</w:instrText>
        </w:r>
        <w:r>
          <w:rPr>
            <w:webHidden/>
            <w:rtl/>
          </w:rPr>
          <w:instrText xml:space="preserve"> </w:instrText>
        </w:r>
        <w:r>
          <w:rPr>
            <w:rStyle w:val="Hyperlink"/>
          </w:rPr>
        </w:r>
        <w:r>
          <w:rPr>
            <w:rStyle w:val="Hyperlink"/>
          </w:rPr>
          <w:fldChar w:fldCharType="separate"/>
        </w:r>
        <w:r w:rsidR="00D50E63">
          <w:rPr>
            <w:webHidden/>
            <w:rtl/>
          </w:rPr>
          <w:t>3</w:t>
        </w:r>
        <w:r>
          <w:rPr>
            <w:rStyle w:val="Hyperlink"/>
          </w:rPr>
          <w:fldChar w:fldCharType="end"/>
        </w:r>
      </w:hyperlink>
    </w:p>
    <w:p w14:paraId="05F9AB35" w14:textId="7E76324C" w:rsidR="006156B1" w:rsidRDefault="006156B1">
      <w:pPr>
        <w:pStyle w:val="TOC4"/>
        <w:rPr>
          <w:rFonts w:asciiTheme="minorHAnsi" w:hAnsiTheme="minorHAnsi" w:cstheme="minorBidi"/>
          <w:sz w:val="22"/>
          <w:szCs w:val="22"/>
          <w:rtl/>
          <w:lang w:val="en-US" w:eastAsia="zh-CN"/>
        </w:rPr>
      </w:pPr>
      <w:hyperlink w:anchor="_Toc134711800" w:history="1">
        <w:r w:rsidRPr="00B134C6">
          <w:rPr>
            <w:rStyle w:val="Hyperlink"/>
            <w:rtl/>
          </w:rPr>
          <w:tab/>
          <w:t>ثانياً</w:t>
        </w:r>
        <w:r w:rsidRPr="00B134C6">
          <w:rPr>
            <w:rStyle w:val="Hyperlink"/>
            <w:rtl/>
          </w:rPr>
          <w:tab/>
          <w:t>-</w:t>
        </w:r>
        <w:r w:rsidRPr="00B134C6">
          <w:rPr>
            <w:rStyle w:val="Hyperlink"/>
            <w:rtl/>
          </w:rPr>
          <w:tab/>
          <w:t>معلومات عامة عن سويسرا</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Toc134711800 \h</w:instrText>
        </w:r>
        <w:r>
          <w:rPr>
            <w:webHidden/>
            <w:rtl/>
          </w:rPr>
          <w:instrText xml:space="preserve"> </w:instrText>
        </w:r>
        <w:r>
          <w:rPr>
            <w:rStyle w:val="Hyperlink"/>
          </w:rPr>
        </w:r>
        <w:r>
          <w:rPr>
            <w:rStyle w:val="Hyperlink"/>
          </w:rPr>
          <w:fldChar w:fldCharType="separate"/>
        </w:r>
        <w:r w:rsidR="00D50E63">
          <w:rPr>
            <w:webHidden/>
            <w:rtl/>
          </w:rPr>
          <w:t>3</w:t>
        </w:r>
        <w:r>
          <w:rPr>
            <w:rStyle w:val="Hyperlink"/>
          </w:rPr>
          <w:fldChar w:fldCharType="end"/>
        </w:r>
      </w:hyperlink>
    </w:p>
    <w:p w14:paraId="5629C8D3" w14:textId="6C77217C" w:rsidR="006156B1" w:rsidRDefault="006156B1">
      <w:pPr>
        <w:pStyle w:val="TOC5"/>
        <w:rPr>
          <w:rFonts w:asciiTheme="minorHAnsi" w:hAnsiTheme="minorHAnsi" w:cstheme="minorBidi"/>
          <w:sz w:val="22"/>
          <w:szCs w:val="22"/>
          <w:rtl/>
          <w:lang w:val="en-US" w:eastAsia="zh-CN"/>
        </w:rPr>
      </w:pPr>
      <w:hyperlink w:anchor="_Toc134711801" w:history="1">
        <w:r w:rsidRPr="00B134C6">
          <w:rPr>
            <w:rStyle w:val="Hyperlink"/>
            <w:rFonts w:ascii="Times New Roman Bold" w:hAnsi="Times New Roman Bold"/>
            <w:spacing w:val="-1"/>
            <w:rtl/>
          </w:rPr>
          <w:t>ألف</w:t>
        </w:r>
        <w:r w:rsidRPr="00B134C6">
          <w:rPr>
            <w:rStyle w:val="Hyperlink"/>
            <w:rFonts w:ascii="Times New Roman Bold" w:hAnsi="Times New Roman Bold"/>
            <w:spacing w:val="-1"/>
            <w:rtl/>
          </w:rPr>
          <w:tab/>
          <w:t>-</w:t>
        </w:r>
        <w:r>
          <w:rPr>
            <w:rFonts w:asciiTheme="minorHAnsi" w:hAnsiTheme="minorHAnsi"/>
            <w:sz w:val="22"/>
            <w:szCs w:val="22"/>
            <w:rtl/>
            <w:lang w:val="en-US" w:eastAsia="zh-CN"/>
          </w:rPr>
          <w:tab/>
        </w:r>
        <w:r w:rsidRPr="00B134C6">
          <w:rPr>
            <w:rStyle w:val="Hyperlink"/>
            <w:rFonts w:ascii="Times New Roman Bold" w:hAnsi="Times New Roman Bold"/>
            <w:spacing w:val="-1"/>
            <w:rtl/>
          </w:rPr>
          <w:t>الخصائص الجغرافية والتاريخية والديمغرافية والاجتماعية والثقافية والاقتصادية والقانونية</w:t>
        </w:r>
        <w:r>
          <w:rPr>
            <w:webHidden/>
            <w:rtl/>
          </w:rPr>
          <w:tab/>
        </w:r>
        <w:r w:rsidRPr="00B134C6">
          <w:rPr>
            <w:rStyle w:val="Hyperlink"/>
            <w:rFonts w:ascii="Times New Roman Bold" w:hAnsi="Times New Roman Bold"/>
            <w:spacing w:val="-1"/>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Toc134711801 \h</w:instrText>
        </w:r>
        <w:r>
          <w:rPr>
            <w:webHidden/>
            <w:rtl/>
          </w:rPr>
          <w:instrText xml:space="preserve"> </w:instrText>
        </w:r>
        <w:r>
          <w:rPr>
            <w:rStyle w:val="Hyperlink"/>
          </w:rPr>
        </w:r>
        <w:r>
          <w:rPr>
            <w:rStyle w:val="Hyperlink"/>
          </w:rPr>
          <w:fldChar w:fldCharType="separate"/>
        </w:r>
        <w:r w:rsidR="00D50E63">
          <w:rPr>
            <w:webHidden/>
            <w:rtl/>
          </w:rPr>
          <w:t>3</w:t>
        </w:r>
        <w:r>
          <w:rPr>
            <w:rStyle w:val="Hyperlink"/>
          </w:rPr>
          <w:fldChar w:fldCharType="end"/>
        </w:r>
      </w:hyperlink>
    </w:p>
    <w:p w14:paraId="1C0A25D0" w14:textId="5DBF3F2C" w:rsidR="006156B1" w:rsidRDefault="006156B1">
      <w:pPr>
        <w:pStyle w:val="TOC5"/>
        <w:rPr>
          <w:rFonts w:asciiTheme="minorHAnsi" w:hAnsiTheme="minorHAnsi" w:cstheme="minorBidi"/>
          <w:sz w:val="22"/>
          <w:szCs w:val="22"/>
          <w:rtl/>
          <w:lang w:val="en-US" w:eastAsia="zh-CN"/>
        </w:rPr>
      </w:pPr>
      <w:hyperlink w:anchor="_Toc134711802" w:history="1">
        <w:r w:rsidRPr="00B134C6">
          <w:rPr>
            <w:rStyle w:val="Hyperlink"/>
            <w:rtl/>
          </w:rPr>
          <w:t>باء</w:t>
        </w:r>
        <w:r w:rsidRPr="00B134C6">
          <w:rPr>
            <w:rStyle w:val="Hyperlink"/>
            <w:rtl/>
          </w:rPr>
          <w:tab/>
          <w:t>-</w:t>
        </w:r>
        <w:r>
          <w:rPr>
            <w:rFonts w:asciiTheme="minorHAnsi" w:hAnsiTheme="minorHAnsi"/>
            <w:sz w:val="22"/>
            <w:szCs w:val="22"/>
            <w:rtl/>
            <w:lang w:val="en-US" w:eastAsia="zh-CN"/>
          </w:rPr>
          <w:tab/>
        </w:r>
        <w:r w:rsidRPr="00B134C6">
          <w:rPr>
            <w:rStyle w:val="Hyperlink"/>
            <w:rtl/>
          </w:rPr>
          <w:t>النظام الدستوري والسياسي والقانوني</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Toc134711802 \h</w:instrText>
        </w:r>
        <w:r>
          <w:rPr>
            <w:webHidden/>
            <w:rtl/>
          </w:rPr>
          <w:instrText xml:space="preserve"> </w:instrText>
        </w:r>
        <w:r>
          <w:rPr>
            <w:rStyle w:val="Hyperlink"/>
          </w:rPr>
        </w:r>
        <w:r>
          <w:rPr>
            <w:rStyle w:val="Hyperlink"/>
          </w:rPr>
          <w:fldChar w:fldCharType="separate"/>
        </w:r>
        <w:r w:rsidR="00D50E63">
          <w:rPr>
            <w:webHidden/>
            <w:rtl/>
          </w:rPr>
          <w:t>13</w:t>
        </w:r>
        <w:r>
          <w:rPr>
            <w:rStyle w:val="Hyperlink"/>
          </w:rPr>
          <w:fldChar w:fldCharType="end"/>
        </w:r>
      </w:hyperlink>
    </w:p>
    <w:p w14:paraId="4C596A43" w14:textId="2194157E" w:rsidR="006156B1" w:rsidRDefault="006156B1">
      <w:pPr>
        <w:pStyle w:val="TOC4"/>
        <w:rPr>
          <w:rFonts w:asciiTheme="minorHAnsi" w:hAnsiTheme="minorHAnsi" w:cstheme="minorBidi"/>
          <w:sz w:val="22"/>
          <w:szCs w:val="22"/>
          <w:rtl/>
          <w:lang w:val="en-US" w:eastAsia="zh-CN"/>
        </w:rPr>
      </w:pPr>
      <w:hyperlink w:anchor="_Toc134711803" w:history="1">
        <w:r w:rsidRPr="00B134C6">
          <w:rPr>
            <w:rStyle w:val="Hyperlink"/>
            <w:rtl/>
          </w:rPr>
          <w:tab/>
          <w:t>ثالثاً</w:t>
        </w:r>
        <w:r w:rsidRPr="00B134C6">
          <w:rPr>
            <w:rStyle w:val="Hyperlink"/>
            <w:rtl/>
          </w:rPr>
          <w:tab/>
          <w:t>-</w:t>
        </w:r>
        <w:r w:rsidRPr="00B134C6">
          <w:rPr>
            <w:rStyle w:val="Hyperlink"/>
            <w:rtl/>
          </w:rPr>
          <w:tab/>
          <w:t>الإطار العام لحماية حقوق الإنسان وتعزيزها</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Toc134711803 \h</w:instrText>
        </w:r>
        <w:r>
          <w:rPr>
            <w:webHidden/>
            <w:rtl/>
          </w:rPr>
          <w:instrText xml:space="preserve"> </w:instrText>
        </w:r>
        <w:r>
          <w:rPr>
            <w:rStyle w:val="Hyperlink"/>
          </w:rPr>
        </w:r>
        <w:r>
          <w:rPr>
            <w:rStyle w:val="Hyperlink"/>
          </w:rPr>
          <w:fldChar w:fldCharType="separate"/>
        </w:r>
        <w:r w:rsidR="00D50E63">
          <w:rPr>
            <w:webHidden/>
            <w:rtl/>
          </w:rPr>
          <w:t>21</w:t>
        </w:r>
        <w:r>
          <w:rPr>
            <w:rStyle w:val="Hyperlink"/>
          </w:rPr>
          <w:fldChar w:fldCharType="end"/>
        </w:r>
      </w:hyperlink>
    </w:p>
    <w:p w14:paraId="1D4E740B" w14:textId="0130E9E7" w:rsidR="006156B1" w:rsidRDefault="006156B1">
      <w:pPr>
        <w:pStyle w:val="TOC5"/>
        <w:rPr>
          <w:rFonts w:asciiTheme="minorHAnsi" w:hAnsiTheme="minorHAnsi" w:cstheme="minorBidi"/>
          <w:sz w:val="22"/>
          <w:szCs w:val="22"/>
          <w:rtl/>
          <w:lang w:val="en-US" w:eastAsia="zh-CN"/>
        </w:rPr>
      </w:pPr>
      <w:hyperlink w:anchor="_Toc134711804" w:history="1">
        <w:r w:rsidRPr="00B134C6">
          <w:rPr>
            <w:rStyle w:val="Hyperlink"/>
            <w:rtl/>
          </w:rPr>
          <w:t>ألف</w:t>
        </w:r>
        <w:r w:rsidRPr="00B134C6">
          <w:rPr>
            <w:rStyle w:val="Hyperlink"/>
            <w:rtl/>
          </w:rPr>
          <w:tab/>
          <w:t>-</w:t>
        </w:r>
        <w:r>
          <w:rPr>
            <w:rFonts w:asciiTheme="minorHAnsi" w:hAnsiTheme="minorHAnsi"/>
            <w:sz w:val="22"/>
            <w:szCs w:val="22"/>
            <w:rtl/>
            <w:lang w:val="en-US" w:eastAsia="zh-CN"/>
          </w:rPr>
          <w:tab/>
        </w:r>
        <w:r w:rsidRPr="00B134C6">
          <w:rPr>
            <w:rStyle w:val="Hyperlink"/>
            <w:rtl/>
          </w:rPr>
          <w:t>قبول المعايير الدولية لحقوق الإنسان</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Toc134711804 \h</w:instrText>
        </w:r>
        <w:r>
          <w:rPr>
            <w:webHidden/>
            <w:rtl/>
          </w:rPr>
          <w:instrText xml:space="preserve"> </w:instrText>
        </w:r>
        <w:r>
          <w:rPr>
            <w:rStyle w:val="Hyperlink"/>
          </w:rPr>
        </w:r>
        <w:r>
          <w:rPr>
            <w:rStyle w:val="Hyperlink"/>
          </w:rPr>
          <w:fldChar w:fldCharType="separate"/>
        </w:r>
        <w:r w:rsidR="00D50E63">
          <w:rPr>
            <w:webHidden/>
            <w:rtl/>
          </w:rPr>
          <w:t>21</w:t>
        </w:r>
        <w:r>
          <w:rPr>
            <w:rStyle w:val="Hyperlink"/>
          </w:rPr>
          <w:fldChar w:fldCharType="end"/>
        </w:r>
      </w:hyperlink>
    </w:p>
    <w:p w14:paraId="65C68C75" w14:textId="60A21630" w:rsidR="006156B1" w:rsidRDefault="006156B1">
      <w:pPr>
        <w:pStyle w:val="TOC5"/>
        <w:rPr>
          <w:rFonts w:asciiTheme="minorHAnsi" w:hAnsiTheme="minorHAnsi" w:cstheme="minorBidi"/>
          <w:sz w:val="22"/>
          <w:szCs w:val="22"/>
          <w:rtl/>
          <w:lang w:val="en-US" w:eastAsia="zh-CN"/>
        </w:rPr>
      </w:pPr>
      <w:hyperlink w:anchor="_Toc134711805" w:history="1">
        <w:r w:rsidRPr="00B134C6">
          <w:rPr>
            <w:rStyle w:val="Hyperlink"/>
            <w:rtl/>
          </w:rPr>
          <w:t>باء</w:t>
        </w:r>
        <w:r w:rsidRPr="00B134C6">
          <w:rPr>
            <w:rStyle w:val="Hyperlink"/>
            <w:rtl/>
          </w:rPr>
          <w:tab/>
          <w:t>-</w:t>
        </w:r>
        <w:r>
          <w:rPr>
            <w:rFonts w:asciiTheme="minorHAnsi" w:hAnsiTheme="minorHAnsi"/>
            <w:sz w:val="22"/>
            <w:szCs w:val="22"/>
            <w:rtl/>
            <w:lang w:val="en-US" w:eastAsia="zh-CN"/>
          </w:rPr>
          <w:tab/>
        </w:r>
        <w:r w:rsidRPr="00B134C6">
          <w:rPr>
            <w:rStyle w:val="Hyperlink"/>
            <w:rtl/>
          </w:rPr>
          <w:t>الإطار القانوني لحماية حقوق الإنسان على الصعيد الوطني</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Toc134711805 \h</w:instrText>
        </w:r>
        <w:r>
          <w:rPr>
            <w:webHidden/>
            <w:rtl/>
          </w:rPr>
          <w:instrText xml:space="preserve"> </w:instrText>
        </w:r>
        <w:r>
          <w:rPr>
            <w:rStyle w:val="Hyperlink"/>
          </w:rPr>
        </w:r>
        <w:r>
          <w:rPr>
            <w:rStyle w:val="Hyperlink"/>
          </w:rPr>
          <w:fldChar w:fldCharType="separate"/>
        </w:r>
        <w:r w:rsidR="00D50E63">
          <w:rPr>
            <w:webHidden/>
            <w:rtl/>
          </w:rPr>
          <w:t>31</w:t>
        </w:r>
        <w:r>
          <w:rPr>
            <w:rStyle w:val="Hyperlink"/>
          </w:rPr>
          <w:fldChar w:fldCharType="end"/>
        </w:r>
      </w:hyperlink>
    </w:p>
    <w:p w14:paraId="0D0742C4" w14:textId="5EC1F79E" w:rsidR="006156B1" w:rsidRDefault="006156B1">
      <w:pPr>
        <w:pStyle w:val="TOC5"/>
        <w:rPr>
          <w:rFonts w:asciiTheme="minorHAnsi" w:hAnsiTheme="minorHAnsi" w:cstheme="minorBidi"/>
          <w:sz w:val="22"/>
          <w:szCs w:val="22"/>
          <w:rtl/>
          <w:lang w:val="en-US" w:eastAsia="zh-CN"/>
        </w:rPr>
      </w:pPr>
      <w:hyperlink w:anchor="_Toc134711806" w:history="1">
        <w:r w:rsidRPr="00B134C6">
          <w:rPr>
            <w:rStyle w:val="Hyperlink"/>
            <w:rtl/>
          </w:rPr>
          <w:t>جيم</w:t>
        </w:r>
        <w:r w:rsidRPr="00B134C6">
          <w:rPr>
            <w:rStyle w:val="Hyperlink"/>
            <w:rtl/>
          </w:rPr>
          <w:tab/>
          <w:t>-</w:t>
        </w:r>
        <w:r>
          <w:rPr>
            <w:rFonts w:asciiTheme="minorHAnsi" w:hAnsiTheme="minorHAnsi"/>
            <w:sz w:val="22"/>
            <w:szCs w:val="22"/>
            <w:rtl/>
            <w:lang w:val="en-US" w:eastAsia="zh-CN"/>
          </w:rPr>
          <w:tab/>
        </w:r>
        <w:r w:rsidRPr="00B134C6">
          <w:rPr>
            <w:rStyle w:val="Hyperlink"/>
            <w:rtl/>
          </w:rPr>
          <w:t>إطار تعزيز حقوق الإنسان على الصعيد الوطني</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Toc134711806 \h</w:instrText>
        </w:r>
        <w:r>
          <w:rPr>
            <w:webHidden/>
            <w:rtl/>
          </w:rPr>
          <w:instrText xml:space="preserve"> </w:instrText>
        </w:r>
        <w:r>
          <w:rPr>
            <w:rStyle w:val="Hyperlink"/>
          </w:rPr>
        </w:r>
        <w:r>
          <w:rPr>
            <w:rStyle w:val="Hyperlink"/>
          </w:rPr>
          <w:fldChar w:fldCharType="separate"/>
        </w:r>
        <w:r w:rsidR="00D50E63">
          <w:rPr>
            <w:webHidden/>
            <w:rtl/>
          </w:rPr>
          <w:t>40</w:t>
        </w:r>
        <w:r>
          <w:rPr>
            <w:rStyle w:val="Hyperlink"/>
          </w:rPr>
          <w:fldChar w:fldCharType="end"/>
        </w:r>
      </w:hyperlink>
    </w:p>
    <w:p w14:paraId="6A992002" w14:textId="49A2C673" w:rsidR="006156B1" w:rsidRDefault="006156B1">
      <w:pPr>
        <w:pStyle w:val="TOC5"/>
        <w:rPr>
          <w:rFonts w:asciiTheme="minorHAnsi" w:hAnsiTheme="minorHAnsi" w:cstheme="minorBidi"/>
          <w:sz w:val="22"/>
          <w:szCs w:val="22"/>
          <w:rtl/>
          <w:lang w:val="en-US" w:eastAsia="zh-CN"/>
        </w:rPr>
      </w:pPr>
      <w:hyperlink w:anchor="_Toc134711807" w:history="1">
        <w:r w:rsidRPr="00B134C6">
          <w:rPr>
            <w:rStyle w:val="Hyperlink"/>
            <w:rtl/>
          </w:rPr>
          <w:t>دال</w:t>
        </w:r>
        <w:r w:rsidRPr="00B134C6">
          <w:rPr>
            <w:rStyle w:val="Hyperlink"/>
            <w:rtl/>
          </w:rPr>
          <w:tab/>
          <w:t>-</w:t>
        </w:r>
        <w:r>
          <w:rPr>
            <w:rFonts w:asciiTheme="minorHAnsi" w:hAnsiTheme="minorHAnsi"/>
            <w:sz w:val="22"/>
            <w:szCs w:val="22"/>
            <w:rtl/>
            <w:lang w:val="en-US" w:eastAsia="zh-CN"/>
          </w:rPr>
          <w:tab/>
        </w:r>
        <w:r w:rsidRPr="00B134C6">
          <w:rPr>
            <w:rStyle w:val="Hyperlink"/>
            <w:rtl/>
          </w:rPr>
          <w:t>عملية إعداد التقارير الوطنية</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Toc134711807 \h</w:instrText>
        </w:r>
        <w:r>
          <w:rPr>
            <w:webHidden/>
            <w:rtl/>
          </w:rPr>
          <w:instrText xml:space="preserve"> </w:instrText>
        </w:r>
        <w:r>
          <w:rPr>
            <w:rStyle w:val="Hyperlink"/>
          </w:rPr>
        </w:r>
        <w:r>
          <w:rPr>
            <w:rStyle w:val="Hyperlink"/>
          </w:rPr>
          <w:fldChar w:fldCharType="separate"/>
        </w:r>
        <w:r w:rsidR="00D50E63">
          <w:rPr>
            <w:webHidden/>
            <w:rtl/>
          </w:rPr>
          <w:t>45</w:t>
        </w:r>
        <w:r>
          <w:rPr>
            <w:rStyle w:val="Hyperlink"/>
          </w:rPr>
          <w:fldChar w:fldCharType="end"/>
        </w:r>
      </w:hyperlink>
    </w:p>
    <w:p w14:paraId="0F6DDF85" w14:textId="20F26FAE" w:rsidR="006156B1" w:rsidRDefault="006156B1">
      <w:pPr>
        <w:pStyle w:val="TOC4"/>
        <w:rPr>
          <w:rFonts w:asciiTheme="minorHAnsi" w:hAnsiTheme="minorHAnsi" w:cstheme="minorBidi"/>
          <w:sz w:val="22"/>
          <w:szCs w:val="22"/>
          <w:rtl/>
          <w:lang w:val="en-US" w:eastAsia="zh-CN"/>
        </w:rPr>
      </w:pPr>
      <w:hyperlink w:anchor="_Toc134711808" w:history="1">
        <w:r w:rsidRPr="00B134C6">
          <w:rPr>
            <w:rStyle w:val="Hyperlink"/>
            <w:rtl/>
          </w:rPr>
          <w:tab/>
          <w:t>رابعاً</w:t>
        </w:r>
        <w:r w:rsidRPr="00B134C6">
          <w:rPr>
            <w:rStyle w:val="Hyperlink"/>
            <w:rtl/>
          </w:rPr>
          <w:tab/>
          <w:t>-</w:t>
        </w:r>
        <w:r w:rsidRPr="00B134C6">
          <w:rPr>
            <w:rStyle w:val="Hyperlink"/>
            <w:rtl/>
          </w:rPr>
          <w:tab/>
          <w:t>معلومات عن عدم التمييز والمساواة وسبل الانتصاف الفعالة</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Toc134711808 \h</w:instrText>
        </w:r>
        <w:r>
          <w:rPr>
            <w:webHidden/>
            <w:rtl/>
          </w:rPr>
          <w:instrText xml:space="preserve"> </w:instrText>
        </w:r>
        <w:r>
          <w:rPr>
            <w:rStyle w:val="Hyperlink"/>
          </w:rPr>
        </w:r>
        <w:r>
          <w:rPr>
            <w:rStyle w:val="Hyperlink"/>
          </w:rPr>
          <w:fldChar w:fldCharType="separate"/>
        </w:r>
        <w:r w:rsidR="00D50E63">
          <w:rPr>
            <w:webHidden/>
            <w:rtl/>
          </w:rPr>
          <w:t>46</w:t>
        </w:r>
        <w:r>
          <w:rPr>
            <w:rStyle w:val="Hyperlink"/>
          </w:rPr>
          <w:fldChar w:fldCharType="end"/>
        </w:r>
      </w:hyperlink>
    </w:p>
    <w:p w14:paraId="0524AF49" w14:textId="6668B589" w:rsidR="006156B1" w:rsidRDefault="006156B1">
      <w:pPr>
        <w:pStyle w:val="TOC5"/>
        <w:rPr>
          <w:rFonts w:asciiTheme="minorHAnsi" w:hAnsiTheme="minorHAnsi" w:cstheme="minorBidi"/>
          <w:sz w:val="22"/>
          <w:szCs w:val="22"/>
          <w:rtl/>
          <w:lang w:val="en-US" w:eastAsia="zh-CN"/>
        </w:rPr>
      </w:pPr>
      <w:hyperlink w:anchor="_Toc134711809" w:history="1">
        <w:r w:rsidRPr="00B134C6">
          <w:rPr>
            <w:rStyle w:val="Hyperlink"/>
            <w:rtl/>
          </w:rPr>
          <w:t>ألف</w:t>
        </w:r>
        <w:r w:rsidRPr="00B134C6">
          <w:rPr>
            <w:rStyle w:val="Hyperlink"/>
            <w:rtl/>
          </w:rPr>
          <w:tab/>
          <w:t>-</w:t>
        </w:r>
        <w:r>
          <w:rPr>
            <w:rFonts w:asciiTheme="minorHAnsi" w:hAnsiTheme="minorHAnsi"/>
            <w:sz w:val="22"/>
            <w:szCs w:val="22"/>
            <w:rtl/>
            <w:lang w:val="en-US" w:eastAsia="zh-CN"/>
          </w:rPr>
          <w:tab/>
        </w:r>
        <w:r w:rsidRPr="00B134C6">
          <w:rPr>
            <w:rStyle w:val="Hyperlink"/>
            <w:rtl/>
          </w:rPr>
          <w:t>تنظيم جهود الحكومة لتعزيز المساواة في الحقوق ومنع التمييز</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Toc134711809 \h</w:instrText>
        </w:r>
        <w:r>
          <w:rPr>
            <w:webHidden/>
            <w:rtl/>
          </w:rPr>
          <w:instrText xml:space="preserve"> </w:instrText>
        </w:r>
        <w:r>
          <w:rPr>
            <w:rStyle w:val="Hyperlink"/>
          </w:rPr>
        </w:r>
        <w:r>
          <w:rPr>
            <w:rStyle w:val="Hyperlink"/>
          </w:rPr>
          <w:fldChar w:fldCharType="separate"/>
        </w:r>
        <w:r w:rsidR="00D50E63">
          <w:rPr>
            <w:webHidden/>
            <w:rtl/>
          </w:rPr>
          <w:t>46</w:t>
        </w:r>
        <w:r>
          <w:rPr>
            <w:rStyle w:val="Hyperlink"/>
          </w:rPr>
          <w:fldChar w:fldCharType="end"/>
        </w:r>
      </w:hyperlink>
    </w:p>
    <w:p w14:paraId="6B653F4F" w14:textId="302796CE" w:rsidR="006156B1" w:rsidRDefault="006156B1">
      <w:pPr>
        <w:pStyle w:val="TOC5"/>
        <w:rPr>
          <w:rFonts w:asciiTheme="minorHAnsi" w:hAnsiTheme="minorHAnsi" w:cstheme="minorBidi"/>
          <w:sz w:val="22"/>
          <w:szCs w:val="22"/>
          <w:rtl/>
          <w:lang w:val="en-US" w:eastAsia="zh-CN"/>
        </w:rPr>
      </w:pPr>
      <w:hyperlink w:anchor="_Toc134711810" w:history="1">
        <w:r w:rsidRPr="00B134C6">
          <w:rPr>
            <w:rStyle w:val="Hyperlink"/>
            <w:rtl/>
          </w:rPr>
          <w:t>باء</w:t>
        </w:r>
        <w:r w:rsidRPr="00B134C6">
          <w:rPr>
            <w:rStyle w:val="Hyperlink"/>
            <w:rtl/>
          </w:rPr>
          <w:tab/>
          <w:t>-</w:t>
        </w:r>
        <w:r>
          <w:rPr>
            <w:rFonts w:asciiTheme="minorHAnsi" w:hAnsiTheme="minorHAnsi"/>
            <w:sz w:val="22"/>
            <w:szCs w:val="22"/>
            <w:rtl/>
            <w:lang w:val="en-US" w:eastAsia="zh-CN"/>
          </w:rPr>
          <w:tab/>
        </w:r>
        <w:r w:rsidRPr="00B134C6">
          <w:rPr>
            <w:rStyle w:val="Hyperlink"/>
            <w:rtl/>
          </w:rPr>
          <w:t>سبل الانتصاف الفعالة</w:t>
        </w:r>
        <w:r>
          <w:rPr>
            <w:webHidden/>
            <w:rtl/>
          </w:rPr>
          <w:tab/>
        </w:r>
        <w:r w:rsidRPr="00B134C6">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Toc134711810 \h</w:instrText>
        </w:r>
        <w:r>
          <w:rPr>
            <w:webHidden/>
            <w:rtl/>
          </w:rPr>
          <w:instrText xml:space="preserve"> </w:instrText>
        </w:r>
        <w:r>
          <w:rPr>
            <w:rStyle w:val="Hyperlink"/>
          </w:rPr>
        </w:r>
        <w:r>
          <w:rPr>
            <w:rStyle w:val="Hyperlink"/>
          </w:rPr>
          <w:fldChar w:fldCharType="separate"/>
        </w:r>
        <w:r w:rsidR="00D50E63">
          <w:rPr>
            <w:webHidden/>
            <w:rtl/>
          </w:rPr>
          <w:t>52</w:t>
        </w:r>
        <w:r>
          <w:rPr>
            <w:rStyle w:val="Hyperlink"/>
          </w:rPr>
          <w:fldChar w:fldCharType="end"/>
        </w:r>
      </w:hyperlink>
    </w:p>
    <w:p w14:paraId="39CDE6F6" w14:textId="263AB7F5" w:rsidR="006156B1" w:rsidRPr="00EB65FD" w:rsidRDefault="006156B1" w:rsidP="003C2AAB">
      <w:pPr>
        <w:pStyle w:val="TOC4"/>
        <w:rPr>
          <w:rtl/>
        </w:rPr>
      </w:pPr>
      <w:r w:rsidRPr="00EB65FD">
        <w:fldChar w:fldCharType="end"/>
      </w:r>
    </w:p>
    <w:p w14:paraId="70867E23" w14:textId="77777777" w:rsidR="00EB58CA" w:rsidRPr="00B134C6" w:rsidRDefault="00EB58CA" w:rsidP="006156B1">
      <w:pPr>
        <w:pStyle w:val="SingleTxtGA"/>
        <w:rPr>
          <w:rFonts w:hint="cs"/>
          <w:rtl/>
          <w:lang w:val="en-US"/>
        </w:rPr>
      </w:pPr>
    </w:p>
    <w:p w14:paraId="73444362" w14:textId="77777777" w:rsidR="00EB58CA" w:rsidRPr="00B134C6" w:rsidRDefault="00EB58CA" w:rsidP="00EB58CA">
      <w:pPr>
        <w:pStyle w:val="SingleTxtGA"/>
        <w:bidi w:val="0"/>
        <w:rPr>
          <w:lang w:val="en-US"/>
        </w:rPr>
      </w:pPr>
    </w:p>
    <w:p w14:paraId="49144630" w14:textId="77777777" w:rsidR="00EB58CA" w:rsidRPr="00B134C6" w:rsidRDefault="00EB58CA">
      <w:pPr>
        <w:bidi w:val="0"/>
        <w:spacing w:after="200" w:line="276" w:lineRule="auto"/>
        <w:jc w:val="left"/>
        <w:rPr>
          <w:b/>
          <w:bCs/>
          <w:sz w:val="30"/>
          <w:szCs w:val="30"/>
          <w:rtl/>
          <w:lang w:val="en-GB"/>
        </w:rPr>
      </w:pPr>
      <w:r w:rsidRPr="00B134C6">
        <w:br w:type="page"/>
      </w:r>
    </w:p>
    <w:p w14:paraId="27FAB79D" w14:textId="72A1ED2A" w:rsidR="00305CF0" w:rsidRPr="00B134C6" w:rsidRDefault="00305CF0" w:rsidP="00EB58CA">
      <w:pPr>
        <w:pStyle w:val="HChGA"/>
        <w:spacing w:before="120"/>
      </w:pPr>
      <w:r w:rsidRPr="00B134C6">
        <w:rPr>
          <w:rtl/>
        </w:rPr>
        <w:lastRenderedPageBreak/>
        <w:tab/>
      </w:r>
      <w:bookmarkStart w:id="5" w:name="_Toc128507515"/>
      <w:bookmarkStart w:id="6" w:name="_Toc134711799"/>
      <w:r w:rsidRPr="00B134C6">
        <w:rPr>
          <w:rtl/>
        </w:rPr>
        <w:t>أولاً-</w:t>
      </w:r>
      <w:r w:rsidRPr="00B134C6">
        <w:rPr>
          <w:rtl/>
        </w:rPr>
        <w:tab/>
        <w:t>مقدمة</w:t>
      </w:r>
      <w:bookmarkEnd w:id="5"/>
      <w:bookmarkEnd w:id="6"/>
    </w:p>
    <w:p w14:paraId="5862D5A7" w14:textId="77777777" w:rsidR="00305CF0" w:rsidRPr="00E2168E" w:rsidRDefault="00305CF0" w:rsidP="00305CF0">
      <w:pPr>
        <w:pStyle w:val="SingleTxtGA"/>
      </w:pPr>
      <w:r w:rsidRPr="00B134C6">
        <w:rPr>
          <w:rtl/>
        </w:rPr>
        <w:t>1</w:t>
      </w:r>
      <w:r w:rsidRPr="00E2168E">
        <w:rPr>
          <w:rtl/>
        </w:rPr>
        <w:t>-</w:t>
      </w:r>
      <w:r w:rsidRPr="00E2168E">
        <w:rPr>
          <w:rtl/>
        </w:rPr>
        <w:tab/>
        <w:t xml:space="preserve">تعرض هذه الوثيقة الأساسية ما تتمتع به سويسرا من تنوع </w:t>
      </w:r>
      <w:proofErr w:type="gramStart"/>
      <w:r w:rsidRPr="00E2168E">
        <w:rPr>
          <w:rtl/>
        </w:rPr>
        <w:t>ثقافي</w:t>
      </w:r>
      <w:proofErr w:type="gramEnd"/>
      <w:r w:rsidRPr="00E2168E">
        <w:rPr>
          <w:rtl/>
        </w:rPr>
        <w:t xml:space="preserve"> وتاريخي وسياسي وقانوني. وتتضمن معلومات عامة وبيانات إحصائية لتيسير فهم السياق السياسي والقانوني والاجتماعي والاقتصادي لإعمال حقوق الإنسان في </w:t>
      </w:r>
      <w:proofErr w:type="gramStart"/>
      <w:r w:rsidRPr="00E2168E">
        <w:rPr>
          <w:rtl/>
        </w:rPr>
        <w:t>سويسرا</w:t>
      </w:r>
      <w:r w:rsidRPr="0029038F">
        <w:rPr>
          <w:vertAlign w:val="superscript"/>
          <w:rtl/>
        </w:rPr>
        <w:t>(</w:t>
      </w:r>
      <w:proofErr w:type="gramEnd"/>
      <w:r w:rsidRPr="00B134C6">
        <w:rPr>
          <w:vertAlign w:val="superscript"/>
          <w:lang w:val="en-US"/>
        </w:rPr>
        <w:footnoteReference w:id="3"/>
      </w:r>
      <w:r w:rsidRPr="0029038F">
        <w:rPr>
          <w:vertAlign w:val="superscript"/>
          <w:rtl/>
        </w:rPr>
        <w:t>)</w:t>
      </w:r>
      <w:r w:rsidRPr="00E2168E">
        <w:rPr>
          <w:rtl/>
        </w:rPr>
        <w:t>.</w:t>
      </w:r>
    </w:p>
    <w:p w14:paraId="62AB5CC7" w14:textId="77777777" w:rsidR="00305CF0" w:rsidRPr="00E2168E" w:rsidRDefault="00305CF0" w:rsidP="00305CF0">
      <w:pPr>
        <w:pStyle w:val="SingleTxtGA"/>
      </w:pPr>
      <w:r w:rsidRPr="00B134C6">
        <w:rPr>
          <w:rtl/>
        </w:rPr>
        <w:t>2</w:t>
      </w:r>
      <w:r w:rsidRPr="00E2168E">
        <w:rPr>
          <w:rtl/>
        </w:rPr>
        <w:t>-</w:t>
      </w:r>
      <w:r w:rsidRPr="00E2168E">
        <w:rPr>
          <w:rtl/>
        </w:rPr>
        <w:tab/>
        <w:t>وتستند هذه الوثيقة إلى "</w:t>
      </w:r>
      <w:r w:rsidRPr="00123D29">
        <w:rPr>
          <w:rtl/>
        </w:rPr>
        <w:t xml:space="preserve">المبادئ التوجيهية المنسقة لتقديم التقارير بموجب </w:t>
      </w:r>
      <w:r>
        <w:rPr>
          <w:rFonts w:hint="cs"/>
          <w:rtl/>
        </w:rPr>
        <w:t xml:space="preserve">المعاهدات </w:t>
      </w:r>
      <w:r w:rsidRPr="00123D29">
        <w:rPr>
          <w:rtl/>
        </w:rPr>
        <w:t xml:space="preserve">الدولية </w:t>
      </w:r>
      <w:r>
        <w:rPr>
          <w:rFonts w:hint="cs"/>
          <w:rtl/>
        </w:rPr>
        <w:t>ل</w:t>
      </w:r>
      <w:r w:rsidRPr="00123D29">
        <w:rPr>
          <w:rtl/>
        </w:rPr>
        <w:t>حقوق الإنسان</w:t>
      </w:r>
      <w:r w:rsidRPr="00E2168E">
        <w:rPr>
          <w:rtl/>
        </w:rPr>
        <w:t xml:space="preserve">" </w:t>
      </w:r>
      <w:r w:rsidRPr="00E442F8">
        <w:rPr>
          <w:rtl/>
        </w:rPr>
        <w:t xml:space="preserve">المؤرخة </w:t>
      </w:r>
      <w:r w:rsidRPr="00B134C6">
        <w:rPr>
          <w:rtl/>
        </w:rPr>
        <w:t>3</w:t>
      </w:r>
      <w:r w:rsidRPr="00E442F8">
        <w:rPr>
          <w:rtl/>
        </w:rPr>
        <w:t xml:space="preserve"> حزيران/</w:t>
      </w:r>
      <w:proofErr w:type="gramStart"/>
      <w:r w:rsidRPr="00E442F8">
        <w:rPr>
          <w:rtl/>
        </w:rPr>
        <w:t>يونيه</w:t>
      </w:r>
      <w:proofErr w:type="gramEnd"/>
      <w:r w:rsidRPr="00E442F8">
        <w:rPr>
          <w:rtl/>
        </w:rPr>
        <w:t xml:space="preserve"> </w:t>
      </w:r>
      <w:r w:rsidRPr="00B134C6">
        <w:rPr>
          <w:rtl/>
        </w:rPr>
        <w:t>2009</w:t>
      </w:r>
      <w:r w:rsidRPr="00E442F8">
        <w:rPr>
          <w:rtl/>
        </w:rPr>
        <w:t xml:space="preserve"> (</w:t>
      </w:r>
      <w:r w:rsidRPr="00E442F8">
        <w:t>HRI/GEN/</w:t>
      </w:r>
      <w:r w:rsidRPr="00B134C6">
        <w:t>2</w:t>
      </w:r>
      <w:r w:rsidRPr="00E442F8">
        <w:t>/Rev.</w:t>
      </w:r>
      <w:r w:rsidRPr="00B134C6">
        <w:t>6</w:t>
      </w:r>
      <w:r w:rsidRPr="00E442F8">
        <w:rPr>
          <w:rtl/>
        </w:rPr>
        <w:t>)</w:t>
      </w:r>
      <w:r w:rsidRPr="00E2168E">
        <w:rPr>
          <w:rtl/>
        </w:rPr>
        <w:t>، التي وضعتها أمانة مفوضية الأمم المتحدة السامية لحقوق الإنسان من أجل إعداد الجزء الأول من تقارير الدول. وتتضمن الوثيقة ثلاثة أجزاء، وفقاً لل</w:t>
      </w:r>
      <w:r>
        <w:rPr>
          <w:rFonts w:hint="cs"/>
          <w:rtl/>
        </w:rPr>
        <w:t>خطة</w:t>
      </w:r>
      <w:r w:rsidRPr="00E2168E">
        <w:rPr>
          <w:rtl/>
        </w:rPr>
        <w:t xml:space="preserve"> المقترح</w:t>
      </w:r>
      <w:r>
        <w:rPr>
          <w:rFonts w:hint="cs"/>
          <w:rtl/>
        </w:rPr>
        <w:t>ة</w:t>
      </w:r>
      <w:r w:rsidRPr="00E2168E">
        <w:rPr>
          <w:rtl/>
        </w:rPr>
        <w:t xml:space="preserve"> في المبادئ التوجيهية، وهي: معلومات عامة عن سويسرا (ثانياً)، والإطار العام لحماية حقوق الإنسان وتعزيزها (ثالثاً)، ومعلومات بشأن عدم التمييز</w:t>
      </w:r>
      <w:r>
        <w:rPr>
          <w:rFonts w:hint="cs"/>
          <w:rtl/>
        </w:rPr>
        <w:t xml:space="preserve"> والمساواة</w:t>
      </w:r>
      <w:r w:rsidRPr="00E2168E">
        <w:rPr>
          <w:rtl/>
        </w:rPr>
        <w:t xml:space="preserve"> وسبل الانتصاف الفعالة (رابعاً).</w:t>
      </w:r>
      <w:r w:rsidRPr="00C13FCE">
        <w:rPr>
          <w:rtl/>
        </w:rPr>
        <w:t xml:space="preserve"> </w:t>
      </w:r>
    </w:p>
    <w:p w14:paraId="63133AD2" w14:textId="77777777" w:rsidR="00305CF0" w:rsidRPr="00E2168E" w:rsidRDefault="00305CF0" w:rsidP="00305CF0">
      <w:pPr>
        <w:pStyle w:val="SingleTxtGA"/>
      </w:pPr>
      <w:r w:rsidRPr="00B134C6">
        <w:rPr>
          <w:rtl/>
        </w:rPr>
        <w:t>3</w:t>
      </w:r>
      <w:r w:rsidRPr="00E2168E">
        <w:rPr>
          <w:rtl/>
        </w:rPr>
        <w:t>-</w:t>
      </w:r>
      <w:r w:rsidRPr="00E2168E">
        <w:rPr>
          <w:rtl/>
        </w:rPr>
        <w:tab/>
        <w:t xml:space="preserve">وما لم يُشَر إلى أي تاريخ مختلف، فتاريخ المعلومات المقدمة هو </w:t>
      </w:r>
      <w:r>
        <w:rPr>
          <w:rFonts w:hint="cs"/>
          <w:rtl/>
        </w:rPr>
        <w:t>تموز/يوليه</w:t>
      </w:r>
      <w:r w:rsidRPr="00E2168E">
        <w:rPr>
          <w:rtl/>
        </w:rPr>
        <w:t xml:space="preserve"> </w:t>
      </w:r>
      <w:r w:rsidRPr="00B134C6">
        <w:rPr>
          <w:rtl/>
        </w:rPr>
        <w:t>20</w:t>
      </w:r>
      <w:r w:rsidRPr="00B134C6">
        <w:rPr>
          <w:rFonts w:hint="cs"/>
          <w:rtl/>
        </w:rPr>
        <w:t>22</w:t>
      </w:r>
      <w:r w:rsidRPr="00E2168E">
        <w:rPr>
          <w:rtl/>
        </w:rPr>
        <w:t xml:space="preserve">. </w:t>
      </w:r>
    </w:p>
    <w:p w14:paraId="73C48625" w14:textId="77777777" w:rsidR="00305CF0" w:rsidRPr="00B134C6" w:rsidRDefault="00305CF0" w:rsidP="00305CF0">
      <w:pPr>
        <w:pStyle w:val="HChGA"/>
      </w:pPr>
      <w:bookmarkStart w:id="7" w:name="_Toc459196923"/>
      <w:bookmarkStart w:id="8" w:name="_Toc459206157"/>
      <w:bookmarkStart w:id="9" w:name="_Toc459208430"/>
      <w:bookmarkStart w:id="10" w:name="_Toc459196924"/>
      <w:bookmarkStart w:id="11" w:name="_Toc459206158"/>
      <w:bookmarkStart w:id="12" w:name="_Toc459208431"/>
      <w:bookmarkStart w:id="13" w:name="_Toc529186242"/>
      <w:bookmarkEnd w:id="7"/>
      <w:bookmarkEnd w:id="8"/>
      <w:bookmarkEnd w:id="9"/>
      <w:bookmarkEnd w:id="10"/>
      <w:bookmarkEnd w:id="11"/>
      <w:bookmarkEnd w:id="12"/>
      <w:r w:rsidRPr="00B134C6">
        <w:rPr>
          <w:rtl/>
        </w:rPr>
        <w:tab/>
      </w:r>
      <w:bookmarkStart w:id="14" w:name="_Toc128507516"/>
      <w:bookmarkStart w:id="15" w:name="_Toc134711800"/>
      <w:r w:rsidRPr="00B134C6">
        <w:rPr>
          <w:rtl/>
        </w:rPr>
        <w:t>ثانياً-</w:t>
      </w:r>
      <w:r w:rsidRPr="00B134C6">
        <w:rPr>
          <w:rtl/>
        </w:rPr>
        <w:tab/>
        <w:t>معلومات عامة عن سويسرا</w:t>
      </w:r>
      <w:bookmarkEnd w:id="13"/>
      <w:bookmarkEnd w:id="14"/>
      <w:bookmarkEnd w:id="15"/>
    </w:p>
    <w:p w14:paraId="555B1CF2" w14:textId="77777777" w:rsidR="00305CF0" w:rsidRPr="00B134C6" w:rsidRDefault="00305CF0" w:rsidP="00305CF0">
      <w:pPr>
        <w:pStyle w:val="H1GA"/>
        <w:rPr>
          <w:rFonts w:ascii="Times New Roman Bold" w:hAnsi="Times New Roman Bold" w:hint="eastAsia"/>
          <w:spacing w:val="-1"/>
        </w:rPr>
      </w:pPr>
      <w:bookmarkStart w:id="16" w:name="_Toc529186243"/>
      <w:r w:rsidRPr="00B134C6">
        <w:rPr>
          <w:rFonts w:ascii="Times New Roman Bold" w:hAnsi="Times New Roman Bold"/>
          <w:spacing w:val="-1"/>
          <w:rtl/>
        </w:rPr>
        <w:tab/>
      </w:r>
      <w:bookmarkStart w:id="17" w:name="_Toc128507517"/>
      <w:bookmarkStart w:id="18" w:name="_Toc134711801"/>
      <w:r w:rsidRPr="00B134C6">
        <w:rPr>
          <w:rFonts w:ascii="Times New Roman Bold" w:hAnsi="Times New Roman Bold"/>
          <w:spacing w:val="-1"/>
          <w:rtl/>
        </w:rPr>
        <w:t>ألف-</w:t>
      </w:r>
      <w:r w:rsidRPr="00B134C6">
        <w:rPr>
          <w:rFonts w:ascii="Times New Roman Bold" w:hAnsi="Times New Roman Bold"/>
          <w:spacing w:val="-1"/>
          <w:rtl/>
        </w:rPr>
        <w:tab/>
        <w:t>الخصائص الجغرافية والتاريخية والديمغرافية والاجتماعية والثقافية والاقتصادية والقانونية</w:t>
      </w:r>
      <w:bookmarkEnd w:id="16"/>
      <w:bookmarkEnd w:id="17"/>
      <w:bookmarkEnd w:id="18"/>
    </w:p>
    <w:p w14:paraId="23725226" w14:textId="77777777" w:rsidR="00305CF0" w:rsidRPr="00B134C6" w:rsidRDefault="00305CF0" w:rsidP="00305CF0">
      <w:pPr>
        <w:pStyle w:val="H23GA"/>
        <w:rPr>
          <w:lang w:val="fr-CH"/>
        </w:rPr>
      </w:pPr>
      <w:bookmarkStart w:id="19" w:name="_Toc529186244"/>
      <w:r w:rsidRPr="00B134C6">
        <w:rPr>
          <w:rtl/>
        </w:rPr>
        <w:tab/>
      </w:r>
      <w:bookmarkStart w:id="20" w:name="_Toc128507518"/>
      <w:r w:rsidRPr="00B134C6">
        <w:rPr>
          <w:rFonts w:hint="cs"/>
          <w:rtl/>
        </w:rPr>
        <w:t>1-</w:t>
      </w:r>
      <w:r w:rsidRPr="00B134C6">
        <w:rPr>
          <w:rtl/>
        </w:rPr>
        <w:tab/>
      </w:r>
      <w:bookmarkEnd w:id="19"/>
      <w:bookmarkEnd w:id="20"/>
      <w:r w:rsidRPr="00B134C6">
        <w:rPr>
          <w:rFonts w:hint="cs"/>
          <w:rtl/>
        </w:rPr>
        <w:t>الخصائص الجغرافية</w:t>
      </w:r>
    </w:p>
    <w:p w14:paraId="73C6344C" w14:textId="77777777" w:rsidR="00305CF0" w:rsidRPr="00E2168E" w:rsidRDefault="00305CF0" w:rsidP="00305CF0">
      <w:pPr>
        <w:pStyle w:val="SingleTxtGA"/>
      </w:pPr>
      <w:r w:rsidRPr="00B134C6">
        <w:rPr>
          <w:rtl/>
        </w:rPr>
        <w:t>4</w:t>
      </w:r>
      <w:r w:rsidRPr="00E2168E">
        <w:rPr>
          <w:rtl/>
        </w:rPr>
        <w:t>-</w:t>
      </w:r>
      <w:r w:rsidRPr="00E2168E">
        <w:rPr>
          <w:rtl/>
        </w:rPr>
        <w:tab/>
        <w:t>تتسم سويسرا، الدولة الصغيرة الواقعة في قلب أوروبا، بتنوع كبير. وتتميز معالمها الجغرافية بالتباين وبتفرد مناظرها الطبيعية. ويعكس التنوع الثقافي في غناه ونفعه هذا التنوع الطبيعي. وتشكل الاختلافات الملحوظة الناتجة عن هذا التنوع عنصراً أساسياً من عناصر الهوية السويسرية.</w:t>
      </w:r>
      <w:r w:rsidRPr="006340DF">
        <w:rPr>
          <w:rtl/>
        </w:rPr>
        <w:t xml:space="preserve"> </w:t>
      </w:r>
    </w:p>
    <w:p w14:paraId="15D1462B" w14:textId="77777777" w:rsidR="00305CF0" w:rsidRPr="00E2168E" w:rsidRDefault="00305CF0" w:rsidP="00305CF0">
      <w:pPr>
        <w:pStyle w:val="SingleTxtGA"/>
      </w:pPr>
      <w:r w:rsidRPr="00B134C6">
        <w:rPr>
          <w:rtl/>
        </w:rPr>
        <w:t>5</w:t>
      </w:r>
      <w:r w:rsidRPr="00E2168E">
        <w:rPr>
          <w:rtl/>
        </w:rPr>
        <w:t>-</w:t>
      </w:r>
      <w:r w:rsidRPr="00E2168E">
        <w:rPr>
          <w:rtl/>
        </w:rPr>
        <w:tab/>
        <w:t xml:space="preserve">ويتألف الاتحاد السويسري من </w:t>
      </w:r>
      <w:r w:rsidRPr="00B134C6">
        <w:rPr>
          <w:rtl/>
        </w:rPr>
        <w:t>26</w:t>
      </w:r>
      <w:r w:rsidRPr="00E2168E">
        <w:rPr>
          <w:rtl/>
        </w:rPr>
        <w:t xml:space="preserve"> كانتوناً و</w:t>
      </w:r>
      <w:r w:rsidRPr="00B134C6">
        <w:rPr>
          <w:rFonts w:hint="cs"/>
          <w:rtl/>
        </w:rPr>
        <w:t>145</w:t>
      </w:r>
      <w:r w:rsidRPr="00E2168E">
        <w:rPr>
          <w:rtl/>
        </w:rPr>
        <w:t xml:space="preserve"> </w:t>
      </w:r>
      <w:r w:rsidRPr="00B134C6">
        <w:rPr>
          <w:rtl/>
        </w:rPr>
        <w:t>2</w:t>
      </w:r>
      <w:r w:rsidRPr="00E2168E">
        <w:rPr>
          <w:rtl/>
        </w:rPr>
        <w:t xml:space="preserve"> </w:t>
      </w:r>
      <w:proofErr w:type="gramStart"/>
      <w:r w:rsidRPr="00E2168E">
        <w:rPr>
          <w:rtl/>
        </w:rPr>
        <w:t>بلدية</w:t>
      </w:r>
      <w:r w:rsidRPr="00E2168E">
        <w:rPr>
          <w:vertAlign w:val="superscript"/>
          <w:rtl/>
        </w:rPr>
        <w:t>(</w:t>
      </w:r>
      <w:proofErr w:type="gramEnd"/>
      <w:r w:rsidRPr="00B134C6">
        <w:rPr>
          <w:vertAlign w:val="superscript"/>
          <w:lang w:val="en-US"/>
        </w:rPr>
        <w:footnoteReference w:id="4"/>
      </w:r>
      <w:r w:rsidRPr="00E2168E">
        <w:rPr>
          <w:vertAlign w:val="superscript"/>
          <w:rtl/>
        </w:rPr>
        <w:t>)</w:t>
      </w:r>
      <w:r w:rsidRPr="00E2168E">
        <w:rPr>
          <w:rtl/>
        </w:rPr>
        <w:t xml:space="preserve">، إضافة إلى مدينة برن باعتبارها المدينة الاتحادية. والبلدان المجاورة لسويسرا هي فرنسا غرباً، وألمانيا شمالاً، والنمسا وإمارة ليختنشتاين شرقاً، وإيطاليا جنوباً. ويبلغ مجموع حدودها مع هذه البلدان الخمسة </w:t>
      </w:r>
      <w:r w:rsidRPr="00B134C6">
        <w:rPr>
          <w:rtl/>
        </w:rPr>
        <w:t>882</w:t>
      </w:r>
      <w:r w:rsidRPr="00E2168E">
        <w:rPr>
          <w:rtl/>
        </w:rPr>
        <w:t xml:space="preserve"> </w:t>
      </w:r>
      <w:r w:rsidRPr="00B134C6">
        <w:rPr>
          <w:rtl/>
        </w:rPr>
        <w:t>1</w:t>
      </w:r>
      <w:r w:rsidRPr="00E2168E">
        <w:rPr>
          <w:rtl/>
        </w:rPr>
        <w:t xml:space="preserve"> كيلومتراً.</w:t>
      </w:r>
      <w:r w:rsidRPr="006340DF">
        <w:rPr>
          <w:rtl/>
        </w:rPr>
        <w:t xml:space="preserve"> </w:t>
      </w:r>
    </w:p>
    <w:p w14:paraId="187D8B28" w14:textId="77777777" w:rsidR="00305CF0" w:rsidRPr="00E2168E" w:rsidRDefault="00305CF0" w:rsidP="00305CF0">
      <w:pPr>
        <w:pStyle w:val="SingleTxtGA"/>
      </w:pPr>
      <w:r w:rsidRPr="00B134C6">
        <w:rPr>
          <w:rtl/>
        </w:rPr>
        <w:t>6</w:t>
      </w:r>
      <w:r w:rsidRPr="00E2168E">
        <w:rPr>
          <w:rtl/>
        </w:rPr>
        <w:t>-</w:t>
      </w:r>
      <w:r w:rsidRPr="00E2168E">
        <w:rPr>
          <w:rtl/>
        </w:rPr>
        <w:tab/>
        <w:t xml:space="preserve">وتبلغ مساحة إقليم سويسرا </w:t>
      </w:r>
      <w:r w:rsidRPr="00B134C6">
        <w:rPr>
          <w:rtl/>
        </w:rPr>
        <w:t>285</w:t>
      </w:r>
      <w:r w:rsidRPr="00E2168E">
        <w:rPr>
          <w:rtl/>
        </w:rPr>
        <w:t xml:space="preserve"> </w:t>
      </w:r>
      <w:r w:rsidRPr="00B134C6">
        <w:rPr>
          <w:rtl/>
        </w:rPr>
        <w:t>41</w:t>
      </w:r>
      <w:r w:rsidRPr="00E2168E">
        <w:rPr>
          <w:rtl/>
        </w:rPr>
        <w:t xml:space="preserve"> كيلومتراً مربعاً. وتشكل جبال الألب والهضبة السويسرية وجبال جورا الم</w:t>
      </w:r>
      <w:r>
        <w:rPr>
          <w:rFonts w:hint="cs"/>
          <w:rtl/>
        </w:rPr>
        <w:t>ناطق</w:t>
      </w:r>
      <w:r w:rsidRPr="00E2168E">
        <w:rPr>
          <w:rtl/>
        </w:rPr>
        <w:t xml:space="preserve"> الجغرافية الثلاث الكبرى في سويسرا. وتغطي جبال الألب </w:t>
      </w:r>
      <w:r w:rsidRPr="00B134C6">
        <w:rPr>
          <w:rtl/>
        </w:rPr>
        <w:t>60</w:t>
      </w:r>
      <w:r w:rsidRPr="00E2168E">
        <w:rPr>
          <w:rtl/>
        </w:rPr>
        <w:t xml:space="preserve"> في </w:t>
      </w:r>
      <w:proofErr w:type="gramStart"/>
      <w:r w:rsidRPr="00E2168E">
        <w:rPr>
          <w:rtl/>
        </w:rPr>
        <w:t>المائة</w:t>
      </w:r>
      <w:proofErr w:type="gramEnd"/>
      <w:r w:rsidRPr="00E2168E">
        <w:rPr>
          <w:rtl/>
        </w:rPr>
        <w:t xml:space="preserve"> من مساحة الإقليم وقد حَددت منذ الأزل معالمَ هوية سويسرا، رغم أن الأنشطة الاقتصادية الرئيسية تتركز في الهضبة السويسرية. ولا يعيش في منطقة جبال الألب سوى </w:t>
      </w:r>
      <w:r w:rsidRPr="00B134C6">
        <w:rPr>
          <w:rtl/>
        </w:rPr>
        <w:t>11</w:t>
      </w:r>
      <w:r w:rsidRPr="00E2168E">
        <w:rPr>
          <w:rtl/>
        </w:rPr>
        <w:t xml:space="preserve"> في </w:t>
      </w:r>
      <w:proofErr w:type="gramStart"/>
      <w:r w:rsidRPr="00E2168E">
        <w:rPr>
          <w:rtl/>
        </w:rPr>
        <w:t>المائة</w:t>
      </w:r>
      <w:proofErr w:type="gramEnd"/>
      <w:r w:rsidRPr="00E2168E">
        <w:rPr>
          <w:rtl/>
        </w:rPr>
        <w:t xml:space="preserve"> من السكان. وتشكل الفجاج العديدة </w:t>
      </w:r>
      <w:r w:rsidRPr="00202B7E">
        <w:rPr>
          <w:spacing w:val="-4"/>
          <w:rtl/>
        </w:rPr>
        <w:t xml:space="preserve">الموجودة في جبال الألب السويسرية ممرات مهمة. وتوجد في هذه الجبال </w:t>
      </w:r>
      <w:r w:rsidRPr="00B134C6">
        <w:rPr>
          <w:spacing w:val="-4"/>
          <w:rtl/>
        </w:rPr>
        <w:t>48</w:t>
      </w:r>
      <w:r w:rsidRPr="00202B7E">
        <w:rPr>
          <w:spacing w:val="-4"/>
          <w:rtl/>
        </w:rPr>
        <w:t xml:space="preserve"> قمة يتجاوز علوها </w:t>
      </w:r>
      <w:r w:rsidRPr="00B134C6">
        <w:rPr>
          <w:spacing w:val="-4"/>
          <w:rtl/>
        </w:rPr>
        <w:t>000</w:t>
      </w:r>
      <w:r w:rsidRPr="00202B7E">
        <w:rPr>
          <w:spacing w:val="-4"/>
          <w:rtl/>
        </w:rPr>
        <w:t xml:space="preserve"> </w:t>
      </w:r>
      <w:r w:rsidRPr="00B134C6">
        <w:rPr>
          <w:spacing w:val="-4"/>
          <w:rtl/>
        </w:rPr>
        <w:t>4</w:t>
      </w:r>
      <w:r w:rsidRPr="00202B7E">
        <w:rPr>
          <w:spacing w:val="-4"/>
          <w:rtl/>
        </w:rPr>
        <w:t xml:space="preserve"> متر</w:t>
      </w:r>
      <w:r w:rsidRPr="00E2168E">
        <w:rPr>
          <w:rtl/>
        </w:rPr>
        <w:t xml:space="preserve">. وأعلاها هي قمة </w:t>
      </w:r>
      <w:proofErr w:type="spellStart"/>
      <w:r w:rsidRPr="00E2168E">
        <w:rPr>
          <w:rtl/>
        </w:rPr>
        <w:t>دوفور</w:t>
      </w:r>
      <w:proofErr w:type="spellEnd"/>
      <w:r w:rsidRPr="00E2168E">
        <w:rPr>
          <w:rtl/>
        </w:rPr>
        <w:t xml:space="preserve"> التي تقع في جبل مون روز، ويبلغ علوها </w:t>
      </w:r>
      <w:r w:rsidRPr="00B134C6">
        <w:rPr>
          <w:rtl/>
        </w:rPr>
        <w:t>634</w:t>
      </w:r>
      <w:r w:rsidRPr="00E2168E">
        <w:rPr>
          <w:rtl/>
        </w:rPr>
        <w:t xml:space="preserve"> </w:t>
      </w:r>
      <w:r w:rsidRPr="00B134C6">
        <w:rPr>
          <w:rtl/>
        </w:rPr>
        <w:t>4</w:t>
      </w:r>
      <w:r w:rsidRPr="00E2168E">
        <w:rPr>
          <w:rtl/>
        </w:rPr>
        <w:t xml:space="preserve"> متراً.</w:t>
      </w:r>
      <w:r w:rsidRPr="00492707">
        <w:rPr>
          <w:rtl/>
        </w:rPr>
        <w:t xml:space="preserve"> </w:t>
      </w:r>
    </w:p>
    <w:p w14:paraId="23504577" w14:textId="77777777" w:rsidR="00305CF0" w:rsidRPr="00E2168E" w:rsidRDefault="00305CF0" w:rsidP="00305CF0">
      <w:pPr>
        <w:pStyle w:val="SingleTxtGA"/>
      </w:pPr>
      <w:r w:rsidRPr="00B134C6">
        <w:rPr>
          <w:rtl/>
        </w:rPr>
        <w:t>7</w:t>
      </w:r>
      <w:r w:rsidRPr="00E2168E">
        <w:rPr>
          <w:rtl/>
        </w:rPr>
        <w:t>-</w:t>
      </w:r>
      <w:r w:rsidRPr="00E2168E">
        <w:rPr>
          <w:rtl/>
        </w:rPr>
        <w:tab/>
      </w:r>
      <w:r w:rsidRPr="00855910">
        <w:rPr>
          <w:rtl/>
        </w:rPr>
        <w:t xml:space="preserve">وتمثل </w:t>
      </w:r>
      <w:bookmarkStart w:id="21" w:name="_Hlk131376018"/>
      <w:r w:rsidRPr="00855910">
        <w:rPr>
          <w:rtl/>
        </w:rPr>
        <w:t>المناطق السكنية والب</w:t>
      </w:r>
      <w:r w:rsidRPr="00855910">
        <w:rPr>
          <w:rFonts w:hint="cs"/>
          <w:rtl/>
        </w:rPr>
        <w:t>نى</w:t>
      </w:r>
      <w:r w:rsidRPr="00855910">
        <w:rPr>
          <w:rtl/>
        </w:rPr>
        <w:t xml:space="preserve"> التحتية </w:t>
      </w:r>
      <w:bookmarkEnd w:id="21"/>
      <w:r w:rsidRPr="00B134C6">
        <w:rPr>
          <w:rtl/>
        </w:rPr>
        <w:t>7</w:t>
      </w:r>
      <w:r w:rsidRPr="00855910">
        <w:rPr>
          <w:rtl/>
        </w:rPr>
        <w:t>,</w:t>
      </w:r>
      <w:r w:rsidRPr="00B134C6">
        <w:rPr>
          <w:rFonts w:hint="cs"/>
          <w:rtl/>
        </w:rPr>
        <w:t>9</w:t>
      </w:r>
      <w:r w:rsidRPr="00855910">
        <w:rPr>
          <w:rtl/>
        </w:rPr>
        <w:t xml:space="preserve"> في </w:t>
      </w:r>
      <w:proofErr w:type="gramStart"/>
      <w:r w:rsidRPr="00855910">
        <w:rPr>
          <w:rtl/>
        </w:rPr>
        <w:t>المائة</w:t>
      </w:r>
      <w:proofErr w:type="gramEnd"/>
      <w:r w:rsidRPr="00855910">
        <w:rPr>
          <w:rtl/>
        </w:rPr>
        <w:t xml:space="preserve"> من مساحة إقليم سويسرا، والأراضي الزراعية </w:t>
      </w:r>
      <w:r w:rsidRPr="00B134C6">
        <w:rPr>
          <w:rtl/>
        </w:rPr>
        <w:t>35</w:t>
      </w:r>
      <w:r w:rsidRPr="00855910">
        <w:rPr>
          <w:rtl/>
        </w:rPr>
        <w:t>,</w:t>
      </w:r>
      <w:r w:rsidRPr="00B134C6">
        <w:rPr>
          <w:rFonts w:hint="cs"/>
          <w:rtl/>
        </w:rPr>
        <w:t>2</w:t>
      </w:r>
      <w:r w:rsidRPr="00855910">
        <w:rPr>
          <w:rtl/>
        </w:rPr>
        <w:t xml:space="preserve"> في المائة، والأراضي المشجرة </w:t>
      </w:r>
      <w:r w:rsidRPr="00B134C6">
        <w:rPr>
          <w:rtl/>
        </w:rPr>
        <w:t>31</w:t>
      </w:r>
      <w:r w:rsidRPr="00855910">
        <w:rPr>
          <w:rtl/>
        </w:rPr>
        <w:t>,</w:t>
      </w:r>
      <w:r w:rsidRPr="00B134C6">
        <w:rPr>
          <w:rFonts w:hint="cs"/>
          <w:rtl/>
        </w:rPr>
        <w:t>8</w:t>
      </w:r>
      <w:r w:rsidRPr="00855910">
        <w:rPr>
          <w:rtl/>
        </w:rPr>
        <w:t xml:space="preserve"> في المائة. </w:t>
      </w:r>
      <w:r w:rsidRPr="00855910">
        <w:rPr>
          <w:rFonts w:hint="cs"/>
          <w:rtl/>
        </w:rPr>
        <w:t>وازدادت</w:t>
      </w:r>
      <w:r w:rsidRPr="00855910">
        <w:rPr>
          <w:rtl/>
        </w:rPr>
        <w:t xml:space="preserve"> مساحة </w:t>
      </w:r>
      <w:bookmarkStart w:id="22" w:name="_Hlk131376504"/>
      <w:r w:rsidRPr="00855910">
        <w:rPr>
          <w:rtl/>
        </w:rPr>
        <w:t>المناطق السكنية والبنى التحتية</w:t>
      </w:r>
      <w:bookmarkEnd w:id="22"/>
      <w:r w:rsidRPr="00855910">
        <w:rPr>
          <w:rFonts w:hint="cs"/>
          <w:rtl/>
        </w:rPr>
        <w:t xml:space="preserve">، منذ عام </w:t>
      </w:r>
      <w:r w:rsidRPr="00B134C6">
        <w:rPr>
          <w:rFonts w:hint="cs"/>
          <w:rtl/>
        </w:rPr>
        <w:t>1985</w:t>
      </w:r>
      <w:r w:rsidRPr="00855910">
        <w:rPr>
          <w:rFonts w:hint="cs"/>
          <w:rtl/>
        </w:rPr>
        <w:t>،</w:t>
      </w:r>
      <w:r w:rsidRPr="00855910">
        <w:rPr>
          <w:rtl/>
        </w:rPr>
        <w:t xml:space="preserve"> بنحو الثلث. وحلت تسعة أعشار هذه المناطق الجديدة محل الأراضي الزراعية، </w:t>
      </w:r>
      <w:r w:rsidRPr="00855910">
        <w:rPr>
          <w:rFonts w:hint="cs"/>
          <w:rtl/>
        </w:rPr>
        <w:lastRenderedPageBreak/>
        <w:t>ويكاد أن يكون ذلك حصرياً على</w:t>
      </w:r>
      <w:r w:rsidRPr="00855910">
        <w:rPr>
          <w:rtl/>
        </w:rPr>
        <w:t xml:space="preserve"> السهول</w:t>
      </w:r>
      <w:r w:rsidRPr="00855910">
        <w:rPr>
          <w:rFonts w:hint="cs"/>
          <w:rtl/>
        </w:rPr>
        <w:t xml:space="preserve"> حيث نشأت</w:t>
      </w:r>
      <w:r w:rsidRPr="00855910">
        <w:rPr>
          <w:rtl/>
        </w:rPr>
        <w:t xml:space="preserve"> </w:t>
      </w:r>
      <w:r w:rsidRPr="00B134C6">
        <w:rPr>
          <w:rtl/>
        </w:rPr>
        <w:t>89</w:t>
      </w:r>
      <w:r>
        <w:rPr>
          <w:rtl/>
        </w:rPr>
        <w:t xml:space="preserve"> في </w:t>
      </w:r>
      <w:proofErr w:type="gramStart"/>
      <w:r>
        <w:rPr>
          <w:rtl/>
        </w:rPr>
        <w:t>المائة</w:t>
      </w:r>
      <w:proofErr w:type="gramEnd"/>
      <w:r w:rsidRPr="00855910">
        <w:rPr>
          <w:rtl/>
        </w:rPr>
        <w:t xml:space="preserve"> </w:t>
      </w:r>
      <w:r w:rsidRPr="00855910">
        <w:rPr>
          <w:rFonts w:hint="cs"/>
          <w:rtl/>
        </w:rPr>
        <w:t xml:space="preserve">من </w:t>
      </w:r>
      <w:r w:rsidRPr="00855910">
        <w:rPr>
          <w:rtl/>
        </w:rPr>
        <w:t xml:space="preserve">المناطق السكنية والبنى التحتية </w:t>
      </w:r>
      <w:r w:rsidRPr="00855910">
        <w:rPr>
          <w:rFonts w:hint="cs"/>
          <w:rtl/>
        </w:rPr>
        <w:t>تحت ارتفاع</w:t>
      </w:r>
      <w:r w:rsidRPr="00855910">
        <w:rPr>
          <w:rtl/>
        </w:rPr>
        <w:t xml:space="preserve"> </w:t>
      </w:r>
      <w:r w:rsidRPr="00B134C6">
        <w:rPr>
          <w:rFonts w:hint="cs"/>
          <w:rtl/>
        </w:rPr>
        <w:t>000</w:t>
      </w:r>
      <w:r w:rsidRPr="00855910">
        <w:rPr>
          <w:rFonts w:hint="cs"/>
          <w:rtl/>
        </w:rPr>
        <w:t xml:space="preserve"> </w:t>
      </w:r>
      <w:r w:rsidRPr="00B134C6">
        <w:rPr>
          <w:rFonts w:hint="cs"/>
          <w:rtl/>
        </w:rPr>
        <w:t>1</w:t>
      </w:r>
      <w:r w:rsidRPr="00855910">
        <w:rPr>
          <w:rtl/>
        </w:rPr>
        <w:t xml:space="preserve"> متر. وفوق </w:t>
      </w:r>
      <w:r w:rsidRPr="00855910">
        <w:rPr>
          <w:rFonts w:hint="cs"/>
          <w:rtl/>
        </w:rPr>
        <w:t xml:space="preserve">ارتفاع </w:t>
      </w:r>
      <w:r w:rsidRPr="00B134C6">
        <w:rPr>
          <w:rFonts w:hint="cs"/>
          <w:rtl/>
        </w:rPr>
        <w:t>000</w:t>
      </w:r>
      <w:r w:rsidRPr="00855910">
        <w:rPr>
          <w:rFonts w:hint="cs"/>
          <w:rtl/>
        </w:rPr>
        <w:t xml:space="preserve"> </w:t>
      </w:r>
      <w:r w:rsidRPr="00B134C6">
        <w:rPr>
          <w:rFonts w:hint="cs"/>
          <w:rtl/>
        </w:rPr>
        <w:t>1</w:t>
      </w:r>
      <w:r w:rsidRPr="00855910">
        <w:rPr>
          <w:rtl/>
        </w:rPr>
        <w:t xml:space="preserve"> متر، انخفضت</w:t>
      </w:r>
      <w:r w:rsidRPr="00855910">
        <w:rPr>
          <w:rFonts w:hint="cs"/>
          <w:rtl/>
        </w:rPr>
        <w:t xml:space="preserve"> مساحة</w:t>
      </w:r>
      <w:r w:rsidRPr="00855910">
        <w:rPr>
          <w:rtl/>
        </w:rPr>
        <w:t xml:space="preserve"> الأراضي الزراعية بمقدار </w:t>
      </w:r>
      <w:r w:rsidRPr="00B134C6">
        <w:rPr>
          <w:rtl/>
        </w:rPr>
        <w:t>454</w:t>
      </w:r>
      <w:r w:rsidRPr="00855910">
        <w:rPr>
          <w:rtl/>
        </w:rPr>
        <w:t xml:space="preserve"> </w:t>
      </w:r>
      <w:r w:rsidRPr="00804824">
        <w:rPr>
          <w:spacing w:val="-2"/>
          <w:rtl/>
        </w:rPr>
        <w:t>كيلومتر</w:t>
      </w:r>
      <w:r w:rsidRPr="00804824">
        <w:rPr>
          <w:rFonts w:hint="cs"/>
          <w:spacing w:val="-2"/>
          <w:rtl/>
        </w:rPr>
        <w:t>اً</w:t>
      </w:r>
      <w:r w:rsidRPr="00804824">
        <w:rPr>
          <w:spacing w:val="-2"/>
          <w:rtl/>
        </w:rPr>
        <w:t xml:space="preserve"> مربع</w:t>
      </w:r>
      <w:r w:rsidRPr="00804824">
        <w:rPr>
          <w:rFonts w:hint="cs"/>
          <w:spacing w:val="-2"/>
          <w:rtl/>
        </w:rPr>
        <w:t>اً</w:t>
      </w:r>
      <w:r w:rsidRPr="00804824">
        <w:rPr>
          <w:spacing w:val="-2"/>
          <w:rtl/>
        </w:rPr>
        <w:t xml:space="preserve">، وحلت محلها الغابات </w:t>
      </w:r>
      <w:r w:rsidRPr="00804824">
        <w:rPr>
          <w:rFonts w:hint="cs"/>
          <w:spacing w:val="-2"/>
          <w:rtl/>
        </w:rPr>
        <w:t>بشكل أساسي.</w:t>
      </w:r>
      <w:r w:rsidRPr="00804824">
        <w:rPr>
          <w:spacing w:val="-2"/>
          <w:rtl/>
        </w:rPr>
        <w:t xml:space="preserve"> </w:t>
      </w:r>
      <w:r w:rsidRPr="00804824">
        <w:rPr>
          <w:rFonts w:hint="cs"/>
          <w:spacing w:val="-2"/>
          <w:rtl/>
        </w:rPr>
        <w:t>وف</w:t>
      </w:r>
      <w:r w:rsidRPr="00804824">
        <w:rPr>
          <w:spacing w:val="-2"/>
          <w:rtl/>
        </w:rPr>
        <w:t>قدت الأنهار الجليدية</w:t>
      </w:r>
      <w:r w:rsidRPr="00804824">
        <w:rPr>
          <w:rFonts w:hint="cs"/>
          <w:spacing w:val="-2"/>
          <w:rtl/>
        </w:rPr>
        <w:t xml:space="preserve">، منذ عام </w:t>
      </w:r>
      <w:r w:rsidRPr="00B134C6">
        <w:rPr>
          <w:rFonts w:hint="cs"/>
          <w:spacing w:val="-2"/>
          <w:rtl/>
        </w:rPr>
        <w:t>1985</w:t>
      </w:r>
      <w:r w:rsidRPr="00804824">
        <w:rPr>
          <w:rFonts w:hint="cs"/>
          <w:spacing w:val="-2"/>
          <w:rtl/>
        </w:rPr>
        <w:t>،</w:t>
      </w:r>
      <w:r w:rsidRPr="00804824">
        <w:rPr>
          <w:spacing w:val="-2"/>
          <w:rtl/>
        </w:rPr>
        <w:t xml:space="preserve"> ثلث </w:t>
      </w:r>
      <w:r w:rsidRPr="00804824">
        <w:rPr>
          <w:rFonts w:hint="cs"/>
          <w:spacing w:val="-2"/>
          <w:rtl/>
        </w:rPr>
        <w:t xml:space="preserve">مساحتها </w:t>
      </w:r>
      <w:r w:rsidRPr="00855910">
        <w:rPr>
          <w:rFonts w:hint="cs"/>
          <w:rtl/>
        </w:rPr>
        <w:t>السطحية</w:t>
      </w:r>
      <w:r w:rsidRPr="00855910">
        <w:rPr>
          <w:rtl/>
        </w:rPr>
        <w:t xml:space="preserve">. </w:t>
      </w:r>
      <w:r w:rsidRPr="00855910">
        <w:rPr>
          <w:rFonts w:hint="cs"/>
          <w:rtl/>
        </w:rPr>
        <w:t>و</w:t>
      </w:r>
      <w:r w:rsidRPr="00855910">
        <w:rPr>
          <w:rtl/>
        </w:rPr>
        <w:t>لا تزال تغطي مساحة</w:t>
      </w:r>
      <w:r w:rsidRPr="00855910">
        <w:rPr>
          <w:rFonts w:hint="cs"/>
          <w:rtl/>
        </w:rPr>
        <w:t xml:space="preserve"> قدرها</w:t>
      </w:r>
      <w:r w:rsidRPr="00855910">
        <w:rPr>
          <w:rtl/>
        </w:rPr>
        <w:t xml:space="preserve"> </w:t>
      </w:r>
      <w:r w:rsidRPr="00B134C6">
        <w:rPr>
          <w:rFonts w:hint="cs"/>
          <w:rtl/>
        </w:rPr>
        <w:t>030</w:t>
      </w:r>
      <w:r w:rsidRPr="00855910">
        <w:rPr>
          <w:rFonts w:hint="cs"/>
          <w:rtl/>
        </w:rPr>
        <w:t xml:space="preserve"> </w:t>
      </w:r>
      <w:r w:rsidRPr="00B134C6">
        <w:rPr>
          <w:rFonts w:hint="cs"/>
          <w:rtl/>
        </w:rPr>
        <w:t>1</w:t>
      </w:r>
      <w:r w:rsidRPr="00855910">
        <w:rPr>
          <w:rtl/>
        </w:rPr>
        <w:t xml:space="preserve"> كيلومتر</w:t>
      </w:r>
      <w:r w:rsidRPr="00855910">
        <w:rPr>
          <w:rFonts w:hint="cs"/>
          <w:rtl/>
        </w:rPr>
        <w:t>اً</w:t>
      </w:r>
      <w:r w:rsidRPr="00855910">
        <w:rPr>
          <w:rtl/>
        </w:rPr>
        <w:t xml:space="preserve"> مربع</w:t>
      </w:r>
      <w:r w:rsidRPr="00855910">
        <w:rPr>
          <w:rFonts w:hint="cs"/>
          <w:rtl/>
        </w:rPr>
        <w:t>اً.</w:t>
      </w:r>
    </w:p>
    <w:p w14:paraId="5985A817" w14:textId="77777777" w:rsidR="00305CF0" w:rsidRPr="00B134C6" w:rsidRDefault="00305CF0" w:rsidP="00305CF0">
      <w:pPr>
        <w:pStyle w:val="H23GA"/>
        <w:rPr>
          <w:lang w:val="fr-CH"/>
        </w:rPr>
      </w:pPr>
      <w:bookmarkStart w:id="23" w:name="_Toc529186245"/>
      <w:r w:rsidRPr="00B134C6">
        <w:rPr>
          <w:rtl/>
        </w:rPr>
        <w:tab/>
      </w:r>
      <w:bookmarkStart w:id="24" w:name="_Toc128507519"/>
      <w:r w:rsidRPr="00B134C6">
        <w:rPr>
          <w:rFonts w:hint="cs"/>
          <w:rtl/>
        </w:rPr>
        <w:t>2-</w:t>
      </w:r>
      <w:r w:rsidRPr="00B134C6">
        <w:rPr>
          <w:rtl/>
        </w:rPr>
        <w:tab/>
      </w:r>
      <w:bookmarkEnd w:id="23"/>
      <w:bookmarkEnd w:id="24"/>
      <w:r w:rsidRPr="00B134C6">
        <w:rPr>
          <w:rFonts w:hint="cs"/>
          <w:rtl/>
        </w:rPr>
        <w:t>الخصائص التاريخية</w:t>
      </w:r>
    </w:p>
    <w:p w14:paraId="778E6D98" w14:textId="77777777" w:rsidR="00305CF0" w:rsidRPr="00E2168E" w:rsidRDefault="00305CF0" w:rsidP="00305CF0">
      <w:pPr>
        <w:pStyle w:val="SingleTxtGA"/>
        <w:spacing w:line="340" w:lineRule="exact"/>
      </w:pPr>
      <w:r w:rsidRPr="00B134C6">
        <w:rPr>
          <w:rtl/>
        </w:rPr>
        <w:t>8</w:t>
      </w:r>
      <w:r w:rsidRPr="00E2168E">
        <w:rPr>
          <w:rtl/>
        </w:rPr>
        <w:t>-</w:t>
      </w:r>
      <w:r w:rsidRPr="00E2168E">
        <w:rPr>
          <w:rtl/>
        </w:rPr>
        <w:tab/>
        <w:t xml:space="preserve">تعكس المؤسسات والتنظيم السياسي في سويسرا، </w:t>
      </w:r>
      <w:r>
        <w:rPr>
          <w:rFonts w:hint="cs"/>
          <w:rtl/>
        </w:rPr>
        <w:t>إلى حد بعيد</w:t>
      </w:r>
      <w:r w:rsidRPr="00E2168E">
        <w:rPr>
          <w:rtl/>
        </w:rPr>
        <w:t xml:space="preserve">، موروث تاريخ طويل يمتد سبعة قرون. وتطورت أساليب الحكم بفضل النمو المتدرج والتوسع بقدر توسع مساحة الإقليم، أكثر مما تطورت بسبب الانقلابات أو الثورات أو الحملات المسلحة. </w:t>
      </w:r>
      <w:r>
        <w:rPr>
          <w:rFonts w:hint="cs"/>
          <w:rtl/>
        </w:rPr>
        <w:t>وقد</w:t>
      </w:r>
      <w:r w:rsidRPr="00E2168E">
        <w:rPr>
          <w:rtl/>
        </w:rPr>
        <w:t xml:space="preserve"> تطورت سويسرا بوصفها دولة قائمة على الإرادة السياسية. وعلى عكس الدول المجاورة، لا يكمن العنصر الأساسي للهوية السويسرية في لغة قومية أو</w:t>
      </w:r>
      <w:r>
        <w:rPr>
          <w:rFonts w:hint="cs"/>
          <w:rtl/>
        </w:rPr>
        <w:t> </w:t>
      </w:r>
      <w:r w:rsidRPr="00E2168E">
        <w:rPr>
          <w:rtl/>
        </w:rPr>
        <w:t xml:space="preserve">تقاليد ثقافية أو إثنية متجانسة. </w:t>
      </w:r>
      <w:r>
        <w:rPr>
          <w:rFonts w:hint="cs"/>
          <w:rtl/>
        </w:rPr>
        <w:t>وتقوم</w:t>
      </w:r>
      <w:r w:rsidRPr="00E2168E">
        <w:rPr>
          <w:rtl/>
        </w:rPr>
        <w:t xml:space="preserve"> هذه الهوية على أساس القناعات السياسية المشتركة بين السكان </w:t>
      </w:r>
      <w:r w:rsidRPr="00804824">
        <w:rPr>
          <w:spacing w:val="-4"/>
          <w:rtl/>
        </w:rPr>
        <w:t xml:space="preserve">السويسريين رغم اختلاف تقاليدهم اللغوية والثقافية. وتتمثل القواسم المشتركة في التشبث بقيم الدولة </w:t>
      </w:r>
      <w:proofErr w:type="gramStart"/>
      <w:r w:rsidRPr="00804824">
        <w:rPr>
          <w:spacing w:val="-4"/>
          <w:rtl/>
        </w:rPr>
        <w:t>الاتحادية</w:t>
      </w:r>
      <w:proofErr w:type="gramEnd"/>
      <w:r w:rsidRPr="00E2168E">
        <w:rPr>
          <w:rtl/>
        </w:rPr>
        <w:t xml:space="preserve"> </w:t>
      </w:r>
      <w:r w:rsidRPr="00804824">
        <w:rPr>
          <w:spacing w:val="-4"/>
          <w:rtl/>
        </w:rPr>
        <w:t>والديمقراطية المباشرة والتنوع الثقافي واللغوي. ومفهوم الحكم الذاتي الإقليمي هو العنصر الناظم لتاريخ الاتحاد</w:t>
      </w:r>
      <w:r w:rsidRPr="00E2168E">
        <w:rPr>
          <w:rtl/>
        </w:rPr>
        <w:t xml:space="preserve"> السويسري بأكمله. وقد ساهمت سياسة الحياد التي تنهجها سويسرا منذ القرن السادس عشر مساهمة كبيرة في الحفاظ على التماسك الداخلي المتسم بتعدد الثقافات وفي حماية البلد من الاعتداءات الخارجية.</w:t>
      </w:r>
      <w:r w:rsidRPr="00B134C6">
        <w:rPr>
          <w:b/>
          <w:bCs/>
          <w:i/>
          <w:iCs/>
          <w:rtl/>
        </w:rPr>
        <w:t xml:space="preserve"> </w:t>
      </w:r>
    </w:p>
    <w:p w14:paraId="2E0F47FF" w14:textId="77777777" w:rsidR="00305CF0" w:rsidRPr="002666BC" w:rsidRDefault="00305CF0" w:rsidP="00305CF0">
      <w:pPr>
        <w:pStyle w:val="SingleTxtGA"/>
        <w:spacing w:line="340" w:lineRule="exact"/>
        <w:rPr>
          <w:lang w:val="fr-CH"/>
        </w:rPr>
      </w:pPr>
      <w:r w:rsidRPr="00B134C6">
        <w:rPr>
          <w:rtl/>
        </w:rPr>
        <w:t>9</w:t>
      </w:r>
      <w:r w:rsidRPr="00E2168E">
        <w:rPr>
          <w:rtl/>
        </w:rPr>
        <w:t>-</w:t>
      </w:r>
      <w:r w:rsidRPr="00E2168E">
        <w:rPr>
          <w:rtl/>
        </w:rPr>
        <w:tab/>
        <w:t xml:space="preserve">وكانت سويسرا، حتى قيام الثورة الفرنسية، اتحاد ولايات (الكانتونات) يرمي في الأصل إلى الدفاع المشترك عن الاستقلال في وجه مطامع التوسع الإقليمي لآل </w:t>
      </w:r>
      <w:proofErr w:type="spellStart"/>
      <w:r w:rsidRPr="00E2168E">
        <w:rPr>
          <w:rtl/>
        </w:rPr>
        <w:t>هابسبورغ</w:t>
      </w:r>
      <w:proofErr w:type="spellEnd"/>
      <w:r w:rsidRPr="00E2168E">
        <w:rPr>
          <w:rtl/>
        </w:rPr>
        <w:t xml:space="preserve">، ثم أصبح هدفه </w:t>
      </w:r>
      <w:r>
        <w:rPr>
          <w:rtl/>
        </w:rPr>
        <w:t>أيضاً</w:t>
      </w:r>
      <w:r w:rsidRPr="00E2168E">
        <w:rPr>
          <w:rtl/>
        </w:rPr>
        <w:t xml:space="preserve"> غزو أقاليم معينة (بلدان تابعة) وإخضاعها. ولم تكن العلاقات بين الكانتونات، في ذلك العهد، محكومة </w:t>
      </w:r>
      <w:proofErr w:type="gramStart"/>
      <w:r w:rsidRPr="00E2168E">
        <w:rPr>
          <w:rtl/>
        </w:rPr>
        <w:t>بدستور</w:t>
      </w:r>
      <w:proofErr w:type="gramEnd"/>
      <w:r w:rsidRPr="00E2168E">
        <w:rPr>
          <w:rtl/>
        </w:rPr>
        <w:t xml:space="preserve"> بل بمعاهدات تحالف. ولم تتطور السياسة المشتركة للحلفاء المتحدين إلا بالتدريج، لأنه كان من الصعب في البداية تجاوز الاختلافات السياسية وال</w:t>
      </w:r>
      <w:r>
        <w:rPr>
          <w:rFonts w:hint="cs"/>
          <w:rtl/>
        </w:rPr>
        <w:t>دينية</w:t>
      </w:r>
      <w:r w:rsidRPr="00E2168E">
        <w:rPr>
          <w:rtl/>
        </w:rPr>
        <w:t>.</w:t>
      </w:r>
      <w:r w:rsidRPr="00492707">
        <w:rPr>
          <w:rtl/>
        </w:rPr>
        <w:t xml:space="preserve"> </w:t>
      </w:r>
    </w:p>
    <w:p w14:paraId="1B49CB25" w14:textId="5DCE2BE9" w:rsidR="00305CF0" w:rsidRPr="00E2168E" w:rsidRDefault="00305CF0" w:rsidP="00305CF0">
      <w:pPr>
        <w:pStyle w:val="SingleTxtGA"/>
        <w:spacing w:line="340" w:lineRule="exact"/>
      </w:pPr>
      <w:r w:rsidRPr="00B134C6">
        <w:rPr>
          <w:rtl/>
        </w:rPr>
        <w:t>10</w:t>
      </w:r>
      <w:r w:rsidRPr="00E2168E">
        <w:rPr>
          <w:rtl/>
        </w:rPr>
        <w:t>-</w:t>
      </w:r>
      <w:r w:rsidRPr="00E2168E">
        <w:rPr>
          <w:rtl/>
        </w:rPr>
        <w:tab/>
        <w:t xml:space="preserve">وبعد احتلال قوات حكومة المديرين لسويسرا في عام </w:t>
      </w:r>
      <w:r w:rsidRPr="00B134C6">
        <w:rPr>
          <w:rtl/>
        </w:rPr>
        <w:t>1798</w:t>
      </w:r>
      <w:r w:rsidRPr="00E2168E">
        <w:rPr>
          <w:rtl/>
        </w:rPr>
        <w:t xml:space="preserve">، تأسست جمهورية سويسرية موحدة على غرار النموذج الفرنسي. وأُلغيت الامتيازات التي كانت للبلدان الحاكمة على البلدان التابعة وكُفلت حرية المعتقد وحرية الصحافة. وفي عام </w:t>
      </w:r>
      <w:r w:rsidRPr="00B134C6">
        <w:rPr>
          <w:rtl/>
        </w:rPr>
        <w:t>1803</w:t>
      </w:r>
      <w:r w:rsidRPr="00E2168E">
        <w:rPr>
          <w:rtl/>
        </w:rPr>
        <w:t>، وضع نابليون بونابرت نهاية للصراع الذي كان دائراً بين الاتحاديين والمركزيين بإصدار دستور جديد، سُمّي وثيقة الوساطة، أصبحت بموجبه سويسرا مرة أخرى اتحاد ولايات. واقتصرت اختصاصات الحكومة المركزية على السياسة الخارجية وحفظ النظام العام، فيما</w:t>
      </w:r>
      <w:r w:rsidR="00EB58CA">
        <w:rPr>
          <w:rFonts w:hint="cs"/>
          <w:rtl/>
        </w:rPr>
        <w:t> </w:t>
      </w:r>
      <w:r w:rsidRPr="00E2168E">
        <w:rPr>
          <w:rtl/>
        </w:rPr>
        <w:t>احتفظت الكانتونات بالسيادة في جميع المجالات الأخرى.</w:t>
      </w:r>
      <w:r w:rsidRPr="00C70762">
        <w:rPr>
          <w:rtl/>
        </w:rPr>
        <w:t xml:space="preserve"> </w:t>
      </w:r>
    </w:p>
    <w:p w14:paraId="7903052F" w14:textId="77777777" w:rsidR="00305CF0" w:rsidRPr="00E2168E" w:rsidRDefault="00305CF0" w:rsidP="00305CF0">
      <w:pPr>
        <w:pStyle w:val="SingleTxtGA"/>
        <w:spacing w:line="340" w:lineRule="exact"/>
      </w:pPr>
      <w:r w:rsidRPr="00B134C6">
        <w:rPr>
          <w:rtl/>
        </w:rPr>
        <w:t>11</w:t>
      </w:r>
      <w:r w:rsidRPr="00E2168E">
        <w:rPr>
          <w:rtl/>
        </w:rPr>
        <w:t>-</w:t>
      </w:r>
      <w:r w:rsidRPr="00E2168E">
        <w:rPr>
          <w:rtl/>
        </w:rPr>
        <w:tab/>
        <w:t xml:space="preserve">وخلال مؤتمر فيينا لعام </w:t>
      </w:r>
      <w:r w:rsidRPr="00B134C6">
        <w:rPr>
          <w:rtl/>
        </w:rPr>
        <w:t>1815</w:t>
      </w:r>
      <w:r w:rsidRPr="00E2168E">
        <w:rPr>
          <w:rtl/>
        </w:rPr>
        <w:t xml:space="preserve">، اعتُرف باستقلال سويسرا وحيادها بوصفهما عنصرين مهمين للتوازن الأوروبي. وعندئذ استعادت سويسرا شكل اتحاد مؤلَّف من </w:t>
      </w:r>
      <w:r w:rsidRPr="00B134C6">
        <w:rPr>
          <w:rtl/>
        </w:rPr>
        <w:t>22</w:t>
      </w:r>
      <w:r w:rsidRPr="00E2168E">
        <w:rPr>
          <w:rtl/>
        </w:rPr>
        <w:t xml:space="preserve"> كانتوناً تتمتع بدرجة عالية من الاستقلال وتوحدها معاهدة تحالف. وفي ذلك الوقت، رُسمت حدودها الخارجية الحالية.</w:t>
      </w:r>
      <w:r w:rsidRPr="003C19BE">
        <w:rPr>
          <w:rtl/>
        </w:rPr>
        <w:t xml:space="preserve"> </w:t>
      </w:r>
    </w:p>
    <w:p w14:paraId="03EAC581" w14:textId="77777777" w:rsidR="00305CF0" w:rsidRPr="00E2168E" w:rsidRDefault="00305CF0" w:rsidP="00305CF0">
      <w:pPr>
        <w:pStyle w:val="SingleTxtGA"/>
        <w:spacing w:line="340" w:lineRule="exact"/>
      </w:pPr>
      <w:r w:rsidRPr="00B134C6">
        <w:rPr>
          <w:rtl/>
        </w:rPr>
        <w:t>12</w:t>
      </w:r>
      <w:r w:rsidRPr="00E2168E">
        <w:rPr>
          <w:rtl/>
        </w:rPr>
        <w:t>-</w:t>
      </w:r>
      <w:r w:rsidRPr="00E2168E">
        <w:rPr>
          <w:rtl/>
        </w:rPr>
        <w:tab/>
      </w:r>
      <w:r>
        <w:rPr>
          <w:rFonts w:hint="cs"/>
          <w:rtl/>
        </w:rPr>
        <w:t>و</w:t>
      </w:r>
      <w:r w:rsidRPr="00E2168E">
        <w:rPr>
          <w:rtl/>
        </w:rPr>
        <w:t>أدت</w:t>
      </w:r>
      <w:r>
        <w:rPr>
          <w:rFonts w:hint="cs"/>
          <w:rtl/>
        </w:rPr>
        <w:t xml:space="preserve"> أيضاً</w:t>
      </w:r>
      <w:r w:rsidRPr="00E2168E">
        <w:rPr>
          <w:rtl/>
        </w:rPr>
        <w:t xml:space="preserve"> الثورة الفرنسية التي قامت في تموز/يوليه </w:t>
      </w:r>
      <w:r w:rsidRPr="00B134C6">
        <w:rPr>
          <w:rtl/>
        </w:rPr>
        <w:t>1830</w:t>
      </w:r>
      <w:r w:rsidRPr="00E2168E">
        <w:rPr>
          <w:rtl/>
        </w:rPr>
        <w:t xml:space="preserve"> إلى نشوء حركة ليبرالية في سويسرا. </w:t>
      </w:r>
      <w:r>
        <w:rPr>
          <w:rFonts w:hint="cs"/>
          <w:rtl/>
        </w:rPr>
        <w:t>و</w:t>
      </w:r>
      <w:r w:rsidRPr="00E2168E">
        <w:rPr>
          <w:rtl/>
        </w:rPr>
        <w:t>فرضت الحركات الشعبية</w:t>
      </w:r>
      <w:r w:rsidRPr="00A67C1D">
        <w:rPr>
          <w:sz w:val="20"/>
          <w:rtl/>
          <w:lang w:val="en-US"/>
        </w:rPr>
        <w:t xml:space="preserve"> </w:t>
      </w:r>
      <w:r w:rsidRPr="00A67C1D">
        <w:rPr>
          <w:rtl/>
        </w:rPr>
        <w:t xml:space="preserve">في </w:t>
      </w:r>
      <w:r w:rsidRPr="00B134C6">
        <w:rPr>
          <w:rtl/>
        </w:rPr>
        <w:t>12</w:t>
      </w:r>
      <w:r w:rsidRPr="00A67C1D">
        <w:rPr>
          <w:rtl/>
        </w:rPr>
        <w:t xml:space="preserve"> كانتوناً</w:t>
      </w:r>
      <w:r w:rsidRPr="00E2168E">
        <w:rPr>
          <w:rtl/>
        </w:rPr>
        <w:t xml:space="preserve"> دساتير ليبرالية تقوم على مبدأي السيادة الشعبية والديمقراطية التمثيلية. وانتهكت هذه الدساتير الجديدة "المعاهدة الاتحادية" لعــام </w:t>
      </w:r>
      <w:r w:rsidRPr="00B134C6">
        <w:rPr>
          <w:rtl/>
        </w:rPr>
        <w:t>1815</w:t>
      </w:r>
      <w:r w:rsidRPr="00E2168E">
        <w:rPr>
          <w:rtl/>
        </w:rPr>
        <w:t xml:space="preserve">؛ الأمر الذي حتم مراجعة هذه المعاهدة على نحو يعزز السلطة المركزية. وكانت الخطوة الحاسمة التي أدت إلى الانتقال من اتحاد ولايات إلى دولة اتحادية هي اعتماد أول دستور اتحادي في عام </w:t>
      </w:r>
      <w:r w:rsidRPr="00B134C6">
        <w:rPr>
          <w:rtl/>
        </w:rPr>
        <w:t>1848</w:t>
      </w:r>
      <w:r w:rsidRPr="00E2168E">
        <w:rPr>
          <w:rtl/>
        </w:rPr>
        <w:t>، بعد أن انتصرت الكانتونات الليبرالية على الكانتونات الكاثوليكية المحافظة عقب حرب أهلية قصيرة (حرب "</w:t>
      </w:r>
      <w:proofErr w:type="spellStart"/>
      <w:r w:rsidRPr="00E2168E">
        <w:rPr>
          <w:rtl/>
        </w:rPr>
        <w:t>سوندربوند</w:t>
      </w:r>
      <w:proofErr w:type="spellEnd"/>
      <w:r w:rsidRPr="00E2168E">
        <w:rPr>
          <w:rtl/>
        </w:rPr>
        <w:t xml:space="preserve">"). ومن ثم ظهرت، في قلب أوروبا ووسط مَلكيات فترة الإصلاح، دولة تجسد الأفكار الجمهورية التقدمية. </w:t>
      </w:r>
      <w:r w:rsidRPr="00804824">
        <w:rPr>
          <w:spacing w:val="-2"/>
          <w:rtl/>
        </w:rPr>
        <w:t>وأسند الدستور اختصاصات جديدة إلى الاتحاد، ولا سيما في مجالات السياسة الخارجية، والجمارك، والبريد،</w:t>
      </w:r>
      <w:r w:rsidRPr="00E2168E">
        <w:rPr>
          <w:rtl/>
        </w:rPr>
        <w:t xml:space="preserve"> </w:t>
      </w:r>
      <w:r w:rsidRPr="00804824">
        <w:rPr>
          <w:spacing w:val="-4"/>
          <w:rtl/>
        </w:rPr>
        <w:t>والعملة، وبصفة جزئية الشؤون العسكرية. وأُرسي حينئذ التنظيم الحالي للدولة على أساس مبدأ فصل السلطات؛</w:t>
      </w:r>
      <w:r w:rsidRPr="00E2168E">
        <w:rPr>
          <w:rtl/>
        </w:rPr>
        <w:t xml:space="preserve"> ويسعى نظامها البرلماني ذو المجلسين، المستوحى من نموذج الولايات المتحدة، إلى تحقيق توازن بين التوجهين المركزي والاتحادي.</w:t>
      </w:r>
    </w:p>
    <w:p w14:paraId="60A788DA" w14:textId="7FE77BDF" w:rsidR="00305CF0" w:rsidRPr="00B134C6" w:rsidRDefault="00305CF0" w:rsidP="00305CF0">
      <w:pPr>
        <w:pStyle w:val="SingleTxtGA"/>
        <w:spacing w:line="350" w:lineRule="exact"/>
        <w:rPr>
          <w:b/>
          <w:bCs/>
          <w:i/>
          <w:iCs/>
        </w:rPr>
      </w:pPr>
      <w:r w:rsidRPr="00B134C6">
        <w:rPr>
          <w:rtl/>
        </w:rPr>
        <w:lastRenderedPageBreak/>
        <w:t>13</w:t>
      </w:r>
      <w:r w:rsidRPr="00E2168E">
        <w:rPr>
          <w:rtl/>
        </w:rPr>
        <w:t>-</w:t>
      </w:r>
      <w:r w:rsidRPr="00E2168E">
        <w:rPr>
          <w:rtl/>
        </w:rPr>
        <w:tab/>
        <w:t>وبعد ذلك، خضع الدستور السويسري لمراجعتين كاملتين</w:t>
      </w:r>
      <w:r>
        <w:rPr>
          <w:rFonts w:hint="cs"/>
          <w:rtl/>
        </w:rPr>
        <w:t xml:space="preserve"> حيث</w:t>
      </w:r>
      <w:r w:rsidRPr="00E2168E">
        <w:rPr>
          <w:rtl/>
        </w:rPr>
        <w:t xml:space="preserve"> عززت الأولى، التي جرت في عام</w:t>
      </w:r>
      <w:r>
        <w:rPr>
          <w:rFonts w:hint="cs"/>
          <w:rtl/>
        </w:rPr>
        <w:t> </w:t>
      </w:r>
      <w:r w:rsidRPr="00B134C6">
        <w:rPr>
          <w:rtl/>
        </w:rPr>
        <w:t>1874</w:t>
      </w:r>
      <w:r w:rsidRPr="00E2168E">
        <w:rPr>
          <w:rtl/>
        </w:rPr>
        <w:t xml:space="preserve">، السلطة المركزية وحقوق المواطنين على حساب الكانتونات. وأفضت المراجعة الكاملة التي جرت في عام </w:t>
      </w:r>
      <w:r w:rsidRPr="00B134C6">
        <w:rPr>
          <w:rtl/>
        </w:rPr>
        <w:t>2000</w:t>
      </w:r>
      <w:r w:rsidRPr="00E2168E">
        <w:rPr>
          <w:rtl/>
        </w:rPr>
        <w:t xml:space="preserve">، من جهة، إلى مواءمة نص الدستور الذي </w:t>
      </w:r>
      <w:r>
        <w:rPr>
          <w:rFonts w:hint="cs"/>
          <w:rtl/>
        </w:rPr>
        <w:t>تجاوزه الزمن</w:t>
      </w:r>
      <w:r w:rsidRPr="00E2168E">
        <w:rPr>
          <w:rtl/>
        </w:rPr>
        <w:t xml:space="preserve"> مع القانون الدستوري الموضوعي: فقد تعين سد الثغرات القائمة، وتحسين الصياغة، وخفض الكثافة المعيارية، وتحديث اللغة (أي ما يسمى "عملية التحديث"). </w:t>
      </w:r>
      <w:r>
        <w:rPr>
          <w:rFonts w:hint="cs"/>
          <w:rtl/>
        </w:rPr>
        <w:t>و</w:t>
      </w:r>
      <w:r w:rsidRPr="00E2168E">
        <w:rPr>
          <w:rtl/>
        </w:rPr>
        <w:t>شملت</w:t>
      </w:r>
      <w:r>
        <w:rPr>
          <w:rFonts w:hint="cs"/>
          <w:rtl/>
        </w:rPr>
        <w:t xml:space="preserve"> أيضاً</w:t>
      </w:r>
      <w:r w:rsidRPr="00E2168E">
        <w:rPr>
          <w:rtl/>
        </w:rPr>
        <w:t xml:space="preserve"> عملية التحديث هذه تكريس مجموعة كاملة من الحقوق الأساسية لأول مرة في الدستور (انظر الفصل </w:t>
      </w:r>
      <w:proofErr w:type="gramStart"/>
      <w:r w:rsidRPr="00E2168E">
        <w:rPr>
          <w:rtl/>
        </w:rPr>
        <w:t>دال(</w:t>
      </w:r>
      <w:proofErr w:type="gramEnd"/>
      <w:r w:rsidRPr="00B134C6">
        <w:rPr>
          <w:rtl/>
        </w:rPr>
        <w:t>1</w:t>
      </w:r>
      <w:r w:rsidRPr="00E2168E">
        <w:rPr>
          <w:rtl/>
        </w:rPr>
        <w:t xml:space="preserve">) أدناه). ومن جهة أخرى، كان من الضروري إدخال </w:t>
      </w:r>
      <w:r w:rsidRPr="00804824">
        <w:rPr>
          <w:spacing w:val="-2"/>
          <w:rtl/>
        </w:rPr>
        <w:t>معايير جديدة في مجالي السلطات القضائية وحقوق المواطنين، بغية ضمان وتعزيز قدرة الدولة على اتخاذ</w:t>
      </w:r>
      <w:r w:rsidRPr="00E2168E">
        <w:rPr>
          <w:rtl/>
        </w:rPr>
        <w:t xml:space="preserve"> </w:t>
      </w:r>
      <w:r w:rsidRPr="00804824">
        <w:rPr>
          <w:spacing w:val="-2"/>
          <w:rtl/>
        </w:rPr>
        <w:t xml:space="preserve">القرارات والإجراءات في سياق التحديات المستقبلية. وفي عام </w:t>
      </w:r>
      <w:r w:rsidRPr="00B134C6">
        <w:rPr>
          <w:spacing w:val="-2"/>
          <w:rtl/>
        </w:rPr>
        <w:t>2000</w:t>
      </w:r>
      <w:r w:rsidRPr="00804824">
        <w:rPr>
          <w:spacing w:val="-2"/>
          <w:rtl/>
        </w:rPr>
        <w:t xml:space="preserve"> أيضاً، صو</w:t>
      </w:r>
      <w:r w:rsidRPr="00804824">
        <w:rPr>
          <w:rFonts w:hint="cs"/>
          <w:spacing w:val="-2"/>
          <w:rtl/>
        </w:rPr>
        <w:t>ّ</w:t>
      </w:r>
      <w:r w:rsidRPr="00804824">
        <w:rPr>
          <w:spacing w:val="-2"/>
          <w:rtl/>
        </w:rPr>
        <w:t>ت الشعب السويسري لصالح</w:t>
      </w:r>
      <w:r w:rsidRPr="00E2168E">
        <w:rPr>
          <w:rtl/>
        </w:rPr>
        <w:t xml:space="preserve"> الاتفاقات الثنائية مع الاتحاد الأوروبي. وبعد ذلك بعامين، وافق على الانضمام إلى منظمة الأمم المتحدة</w:t>
      </w:r>
      <w:r>
        <w:rPr>
          <w:rFonts w:hint="cs"/>
          <w:rtl/>
        </w:rPr>
        <w:t>.</w:t>
      </w:r>
    </w:p>
    <w:p w14:paraId="163A0CBB" w14:textId="77777777" w:rsidR="00305CF0" w:rsidRPr="00B134C6" w:rsidRDefault="00305CF0" w:rsidP="00305CF0">
      <w:pPr>
        <w:pStyle w:val="SingleTxtGA"/>
        <w:spacing w:line="350" w:lineRule="exact"/>
        <w:rPr>
          <w:b/>
          <w:bCs/>
          <w:i/>
          <w:iCs/>
        </w:rPr>
      </w:pPr>
      <w:r w:rsidRPr="00B134C6">
        <w:rPr>
          <w:rtl/>
        </w:rPr>
        <w:t>14</w:t>
      </w:r>
      <w:r w:rsidRPr="00E2168E">
        <w:rPr>
          <w:rtl/>
        </w:rPr>
        <w:t>-</w:t>
      </w:r>
      <w:r w:rsidRPr="00E2168E">
        <w:rPr>
          <w:rtl/>
        </w:rPr>
        <w:tab/>
        <w:t>وت</w:t>
      </w:r>
      <w:r>
        <w:rPr>
          <w:rFonts w:hint="cs"/>
          <w:rtl/>
        </w:rPr>
        <w:t>ساهم</w:t>
      </w:r>
      <w:r w:rsidRPr="00E2168E">
        <w:rPr>
          <w:rtl/>
        </w:rPr>
        <w:t xml:space="preserve"> الديمقراطية شبه المباشرة (المبادرة الشعبية، والاستفتاء، </w:t>
      </w:r>
      <w:proofErr w:type="gramStart"/>
      <w:r w:rsidRPr="00E2168E">
        <w:rPr>
          <w:rtl/>
        </w:rPr>
        <w:t>والبرلمان</w:t>
      </w:r>
      <w:proofErr w:type="gramEnd"/>
      <w:r w:rsidRPr="00E2168E">
        <w:rPr>
          <w:rtl/>
        </w:rPr>
        <w:t xml:space="preserve">) المكرسة في الدستور </w:t>
      </w:r>
      <w:r>
        <w:rPr>
          <w:rFonts w:hint="cs"/>
          <w:rtl/>
        </w:rPr>
        <w:t>مساهمة أساسية في التعايش</w:t>
      </w:r>
      <w:r w:rsidRPr="00E2168E">
        <w:rPr>
          <w:rtl/>
        </w:rPr>
        <w:t xml:space="preserve"> السلمي بين مختلف الثقافات </w:t>
      </w:r>
      <w:r>
        <w:rPr>
          <w:rFonts w:hint="cs"/>
          <w:rtl/>
        </w:rPr>
        <w:t>مما يُعزّز</w:t>
      </w:r>
      <w:r w:rsidRPr="00E2168E">
        <w:rPr>
          <w:rtl/>
        </w:rPr>
        <w:t xml:space="preserve"> دور الأقليات اللغوية والسياسية في عمليات صنع القرار.</w:t>
      </w:r>
      <w:r w:rsidRPr="00B067DA">
        <w:rPr>
          <w:rtl/>
        </w:rPr>
        <w:t xml:space="preserve"> </w:t>
      </w:r>
    </w:p>
    <w:p w14:paraId="4C072D3C" w14:textId="77777777" w:rsidR="00305CF0" w:rsidRPr="00E2168E" w:rsidRDefault="00305CF0" w:rsidP="00305CF0">
      <w:pPr>
        <w:pStyle w:val="SingleTxtGA"/>
        <w:spacing w:line="350" w:lineRule="exact"/>
      </w:pPr>
      <w:r w:rsidRPr="00B134C6">
        <w:rPr>
          <w:rtl/>
        </w:rPr>
        <w:t>15</w:t>
      </w:r>
      <w:r w:rsidRPr="00E2168E">
        <w:rPr>
          <w:rtl/>
        </w:rPr>
        <w:t>-</w:t>
      </w:r>
      <w:r w:rsidRPr="00E2168E">
        <w:rPr>
          <w:rtl/>
        </w:rPr>
        <w:tab/>
      </w:r>
      <w:r>
        <w:rPr>
          <w:rFonts w:hint="cs"/>
          <w:rtl/>
        </w:rPr>
        <w:t>ويجب أيضاً</w:t>
      </w:r>
      <w:r w:rsidRPr="00E2168E">
        <w:rPr>
          <w:rtl/>
        </w:rPr>
        <w:t xml:space="preserve"> دراسة النظام الاتحادي السويسري في ضوء التفويض المتزايد للصلاحيات على مر التاريخ. ولا يملك الاتحاد سوى الصلاحيات المخولة له صراحة بموجب الدستور؛ وتعود الصلاحيات الأخرى إلى الكانتونات. وتختص البلديات بالمجالات </w:t>
      </w:r>
      <w:r w:rsidRPr="0046568F">
        <w:rPr>
          <w:rtl/>
        </w:rPr>
        <w:t>التي يفوضها لها الكانتون أو الاتحاد صراحة</w:t>
      </w:r>
      <w:r>
        <w:rPr>
          <w:rFonts w:hint="cs"/>
          <w:rtl/>
        </w:rPr>
        <w:t xml:space="preserve">. </w:t>
      </w:r>
    </w:p>
    <w:p w14:paraId="4A5F45B1" w14:textId="77777777" w:rsidR="00305CF0" w:rsidRPr="00B134C6" w:rsidRDefault="00305CF0" w:rsidP="00305CF0">
      <w:pPr>
        <w:pStyle w:val="H23GA"/>
        <w:rPr>
          <w:lang w:val="fr-CH"/>
        </w:rPr>
      </w:pPr>
      <w:bookmarkStart w:id="25" w:name="_Toc529186246"/>
      <w:r w:rsidRPr="00B134C6">
        <w:rPr>
          <w:rtl/>
        </w:rPr>
        <w:tab/>
      </w:r>
      <w:bookmarkStart w:id="26" w:name="_Toc128507520"/>
      <w:r w:rsidRPr="00B134C6">
        <w:rPr>
          <w:rFonts w:hint="cs"/>
          <w:rtl/>
        </w:rPr>
        <w:t>3-</w:t>
      </w:r>
      <w:r w:rsidRPr="00B134C6">
        <w:rPr>
          <w:rtl/>
        </w:rPr>
        <w:tab/>
        <w:t xml:space="preserve">الخصائص </w:t>
      </w:r>
      <w:proofErr w:type="gramStart"/>
      <w:r w:rsidRPr="00B134C6">
        <w:rPr>
          <w:rtl/>
        </w:rPr>
        <w:t>الديمغرافية</w:t>
      </w:r>
      <w:r w:rsidRPr="0029038F">
        <w:rPr>
          <w:b w:val="0"/>
          <w:bCs w:val="0"/>
          <w:vertAlign w:val="superscript"/>
          <w:rtl/>
        </w:rPr>
        <w:t>(</w:t>
      </w:r>
      <w:proofErr w:type="gramEnd"/>
      <w:r w:rsidRPr="00B134C6">
        <w:rPr>
          <w:b w:val="0"/>
          <w:bCs w:val="0"/>
          <w:vertAlign w:val="superscript"/>
          <w:lang w:val="en-US"/>
        </w:rPr>
        <w:footnoteReference w:id="5"/>
      </w:r>
      <w:r w:rsidRPr="0029038F">
        <w:rPr>
          <w:b w:val="0"/>
          <w:bCs w:val="0"/>
          <w:vertAlign w:val="superscript"/>
          <w:rtl/>
        </w:rPr>
        <w:t>)</w:t>
      </w:r>
      <w:bookmarkEnd w:id="26"/>
      <w:r w:rsidRPr="00B134C6">
        <w:rPr>
          <w:rtl/>
        </w:rPr>
        <w:t xml:space="preserve"> </w:t>
      </w:r>
      <w:bookmarkEnd w:id="25"/>
    </w:p>
    <w:p w14:paraId="44016A8C" w14:textId="77009AB0" w:rsidR="00305CF0" w:rsidRPr="00E2168E" w:rsidRDefault="00305CF0" w:rsidP="00305CF0">
      <w:pPr>
        <w:pStyle w:val="SingleTxtGA"/>
        <w:spacing w:line="350" w:lineRule="exact"/>
      </w:pPr>
      <w:r w:rsidRPr="00B134C6">
        <w:rPr>
          <w:rtl/>
        </w:rPr>
        <w:t>16</w:t>
      </w:r>
      <w:r w:rsidRPr="00E2168E">
        <w:rPr>
          <w:rtl/>
        </w:rPr>
        <w:t>-</w:t>
      </w:r>
      <w:r w:rsidRPr="00E2168E">
        <w:rPr>
          <w:rtl/>
        </w:rPr>
        <w:tab/>
        <w:t xml:space="preserve">يبلغ عدد سكان سويسرا </w:t>
      </w:r>
      <w:r w:rsidRPr="00B134C6">
        <w:rPr>
          <w:rtl/>
        </w:rPr>
        <w:t>8</w:t>
      </w:r>
      <w:r w:rsidRPr="00E2168E">
        <w:rPr>
          <w:rtl/>
        </w:rPr>
        <w:t>,</w:t>
      </w:r>
      <w:r w:rsidRPr="00B134C6">
        <w:rPr>
          <w:rFonts w:hint="cs"/>
          <w:rtl/>
        </w:rPr>
        <w:t>7</w:t>
      </w:r>
      <w:r w:rsidRPr="00E2168E">
        <w:rPr>
          <w:rtl/>
        </w:rPr>
        <w:t xml:space="preserve"> ملايين نسمة (في </w:t>
      </w:r>
      <w:r w:rsidRPr="00B134C6">
        <w:rPr>
          <w:rtl/>
        </w:rPr>
        <w:t>31</w:t>
      </w:r>
      <w:r w:rsidRPr="00E2168E">
        <w:rPr>
          <w:rtl/>
        </w:rPr>
        <w:t xml:space="preserve"> كانون الأول/ ديسمبر </w:t>
      </w:r>
      <w:r w:rsidRPr="00B134C6">
        <w:rPr>
          <w:rtl/>
        </w:rPr>
        <w:t>20</w:t>
      </w:r>
      <w:r w:rsidRPr="00B134C6">
        <w:rPr>
          <w:rFonts w:hint="cs"/>
          <w:rtl/>
        </w:rPr>
        <w:t>21</w:t>
      </w:r>
      <w:r w:rsidRPr="00E2168E">
        <w:rPr>
          <w:rtl/>
        </w:rPr>
        <w:t xml:space="preserve">)، </w:t>
      </w:r>
      <w:r>
        <w:rPr>
          <w:rFonts w:hint="cs"/>
          <w:rtl/>
        </w:rPr>
        <w:t>و</w:t>
      </w:r>
      <w:r w:rsidRPr="00E2168E">
        <w:rPr>
          <w:rtl/>
        </w:rPr>
        <w:t xml:space="preserve">يمثل الأجانب </w:t>
      </w:r>
      <w:r w:rsidRPr="00B134C6">
        <w:rPr>
          <w:rtl/>
        </w:rPr>
        <w:t>25</w:t>
      </w:r>
      <w:r w:rsidRPr="00E2168E">
        <w:rPr>
          <w:rtl/>
        </w:rPr>
        <w:t>,</w:t>
      </w:r>
      <w:r w:rsidRPr="00B134C6">
        <w:rPr>
          <w:rFonts w:hint="cs"/>
          <w:rtl/>
        </w:rPr>
        <w:t>7</w:t>
      </w:r>
      <w:r w:rsidRPr="00E2168E">
        <w:rPr>
          <w:rtl/>
        </w:rPr>
        <w:t xml:space="preserve"> في </w:t>
      </w:r>
      <w:proofErr w:type="gramStart"/>
      <w:r w:rsidRPr="00E2168E">
        <w:rPr>
          <w:rtl/>
        </w:rPr>
        <w:t>المائة</w:t>
      </w:r>
      <w:proofErr w:type="gramEnd"/>
      <w:r w:rsidRPr="00E2168E">
        <w:rPr>
          <w:rtl/>
        </w:rPr>
        <w:t xml:space="preserve"> منهم (للاطلاع على الأرقام الرئيسية للسكان، انظر </w:t>
      </w:r>
      <w:r w:rsidRPr="003A2F5C">
        <w:rPr>
          <w:u w:val="single"/>
          <w:rtl/>
        </w:rPr>
        <w:t xml:space="preserve">المرفق </w:t>
      </w:r>
      <w:r w:rsidRPr="00B134C6">
        <w:rPr>
          <w:u w:val="single"/>
          <w:rtl/>
        </w:rPr>
        <w:t>1</w:t>
      </w:r>
      <w:r w:rsidRPr="00E2168E">
        <w:rPr>
          <w:rtl/>
        </w:rPr>
        <w:t xml:space="preserve">). وسويسرا دولة متعددة اللغات. </w:t>
      </w:r>
      <w:r>
        <w:rPr>
          <w:rFonts w:hint="cs"/>
          <w:rtl/>
        </w:rPr>
        <w:t>و</w:t>
      </w:r>
      <w:r w:rsidRPr="00E2168E">
        <w:rPr>
          <w:rtl/>
        </w:rPr>
        <w:t xml:space="preserve">لديها أربع لغات رسمية هي الألمانية والفرنسية والإيطالية، وجزئياً، </w:t>
      </w:r>
      <w:proofErr w:type="spellStart"/>
      <w:r w:rsidRPr="00E2168E">
        <w:rPr>
          <w:rtl/>
        </w:rPr>
        <w:t>الرومانشية</w:t>
      </w:r>
      <w:proofErr w:type="spellEnd"/>
      <w:r w:rsidRPr="00E2168E">
        <w:rPr>
          <w:rtl/>
        </w:rPr>
        <w:t xml:space="preserve"> (انظر</w:t>
      </w:r>
      <w:r w:rsidR="00F01EE5">
        <w:rPr>
          <w:rFonts w:hint="cs"/>
          <w:rtl/>
        </w:rPr>
        <w:t> </w:t>
      </w:r>
      <w:r w:rsidRPr="00E2168E">
        <w:rPr>
          <w:rtl/>
        </w:rPr>
        <w:t xml:space="preserve">الفقرة </w:t>
      </w:r>
      <w:r w:rsidRPr="00B134C6">
        <w:rPr>
          <w:rtl/>
        </w:rPr>
        <w:t>1</w:t>
      </w:r>
      <w:r w:rsidRPr="00E2168E">
        <w:rPr>
          <w:rtl/>
        </w:rPr>
        <w:t xml:space="preserve"> من المادة </w:t>
      </w:r>
      <w:r w:rsidRPr="00B134C6">
        <w:rPr>
          <w:rtl/>
        </w:rPr>
        <w:t>70</w:t>
      </w:r>
      <w:r w:rsidRPr="00E2168E">
        <w:rPr>
          <w:rtl/>
        </w:rPr>
        <w:t xml:space="preserve"> من الدستور الاتحادي للاتحاد السويسري المؤرخ </w:t>
      </w:r>
      <w:r w:rsidRPr="00B134C6">
        <w:rPr>
          <w:rtl/>
        </w:rPr>
        <w:t>18</w:t>
      </w:r>
      <w:r w:rsidRPr="00E2168E">
        <w:rPr>
          <w:rtl/>
        </w:rPr>
        <w:t xml:space="preserve"> نيسان/أبريل </w:t>
      </w:r>
      <w:r w:rsidRPr="00B134C6">
        <w:rPr>
          <w:rtl/>
        </w:rPr>
        <w:t>1999</w:t>
      </w:r>
      <w:r w:rsidRPr="00E2168E">
        <w:rPr>
          <w:rtl/>
        </w:rPr>
        <w:t xml:space="preserve">؛ </w:t>
      </w:r>
      <w:r>
        <w:rPr>
          <w:rFonts w:hint="cs"/>
          <w:rtl/>
        </w:rPr>
        <w:t>و</w:t>
      </w:r>
      <w:r w:rsidRPr="00E2168E">
        <w:rPr>
          <w:rtl/>
        </w:rPr>
        <w:t>يشار إليه فيما يلي ب</w:t>
      </w:r>
      <w:r>
        <w:rPr>
          <w:rFonts w:hint="cs"/>
          <w:rtl/>
        </w:rPr>
        <w:t>اسم</w:t>
      </w:r>
      <w:r w:rsidRPr="00E2168E">
        <w:rPr>
          <w:rtl/>
        </w:rPr>
        <w:t xml:space="preserve"> "الدستور</w:t>
      </w:r>
      <w:proofErr w:type="gramStart"/>
      <w:r w:rsidRPr="00E2168E">
        <w:rPr>
          <w:rtl/>
        </w:rPr>
        <w:t>")</w:t>
      </w:r>
      <w:bookmarkStart w:id="27" w:name="_Hlk131998038"/>
      <w:r w:rsidRPr="00E2168E">
        <w:rPr>
          <w:vertAlign w:val="superscript"/>
          <w:rtl/>
        </w:rPr>
        <w:t>(</w:t>
      </w:r>
      <w:proofErr w:type="gramEnd"/>
      <w:r w:rsidRPr="00B134C6">
        <w:rPr>
          <w:vertAlign w:val="superscript"/>
          <w:lang w:val="en-US"/>
        </w:rPr>
        <w:footnoteReference w:id="6"/>
      </w:r>
      <w:r w:rsidRPr="00E2168E">
        <w:rPr>
          <w:vertAlign w:val="superscript"/>
          <w:rtl/>
        </w:rPr>
        <w:t>)</w:t>
      </w:r>
      <w:bookmarkEnd w:id="27"/>
      <w:r w:rsidRPr="00E2168E">
        <w:rPr>
          <w:rtl/>
        </w:rPr>
        <w:t>.</w:t>
      </w:r>
      <w:r w:rsidRPr="006C39D9">
        <w:rPr>
          <w:rtl/>
        </w:rPr>
        <w:t xml:space="preserve"> </w:t>
      </w:r>
    </w:p>
    <w:p w14:paraId="05614F22" w14:textId="77777777" w:rsidR="00305CF0" w:rsidRPr="00E2168E" w:rsidRDefault="00305CF0" w:rsidP="00305CF0">
      <w:pPr>
        <w:pStyle w:val="SingleTxtGA"/>
        <w:spacing w:line="350" w:lineRule="exact"/>
      </w:pPr>
      <w:r w:rsidRPr="00B134C6">
        <w:rPr>
          <w:rtl/>
        </w:rPr>
        <w:t>17</w:t>
      </w:r>
      <w:r w:rsidRPr="00E2168E">
        <w:rPr>
          <w:rtl/>
        </w:rPr>
        <w:t>-</w:t>
      </w:r>
      <w:r w:rsidRPr="00E2168E">
        <w:rPr>
          <w:rtl/>
        </w:rPr>
        <w:tab/>
        <w:t xml:space="preserve">ويعتنق </w:t>
      </w:r>
      <w:r w:rsidRPr="00B134C6">
        <w:rPr>
          <w:rtl/>
        </w:rPr>
        <w:t>6</w:t>
      </w:r>
      <w:r w:rsidRPr="00B134C6">
        <w:rPr>
          <w:rFonts w:hint="cs"/>
          <w:rtl/>
        </w:rPr>
        <w:t>1</w:t>
      </w:r>
      <w:r w:rsidRPr="00E2168E">
        <w:rPr>
          <w:rtl/>
        </w:rPr>
        <w:t>,</w:t>
      </w:r>
      <w:r w:rsidRPr="00B134C6">
        <w:rPr>
          <w:rFonts w:hint="cs"/>
          <w:rtl/>
        </w:rPr>
        <w:t>2</w:t>
      </w:r>
      <w:r w:rsidRPr="00E2168E">
        <w:rPr>
          <w:rtl/>
        </w:rPr>
        <w:t xml:space="preserve"> في </w:t>
      </w:r>
      <w:proofErr w:type="gramStart"/>
      <w:r w:rsidRPr="00E2168E">
        <w:rPr>
          <w:rtl/>
        </w:rPr>
        <w:t>المائة</w:t>
      </w:r>
      <w:proofErr w:type="gramEnd"/>
      <w:r w:rsidRPr="00E2168E">
        <w:rPr>
          <w:rtl/>
        </w:rPr>
        <w:t xml:space="preserve"> من سكان سويسرا المسيحية (</w:t>
      </w:r>
      <w:r w:rsidRPr="00B134C6">
        <w:rPr>
          <w:rtl/>
        </w:rPr>
        <w:t>20</w:t>
      </w:r>
      <w:r w:rsidRPr="00B134C6">
        <w:rPr>
          <w:rFonts w:hint="cs"/>
          <w:rtl/>
        </w:rPr>
        <w:t>20</w:t>
      </w:r>
      <w:r w:rsidRPr="00E2168E">
        <w:rPr>
          <w:rtl/>
        </w:rPr>
        <w:t>). ويمثل</w:t>
      </w:r>
      <w:r>
        <w:rPr>
          <w:rFonts w:hint="cs"/>
          <w:rtl/>
        </w:rPr>
        <w:t xml:space="preserve"> </w:t>
      </w:r>
      <w:r w:rsidRPr="00E2168E">
        <w:rPr>
          <w:rtl/>
        </w:rPr>
        <w:t>أغلبيةَ السكان في أربعة عشر كانتوناً</w:t>
      </w:r>
      <w:r w:rsidRPr="00CA7FB8">
        <w:rPr>
          <w:rFonts w:hint="cs"/>
          <w:sz w:val="20"/>
          <w:rtl/>
          <w:lang w:val="en-US"/>
        </w:rPr>
        <w:t xml:space="preserve"> </w:t>
      </w:r>
      <w:r w:rsidRPr="00CA7FB8">
        <w:rPr>
          <w:rFonts w:hint="cs"/>
          <w:rtl/>
        </w:rPr>
        <w:t>الكاثوليك</w:t>
      </w:r>
      <w:r w:rsidRPr="00E2168E">
        <w:rPr>
          <w:rtl/>
        </w:rPr>
        <w:t xml:space="preserve">، </w:t>
      </w:r>
      <w:r>
        <w:rPr>
          <w:rFonts w:hint="cs"/>
          <w:rtl/>
        </w:rPr>
        <w:t>و</w:t>
      </w:r>
      <w:r w:rsidRPr="00E2168E">
        <w:rPr>
          <w:rtl/>
        </w:rPr>
        <w:t>في ثلاثة كانتونات</w:t>
      </w:r>
      <w:r w:rsidRPr="00CA7FB8">
        <w:rPr>
          <w:sz w:val="20"/>
          <w:rtl/>
          <w:lang w:val="en-US"/>
        </w:rPr>
        <w:t xml:space="preserve"> </w:t>
      </w:r>
      <w:r w:rsidRPr="00CA7FB8">
        <w:rPr>
          <w:rFonts w:hint="cs"/>
          <w:rtl/>
        </w:rPr>
        <w:t>البروتستانت</w:t>
      </w:r>
      <w:r w:rsidRPr="00E2168E">
        <w:rPr>
          <w:rtl/>
        </w:rPr>
        <w:t xml:space="preserve">، </w:t>
      </w:r>
      <w:r>
        <w:rPr>
          <w:rFonts w:hint="cs"/>
          <w:rtl/>
        </w:rPr>
        <w:t>وفي ثلاثة كانتونات أشخاص</w:t>
      </w:r>
      <w:r w:rsidRPr="00E2168E">
        <w:rPr>
          <w:rtl/>
        </w:rPr>
        <w:t xml:space="preserve"> لا يعتنقون أي ديانة. والحالة في الكانتونات الأخرى متوازنة نسبياً. وليس للدين دور رئيسي في الحياة اليومية لمعظم السكان، سواء كانوا مسيحيين أو مسلمين أو يهوداً. وتبلغ نسبة الأشخاص الذين لا ينتمون إلى أي جماعة دينية </w:t>
      </w:r>
      <w:r w:rsidRPr="00B134C6">
        <w:rPr>
          <w:rFonts w:hint="cs"/>
          <w:rtl/>
        </w:rPr>
        <w:t>31</w:t>
      </w:r>
      <w:r w:rsidRPr="00E2168E">
        <w:rPr>
          <w:rtl/>
        </w:rPr>
        <w:t xml:space="preserve"> في </w:t>
      </w:r>
      <w:proofErr w:type="gramStart"/>
      <w:r w:rsidRPr="00E2168E">
        <w:rPr>
          <w:rtl/>
        </w:rPr>
        <w:t>المائة</w:t>
      </w:r>
      <w:proofErr w:type="gramEnd"/>
      <w:r w:rsidRPr="00E2168E">
        <w:rPr>
          <w:rtl/>
        </w:rPr>
        <w:t xml:space="preserve"> (</w:t>
      </w:r>
      <w:r w:rsidRPr="00B134C6">
        <w:rPr>
          <w:rtl/>
        </w:rPr>
        <w:t>20</w:t>
      </w:r>
      <w:r w:rsidRPr="00B134C6">
        <w:rPr>
          <w:rFonts w:hint="cs"/>
          <w:rtl/>
        </w:rPr>
        <w:t>20</w:t>
      </w:r>
      <w:r w:rsidRPr="00E2168E">
        <w:rPr>
          <w:rtl/>
        </w:rPr>
        <w:t>)، وهي نسبة تتزايد باطراد منذ سنوات. وفي هذا الصدد، يمكن اعتبار سويسرا حقاً "بلد أقليات"، سواء من الناحية اللغوية والثقافية أو من الناحية الدينية.</w:t>
      </w:r>
      <w:r w:rsidRPr="006C39D9">
        <w:rPr>
          <w:rtl/>
        </w:rPr>
        <w:t xml:space="preserve"> </w:t>
      </w:r>
    </w:p>
    <w:p w14:paraId="01258FC4" w14:textId="77777777" w:rsidR="00305CF0" w:rsidRPr="00B134C6" w:rsidRDefault="00305CF0" w:rsidP="00305CF0">
      <w:pPr>
        <w:pStyle w:val="H23GA"/>
        <w:rPr>
          <w:lang w:val="fr-CH"/>
        </w:rPr>
      </w:pPr>
      <w:bookmarkStart w:id="28" w:name="_Toc529186247"/>
      <w:r w:rsidRPr="00B134C6">
        <w:rPr>
          <w:rtl/>
        </w:rPr>
        <w:tab/>
      </w:r>
      <w:bookmarkStart w:id="29" w:name="_Toc128507521"/>
      <w:r w:rsidRPr="00B134C6">
        <w:rPr>
          <w:rFonts w:hint="cs"/>
          <w:rtl/>
        </w:rPr>
        <w:t>4-</w:t>
      </w:r>
      <w:r w:rsidRPr="00B134C6">
        <w:rPr>
          <w:rtl/>
        </w:rPr>
        <w:tab/>
        <w:t>الخصائص الاجتماعية والثقافية</w:t>
      </w:r>
      <w:bookmarkEnd w:id="28"/>
      <w:bookmarkEnd w:id="29"/>
    </w:p>
    <w:p w14:paraId="1908FF76" w14:textId="77777777" w:rsidR="00305CF0" w:rsidRPr="00B134C6" w:rsidRDefault="00305CF0" w:rsidP="00305CF0">
      <w:pPr>
        <w:pStyle w:val="H4GA"/>
      </w:pPr>
      <w:r w:rsidRPr="00B134C6">
        <w:rPr>
          <w:rtl/>
        </w:rPr>
        <w:tab/>
      </w:r>
      <w:r w:rsidRPr="00B134C6">
        <w:rPr>
          <w:rtl/>
        </w:rPr>
        <w:tab/>
        <w:t>الثقافة</w:t>
      </w:r>
    </w:p>
    <w:p w14:paraId="093D209F" w14:textId="77777777" w:rsidR="00305CF0" w:rsidRPr="00E2168E" w:rsidRDefault="00305CF0" w:rsidP="00305CF0">
      <w:pPr>
        <w:pStyle w:val="SingleTxtGA"/>
      </w:pPr>
      <w:r w:rsidRPr="00B134C6">
        <w:rPr>
          <w:rtl/>
        </w:rPr>
        <w:t>18</w:t>
      </w:r>
      <w:r w:rsidRPr="00E2168E">
        <w:rPr>
          <w:rtl/>
        </w:rPr>
        <w:t>-</w:t>
      </w:r>
      <w:r w:rsidRPr="00E2168E">
        <w:rPr>
          <w:rtl/>
        </w:rPr>
        <w:tab/>
        <w:t xml:space="preserve">تنوع كبير في حيز ضيق: أفرز المشهد الثقافي السويسري، الذي يتميز بتعايش عدة جماعات لغوية وثقافية، فضلاً على مساحة البلد الصغيرة، تنوعاً ثقافياً هائلاً. وتتسم سويسرا بتطور كبير في الهندسة المعمارية والتصميم والفن والأدب </w:t>
      </w:r>
      <w:proofErr w:type="gramStart"/>
      <w:r w:rsidRPr="00E2168E">
        <w:rPr>
          <w:rtl/>
        </w:rPr>
        <w:t>والسينما</w:t>
      </w:r>
      <w:proofErr w:type="gramEnd"/>
      <w:r w:rsidRPr="00E2168E">
        <w:rPr>
          <w:rtl/>
        </w:rPr>
        <w:t xml:space="preserve"> والموسيقى والمسرح والأعراف.</w:t>
      </w:r>
      <w:r w:rsidRPr="006C39D9">
        <w:rPr>
          <w:rtl/>
        </w:rPr>
        <w:t xml:space="preserve"> </w:t>
      </w:r>
    </w:p>
    <w:p w14:paraId="09192F12" w14:textId="77777777" w:rsidR="00305CF0" w:rsidRPr="00804824" w:rsidRDefault="00305CF0" w:rsidP="00305CF0">
      <w:pPr>
        <w:pStyle w:val="SingleTxtGA"/>
        <w:rPr>
          <w:spacing w:val="4"/>
        </w:rPr>
      </w:pPr>
      <w:r w:rsidRPr="00B134C6">
        <w:rPr>
          <w:spacing w:val="4"/>
          <w:rtl/>
        </w:rPr>
        <w:lastRenderedPageBreak/>
        <w:t>19</w:t>
      </w:r>
      <w:r w:rsidRPr="00804824">
        <w:rPr>
          <w:spacing w:val="4"/>
          <w:rtl/>
        </w:rPr>
        <w:t>-</w:t>
      </w:r>
      <w:r w:rsidRPr="00804824">
        <w:rPr>
          <w:spacing w:val="4"/>
          <w:rtl/>
        </w:rPr>
        <w:tab/>
        <w:t xml:space="preserve">وأنشئ الاتحاد السويسري بائتلاف يضم </w:t>
      </w:r>
      <w:r w:rsidRPr="00B134C6">
        <w:rPr>
          <w:spacing w:val="4"/>
          <w:rtl/>
        </w:rPr>
        <w:t>26</w:t>
      </w:r>
      <w:r w:rsidRPr="00804824">
        <w:rPr>
          <w:spacing w:val="4"/>
          <w:rtl/>
        </w:rPr>
        <w:t xml:space="preserve"> كانتوناً، لكل</w:t>
      </w:r>
      <w:r w:rsidRPr="00804824">
        <w:rPr>
          <w:rFonts w:hint="cs"/>
          <w:spacing w:val="4"/>
          <w:rtl/>
        </w:rPr>
        <w:t>ّ</w:t>
      </w:r>
      <w:r w:rsidRPr="00804824">
        <w:rPr>
          <w:spacing w:val="4"/>
          <w:rtl/>
        </w:rPr>
        <w:t xml:space="preserve"> واحد منها نظامه القانوني وثقافته السياسية واللغوية والدينية الخاصة به وهويته التاريخية المتميزة. ولهذا السبب، يكفل الدستور في عدة </w:t>
      </w:r>
      <w:r w:rsidRPr="00804824">
        <w:rPr>
          <w:spacing w:val="2"/>
          <w:rtl/>
        </w:rPr>
        <w:t>أحكام منه احترام التنوع الثقافي باعتباره مبدأ مكوناً لهوية الدولة السويسرية؛ واحترام هذا التنوع الثقافي</w:t>
      </w:r>
      <w:r w:rsidRPr="00804824">
        <w:rPr>
          <w:spacing w:val="4"/>
          <w:rtl/>
        </w:rPr>
        <w:t xml:space="preserve"> هو الذي يحدد التوجه السياسي والإداري للدولة الاتحادية فضلاً على سياستها الثقافية واللغوية. ونتيجة لذلك، تنظَّم السياسة الثقافية على المستويين الاتحادي واللامركزي. </w:t>
      </w:r>
      <w:r w:rsidRPr="00804824">
        <w:rPr>
          <w:rFonts w:hint="cs"/>
          <w:spacing w:val="4"/>
          <w:rtl/>
        </w:rPr>
        <w:t>و</w:t>
      </w:r>
      <w:r w:rsidRPr="00804824">
        <w:rPr>
          <w:spacing w:val="4"/>
          <w:rtl/>
        </w:rPr>
        <w:t xml:space="preserve">هي لا ترمي إلى ضمان </w:t>
      </w:r>
      <w:r w:rsidRPr="00804824">
        <w:rPr>
          <w:spacing w:val="2"/>
          <w:rtl/>
        </w:rPr>
        <w:t>التجانس، بل إلى تعزيز التنوع. وتحمي الأقليات بوجه خاص وتكفل التماسك الاجتماعي بين المناطق</w:t>
      </w:r>
      <w:r w:rsidRPr="00804824">
        <w:rPr>
          <w:spacing w:val="4"/>
          <w:rtl/>
        </w:rPr>
        <w:t xml:space="preserve"> اللغوية الأربع. </w:t>
      </w:r>
    </w:p>
    <w:p w14:paraId="262F8352" w14:textId="149AA58E" w:rsidR="00305CF0" w:rsidRPr="00E2168E" w:rsidRDefault="00305CF0" w:rsidP="00305CF0">
      <w:pPr>
        <w:pStyle w:val="SingleTxtGA"/>
      </w:pPr>
      <w:r w:rsidRPr="00B134C6">
        <w:rPr>
          <w:rtl/>
        </w:rPr>
        <w:t>20</w:t>
      </w:r>
      <w:r w:rsidRPr="00E2168E">
        <w:rPr>
          <w:rtl/>
        </w:rPr>
        <w:t>-</w:t>
      </w:r>
      <w:r w:rsidRPr="00E2168E">
        <w:rPr>
          <w:rtl/>
        </w:rPr>
        <w:tab/>
        <w:t xml:space="preserve">وفي إطار الهيكل الاتحادي للدولة، يقوم تعزيز الثقافة على مبدأ الضرورة </w:t>
      </w:r>
      <w:proofErr w:type="spellStart"/>
      <w:r w:rsidRPr="00E2168E">
        <w:rPr>
          <w:rtl/>
        </w:rPr>
        <w:t>الاستتباعية</w:t>
      </w:r>
      <w:proofErr w:type="spellEnd"/>
      <w:r w:rsidRPr="00E2168E">
        <w:rPr>
          <w:rtl/>
        </w:rPr>
        <w:t xml:space="preserve"> المزدوجة. فمن ناحية، يتحمل القطاع الخاص المسؤولية الرئيسية عن تهيئة الظروف المادية للتنمية الثقافية؛ ولا تقدم </w:t>
      </w:r>
      <w:r w:rsidRPr="00804824">
        <w:rPr>
          <w:spacing w:val="-2"/>
          <w:rtl/>
        </w:rPr>
        <w:t>السلطات العامة دعمها إلا إذا كانت موارد القطاع الخاص غير كافية. ومن ناحية أخرى، تعزَّز الثقافة من</w:t>
      </w:r>
      <w:r w:rsidR="00F01EE5">
        <w:t> </w:t>
      </w:r>
      <w:r w:rsidRPr="00E2168E">
        <w:rPr>
          <w:rtl/>
        </w:rPr>
        <w:t xml:space="preserve">الأسفل إلى الأعلى: فالمسؤول الأول عن النهوض بالثقافة هو السلطات العامة الأقرب إلى السكان، </w:t>
      </w:r>
      <w:r w:rsidRPr="00F01EE5">
        <w:rPr>
          <w:spacing w:val="-4"/>
          <w:rtl/>
        </w:rPr>
        <w:t>أي البلديات والمدن، ثم، عند الاقتضاء فقط، الكيان الأعلى، أي الكانتونات أو الاتحاد. وتؤكد هذا المبدأَ نفقاتُ</w:t>
      </w:r>
      <w:r w:rsidRPr="00804824">
        <w:rPr>
          <w:spacing w:val="-2"/>
          <w:rtl/>
        </w:rPr>
        <w:t xml:space="preserve"> </w:t>
      </w:r>
      <w:r w:rsidRPr="00E2168E">
        <w:rPr>
          <w:rtl/>
        </w:rPr>
        <w:t>السلطات العامة المخصصة للثقافة، التي تتحملها بالأساس المدن والكانتونات.</w:t>
      </w:r>
    </w:p>
    <w:p w14:paraId="07CD9E59" w14:textId="77777777" w:rsidR="00305CF0" w:rsidRPr="00E2168E" w:rsidRDefault="00305CF0" w:rsidP="00305CF0">
      <w:pPr>
        <w:pStyle w:val="SingleTxtGA"/>
      </w:pPr>
      <w:r w:rsidRPr="00B134C6">
        <w:rPr>
          <w:rtl/>
        </w:rPr>
        <w:t>21</w:t>
      </w:r>
      <w:r w:rsidRPr="00E2168E">
        <w:rPr>
          <w:rtl/>
        </w:rPr>
        <w:t>-</w:t>
      </w:r>
      <w:r w:rsidRPr="00E2168E">
        <w:rPr>
          <w:rtl/>
        </w:rPr>
        <w:tab/>
      </w:r>
      <w:r>
        <w:rPr>
          <w:rFonts w:hint="cs"/>
          <w:rtl/>
        </w:rPr>
        <w:t>و</w:t>
      </w:r>
      <w:r w:rsidRPr="00E2168E">
        <w:rPr>
          <w:rtl/>
        </w:rPr>
        <w:t xml:space="preserve">في عام </w:t>
      </w:r>
      <w:r w:rsidRPr="00B134C6">
        <w:rPr>
          <w:rtl/>
        </w:rPr>
        <w:t>201</w:t>
      </w:r>
      <w:r w:rsidRPr="00B134C6">
        <w:rPr>
          <w:rFonts w:hint="cs"/>
          <w:rtl/>
        </w:rPr>
        <w:t>9</w:t>
      </w:r>
      <w:r w:rsidRPr="00E2168E">
        <w:rPr>
          <w:rtl/>
        </w:rPr>
        <w:t>، على سبيل المثال، خصص الاتحاد والكانتونات والبلديات ما يناهز</w:t>
      </w:r>
      <w:r>
        <w:rPr>
          <w:rFonts w:hint="cs"/>
          <w:rtl/>
        </w:rPr>
        <w:t> </w:t>
      </w:r>
      <w:r w:rsidRPr="00B134C6">
        <w:rPr>
          <w:rFonts w:hint="cs"/>
          <w:rtl/>
        </w:rPr>
        <w:t>019</w:t>
      </w:r>
      <w:r w:rsidRPr="00E2168E">
        <w:rPr>
          <w:rtl/>
        </w:rPr>
        <w:t xml:space="preserve"> </w:t>
      </w:r>
      <w:r w:rsidRPr="00B134C6">
        <w:rPr>
          <w:rFonts w:hint="cs"/>
          <w:rtl/>
        </w:rPr>
        <w:t>3</w:t>
      </w:r>
      <w:r w:rsidRPr="00E2168E">
        <w:rPr>
          <w:rtl/>
        </w:rPr>
        <w:t xml:space="preserve"> مليون فرنك للثقافة، أي نحو </w:t>
      </w:r>
      <w:r w:rsidRPr="00B134C6">
        <w:rPr>
          <w:rtl/>
        </w:rPr>
        <w:t>1</w:t>
      </w:r>
      <w:r w:rsidRPr="00E2168E">
        <w:rPr>
          <w:rtl/>
        </w:rPr>
        <w:t>,</w:t>
      </w:r>
      <w:r w:rsidRPr="00B134C6">
        <w:rPr>
          <w:rtl/>
        </w:rPr>
        <w:t>7</w:t>
      </w:r>
      <w:r w:rsidRPr="00E2168E">
        <w:rPr>
          <w:rtl/>
        </w:rPr>
        <w:t xml:space="preserve"> في </w:t>
      </w:r>
      <w:proofErr w:type="gramStart"/>
      <w:r w:rsidRPr="00E2168E">
        <w:rPr>
          <w:rtl/>
        </w:rPr>
        <w:t>المائة</w:t>
      </w:r>
      <w:proofErr w:type="gramEnd"/>
      <w:r w:rsidRPr="00E2168E">
        <w:rPr>
          <w:rtl/>
        </w:rPr>
        <w:t xml:space="preserve"> من مجموع الإنفاق العام و</w:t>
      </w:r>
      <w:r w:rsidRPr="00B134C6">
        <w:rPr>
          <w:rtl/>
        </w:rPr>
        <w:t>0</w:t>
      </w:r>
      <w:r w:rsidRPr="00E2168E">
        <w:rPr>
          <w:rtl/>
        </w:rPr>
        <w:t>,</w:t>
      </w:r>
      <w:r w:rsidRPr="00B134C6">
        <w:rPr>
          <w:rtl/>
        </w:rPr>
        <w:t>4</w:t>
      </w:r>
      <w:r w:rsidRPr="00B134C6">
        <w:rPr>
          <w:rFonts w:hint="cs"/>
          <w:rtl/>
        </w:rPr>
        <w:t>2</w:t>
      </w:r>
      <w:r w:rsidRPr="00E2168E">
        <w:rPr>
          <w:rtl/>
        </w:rPr>
        <w:t xml:space="preserve"> في المائة من الناتج المحلي الإجمالي. ووفقاً لمبدأ الضرورة </w:t>
      </w:r>
      <w:proofErr w:type="spellStart"/>
      <w:r w:rsidRPr="00E2168E">
        <w:rPr>
          <w:rtl/>
        </w:rPr>
        <w:t>الاستتباعية</w:t>
      </w:r>
      <w:proofErr w:type="spellEnd"/>
      <w:r w:rsidRPr="00E2168E">
        <w:rPr>
          <w:rtl/>
        </w:rPr>
        <w:t>، ساهمت البلديات في هذا المبلغ بحوالي</w:t>
      </w:r>
      <w:r>
        <w:rPr>
          <w:rFonts w:hint="cs"/>
          <w:rtl/>
        </w:rPr>
        <w:t> </w:t>
      </w:r>
      <w:r w:rsidRPr="00B134C6">
        <w:rPr>
          <w:rtl/>
        </w:rPr>
        <w:t>49</w:t>
      </w:r>
      <w:r w:rsidRPr="00E2168E">
        <w:rPr>
          <w:rtl/>
        </w:rPr>
        <w:t xml:space="preserve"> في </w:t>
      </w:r>
      <w:proofErr w:type="gramStart"/>
      <w:r w:rsidRPr="00E2168E">
        <w:rPr>
          <w:rtl/>
        </w:rPr>
        <w:t>المائة</w:t>
      </w:r>
      <w:proofErr w:type="gramEnd"/>
      <w:r w:rsidRPr="00E2168E">
        <w:rPr>
          <w:rtl/>
        </w:rPr>
        <w:t xml:space="preserve">، والكانتونات بحوالي </w:t>
      </w:r>
      <w:r w:rsidRPr="00B134C6">
        <w:rPr>
          <w:rtl/>
        </w:rPr>
        <w:t>40</w:t>
      </w:r>
      <w:r>
        <w:rPr>
          <w:rFonts w:hint="cs"/>
          <w:rtl/>
        </w:rPr>
        <w:t xml:space="preserve"> </w:t>
      </w:r>
      <w:r w:rsidRPr="00E2168E">
        <w:rPr>
          <w:rtl/>
        </w:rPr>
        <w:t xml:space="preserve">في المائة، والاتحاد بحوالي </w:t>
      </w:r>
      <w:r w:rsidRPr="00B134C6">
        <w:rPr>
          <w:rtl/>
        </w:rPr>
        <w:t>11</w:t>
      </w:r>
      <w:r w:rsidRPr="00E2168E">
        <w:rPr>
          <w:rtl/>
        </w:rPr>
        <w:t xml:space="preserve"> في المائة. و</w:t>
      </w:r>
      <w:r>
        <w:rPr>
          <w:rFonts w:hint="cs"/>
          <w:rtl/>
        </w:rPr>
        <w:t>وصل</w:t>
      </w:r>
      <w:r w:rsidRPr="00E2168E">
        <w:rPr>
          <w:rtl/>
        </w:rPr>
        <w:t xml:space="preserve"> المبلغ الإجمالي لمساهمة كل فرد في قطاع الثقافة</w:t>
      </w:r>
      <w:r>
        <w:rPr>
          <w:rFonts w:hint="cs"/>
          <w:rtl/>
        </w:rPr>
        <w:t xml:space="preserve"> إلى</w:t>
      </w:r>
      <w:r w:rsidRPr="00E2168E">
        <w:rPr>
          <w:rtl/>
        </w:rPr>
        <w:t xml:space="preserve"> </w:t>
      </w:r>
      <w:r w:rsidRPr="00B134C6">
        <w:rPr>
          <w:rtl/>
        </w:rPr>
        <w:t>352</w:t>
      </w:r>
      <w:r w:rsidRPr="00E2168E">
        <w:rPr>
          <w:rtl/>
        </w:rPr>
        <w:t xml:space="preserve"> </w:t>
      </w:r>
      <w:proofErr w:type="gramStart"/>
      <w:r w:rsidRPr="00E2168E">
        <w:rPr>
          <w:rtl/>
        </w:rPr>
        <w:t>فرنكاً</w:t>
      </w:r>
      <w:r w:rsidRPr="00E2168E">
        <w:rPr>
          <w:vertAlign w:val="superscript"/>
          <w:rtl/>
        </w:rPr>
        <w:t>(</w:t>
      </w:r>
      <w:proofErr w:type="gramEnd"/>
      <w:r w:rsidRPr="00B134C6">
        <w:rPr>
          <w:vertAlign w:val="superscript"/>
          <w:lang w:val="en-US"/>
        </w:rPr>
        <w:footnoteReference w:id="7"/>
      </w:r>
      <w:r w:rsidRPr="00E2168E">
        <w:rPr>
          <w:vertAlign w:val="superscript"/>
          <w:rtl/>
        </w:rPr>
        <w:t>)</w:t>
      </w:r>
      <w:r>
        <w:rPr>
          <w:rFonts w:hint="cs"/>
          <w:rtl/>
        </w:rPr>
        <w:t>.</w:t>
      </w:r>
      <w:r w:rsidRPr="00E2168E">
        <w:rPr>
          <w:rtl/>
        </w:rPr>
        <w:t xml:space="preserve"> </w:t>
      </w:r>
    </w:p>
    <w:p w14:paraId="764064FA" w14:textId="77777777" w:rsidR="00305CF0" w:rsidRPr="00E2168E" w:rsidRDefault="00305CF0" w:rsidP="00305CF0">
      <w:pPr>
        <w:pStyle w:val="SingleTxtGA"/>
      </w:pPr>
      <w:r w:rsidRPr="00B134C6">
        <w:rPr>
          <w:rtl/>
        </w:rPr>
        <w:t>22</w:t>
      </w:r>
      <w:r w:rsidRPr="00E2168E">
        <w:rPr>
          <w:rtl/>
        </w:rPr>
        <w:t>-</w:t>
      </w:r>
      <w:r w:rsidRPr="00E2168E">
        <w:rPr>
          <w:rtl/>
        </w:rPr>
        <w:tab/>
        <w:t xml:space="preserve">ويمثل تعزيز التماسك والتنوع الثقافيين في سويسرا، مع تيسير وصول السكان إلى الثقافة، أحد الأهداف الأساسية للسياسة الثقافية للاتحاد. </w:t>
      </w:r>
      <w:r>
        <w:rPr>
          <w:rFonts w:hint="cs"/>
          <w:rtl/>
        </w:rPr>
        <w:t>و</w:t>
      </w:r>
      <w:r w:rsidRPr="00E2168E">
        <w:rPr>
          <w:rtl/>
        </w:rPr>
        <w:t>يسعى المجلس الاتحادي</w:t>
      </w:r>
      <w:r>
        <w:rPr>
          <w:rFonts w:hint="cs"/>
          <w:rtl/>
        </w:rPr>
        <w:t xml:space="preserve"> أيضاً</w:t>
      </w:r>
      <w:r w:rsidRPr="00E2168E">
        <w:rPr>
          <w:rtl/>
        </w:rPr>
        <w:t xml:space="preserve"> إلى تشجيع عمليات التبادل الثقافي، وتهيئة الظروف المواتية لعمل الجهات الفاعلة في المجال الثقافي والمؤسسات والمنظمات الثقافية، والتعريف بالإبداع الثقافي السويسري في الخارج. ويُجري في الوقت ذاته حواراً ثقافياً وطنياً مع الكانتونات والمدن والبلديات بغية تحسين تبادل المعلومات، وتعزيز التعاون، وتحديد المواضيع التي يكون للشركاء فيها مصالح متوازية أو متكاملة، وتعزيز التفاهم والثقة المتبادلة.</w:t>
      </w:r>
      <w:r w:rsidRPr="007C71F2">
        <w:rPr>
          <w:rtl/>
        </w:rPr>
        <w:t xml:space="preserve"> </w:t>
      </w:r>
    </w:p>
    <w:p w14:paraId="1F6ECC90" w14:textId="77777777" w:rsidR="00305CF0" w:rsidRPr="00E2168E" w:rsidRDefault="00305CF0" w:rsidP="00305CF0">
      <w:pPr>
        <w:pStyle w:val="SingleTxtGA"/>
      </w:pPr>
      <w:r w:rsidRPr="00B134C6">
        <w:rPr>
          <w:rtl/>
        </w:rPr>
        <w:t>23</w:t>
      </w:r>
      <w:r w:rsidRPr="00E2168E">
        <w:rPr>
          <w:rtl/>
        </w:rPr>
        <w:t>-</w:t>
      </w:r>
      <w:r w:rsidRPr="00E2168E">
        <w:rPr>
          <w:rtl/>
        </w:rPr>
        <w:tab/>
        <w:t xml:space="preserve">ويجري التعاون الثقافي المؤسسي بين سويسرا والخارج على الصعيدين الثنائي والمتعدد الأطراف. فعلى الصعيد الثنائي، تتعاون سويسرا مع البلدان الشريكة في عدة مجالات، منها السينما ونقل السلع الثقافية؛ وعلى الصعيد المتعدد الأطراف، تنشط سويسرا داخل اليونسكو ومجلس أوروبا. </w:t>
      </w:r>
      <w:r>
        <w:rPr>
          <w:rFonts w:hint="cs"/>
          <w:rtl/>
        </w:rPr>
        <w:t>و</w:t>
      </w:r>
      <w:r w:rsidRPr="00E2168E">
        <w:rPr>
          <w:rtl/>
        </w:rPr>
        <w:t>تضطلع شبكة المدارس السويسرية في الخارج</w:t>
      </w:r>
      <w:r>
        <w:rPr>
          <w:rFonts w:hint="cs"/>
          <w:rtl/>
        </w:rPr>
        <w:t xml:space="preserve"> أيضاً</w:t>
      </w:r>
      <w:r w:rsidRPr="00E2168E">
        <w:rPr>
          <w:rtl/>
        </w:rPr>
        <w:t xml:space="preserve"> بدور مهم في التبادل الثقافي الدولي.</w:t>
      </w:r>
      <w:r w:rsidRPr="007C71F2">
        <w:rPr>
          <w:rtl/>
        </w:rPr>
        <w:t xml:space="preserve"> </w:t>
      </w:r>
    </w:p>
    <w:p w14:paraId="78AA643C" w14:textId="77777777" w:rsidR="00305CF0" w:rsidRPr="00E2168E" w:rsidRDefault="00305CF0" w:rsidP="00305CF0">
      <w:pPr>
        <w:pStyle w:val="SingleTxtGA"/>
      </w:pPr>
      <w:r w:rsidRPr="00B134C6">
        <w:rPr>
          <w:rtl/>
        </w:rPr>
        <w:t>24</w:t>
      </w:r>
      <w:r w:rsidRPr="00E2168E">
        <w:rPr>
          <w:rtl/>
        </w:rPr>
        <w:t>-</w:t>
      </w:r>
      <w:r w:rsidRPr="00E2168E">
        <w:rPr>
          <w:rtl/>
        </w:rPr>
        <w:tab/>
        <w:t xml:space="preserve">ويشكل التعدد اللغوي إحدى السمات الرئيسية لسويسرا. ويعبر عنه الدستور الاتحادي بوضوح بمنح الاتحاد والكانتونات ولاية موسعة في مجال السياسة اللغوية (المادة </w:t>
      </w:r>
      <w:r w:rsidRPr="00B134C6">
        <w:rPr>
          <w:rtl/>
        </w:rPr>
        <w:t>70</w:t>
      </w:r>
      <w:r w:rsidRPr="00E2168E">
        <w:rPr>
          <w:rtl/>
        </w:rPr>
        <w:t xml:space="preserve">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8"/>
      </w:r>
      <w:r w:rsidRPr="00E2168E">
        <w:rPr>
          <w:vertAlign w:val="superscript"/>
          <w:rtl/>
        </w:rPr>
        <w:t>)</w:t>
      </w:r>
      <w:r w:rsidRPr="00E2168E">
        <w:rPr>
          <w:rtl/>
        </w:rPr>
        <w:t xml:space="preserve">. ويجسد القانون الاتحادي </w:t>
      </w:r>
      <w:r>
        <w:rPr>
          <w:rFonts w:hint="cs"/>
          <w:rtl/>
        </w:rPr>
        <w:t>المتعلق</w:t>
      </w:r>
      <w:r w:rsidRPr="00E2168E">
        <w:rPr>
          <w:rtl/>
        </w:rPr>
        <w:t xml:space="preserve"> </w:t>
      </w:r>
      <w:r>
        <w:rPr>
          <w:rFonts w:hint="cs"/>
          <w:rtl/>
        </w:rPr>
        <w:t>ب</w:t>
      </w:r>
      <w:r w:rsidRPr="00E2168E">
        <w:rPr>
          <w:rtl/>
        </w:rPr>
        <w:t xml:space="preserve">اللغات الوطنية والتفاهم بين الجماعات اللغوية (قانون </w:t>
      </w:r>
      <w:proofErr w:type="gramStart"/>
      <w:r w:rsidRPr="00E2168E">
        <w:rPr>
          <w:rtl/>
        </w:rPr>
        <w:t>اللغات)</w:t>
      </w:r>
      <w:r w:rsidRPr="00E2168E">
        <w:rPr>
          <w:vertAlign w:val="superscript"/>
          <w:rtl/>
        </w:rPr>
        <w:t>(</w:t>
      </w:r>
      <w:proofErr w:type="gramEnd"/>
      <w:r w:rsidRPr="00B134C6">
        <w:rPr>
          <w:vertAlign w:val="superscript"/>
          <w:lang w:val="en-US"/>
        </w:rPr>
        <w:footnoteReference w:id="9"/>
      </w:r>
      <w:r w:rsidRPr="00E2168E">
        <w:rPr>
          <w:vertAlign w:val="superscript"/>
          <w:rtl/>
        </w:rPr>
        <w:t>)</w:t>
      </w:r>
      <w:r w:rsidRPr="00E2168E">
        <w:rPr>
          <w:rtl/>
        </w:rPr>
        <w:t xml:space="preserve"> هذه الولاية المتمثلة في صون ثراء سويسرا اللغوي وتعزيزه وتوطيد التماسك الاجتماعي.</w:t>
      </w:r>
      <w:r w:rsidRPr="007C71F2">
        <w:rPr>
          <w:rtl/>
        </w:rPr>
        <w:t xml:space="preserve"> </w:t>
      </w:r>
    </w:p>
    <w:p w14:paraId="3BD44D47" w14:textId="77777777" w:rsidR="00305CF0" w:rsidRPr="00804824" w:rsidRDefault="00305CF0" w:rsidP="00305CF0">
      <w:pPr>
        <w:pStyle w:val="SingleTxtGA"/>
        <w:spacing w:line="342" w:lineRule="exact"/>
        <w:rPr>
          <w:spacing w:val="2"/>
        </w:rPr>
      </w:pPr>
      <w:r w:rsidRPr="00B134C6">
        <w:rPr>
          <w:rtl/>
        </w:rPr>
        <w:lastRenderedPageBreak/>
        <w:t>25</w:t>
      </w:r>
      <w:r w:rsidRPr="00E2168E">
        <w:rPr>
          <w:rtl/>
        </w:rPr>
        <w:t>-</w:t>
      </w:r>
      <w:r w:rsidRPr="00E2168E">
        <w:rPr>
          <w:rtl/>
        </w:rPr>
        <w:tab/>
        <w:t xml:space="preserve">وينص الدستور على أن اللغات الوطنية هي الألمانية والفرنسية والإيطالية </w:t>
      </w:r>
      <w:proofErr w:type="spellStart"/>
      <w:r w:rsidRPr="00E2168E">
        <w:rPr>
          <w:rtl/>
        </w:rPr>
        <w:t>والرومانشية</w:t>
      </w:r>
      <w:proofErr w:type="spellEnd"/>
      <w:r>
        <w:rPr>
          <w:rFonts w:hint="cs"/>
          <w:rtl/>
        </w:rPr>
        <w:t>،</w:t>
      </w:r>
      <w:r w:rsidRPr="00E2168E">
        <w:rPr>
          <w:rtl/>
        </w:rPr>
        <w:t xml:space="preserve"> </w:t>
      </w:r>
      <w:r>
        <w:rPr>
          <w:rFonts w:hint="cs"/>
          <w:rtl/>
        </w:rPr>
        <w:t>و</w:t>
      </w:r>
      <w:r w:rsidRPr="00E2168E">
        <w:rPr>
          <w:rtl/>
        </w:rPr>
        <w:t>لكل جماعة من هذه الجماعات اللغوية الحق في التواصل ب</w:t>
      </w:r>
      <w:r>
        <w:rPr>
          <w:rFonts w:hint="cs"/>
          <w:rtl/>
        </w:rPr>
        <w:t>اللغة</w:t>
      </w:r>
      <w:r w:rsidRPr="00E2168E">
        <w:rPr>
          <w:rtl/>
        </w:rPr>
        <w:t xml:space="preserve"> الخاصة بها. وينص كذلك على أن الألمانية والفرنسية والإيطالية هي اللغات الرسمية للاتحاد السويسري، وهو ما يعني وجوب إتاحة قوانين الاتحاد ووثائقه الرسمية بهذه اللغات الثلاث. و</w:t>
      </w:r>
      <w:r w:rsidRPr="00B56839">
        <w:rPr>
          <w:rtl/>
        </w:rPr>
        <w:t xml:space="preserve">منذ عام </w:t>
      </w:r>
      <w:r w:rsidRPr="00B134C6">
        <w:rPr>
          <w:rtl/>
        </w:rPr>
        <w:t>1938</w:t>
      </w:r>
      <w:r w:rsidRPr="00B56839">
        <w:rPr>
          <w:rtl/>
        </w:rPr>
        <w:t xml:space="preserve">، </w:t>
      </w:r>
      <w:r>
        <w:rPr>
          <w:rFonts w:hint="cs"/>
          <w:rtl/>
        </w:rPr>
        <w:t xml:space="preserve">أصبحت </w:t>
      </w:r>
      <w:proofErr w:type="spellStart"/>
      <w:r w:rsidRPr="00E2168E">
        <w:rPr>
          <w:rtl/>
        </w:rPr>
        <w:t>الرومانشية</w:t>
      </w:r>
      <w:proofErr w:type="spellEnd"/>
      <w:r>
        <w:rPr>
          <w:rFonts w:hint="cs"/>
          <w:rtl/>
        </w:rPr>
        <w:t xml:space="preserve"> إثر تصويت شعبي</w:t>
      </w:r>
      <w:r w:rsidRPr="00E2168E">
        <w:rPr>
          <w:rtl/>
        </w:rPr>
        <w:t xml:space="preserve"> اللغة الرسمية لعلاقات الاتحاد مع المتحدثين باللغة </w:t>
      </w:r>
      <w:proofErr w:type="spellStart"/>
      <w:r w:rsidRPr="00E2168E">
        <w:rPr>
          <w:rtl/>
        </w:rPr>
        <w:t>الرومانشية</w:t>
      </w:r>
      <w:proofErr w:type="spellEnd"/>
      <w:r w:rsidRPr="00E2168E">
        <w:rPr>
          <w:rtl/>
        </w:rPr>
        <w:t xml:space="preserve">. وتبلغ نسبة السكان المقيمين بصفة دائمة الذين تبلغ أعمارهم </w:t>
      </w:r>
      <w:r w:rsidRPr="00B134C6">
        <w:rPr>
          <w:rtl/>
        </w:rPr>
        <w:t>15</w:t>
      </w:r>
      <w:r w:rsidRPr="00E2168E">
        <w:rPr>
          <w:rtl/>
        </w:rPr>
        <w:t xml:space="preserve"> عاماً أو أكثر والذين يستخدمون بانتظام أكثر من لغة واحدة حوالي </w:t>
      </w:r>
      <w:r w:rsidRPr="00B134C6">
        <w:rPr>
          <w:rtl/>
        </w:rPr>
        <w:t>64</w:t>
      </w:r>
      <w:r w:rsidRPr="00E2168E">
        <w:rPr>
          <w:rtl/>
        </w:rPr>
        <w:t xml:space="preserve"> في </w:t>
      </w:r>
      <w:proofErr w:type="gramStart"/>
      <w:r w:rsidRPr="00E2168E">
        <w:rPr>
          <w:rtl/>
        </w:rPr>
        <w:t>المائة</w:t>
      </w:r>
      <w:r w:rsidRPr="00E2168E">
        <w:rPr>
          <w:vertAlign w:val="superscript"/>
          <w:rtl/>
        </w:rPr>
        <w:t>(</w:t>
      </w:r>
      <w:proofErr w:type="gramEnd"/>
      <w:r w:rsidRPr="00B134C6">
        <w:rPr>
          <w:vertAlign w:val="superscript"/>
          <w:lang w:val="en-US"/>
        </w:rPr>
        <w:footnoteReference w:id="10"/>
      </w:r>
      <w:r w:rsidRPr="00E2168E">
        <w:rPr>
          <w:vertAlign w:val="superscript"/>
          <w:rtl/>
        </w:rPr>
        <w:t>)</w:t>
      </w:r>
      <w:r w:rsidRPr="00E2168E">
        <w:rPr>
          <w:rtl/>
        </w:rPr>
        <w:t xml:space="preserve">. </w:t>
      </w:r>
      <w:r>
        <w:rPr>
          <w:rtl/>
        </w:rPr>
        <w:t>وبالإضافة إلى</w:t>
      </w:r>
      <w:r w:rsidRPr="00E2168E">
        <w:rPr>
          <w:rtl/>
        </w:rPr>
        <w:t xml:space="preserve"> اللغات الوطنية، تُستخدم الإنكليزية والبرتغالية والإسبانية والصربية والكرواتية والألبانية على</w:t>
      </w:r>
      <w:r>
        <w:rPr>
          <w:rFonts w:hint="cs"/>
          <w:rtl/>
        </w:rPr>
        <w:t> </w:t>
      </w:r>
      <w:r w:rsidRPr="00E2168E">
        <w:rPr>
          <w:rtl/>
        </w:rPr>
        <w:t xml:space="preserve">نطاق واسع. ومن أصل ستة وعشرين كانتوناً، تعتمد أربعة كانتونات أكثر من لغة رسمية واحدة، </w:t>
      </w:r>
      <w:r w:rsidRPr="00804824">
        <w:rPr>
          <w:spacing w:val="2"/>
          <w:rtl/>
        </w:rPr>
        <w:t xml:space="preserve">وهي: برن (الألمانية والفرنسية)، </w:t>
      </w:r>
      <w:proofErr w:type="spellStart"/>
      <w:r w:rsidRPr="00804824">
        <w:rPr>
          <w:spacing w:val="2"/>
          <w:rtl/>
        </w:rPr>
        <w:t>وفريبورغ</w:t>
      </w:r>
      <w:proofErr w:type="spellEnd"/>
      <w:r w:rsidRPr="00804824">
        <w:rPr>
          <w:spacing w:val="2"/>
          <w:rtl/>
        </w:rPr>
        <w:t xml:space="preserve"> (الفرنسية والألمانية)، وفاليه (الفرنسية والألمانية)، </w:t>
      </w:r>
      <w:proofErr w:type="spellStart"/>
      <w:r w:rsidRPr="00804824">
        <w:rPr>
          <w:spacing w:val="2"/>
          <w:rtl/>
        </w:rPr>
        <w:t>وغراوبوندن</w:t>
      </w:r>
      <w:proofErr w:type="spellEnd"/>
      <w:r w:rsidRPr="00804824">
        <w:rPr>
          <w:spacing w:val="2"/>
          <w:rtl/>
        </w:rPr>
        <w:t xml:space="preserve"> (الألمانية </w:t>
      </w:r>
      <w:proofErr w:type="spellStart"/>
      <w:r w:rsidRPr="00804824">
        <w:rPr>
          <w:spacing w:val="2"/>
          <w:rtl/>
        </w:rPr>
        <w:t>والرومانشية</w:t>
      </w:r>
      <w:proofErr w:type="spellEnd"/>
      <w:r w:rsidRPr="00804824">
        <w:rPr>
          <w:spacing w:val="2"/>
          <w:rtl/>
        </w:rPr>
        <w:t xml:space="preserve"> والإيطالية). </w:t>
      </w:r>
    </w:p>
    <w:p w14:paraId="5AA583D1" w14:textId="77777777" w:rsidR="00305CF0" w:rsidRPr="00B134C6" w:rsidRDefault="00305CF0" w:rsidP="00305CF0">
      <w:pPr>
        <w:pStyle w:val="H4GA"/>
      </w:pPr>
      <w:r w:rsidRPr="00B134C6">
        <w:rPr>
          <w:rtl/>
        </w:rPr>
        <w:tab/>
      </w:r>
      <w:r w:rsidRPr="00B134C6">
        <w:rPr>
          <w:rtl/>
        </w:rPr>
        <w:tab/>
        <w:t xml:space="preserve">التعليم </w:t>
      </w:r>
    </w:p>
    <w:p w14:paraId="1ABEDFC4" w14:textId="77777777" w:rsidR="00305CF0" w:rsidRPr="00E2168E" w:rsidRDefault="00305CF0" w:rsidP="00305CF0">
      <w:pPr>
        <w:pStyle w:val="SingleTxtGA"/>
        <w:spacing w:line="342" w:lineRule="exact"/>
      </w:pPr>
      <w:bookmarkStart w:id="30" w:name="a28330"/>
      <w:bookmarkStart w:id="31" w:name="a14802"/>
      <w:bookmarkEnd w:id="30"/>
      <w:bookmarkEnd w:id="31"/>
      <w:r w:rsidRPr="00B134C6">
        <w:rPr>
          <w:rtl/>
        </w:rPr>
        <w:t>26</w:t>
      </w:r>
      <w:r w:rsidRPr="00E2168E">
        <w:rPr>
          <w:rtl/>
        </w:rPr>
        <w:t>-</w:t>
      </w:r>
      <w:r w:rsidRPr="00E2168E">
        <w:rPr>
          <w:rtl/>
        </w:rPr>
        <w:tab/>
        <w:t xml:space="preserve">تتحمل الدولة مسؤولية التعليم من بداية مرحلته الإلزامية حتى المستوى الجامعي (المعاهد العليا والتدريب المهني العالي). ويتقاسم الاتحاد والكانتونات الاختصاصات في هذا المجال. ومنذ عام </w:t>
      </w:r>
      <w:r w:rsidRPr="00B134C6">
        <w:rPr>
          <w:rtl/>
        </w:rPr>
        <w:t>2006</w:t>
      </w:r>
      <w:r w:rsidRPr="00E2168E">
        <w:rPr>
          <w:rtl/>
        </w:rPr>
        <w:t xml:space="preserve">، يحرص هذان الشريكان معاً، كلٌّ في إطار اختصاصاته واستناداً إلى الأساس الدستوري الجديد، على ضمان الجودة العالية في مجال التعليم في سويسرا وإمكانية النفاذ إليه (المادة </w:t>
      </w:r>
      <w:r w:rsidRPr="00B134C6">
        <w:rPr>
          <w:rtl/>
        </w:rPr>
        <w:t>61</w:t>
      </w:r>
      <w:r w:rsidRPr="00E2168E">
        <w:rPr>
          <w:rtl/>
        </w:rPr>
        <w:t xml:space="preserve">(أ)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11"/>
      </w:r>
      <w:r w:rsidRPr="00E2168E">
        <w:rPr>
          <w:vertAlign w:val="superscript"/>
          <w:rtl/>
        </w:rPr>
        <w:t>)</w:t>
      </w:r>
      <w:r w:rsidRPr="00E2168E">
        <w:rPr>
          <w:rtl/>
        </w:rPr>
        <w:t xml:space="preserve">. ويتحمل الاتحاد والكانتونات المسؤولية المشتركة عن مرحلة ما بعد التعليم الإلزامي (التعليم العام، والتدريب المهني، والمعاهد العليا)، كلُّ في إطار اختصاصاته. وعلاوة على ذلك، تفرض معظم الكانتونات إلزامية الالتحاق بالتعليم قبل المدرسي لمدة سنة أو سنتين. والمدارس العامة الإلزامية مجانية. وتبلغ مساهمة الكانتونات والبلديات التابعة لها في الإنفاق العام على التعليم نسبة </w:t>
      </w:r>
      <w:r w:rsidRPr="00B134C6">
        <w:rPr>
          <w:rtl/>
        </w:rPr>
        <w:t>90</w:t>
      </w:r>
      <w:r w:rsidRPr="00E2168E">
        <w:rPr>
          <w:rtl/>
        </w:rPr>
        <w:t xml:space="preserve"> في </w:t>
      </w:r>
      <w:proofErr w:type="gramStart"/>
      <w:r w:rsidRPr="00E2168E">
        <w:rPr>
          <w:rtl/>
        </w:rPr>
        <w:t>المائة</w:t>
      </w:r>
      <w:r w:rsidRPr="00E2168E">
        <w:rPr>
          <w:vertAlign w:val="superscript"/>
          <w:rtl/>
        </w:rPr>
        <w:t>(</w:t>
      </w:r>
      <w:proofErr w:type="gramEnd"/>
      <w:r w:rsidRPr="00B134C6">
        <w:rPr>
          <w:vertAlign w:val="superscript"/>
          <w:lang w:val="en-US"/>
        </w:rPr>
        <w:footnoteReference w:id="12"/>
      </w:r>
      <w:r w:rsidRPr="00E2168E">
        <w:rPr>
          <w:vertAlign w:val="superscript"/>
          <w:rtl/>
        </w:rPr>
        <w:t>)</w:t>
      </w:r>
      <w:r w:rsidRPr="00E2168E">
        <w:rPr>
          <w:rtl/>
        </w:rPr>
        <w:t>.</w:t>
      </w:r>
      <w:r>
        <w:t xml:space="preserve"> </w:t>
      </w:r>
    </w:p>
    <w:p w14:paraId="279B18D4" w14:textId="77777777" w:rsidR="00305CF0" w:rsidRPr="00FD2AA5" w:rsidRDefault="00305CF0" w:rsidP="00305CF0">
      <w:pPr>
        <w:pStyle w:val="SingleTxtGA"/>
        <w:spacing w:line="342" w:lineRule="exact"/>
      </w:pPr>
      <w:r w:rsidRPr="00B134C6">
        <w:rPr>
          <w:rtl/>
        </w:rPr>
        <w:t>27</w:t>
      </w:r>
      <w:r w:rsidRPr="00E2168E">
        <w:rPr>
          <w:rtl/>
        </w:rPr>
        <w:t>-</w:t>
      </w:r>
      <w:r w:rsidRPr="00E2168E">
        <w:rPr>
          <w:rtl/>
        </w:rPr>
        <w:tab/>
      </w:r>
      <w:r w:rsidRPr="00B422DB">
        <w:rPr>
          <w:rtl/>
        </w:rPr>
        <w:t xml:space="preserve">وينهي معظم التلاميذ مرحلة التعليم الإلزامي في المدارس العامة التابعة للبلديات التي يقيمون فيها. ويلتحق نحو </w:t>
      </w:r>
      <w:r w:rsidRPr="00B134C6">
        <w:rPr>
          <w:rtl/>
        </w:rPr>
        <w:t>5</w:t>
      </w:r>
      <w:r w:rsidRPr="00B422DB">
        <w:rPr>
          <w:rtl/>
        </w:rPr>
        <w:t xml:space="preserve"> في </w:t>
      </w:r>
      <w:proofErr w:type="gramStart"/>
      <w:r w:rsidRPr="00B422DB">
        <w:rPr>
          <w:rtl/>
        </w:rPr>
        <w:t>المائة</w:t>
      </w:r>
      <w:proofErr w:type="gramEnd"/>
      <w:r w:rsidRPr="00B422DB">
        <w:rPr>
          <w:rtl/>
        </w:rPr>
        <w:t xml:space="preserve"> منهم بالمدارس الخاصة (الحالة في </w:t>
      </w:r>
      <w:r w:rsidRPr="00B422DB">
        <w:rPr>
          <w:rFonts w:hint="cs"/>
          <w:rtl/>
        </w:rPr>
        <w:t>كانون الأول</w:t>
      </w:r>
      <w:r w:rsidRPr="00B422DB">
        <w:rPr>
          <w:rtl/>
        </w:rPr>
        <w:t xml:space="preserve">/ ديسمبر </w:t>
      </w:r>
      <w:r w:rsidRPr="00B134C6">
        <w:rPr>
          <w:rtl/>
        </w:rPr>
        <w:t>2020</w:t>
      </w:r>
      <w:r w:rsidRPr="00B422DB">
        <w:rPr>
          <w:rtl/>
        </w:rPr>
        <w:t>). وتؤدي</w:t>
      </w:r>
      <w:r>
        <w:rPr>
          <w:rFonts w:hint="cs"/>
          <w:rtl/>
        </w:rPr>
        <w:t> </w:t>
      </w:r>
      <w:r w:rsidRPr="00B422DB">
        <w:rPr>
          <w:rtl/>
        </w:rPr>
        <w:t xml:space="preserve">المدارس العامة دوراً أساسياً في الإدماج، حيث ينتمي الأطفال الملتحقون بها إلى أوساط اجتماعية أو لغوية أو ثقافية مختلفة. ويتعلم كل </w:t>
      </w:r>
      <w:r w:rsidRPr="00B422DB">
        <w:rPr>
          <w:rFonts w:hint="cs"/>
          <w:rtl/>
        </w:rPr>
        <w:t>تلميّ</w:t>
      </w:r>
      <w:r w:rsidRPr="00B422DB">
        <w:rPr>
          <w:rtl/>
        </w:rPr>
        <w:t xml:space="preserve"> لغتين وطنيتين على الأقل في المدرسة الابتدائية، بالإضافة إلى اللغة الإن</w:t>
      </w:r>
      <w:r w:rsidRPr="00B422DB">
        <w:rPr>
          <w:rFonts w:hint="cs"/>
          <w:rtl/>
        </w:rPr>
        <w:t>ك</w:t>
      </w:r>
      <w:r w:rsidRPr="00B422DB">
        <w:rPr>
          <w:rtl/>
        </w:rPr>
        <w:t>ليزية.</w:t>
      </w:r>
    </w:p>
    <w:p w14:paraId="04144074" w14:textId="77777777" w:rsidR="00305CF0" w:rsidRPr="00E2168E" w:rsidRDefault="00305CF0" w:rsidP="00305CF0">
      <w:pPr>
        <w:pStyle w:val="SingleTxtGA"/>
        <w:spacing w:line="342" w:lineRule="exact"/>
        <w:rPr>
          <w:rtl/>
        </w:rPr>
      </w:pPr>
      <w:r w:rsidRPr="00B134C6">
        <w:rPr>
          <w:rtl/>
        </w:rPr>
        <w:t>28</w:t>
      </w:r>
      <w:r w:rsidRPr="00E2168E">
        <w:rPr>
          <w:rtl/>
        </w:rPr>
        <w:t>-</w:t>
      </w:r>
      <w:r w:rsidRPr="00E2168E">
        <w:rPr>
          <w:rtl/>
        </w:rPr>
        <w:tab/>
        <w:t xml:space="preserve">ويختار ثلثا الشباب تقريباً، بعد مرحلة التعليم الإلزامي، تدريباً مهنياً يجمع بين الدروس النظرية والممارسة التطبيقية (التدريب الأولي المزدوج)، يتوج بالحصول على شهادة الكفاءة الاتحادية أو شهادة </w:t>
      </w:r>
      <w:r w:rsidRPr="00804824">
        <w:rPr>
          <w:spacing w:val="-2"/>
          <w:rtl/>
        </w:rPr>
        <w:t xml:space="preserve">التدريب المهني الاتحادية. </w:t>
      </w:r>
      <w:r w:rsidRPr="00804824">
        <w:rPr>
          <w:rFonts w:hint="cs"/>
          <w:spacing w:val="-2"/>
          <w:rtl/>
        </w:rPr>
        <w:t>و</w:t>
      </w:r>
      <w:r w:rsidRPr="00804824">
        <w:rPr>
          <w:spacing w:val="-2"/>
          <w:rtl/>
        </w:rPr>
        <w:t>يمكن</w:t>
      </w:r>
      <w:r w:rsidRPr="00804824">
        <w:rPr>
          <w:rFonts w:hint="cs"/>
          <w:spacing w:val="-2"/>
          <w:rtl/>
        </w:rPr>
        <w:t xml:space="preserve"> أيضاً</w:t>
      </w:r>
      <w:r w:rsidRPr="00804824">
        <w:rPr>
          <w:spacing w:val="-2"/>
          <w:rtl/>
        </w:rPr>
        <w:t xml:space="preserve"> أن يتوج التدريب المهني الأولي بالحصول على شهادة التعليم الثانوي</w:t>
      </w:r>
      <w:r w:rsidRPr="00E2168E">
        <w:rPr>
          <w:rtl/>
        </w:rPr>
        <w:t xml:space="preserve"> المهني. ويختار نحو ثلث الشباب تعليماً أكاديمياً </w:t>
      </w:r>
      <w:r w:rsidRPr="00FD2AA5">
        <w:rPr>
          <w:rtl/>
        </w:rPr>
        <w:t>(مدارس المعارف العامة أو مدارس التعليم</w:t>
      </w:r>
      <w:r w:rsidRPr="00E2168E">
        <w:rPr>
          <w:rtl/>
        </w:rPr>
        <w:t xml:space="preserve"> الثانوي) يهيئهم للدراسات العليا (المعاهد العليا المتخصصة، والمعاهد العليا لتدريب المعلمين، والجامعات، والمعاهد الاتحادية التقنية المتعددة التخصصات).</w:t>
      </w:r>
      <w:r w:rsidRPr="007C71F2">
        <w:rPr>
          <w:rtl/>
        </w:rPr>
        <w:t xml:space="preserve"> </w:t>
      </w:r>
    </w:p>
    <w:p w14:paraId="17F967E7" w14:textId="77777777" w:rsidR="00305CF0" w:rsidRPr="00B91367" w:rsidRDefault="00305CF0" w:rsidP="00305CF0">
      <w:pPr>
        <w:pStyle w:val="SingleTxtGA"/>
        <w:spacing w:line="342" w:lineRule="exact"/>
        <w:rPr>
          <w:spacing w:val="-1"/>
        </w:rPr>
      </w:pPr>
      <w:r w:rsidRPr="00B134C6">
        <w:rPr>
          <w:spacing w:val="-1"/>
          <w:rtl/>
        </w:rPr>
        <w:t>29</w:t>
      </w:r>
      <w:r w:rsidRPr="00B91367">
        <w:rPr>
          <w:spacing w:val="-1"/>
          <w:rtl/>
        </w:rPr>
        <w:t>-</w:t>
      </w:r>
      <w:r w:rsidRPr="00B91367">
        <w:rPr>
          <w:spacing w:val="-1"/>
          <w:rtl/>
        </w:rPr>
        <w:tab/>
        <w:t xml:space="preserve">ويحصل نحو </w:t>
      </w:r>
      <w:r w:rsidRPr="00B134C6">
        <w:rPr>
          <w:spacing w:val="-1"/>
          <w:rtl/>
        </w:rPr>
        <w:t>91</w:t>
      </w:r>
      <w:r w:rsidRPr="00B91367">
        <w:rPr>
          <w:spacing w:val="-1"/>
          <w:rtl/>
        </w:rPr>
        <w:t xml:space="preserve"> في </w:t>
      </w:r>
      <w:proofErr w:type="gramStart"/>
      <w:r w:rsidRPr="00B91367">
        <w:rPr>
          <w:spacing w:val="-1"/>
          <w:rtl/>
        </w:rPr>
        <w:t>المائة</w:t>
      </w:r>
      <w:proofErr w:type="gramEnd"/>
      <w:r w:rsidRPr="00B91367">
        <w:rPr>
          <w:spacing w:val="-1"/>
          <w:rtl/>
        </w:rPr>
        <w:t xml:space="preserve"> من الشباب على شهادة المرحلة الثانية من التعليم الثانوي. وتتيح لهم هذه الشهادة إمكانية بدء الحياة المهنية مباشرة، أو الالتحاق بالمعاهد المهنية العليا، أو مواصلة تعليمهم في المعاهد العليا إذا كانت لديهم شهادة التعليم الثانوي العام أو المتخصص أو المهني. وفي عام</w:t>
      </w:r>
      <w:r w:rsidRPr="00B91367">
        <w:rPr>
          <w:rFonts w:hint="cs"/>
          <w:spacing w:val="-1"/>
          <w:rtl/>
        </w:rPr>
        <w:t> </w:t>
      </w:r>
      <w:r w:rsidRPr="00B134C6">
        <w:rPr>
          <w:spacing w:val="-1"/>
          <w:rtl/>
        </w:rPr>
        <w:t>201</w:t>
      </w:r>
      <w:r w:rsidRPr="00B134C6">
        <w:rPr>
          <w:rFonts w:hint="cs"/>
          <w:spacing w:val="-1"/>
          <w:rtl/>
        </w:rPr>
        <w:t>9</w:t>
      </w:r>
      <w:r w:rsidRPr="00B91367">
        <w:rPr>
          <w:spacing w:val="-1"/>
          <w:rtl/>
        </w:rPr>
        <w:t>، بلغ عدد التلاميذ الذي حصلوا على شهادة من شهادات التعليم الثانوي (</w:t>
      </w:r>
      <w:r w:rsidRPr="00B91367">
        <w:rPr>
          <w:spacing w:val="-1"/>
          <w:lang w:val="fr-CH"/>
        </w:rPr>
        <w:t>(maturité</w:t>
      </w:r>
      <w:r w:rsidRPr="00B91367">
        <w:rPr>
          <w:spacing w:val="-1"/>
          <w:rtl/>
        </w:rPr>
        <w:t xml:space="preserve"> أكثر من</w:t>
      </w:r>
      <w:r w:rsidRPr="00B91367">
        <w:rPr>
          <w:rFonts w:hint="cs"/>
          <w:spacing w:val="-1"/>
          <w:rtl/>
        </w:rPr>
        <w:t> </w:t>
      </w:r>
      <w:r w:rsidRPr="00B134C6">
        <w:rPr>
          <w:rFonts w:hint="cs"/>
          <w:spacing w:val="-1"/>
          <w:rtl/>
        </w:rPr>
        <w:t>41</w:t>
      </w:r>
      <w:r w:rsidRPr="00B91367">
        <w:rPr>
          <w:spacing w:val="-1"/>
          <w:rtl/>
        </w:rPr>
        <w:t xml:space="preserve"> في </w:t>
      </w:r>
      <w:proofErr w:type="gramStart"/>
      <w:r w:rsidRPr="00B91367">
        <w:rPr>
          <w:spacing w:val="-1"/>
          <w:rtl/>
        </w:rPr>
        <w:t>المائة</w:t>
      </w:r>
      <w:proofErr w:type="gramEnd"/>
      <w:r w:rsidRPr="00B91367">
        <w:rPr>
          <w:spacing w:val="-1"/>
          <w:rtl/>
        </w:rPr>
        <w:t>. ويُشترط عموماً الحصول على شهادة التعليم الثانوي العام للقبول في الجامعات السويسرية.</w:t>
      </w:r>
      <w:r w:rsidRPr="007C71F2">
        <w:rPr>
          <w:rtl/>
        </w:rPr>
        <w:t xml:space="preserve"> </w:t>
      </w:r>
    </w:p>
    <w:p w14:paraId="5613C084" w14:textId="77777777" w:rsidR="00305CF0" w:rsidRPr="00E2168E" w:rsidRDefault="00305CF0" w:rsidP="00305CF0">
      <w:pPr>
        <w:pStyle w:val="SingleTxtGA"/>
      </w:pPr>
      <w:r w:rsidRPr="00B134C6">
        <w:rPr>
          <w:rtl/>
        </w:rPr>
        <w:lastRenderedPageBreak/>
        <w:t>30</w:t>
      </w:r>
      <w:r w:rsidRPr="00E2168E">
        <w:rPr>
          <w:rtl/>
        </w:rPr>
        <w:t>-</w:t>
      </w:r>
      <w:r w:rsidRPr="00E2168E">
        <w:rPr>
          <w:rtl/>
        </w:rPr>
        <w:tab/>
      </w:r>
      <w:r w:rsidRPr="00804824">
        <w:rPr>
          <w:spacing w:val="-4"/>
          <w:rtl/>
        </w:rPr>
        <w:t>ويتألف التعليم العالي من المعاهد العليا (المعاهد العليا المتخصصة، والمعاهد العليا لتدريب المعلمين،</w:t>
      </w:r>
      <w:r w:rsidRPr="00E2168E">
        <w:rPr>
          <w:rtl/>
        </w:rPr>
        <w:t xml:space="preserve"> والجامعات، والمعاهد الاتحادية التقنية المتعددة التخصصات) ومؤسسات التدريب المهني العالي. ويخص هذا المكون الثاني للتعليم العالي المهنيين ذوي الخبرة ويتيح لهم إمكانية التخصص أو تعزيز مؤهلاتهم. </w:t>
      </w:r>
      <w:r w:rsidRPr="00804824">
        <w:rPr>
          <w:spacing w:val="-2"/>
          <w:rtl/>
        </w:rPr>
        <w:t>ويشمل التدريبَ في معاهد عليا متخصصة أو اجتياز اختبار ينظَّم على الصعيد الاتحادي (الاختبار المهني أو</w:t>
      </w:r>
      <w:r w:rsidRPr="00E2168E">
        <w:rPr>
          <w:rtl/>
        </w:rPr>
        <w:t xml:space="preserve"> الاختبار المهني العالي). وفي عام </w:t>
      </w:r>
      <w:r w:rsidRPr="00B134C6">
        <w:rPr>
          <w:rtl/>
        </w:rPr>
        <w:t>20</w:t>
      </w:r>
      <w:r w:rsidRPr="00B134C6">
        <w:rPr>
          <w:rFonts w:hint="cs"/>
          <w:rtl/>
        </w:rPr>
        <w:t>21</w:t>
      </w:r>
      <w:r w:rsidRPr="00E2168E">
        <w:rPr>
          <w:rtl/>
        </w:rPr>
        <w:t xml:space="preserve">، بلغت نسبة السكان (المتراوحة أعمارهم بين </w:t>
      </w:r>
      <w:r w:rsidRPr="00B134C6">
        <w:rPr>
          <w:rtl/>
        </w:rPr>
        <w:t>25</w:t>
      </w:r>
      <w:r w:rsidRPr="00E2168E">
        <w:rPr>
          <w:rtl/>
        </w:rPr>
        <w:t xml:space="preserve"> و</w:t>
      </w:r>
      <w:r w:rsidRPr="00B134C6">
        <w:rPr>
          <w:rtl/>
        </w:rPr>
        <w:t>64</w:t>
      </w:r>
      <w:r w:rsidRPr="00E2168E">
        <w:rPr>
          <w:rtl/>
        </w:rPr>
        <w:t xml:space="preserve"> عاماً) الحاصلين على درجة جامعية </w:t>
      </w:r>
      <w:r w:rsidRPr="00B134C6">
        <w:rPr>
          <w:rtl/>
        </w:rPr>
        <w:t>4</w:t>
      </w:r>
      <w:r w:rsidRPr="00B134C6">
        <w:rPr>
          <w:rFonts w:hint="cs"/>
          <w:rtl/>
        </w:rPr>
        <w:t>5</w:t>
      </w:r>
      <w:r w:rsidRPr="00E2168E">
        <w:rPr>
          <w:rtl/>
        </w:rPr>
        <w:t xml:space="preserve"> في </w:t>
      </w:r>
      <w:proofErr w:type="gramStart"/>
      <w:r w:rsidRPr="00E2168E">
        <w:rPr>
          <w:rtl/>
        </w:rPr>
        <w:t>المائة</w:t>
      </w:r>
      <w:proofErr w:type="gramEnd"/>
      <w:r w:rsidRPr="00E2168E">
        <w:rPr>
          <w:rtl/>
        </w:rPr>
        <w:t xml:space="preserve">. </w:t>
      </w:r>
    </w:p>
    <w:p w14:paraId="4ECD5940" w14:textId="77777777" w:rsidR="00305CF0" w:rsidRPr="00B134C6" w:rsidRDefault="00305CF0" w:rsidP="00305CF0">
      <w:pPr>
        <w:pStyle w:val="SingleTxtGA"/>
        <w:rPr>
          <w:b/>
          <w:bCs/>
        </w:rPr>
      </w:pPr>
      <w:r w:rsidRPr="00B134C6">
        <w:rPr>
          <w:rtl/>
        </w:rPr>
        <w:t>31</w:t>
      </w:r>
      <w:r w:rsidRPr="00E2168E">
        <w:rPr>
          <w:rtl/>
        </w:rPr>
        <w:t>-</w:t>
      </w:r>
      <w:r w:rsidRPr="00E2168E">
        <w:rPr>
          <w:rtl/>
        </w:rPr>
        <w:tab/>
      </w:r>
      <w:r>
        <w:rPr>
          <w:rtl/>
        </w:rPr>
        <w:t>وبالإضافة إلى</w:t>
      </w:r>
      <w:r w:rsidRPr="00E2168E">
        <w:rPr>
          <w:rtl/>
        </w:rPr>
        <w:t xml:space="preserve"> ذلك، يتاح التدريب المتواصل للأغراض المهنية (التدريب غير النظامي مثل الدورات التدريبية والحلقات الدراسية، وما إلى ذلك) في كل مستوى من مستويات التدريب ويشكل جزءاً من مسار التعلم مدى الحياة.</w:t>
      </w:r>
      <w:r w:rsidRPr="003047CD">
        <w:rPr>
          <w:rtl/>
        </w:rPr>
        <w:t xml:space="preserve"> </w:t>
      </w:r>
    </w:p>
    <w:p w14:paraId="36E5C929" w14:textId="77777777" w:rsidR="00305CF0" w:rsidRPr="00B134C6" w:rsidRDefault="00305CF0" w:rsidP="00305CF0">
      <w:pPr>
        <w:pStyle w:val="H4GA"/>
      </w:pPr>
      <w:r w:rsidRPr="00B134C6">
        <w:rPr>
          <w:rtl/>
        </w:rPr>
        <w:tab/>
      </w:r>
      <w:r w:rsidRPr="00B134C6">
        <w:rPr>
          <w:rtl/>
        </w:rPr>
        <w:tab/>
      </w:r>
      <w:proofErr w:type="gramStart"/>
      <w:r w:rsidRPr="00B134C6">
        <w:rPr>
          <w:rtl/>
        </w:rPr>
        <w:t>الفقر</w:t>
      </w:r>
      <w:r w:rsidRPr="0029038F">
        <w:rPr>
          <w:i w:val="0"/>
          <w:iCs w:val="0"/>
          <w:vertAlign w:val="superscript"/>
          <w:rtl/>
        </w:rPr>
        <w:t>(</w:t>
      </w:r>
      <w:proofErr w:type="gramEnd"/>
      <w:r w:rsidRPr="00B134C6">
        <w:rPr>
          <w:i w:val="0"/>
          <w:iCs w:val="0"/>
          <w:vertAlign w:val="superscript"/>
          <w:lang w:val="en-US"/>
        </w:rPr>
        <w:footnoteReference w:id="13"/>
      </w:r>
      <w:r w:rsidRPr="0029038F">
        <w:rPr>
          <w:i w:val="0"/>
          <w:iCs w:val="0"/>
          <w:vertAlign w:val="superscript"/>
          <w:rtl/>
        </w:rPr>
        <w:t>)</w:t>
      </w:r>
      <w:r w:rsidRPr="00B134C6">
        <w:rPr>
          <w:rtl/>
        </w:rPr>
        <w:t xml:space="preserve"> </w:t>
      </w:r>
    </w:p>
    <w:p w14:paraId="28630CBA" w14:textId="5078F4A7" w:rsidR="00305CF0" w:rsidRPr="00B91367" w:rsidRDefault="00305CF0" w:rsidP="00305CF0">
      <w:pPr>
        <w:pStyle w:val="SingleTxtGA"/>
        <w:rPr>
          <w:spacing w:val="-1"/>
        </w:rPr>
      </w:pPr>
      <w:r w:rsidRPr="00B134C6">
        <w:rPr>
          <w:spacing w:val="-1"/>
          <w:rtl/>
        </w:rPr>
        <w:t>32</w:t>
      </w:r>
      <w:r w:rsidRPr="00B91367">
        <w:rPr>
          <w:spacing w:val="-1"/>
          <w:rtl/>
        </w:rPr>
        <w:t>-</w:t>
      </w:r>
      <w:r w:rsidRPr="00B91367">
        <w:rPr>
          <w:spacing w:val="-1"/>
          <w:rtl/>
        </w:rPr>
        <w:tab/>
        <w:t>لقياس مستوى الفقر في سويسرا، يُستخدم خط الفقر القائم على أجر الكفاف الاجتماعي. وعليه،</w:t>
      </w:r>
      <w:r w:rsidR="00DD1AF9">
        <w:rPr>
          <w:rFonts w:hint="cs"/>
          <w:spacing w:val="-1"/>
          <w:rtl/>
        </w:rPr>
        <w:t> </w:t>
      </w:r>
      <w:r w:rsidRPr="00B91367">
        <w:rPr>
          <w:spacing w:val="-1"/>
          <w:rtl/>
        </w:rPr>
        <w:t>يعتبر فقيراً كل من لا يملك الموارد المالية لاقتناء السلع والخدمات اللازمة لعيش حياة متكاملة في</w:t>
      </w:r>
      <w:r w:rsidR="00DD1AF9">
        <w:rPr>
          <w:rFonts w:hint="cs"/>
          <w:spacing w:val="-1"/>
          <w:rtl/>
        </w:rPr>
        <w:t> </w:t>
      </w:r>
      <w:r w:rsidRPr="00B91367">
        <w:rPr>
          <w:spacing w:val="-1"/>
          <w:rtl/>
        </w:rPr>
        <w:t>المجتمع.</w:t>
      </w:r>
      <w:r w:rsidRPr="003047CD">
        <w:rPr>
          <w:rtl/>
        </w:rPr>
        <w:t xml:space="preserve"> </w:t>
      </w:r>
    </w:p>
    <w:p w14:paraId="7AEC0572" w14:textId="77777777" w:rsidR="00305CF0" w:rsidRPr="00E2168E" w:rsidRDefault="00305CF0" w:rsidP="00305CF0">
      <w:pPr>
        <w:pStyle w:val="SingleTxtGA"/>
      </w:pPr>
      <w:r w:rsidRPr="00B134C6">
        <w:rPr>
          <w:rtl/>
        </w:rPr>
        <w:t>33</w:t>
      </w:r>
      <w:r w:rsidRPr="00E2168E">
        <w:rPr>
          <w:rtl/>
        </w:rPr>
        <w:t>-</w:t>
      </w:r>
      <w:r w:rsidRPr="00E2168E">
        <w:rPr>
          <w:rtl/>
        </w:rPr>
        <w:tab/>
      </w:r>
      <w:r w:rsidRPr="00DD1AF9">
        <w:rPr>
          <w:spacing w:val="-2"/>
          <w:rtl/>
        </w:rPr>
        <w:t xml:space="preserve">وفي عام </w:t>
      </w:r>
      <w:r w:rsidRPr="00B134C6">
        <w:rPr>
          <w:spacing w:val="-2"/>
          <w:rtl/>
        </w:rPr>
        <w:t>20</w:t>
      </w:r>
      <w:r w:rsidRPr="00B134C6">
        <w:rPr>
          <w:rFonts w:hint="cs"/>
          <w:spacing w:val="-2"/>
          <w:rtl/>
        </w:rPr>
        <w:t>20</w:t>
      </w:r>
      <w:r w:rsidRPr="00DD1AF9">
        <w:rPr>
          <w:spacing w:val="-2"/>
          <w:rtl/>
        </w:rPr>
        <w:t xml:space="preserve">، بلغ متوسط خط الفقر </w:t>
      </w:r>
      <w:r w:rsidRPr="00B134C6">
        <w:rPr>
          <w:spacing w:val="-2"/>
          <w:rtl/>
        </w:rPr>
        <w:t>2</w:t>
      </w:r>
      <w:r w:rsidRPr="00B134C6">
        <w:rPr>
          <w:rFonts w:hint="cs"/>
          <w:spacing w:val="-2"/>
          <w:rtl/>
        </w:rPr>
        <w:t>79</w:t>
      </w:r>
      <w:r w:rsidRPr="00DD1AF9">
        <w:rPr>
          <w:spacing w:val="-2"/>
          <w:rtl/>
        </w:rPr>
        <w:t xml:space="preserve"> </w:t>
      </w:r>
      <w:r w:rsidRPr="00B134C6">
        <w:rPr>
          <w:spacing w:val="-2"/>
          <w:rtl/>
        </w:rPr>
        <w:t>2</w:t>
      </w:r>
      <w:r w:rsidRPr="00DD1AF9">
        <w:rPr>
          <w:spacing w:val="-2"/>
          <w:rtl/>
        </w:rPr>
        <w:t xml:space="preserve"> فرنكاً في الشهر للشخص الواحد و</w:t>
      </w:r>
      <w:r w:rsidRPr="00B134C6">
        <w:rPr>
          <w:spacing w:val="-2"/>
          <w:rtl/>
        </w:rPr>
        <w:t>9</w:t>
      </w:r>
      <w:r w:rsidRPr="00B134C6">
        <w:rPr>
          <w:rFonts w:hint="cs"/>
          <w:spacing w:val="-2"/>
          <w:rtl/>
        </w:rPr>
        <w:t>63</w:t>
      </w:r>
      <w:r w:rsidRPr="00DD1AF9">
        <w:rPr>
          <w:spacing w:val="-2"/>
          <w:rtl/>
        </w:rPr>
        <w:t xml:space="preserve"> </w:t>
      </w:r>
      <w:r w:rsidRPr="00B134C6">
        <w:rPr>
          <w:spacing w:val="-2"/>
          <w:rtl/>
        </w:rPr>
        <w:t>3</w:t>
      </w:r>
      <w:r w:rsidRPr="00DD1AF9">
        <w:rPr>
          <w:spacing w:val="-2"/>
          <w:rtl/>
        </w:rPr>
        <w:t xml:space="preserve"> فرنكاً</w:t>
      </w:r>
      <w:r w:rsidRPr="00E2168E">
        <w:rPr>
          <w:rtl/>
        </w:rPr>
        <w:t xml:space="preserve"> في الشهر للأسرة المعيشية المؤلفة من شخصين بالغين وطفلين.</w:t>
      </w:r>
      <w:r w:rsidRPr="00B134C6">
        <w:rPr>
          <w:b/>
          <w:bCs/>
          <w:rtl/>
        </w:rPr>
        <w:t xml:space="preserve"> </w:t>
      </w:r>
    </w:p>
    <w:p w14:paraId="4B99EA5D" w14:textId="77777777" w:rsidR="00305CF0" w:rsidRPr="00E2168E" w:rsidRDefault="00305CF0" w:rsidP="00305CF0">
      <w:pPr>
        <w:pStyle w:val="SingleTxtGA"/>
      </w:pPr>
      <w:r w:rsidRPr="00B134C6">
        <w:rPr>
          <w:rtl/>
        </w:rPr>
        <w:t>34</w:t>
      </w:r>
      <w:r w:rsidRPr="00E2168E">
        <w:rPr>
          <w:rtl/>
        </w:rPr>
        <w:t>-</w:t>
      </w:r>
      <w:r w:rsidRPr="00E2168E">
        <w:rPr>
          <w:rtl/>
        </w:rPr>
        <w:tab/>
      </w:r>
      <w:r w:rsidRPr="00DD1AF9">
        <w:rPr>
          <w:spacing w:val="-2"/>
          <w:rtl/>
        </w:rPr>
        <w:t xml:space="preserve">ومس الفقر النقدي في العام نفسه </w:t>
      </w:r>
      <w:r w:rsidRPr="00B134C6">
        <w:rPr>
          <w:rFonts w:hint="cs"/>
          <w:spacing w:val="-2"/>
          <w:rtl/>
        </w:rPr>
        <w:t>8</w:t>
      </w:r>
      <w:r w:rsidRPr="00DD1AF9">
        <w:rPr>
          <w:spacing w:val="-2"/>
          <w:rtl/>
        </w:rPr>
        <w:t>,</w:t>
      </w:r>
      <w:r w:rsidRPr="00B134C6">
        <w:rPr>
          <w:spacing w:val="-2"/>
          <w:rtl/>
        </w:rPr>
        <w:t>5</w:t>
      </w:r>
      <w:r w:rsidRPr="00DD1AF9">
        <w:rPr>
          <w:spacing w:val="-2"/>
          <w:rtl/>
        </w:rPr>
        <w:t xml:space="preserve"> في </w:t>
      </w:r>
      <w:proofErr w:type="gramStart"/>
      <w:r w:rsidRPr="00DD1AF9">
        <w:rPr>
          <w:spacing w:val="-2"/>
          <w:rtl/>
        </w:rPr>
        <w:t>المائة</w:t>
      </w:r>
      <w:proofErr w:type="gramEnd"/>
      <w:r w:rsidRPr="00DD1AF9">
        <w:rPr>
          <w:spacing w:val="-2"/>
          <w:rtl/>
        </w:rPr>
        <w:t xml:space="preserve"> من سكان سويسرا، أي نحو </w:t>
      </w:r>
      <w:r w:rsidRPr="00B134C6">
        <w:rPr>
          <w:spacing w:val="-2"/>
          <w:rtl/>
        </w:rPr>
        <w:t>000</w:t>
      </w:r>
      <w:r w:rsidRPr="00DD1AF9">
        <w:rPr>
          <w:spacing w:val="-2"/>
          <w:rtl/>
        </w:rPr>
        <w:t xml:space="preserve"> </w:t>
      </w:r>
      <w:r w:rsidRPr="00B134C6">
        <w:rPr>
          <w:rFonts w:hint="cs"/>
          <w:spacing w:val="-2"/>
          <w:rtl/>
        </w:rPr>
        <w:t>722</w:t>
      </w:r>
      <w:r w:rsidRPr="00DD1AF9">
        <w:rPr>
          <w:spacing w:val="-2"/>
          <w:rtl/>
        </w:rPr>
        <w:t xml:space="preserve"> شخص</w:t>
      </w:r>
      <w:r w:rsidRPr="00E2168E">
        <w:rPr>
          <w:rtl/>
        </w:rPr>
        <w:t xml:space="preserve">. وعانى نحو </w:t>
      </w:r>
      <w:r w:rsidRPr="00B134C6">
        <w:rPr>
          <w:rFonts w:hint="cs"/>
          <w:rtl/>
        </w:rPr>
        <w:t>4</w:t>
      </w:r>
      <w:r w:rsidRPr="00E2168E">
        <w:rPr>
          <w:rtl/>
        </w:rPr>
        <w:t>,</w:t>
      </w:r>
      <w:r w:rsidRPr="00B134C6">
        <w:rPr>
          <w:rtl/>
        </w:rPr>
        <w:t>3</w:t>
      </w:r>
      <w:r w:rsidRPr="00E2168E">
        <w:rPr>
          <w:rtl/>
        </w:rPr>
        <w:t xml:space="preserve"> في </w:t>
      </w:r>
      <w:proofErr w:type="gramStart"/>
      <w:r w:rsidRPr="00E2168E">
        <w:rPr>
          <w:rtl/>
        </w:rPr>
        <w:t>المائة</w:t>
      </w:r>
      <w:proofErr w:type="gramEnd"/>
      <w:r w:rsidRPr="00E2168E">
        <w:rPr>
          <w:rtl/>
        </w:rPr>
        <w:t xml:space="preserve"> من السكان من الحرمان المادي بسبب الصعوبات المالية التي واجهوها، حيث </w:t>
      </w:r>
      <w:r w:rsidRPr="00DD1AF9">
        <w:rPr>
          <w:spacing w:val="-2"/>
          <w:rtl/>
        </w:rPr>
        <w:t>لم يتمكنوا من الحصول على بعض السلع الاستهلاكية المعمِّرة أو ضمان الحد الأدنى من الظروف المعيشية</w:t>
      </w:r>
      <w:r w:rsidRPr="00E2168E">
        <w:rPr>
          <w:rtl/>
        </w:rPr>
        <w:t>. وأشد الفئات تضرراً هي الأسر المعيشية الوحيدة الوالد، والأشخاص البالغون الذين يعيشون بمفردهم، والأشخاص الذين اكتفوا بمرحلة التعليم الإلزامي،</w:t>
      </w:r>
      <w:r w:rsidRPr="00011B99">
        <w:rPr>
          <w:rtl/>
        </w:rPr>
        <w:t xml:space="preserve"> والأشخاص الذين يحملون جنسية أجنبية،</w:t>
      </w:r>
      <w:r w:rsidRPr="00E2168E">
        <w:rPr>
          <w:rtl/>
        </w:rPr>
        <w:t xml:space="preserve"> والأشخاص </w:t>
      </w:r>
      <w:r>
        <w:rPr>
          <w:rFonts w:hint="cs"/>
          <w:rtl/>
        </w:rPr>
        <w:t>غير العاملين</w:t>
      </w:r>
      <w:r w:rsidRPr="00E2168E">
        <w:rPr>
          <w:rtl/>
        </w:rPr>
        <w:t>، والأشخاص المنتمون إلى أسر معيشية يشارك أفرادها في سوق العمل بنسبة منخفضة.</w:t>
      </w:r>
      <w:r w:rsidRPr="003047CD">
        <w:rPr>
          <w:rtl/>
        </w:rPr>
        <w:t xml:space="preserve"> </w:t>
      </w:r>
    </w:p>
    <w:p w14:paraId="6AC0C6AD" w14:textId="77777777" w:rsidR="00305CF0" w:rsidRPr="00B134C6" w:rsidRDefault="00305CF0" w:rsidP="00305CF0">
      <w:pPr>
        <w:pStyle w:val="H4GA"/>
      </w:pPr>
      <w:r w:rsidRPr="00B134C6">
        <w:rPr>
          <w:rtl/>
        </w:rPr>
        <w:tab/>
      </w:r>
      <w:r w:rsidRPr="00B134C6">
        <w:rPr>
          <w:rtl/>
        </w:rPr>
        <w:tab/>
        <w:t xml:space="preserve">نظام الضمان الاجتماعي والرعاية الصحية </w:t>
      </w:r>
    </w:p>
    <w:p w14:paraId="0092D356" w14:textId="7972A762" w:rsidR="00305CF0" w:rsidRPr="00B91367" w:rsidRDefault="00305CF0" w:rsidP="00305CF0">
      <w:pPr>
        <w:pStyle w:val="SingleTxtGA"/>
        <w:rPr>
          <w:spacing w:val="-2"/>
        </w:rPr>
      </w:pPr>
      <w:r w:rsidRPr="00B134C6">
        <w:rPr>
          <w:spacing w:val="-2"/>
          <w:rtl/>
        </w:rPr>
        <w:t>35</w:t>
      </w:r>
      <w:r w:rsidRPr="00B91367">
        <w:rPr>
          <w:spacing w:val="-2"/>
          <w:rtl/>
        </w:rPr>
        <w:t>-</w:t>
      </w:r>
      <w:r w:rsidRPr="00B91367">
        <w:rPr>
          <w:spacing w:val="-2"/>
          <w:rtl/>
        </w:rPr>
        <w:tab/>
        <w:t xml:space="preserve">يشمل نظام الضمان الاجتماعي السويسري </w:t>
      </w:r>
      <w:proofErr w:type="gramStart"/>
      <w:r w:rsidRPr="00B91367">
        <w:rPr>
          <w:spacing w:val="-2"/>
          <w:rtl/>
        </w:rPr>
        <w:t>خمسة</w:t>
      </w:r>
      <w:proofErr w:type="gramEnd"/>
      <w:r w:rsidRPr="00B91367">
        <w:rPr>
          <w:spacing w:val="-2"/>
          <w:rtl/>
        </w:rPr>
        <w:t xml:space="preserve"> مجالات هي</w:t>
      </w:r>
      <w:r w:rsidRPr="00B91367">
        <w:rPr>
          <w:spacing w:val="-2"/>
          <w:lang w:val="fr-CH"/>
        </w:rPr>
        <w:t xml:space="preserve">: </w:t>
      </w:r>
      <w:r w:rsidRPr="00B91367">
        <w:rPr>
          <w:spacing w:val="-2"/>
          <w:rtl/>
        </w:rPr>
        <w:t>(</w:t>
      </w:r>
      <w:r w:rsidRPr="00B134C6">
        <w:rPr>
          <w:spacing w:val="-2"/>
          <w:rtl/>
        </w:rPr>
        <w:t>1</w:t>
      </w:r>
      <w:r w:rsidRPr="00B91367">
        <w:rPr>
          <w:spacing w:val="-2"/>
          <w:rtl/>
        </w:rPr>
        <w:t>) معاشات الشيخوخة والورثة والعجز (ما يسمى بنظام الركائز الثلاث)؛ (</w:t>
      </w:r>
      <w:r w:rsidRPr="00B134C6">
        <w:rPr>
          <w:spacing w:val="-2"/>
          <w:rtl/>
        </w:rPr>
        <w:t>2</w:t>
      </w:r>
      <w:r w:rsidRPr="00B91367">
        <w:rPr>
          <w:spacing w:val="-2"/>
          <w:rtl/>
        </w:rPr>
        <w:t>) التأمين في حالة المرض والحوادث؛ (</w:t>
      </w:r>
      <w:r w:rsidRPr="00B134C6">
        <w:rPr>
          <w:spacing w:val="-2"/>
          <w:rtl/>
        </w:rPr>
        <w:t>3</w:t>
      </w:r>
      <w:r w:rsidRPr="00B91367">
        <w:rPr>
          <w:spacing w:val="-2"/>
          <w:rtl/>
        </w:rPr>
        <w:t>) بدل فقدان الدخل في</w:t>
      </w:r>
      <w:r w:rsidR="00F01EE5">
        <w:rPr>
          <w:rFonts w:hint="cs"/>
          <w:spacing w:val="-2"/>
          <w:rtl/>
        </w:rPr>
        <w:t> </w:t>
      </w:r>
      <w:r w:rsidRPr="00B91367">
        <w:rPr>
          <w:spacing w:val="-2"/>
          <w:rtl/>
        </w:rPr>
        <w:t>حالة إجازة الأمومة</w:t>
      </w:r>
      <w:r>
        <w:rPr>
          <w:rFonts w:hint="cs"/>
          <w:spacing w:val="-2"/>
          <w:rtl/>
        </w:rPr>
        <w:t>، أو الأبوة،</w:t>
      </w:r>
      <w:r w:rsidRPr="00B91367">
        <w:rPr>
          <w:spacing w:val="-2"/>
          <w:rtl/>
        </w:rPr>
        <w:t xml:space="preserve"> أو</w:t>
      </w:r>
      <w:r w:rsidRPr="00E1613A">
        <w:rPr>
          <w:rtl/>
        </w:rPr>
        <w:t xml:space="preserve"> </w:t>
      </w:r>
      <w:r w:rsidRPr="00E1613A">
        <w:rPr>
          <w:spacing w:val="-2"/>
          <w:rtl/>
        </w:rPr>
        <w:t>رعاية طفل يعاني من حالة مرضية خطيرة</w:t>
      </w:r>
      <w:r>
        <w:rPr>
          <w:rFonts w:hint="cs"/>
          <w:spacing w:val="-2"/>
          <w:rtl/>
        </w:rPr>
        <w:t>، أو</w:t>
      </w:r>
      <w:r w:rsidRPr="00B91367">
        <w:rPr>
          <w:spacing w:val="-2"/>
          <w:rtl/>
        </w:rPr>
        <w:t xml:space="preserve"> أثناء أداء الخدمة المدنية أو العسكرية؛ (</w:t>
      </w:r>
      <w:r w:rsidRPr="00B134C6">
        <w:rPr>
          <w:spacing w:val="-2"/>
          <w:rtl/>
        </w:rPr>
        <w:t>4</w:t>
      </w:r>
      <w:r w:rsidRPr="00B91367">
        <w:rPr>
          <w:spacing w:val="-2"/>
          <w:rtl/>
        </w:rPr>
        <w:t>) التأمين ضد البطالة؛ (</w:t>
      </w:r>
      <w:r w:rsidRPr="00B134C6">
        <w:rPr>
          <w:spacing w:val="-2"/>
          <w:rtl/>
        </w:rPr>
        <w:t>5</w:t>
      </w:r>
      <w:r w:rsidRPr="00B91367">
        <w:rPr>
          <w:spacing w:val="-2"/>
          <w:rtl/>
        </w:rPr>
        <w:t>) علاوات الأسرة.</w:t>
      </w:r>
      <w:r w:rsidRPr="003047CD">
        <w:rPr>
          <w:rtl/>
        </w:rPr>
        <w:t xml:space="preserve"> </w:t>
      </w:r>
    </w:p>
    <w:p w14:paraId="1BC240B8" w14:textId="77777777" w:rsidR="00305CF0" w:rsidRPr="00804824" w:rsidRDefault="00305CF0" w:rsidP="00305CF0">
      <w:pPr>
        <w:pStyle w:val="SingleTxtGA"/>
        <w:rPr>
          <w:spacing w:val="2"/>
        </w:rPr>
      </w:pPr>
      <w:r w:rsidRPr="00804824">
        <w:rPr>
          <w:spacing w:val="2"/>
          <w:rtl/>
        </w:rPr>
        <w:tab/>
      </w:r>
      <w:r w:rsidRPr="00804824">
        <w:rPr>
          <w:rFonts w:hint="cs"/>
          <w:spacing w:val="2"/>
          <w:rtl/>
        </w:rPr>
        <w:t>‘</w:t>
      </w:r>
      <w:r w:rsidRPr="00B134C6">
        <w:rPr>
          <w:rFonts w:hint="cs"/>
          <w:spacing w:val="2"/>
          <w:rtl/>
        </w:rPr>
        <w:t>1</w:t>
      </w:r>
      <w:r w:rsidRPr="00804824">
        <w:rPr>
          <w:rFonts w:hint="cs"/>
          <w:spacing w:val="2"/>
          <w:rtl/>
        </w:rPr>
        <w:t>‘</w:t>
      </w:r>
      <w:r w:rsidRPr="00804824">
        <w:rPr>
          <w:spacing w:val="2"/>
          <w:rtl/>
        </w:rPr>
        <w:tab/>
        <w:t xml:space="preserve">ينقسم نظام معاشات الشيخوخة والورثة والعجز إلى ثلاث ركائز: تشمل الركيزة الأولى تأمين الشيخوخة والورثة والتأمين ضد العجز. وهو إلزامي وعام؛ ويموَّل أساساً عن طريق </w:t>
      </w:r>
      <w:r w:rsidRPr="00F01EE5">
        <w:rPr>
          <w:spacing w:val="-2"/>
          <w:rtl/>
        </w:rPr>
        <w:t>اشتراكات المؤَمَّنين ومساهمة السلطات العامة. والركيزة الثانية هي المعاش التقاعدي المهني: وهو إلزامي</w:t>
      </w:r>
      <w:r w:rsidRPr="00804824">
        <w:rPr>
          <w:spacing w:val="2"/>
          <w:rtl/>
        </w:rPr>
        <w:t xml:space="preserve"> بالنسبة للأجراء ابتداء من دخل معين يحدده القانون. والركيزة الثالثة اختيارية تماماً، وهي المعاش التقاعدي الفردي. </w:t>
      </w:r>
    </w:p>
    <w:p w14:paraId="06398859" w14:textId="78DE8FB6" w:rsidR="00305CF0" w:rsidRPr="00E2168E" w:rsidRDefault="00305CF0" w:rsidP="00305CF0">
      <w:pPr>
        <w:pStyle w:val="SingleTxtGA"/>
        <w:spacing w:line="354" w:lineRule="exact"/>
      </w:pPr>
      <w:r>
        <w:rPr>
          <w:rtl/>
        </w:rPr>
        <w:lastRenderedPageBreak/>
        <w:tab/>
      </w:r>
      <w:r>
        <w:rPr>
          <w:rFonts w:hint="cs"/>
          <w:rtl/>
        </w:rPr>
        <w:t>‘</w:t>
      </w:r>
      <w:r w:rsidRPr="00B134C6">
        <w:rPr>
          <w:rFonts w:hint="cs"/>
          <w:rtl/>
        </w:rPr>
        <w:t>2</w:t>
      </w:r>
      <w:r>
        <w:rPr>
          <w:rFonts w:hint="cs"/>
          <w:rtl/>
        </w:rPr>
        <w:t>‘</w:t>
      </w:r>
      <w:r w:rsidRPr="00E2168E">
        <w:rPr>
          <w:rtl/>
        </w:rPr>
        <w:tab/>
        <w:t xml:space="preserve">يجب على كل شخص مقيم في سويسرا الاكتتاب في تأمين صحي لتغطية تكاليف العلاج في حالة المرض. وللشخص المؤَمَّن حرية اختيار شركة التأمين. وبالنسبة للتأمين الصحي </w:t>
      </w:r>
      <w:r w:rsidRPr="00804824">
        <w:rPr>
          <w:spacing w:val="-2"/>
          <w:rtl/>
        </w:rPr>
        <w:t xml:space="preserve">الأساسي، يمكن للبالغين اختيار خصم سنوي يتراوح بين </w:t>
      </w:r>
      <w:r w:rsidRPr="00B134C6">
        <w:rPr>
          <w:spacing w:val="-2"/>
          <w:rtl/>
        </w:rPr>
        <w:t>300</w:t>
      </w:r>
      <w:r w:rsidRPr="00804824">
        <w:rPr>
          <w:spacing w:val="-2"/>
          <w:rtl/>
        </w:rPr>
        <w:t xml:space="preserve"> و</w:t>
      </w:r>
      <w:r w:rsidRPr="00B134C6">
        <w:rPr>
          <w:spacing w:val="-2"/>
          <w:rtl/>
        </w:rPr>
        <w:t>500</w:t>
      </w:r>
      <w:r w:rsidRPr="00804824">
        <w:rPr>
          <w:spacing w:val="-2"/>
          <w:rtl/>
        </w:rPr>
        <w:t xml:space="preserve"> </w:t>
      </w:r>
      <w:r w:rsidRPr="00B134C6">
        <w:rPr>
          <w:spacing w:val="-2"/>
          <w:rtl/>
        </w:rPr>
        <w:t>2</w:t>
      </w:r>
      <w:r w:rsidRPr="00804824">
        <w:rPr>
          <w:spacing w:val="-2"/>
          <w:rtl/>
        </w:rPr>
        <w:t xml:space="preserve"> فرنك. وكلما انخفض مبلغ الخصم ارتفع مبلغ الأقساط الشهرية، والعكس </w:t>
      </w:r>
      <w:r w:rsidRPr="00804824">
        <w:rPr>
          <w:rFonts w:hint="cs"/>
          <w:spacing w:val="-2"/>
          <w:rtl/>
        </w:rPr>
        <w:t>صحيح</w:t>
      </w:r>
      <w:r w:rsidRPr="00804824">
        <w:rPr>
          <w:spacing w:val="-2"/>
          <w:rtl/>
        </w:rPr>
        <w:t xml:space="preserve">. </w:t>
      </w:r>
      <w:r w:rsidRPr="00804824">
        <w:rPr>
          <w:rFonts w:hint="cs"/>
          <w:spacing w:val="-2"/>
          <w:rtl/>
        </w:rPr>
        <w:t>وبالإضافة إلى</w:t>
      </w:r>
      <w:r w:rsidRPr="00804824">
        <w:rPr>
          <w:spacing w:val="-2"/>
          <w:rtl/>
        </w:rPr>
        <w:t xml:space="preserve"> التأمين الأساسي الإلزامي، توجد</w:t>
      </w:r>
      <w:r w:rsidRPr="00804824">
        <w:rPr>
          <w:rFonts w:hint="cs"/>
          <w:spacing w:val="-2"/>
          <w:rtl/>
        </w:rPr>
        <w:t> </w:t>
      </w:r>
      <w:r w:rsidRPr="00804824">
        <w:rPr>
          <w:spacing w:val="-2"/>
          <w:rtl/>
        </w:rPr>
        <w:t>أصناف عديدة من التأمين الصحي التكميلي التي تخضع للقانون الخاص. ويكفل التأمين الصحي الاجتماعي (التأمين الأساسي) لكل شخص إمكانية الحصول على رعاية طبية جيدة في حالة المرض أو في حالة الحوادث التي لا يغطيها التأمين ضد الحوادث. والتأمين ضد الحوادث إلزامي للأجراء، وهو تأمين خاص بالأشخاص يرمي إلى تغطية الآثار الاقتصادية التي تخلفها الحوادث المهنية، والحوادث غير المهنية، والأمراض المهنية. ويشمل توفير الرعاية الطبية، ودفع بدل يومي أثناء فترة المرض، ودفع معاشات العجز والورثة. ويساهم، بفضل الخدمات التي يوفرها، في التعويض عن الضرر الذي يلحق بصحة الشخص</w:t>
      </w:r>
      <w:r w:rsidRPr="00BD7F44">
        <w:rPr>
          <w:rtl/>
        </w:rPr>
        <w:t xml:space="preserve"> المؤمن عليه</w:t>
      </w:r>
      <w:r w:rsidRPr="00E2168E">
        <w:rPr>
          <w:rtl/>
        </w:rPr>
        <w:t xml:space="preserve"> و</w:t>
      </w:r>
      <w:r>
        <w:rPr>
          <w:rFonts w:hint="cs"/>
          <w:rtl/>
        </w:rPr>
        <w:t xml:space="preserve">قدرته </w:t>
      </w:r>
      <w:r w:rsidRPr="00E2168E">
        <w:rPr>
          <w:rtl/>
        </w:rPr>
        <w:t>على الكسب نتيجة لحادث أو مرض مهني.</w:t>
      </w:r>
      <w:r w:rsidRPr="00B134C6">
        <w:rPr>
          <w:b/>
          <w:bCs/>
          <w:i/>
          <w:iCs/>
          <w:rtl/>
        </w:rPr>
        <w:t xml:space="preserve"> </w:t>
      </w:r>
    </w:p>
    <w:p w14:paraId="68307178" w14:textId="549DB89D" w:rsidR="00305CF0" w:rsidRPr="00804824" w:rsidRDefault="00305CF0" w:rsidP="00305CF0">
      <w:pPr>
        <w:pStyle w:val="SingleTxtGA"/>
        <w:spacing w:line="354" w:lineRule="exact"/>
        <w:rPr>
          <w:spacing w:val="-2"/>
        </w:rPr>
      </w:pPr>
      <w:r w:rsidRPr="00804824">
        <w:rPr>
          <w:spacing w:val="-4"/>
          <w:rtl/>
        </w:rPr>
        <w:tab/>
      </w:r>
      <w:r w:rsidRPr="00804824">
        <w:rPr>
          <w:rFonts w:hint="cs"/>
          <w:spacing w:val="-4"/>
          <w:rtl/>
        </w:rPr>
        <w:t>‘</w:t>
      </w:r>
      <w:r w:rsidRPr="00B134C6">
        <w:rPr>
          <w:rFonts w:hint="cs"/>
          <w:spacing w:val="-4"/>
          <w:rtl/>
        </w:rPr>
        <w:t>3</w:t>
      </w:r>
      <w:r w:rsidRPr="00804824">
        <w:rPr>
          <w:rFonts w:hint="cs"/>
          <w:spacing w:val="-4"/>
          <w:rtl/>
        </w:rPr>
        <w:t>‘</w:t>
      </w:r>
      <w:r w:rsidRPr="00804824">
        <w:rPr>
          <w:spacing w:val="-4"/>
          <w:rtl/>
        </w:rPr>
        <w:tab/>
        <w:t>يوفر بدل فقدان الدخل تعويضاً عن فقدان الراتب للأشخاص الذين يؤدون الخدمة العسكرية</w:t>
      </w:r>
      <w:r w:rsidRPr="00804824">
        <w:rPr>
          <w:spacing w:val="-2"/>
          <w:rtl/>
        </w:rPr>
        <w:t xml:space="preserve"> أو المدنية أو خدمة الحماية المدنية. ومنذ </w:t>
      </w:r>
      <w:r w:rsidRPr="00B134C6">
        <w:rPr>
          <w:spacing w:val="-2"/>
          <w:rtl/>
        </w:rPr>
        <w:t>1</w:t>
      </w:r>
      <w:r w:rsidRPr="00804824">
        <w:rPr>
          <w:spacing w:val="-2"/>
          <w:rtl/>
        </w:rPr>
        <w:t xml:space="preserve"> تموز/ يوليه </w:t>
      </w:r>
      <w:r w:rsidRPr="00B134C6">
        <w:rPr>
          <w:spacing w:val="-2"/>
          <w:rtl/>
        </w:rPr>
        <w:t>2005</w:t>
      </w:r>
      <w:r w:rsidRPr="00804824">
        <w:rPr>
          <w:spacing w:val="-2"/>
          <w:rtl/>
        </w:rPr>
        <w:t xml:space="preserve">، أصبح نظام بدل فقدان الدخل يقدم أيضاً إعانات أثناء إجازة الأمومة للنساء اللواتي </w:t>
      </w:r>
      <w:bookmarkStart w:id="32" w:name="_Hlk132061912"/>
      <w:r w:rsidRPr="00804824">
        <w:rPr>
          <w:spacing w:val="-2"/>
          <w:rtl/>
        </w:rPr>
        <w:t>يمارسن نشاطاً مدراً للدخل</w:t>
      </w:r>
      <w:bookmarkEnd w:id="32"/>
      <w:r w:rsidRPr="00804824">
        <w:rPr>
          <w:spacing w:val="-2"/>
          <w:rtl/>
        </w:rPr>
        <w:t xml:space="preserve">. وتغطي هذه الإعانات نسبة </w:t>
      </w:r>
      <w:r w:rsidRPr="00B134C6">
        <w:rPr>
          <w:spacing w:val="-2"/>
          <w:rtl/>
        </w:rPr>
        <w:t>80</w:t>
      </w:r>
      <w:r w:rsidRPr="00804824">
        <w:rPr>
          <w:spacing w:val="-2"/>
          <w:rtl/>
        </w:rPr>
        <w:t xml:space="preserve"> في</w:t>
      </w:r>
      <w:r w:rsidR="00E90899">
        <w:rPr>
          <w:rFonts w:hint="cs"/>
          <w:spacing w:val="-2"/>
          <w:rtl/>
        </w:rPr>
        <w:t> </w:t>
      </w:r>
      <w:proofErr w:type="gramStart"/>
      <w:r w:rsidRPr="00804824">
        <w:rPr>
          <w:spacing w:val="-2"/>
          <w:rtl/>
        </w:rPr>
        <w:t>المائة</w:t>
      </w:r>
      <w:proofErr w:type="gramEnd"/>
      <w:r w:rsidRPr="00804824">
        <w:rPr>
          <w:spacing w:val="-2"/>
          <w:rtl/>
        </w:rPr>
        <w:t xml:space="preserve"> من دخلهن وتُدفع خلال الأسابيع الأربعة عشرة التالية للولادة</w:t>
      </w:r>
      <w:r w:rsidRPr="00804824">
        <w:rPr>
          <w:rFonts w:hint="cs"/>
          <w:spacing w:val="-2"/>
          <w:rtl/>
        </w:rPr>
        <w:t>. و</w:t>
      </w:r>
      <w:r w:rsidRPr="00804824">
        <w:rPr>
          <w:spacing w:val="-2"/>
          <w:rtl/>
        </w:rPr>
        <w:t xml:space="preserve">منذ عام </w:t>
      </w:r>
      <w:r w:rsidRPr="00B134C6">
        <w:rPr>
          <w:spacing w:val="-2"/>
          <w:rtl/>
        </w:rPr>
        <w:t>2021</w:t>
      </w:r>
      <w:r w:rsidRPr="00804824">
        <w:rPr>
          <w:spacing w:val="-2"/>
          <w:rtl/>
        </w:rPr>
        <w:t xml:space="preserve">، ينص </w:t>
      </w:r>
      <w:r w:rsidRPr="00804824">
        <w:rPr>
          <w:rFonts w:hint="cs"/>
          <w:spacing w:val="-2"/>
          <w:rtl/>
        </w:rPr>
        <w:t xml:space="preserve">نظام </w:t>
      </w:r>
      <w:r w:rsidRPr="00804824">
        <w:rPr>
          <w:spacing w:val="-2"/>
          <w:rtl/>
        </w:rPr>
        <w:t xml:space="preserve">بدل فقدان الدخل أيضاً على </w:t>
      </w:r>
      <w:r w:rsidRPr="00804824">
        <w:rPr>
          <w:rFonts w:hint="cs"/>
          <w:spacing w:val="-2"/>
          <w:rtl/>
        </w:rPr>
        <w:t xml:space="preserve">بدل </w:t>
      </w:r>
      <w:r w:rsidRPr="00804824">
        <w:rPr>
          <w:spacing w:val="-2"/>
          <w:rtl/>
        </w:rPr>
        <w:t>الأبوة ا</w:t>
      </w:r>
      <w:r w:rsidRPr="00804824">
        <w:rPr>
          <w:rFonts w:hint="cs"/>
          <w:spacing w:val="-2"/>
          <w:rtl/>
        </w:rPr>
        <w:t>لذي يدفع</w:t>
      </w:r>
      <w:r w:rsidRPr="00804824">
        <w:rPr>
          <w:spacing w:val="-2"/>
          <w:rtl/>
        </w:rPr>
        <w:t xml:space="preserve"> لمدة أسبوعين للآباء </w:t>
      </w:r>
      <w:bookmarkStart w:id="33" w:name="_Hlk132061952"/>
      <w:r w:rsidRPr="00804824">
        <w:rPr>
          <w:spacing w:val="-2"/>
          <w:rtl/>
        </w:rPr>
        <w:t>الذين يمارس</w:t>
      </w:r>
      <w:r w:rsidRPr="00804824">
        <w:rPr>
          <w:rFonts w:hint="cs"/>
          <w:spacing w:val="-2"/>
          <w:rtl/>
        </w:rPr>
        <w:t>و</w:t>
      </w:r>
      <w:r w:rsidRPr="00804824">
        <w:rPr>
          <w:spacing w:val="-2"/>
          <w:rtl/>
        </w:rPr>
        <w:t>ن نشاطاً مدراً للدخل</w:t>
      </w:r>
      <w:bookmarkEnd w:id="33"/>
      <w:r w:rsidRPr="00804824">
        <w:rPr>
          <w:spacing w:val="-2"/>
          <w:rtl/>
        </w:rPr>
        <w:t xml:space="preserve">، </w:t>
      </w:r>
      <w:r w:rsidRPr="00E90899">
        <w:rPr>
          <w:spacing w:val="-4"/>
          <w:rtl/>
        </w:rPr>
        <w:t xml:space="preserve">بالإضافة إلى </w:t>
      </w:r>
      <w:r w:rsidRPr="00E90899">
        <w:rPr>
          <w:rFonts w:hint="cs"/>
          <w:spacing w:val="-4"/>
          <w:rtl/>
        </w:rPr>
        <w:t>بدل</w:t>
      </w:r>
      <w:r w:rsidRPr="00E90899">
        <w:rPr>
          <w:spacing w:val="-4"/>
          <w:rtl/>
        </w:rPr>
        <w:t xml:space="preserve"> للوالدين الذين يمارسون نشاطاً مدراً للدخل والذين </w:t>
      </w:r>
      <w:r w:rsidRPr="00E90899">
        <w:rPr>
          <w:rFonts w:hint="cs"/>
          <w:spacing w:val="-4"/>
          <w:rtl/>
        </w:rPr>
        <w:t>يرعون طفلاً</w:t>
      </w:r>
      <w:r w:rsidRPr="00E90899">
        <w:rPr>
          <w:spacing w:val="-4"/>
          <w:rtl/>
        </w:rPr>
        <w:t xml:space="preserve"> يعاني من </w:t>
      </w:r>
      <w:r w:rsidRPr="00E90899">
        <w:rPr>
          <w:rFonts w:hint="cs"/>
          <w:spacing w:val="-4"/>
          <w:rtl/>
        </w:rPr>
        <w:t>حالة مرضية خطيرة</w:t>
      </w:r>
      <w:r w:rsidRPr="00804824">
        <w:rPr>
          <w:spacing w:val="-2"/>
          <w:rtl/>
        </w:rPr>
        <w:t xml:space="preserve"> نتيجة مرض أو حادث</w:t>
      </w:r>
      <w:r w:rsidRPr="00804824">
        <w:rPr>
          <w:rFonts w:hint="cs"/>
          <w:spacing w:val="-2"/>
          <w:rtl/>
        </w:rPr>
        <w:t xml:space="preserve">، يدفع لمدة </w:t>
      </w:r>
      <w:r w:rsidRPr="00B134C6">
        <w:rPr>
          <w:rFonts w:hint="cs"/>
          <w:spacing w:val="-2"/>
          <w:rtl/>
        </w:rPr>
        <w:t>14</w:t>
      </w:r>
      <w:r w:rsidRPr="00804824">
        <w:rPr>
          <w:rFonts w:hint="cs"/>
          <w:spacing w:val="-2"/>
          <w:rtl/>
        </w:rPr>
        <w:t xml:space="preserve"> أسبوعاً على الأكثر؛</w:t>
      </w:r>
      <w:r w:rsidRPr="00804824">
        <w:rPr>
          <w:spacing w:val="-2"/>
          <w:rtl/>
        </w:rPr>
        <w:t xml:space="preserve"> </w:t>
      </w:r>
      <w:r w:rsidRPr="00804824">
        <w:rPr>
          <w:rFonts w:hint="cs"/>
          <w:spacing w:val="-2"/>
          <w:rtl/>
        </w:rPr>
        <w:t>ويغطي هذان البدلان</w:t>
      </w:r>
      <w:r w:rsidRPr="00804824">
        <w:rPr>
          <w:spacing w:val="-2"/>
          <w:rtl/>
        </w:rPr>
        <w:t xml:space="preserve"> </w:t>
      </w:r>
      <w:r w:rsidRPr="00B134C6">
        <w:rPr>
          <w:spacing w:val="-2"/>
          <w:rtl/>
        </w:rPr>
        <w:t>80</w:t>
      </w:r>
      <w:r w:rsidRPr="00804824">
        <w:rPr>
          <w:rFonts w:hint="cs"/>
          <w:spacing w:val="-2"/>
          <w:rtl/>
        </w:rPr>
        <w:t xml:space="preserve"> في </w:t>
      </w:r>
      <w:proofErr w:type="gramStart"/>
      <w:r w:rsidRPr="00804824">
        <w:rPr>
          <w:rFonts w:hint="cs"/>
          <w:spacing w:val="-2"/>
          <w:rtl/>
        </w:rPr>
        <w:t>المائة</w:t>
      </w:r>
      <w:proofErr w:type="gramEnd"/>
      <w:r w:rsidRPr="00804824">
        <w:rPr>
          <w:spacing w:val="-2"/>
          <w:rtl/>
        </w:rPr>
        <w:t xml:space="preserve"> من الدخل.</w:t>
      </w:r>
    </w:p>
    <w:p w14:paraId="257DF474" w14:textId="77777777" w:rsidR="00305CF0" w:rsidRPr="00E2168E" w:rsidRDefault="00305CF0" w:rsidP="00305CF0">
      <w:pPr>
        <w:pStyle w:val="SingleTxtGA"/>
        <w:spacing w:line="354" w:lineRule="exact"/>
      </w:pPr>
      <w:r>
        <w:rPr>
          <w:rtl/>
        </w:rPr>
        <w:tab/>
      </w:r>
      <w:r>
        <w:rPr>
          <w:rFonts w:hint="cs"/>
          <w:rtl/>
        </w:rPr>
        <w:t>‘</w:t>
      </w:r>
      <w:r w:rsidRPr="00B134C6">
        <w:rPr>
          <w:rFonts w:hint="cs"/>
          <w:rtl/>
        </w:rPr>
        <w:t>4</w:t>
      </w:r>
      <w:r>
        <w:rPr>
          <w:rFonts w:hint="cs"/>
          <w:rtl/>
        </w:rPr>
        <w:t>‘</w:t>
      </w:r>
      <w:r w:rsidRPr="00E2168E">
        <w:rPr>
          <w:rtl/>
        </w:rPr>
        <w:tab/>
        <w:t xml:space="preserve">يغطي التأمين ضد البطالة الأجراء ويقدم لهم تعويضاً يتراوح بين </w:t>
      </w:r>
      <w:r w:rsidRPr="00B134C6">
        <w:rPr>
          <w:rtl/>
        </w:rPr>
        <w:t>70</w:t>
      </w:r>
      <w:r w:rsidRPr="00E2168E">
        <w:rPr>
          <w:rtl/>
        </w:rPr>
        <w:t xml:space="preserve"> و</w:t>
      </w:r>
      <w:r w:rsidRPr="00B134C6">
        <w:rPr>
          <w:rtl/>
        </w:rPr>
        <w:t>80</w:t>
      </w:r>
      <w:r w:rsidRPr="00E2168E">
        <w:rPr>
          <w:rtl/>
        </w:rPr>
        <w:t xml:space="preserve"> في </w:t>
      </w:r>
      <w:proofErr w:type="gramStart"/>
      <w:r w:rsidRPr="00E2168E">
        <w:rPr>
          <w:rtl/>
        </w:rPr>
        <w:t>المائة</w:t>
      </w:r>
      <w:proofErr w:type="gramEnd"/>
      <w:r w:rsidRPr="00E2168E">
        <w:rPr>
          <w:rtl/>
        </w:rPr>
        <w:t xml:space="preserve"> من راتبهم السابق. ويجوز للشخص أن يحصل على بدل يومي خلال مدة تتراوح بين </w:t>
      </w:r>
      <w:r w:rsidRPr="00B134C6">
        <w:rPr>
          <w:rtl/>
        </w:rPr>
        <w:t>90</w:t>
      </w:r>
      <w:r w:rsidRPr="00E2168E">
        <w:rPr>
          <w:rtl/>
        </w:rPr>
        <w:t xml:space="preserve"> و</w:t>
      </w:r>
      <w:r w:rsidRPr="00B134C6">
        <w:rPr>
          <w:rtl/>
        </w:rPr>
        <w:t>520</w:t>
      </w:r>
      <w:r w:rsidRPr="00E2168E">
        <w:rPr>
          <w:rtl/>
        </w:rPr>
        <w:t xml:space="preserve"> يوماً، بحسب سنه والتزاماته الخاصة بالنفقة ومدة مساهمته. لكن من حيث المبدأ، يتوقف ذلك على دفع الشخص أقساط المساهمة لمدة </w:t>
      </w:r>
      <w:r w:rsidRPr="00B134C6">
        <w:rPr>
          <w:rtl/>
        </w:rPr>
        <w:t>12</w:t>
      </w:r>
      <w:r w:rsidRPr="00E2168E">
        <w:rPr>
          <w:rtl/>
        </w:rPr>
        <w:t xml:space="preserve"> شهراً على الأقل خلال العامين السابقين.</w:t>
      </w:r>
      <w:r w:rsidRPr="00203860">
        <w:rPr>
          <w:rtl/>
        </w:rPr>
        <w:t xml:space="preserve"> </w:t>
      </w:r>
    </w:p>
    <w:p w14:paraId="6C17DEDA" w14:textId="77777777" w:rsidR="00305CF0" w:rsidRPr="00461219" w:rsidRDefault="00305CF0" w:rsidP="00305CF0">
      <w:pPr>
        <w:pStyle w:val="SingleTxtGA"/>
        <w:spacing w:line="354" w:lineRule="exact"/>
      </w:pPr>
      <w:r w:rsidRPr="00461219">
        <w:rPr>
          <w:rtl/>
        </w:rPr>
        <w:tab/>
      </w:r>
      <w:r>
        <w:rPr>
          <w:rFonts w:hint="cs"/>
          <w:rtl/>
        </w:rPr>
        <w:t>‘</w:t>
      </w:r>
      <w:r w:rsidRPr="00B134C6">
        <w:rPr>
          <w:rFonts w:hint="cs"/>
          <w:rtl/>
        </w:rPr>
        <w:t>5</w:t>
      </w:r>
      <w:r>
        <w:rPr>
          <w:rFonts w:hint="cs"/>
          <w:rtl/>
        </w:rPr>
        <w:t>‘</w:t>
      </w:r>
      <w:r w:rsidRPr="00461219">
        <w:rPr>
          <w:rtl/>
        </w:rPr>
        <w:tab/>
        <w:t xml:space="preserve">تشمل علاوات الأسرة مبلغاً شهرياً لا يقل عن </w:t>
      </w:r>
      <w:r w:rsidRPr="00B134C6">
        <w:rPr>
          <w:rtl/>
        </w:rPr>
        <w:t>200</w:t>
      </w:r>
      <w:r w:rsidRPr="00461219">
        <w:rPr>
          <w:rtl/>
        </w:rPr>
        <w:t xml:space="preserve"> فرنك عن كل طفل حتى سن </w:t>
      </w:r>
      <w:r w:rsidRPr="00B134C6">
        <w:rPr>
          <w:rtl/>
        </w:rPr>
        <w:t>16</w:t>
      </w:r>
      <w:r w:rsidRPr="00461219">
        <w:rPr>
          <w:rtl/>
        </w:rPr>
        <w:t xml:space="preserve"> عاماً</w:t>
      </w:r>
      <w:r w:rsidRPr="00461219">
        <w:rPr>
          <w:rFonts w:hint="cs"/>
          <w:rtl/>
        </w:rPr>
        <w:t xml:space="preserve"> </w:t>
      </w:r>
      <w:r w:rsidRPr="00461219">
        <w:rPr>
          <w:rtl/>
        </w:rPr>
        <w:t xml:space="preserve">(إذا كان من حق الطفل الحصول على بدل </w:t>
      </w:r>
      <w:r w:rsidRPr="00461219">
        <w:rPr>
          <w:rFonts w:hint="cs"/>
          <w:rtl/>
        </w:rPr>
        <w:t>ال</w:t>
      </w:r>
      <w:r w:rsidRPr="00461219">
        <w:rPr>
          <w:rtl/>
        </w:rPr>
        <w:t>تدريب</w:t>
      </w:r>
      <w:r w:rsidRPr="00461219">
        <w:rPr>
          <w:rFonts w:hint="cs"/>
          <w:rtl/>
        </w:rPr>
        <w:t xml:space="preserve"> المهني</w:t>
      </w:r>
      <w:r w:rsidRPr="00461219">
        <w:rPr>
          <w:rtl/>
        </w:rPr>
        <w:t xml:space="preserve"> قبل بلوغه سن </w:t>
      </w:r>
      <w:r w:rsidRPr="00B134C6">
        <w:rPr>
          <w:rtl/>
        </w:rPr>
        <w:t>16</w:t>
      </w:r>
      <w:r w:rsidRPr="00461219">
        <w:rPr>
          <w:rtl/>
        </w:rPr>
        <w:t>، يدفع له</w:t>
      </w:r>
      <w:r>
        <w:rPr>
          <w:rFonts w:hint="cs"/>
          <w:rtl/>
        </w:rPr>
        <w:t xml:space="preserve"> هذا البدل</w:t>
      </w:r>
      <w:r w:rsidRPr="00461219">
        <w:rPr>
          <w:rtl/>
        </w:rPr>
        <w:t xml:space="preserve"> </w:t>
      </w:r>
      <w:r w:rsidRPr="00461219">
        <w:rPr>
          <w:rFonts w:hint="cs"/>
          <w:rtl/>
        </w:rPr>
        <w:t>عوضاً</w:t>
      </w:r>
      <w:r w:rsidRPr="00461219">
        <w:rPr>
          <w:rtl/>
        </w:rPr>
        <w:t xml:space="preserve"> </w:t>
      </w:r>
      <w:r>
        <w:rPr>
          <w:rFonts w:hint="cs"/>
          <w:rtl/>
        </w:rPr>
        <w:t>عن</w:t>
      </w:r>
      <w:r w:rsidRPr="00461219">
        <w:rPr>
          <w:rtl/>
        </w:rPr>
        <w:t xml:space="preserve"> علاوة الطفل)، وبدلاً للتدريب المهني لا يقل عن </w:t>
      </w:r>
      <w:r w:rsidRPr="00B134C6">
        <w:rPr>
          <w:rtl/>
        </w:rPr>
        <w:t>250</w:t>
      </w:r>
      <w:r w:rsidRPr="00461219">
        <w:rPr>
          <w:rtl/>
        </w:rPr>
        <w:t xml:space="preserve"> فرنكاً شهرياً</w:t>
      </w:r>
      <w:r w:rsidRPr="00461219">
        <w:rPr>
          <w:rFonts w:hint="cs"/>
          <w:rtl/>
        </w:rPr>
        <w:t xml:space="preserve">، </w:t>
      </w:r>
      <w:r w:rsidRPr="00461219">
        <w:rPr>
          <w:rtl/>
        </w:rPr>
        <w:t xml:space="preserve">من بداية الشهر الذي يبدأ فيه الطفل </w:t>
      </w:r>
      <w:r>
        <w:rPr>
          <w:rFonts w:hint="cs"/>
          <w:rtl/>
        </w:rPr>
        <w:t>تدريباً لاحقاً</w:t>
      </w:r>
      <w:r w:rsidRPr="00461219">
        <w:rPr>
          <w:rtl/>
        </w:rPr>
        <w:t xml:space="preserve"> </w:t>
      </w:r>
      <w:r>
        <w:rPr>
          <w:rFonts w:hint="cs"/>
          <w:rtl/>
        </w:rPr>
        <w:t>لل</w:t>
      </w:r>
      <w:r w:rsidRPr="00461219">
        <w:rPr>
          <w:rtl/>
        </w:rPr>
        <w:t xml:space="preserve">تعليم الإلزامي، ولكن </w:t>
      </w:r>
      <w:r>
        <w:rPr>
          <w:rFonts w:hint="cs"/>
          <w:rtl/>
        </w:rPr>
        <w:t>ليس قبل</w:t>
      </w:r>
      <w:r w:rsidRPr="00461219">
        <w:rPr>
          <w:rtl/>
        </w:rPr>
        <w:t xml:space="preserve"> بداية الشهر الذي يبلغ فيه</w:t>
      </w:r>
      <w:r>
        <w:rPr>
          <w:rFonts w:hint="cs"/>
          <w:rtl/>
        </w:rPr>
        <w:t xml:space="preserve"> </w:t>
      </w:r>
      <w:r w:rsidRPr="00B134C6">
        <w:rPr>
          <w:rFonts w:hint="cs"/>
          <w:rtl/>
        </w:rPr>
        <w:t>15</w:t>
      </w:r>
      <w:r>
        <w:rPr>
          <w:rFonts w:hint="cs"/>
          <w:rtl/>
        </w:rPr>
        <w:t xml:space="preserve"> عاماً من العمر،</w:t>
      </w:r>
      <w:r w:rsidRPr="00461219">
        <w:rPr>
          <w:rtl/>
        </w:rPr>
        <w:t xml:space="preserve"> حتى نهاية </w:t>
      </w:r>
      <w:bookmarkStart w:id="34" w:name="_Hlk132063736"/>
      <w:r>
        <w:rPr>
          <w:rFonts w:hint="cs"/>
          <w:rtl/>
        </w:rPr>
        <w:t>التدريب اللاحق للتعليم</w:t>
      </w:r>
      <w:r w:rsidRPr="00461219">
        <w:rPr>
          <w:rtl/>
        </w:rPr>
        <w:t xml:space="preserve"> الإلزامي</w:t>
      </w:r>
      <w:bookmarkEnd w:id="34"/>
      <w:r w:rsidRPr="00461219">
        <w:rPr>
          <w:rtl/>
        </w:rPr>
        <w:t xml:space="preserve">، ولكن </w:t>
      </w:r>
      <w:r>
        <w:rPr>
          <w:rFonts w:hint="cs"/>
          <w:rtl/>
        </w:rPr>
        <w:t>في موعد لا يتجاوز</w:t>
      </w:r>
      <w:r w:rsidRPr="00461219">
        <w:rPr>
          <w:rtl/>
        </w:rPr>
        <w:t xml:space="preserve"> نهاية الشهر الذي يبلغ فيه </w:t>
      </w:r>
      <w:r w:rsidRPr="00B134C6">
        <w:rPr>
          <w:rtl/>
        </w:rPr>
        <w:t>25</w:t>
      </w:r>
      <w:r w:rsidRPr="00461219">
        <w:rPr>
          <w:rtl/>
        </w:rPr>
        <w:t xml:space="preserve"> </w:t>
      </w:r>
      <w:r w:rsidRPr="00461219">
        <w:rPr>
          <w:rFonts w:hint="cs"/>
          <w:rtl/>
        </w:rPr>
        <w:t>عاماً</w:t>
      </w:r>
      <w:r w:rsidRPr="00461219">
        <w:rPr>
          <w:rtl/>
        </w:rPr>
        <w:t xml:space="preserve"> من العمر. ويمكن أن تقدم الكانتونات مبالغ أكبر. وتُدفع علاوات الأسرة للأجراء، والعاملين لحسابهم الخاص، والأشخاص الذين لا يمارسون نشاطاً مدراً للدخل ولا تتجاوز مواردهم مستوى معيناً. </w:t>
      </w:r>
    </w:p>
    <w:p w14:paraId="6ACD53CB" w14:textId="77777777" w:rsidR="00305CF0" w:rsidRPr="00B134C6" w:rsidRDefault="00305CF0" w:rsidP="00305CF0">
      <w:pPr>
        <w:pStyle w:val="H23GA"/>
        <w:ind w:left="0" w:firstLine="0"/>
        <w:rPr>
          <w:lang w:val="fr-CH"/>
        </w:rPr>
      </w:pPr>
      <w:bookmarkStart w:id="35" w:name="_Toc529186248"/>
      <w:r w:rsidRPr="00B134C6">
        <w:rPr>
          <w:rtl/>
        </w:rPr>
        <w:tab/>
      </w:r>
      <w:bookmarkStart w:id="36" w:name="_Toc128507522"/>
      <w:r w:rsidRPr="00B134C6">
        <w:rPr>
          <w:rFonts w:hint="cs"/>
          <w:rtl/>
        </w:rPr>
        <w:t>5-</w:t>
      </w:r>
      <w:r w:rsidRPr="00B134C6">
        <w:rPr>
          <w:rtl/>
        </w:rPr>
        <w:tab/>
        <w:t>الخصائص الاقتصادية</w:t>
      </w:r>
      <w:bookmarkEnd w:id="35"/>
      <w:bookmarkEnd w:id="36"/>
    </w:p>
    <w:p w14:paraId="621483A9" w14:textId="77777777" w:rsidR="00305CF0" w:rsidRPr="00B134C6" w:rsidRDefault="00305CF0" w:rsidP="00305CF0">
      <w:pPr>
        <w:pStyle w:val="H4GA"/>
      </w:pPr>
      <w:r w:rsidRPr="00B134C6">
        <w:rPr>
          <w:rtl/>
        </w:rPr>
        <w:tab/>
      </w:r>
      <w:r w:rsidRPr="00B134C6">
        <w:rPr>
          <w:rtl/>
        </w:rPr>
        <w:tab/>
        <w:t>العمل</w:t>
      </w:r>
    </w:p>
    <w:p w14:paraId="480BE068" w14:textId="77777777" w:rsidR="00305CF0" w:rsidRPr="00E2168E" w:rsidRDefault="00305CF0" w:rsidP="00305CF0">
      <w:pPr>
        <w:pStyle w:val="SingleTxtGA"/>
        <w:spacing w:line="354" w:lineRule="exact"/>
      </w:pPr>
      <w:r w:rsidRPr="00B134C6">
        <w:rPr>
          <w:rtl/>
        </w:rPr>
        <w:t>36</w:t>
      </w:r>
      <w:r w:rsidRPr="00E2168E">
        <w:rPr>
          <w:rtl/>
        </w:rPr>
        <w:t>-</w:t>
      </w:r>
      <w:r w:rsidRPr="00E2168E">
        <w:rPr>
          <w:rtl/>
        </w:rPr>
        <w:tab/>
        <w:t xml:space="preserve">يُعرف سوق العمل في سويسرا باستقراره الكبير. وتحدد الاتفاقات الجماعية المبرمة بين منظمات العمال وأرباب العمل شروط العمل في عدد كبير من القطاعات. والإضرابات نادرة ويعتبر سوق العمل مرناً بالمقارنة مع الدول الأخرى. وفي عام </w:t>
      </w:r>
      <w:r w:rsidRPr="00B134C6">
        <w:rPr>
          <w:rtl/>
        </w:rPr>
        <w:t>20</w:t>
      </w:r>
      <w:r w:rsidRPr="00B134C6">
        <w:rPr>
          <w:rFonts w:hint="cs"/>
          <w:rtl/>
        </w:rPr>
        <w:t>22</w:t>
      </w:r>
      <w:r w:rsidRPr="00E2168E">
        <w:rPr>
          <w:rtl/>
        </w:rPr>
        <w:t xml:space="preserve"> (الربع الثاني)، بلغ معدل البطالة وفقاً لمكتب العمل الدولي </w:t>
      </w:r>
      <w:r w:rsidRPr="00B134C6">
        <w:rPr>
          <w:rtl/>
        </w:rPr>
        <w:t>4</w:t>
      </w:r>
      <w:r w:rsidRPr="00E2168E">
        <w:rPr>
          <w:rtl/>
        </w:rPr>
        <w:t>,</w:t>
      </w:r>
      <w:r w:rsidRPr="00B134C6">
        <w:rPr>
          <w:rFonts w:hint="cs"/>
          <w:rtl/>
        </w:rPr>
        <w:t>1</w:t>
      </w:r>
      <w:r w:rsidRPr="00E2168E">
        <w:rPr>
          <w:rtl/>
        </w:rPr>
        <w:t xml:space="preserve"> في </w:t>
      </w:r>
      <w:proofErr w:type="gramStart"/>
      <w:r w:rsidRPr="00E2168E">
        <w:rPr>
          <w:rtl/>
        </w:rPr>
        <w:t>المائة</w:t>
      </w:r>
      <w:proofErr w:type="gramEnd"/>
      <w:r w:rsidRPr="00E2168E">
        <w:rPr>
          <w:rtl/>
        </w:rPr>
        <w:t xml:space="preserve">. وبلغ معدل البطالة </w:t>
      </w:r>
      <w:r w:rsidRPr="00B134C6">
        <w:rPr>
          <w:rtl/>
        </w:rPr>
        <w:t>6</w:t>
      </w:r>
      <w:r w:rsidRPr="00E2168E">
        <w:rPr>
          <w:rtl/>
        </w:rPr>
        <w:t>,</w:t>
      </w:r>
      <w:r w:rsidRPr="00B134C6">
        <w:rPr>
          <w:rFonts w:hint="cs"/>
          <w:rtl/>
        </w:rPr>
        <w:t>9</w:t>
      </w:r>
      <w:r w:rsidRPr="00E2168E">
        <w:rPr>
          <w:rtl/>
        </w:rPr>
        <w:t xml:space="preserve"> في </w:t>
      </w:r>
      <w:proofErr w:type="gramStart"/>
      <w:r w:rsidRPr="00E2168E">
        <w:rPr>
          <w:rtl/>
        </w:rPr>
        <w:t>المائة</w:t>
      </w:r>
      <w:proofErr w:type="gramEnd"/>
      <w:r w:rsidRPr="00E2168E">
        <w:rPr>
          <w:rtl/>
        </w:rPr>
        <w:t xml:space="preserve"> في صفوف الشباب (</w:t>
      </w:r>
      <w:r w:rsidRPr="00B134C6">
        <w:rPr>
          <w:rFonts w:hint="cs"/>
          <w:rtl/>
        </w:rPr>
        <w:t>15</w:t>
      </w:r>
      <w:r w:rsidRPr="00E2168E">
        <w:rPr>
          <w:rtl/>
        </w:rPr>
        <w:t>-</w:t>
      </w:r>
      <w:r w:rsidRPr="00B134C6">
        <w:rPr>
          <w:rFonts w:hint="cs"/>
          <w:rtl/>
        </w:rPr>
        <w:t>24</w:t>
      </w:r>
      <w:r w:rsidRPr="00E2168E">
        <w:rPr>
          <w:rtl/>
        </w:rPr>
        <w:t xml:space="preserve"> عاماً)، و</w:t>
      </w:r>
      <w:r w:rsidRPr="00B134C6">
        <w:rPr>
          <w:rtl/>
        </w:rPr>
        <w:t>4</w:t>
      </w:r>
      <w:r w:rsidRPr="00E2168E">
        <w:rPr>
          <w:rtl/>
        </w:rPr>
        <w:t>,</w:t>
      </w:r>
      <w:r w:rsidRPr="00B134C6">
        <w:rPr>
          <w:rFonts w:hint="cs"/>
          <w:rtl/>
        </w:rPr>
        <w:t>1</w:t>
      </w:r>
      <w:r w:rsidRPr="00E2168E">
        <w:rPr>
          <w:rtl/>
        </w:rPr>
        <w:t xml:space="preserve"> في </w:t>
      </w:r>
      <w:r w:rsidRPr="00804824">
        <w:rPr>
          <w:spacing w:val="-4"/>
          <w:rtl/>
        </w:rPr>
        <w:t xml:space="preserve">المائة في صفوف الأشخاص المتراوحة أعمارهم بين </w:t>
      </w:r>
      <w:r w:rsidRPr="00B134C6">
        <w:rPr>
          <w:spacing w:val="-4"/>
          <w:rtl/>
        </w:rPr>
        <w:t>25</w:t>
      </w:r>
      <w:r w:rsidRPr="00804824">
        <w:rPr>
          <w:spacing w:val="-4"/>
          <w:rtl/>
        </w:rPr>
        <w:t xml:space="preserve"> و</w:t>
      </w:r>
      <w:r w:rsidRPr="00B134C6">
        <w:rPr>
          <w:rFonts w:hint="cs"/>
          <w:spacing w:val="-4"/>
          <w:rtl/>
        </w:rPr>
        <w:t>3</w:t>
      </w:r>
      <w:r w:rsidRPr="00B134C6">
        <w:rPr>
          <w:spacing w:val="-4"/>
          <w:rtl/>
        </w:rPr>
        <w:t>9</w:t>
      </w:r>
      <w:r w:rsidRPr="00804824">
        <w:rPr>
          <w:spacing w:val="-4"/>
          <w:rtl/>
        </w:rPr>
        <w:t xml:space="preserve"> عاماً، و</w:t>
      </w:r>
      <w:r w:rsidRPr="00B134C6">
        <w:rPr>
          <w:spacing w:val="-4"/>
          <w:rtl/>
        </w:rPr>
        <w:t>3</w:t>
      </w:r>
      <w:r w:rsidRPr="00804824">
        <w:rPr>
          <w:spacing w:val="-4"/>
          <w:rtl/>
        </w:rPr>
        <w:t>,</w:t>
      </w:r>
      <w:r w:rsidRPr="00B134C6">
        <w:rPr>
          <w:rFonts w:hint="cs"/>
          <w:spacing w:val="-4"/>
          <w:rtl/>
        </w:rPr>
        <w:t>6</w:t>
      </w:r>
      <w:r w:rsidRPr="00804824">
        <w:rPr>
          <w:spacing w:val="-4"/>
          <w:rtl/>
        </w:rPr>
        <w:t xml:space="preserve"> في المائة لدى الأشخاص المتراوحة</w:t>
      </w:r>
      <w:r w:rsidRPr="00804824">
        <w:rPr>
          <w:spacing w:val="-2"/>
          <w:rtl/>
        </w:rPr>
        <w:t xml:space="preserve"> أعمارهم بين </w:t>
      </w:r>
      <w:r w:rsidRPr="00B134C6">
        <w:rPr>
          <w:rFonts w:hint="cs"/>
          <w:spacing w:val="-2"/>
          <w:rtl/>
        </w:rPr>
        <w:t>40</w:t>
      </w:r>
      <w:r w:rsidRPr="00804824">
        <w:rPr>
          <w:spacing w:val="-2"/>
          <w:rtl/>
        </w:rPr>
        <w:t xml:space="preserve"> و</w:t>
      </w:r>
      <w:r w:rsidRPr="00B134C6">
        <w:rPr>
          <w:rFonts w:hint="cs"/>
          <w:spacing w:val="-2"/>
          <w:rtl/>
        </w:rPr>
        <w:t>45</w:t>
      </w:r>
      <w:r w:rsidRPr="00804824">
        <w:rPr>
          <w:spacing w:val="-2"/>
          <w:rtl/>
        </w:rPr>
        <w:t xml:space="preserve"> عاماً</w:t>
      </w:r>
      <w:r w:rsidRPr="00804824">
        <w:rPr>
          <w:rFonts w:hint="cs"/>
          <w:spacing w:val="-2"/>
          <w:rtl/>
        </w:rPr>
        <w:t>، و</w:t>
      </w:r>
      <w:r w:rsidRPr="00B134C6">
        <w:rPr>
          <w:rFonts w:hint="cs"/>
          <w:spacing w:val="-2"/>
          <w:rtl/>
        </w:rPr>
        <w:t>3</w:t>
      </w:r>
      <w:r w:rsidRPr="00804824">
        <w:rPr>
          <w:rFonts w:hint="cs"/>
          <w:spacing w:val="-2"/>
          <w:rtl/>
        </w:rPr>
        <w:t>,</w:t>
      </w:r>
      <w:r w:rsidRPr="00B134C6">
        <w:rPr>
          <w:rFonts w:hint="cs"/>
          <w:spacing w:val="-2"/>
          <w:rtl/>
        </w:rPr>
        <w:t>9</w:t>
      </w:r>
      <w:r w:rsidRPr="00804824">
        <w:rPr>
          <w:rFonts w:hint="cs"/>
          <w:spacing w:val="-2"/>
          <w:rtl/>
        </w:rPr>
        <w:t xml:space="preserve"> في المائة لدى الأشخاص الذين تتراوح أعمارهم</w:t>
      </w:r>
      <w:r>
        <w:rPr>
          <w:rFonts w:hint="cs"/>
          <w:rtl/>
        </w:rPr>
        <w:t xml:space="preserve"> بين </w:t>
      </w:r>
      <w:r w:rsidRPr="00B134C6">
        <w:rPr>
          <w:rFonts w:hint="cs"/>
          <w:rtl/>
        </w:rPr>
        <w:t>55</w:t>
      </w:r>
      <w:r>
        <w:rPr>
          <w:rFonts w:hint="cs"/>
          <w:rtl/>
        </w:rPr>
        <w:t xml:space="preserve"> و</w:t>
      </w:r>
      <w:r w:rsidRPr="00B134C6">
        <w:rPr>
          <w:rFonts w:hint="cs"/>
          <w:rtl/>
        </w:rPr>
        <w:t>64</w:t>
      </w:r>
      <w:r>
        <w:rPr>
          <w:rFonts w:hint="cs"/>
          <w:rtl/>
        </w:rPr>
        <w:t xml:space="preserve"> عاماً</w:t>
      </w:r>
      <w:r w:rsidRPr="00E2168E">
        <w:rPr>
          <w:rtl/>
        </w:rPr>
        <w:t xml:space="preserve">. </w:t>
      </w:r>
      <w:r w:rsidRPr="00E2168E">
        <w:rPr>
          <w:rtl/>
        </w:rPr>
        <w:lastRenderedPageBreak/>
        <w:t xml:space="preserve">وفي الربع الثاني من عام </w:t>
      </w:r>
      <w:r w:rsidRPr="00B134C6">
        <w:rPr>
          <w:rtl/>
        </w:rPr>
        <w:t>20</w:t>
      </w:r>
      <w:r w:rsidRPr="00B134C6">
        <w:rPr>
          <w:rFonts w:hint="cs"/>
          <w:rtl/>
        </w:rPr>
        <w:t>22</w:t>
      </w:r>
      <w:r w:rsidRPr="00E2168E">
        <w:rPr>
          <w:rtl/>
        </w:rPr>
        <w:t xml:space="preserve">، كان معدل البطالة في صفوف النساء أعلى </w:t>
      </w:r>
      <w:r>
        <w:rPr>
          <w:rFonts w:hint="cs"/>
          <w:rtl/>
        </w:rPr>
        <w:t>منه</w:t>
      </w:r>
      <w:r w:rsidRPr="00E2168E">
        <w:rPr>
          <w:rtl/>
        </w:rPr>
        <w:t xml:space="preserve"> </w:t>
      </w:r>
      <w:r>
        <w:rPr>
          <w:rFonts w:hint="cs"/>
          <w:rtl/>
        </w:rPr>
        <w:t>في صفوف</w:t>
      </w:r>
      <w:r w:rsidRPr="00E2168E">
        <w:rPr>
          <w:rtl/>
        </w:rPr>
        <w:t xml:space="preserve"> الرجال (</w:t>
      </w:r>
      <w:r w:rsidRPr="00B134C6">
        <w:rPr>
          <w:rtl/>
        </w:rPr>
        <w:t>4</w:t>
      </w:r>
      <w:r w:rsidRPr="002E4FDC">
        <w:rPr>
          <w:rtl/>
        </w:rPr>
        <w:t>,</w:t>
      </w:r>
      <w:r w:rsidRPr="00B134C6">
        <w:rPr>
          <w:rtl/>
        </w:rPr>
        <w:t>4</w:t>
      </w:r>
      <w:r>
        <w:rPr>
          <w:rFonts w:hint="cs"/>
          <w:rtl/>
        </w:rPr>
        <w:t xml:space="preserve"> في </w:t>
      </w:r>
      <w:proofErr w:type="gramStart"/>
      <w:r>
        <w:rPr>
          <w:rFonts w:hint="cs"/>
          <w:rtl/>
        </w:rPr>
        <w:t>المائة</w:t>
      </w:r>
      <w:proofErr w:type="gramEnd"/>
      <w:r w:rsidRPr="002E4FDC">
        <w:rPr>
          <w:rtl/>
        </w:rPr>
        <w:t xml:space="preserve"> و</w:t>
      </w:r>
      <w:r w:rsidRPr="00B134C6">
        <w:rPr>
          <w:rtl/>
        </w:rPr>
        <w:t>3</w:t>
      </w:r>
      <w:r w:rsidRPr="002E4FDC">
        <w:rPr>
          <w:rtl/>
        </w:rPr>
        <w:t>,</w:t>
      </w:r>
      <w:r w:rsidRPr="00B134C6">
        <w:rPr>
          <w:rtl/>
        </w:rPr>
        <w:t>8</w:t>
      </w:r>
      <w:r>
        <w:rPr>
          <w:rtl/>
        </w:rPr>
        <w:t xml:space="preserve"> في المائة</w:t>
      </w:r>
      <w:r w:rsidRPr="002E4FDC">
        <w:rPr>
          <w:rtl/>
        </w:rPr>
        <w:t xml:space="preserve"> </w:t>
      </w:r>
      <w:r>
        <w:rPr>
          <w:rFonts w:hint="cs"/>
          <w:rtl/>
        </w:rPr>
        <w:t xml:space="preserve">في المائة </w:t>
      </w:r>
      <w:r w:rsidRPr="002E4FDC">
        <w:rPr>
          <w:rtl/>
        </w:rPr>
        <w:t>على التوالي</w:t>
      </w:r>
      <w:r w:rsidRPr="00E2168E">
        <w:rPr>
          <w:rtl/>
        </w:rPr>
        <w:t>). ولوحظت فوارق كبيرة بين السكان السويسريين (</w:t>
      </w:r>
      <w:r w:rsidRPr="00B134C6">
        <w:rPr>
          <w:rtl/>
        </w:rPr>
        <w:t>3</w:t>
      </w:r>
      <w:r w:rsidRPr="00E2168E">
        <w:rPr>
          <w:rtl/>
        </w:rPr>
        <w:t>,</w:t>
      </w:r>
      <w:r w:rsidRPr="00B134C6">
        <w:rPr>
          <w:rtl/>
        </w:rPr>
        <w:t>1</w:t>
      </w:r>
      <w:r w:rsidRPr="00E2168E">
        <w:rPr>
          <w:rtl/>
        </w:rPr>
        <w:t xml:space="preserve"> في المائة) والمقيمين الأجانب (</w:t>
      </w:r>
      <w:r w:rsidRPr="00B134C6">
        <w:rPr>
          <w:rFonts w:hint="cs"/>
          <w:rtl/>
        </w:rPr>
        <w:t>6</w:t>
      </w:r>
      <w:r w:rsidRPr="00E2168E">
        <w:rPr>
          <w:rtl/>
        </w:rPr>
        <w:t>,</w:t>
      </w:r>
      <w:r w:rsidRPr="00B134C6">
        <w:rPr>
          <w:rtl/>
        </w:rPr>
        <w:t>8</w:t>
      </w:r>
      <w:r w:rsidRPr="00E2168E">
        <w:rPr>
          <w:rtl/>
        </w:rPr>
        <w:t xml:space="preserve"> في </w:t>
      </w:r>
      <w:proofErr w:type="gramStart"/>
      <w:r w:rsidRPr="00E2168E">
        <w:rPr>
          <w:rtl/>
        </w:rPr>
        <w:t>المائة)</w:t>
      </w:r>
      <w:r w:rsidRPr="00E2168E">
        <w:rPr>
          <w:vertAlign w:val="superscript"/>
          <w:rtl/>
        </w:rPr>
        <w:t>(</w:t>
      </w:r>
      <w:proofErr w:type="gramEnd"/>
      <w:r w:rsidRPr="00B134C6">
        <w:rPr>
          <w:vertAlign w:val="superscript"/>
          <w:lang w:val="en-US"/>
        </w:rPr>
        <w:footnoteReference w:id="14"/>
      </w:r>
      <w:r w:rsidRPr="00E2168E">
        <w:rPr>
          <w:vertAlign w:val="superscript"/>
          <w:rtl/>
        </w:rPr>
        <w:t>)</w:t>
      </w:r>
      <w:r w:rsidRPr="00E2168E">
        <w:rPr>
          <w:rtl/>
        </w:rPr>
        <w:t>.</w:t>
      </w:r>
      <w:r w:rsidRPr="00ED0C94">
        <w:rPr>
          <w:rtl/>
        </w:rPr>
        <w:t xml:space="preserve"> </w:t>
      </w:r>
    </w:p>
    <w:p w14:paraId="0AACD2D9" w14:textId="77777777" w:rsidR="00305CF0" w:rsidRPr="00E2168E" w:rsidRDefault="00305CF0" w:rsidP="00305CF0">
      <w:pPr>
        <w:pStyle w:val="SingleTxtGA"/>
        <w:spacing w:line="342" w:lineRule="exact"/>
      </w:pPr>
      <w:r w:rsidRPr="00B134C6">
        <w:rPr>
          <w:rtl/>
        </w:rPr>
        <w:t>37</w:t>
      </w:r>
      <w:r w:rsidRPr="00E2168E">
        <w:rPr>
          <w:rtl/>
        </w:rPr>
        <w:t>-</w:t>
      </w:r>
      <w:r w:rsidRPr="00E2168E">
        <w:rPr>
          <w:rtl/>
        </w:rPr>
        <w:tab/>
        <w:t xml:space="preserve">ويبلغ متوسط الأجر الشهري الخام </w:t>
      </w:r>
      <w:r w:rsidRPr="00B134C6">
        <w:rPr>
          <w:rFonts w:hint="cs"/>
          <w:rtl/>
        </w:rPr>
        <w:t>665</w:t>
      </w:r>
      <w:r w:rsidRPr="00E2168E">
        <w:rPr>
          <w:rtl/>
        </w:rPr>
        <w:t xml:space="preserve"> </w:t>
      </w:r>
      <w:r w:rsidRPr="00B134C6">
        <w:rPr>
          <w:rtl/>
        </w:rPr>
        <w:t>6</w:t>
      </w:r>
      <w:r w:rsidRPr="00E2168E">
        <w:rPr>
          <w:rtl/>
        </w:rPr>
        <w:t xml:space="preserve"> فرنكاً في مجمل قطاعات الاقتصاد (</w:t>
      </w:r>
      <w:proofErr w:type="gramStart"/>
      <w:r w:rsidRPr="00B134C6">
        <w:rPr>
          <w:rtl/>
        </w:rPr>
        <w:t>20</w:t>
      </w:r>
      <w:r w:rsidRPr="00B134C6">
        <w:rPr>
          <w:rFonts w:hint="cs"/>
          <w:rtl/>
        </w:rPr>
        <w:t>20</w:t>
      </w:r>
      <w:r w:rsidRPr="00E2168E">
        <w:rPr>
          <w:rtl/>
        </w:rPr>
        <w:t>)</w:t>
      </w:r>
      <w:r w:rsidRPr="00E2168E">
        <w:rPr>
          <w:vertAlign w:val="superscript"/>
          <w:rtl/>
        </w:rPr>
        <w:t>(</w:t>
      </w:r>
      <w:proofErr w:type="gramEnd"/>
      <w:r w:rsidRPr="00B134C6">
        <w:rPr>
          <w:vertAlign w:val="superscript"/>
          <w:lang w:val="en-US"/>
        </w:rPr>
        <w:footnoteReference w:id="15"/>
      </w:r>
      <w:r w:rsidRPr="00E2168E">
        <w:rPr>
          <w:vertAlign w:val="superscript"/>
          <w:rtl/>
        </w:rPr>
        <w:t>)</w:t>
      </w:r>
      <w:r w:rsidRPr="00E2168E">
        <w:rPr>
          <w:rtl/>
        </w:rPr>
        <w:t>. غير أن مستويات الأجور تتباين كثيراً حسب القطاعات الاقتصادية. ورغم الجهود التشريعية المبذولة، لا</w:t>
      </w:r>
      <w:r>
        <w:rPr>
          <w:rFonts w:hint="cs"/>
          <w:rtl/>
        </w:rPr>
        <w:t> </w:t>
      </w:r>
      <w:r w:rsidRPr="00E2168E">
        <w:rPr>
          <w:rtl/>
        </w:rPr>
        <w:t>تزال الفجوة في الأجور بين الجنسين كبيرة (انظر</w:t>
      </w:r>
      <w:r>
        <w:rPr>
          <w:rFonts w:hint="cs"/>
          <w:rtl/>
        </w:rPr>
        <w:t xml:space="preserve"> الفصل</w:t>
      </w:r>
      <w:r w:rsidRPr="00E2168E">
        <w:rPr>
          <w:rtl/>
        </w:rPr>
        <w:t xml:space="preserve"> رابعاً</w:t>
      </w:r>
      <w:r>
        <w:rPr>
          <w:rFonts w:hint="cs"/>
          <w:rtl/>
        </w:rPr>
        <w:t xml:space="preserve"> </w:t>
      </w:r>
      <w:r w:rsidRPr="00E2168E">
        <w:rPr>
          <w:rtl/>
        </w:rPr>
        <w:t>-</w:t>
      </w:r>
      <w:r>
        <w:rPr>
          <w:rFonts w:hint="cs"/>
          <w:rtl/>
        </w:rPr>
        <w:t xml:space="preserve"> </w:t>
      </w:r>
      <w:r w:rsidRPr="00E2168E">
        <w:rPr>
          <w:rtl/>
        </w:rPr>
        <w:t xml:space="preserve">ألف أدناه). </w:t>
      </w:r>
    </w:p>
    <w:p w14:paraId="232172E0" w14:textId="77777777" w:rsidR="00305CF0" w:rsidRPr="00B134C6" w:rsidRDefault="00305CF0" w:rsidP="00305CF0">
      <w:pPr>
        <w:pStyle w:val="H4GA"/>
      </w:pPr>
      <w:r w:rsidRPr="00B134C6">
        <w:rPr>
          <w:rtl/>
        </w:rPr>
        <w:tab/>
      </w:r>
      <w:r w:rsidRPr="00B134C6">
        <w:rPr>
          <w:rtl/>
        </w:rPr>
        <w:tab/>
        <w:t>البيانات الاقتصادية</w:t>
      </w:r>
    </w:p>
    <w:p w14:paraId="5540BD03" w14:textId="77777777" w:rsidR="00305CF0" w:rsidRPr="00E2168E" w:rsidRDefault="00305CF0" w:rsidP="00305CF0">
      <w:pPr>
        <w:pStyle w:val="SingleTxtGA"/>
        <w:spacing w:line="342" w:lineRule="exact"/>
      </w:pPr>
      <w:r w:rsidRPr="00B134C6">
        <w:rPr>
          <w:rtl/>
        </w:rPr>
        <w:t>38</w:t>
      </w:r>
      <w:r w:rsidRPr="00E2168E">
        <w:rPr>
          <w:rtl/>
        </w:rPr>
        <w:t>-</w:t>
      </w:r>
      <w:r w:rsidRPr="00E2168E">
        <w:rPr>
          <w:rtl/>
        </w:rPr>
        <w:tab/>
        <w:t xml:space="preserve">يعتمد الاقتصاد السويسري اعتماداً كبيراً على التجارة الخارجية. وتشير الحسابات القومية </w:t>
      </w:r>
      <w:r w:rsidRPr="00510D5A">
        <w:rPr>
          <w:spacing w:val="-2"/>
          <w:rtl/>
        </w:rPr>
        <w:t>لعام</w:t>
      </w:r>
      <w:r w:rsidRPr="00510D5A">
        <w:rPr>
          <w:rFonts w:hint="cs"/>
          <w:spacing w:val="-2"/>
          <w:rtl/>
        </w:rPr>
        <w:t> </w:t>
      </w:r>
      <w:r w:rsidRPr="00B134C6">
        <w:rPr>
          <w:spacing w:val="-2"/>
          <w:rtl/>
        </w:rPr>
        <w:t>20</w:t>
      </w:r>
      <w:r w:rsidRPr="00B134C6">
        <w:rPr>
          <w:rFonts w:hint="cs"/>
          <w:spacing w:val="-2"/>
          <w:rtl/>
        </w:rPr>
        <w:t>21</w:t>
      </w:r>
      <w:r w:rsidRPr="00510D5A">
        <w:rPr>
          <w:spacing w:val="-2"/>
          <w:rtl/>
        </w:rPr>
        <w:t xml:space="preserve"> إلى أن إجمالي الصادرات (السلع والخدمات) بلغ </w:t>
      </w:r>
      <w:r w:rsidRPr="00B134C6">
        <w:rPr>
          <w:rFonts w:hint="cs"/>
          <w:spacing w:val="-2"/>
          <w:rtl/>
        </w:rPr>
        <w:t>506</w:t>
      </w:r>
      <w:r w:rsidRPr="00510D5A">
        <w:rPr>
          <w:spacing w:val="-2"/>
          <w:rtl/>
        </w:rPr>
        <w:t xml:space="preserve"> </w:t>
      </w:r>
      <w:r w:rsidRPr="00B134C6">
        <w:rPr>
          <w:spacing w:val="-2"/>
          <w:rtl/>
        </w:rPr>
        <w:t>4</w:t>
      </w:r>
      <w:r w:rsidRPr="00B134C6">
        <w:rPr>
          <w:rFonts w:hint="cs"/>
          <w:spacing w:val="-2"/>
          <w:rtl/>
        </w:rPr>
        <w:t>87</w:t>
      </w:r>
      <w:r w:rsidRPr="00510D5A">
        <w:rPr>
          <w:spacing w:val="-2"/>
          <w:rtl/>
        </w:rPr>
        <w:t xml:space="preserve"> مليار فرنك، في حين بلغ إجمالي </w:t>
      </w:r>
      <w:r w:rsidRPr="00E2168E">
        <w:rPr>
          <w:rtl/>
        </w:rPr>
        <w:t xml:space="preserve">الواردات </w:t>
      </w:r>
      <w:r w:rsidRPr="00B134C6">
        <w:rPr>
          <w:rFonts w:hint="cs"/>
          <w:rtl/>
        </w:rPr>
        <w:t>232</w:t>
      </w:r>
      <w:r w:rsidRPr="00E2168E">
        <w:rPr>
          <w:rtl/>
        </w:rPr>
        <w:t xml:space="preserve"> </w:t>
      </w:r>
      <w:r w:rsidRPr="00B134C6">
        <w:rPr>
          <w:rtl/>
        </w:rPr>
        <w:t>36</w:t>
      </w:r>
      <w:r w:rsidRPr="00B134C6">
        <w:rPr>
          <w:rFonts w:hint="cs"/>
          <w:rtl/>
        </w:rPr>
        <w:t>3</w:t>
      </w:r>
      <w:r w:rsidRPr="00E2168E">
        <w:rPr>
          <w:rtl/>
        </w:rPr>
        <w:t xml:space="preserve"> مليار </w:t>
      </w:r>
      <w:proofErr w:type="gramStart"/>
      <w:r w:rsidRPr="00E2168E">
        <w:rPr>
          <w:rtl/>
        </w:rPr>
        <w:t>فرنك</w:t>
      </w:r>
      <w:r w:rsidRPr="00E2168E">
        <w:rPr>
          <w:vertAlign w:val="superscript"/>
          <w:rtl/>
        </w:rPr>
        <w:t>(</w:t>
      </w:r>
      <w:proofErr w:type="gramEnd"/>
      <w:r w:rsidRPr="00B134C6">
        <w:rPr>
          <w:vertAlign w:val="superscript"/>
          <w:lang w:val="en-US"/>
        </w:rPr>
        <w:footnoteReference w:id="16"/>
      </w:r>
      <w:r w:rsidRPr="00E2168E">
        <w:rPr>
          <w:vertAlign w:val="superscript"/>
          <w:rtl/>
        </w:rPr>
        <w:t>)</w:t>
      </w:r>
      <w:r w:rsidRPr="00E2168E">
        <w:rPr>
          <w:rtl/>
        </w:rPr>
        <w:t xml:space="preserve">. وبذلك حقق الميزان التجاري للبلد فائضاً. ويمثل قطاع الخدمات (المصارف، وشركات التأمين، والسياحة) نسبة مهمة من التجارة الخارجية. </w:t>
      </w:r>
    </w:p>
    <w:p w14:paraId="2F9FFA6D" w14:textId="77777777" w:rsidR="00305CF0" w:rsidRPr="00804824" w:rsidRDefault="00305CF0" w:rsidP="00305CF0">
      <w:pPr>
        <w:pStyle w:val="SingleTxtGA"/>
        <w:spacing w:line="342" w:lineRule="exact"/>
        <w:rPr>
          <w:spacing w:val="-2"/>
          <w:rtl/>
        </w:rPr>
      </w:pPr>
      <w:r w:rsidRPr="00B134C6">
        <w:rPr>
          <w:rtl/>
        </w:rPr>
        <w:t>39</w:t>
      </w:r>
      <w:r w:rsidRPr="00E2168E">
        <w:rPr>
          <w:rtl/>
        </w:rPr>
        <w:t>-</w:t>
      </w:r>
      <w:r w:rsidRPr="00E2168E">
        <w:rPr>
          <w:rtl/>
        </w:rPr>
        <w:tab/>
        <w:t>و</w:t>
      </w:r>
      <w:r>
        <w:rPr>
          <w:rFonts w:hint="cs"/>
          <w:rtl/>
        </w:rPr>
        <w:t xml:space="preserve">يصنف </w:t>
      </w:r>
      <w:r w:rsidRPr="00E2168E">
        <w:rPr>
          <w:rtl/>
        </w:rPr>
        <w:t xml:space="preserve">نصيب الفرد من الناتج المحلي الإجمالي في سويسرا </w:t>
      </w:r>
      <w:r>
        <w:rPr>
          <w:rFonts w:hint="cs"/>
          <w:rtl/>
        </w:rPr>
        <w:t>من بين أعلى</w:t>
      </w:r>
      <w:r w:rsidRPr="00E2168E">
        <w:rPr>
          <w:rtl/>
        </w:rPr>
        <w:t xml:space="preserve"> </w:t>
      </w:r>
      <w:r>
        <w:rPr>
          <w:rFonts w:hint="cs"/>
          <w:rtl/>
        </w:rPr>
        <w:t>المستويات الـ</w:t>
      </w:r>
      <w:r w:rsidRPr="00E2168E">
        <w:rPr>
          <w:rtl/>
        </w:rPr>
        <w:t xml:space="preserve"> </w:t>
      </w:r>
      <w:r w:rsidRPr="00B134C6">
        <w:rPr>
          <w:rFonts w:hint="cs"/>
          <w:rtl/>
        </w:rPr>
        <w:t>10</w:t>
      </w:r>
      <w:r>
        <w:rPr>
          <w:rFonts w:hint="cs"/>
          <w:rtl/>
        </w:rPr>
        <w:t xml:space="preserve"> </w:t>
      </w:r>
      <w:r w:rsidRPr="00E2168E">
        <w:rPr>
          <w:rtl/>
        </w:rPr>
        <w:t xml:space="preserve">في العالم. </w:t>
      </w:r>
      <w:r>
        <w:rPr>
          <w:rFonts w:hint="cs"/>
          <w:rtl/>
        </w:rPr>
        <w:t>و</w:t>
      </w:r>
      <w:r w:rsidRPr="00E2168E">
        <w:rPr>
          <w:rtl/>
        </w:rPr>
        <w:t>قد بلغ</w:t>
      </w:r>
      <w:r>
        <w:rPr>
          <w:rFonts w:hint="cs"/>
          <w:rtl/>
        </w:rPr>
        <w:t> </w:t>
      </w:r>
      <w:r w:rsidRPr="00B134C6">
        <w:rPr>
          <w:rtl/>
        </w:rPr>
        <w:t>758</w:t>
      </w:r>
      <w:r w:rsidRPr="00E2168E">
        <w:rPr>
          <w:rtl/>
        </w:rPr>
        <w:t xml:space="preserve"> </w:t>
      </w:r>
      <w:r w:rsidRPr="00B134C6">
        <w:rPr>
          <w:rFonts w:hint="cs"/>
          <w:rtl/>
        </w:rPr>
        <w:t>81</w:t>
      </w:r>
      <w:r w:rsidRPr="00E2168E">
        <w:rPr>
          <w:rtl/>
        </w:rPr>
        <w:t xml:space="preserve"> فرنكاً سويسرياً في عام </w:t>
      </w:r>
      <w:r w:rsidRPr="00B134C6">
        <w:rPr>
          <w:rtl/>
        </w:rPr>
        <w:t>20</w:t>
      </w:r>
      <w:r w:rsidRPr="00B134C6">
        <w:rPr>
          <w:rFonts w:hint="cs"/>
          <w:rtl/>
        </w:rPr>
        <w:t>20</w:t>
      </w:r>
      <w:r w:rsidRPr="00E2168E">
        <w:rPr>
          <w:rtl/>
        </w:rPr>
        <w:t xml:space="preserve"> (بيانات </w:t>
      </w:r>
      <w:proofErr w:type="gramStart"/>
      <w:r w:rsidRPr="00E2168E">
        <w:rPr>
          <w:rtl/>
        </w:rPr>
        <w:t>مؤقتة)</w:t>
      </w:r>
      <w:r w:rsidRPr="00E2168E">
        <w:rPr>
          <w:vertAlign w:val="superscript"/>
          <w:rtl/>
        </w:rPr>
        <w:t>(</w:t>
      </w:r>
      <w:proofErr w:type="gramEnd"/>
      <w:r w:rsidRPr="00B134C6">
        <w:rPr>
          <w:vertAlign w:val="superscript"/>
          <w:lang w:val="en-US"/>
        </w:rPr>
        <w:footnoteReference w:id="17"/>
      </w:r>
      <w:r w:rsidRPr="00E2168E">
        <w:rPr>
          <w:vertAlign w:val="superscript"/>
          <w:rtl/>
        </w:rPr>
        <w:t>)</w:t>
      </w:r>
      <w:r w:rsidRPr="00E2168E">
        <w:rPr>
          <w:rtl/>
        </w:rPr>
        <w:t xml:space="preserve">. ومن حيث الحجم، بلغ </w:t>
      </w:r>
      <w:r w:rsidRPr="00804824">
        <w:rPr>
          <w:spacing w:val="-2"/>
          <w:rtl/>
        </w:rPr>
        <w:t xml:space="preserve">متوسط معدل النمو السنوي للناتج المحلي الإجمالي لسويسرا </w:t>
      </w:r>
      <w:r w:rsidRPr="00B134C6">
        <w:rPr>
          <w:spacing w:val="-2"/>
          <w:rtl/>
        </w:rPr>
        <w:t>1</w:t>
      </w:r>
      <w:r w:rsidRPr="00804824">
        <w:rPr>
          <w:spacing w:val="-2"/>
          <w:rtl/>
        </w:rPr>
        <w:t>,</w:t>
      </w:r>
      <w:r w:rsidRPr="00B134C6">
        <w:rPr>
          <w:rFonts w:hint="cs"/>
          <w:spacing w:val="-2"/>
          <w:rtl/>
        </w:rPr>
        <w:t>9</w:t>
      </w:r>
      <w:r w:rsidRPr="00804824">
        <w:rPr>
          <w:spacing w:val="-2"/>
          <w:rtl/>
        </w:rPr>
        <w:t xml:space="preserve"> في </w:t>
      </w:r>
      <w:proofErr w:type="gramStart"/>
      <w:r w:rsidRPr="00804824">
        <w:rPr>
          <w:spacing w:val="-2"/>
          <w:rtl/>
        </w:rPr>
        <w:t>المائة</w:t>
      </w:r>
      <w:proofErr w:type="gramEnd"/>
      <w:r w:rsidRPr="00804824">
        <w:rPr>
          <w:spacing w:val="-2"/>
          <w:rtl/>
        </w:rPr>
        <w:t xml:space="preserve"> بين عامي </w:t>
      </w:r>
      <w:r w:rsidRPr="00B134C6">
        <w:rPr>
          <w:spacing w:val="-2"/>
          <w:rtl/>
        </w:rPr>
        <w:t>2000</w:t>
      </w:r>
      <w:r w:rsidRPr="00804824">
        <w:rPr>
          <w:spacing w:val="-2"/>
          <w:rtl/>
        </w:rPr>
        <w:t xml:space="preserve"> وعام </w:t>
      </w:r>
      <w:r w:rsidRPr="00B134C6">
        <w:rPr>
          <w:spacing w:val="-2"/>
          <w:rtl/>
        </w:rPr>
        <w:t>20</w:t>
      </w:r>
      <w:r w:rsidRPr="00B134C6">
        <w:rPr>
          <w:rFonts w:hint="cs"/>
          <w:spacing w:val="-2"/>
          <w:rtl/>
        </w:rPr>
        <w:t>21</w:t>
      </w:r>
      <w:r w:rsidRPr="00804824">
        <w:rPr>
          <w:spacing w:val="-2"/>
          <w:rtl/>
        </w:rPr>
        <w:t xml:space="preserve">. </w:t>
      </w:r>
    </w:p>
    <w:p w14:paraId="2756F560" w14:textId="77777777" w:rsidR="00305CF0" w:rsidRPr="00B134C6" w:rsidRDefault="00305CF0" w:rsidP="00305CF0">
      <w:pPr>
        <w:pStyle w:val="H23GA"/>
        <w:spacing w:line="360" w:lineRule="exact"/>
        <w:rPr>
          <w:lang w:val="fr-CH"/>
        </w:rPr>
      </w:pPr>
      <w:bookmarkStart w:id="37" w:name="_Toc529186249"/>
      <w:r w:rsidRPr="00B134C6">
        <w:rPr>
          <w:rtl/>
        </w:rPr>
        <w:tab/>
      </w:r>
      <w:bookmarkStart w:id="38" w:name="_Toc128507523"/>
      <w:r w:rsidRPr="00B134C6">
        <w:rPr>
          <w:rFonts w:hint="cs"/>
          <w:rtl/>
        </w:rPr>
        <w:t>6-</w:t>
      </w:r>
      <w:r w:rsidRPr="00B134C6">
        <w:rPr>
          <w:rtl/>
        </w:rPr>
        <w:tab/>
        <w:t>الإحصاءات المتعلقة بالجريمة وخصائص نظام العدالة</w:t>
      </w:r>
      <w:bookmarkEnd w:id="37"/>
      <w:bookmarkEnd w:id="38"/>
    </w:p>
    <w:p w14:paraId="4E102C2E" w14:textId="77777777" w:rsidR="00305CF0" w:rsidRPr="00B134C6" w:rsidRDefault="00305CF0" w:rsidP="00305CF0">
      <w:pPr>
        <w:pStyle w:val="H4GA"/>
        <w:spacing w:line="360" w:lineRule="exact"/>
      </w:pPr>
      <w:r w:rsidRPr="00B134C6">
        <w:rPr>
          <w:rtl/>
        </w:rPr>
        <w:tab/>
      </w:r>
      <w:r w:rsidRPr="00B134C6">
        <w:rPr>
          <w:rtl/>
        </w:rPr>
        <w:tab/>
        <w:t xml:space="preserve">الجريمة </w:t>
      </w:r>
    </w:p>
    <w:p w14:paraId="5D7BC56A" w14:textId="77777777" w:rsidR="00305CF0" w:rsidRPr="00B134C6" w:rsidRDefault="00305CF0" w:rsidP="00305CF0">
      <w:pPr>
        <w:pStyle w:val="SingleTxtGA"/>
        <w:spacing w:line="342" w:lineRule="exact"/>
        <w:rPr>
          <w:b/>
          <w:bCs/>
        </w:rPr>
      </w:pPr>
      <w:r w:rsidRPr="00B134C6">
        <w:rPr>
          <w:rtl/>
        </w:rPr>
        <w:t>40</w:t>
      </w:r>
      <w:r w:rsidRPr="00E2168E">
        <w:rPr>
          <w:rtl/>
        </w:rPr>
        <w:t>-</w:t>
      </w:r>
      <w:r w:rsidRPr="00E2168E">
        <w:rPr>
          <w:rtl/>
        </w:rPr>
        <w:tab/>
      </w:r>
      <w:r w:rsidRPr="00EF6106">
        <w:rPr>
          <w:rFonts w:hint="cs"/>
          <w:rtl/>
        </w:rPr>
        <w:t xml:space="preserve">تعرض </w:t>
      </w:r>
      <w:r w:rsidRPr="00EF6106">
        <w:rPr>
          <w:rtl/>
        </w:rPr>
        <w:t xml:space="preserve">إحصاءات الشرطة المتعلقة </w:t>
      </w:r>
      <w:proofErr w:type="gramStart"/>
      <w:r w:rsidRPr="00EF6106">
        <w:rPr>
          <w:rtl/>
        </w:rPr>
        <w:t>بالجريمة</w:t>
      </w:r>
      <w:r w:rsidRPr="00EF6106">
        <w:rPr>
          <w:vertAlign w:val="superscript"/>
          <w:rtl/>
        </w:rPr>
        <w:t>(</w:t>
      </w:r>
      <w:proofErr w:type="gramEnd"/>
      <w:r w:rsidRPr="00B134C6">
        <w:rPr>
          <w:vertAlign w:val="superscript"/>
          <w:lang w:val="en-US"/>
        </w:rPr>
        <w:footnoteReference w:id="18"/>
      </w:r>
      <w:r w:rsidRPr="00EF6106">
        <w:rPr>
          <w:vertAlign w:val="superscript"/>
          <w:rtl/>
        </w:rPr>
        <w:t>)</w:t>
      </w:r>
      <w:r w:rsidRPr="00EF6106">
        <w:rPr>
          <w:rFonts w:hint="cs"/>
          <w:rtl/>
        </w:rPr>
        <w:t>،</w:t>
      </w:r>
      <w:r w:rsidRPr="00EF6106">
        <w:rPr>
          <w:rtl/>
        </w:rPr>
        <w:t xml:space="preserve"> منذ عام </w:t>
      </w:r>
      <w:r w:rsidRPr="00B134C6">
        <w:rPr>
          <w:rtl/>
        </w:rPr>
        <w:t>2009</w:t>
      </w:r>
      <w:r w:rsidRPr="00EF6106">
        <w:rPr>
          <w:rtl/>
        </w:rPr>
        <w:t xml:space="preserve">، نتائج </w:t>
      </w:r>
      <w:r w:rsidRPr="00EF6106">
        <w:rPr>
          <w:rFonts w:hint="cs"/>
          <w:rtl/>
        </w:rPr>
        <w:t>إحصاءات تشارك</w:t>
      </w:r>
      <w:r w:rsidRPr="00EF6106">
        <w:rPr>
          <w:rtl/>
        </w:rPr>
        <w:t xml:space="preserve"> فيها جميع قوات شرطة الكانتونات وفقاً لمبادئ موحدة </w:t>
      </w:r>
      <w:r w:rsidRPr="00EF6106">
        <w:rPr>
          <w:rFonts w:hint="cs"/>
          <w:rtl/>
        </w:rPr>
        <w:t>ل</w:t>
      </w:r>
      <w:r w:rsidRPr="00EF6106">
        <w:rPr>
          <w:rtl/>
        </w:rPr>
        <w:t>تدوينها. وت</w:t>
      </w:r>
      <w:r w:rsidRPr="00EF6106">
        <w:rPr>
          <w:rFonts w:hint="cs"/>
          <w:rtl/>
        </w:rPr>
        <w:t>حظى</w:t>
      </w:r>
      <w:r w:rsidRPr="00EF6106">
        <w:rPr>
          <w:rtl/>
        </w:rPr>
        <w:t xml:space="preserve"> الجرائم المبلغ عنها للشرطة وفقا</w:t>
      </w:r>
      <w:r w:rsidRPr="00EF6106">
        <w:rPr>
          <w:rFonts w:hint="cs"/>
          <w:rtl/>
        </w:rPr>
        <w:t>ً</w:t>
      </w:r>
      <w:r w:rsidRPr="00EF6106">
        <w:rPr>
          <w:rtl/>
        </w:rPr>
        <w:t xml:space="preserve"> لقانون العقوبات </w:t>
      </w:r>
      <w:proofErr w:type="gramStart"/>
      <w:r w:rsidRPr="00EF6106">
        <w:rPr>
          <w:rtl/>
        </w:rPr>
        <w:t>السويسري</w:t>
      </w:r>
      <w:r w:rsidRPr="00EF6106">
        <w:rPr>
          <w:vertAlign w:val="superscript"/>
          <w:rtl/>
        </w:rPr>
        <w:t>(</w:t>
      </w:r>
      <w:proofErr w:type="gramEnd"/>
      <w:r w:rsidRPr="00B134C6">
        <w:rPr>
          <w:vertAlign w:val="superscript"/>
          <w:lang w:val="en-US"/>
        </w:rPr>
        <w:footnoteReference w:id="19"/>
      </w:r>
      <w:r w:rsidRPr="00EF6106">
        <w:rPr>
          <w:vertAlign w:val="superscript"/>
          <w:rtl/>
        </w:rPr>
        <w:t>)</w:t>
      </w:r>
      <w:r w:rsidRPr="00EF6106">
        <w:rPr>
          <w:rtl/>
        </w:rPr>
        <w:t xml:space="preserve"> ال</w:t>
      </w:r>
      <w:r w:rsidRPr="00EF6106">
        <w:rPr>
          <w:rFonts w:hint="cs"/>
          <w:rtl/>
        </w:rPr>
        <w:t>صادر في</w:t>
      </w:r>
      <w:r w:rsidRPr="00EF6106">
        <w:rPr>
          <w:rtl/>
        </w:rPr>
        <w:t xml:space="preserve"> </w:t>
      </w:r>
      <w:r w:rsidRPr="00B134C6">
        <w:rPr>
          <w:rtl/>
        </w:rPr>
        <w:t>21</w:t>
      </w:r>
      <w:r w:rsidRPr="00EF6106">
        <w:rPr>
          <w:rtl/>
        </w:rPr>
        <w:t xml:space="preserve"> كانون الأول/ديسمبر </w:t>
      </w:r>
      <w:r w:rsidRPr="00B134C6">
        <w:rPr>
          <w:rtl/>
        </w:rPr>
        <w:t>1937</w:t>
      </w:r>
      <w:r w:rsidRPr="00EF6106">
        <w:rPr>
          <w:rtl/>
        </w:rPr>
        <w:t>، والقانون الاتحادي المتعلق بالمخدرات والمؤثرات العقلية (قانون المخدرات)</w:t>
      </w:r>
      <w:r w:rsidRPr="00EF6106">
        <w:rPr>
          <w:sz w:val="20"/>
          <w:vertAlign w:val="superscript"/>
          <w:rtl/>
          <w:lang w:val="en-US"/>
        </w:rPr>
        <w:t xml:space="preserve"> </w:t>
      </w:r>
      <w:r w:rsidRPr="00EF6106">
        <w:rPr>
          <w:vertAlign w:val="superscript"/>
          <w:rtl/>
        </w:rPr>
        <w:t>(</w:t>
      </w:r>
      <w:r w:rsidRPr="00B134C6">
        <w:rPr>
          <w:vertAlign w:val="superscript"/>
          <w:lang w:val="en-US"/>
        </w:rPr>
        <w:footnoteReference w:id="20"/>
      </w:r>
      <w:r w:rsidRPr="00EF6106">
        <w:rPr>
          <w:vertAlign w:val="superscript"/>
          <w:rtl/>
        </w:rPr>
        <w:t>)</w:t>
      </w:r>
      <w:r w:rsidRPr="00EF6106">
        <w:rPr>
          <w:rtl/>
        </w:rPr>
        <w:t xml:space="preserve"> الصادر في </w:t>
      </w:r>
      <w:r w:rsidRPr="00B134C6">
        <w:rPr>
          <w:rtl/>
        </w:rPr>
        <w:t>3</w:t>
      </w:r>
      <w:r w:rsidRPr="00EF6106">
        <w:rPr>
          <w:rtl/>
        </w:rPr>
        <w:t xml:space="preserve"> تشرين الأول/أكتوبر </w:t>
      </w:r>
      <w:r w:rsidRPr="00B134C6">
        <w:rPr>
          <w:rtl/>
        </w:rPr>
        <w:t>1951</w:t>
      </w:r>
      <w:r w:rsidRPr="00EF6106">
        <w:rPr>
          <w:rtl/>
        </w:rPr>
        <w:t>، فضلا</w:t>
      </w:r>
      <w:r w:rsidRPr="00EF6106">
        <w:rPr>
          <w:rFonts w:hint="cs"/>
          <w:rtl/>
        </w:rPr>
        <w:t>ً</w:t>
      </w:r>
      <w:r w:rsidRPr="00EF6106">
        <w:rPr>
          <w:rtl/>
        </w:rPr>
        <w:t xml:space="preserve"> عن </w:t>
      </w:r>
      <w:r w:rsidRPr="00510D5A">
        <w:rPr>
          <w:spacing w:val="-4"/>
          <w:rtl/>
        </w:rPr>
        <w:t>القانون الاتحادي المتعلق بالأجانب والإدماج</w:t>
      </w:r>
      <w:r w:rsidRPr="00510D5A">
        <w:rPr>
          <w:spacing w:val="-4"/>
          <w:vertAlign w:val="superscript"/>
          <w:rtl/>
        </w:rPr>
        <w:t>(</w:t>
      </w:r>
      <w:r w:rsidRPr="00B134C6">
        <w:rPr>
          <w:spacing w:val="-4"/>
          <w:vertAlign w:val="superscript"/>
          <w:lang w:val="en-US"/>
        </w:rPr>
        <w:footnoteReference w:id="21"/>
      </w:r>
      <w:r w:rsidRPr="00510D5A">
        <w:rPr>
          <w:spacing w:val="-4"/>
          <w:vertAlign w:val="superscript"/>
          <w:rtl/>
        </w:rPr>
        <w:t>)</w:t>
      </w:r>
      <w:r w:rsidRPr="00510D5A">
        <w:rPr>
          <w:spacing w:val="-4"/>
          <w:rtl/>
        </w:rPr>
        <w:t xml:space="preserve"> </w:t>
      </w:r>
      <w:r w:rsidRPr="00510D5A">
        <w:rPr>
          <w:rFonts w:hint="cs"/>
          <w:spacing w:val="-4"/>
          <w:rtl/>
        </w:rPr>
        <w:t>الصادر في</w:t>
      </w:r>
      <w:r w:rsidRPr="00510D5A">
        <w:rPr>
          <w:spacing w:val="-4"/>
          <w:rtl/>
        </w:rPr>
        <w:t xml:space="preserve"> </w:t>
      </w:r>
      <w:r w:rsidRPr="00B134C6">
        <w:rPr>
          <w:spacing w:val="-4"/>
          <w:rtl/>
        </w:rPr>
        <w:t>16</w:t>
      </w:r>
      <w:r w:rsidRPr="00510D5A">
        <w:rPr>
          <w:spacing w:val="-4"/>
          <w:rtl/>
        </w:rPr>
        <w:t xml:space="preserve"> كانون الأول/ديسمبر </w:t>
      </w:r>
      <w:r w:rsidRPr="00B134C6">
        <w:rPr>
          <w:spacing w:val="-4"/>
          <w:rtl/>
        </w:rPr>
        <w:t>2005</w:t>
      </w:r>
      <w:r w:rsidRPr="00510D5A">
        <w:rPr>
          <w:spacing w:val="-4"/>
          <w:rtl/>
        </w:rPr>
        <w:t xml:space="preserve"> </w:t>
      </w:r>
      <w:r w:rsidRPr="00510D5A">
        <w:rPr>
          <w:rFonts w:hint="cs"/>
          <w:spacing w:val="-4"/>
          <w:rtl/>
        </w:rPr>
        <w:t>بمسح شامل</w:t>
      </w:r>
      <w:r w:rsidRPr="00EF6106">
        <w:rPr>
          <w:rtl/>
        </w:rPr>
        <w:t xml:space="preserve">. </w:t>
      </w:r>
      <w:r w:rsidRPr="00510D5A">
        <w:rPr>
          <w:rFonts w:hint="cs"/>
          <w:spacing w:val="-4"/>
          <w:rtl/>
        </w:rPr>
        <w:t>و</w:t>
      </w:r>
      <w:r w:rsidRPr="00510D5A">
        <w:rPr>
          <w:spacing w:val="-4"/>
          <w:rtl/>
        </w:rPr>
        <w:t xml:space="preserve">في عام </w:t>
      </w:r>
      <w:r w:rsidRPr="00B134C6">
        <w:rPr>
          <w:spacing w:val="-4"/>
          <w:rtl/>
        </w:rPr>
        <w:t>2021</w:t>
      </w:r>
      <w:r w:rsidRPr="00510D5A">
        <w:rPr>
          <w:spacing w:val="-4"/>
          <w:rtl/>
        </w:rPr>
        <w:t xml:space="preserve">، </w:t>
      </w:r>
      <w:r w:rsidRPr="00510D5A">
        <w:rPr>
          <w:rFonts w:hint="cs"/>
          <w:spacing w:val="-4"/>
          <w:rtl/>
        </w:rPr>
        <w:t>سجلت</w:t>
      </w:r>
      <w:r w:rsidRPr="00510D5A">
        <w:rPr>
          <w:spacing w:val="-4"/>
          <w:rtl/>
        </w:rPr>
        <w:t xml:space="preserve"> إحصاءات الشرطة المتعلقة بالجريمة ما مجموعه</w:t>
      </w:r>
      <w:r w:rsidRPr="00510D5A">
        <w:rPr>
          <w:rFonts w:hint="cs"/>
          <w:spacing w:val="-4"/>
          <w:rtl/>
        </w:rPr>
        <w:t xml:space="preserve"> </w:t>
      </w:r>
      <w:r w:rsidRPr="00B134C6">
        <w:rPr>
          <w:rFonts w:hint="cs"/>
          <w:spacing w:val="-4"/>
          <w:rtl/>
        </w:rPr>
        <w:t>008</w:t>
      </w:r>
      <w:r w:rsidRPr="00510D5A">
        <w:rPr>
          <w:rFonts w:hint="cs"/>
          <w:spacing w:val="-4"/>
          <w:rtl/>
        </w:rPr>
        <w:t xml:space="preserve"> </w:t>
      </w:r>
      <w:r w:rsidRPr="00B134C6">
        <w:rPr>
          <w:rFonts w:hint="cs"/>
          <w:spacing w:val="-4"/>
          <w:rtl/>
        </w:rPr>
        <w:t>415</w:t>
      </w:r>
      <w:r w:rsidRPr="00510D5A">
        <w:rPr>
          <w:spacing w:val="-4"/>
          <w:rtl/>
        </w:rPr>
        <w:t xml:space="preserve"> </w:t>
      </w:r>
      <w:r w:rsidRPr="00510D5A">
        <w:rPr>
          <w:rFonts w:hint="cs"/>
          <w:spacing w:val="-4"/>
          <w:rtl/>
        </w:rPr>
        <w:t xml:space="preserve">مخالفة </w:t>
      </w:r>
      <w:r w:rsidRPr="00510D5A">
        <w:rPr>
          <w:spacing w:val="-4"/>
          <w:rtl/>
        </w:rPr>
        <w:t>لقانون العقوبات</w:t>
      </w:r>
      <w:r w:rsidRPr="00EF6106">
        <w:rPr>
          <w:rtl/>
        </w:rPr>
        <w:t xml:space="preserve"> السويسري،</w:t>
      </w:r>
      <w:r w:rsidRPr="00EF6106">
        <w:rPr>
          <w:rFonts w:hint="cs"/>
          <w:rtl/>
        </w:rPr>
        <w:t xml:space="preserve"> و</w:t>
      </w:r>
      <w:r w:rsidRPr="00B134C6">
        <w:rPr>
          <w:rFonts w:hint="cs"/>
          <w:rtl/>
        </w:rPr>
        <w:t>887</w:t>
      </w:r>
      <w:r w:rsidRPr="00EF6106">
        <w:rPr>
          <w:rFonts w:hint="cs"/>
          <w:rtl/>
        </w:rPr>
        <w:t xml:space="preserve"> </w:t>
      </w:r>
      <w:r w:rsidRPr="00B134C6">
        <w:rPr>
          <w:rFonts w:hint="cs"/>
          <w:rtl/>
        </w:rPr>
        <w:t>60</w:t>
      </w:r>
      <w:r w:rsidRPr="00EF6106">
        <w:rPr>
          <w:rtl/>
        </w:rPr>
        <w:t xml:space="preserve"> </w:t>
      </w:r>
      <w:r w:rsidRPr="00EF6106">
        <w:rPr>
          <w:rFonts w:hint="cs"/>
          <w:rtl/>
        </w:rPr>
        <w:t>مخالفة</w:t>
      </w:r>
      <w:r w:rsidRPr="00EF6106">
        <w:rPr>
          <w:rtl/>
        </w:rPr>
        <w:t xml:space="preserve"> </w:t>
      </w:r>
      <w:r w:rsidRPr="00EF6106">
        <w:rPr>
          <w:rFonts w:hint="cs"/>
          <w:rtl/>
        </w:rPr>
        <w:t>لقانون المخدرات</w:t>
      </w:r>
      <w:r w:rsidRPr="00EF6106">
        <w:rPr>
          <w:rtl/>
        </w:rPr>
        <w:t xml:space="preserve">، </w:t>
      </w:r>
      <w:r w:rsidRPr="00EF6106">
        <w:rPr>
          <w:rFonts w:hint="cs"/>
          <w:rtl/>
        </w:rPr>
        <w:t>و</w:t>
      </w:r>
      <w:r w:rsidRPr="00B134C6">
        <w:rPr>
          <w:rFonts w:hint="cs"/>
          <w:rtl/>
        </w:rPr>
        <w:t>716</w:t>
      </w:r>
      <w:r w:rsidRPr="00EF6106">
        <w:rPr>
          <w:rFonts w:hint="cs"/>
          <w:rtl/>
        </w:rPr>
        <w:t xml:space="preserve"> </w:t>
      </w:r>
      <w:r w:rsidRPr="00B134C6">
        <w:rPr>
          <w:rFonts w:hint="cs"/>
          <w:rtl/>
        </w:rPr>
        <w:t>31</w:t>
      </w:r>
      <w:r w:rsidRPr="00EF6106">
        <w:rPr>
          <w:rFonts w:hint="cs"/>
          <w:rtl/>
        </w:rPr>
        <w:t xml:space="preserve"> مخالفة ل</w:t>
      </w:r>
      <w:r w:rsidRPr="00EF6106">
        <w:rPr>
          <w:rtl/>
        </w:rPr>
        <w:t xml:space="preserve">قانون </w:t>
      </w:r>
      <w:r w:rsidRPr="00EF6106">
        <w:rPr>
          <w:rFonts w:hint="cs"/>
          <w:rtl/>
        </w:rPr>
        <w:t>الأجانب والإدماج</w:t>
      </w:r>
      <w:r w:rsidRPr="00EF6106">
        <w:rPr>
          <w:rtl/>
        </w:rPr>
        <w:t xml:space="preserve">. وشهد عدد مخالفات قانون العقوبات المبلغ عنها انخفاضاً </w:t>
      </w:r>
      <w:r w:rsidRPr="00EF6106">
        <w:rPr>
          <w:rFonts w:hint="cs"/>
          <w:rtl/>
        </w:rPr>
        <w:t>مند عام</w:t>
      </w:r>
      <w:r w:rsidRPr="00EF6106">
        <w:rPr>
          <w:rtl/>
        </w:rPr>
        <w:t xml:space="preserve"> </w:t>
      </w:r>
      <w:r w:rsidRPr="00B134C6">
        <w:rPr>
          <w:rtl/>
        </w:rPr>
        <w:t>2016</w:t>
      </w:r>
      <w:r w:rsidRPr="00EF6106">
        <w:rPr>
          <w:rtl/>
        </w:rPr>
        <w:t xml:space="preserve">. </w:t>
      </w:r>
      <w:r w:rsidRPr="00EF6106">
        <w:rPr>
          <w:rFonts w:hint="cs"/>
          <w:rtl/>
        </w:rPr>
        <w:t>بل إنه بلغ</w:t>
      </w:r>
      <w:r w:rsidRPr="00EF6106">
        <w:rPr>
          <w:rtl/>
        </w:rPr>
        <w:t xml:space="preserve"> أدنى مستوى</w:t>
      </w:r>
      <w:r w:rsidRPr="00EF6106">
        <w:rPr>
          <w:rFonts w:hint="cs"/>
          <w:rtl/>
        </w:rPr>
        <w:t xml:space="preserve"> ل</w:t>
      </w:r>
      <w:r>
        <w:rPr>
          <w:rFonts w:hint="cs"/>
          <w:rtl/>
        </w:rPr>
        <w:t>ه</w:t>
      </w:r>
      <w:r w:rsidRPr="00EF6106">
        <w:rPr>
          <w:rtl/>
        </w:rPr>
        <w:t xml:space="preserve"> منذ </w:t>
      </w:r>
      <w:r>
        <w:rPr>
          <w:rFonts w:hint="cs"/>
          <w:rtl/>
        </w:rPr>
        <w:t xml:space="preserve">مراجعة </w:t>
      </w:r>
      <w:r w:rsidRPr="00EF6106">
        <w:rPr>
          <w:rtl/>
        </w:rPr>
        <w:t xml:space="preserve">الإحصاءات في عام </w:t>
      </w:r>
      <w:r w:rsidRPr="00B134C6">
        <w:rPr>
          <w:rtl/>
        </w:rPr>
        <w:t>2009</w:t>
      </w:r>
      <w:r w:rsidRPr="00EF6106">
        <w:rPr>
          <w:rtl/>
        </w:rPr>
        <w:t>. وينطبق الشيء نفسه على قانوني المخدرات والأجانب، حيث لوحظ انخفاض</w:t>
      </w:r>
      <w:r w:rsidRPr="00EF6106">
        <w:rPr>
          <w:rFonts w:hint="cs"/>
          <w:rtl/>
        </w:rPr>
        <w:t xml:space="preserve"> في مخالفات هذين القانونين</w:t>
      </w:r>
      <w:r w:rsidRPr="00EF6106">
        <w:rPr>
          <w:rtl/>
        </w:rPr>
        <w:t xml:space="preserve"> منذ عام </w:t>
      </w:r>
      <w:r w:rsidRPr="00B134C6">
        <w:rPr>
          <w:rtl/>
        </w:rPr>
        <w:t>2016</w:t>
      </w:r>
      <w:r w:rsidRPr="00EF6106">
        <w:rPr>
          <w:rtl/>
        </w:rPr>
        <w:t>.</w:t>
      </w:r>
    </w:p>
    <w:p w14:paraId="70515224" w14:textId="77777777" w:rsidR="00305CF0" w:rsidRPr="00C805E8" w:rsidRDefault="00305CF0" w:rsidP="00305CF0">
      <w:pPr>
        <w:pStyle w:val="SingleTxtGA"/>
        <w:rPr>
          <w:spacing w:val="-1"/>
          <w:rtl/>
        </w:rPr>
      </w:pPr>
      <w:r w:rsidRPr="00B134C6">
        <w:rPr>
          <w:spacing w:val="-1"/>
          <w:rtl/>
        </w:rPr>
        <w:lastRenderedPageBreak/>
        <w:t>41</w:t>
      </w:r>
      <w:r w:rsidRPr="00C805E8">
        <w:rPr>
          <w:spacing w:val="-1"/>
          <w:rtl/>
        </w:rPr>
        <w:t>-</w:t>
      </w:r>
      <w:r w:rsidRPr="00C805E8">
        <w:rPr>
          <w:spacing w:val="-1"/>
          <w:rtl/>
        </w:rPr>
        <w:tab/>
      </w:r>
      <w:r w:rsidRPr="008748EB">
        <w:rPr>
          <w:spacing w:val="-1"/>
          <w:rtl/>
        </w:rPr>
        <w:t>وتحدد مجموعة مختارة من الجرائم موضوع العنف وت</w:t>
      </w:r>
      <w:r>
        <w:rPr>
          <w:rFonts w:hint="cs"/>
          <w:spacing w:val="-1"/>
          <w:rtl/>
        </w:rPr>
        <w:t>ُ</w:t>
      </w:r>
      <w:r w:rsidRPr="008748EB">
        <w:rPr>
          <w:spacing w:val="-1"/>
          <w:rtl/>
        </w:rPr>
        <w:t>وز</w:t>
      </w:r>
      <w:r>
        <w:rPr>
          <w:rFonts w:hint="cs"/>
          <w:spacing w:val="-1"/>
          <w:rtl/>
        </w:rPr>
        <w:t>ّ</w:t>
      </w:r>
      <w:r w:rsidRPr="008748EB">
        <w:rPr>
          <w:spacing w:val="-1"/>
          <w:rtl/>
        </w:rPr>
        <w:t xml:space="preserve">ع حسب خطورتها. </w:t>
      </w:r>
      <w:r w:rsidRPr="008748EB">
        <w:rPr>
          <w:rFonts w:hint="cs"/>
          <w:spacing w:val="-1"/>
          <w:rtl/>
        </w:rPr>
        <w:t>وقد بلغت نسبة</w:t>
      </w:r>
      <w:r w:rsidRPr="008748EB">
        <w:rPr>
          <w:spacing w:val="-1"/>
          <w:rtl/>
        </w:rPr>
        <w:t xml:space="preserve"> أ</w:t>
      </w:r>
      <w:r w:rsidRPr="008748EB">
        <w:rPr>
          <w:rFonts w:hint="cs"/>
          <w:spacing w:val="-1"/>
          <w:rtl/>
        </w:rPr>
        <w:t>فعال</w:t>
      </w:r>
      <w:r w:rsidRPr="008748EB">
        <w:rPr>
          <w:spacing w:val="-1"/>
          <w:rtl/>
        </w:rPr>
        <w:t xml:space="preserve"> العنف الخطيرة </w:t>
      </w:r>
      <w:r w:rsidRPr="00B134C6">
        <w:rPr>
          <w:spacing w:val="-1"/>
          <w:rtl/>
        </w:rPr>
        <w:t>3</w:t>
      </w:r>
      <w:r w:rsidRPr="008748EB">
        <w:rPr>
          <w:spacing w:val="-1"/>
          <w:rtl/>
        </w:rPr>
        <w:t>,</w:t>
      </w:r>
      <w:r w:rsidRPr="00B134C6">
        <w:rPr>
          <w:spacing w:val="-1"/>
          <w:rtl/>
        </w:rPr>
        <w:t>6</w:t>
      </w:r>
      <w:r w:rsidRPr="008748EB">
        <w:rPr>
          <w:spacing w:val="-1"/>
          <w:rtl/>
        </w:rPr>
        <w:t xml:space="preserve"> في </w:t>
      </w:r>
      <w:proofErr w:type="gramStart"/>
      <w:r w:rsidRPr="008748EB">
        <w:rPr>
          <w:spacing w:val="-1"/>
          <w:rtl/>
        </w:rPr>
        <w:t>المائة</w:t>
      </w:r>
      <w:proofErr w:type="gramEnd"/>
      <w:r w:rsidRPr="008748EB">
        <w:rPr>
          <w:spacing w:val="-1"/>
          <w:rtl/>
        </w:rPr>
        <w:t xml:space="preserve"> في عام </w:t>
      </w:r>
      <w:r w:rsidRPr="00B134C6">
        <w:rPr>
          <w:spacing w:val="-1"/>
          <w:rtl/>
        </w:rPr>
        <w:t>2021</w:t>
      </w:r>
      <w:r w:rsidRPr="008748EB">
        <w:rPr>
          <w:spacing w:val="-1"/>
          <w:rtl/>
        </w:rPr>
        <w:t>، أ</w:t>
      </w:r>
      <w:r w:rsidRPr="008748EB">
        <w:rPr>
          <w:rFonts w:hint="cs"/>
          <w:spacing w:val="-1"/>
          <w:rtl/>
        </w:rPr>
        <w:t>ي</w:t>
      </w:r>
      <w:r w:rsidRPr="008748EB">
        <w:rPr>
          <w:spacing w:val="-1"/>
          <w:rtl/>
        </w:rPr>
        <w:t xml:space="preserve"> </w:t>
      </w:r>
      <w:r w:rsidRPr="00B134C6">
        <w:rPr>
          <w:rFonts w:hint="cs"/>
          <w:spacing w:val="-1"/>
          <w:rtl/>
        </w:rPr>
        <w:t>665</w:t>
      </w:r>
      <w:r w:rsidRPr="008748EB">
        <w:rPr>
          <w:rFonts w:hint="cs"/>
          <w:spacing w:val="-1"/>
          <w:rtl/>
        </w:rPr>
        <w:t xml:space="preserve"> </w:t>
      </w:r>
      <w:r w:rsidRPr="00B134C6">
        <w:rPr>
          <w:rFonts w:hint="cs"/>
          <w:spacing w:val="-1"/>
          <w:rtl/>
        </w:rPr>
        <w:t>1</w:t>
      </w:r>
      <w:r w:rsidRPr="008748EB">
        <w:rPr>
          <w:spacing w:val="-1"/>
          <w:rtl/>
        </w:rPr>
        <w:t xml:space="preserve"> جريمة. </w:t>
      </w:r>
      <w:r w:rsidRPr="008748EB">
        <w:rPr>
          <w:rFonts w:hint="cs"/>
          <w:spacing w:val="-1"/>
          <w:rtl/>
        </w:rPr>
        <w:t>و</w:t>
      </w:r>
      <w:r w:rsidRPr="008748EB">
        <w:rPr>
          <w:spacing w:val="-1"/>
          <w:rtl/>
        </w:rPr>
        <w:t xml:space="preserve">تشمل الجرائم المتسمة بالعنف الخطير </w:t>
      </w:r>
      <w:r w:rsidRPr="00510D5A">
        <w:rPr>
          <w:spacing w:val="-4"/>
          <w:rtl/>
        </w:rPr>
        <w:t>جرائم القتل (</w:t>
      </w:r>
      <w:r w:rsidRPr="00B134C6">
        <w:rPr>
          <w:spacing w:val="-4"/>
          <w:rtl/>
        </w:rPr>
        <w:t>42</w:t>
      </w:r>
      <w:r w:rsidRPr="00510D5A">
        <w:rPr>
          <w:spacing w:val="-4"/>
          <w:rtl/>
        </w:rPr>
        <w:t xml:space="preserve"> جريمة قتل </w:t>
      </w:r>
      <w:r w:rsidRPr="00510D5A">
        <w:rPr>
          <w:rFonts w:hint="cs"/>
          <w:spacing w:val="-4"/>
          <w:rtl/>
        </w:rPr>
        <w:t>تامة</w:t>
      </w:r>
      <w:r w:rsidRPr="00510D5A">
        <w:rPr>
          <w:spacing w:val="-4"/>
          <w:rtl/>
        </w:rPr>
        <w:t xml:space="preserve"> و</w:t>
      </w:r>
      <w:r w:rsidRPr="00B134C6">
        <w:rPr>
          <w:spacing w:val="-4"/>
          <w:rtl/>
        </w:rPr>
        <w:t>184</w:t>
      </w:r>
      <w:r w:rsidRPr="00510D5A">
        <w:rPr>
          <w:spacing w:val="-4"/>
          <w:rtl/>
        </w:rPr>
        <w:t xml:space="preserve"> محاولة</w:t>
      </w:r>
      <w:r w:rsidRPr="00510D5A">
        <w:rPr>
          <w:rFonts w:hint="cs"/>
          <w:spacing w:val="-4"/>
          <w:rtl/>
        </w:rPr>
        <w:t xml:space="preserve"> قتل</w:t>
      </w:r>
      <w:r w:rsidRPr="00510D5A">
        <w:rPr>
          <w:spacing w:val="-4"/>
          <w:rtl/>
        </w:rPr>
        <w:t>)، والإيذاء البدني الجسيم (</w:t>
      </w:r>
      <w:r w:rsidRPr="00B134C6">
        <w:rPr>
          <w:spacing w:val="-4"/>
          <w:rtl/>
        </w:rPr>
        <w:t>650</w:t>
      </w:r>
      <w:r w:rsidRPr="00510D5A">
        <w:rPr>
          <w:spacing w:val="-4"/>
          <w:rtl/>
        </w:rPr>
        <w:t>)، والاغتصاب (</w:t>
      </w:r>
      <w:r w:rsidRPr="00B134C6">
        <w:rPr>
          <w:spacing w:val="-4"/>
          <w:rtl/>
        </w:rPr>
        <w:t>757</w:t>
      </w:r>
      <w:r w:rsidRPr="00510D5A">
        <w:rPr>
          <w:spacing w:val="-4"/>
          <w:rtl/>
        </w:rPr>
        <w:t>)،</w:t>
      </w:r>
      <w:r w:rsidRPr="008748EB">
        <w:rPr>
          <w:spacing w:val="-1"/>
          <w:rtl/>
        </w:rPr>
        <w:t xml:space="preserve"> والسرقة باستخدام العنف وفقاً للتعريف الوارد في المادة </w:t>
      </w:r>
      <w:r w:rsidRPr="00B134C6">
        <w:rPr>
          <w:spacing w:val="-1"/>
          <w:rtl/>
        </w:rPr>
        <w:t>140</w:t>
      </w:r>
      <w:r w:rsidRPr="008748EB">
        <w:rPr>
          <w:spacing w:val="-1"/>
          <w:rtl/>
        </w:rPr>
        <w:t xml:space="preserve"> من الفصل </w:t>
      </w:r>
      <w:r w:rsidRPr="00B134C6">
        <w:rPr>
          <w:spacing w:val="-1"/>
          <w:rtl/>
        </w:rPr>
        <w:t>4</w:t>
      </w:r>
      <w:r w:rsidRPr="008748EB">
        <w:rPr>
          <w:spacing w:val="-1"/>
          <w:rtl/>
        </w:rPr>
        <w:t xml:space="preserve"> من قانون العقوبات (</w:t>
      </w:r>
      <w:r w:rsidRPr="00B134C6">
        <w:rPr>
          <w:spacing w:val="-1"/>
          <w:rtl/>
        </w:rPr>
        <w:t>30</w:t>
      </w:r>
      <w:r w:rsidRPr="008748EB">
        <w:rPr>
          <w:spacing w:val="-1"/>
          <w:rtl/>
        </w:rPr>
        <w:t xml:space="preserve">). </w:t>
      </w:r>
      <w:r w:rsidRPr="008748EB">
        <w:rPr>
          <w:rFonts w:hint="cs"/>
          <w:spacing w:val="-1"/>
          <w:rtl/>
        </w:rPr>
        <w:t>ولئن</w:t>
      </w:r>
      <w:r>
        <w:rPr>
          <w:rFonts w:hint="eastAsia"/>
          <w:spacing w:val="-1"/>
          <w:rtl/>
        </w:rPr>
        <w:t> </w:t>
      </w:r>
      <w:r w:rsidRPr="008748EB">
        <w:rPr>
          <w:rFonts w:hint="cs"/>
          <w:spacing w:val="-1"/>
          <w:rtl/>
        </w:rPr>
        <w:t>كان عام</w:t>
      </w:r>
      <w:r w:rsidRPr="008748EB">
        <w:rPr>
          <w:spacing w:val="-1"/>
          <w:rtl/>
        </w:rPr>
        <w:t xml:space="preserve"> </w:t>
      </w:r>
      <w:r w:rsidRPr="00B134C6">
        <w:rPr>
          <w:spacing w:val="-1"/>
          <w:rtl/>
        </w:rPr>
        <w:t>2020</w:t>
      </w:r>
      <w:r w:rsidRPr="008748EB">
        <w:rPr>
          <w:rFonts w:hint="cs"/>
          <w:spacing w:val="-1"/>
          <w:rtl/>
        </w:rPr>
        <w:t>، على سبيل المقارنة، قد شهد تراجعاً</w:t>
      </w:r>
      <w:r w:rsidRPr="008748EB">
        <w:rPr>
          <w:spacing w:val="-1"/>
          <w:rtl/>
        </w:rPr>
        <w:t xml:space="preserve"> في عدد جرائم القتل ال</w:t>
      </w:r>
      <w:r w:rsidRPr="008748EB">
        <w:rPr>
          <w:rFonts w:hint="cs"/>
          <w:spacing w:val="-1"/>
          <w:rtl/>
        </w:rPr>
        <w:t>تامة</w:t>
      </w:r>
      <w:r w:rsidRPr="008748EB">
        <w:rPr>
          <w:spacing w:val="-1"/>
          <w:rtl/>
        </w:rPr>
        <w:t xml:space="preserve"> أو </w:t>
      </w:r>
      <w:r w:rsidRPr="008748EB">
        <w:rPr>
          <w:rFonts w:hint="cs"/>
          <w:spacing w:val="-1"/>
          <w:rtl/>
        </w:rPr>
        <w:t>محاولات القتل</w:t>
      </w:r>
      <w:r w:rsidRPr="008748EB">
        <w:rPr>
          <w:spacing w:val="-1"/>
          <w:rtl/>
        </w:rPr>
        <w:t xml:space="preserve"> أو</w:t>
      </w:r>
      <w:r>
        <w:rPr>
          <w:rFonts w:hint="cs"/>
          <w:spacing w:val="-1"/>
          <w:rtl/>
        </w:rPr>
        <w:t> </w:t>
      </w:r>
      <w:r w:rsidRPr="008748EB">
        <w:rPr>
          <w:spacing w:val="-1"/>
          <w:rtl/>
        </w:rPr>
        <w:t>الإيذاء البدني الجسيم،</w:t>
      </w:r>
      <w:r w:rsidRPr="008748EB">
        <w:rPr>
          <w:rFonts w:hint="cs"/>
          <w:spacing w:val="-1"/>
          <w:rtl/>
        </w:rPr>
        <w:t xml:space="preserve"> فقد</w:t>
      </w:r>
      <w:r w:rsidRPr="008748EB">
        <w:rPr>
          <w:spacing w:val="-1"/>
          <w:rtl/>
        </w:rPr>
        <w:t xml:space="preserve"> ارتفع </w:t>
      </w:r>
      <w:r w:rsidRPr="008748EB">
        <w:rPr>
          <w:rFonts w:hint="cs"/>
          <w:spacing w:val="-1"/>
          <w:rtl/>
        </w:rPr>
        <w:t xml:space="preserve">فيه </w:t>
      </w:r>
      <w:r w:rsidRPr="008748EB">
        <w:rPr>
          <w:spacing w:val="-1"/>
          <w:rtl/>
        </w:rPr>
        <w:t xml:space="preserve">عدد حالات الاغتصاب بمقدار </w:t>
      </w:r>
      <w:r w:rsidRPr="00B134C6">
        <w:rPr>
          <w:spacing w:val="-1"/>
          <w:rtl/>
        </w:rPr>
        <w:t>44</w:t>
      </w:r>
      <w:r w:rsidRPr="008748EB">
        <w:rPr>
          <w:spacing w:val="-1"/>
          <w:rtl/>
        </w:rPr>
        <w:t xml:space="preserve"> جريمة ليصبح المجموع </w:t>
      </w:r>
      <w:r w:rsidRPr="00B134C6">
        <w:rPr>
          <w:spacing w:val="-1"/>
          <w:rtl/>
        </w:rPr>
        <w:t>757</w:t>
      </w:r>
      <w:r w:rsidRPr="008748EB">
        <w:rPr>
          <w:spacing w:val="-1"/>
          <w:rtl/>
        </w:rPr>
        <w:t xml:space="preserve">، وهي أعلى </w:t>
      </w:r>
      <w:r w:rsidRPr="008748EB">
        <w:rPr>
          <w:rFonts w:hint="cs"/>
          <w:spacing w:val="-1"/>
          <w:rtl/>
        </w:rPr>
        <w:t>مقدار يشهده</w:t>
      </w:r>
      <w:r w:rsidRPr="008748EB">
        <w:rPr>
          <w:spacing w:val="-1"/>
          <w:rtl/>
        </w:rPr>
        <w:t xml:space="preserve"> العقد الماضي. </w:t>
      </w:r>
      <w:r w:rsidRPr="008748EB">
        <w:rPr>
          <w:rFonts w:hint="cs"/>
          <w:spacing w:val="-1"/>
          <w:rtl/>
        </w:rPr>
        <w:t>وبالنسبة إلى</w:t>
      </w:r>
      <w:r w:rsidRPr="008748EB">
        <w:rPr>
          <w:spacing w:val="-1"/>
          <w:rtl/>
        </w:rPr>
        <w:t xml:space="preserve"> جرائم القتل ال</w:t>
      </w:r>
      <w:r w:rsidRPr="008748EB">
        <w:rPr>
          <w:rFonts w:hint="cs"/>
          <w:spacing w:val="-1"/>
          <w:rtl/>
        </w:rPr>
        <w:t>تامة</w:t>
      </w:r>
      <w:r w:rsidRPr="008748EB">
        <w:rPr>
          <w:spacing w:val="-1"/>
          <w:rtl/>
        </w:rPr>
        <w:t xml:space="preserve"> (دون محاولات</w:t>
      </w:r>
      <w:r w:rsidRPr="008748EB">
        <w:rPr>
          <w:rFonts w:hint="cs"/>
          <w:spacing w:val="-1"/>
          <w:rtl/>
        </w:rPr>
        <w:t xml:space="preserve"> القتل</w:t>
      </w:r>
      <w:r w:rsidRPr="008748EB">
        <w:rPr>
          <w:spacing w:val="-1"/>
          <w:rtl/>
        </w:rPr>
        <w:t xml:space="preserve">) </w:t>
      </w:r>
      <w:r w:rsidRPr="008748EB">
        <w:rPr>
          <w:rFonts w:hint="cs"/>
          <w:spacing w:val="-1"/>
          <w:rtl/>
        </w:rPr>
        <w:t>المبلغ</w:t>
      </w:r>
      <w:r w:rsidRPr="008748EB">
        <w:rPr>
          <w:spacing w:val="-1"/>
          <w:rtl/>
        </w:rPr>
        <w:t xml:space="preserve"> عنها لكل </w:t>
      </w:r>
      <w:r w:rsidRPr="00B134C6">
        <w:rPr>
          <w:rFonts w:hint="cs"/>
          <w:spacing w:val="-1"/>
          <w:rtl/>
        </w:rPr>
        <w:t>000</w:t>
      </w:r>
      <w:r w:rsidRPr="008748EB">
        <w:rPr>
          <w:rFonts w:hint="cs"/>
          <w:spacing w:val="-1"/>
          <w:rtl/>
        </w:rPr>
        <w:t xml:space="preserve"> </w:t>
      </w:r>
      <w:r w:rsidRPr="00B134C6">
        <w:rPr>
          <w:rFonts w:hint="cs"/>
          <w:spacing w:val="-1"/>
          <w:rtl/>
        </w:rPr>
        <w:t>100</w:t>
      </w:r>
      <w:r w:rsidRPr="008748EB">
        <w:rPr>
          <w:spacing w:val="-1"/>
          <w:rtl/>
        </w:rPr>
        <w:t xml:space="preserve"> نسمة، </w:t>
      </w:r>
      <w:r w:rsidRPr="008748EB">
        <w:rPr>
          <w:rFonts w:hint="cs"/>
          <w:spacing w:val="-1"/>
          <w:rtl/>
        </w:rPr>
        <w:t>فقد بلغت معدلاً قدره</w:t>
      </w:r>
      <w:r w:rsidRPr="008748EB">
        <w:rPr>
          <w:spacing w:val="-1"/>
          <w:rtl/>
        </w:rPr>
        <w:t xml:space="preserve"> </w:t>
      </w:r>
      <w:r w:rsidRPr="00B134C6">
        <w:rPr>
          <w:spacing w:val="-1"/>
          <w:rtl/>
        </w:rPr>
        <w:t>0</w:t>
      </w:r>
      <w:r w:rsidRPr="008748EB">
        <w:rPr>
          <w:spacing w:val="-1"/>
          <w:rtl/>
        </w:rPr>
        <w:t>,</w:t>
      </w:r>
      <w:r w:rsidRPr="00B134C6">
        <w:rPr>
          <w:spacing w:val="-1"/>
          <w:rtl/>
        </w:rPr>
        <w:t>48</w:t>
      </w:r>
      <w:r w:rsidRPr="008748EB">
        <w:rPr>
          <w:spacing w:val="-1"/>
          <w:rtl/>
        </w:rPr>
        <w:t xml:space="preserve">. </w:t>
      </w:r>
      <w:r w:rsidRPr="008748EB">
        <w:rPr>
          <w:rFonts w:hint="cs"/>
          <w:spacing w:val="-1"/>
          <w:rtl/>
        </w:rPr>
        <w:t>و</w:t>
      </w:r>
      <w:r w:rsidRPr="008748EB">
        <w:rPr>
          <w:spacing w:val="-1"/>
          <w:rtl/>
        </w:rPr>
        <w:t xml:space="preserve">من ناحية أخرى، </w:t>
      </w:r>
      <w:r w:rsidRPr="008748EB">
        <w:rPr>
          <w:rFonts w:hint="cs"/>
          <w:spacing w:val="-1"/>
          <w:rtl/>
        </w:rPr>
        <w:t>ترتكب هذه الجرائم</w:t>
      </w:r>
      <w:r w:rsidRPr="008748EB">
        <w:rPr>
          <w:spacing w:val="-1"/>
          <w:rtl/>
        </w:rPr>
        <w:t xml:space="preserve"> </w:t>
      </w:r>
      <w:r w:rsidRPr="008748EB">
        <w:rPr>
          <w:rFonts w:hint="cs"/>
          <w:spacing w:val="-1"/>
          <w:rtl/>
        </w:rPr>
        <w:t>بالدرجة الأولى</w:t>
      </w:r>
      <w:r>
        <w:rPr>
          <w:rFonts w:hint="cs"/>
          <w:spacing w:val="-1"/>
          <w:rtl/>
        </w:rPr>
        <w:t> </w:t>
      </w:r>
      <w:r w:rsidRPr="008748EB">
        <w:rPr>
          <w:spacing w:val="-1"/>
          <w:rtl/>
        </w:rPr>
        <w:t xml:space="preserve">باستخدام </w:t>
      </w:r>
      <w:bookmarkStart w:id="39" w:name="_Hlk132074431"/>
      <w:r w:rsidRPr="008748EB">
        <w:rPr>
          <w:spacing w:val="-1"/>
          <w:rtl/>
        </w:rPr>
        <w:t>سلاح قاطع</w:t>
      </w:r>
      <w:r w:rsidRPr="008748EB">
        <w:rPr>
          <w:rFonts w:hint="cs"/>
          <w:spacing w:val="-1"/>
          <w:rtl/>
        </w:rPr>
        <w:t>/</w:t>
      </w:r>
      <w:r w:rsidRPr="008748EB">
        <w:rPr>
          <w:spacing w:val="-1"/>
          <w:rtl/>
        </w:rPr>
        <w:t xml:space="preserve">حاد </w:t>
      </w:r>
      <w:bookmarkEnd w:id="39"/>
      <w:r w:rsidRPr="008748EB">
        <w:rPr>
          <w:spacing w:val="-1"/>
          <w:rtl/>
        </w:rPr>
        <w:t>(</w:t>
      </w:r>
      <w:r w:rsidRPr="00B134C6">
        <w:rPr>
          <w:spacing w:val="-1"/>
          <w:rtl/>
        </w:rPr>
        <w:t>33</w:t>
      </w:r>
      <w:r w:rsidRPr="008748EB">
        <w:rPr>
          <w:spacing w:val="-1"/>
          <w:rtl/>
        </w:rPr>
        <w:t>,</w:t>
      </w:r>
      <w:r w:rsidRPr="00B134C6">
        <w:rPr>
          <w:spacing w:val="-1"/>
          <w:rtl/>
        </w:rPr>
        <w:t>3</w:t>
      </w:r>
      <w:r w:rsidRPr="008748EB">
        <w:rPr>
          <w:spacing w:val="-1"/>
          <w:rtl/>
        </w:rPr>
        <w:t xml:space="preserve"> في </w:t>
      </w:r>
      <w:proofErr w:type="gramStart"/>
      <w:r w:rsidRPr="008748EB">
        <w:rPr>
          <w:spacing w:val="-1"/>
          <w:rtl/>
        </w:rPr>
        <w:t>المائة</w:t>
      </w:r>
      <w:proofErr w:type="gramEnd"/>
      <w:r w:rsidRPr="008748EB">
        <w:rPr>
          <w:spacing w:val="-1"/>
          <w:rtl/>
        </w:rPr>
        <w:t xml:space="preserve"> من الجرائم)، يليها العنف البدني (</w:t>
      </w:r>
      <w:r w:rsidRPr="00B134C6">
        <w:rPr>
          <w:spacing w:val="-1"/>
          <w:rtl/>
        </w:rPr>
        <w:t>26</w:t>
      </w:r>
      <w:r w:rsidRPr="008748EB">
        <w:rPr>
          <w:spacing w:val="-1"/>
          <w:rtl/>
        </w:rPr>
        <w:t>,</w:t>
      </w:r>
      <w:r w:rsidRPr="00B134C6">
        <w:rPr>
          <w:spacing w:val="-1"/>
          <w:rtl/>
        </w:rPr>
        <w:t>2</w:t>
      </w:r>
      <w:r w:rsidRPr="008748EB">
        <w:rPr>
          <w:spacing w:val="-1"/>
          <w:rtl/>
        </w:rPr>
        <w:t xml:space="preserve"> في المائة) أو</w:t>
      </w:r>
      <w:r>
        <w:rPr>
          <w:rFonts w:hint="cs"/>
          <w:spacing w:val="-1"/>
          <w:rtl/>
        </w:rPr>
        <w:t> </w:t>
      </w:r>
      <w:r w:rsidRPr="008748EB">
        <w:rPr>
          <w:spacing w:val="-1"/>
          <w:rtl/>
        </w:rPr>
        <w:t>باستخدام سلاح ناري (</w:t>
      </w:r>
      <w:r w:rsidRPr="00B134C6">
        <w:rPr>
          <w:spacing w:val="-1"/>
          <w:rtl/>
        </w:rPr>
        <w:t>19</w:t>
      </w:r>
      <w:r w:rsidRPr="008748EB">
        <w:rPr>
          <w:spacing w:val="-1"/>
          <w:rtl/>
        </w:rPr>
        <w:t>,</w:t>
      </w:r>
      <w:r w:rsidRPr="00B134C6">
        <w:rPr>
          <w:spacing w:val="-1"/>
          <w:rtl/>
        </w:rPr>
        <w:t>0</w:t>
      </w:r>
      <w:r w:rsidRPr="008748EB">
        <w:rPr>
          <w:spacing w:val="-1"/>
          <w:rtl/>
        </w:rPr>
        <w:t xml:space="preserve"> في المائة). </w:t>
      </w:r>
      <w:r w:rsidRPr="008748EB">
        <w:rPr>
          <w:rFonts w:hint="cs"/>
          <w:spacing w:val="-1"/>
          <w:rtl/>
        </w:rPr>
        <w:t>وتتسم</w:t>
      </w:r>
      <w:r w:rsidRPr="008748EB">
        <w:rPr>
          <w:spacing w:val="-1"/>
          <w:rtl/>
        </w:rPr>
        <w:t xml:space="preserve"> محاولات القتل </w:t>
      </w:r>
      <w:r w:rsidRPr="008748EB">
        <w:rPr>
          <w:rFonts w:hint="cs"/>
          <w:spacing w:val="-1"/>
          <w:rtl/>
        </w:rPr>
        <w:t>باستخدام أكبر</w:t>
      </w:r>
      <w:r w:rsidRPr="008748EB">
        <w:rPr>
          <w:spacing w:val="-1"/>
          <w:rtl/>
        </w:rPr>
        <w:t xml:space="preserve"> </w:t>
      </w:r>
      <w:r w:rsidRPr="008748EB">
        <w:rPr>
          <w:rFonts w:hint="cs"/>
          <w:spacing w:val="-1"/>
          <w:rtl/>
        </w:rPr>
        <w:t>للأسلحة</w:t>
      </w:r>
      <w:r w:rsidRPr="008748EB">
        <w:rPr>
          <w:spacing w:val="-1"/>
          <w:rtl/>
        </w:rPr>
        <w:t xml:space="preserve"> </w:t>
      </w:r>
      <w:r w:rsidRPr="008748EB">
        <w:rPr>
          <w:rFonts w:hint="cs"/>
          <w:spacing w:val="-1"/>
          <w:rtl/>
        </w:rPr>
        <w:t>ال</w:t>
      </w:r>
      <w:r w:rsidRPr="008748EB">
        <w:rPr>
          <w:spacing w:val="-1"/>
          <w:rtl/>
        </w:rPr>
        <w:t>قاطع</w:t>
      </w:r>
      <w:r w:rsidRPr="008748EB">
        <w:rPr>
          <w:rFonts w:hint="cs"/>
          <w:spacing w:val="-1"/>
          <w:rtl/>
        </w:rPr>
        <w:t>ة</w:t>
      </w:r>
      <w:r w:rsidRPr="008748EB">
        <w:rPr>
          <w:spacing w:val="-1"/>
          <w:rtl/>
        </w:rPr>
        <w:t>/</w:t>
      </w:r>
      <w:r w:rsidRPr="008748EB">
        <w:rPr>
          <w:rFonts w:hint="cs"/>
          <w:spacing w:val="-1"/>
          <w:rtl/>
        </w:rPr>
        <w:t>ال</w:t>
      </w:r>
      <w:r w:rsidRPr="008748EB">
        <w:rPr>
          <w:spacing w:val="-1"/>
          <w:rtl/>
        </w:rPr>
        <w:t>حاد</w:t>
      </w:r>
      <w:r w:rsidRPr="008748EB">
        <w:rPr>
          <w:rFonts w:hint="cs"/>
          <w:spacing w:val="-1"/>
          <w:rtl/>
        </w:rPr>
        <w:t>ة</w:t>
      </w:r>
      <w:r w:rsidRPr="008748EB">
        <w:rPr>
          <w:spacing w:val="-1"/>
          <w:rtl/>
        </w:rPr>
        <w:t xml:space="preserve"> (</w:t>
      </w:r>
      <w:r w:rsidRPr="00B134C6">
        <w:rPr>
          <w:spacing w:val="-1"/>
          <w:rtl/>
        </w:rPr>
        <w:t>55</w:t>
      </w:r>
      <w:r w:rsidRPr="008748EB">
        <w:rPr>
          <w:spacing w:val="-1"/>
          <w:rtl/>
        </w:rPr>
        <w:t>,</w:t>
      </w:r>
      <w:r w:rsidRPr="00B134C6">
        <w:rPr>
          <w:spacing w:val="-1"/>
          <w:rtl/>
        </w:rPr>
        <w:t>4</w:t>
      </w:r>
      <w:r w:rsidRPr="008748EB">
        <w:rPr>
          <w:spacing w:val="-1"/>
          <w:rtl/>
        </w:rPr>
        <w:t xml:space="preserve"> في </w:t>
      </w:r>
      <w:proofErr w:type="gramStart"/>
      <w:r w:rsidRPr="008748EB">
        <w:rPr>
          <w:spacing w:val="-1"/>
          <w:rtl/>
        </w:rPr>
        <w:t>المائة</w:t>
      </w:r>
      <w:proofErr w:type="gramEnd"/>
      <w:r w:rsidRPr="008748EB">
        <w:rPr>
          <w:spacing w:val="-1"/>
          <w:rtl/>
        </w:rPr>
        <w:t>) والعنف البدني (</w:t>
      </w:r>
      <w:r w:rsidRPr="00B134C6">
        <w:rPr>
          <w:spacing w:val="-1"/>
          <w:rtl/>
        </w:rPr>
        <w:t>22</w:t>
      </w:r>
      <w:r w:rsidRPr="008748EB">
        <w:rPr>
          <w:spacing w:val="-1"/>
          <w:rtl/>
        </w:rPr>
        <w:t>,</w:t>
      </w:r>
      <w:r w:rsidRPr="00B134C6">
        <w:rPr>
          <w:spacing w:val="-1"/>
          <w:rtl/>
        </w:rPr>
        <w:t>8</w:t>
      </w:r>
      <w:r w:rsidRPr="008748EB">
        <w:rPr>
          <w:spacing w:val="-1"/>
          <w:rtl/>
        </w:rPr>
        <w:t xml:space="preserve"> في المائة) </w:t>
      </w:r>
      <w:r w:rsidRPr="008748EB">
        <w:rPr>
          <w:rFonts w:hint="cs"/>
          <w:spacing w:val="-1"/>
          <w:rtl/>
        </w:rPr>
        <w:t>مقارنة ب</w:t>
      </w:r>
      <w:r w:rsidRPr="008748EB">
        <w:rPr>
          <w:spacing w:val="-1"/>
          <w:rtl/>
        </w:rPr>
        <w:t xml:space="preserve">استخدام </w:t>
      </w:r>
      <w:r w:rsidRPr="008748EB">
        <w:rPr>
          <w:rFonts w:hint="cs"/>
          <w:spacing w:val="-1"/>
          <w:rtl/>
        </w:rPr>
        <w:t>ال</w:t>
      </w:r>
      <w:r w:rsidRPr="008748EB">
        <w:rPr>
          <w:spacing w:val="-1"/>
          <w:rtl/>
        </w:rPr>
        <w:t xml:space="preserve">سلاح </w:t>
      </w:r>
      <w:r w:rsidRPr="008748EB">
        <w:rPr>
          <w:rFonts w:hint="cs"/>
          <w:spacing w:val="-1"/>
          <w:rtl/>
        </w:rPr>
        <w:t>ال</w:t>
      </w:r>
      <w:r w:rsidRPr="008748EB">
        <w:rPr>
          <w:spacing w:val="-1"/>
          <w:rtl/>
        </w:rPr>
        <w:t>ناري (</w:t>
      </w:r>
      <w:r w:rsidRPr="00B134C6">
        <w:rPr>
          <w:spacing w:val="-1"/>
          <w:rtl/>
        </w:rPr>
        <w:t>6</w:t>
      </w:r>
      <w:r w:rsidRPr="008748EB">
        <w:rPr>
          <w:spacing w:val="-1"/>
          <w:rtl/>
        </w:rPr>
        <w:t>,</w:t>
      </w:r>
      <w:r w:rsidRPr="00B134C6">
        <w:rPr>
          <w:spacing w:val="-1"/>
          <w:rtl/>
        </w:rPr>
        <w:t>5</w:t>
      </w:r>
      <w:r w:rsidRPr="008748EB">
        <w:rPr>
          <w:spacing w:val="-1"/>
          <w:rtl/>
        </w:rPr>
        <w:t xml:space="preserve"> في المائة) </w:t>
      </w:r>
      <w:r w:rsidRPr="008748EB">
        <w:rPr>
          <w:rFonts w:hint="cs"/>
          <w:spacing w:val="-1"/>
          <w:rtl/>
        </w:rPr>
        <w:t>في حين يتسبب</w:t>
      </w:r>
      <w:r w:rsidRPr="008748EB">
        <w:rPr>
          <w:spacing w:val="-1"/>
          <w:rtl/>
        </w:rPr>
        <w:t xml:space="preserve"> العنف البدني</w:t>
      </w:r>
      <w:r w:rsidRPr="008748EB">
        <w:rPr>
          <w:rFonts w:hint="cs"/>
          <w:spacing w:val="-1"/>
          <w:rtl/>
        </w:rPr>
        <w:t xml:space="preserve"> في</w:t>
      </w:r>
      <w:r w:rsidRPr="008748EB">
        <w:rPr>
          <w:spacing w:val="-1"/>
          <w:rtl/>
        </w:rPr>
        <w:t xml:space="preserve"> الغالبية العظمى من جرائم الإيذاء البدني الجسيم (</w:t>
      </w:r>
      <w:r w:rsidRPr="00B134C6">
        <w:rPr>
          <w:spacing w:val="-1"/>
          <w:rtl/>
        </w:rPr>
        <w:t>55</w:t>
      </w:r>
      <w:r w:rsidRPr="008748EB">
        <w:rPr>
          <w:spacing w:val="-1"/>
          <w:rtl/>
        </w:rPr>
        <w:t>,</w:t>
      </w:r>
      <w:r w:rsidRPr="00B134C6">
        <w:rPr>
          <w:spacing w:val="-1"/>
          <w:rtl/>
        </w:rPr>
        <w:t>5</w:t>
      </w:r>
      <w:r w:rsidRPr="008748EB">
        <w:rPr>
          <w:spacing w:val="-1"/>
          <w:rtl/>
        </w:rPr>
        <w:t xml:space="preserve"> في المائة).</w:t>
      </w:r>
    </w:p>
    <w:p w14:paraId="7AC918B9" w14:textId="77777777" w:rsidR="00305CF0" w:rsidRPr="00E2168E" w:rsidRDefault="00305CF0" w:rsidP="00305CF0">
      <w:pPr>
        <w:pStyle w:val="SingleTxtGA"/>
      </w:pPr>
      <w:r w:rsidRPr="00B134C6">
        <w:rPr>
          <w:spacing w:val="-1"/>
          <w:rtl/>
        </w:rPr>
        <w:t>42</w:t>
      </w:r>
      <w:r w:rsidRPr="00CB50CE">
        <w:rPr>
          <w:spacing w:val="-1"/>
          <w:rtl/>
        </w:rPr>
        <w:t>-</w:t>
      </w:r>
      <w:r w:rsidRPr="00CB50CE">
        <w:rPr>
          <w:spacing w:val="-1"/>
          <w:rtl/>
        </w:rPr>
        <w:tab/>
      </w:r>
      <w:r w:rsidRPr="005603AE">
        <w:rPr>
          <w:spacing w:val="-1"/>
          <w:rtl/>
        </w:rPr>
        <w:t>وفي</w:t>
      </w:r>
      <w:r w:rsidRPr="005603AE">
        <w:rPr>
          <w:rtl/>
        </w:rPr>
        <w:t xml:space="preserve"> عام </w:t>
      </w:r>
      <w:r w:rsidRPr="00B134C6">
        <w:rPr>
          <w:rtl/>
        </w:rPr>
        <w:t>2021</w:t>
      </w:r>
      <w:r w:rsidRPr="005603AE">
        <w:rPr>
          <w:rtl/>
        </w:rPr>
        <w:t>، سجلت الشرطة</w:t>
      </w:r>
      <w:r w:rsidRPr="005603AE">
        <w:rPr>
          <w:rFonts w:hint="cs"/>
          <w:rtl/>
        </w:rPr>
        <w:t xml:space="preserve"> </w:t>
      </w:r>
      <w:r w:rsidRPr="00B134C6">
        <w:rPr>
          <w:rFonts w:hint="cs"/>
          <w:rtl/>
        </w:rPr>
        <w:t>341</w:t>
      </w:r>
      <w:r w:rsidRPr="005603AE">
        <w:rPr>
          <w:rFonts w:hint="cs"/>
          <w:rtl/>
        </w:rPr>
        <w:t xml:space="preserve"> </w:t>
      </w:r>
      <w:r w:rsidRPr="00B134C6">
        <w:rPr>
          <w:rFonts w:hint="cs"/>
          <w:rtl/>
        </w:rPr>
        <w:t>19</w:t>
      </w:r>
      <w:r w:rsidRPr="005603AE">
        <w:rPr>
          <w:rtl/>
        </w:rPr>
        <w:t xml:space="preserve"> جريمة </w:t>
      </w:r>
      <w:r w:rsidRPr="005603AE">
        <w:rPr>
          <w:rFonts w:hint="cs"/>
          <w:rtl/>
        </w:rPr>
        <w:t>من جرائم ال</w:t>
      </w:r>
      <w:r w:rsidRPr="005603AE">
        <w:rPr>
          <w:rtl/>
        </w:rPr>
        <w:t xml:space="preserve">عنف </w:t>
      </w:r>
      <w:r w:rsidRPr="005603AE">
        <w:rPr>
          <w:rFonts w:hint="cs"/>
          <w:rtl/>
        </w:rPr>
        <w:t>العائلي</w:t>
      </w:r>
      <w:r w:rsidRPr="005603AE">
        <w:rPr>
          <w:rtl/>
        </w:rPr>
        <w:t xml:space="preserve">. </w:t>
      </w:r>
      <w:r w:rsidRPr="005603AE">
        <w:rPr>
          <w:rFonts w:hint="cs"/>
          <w:rtl/>
        </w:rPr>
        <w:t>و</w:t>
      </w:r>
      <w:r w:rsidRPr="005603AE">
        <w:rPr>
          <w:rtl/>
        </w:rPr>
        <w:t>من بين جميع جرائم القتل ال</w:t>
      </w:r>
      <w:r w:rsidRPr="005603AE">
        <w:rPr>
          <w:rFonts w:hint="cs"/>
          <w:rtl/>
        </w:rPr>
        <w:t>تام</w:t>
      </w:r>
      <w:r w:rsidRPr="005603AE">
        <w:rPr>
          <w:rtl/>
        </w:rPr>
        <w:t xml:space="preserve">ة، </w:t>
      </w:r>
      <w:r w:rsidRPr="005603AE">
        <w:rPr>
          <w:rFonts w:hint="cs"/>
          <w:rtl/>
        </w:rPr>
        <w:t>ارتكبت</w:t>
      </w:r>
      <w:r w:rsidRPr="005603AE">
        <w:rPr>
          <w:rtl/>
        </w:rPr>
        <w:t xml:space="preserve"> </w:t>
      </w:r>
      <w:r w:rsidRPr="00B134C6">
        <w:rPr>
          <w:rtl/>
        </w:rPr>
        <w:t>23</w:t>
      </w:r>
      <w:r w:rsidRPr="005603AE">
        <w:rPr>
          <w:rtl/>
        </w:rPr>
        <w:t xml:space="preserve"> </w:t>
      </w:r>
      <w:r w:rsidRPr="005603AE">
        <w:rPr>
          <w:rFonts w:hint="cs"/>
          <w:rtl/>
        </w:rPr>
        <w:t xml:space="preserve">منها </w:t>
      </w:r>
      <w:r w:rsidRPr="005603AE">
        <w:rPr>
          <w:rtl/>
        </w:rPr>
        <w:t>(</w:t>
      </w:r>
      <w:r w:rsidRPr="00B134C6">
        <w:rPr>
          <w:rtl/>
        </w:rPr>
        <w:t>54</w:t>
      </w:r>
      <w:r w:rsidRPr="005603AE">
        <w:rPr>
          <w:rtl/>
        </w:rPr>
        <w:t>,</w:t>
      </w:r>
      <w:r w:rsidRPr="00B134C6">
        <w:rPr>
          <w:rtl/>
        </w:rPr>
        <w:t>8</w:t>
      </w:r>
      <w:r w:rsidRPr="005603AE">
        <w:rPr>
          <w:rtl/>
        </w:rPr>
        <w:t xml:space="preserve"> في </w:t>
      </w:r>
      <w:proofErr w:type="gramStart"/>
      <w:r w:rsidRPr="005603AE">
        <w:rPr>
          <w:rtl/>
        </w:rPr>
        <w:t>المائة</w:t>
      </w:r>
      <w:proofErr w:type="gramEnd"/>
      <w:r w:rsidRPr="005603AE">
        <w:rPr>
          <w:rtl/>
        </w:rPr>
        <w:t>) في المجال ال</w:t>
      </w:r>
      <w:r w:rsidRPr="005603AE">
        <w:rPr>
          <w:rFonts w:hint="cs"/>
          <w:rtl/>
        </w:rPr>
        <w:t>عائلي</w:t>
      </w:r>
      <w:r w:rsidRPr="005603AE">
        <w:rPr>
          <w:rtl/>
        </w:rPr>
        <w:t xml:space="preserve">. </w:t>
      </w:r>
      <w:r w:rsidRPr="005603AE">
        <w:rPr>
          <w:rFonts w:hint="cs"/>
          <w:rtl/>
        </w:rPr>
        <w:t>و</w:t>
      </w:r>
      <w:r w:rsidRPr="005603AE">
        <w:rPr>
          <w:rtl/>
        </w:rPr>
        <w:t xml:space="preserve">قُتلت </w:t>
      </w:r>
      <w:r w:rsidRPr="00B134C6">
        <w:rPr>
          <w:rtl/>
        </w:rPr>
        <w:t>15</w:t>
      </w:r>
      <w:r w:rsidRPr="005603AE">
        <w:rPr>
          <w:rtl/>
        </w:rPr>
        <w:t xml:space="preserve"> امرأة ورجل</w:t>
      </w:r>
      <w:r w:rsidRPr="005603AE">
        <w:rPr>
          <w:rFonts w:hint="cs"/>
          <w:rtl/>
        </w:rPr>
        <w:t>اً واحداً</w:t>
      </w:r>
      <w:r w:rsidRPr="005603AE">
        <w:rPr>
          <w:rtl/>
        </w:rPr>
        <w:t xml:space="preserve"> </w:t>
      </w:r>
      <w:r w:rsidRPr="00510D5A">
        <w:rPr>
          <w:spacing w:val="-2"/>
          <w:rtl/>
        </w:rPr>
        <w:t>في</w:t>
      </w:r>
      <w:r w:rsidRPr="00510D5A">
        <w:rPr>
          <w:rFonts w:hint="cs"/>
          <w:spacing w:val="-2"/>
          <w:rtl/>
        </w:rPr>
        <w:t xml:space="preserve"> إطار</w:t>
      </w:r>
      <w:r w:rsidRPr="00510D5A">
        <w:rPr>
          <w:spacing w:val="-2"/>
          <w:rtl/>
        </w:rPr>
        <w:t xml:space="preserve"> علاقة زوج</w:t>
      </w:r>
      <w:r w:rsidRPr="00510D5A">
        <w:rPr>
          <w:rFonts w:hint="cs"/>
          <w:spacing w:val="-2"/>
          <w:rtl/>
        </w:rPr>
        <w:t>ية</w:t>
      </w:r>
      <w:r w:rsidRPr="00510D5A">
        <w:rPr>
          <w:spacing w:val="-2"/>
          <w:rtl/>
        </w:rPr>
        <w:t xml:space="preserve"> حالية أو سابقة</w:t>
      </w:r>
      <w:r w:rsidRPr="00510D5A">
        <w:rPr>
          <w:rFonts w:hint="cs"/>
          <w:spacing w:val="-2"/>
          <w:rtl/>
        </w:rPr>
        <w:t>،</w:t>
      </w:r>
      <w:r w:rsidRPr="00510D5A">
        <w:rPr>
          <w:spacing w:val="-2"/>
          <w:rtl/>
        </w:rPr>
        <w:t xml:space="preserve"> وق</w:t>
      </w:r>
      <w:r w:rsidRPr="00510D5A">
        <w:rPr>
          <w:rFonts w:hint="cs"/>
          <w:spacing w:val="-2"/>
          <w:rtl/>
        </w:rPr>
        <w:t>ُ</w:t>
      </w:r>
      <w:r w:rsidRPr="00510D5A">
        <w:rPr>
          <w:spacing w:val="-2"/>
          <w:rtl/>
        </w:rPr>
        <w:t xml:space="preserve">تل ثلاثة أطفال على يد أحد الوالدين. </w:t>
      </w:r>
      <w:r w:rsidRPr="00510D5A">
        <w:rPr>
          <w:rFonts w:hint="cs"/>
          <w:spacing w:val="-2"/>
          <w:rtl/>
        </w:rPr>
        <w:t>وبالنسبة للضحايا الآخرين</w:t>
      </w:r>
      <w:r w:rsidRPr="005603AE">
        <w:rPr>
          <w:rFonts w:hint="cs"/>
          <w:rtl/>
        </w:rPr>
        <w:t xml:space="preserve"> لجرائم القتل التامة، فالأمر يتعلق بوالدين </w:t>
      </w:r>
      <w:r w:rsidRPr="005603AE">
        <w:rPr>
          <w:rtl/>
        </w:rPr>
        <w:t xml:space="preserve">أو أفراد </w:t>
      </w:r>
      <w:r w:rsidRPr="005603AE">
        <w:rPr>
          <w:rFonts w:hint="cs"/>
          <w:rtl/>
        </w:rPr>
        <w:t>آخرين من أفراد الأسرة</w:t>
      </w:r>
      <w:r w:rsidRPr="005603AE">
        <w:rPr>
          <w:rtl/>
        </w:rPr>
        <w:t xml:space="preserve"> (امرأتان ورجلان).</w:t>
      </w:r>
    </w:p>
    <w:p w14:paraId="0FC675E9" w14:textId="77777777" w:rsidR="00305CF0" w:rsidRPr="00B134C6" w:rsidRDefault="00305CF0" w:rsidP="00305CF0">
      <w:pPr>
        <w:pStyle w:val="SingleTxtGA"/>
        <w:rPr>
          <w:b/>
          <w:bCs/>
          <w:rtl/>
        </w:rPr>
      </w:pPr>
      <w:r w:rsidRPr="00B134C6">
        <w:rPr>
          <w:rtl/>
        </w:rPr>
        <w:t>43</w:t>
      </w:r>
      <w:r w:rsidRPr="00E2168E">
        <w:rPr>
          <w:rtl/>
        </w:rPr>
        <w:t>-</w:t>
      </w:r>
      <w:r w:rsidRPr="00E2168E">
        <w:rPr>
          <w:rtl/>
        </w:rPr>
        <w:tab/>
      </w:r>
      <w:r w:rsidRPr="001C184E">
        <w:rPr>
          <w:rFonts w:hint="cs"/>
          <w:rtl/>
        </w:rPr>
        <w:t xml:space="preserve">وتمثل </w:t>
      </w:r>
      <w:r w:rsidRPr="001C184E">
        <w:rPr>
          <w:rtl/>
        </w:rPr>
        <w:t>الجريمة الرقمية (</w:t>
      </w:r>
      <w:r w:rsidRPr="001C184E">
        <w:rPr>
          <w:rFonts w:hint="cs"/>
          <w:rtl/>
        </w:rPr>
        <w:t>تسمى</w:t>
      </w:r>
      <w:r w:rsidRPr="001C184E">
        <w:rPr>
          <w:rtl/>
        </w:rPr>
        <w:t xml:space="preserve"> عادة الجريمة الإلكترونية) مجموعة الجرائم المعروفة باسم </w:t>
      </w:r>
      <w:r w:rsidRPr="001C184E">
        <w:rPr>
          <w:rFonts w:hint="cs"/>
          <w:rtl/>
        </w:rPr>
        <w:t>الجرائم "</w:t>
      </w:r>
      <w:r w:rsidRPr="001C184E">
        <w:rPr>
          <w:rtl/>
        </w:rPr>
        <w:t>الرقمية</w:t>
      </w:r>
      <w:r w:rsidRPr="001C184E">
        <w:rPr>
          <w:rFonts w:hint="cs"/>
          <w:rtl/>
        </w:rPr>
        <w:t>"</w:t>
      </w:r>
      <w:r w:rsidRPr="001C184E">
        <w:rPr>
          <w:rtl/>
        </w:rPr>
        <w:t xml:space="preserve"> وهي في الأساس جرائم جنائية ترتكب على شبكات الاتصالات السلكية واللاسلكية، و</w:t>
      </w:r>
      <w:r w:rsidRPr="001C184E">
        <w:rPr>
          <w:rFonts w:hint="cs"/>
          <w:rtl/>
        </w:rPr>
        <w:t>لا سيما</w:t>
      </w:r>
      <w:r w:rsidRPr="001C184E">
        <w:rPr>
          <w:rtl/>
        </w:rPr>
        <w:t xml:space="preserve"> </w:t>
      </w:r>
      <w:r w:rsidRPr="00510D5A">
        <w:rPr>
          <w:spacing w:val="-2"/>
          <w:rtl/>
        </w:rPr>
        <w:t>الإنترنت</w:t>
      </w:r>
      <w:r w:rsidRPr="00510D5A">
        <w:rPr>
          <w:rFonts w:hint="cs"/>
          <w:spacing w:val="-2"/>
          <w:rtl/>
        </w:rPr>
        <w:t>. و</w:t>
      </w:r>
      <w:r w:rsidRPr="00510D5A">
        <w:rPr>
          <w:spacing w:val="-2"/>
          <w:rtl/>
        </w:rPr>
        <w:t xml:space="preserve">في عام </w:t>
      </w:r>
      <w:r w:rsidRPr="00B134C6">
        <w:rPr>
          <w:spacing w:val="-2"/>
          <w:rtl/>
        </w:rPr>
        <w:t>2021</w:t>
      </w:r>
      <w:r w:rsidRPr="00510D5A">
        <w:rPr>
          <w:spacing w:val="-2"/>
          <w:rtl/>
        </w:rPr>
        <w:t xml:space="preserve">، </w:t>
      </w:r>
      <w:r w:rsidRPr="00510D5A">
        <w:rPr>
          <w:rFonts w:hint="cs"/>
          <w:spacing w:val="-2"/>
          <w:rtl/>
        </w:rPr>
        <w:t>سجلت الشرطة</w:t>
      </w:r>
      <w:r w:rsidRPr="00510D5A">
        <w:rPr>
          <w:spacing w:val="-2"/>
          <w:rtl/>
        </w:rPr>
        <w:t xml:space="preserve"> </w:t>
      </w:r>
      <w:r w:rsidRPr="00B134C6">
        <w:rPr>
          <w:rFonts w:hint="cs"/>
          <w:spacing w:val="-2"/>
          <w:rtl/>
        </w:rPr>
        <w:t>351</w:t>
      </w:r>
      <w:r w:rsidRPr="00510D5A">
        <w:rPr>
          <w:rFonts w:hint="cs"/>
          <w:spacing w:val="-2"/>
          <w:rtl/>
        </w:rPr>
        <w:t xml:space="preserve"> </w:t>
      </w:r>
      <w:r w:rsidRPr="00B134C6">
        <w:rPr>
          <w:rFonts w:hint="cs"/>
          <w:spacing w:val="-2"/>
          <w:rtl/>
        </w:rPr>
        <w:t>30</w:t>
      </w:r>
      <w:r w:rsidRPr="00510D5A">
        <w:rPr>
          <w:rFonts w:hint="cs"/>
          <w:spacing w:val="-2"/>
          <w:rtl/>
        </w:rPr>
        <w:t xml:space="preserve"> </w:t>
      </w:r>
      <w:r w:rsidRPr="00510D5A">
        <w:rPr>
          <w:spacing w:val="-2"/>
          <w:rtl/>
        </w:rPr>
        <w:t xml:space="preserve">جريمة </w:t>
      </w:r>
      <w:r w:rsidRPr="00510D5A">
        <w:rPr>
          <w:rFonts w:hint="cs"/>
          <w:spacing w:val="-2"/>
          <w:rtl/>
        </w:rPr>
        <w:t>تتضمن عنصراً من عناصر الجريمة</w:t>
      </w:r>
      <w:r w:rsidRPr="00510D5A">
        <w:rPr>
          <w:spacing w:val="-2"/>
          <w:rtl/>
        </w:rPr>
        <w:t xml:space="preserve"> الرقمية</w:t>
      </w:r>
      <w:r w:rsidRPr="00510D5A">
        <w:rPr>
          <w:rFonts w:hint="cs"/>
          <w:spacing w:val="-2"/>
          <w:rtl/>
        </w:rPr>
        <w:t>،</w:t>
      </w:r>
      <w:r w:rsidRPr="001C184E">
        <w:rPr>
          <w:rFonts w:hint="cs"/>
          <w:rtl/>
        </w:rPr>
        <w:t xml:space="preserve"> </w:t>
      </w:r>
      <w:r w:rsidRPr="00510D5A">
        <w:rPr>
          <w:rFonts w:hint="cs"/>
          <w:spacing w:val="-6"/>
          <w:rtl/>
        </w:rPr>
        <w:t xml:space="preserve">ويتعلق </w:t>
      </w:r>
      <w:r w:rsidRPr="00510D5A">
        <w:rPr>
          <w:spacing w:val="-6"/>
          <w:rtl/>
        </w:rPr>
        <w:t xml:space="preserve">معظمها </w:t>
      </w:r>
      <w:r w:rsidRPr="00510D5A">
        <w:rPr>
          <w:rFonts w:hint="cs"/>
          <w:spacing w:val="-6"/>
          <w:rtl/>
        </w:rPr>
        <w:t>ب</w:t>
      </w:r>
      <w:r w:rsidRPr="00510D5A">
        <w:rPr>
          <w:spacing w:val="-6"/>
          <w:rtl/>
        </w:rPr>
        <w:t xml:space="preserve">مجال </w:t>
      </w:r>
      <w:r w:rsidRPr="00510D5A">
        <w:rPr>
          <w:rFonts w:hint="cs"/>
          <w:spacing w:val="-6"/>
          <w:rtl/>
        </w:rPr>
        <w:t>"</w:t>
      </w:r>
      <w:r w:rsidRPr="00510D5A">
        <w:rPr>
          <w:spacing w:val="-6"/>
          <w:rtl/>
        </w:rPr>
        <w:t>الجرائم الإلكترونية الاقتصادية</w:t>
      </w:r>
      <w:r w:rsidRPr="00510D5A">
        <w:rPr>
          <w:rFonts w:hint="cs"/>
          <w:spacing w:val="-6"/>
          <w:rtl/>
        </w:rPr>
        <w:t>"</w:t>
      </w:r>
      <w:r w:rsidRPr="00510D5A">
        <w:rPr>
          <w:spacing w:val="-6"/>
          <w:rtl/>
        </w:rPr>
        <w:t xml:space="preserve"> بنسبة </w:t>
      </w:r>
      <w:r w:rsidRPr="00B134C6">
        <w:rPr>
          <w:spacing w:val="-6"/>
          <w:rtl/>
        </w:rPr>
        <w:t>87</w:t>
      </w:r>
      <w:r w:rsidRPr="00510D5A">
        <w:rPr>
          <w:spacing w:val="-6"/>
          <w:rtl/>
        </w:rPr>
        <w:t>,</w:t>
      </w:r>
      <w:r w:rsidRPr="00B134C6">
        <w:rPr>
          <w:spacing w:val="-6"/>
          <w:rtl/>
        </w:rPr>
        <w:t>9</w:t>
      </w:r>
      <w:r w:rsidRPr="00510D5A">
        <w:rPr>
          <w:spacing w:val="-6"/>
          <w:rtl/>
        </w:rPr>
        <w:t xml:space="preserve"> في </w:t>
      </w:r>
      <w:proofErr w:type="gramStart"/>
      <w:r w:rsidRPr="00510D5A">
        <w:rPr>
          <w:spacing w:val="-6"/>
          <w:rtl/>
        </w:rPr>
        <w:t>المائة</w:t>
      </w:r>
      <w:proofErr w:type="gramEnd"/>
      <w:r w:rsidRPr="00510D5A">
        <w:rPr>
          <w:spacing w:val="-6"/>
          <w:rtl/>
        </w:rPr>
        <w:t>، تليها</w:t>
      </w:r>
      <w:r w:rsidRPr="00510D5A">
        <w:rPr>
          <w:rFonts w:hint="cs"/>
          <w:spacing w:val="-6"/>
          <w:rtl/>
        </w:rPr>
        <w:t xml:space="preserve"> "الجرائم الجنسية الإلكترونية</w:t>
      </w:r>
      <w:r w:rsidRPr="001C184E">
        <w:rPr>
          <w:rFonts w:hint="cs"/>
          <w:rtl/>
        </w:rPr>
        <w:t>" بنسبة</w:t>
      </w:r>
      <w:r w:rsidRPr="001C184E">
        <w:rPr>
          <w:rtl/>
        </w:rPr>
        <w:t xml:space="preserve"> </w:t>
      </w:r>
      <w:r w:rsidRPr="00B134C6">
        <w:rPr>
          <w:rtl/>
        </w:rPr>
        <w:t>8</w:t>
      </w:r>
      <w:r w:rsidRPr="001C184E">
        <w:rPr>
          <w:rtl/>
        </w:rPr>
        <w:t>,</w:t>
      </w:r>
      <w:r w:rsidRPr="00B134C6">
        <w:rPr>
          <w:rtl/>
        </w:rPr>
        <w:t>5</w:t>
      </w:r>
      <w:r w:rsidRPr="001C184E">
        <w:rPr>
          <w:rtl/>
        </w:rPr>
        <w:t xml:space="preserve"> في المائة و</w:t>
      </w:r>
      <w:r w:rsidRPr="001C184E">
        <w:rPr>
          <w:rFonts w:hint="cs"/>
          <w:rtl/>
        </w:rPr>
        <w:t>"</w:t>
      </w:r>
      <w:r w:rsidRPr="001C184E">
        <w:rPr>
          <w:rtl/>
        </w:rPr>
        <w:t>الإضرار</w:t>
      </w:r>
      <w:r w:rsidRPr="001C184E">
        <w:rPr>
          <w:rFonts w:hint="cs"/>
          <w:rtl/>
        </w:rPr>
        <w:t xml:space="preserve"> الإلكتروني</w:t>
      </w:r>
      <w:r w:rsidRPr="001C184E">
        <w:rPr>
          <w:rtl/>
        </w:rPr>
        <w:t xml:space="preserve"> بالسمعة والممارسات غير العادلة</w:t>
      </w:r>
      <w:r w:rsidRPr="001C184E">
        <w:rPr>
          <w:rFonts w:hint="cs"/>
          <w:rtl/>
        </w:rPr>
        <w:t>" بنسبة</w:t>
      </w:r>
      <w:r w:rsidRPr="001C184E">
        <w:rPr>
          <w:rtl/>
        </w:rPr>
        <w:t xml:space="preserve"> </w:t>
      </w:r>
      <w:r w:rsidRPr="00B134C6">
        <w:rPr>
          <w:rtl/>
        </w:rPr>
        <w:t>3</w:t>
      </w:r>
      <w:r w:rsidRPr="001C184E">
        <w:rPr>
          <w:rtl/>
        </w:rPr>
        <w:t>,</w:t>
      </w:r>
      <w:r w:rsidRPr="00B134C6">
        <w:rPr>
          <w:rtl/>
        </w:rPr>
        <w:t>6</w:t>
      </w:r>
      <w:r w:rsidRPr="001C184E">
        <w:rPr>
          <w:rtl/>
        </w:rPr>
        <w:t xml:space="preserve"> في المائة</w:t>
      </w:r>
      <w:r w:rsidRPr="001C184E">
        <w:rPr>
          <w:rFonts w:hint="cs"/>
          <w:rtl/>
        </w:rPr>
        <w:t>. وضمن مجموعة مختارة من الجرائم المنصوص عليها في قانون العقوبات السويسري</w:t>
      </w:r>
      <w:r w:rsidRPr="001C184E">
        <w:rPr>
          <w:rtl/>
        </w:rPr>
        <w:t xml:space="preserve">، يرتكب بعضها </w:t>
      </w:r>
      <w:r w:rsidRPr="001C184E">
        <w:rPr>
          <w:rFonts w:hint="cs"/>
          <w:rtl/>
        </w:rPr>
        <w:t>بشكل أساسي</w:t>
      </w:r>
      <w:r w:rsidRPr="001C184E">
        <w:rPr>
          <w:rtl/>
        </w:rPr>
        <w:t xml:space="preserve"> "رقمي</w:t>
      </w:r>
      <w:r w:rsidRPr="001C184E">
        <w:rPr>
          <w:rFonts w:hint="cs"/>
          <w:rtl/>
        </w:rPr>
        <w:t>اً</w:t>
      </w:r>
      <w:r w:rsidRPr="001C184E">
        <w:rPr>
          <w:rtl/>
        </w:rPr>
        <w:t xml:space="preserve">" مثل </w:t>
      </w:r>
      <w:r w:rsidRPr="001C184E">
        <w:rPr>
          <w:rFonts w:hint="cs"/>
          <w:rtl/>
        </w:rPr>
        <w:t>إتلاف</w:t>
      </w:r>
      <w:r w:rsidRPr="001C184E">
        <w:rPr>
          <w:rtl/>
        </w:rPr>
        <w:t xml:space="preserve"> البيانات (</w:t>
      </w:r>
      <w:r>
        <w:rPr>
          <w:rFonts w:hint="cs"/>
          <w:rtl/>
        </w:rPr>
        <w:t>انظر</w:t>
      </w:r>
      <w:r w:rsidRPr="001C184E">
        <w:rPr>
          <w:rtl/>
        </w:rPr>
        <w:t xml:space="preserve"> المادة </w:t>
      </w:r>
      <w:r w:rsidRPr="00B134C6">
        <w:rPr>
          <w:rtl/>
        </w:rPr>
        <w:t>144</w:t>
      </w:r>
      <w:r w:rsidRPr="001C184E">
        <w:rPr>
          <w:rtl/>
        </w:rPr>
        <w:t xml:space="preserve"> </w:t>
      </w:r>
      <w:r w:rsidRPr="006B273E">
        <w:rPr>
          <w:rtl/>
        </w:rPr>
        <w:t>مكررا</w:t>
      </w:r>
      <w:r w:rsidRPr="006B273E">
        <w:rPr>
          <w:rFonts w:hint="cs"/>
          <w:rtl/>
        </w:rPr>
        <w:t>ً</w:t>
      </w:r>
      <w:r w:rsidRPr="001C184E">
        <w:rPr>
          <w:rtl/>
        </w:rPr>
        <w:t>)،</w:t>
      </w:r>
      <w:r w:rsidRPr="001C184E">
        <w:rPr>
          <w:rFonts w:hint="cs"/>
          <w:rtl/>
        </w:rPr>
        <w:t xml:space="preserve"> ويمثل</w:t>
      </w:r>
      <w:r w:rsidRPr="001C184E">
        <w:rPr>
          <w:rtl/>
        </w:rPr>
        <w:t xml:space="preserve"> </w:t>
      </w:r>
      <w:r w:rsidRPr="00B134C6">
        <w:rPr>
          <w:rtl/>
        </w:rPr>
        <w:t>90</w:t>
      </w:r>
      <w:r w:rsidRPr="001C184E">
        <w:rPr>
          <w:rtl/>
        </w:rPr>
        <w:t>,</w:t>
      </w:r>
      <w:r w:rsidRPr="00B134C6">
        <w:rPr>
          <w:rtl/>
        </w:rPr>
        <w:t>7</w:t>
      </w:r>
      <w:r w:rsidRPr="001C184E">
        <w:rPr>
          <w:rtl/>
        </w:rPr>
        <w:t xml:space="preserve"> في </w:t>
      </w:r>
      <w:proofErr w:type="gramStart"/>
      <w:r w:rsidRPr="001C184E">
        <w:rPr>
          <w:rtl/>
        </w:rPr>
        <w:t>المائة</w:t>
      </w:r>
      <w:proofErr w:type="gramEnd"/>
      <w:r w:rsidRPr="001C184E">
        <w:rPr>
          <w:rtl/>
        </w:rPr>
        <w:t xml:space="preserve"> منها </w:t>
      </w:r>
      <w:r>
        <w:rPr>
          <w:rFonts w:hint="cs"/>
          <w:rtl/>
        </w:rPr>
        <w:t>طريقة</w:t>
      </w:r>
      <w:r w:rsidRPr="001C184E">
        <w:rPr>
          <w:rFonts w:hint="cs"/>
          <w:rtl/>
        </w:rPr>
        <w:t xml:space="preserve"> تشغيل</w:t>
      </w:r>
      <w:r w:rsidRPr="001C184E">
        <w:rPr>
          <w:rtl/>
        </w:rPr>
        <w:t xml:space="preserve"> </w:t>
      </w:r>
      <w:r w:rsidRPr="001C184E">
        <w:rPr>
          <w:rFonts w:hint="cs"/>
          <w:rtl/>
        </w:rPr>
        <w:t>"</w:t>
      </w:r>
      <w:r w:rsidRPr="001C184E">
        <w:rPr>
          <w:rtl/>
        </w:rPr>
        <w:t>إلكتروني</w:t>
      </w:r>
      <w:r>
        <w:rPr>
          <w:rFonts w:hint="cs"/>
          <w:rtl/>
        </w:rPr>
        <w:t>ة</w:t>
      </w:r>
      <w:r w:rsidRPr="001C184E">
        <w:rPr>
          <w:rFonts w:hint="cs"/>
          <w:rtl/>
        </w:rPr>
        <w:t>"،</w:t>
      </w:r>
      <w:r w:rsidRPr="001C184E">
        <w:rPr>
          <w:rtl/>
        </w:rPr>
        <w:t xml:space="preserve"> وينطبق الشيء نفسه على المواد الإباحية (المادة </w:t>
      </w:r>
      <w:r w:rsidRPr="00B134C6">
        <w:rPr>
          <w:rtl/>
        </w:rPr>
        <w:t>197</w:t>
      </w:r>
      <w:r w:rsidRPr="001C184E">
        <w:rPr>
          <w:rtl/>
        </w:rPr>
        <w:t xml:space="preserve">) بنسبة </w:t>
      </w:r>
      <w:r w:rsidRPr="00B134C6">
        <w:rPr>
          <w:rtl/>
        </w:rPr>
        <w:t>84</w:t>
      </w:r>
      <w:r w:rsidRPr="001C184E">
        <w:rPr>
          <w:rtl/>
        </w:rPr>
        <w:t>,</w:t>
      </w:r>
      <w:r w:rsidRPr="00B134C6">
        <w:rPr>
          <w:rtl/>
        </w:rPr>
        <w:t>9</w:t>
      </w:r>
      <w:r w:rsidRPr="001C184E">
        <w:rPr>
          <w:rtl/>
        </w:rPr>
        <w:t xml:space="preserve"> في المائة، وغسل الأموال (المادة </w:t>
      </w:r>
      <w:r w:rsidRPr="00B134C6">
        <w:rPr>
          <w:rtl/>
        </w:rPr>
        <w:t>305</w:t>
      </w:r>
      <w:r w:rsidRPr="001C184E">
        <w:rPr>
          <w:rtl/>
        </w:rPr>
        <w:t xml:space="preserve"> </w:t>
      </w:r>
      <w:r w:rsidRPr="006B273E">
        <w:rPr>
          <w:rtl/>
        </w:rPr>
        <w:t>مكرراً</w:t>
      </w:r>
      <w:r w:rsidRPr="001C184E">
        <w:rPr>
          <w:rtl/>
        </w:rPr>
        <w:t xml:space="preserve">، </w:t>
      </w:r>
      <w:r w:rsidRPr="00B134C6">
        <w:rPr>
          <w:rtl/>
        </w:rPr>
        <w:t>82</w:t>
      </w:r>
      <w:r w:rsidRPr="001C184E">
        <w:rPr>
          <w:rtl/>
        </w:rPr>
        <w:t>,</w:t>
      </w:r>
      <w:r w:rsidRPr="00B134C6">
        <w:rPr>
          <w:rtl/>
        </w:rPr>
        <w:t>0</w:t>
      </w:r>
      <w:r w:rsidRPr="001C184E">
        <w:rPr>
          <w:rtl/>
        </w:rPr>
        <w:t xml:space="preserve"> في المائة) أو الاحتيال (المادة </w:t>
      </w:r>
      <w:r w:rsidRPr="00B134C6">
        <w:rPr>
          <w:rtl/>
        </w:rPr>
        <w:t>146</w:t>
      </w:r>
      <w:r w:rsidRPr="001C184E">
        <w:rPr>
          <w:rtl/>
        </w:rPr>
        <w:t xml:space="preserve">، </w:t>
      </w:r>
      <w:r w:rsidRPr="00B134C6">
        <w:rPr>
          <w:rtl/>
        </w:rPr>
        <w:t>76</w:t>
      </w:r>
      <w:r w:rsidRPr="001C184E">
        <w:rPr>
          <w:rtl/>
        </w:rPr>
        <w:t>,</w:t>
      </w:r>
      <w:r w:rsidRPr="00B134C6">
        <w:rPr>
          <w:rtl/>
        </w:rPr>
        <w:t>3</w:t>
      </w:r>
      <w:r w:rsidRPr="001C184E">
        <w:rPr>
          <w:rtl/>
        </w:rPr>
        <w:t xml:space="preserve"> في المائة).</w:t>
      </w:r>
    </w:p>
    <w:p w14:paraId="4BA61322" w14:textId="77777777" w:rsidR="00305CF0" w:rsidRPr="001C184E" w:rsidRDefault="00305CF0" w:rsidP="00305CF0">
      <w:pPr>
        <w:pStyle w:val="SingleTxtGA"/>
        <w:rPr>
          <w:rtl/>
        </w:rPr>
      </w:pPr>
      <w:r w:rsidRPr="00B134C6">
        <w:rPr>
          <w:rtl/>
        </w:rPr>
        <w:t>44</w:t>
      </w:r>
      <w:r w:rsidRPr="000A5DDB">
        <w:rPr>
          <w:rtl/>
        </w:rPr>
        <w:t>-</w:t>
      </w:r>
      <w:r w:rsidRPr="000A5DDB">
        <w:rPr>
          <w:rtl/>
        </w:rPr>
        <w:tab/>
      </w:r>
      <w:r>
        <w:rPr>
          <w:rFonts w:hint="cs"/>
          <w:rtl/>
        </w:rPr>
        <w:t>و</w:t>
      </w:r>
      <w:r w:rsidRPr="001C184E">
        <w:rPr>
          <w:rtl/>
        </w:rPr>
        <w:t xml:space="preserve">في عام </w:t>
      </w:r>
      <w:r w:rsidRPr="00B134C6">
        <w:rPr>
          <w:rtl/>
        </w:rPr>
        <w:t>2021</w:t>
      </w:r>
      <w:r w:rsidRPr="001C184E">
        <w:rPr>
          <w:rtl/>
        </w:rPr>
        <w:t>، بلغ العدد الإجمالي ل</w:t>
      </w:r>
      <w:r>
        <w:rPr>
          <w:rFonts w:hint="cs"/>
          <w:rtl/>
        </w:rPr>
        <w:t>لأشخاص الطبيعيين</w:t>
      </w:r>
      <w:r w:rsidRPr="001C184E">
        <w:rPr>
          <w:rtl/>
        </w:rPr>
        <w:t xml:space="preserve"> المتهمين ب</w:t>
      </w:r>
      <w:r>
        <w:rPr>
          <w:rFonts w:hint="cs"/>
          <w:rtl/>
        </w:rPr>
        <w:t xml:space="preserve">ارتكاب </w:t>
      </w:r>
      <w:r w:rsidRPr="001C184E">
        <w:rPr>
          <w:rtl/>
        </w:rPr>
        <w:t>جرائم</w:t>
      </w:r>
      <w:r>
        <w:rPr>
          <w:rFonts w:hint="cs"/>
          <w:rtl/>
        </w:rPr>
        <w:t xml:space="preserve"> بموجب</w:t>
      </w:r>
      <w:r w:rsidRPr="001C184E">
        <w:rPr>
          <w:rtl/>
        </w:rPr>
        <w:t xml:space="preserve"> </w:t>
      </w:r>
      <w:r>
        <w:rPr>
          <w:rFonts w:hint="cs"/>
          <w:rtl/>
        </w:rPr>
        <w:t xml:space="preserve">قانون العقوبات السويسري </w:t>
      </w:r>
      <w:r w:rsidRPr="00B134C6">
        <w:rPr>
          <w:rFonts w:hint="cs"/>
          <w:rtl/>
        </w:rPr>
        <w:t>284</w:t>
      </w:r>
      <w:r>
        <w:rPr>
          <w:rFonts w:hint="cs"/>
          <w:rtl/>
        </w:rPr>
        <w:t xml:space="preserve"> </w:t>
      </w:r>
      <w:r w:rsidRPr="00B134C6">
        <w:rPr>
          <w:rFonts w:hint="cs"/>
          <w:rtl/>
        </w:rPr>
        <w:t>82</w:t>
      </w:r>
      <w:r>
        <w:rPr>
          <w:rFonts w:hint="cs"/>
          <w:rtl/>
        </w:rPr>
        <w:t xml:space="preserve"> شخصاً. </w:t>
      </w:r>
      <w:r w:rsidRPr="001C184E">
        <w:rPr>
          <w:rtl/>
        </w:rPr>
        <w:t>وي</w:t>
      </w:r>
      <w:r>
        <w:rPr>
          <w:rFonts w:hint="cs"/>
          <w:rtl/>
        </w:rPr>
        <w:t>توزع</w:t>
      </w:r>
      <w:r w:rsidRPr="001C184E">
        <w:rPr>
          <w:rtl/>
        </w:rPr>
        <w:t xml:space="preserve"> هذا الرقم بين </w:t>
      </w:r>
      <w:r w:rsidRPr="00B134C6">
        <w:rPr>
          <w:rtl/>
        </w:rPr>
        <w:t>13</w:t>
      </w:r>
      <w:r>
        <w:rPr>
          <w:rFonts w:hint="cs"/>
          <w:rtl/>
        </w:rPr>
        <w:t>,</w:t>
      </w:r>
      <w:r w:rsidRPr="00B134C6">
        <w:rPr>
          <w:rtl/>
        </w:rPr>
        <w:t>3</w:t>
      </w:r>
      <w:r w:rsidRPr="001C184E">
        <w:rPr>
          <w:rtl/>
        </w:rPr>
        <w:t xml:space="preserve"> في </w:t>
      </w:r>
      <w:proofErr w:type="gramStart"/>
      <w:r w:rsidRPr="001C184E">
        <w:rPr>
          <w:rtl/>
        </w:rPr>
        <w:t>المائة</w:t>
      </w:r>
      <w:proofErr w:type="gramEnd"/>
      <w:r w:rsidRPr="001C184E">
        <w:rPr>
          <w:rtl/>
        </w:rPr>
        <w:t xml:space="preserve"> من </w:t>
      </w:r>
      <w:r>
        <w:rPr>
          <w:rtl/>
        </w:rPr>
        <w:t>الأحداث</w:t>
      </w:r>
      <w:r w:rsidRPr="001C184E">
        <w:rPr>
          <w:rtl/>
        </w:rPr>
        <w:t xml:space="preserve"> و</w:t>
      </w:r>
      <w:r w:rsidRPr="00B134C6">
        <w:rPr>
          <w:rtl/>
        </w:rPr>
        <w:t>15</w:t>
      </w:r>
      <w:r w:rsidRPr="001C184E">
        <w:rPr>
          <w:rtl/>
        </w:rPr>
        <w:t>,</w:t>
      </w:r>
      <w:r w:rsidRPr="00B134C6">
        <w:rPr>
          <w:rtl/>
        </w:rPr>
        <w:t>9</w:t>
      </w:r>
      <w:r w:rsidRPr="001C184E">
        <w:rPr>
          <w:rtl/>
        </w:rPr>
        <w:t xml:space="preserve"> في المائة من الشباب (</w:t>
      </w:r>
      <w:r w:rsidRPr="00B134C6">
        <w:rPr>
          <w:rtl/>
        </w:rPr>
        <w:t>18</w:t>
      </w:r>
      <w:r w:rsidRPr="001C184E">
        <w:rPr>
          <w:rtl/>
        </w:rPr>
        <w:t>-</w:t>
      </w:r>
      <w:r w:rsidRPr="00B134C6">
        <w:rPr>
          <w:rtl/>
        </w:rPr>
        <w:t>24</w:t>
      </w:r>
      <w:r w:rsidRPr="001C184E">
        <w:rPr>
          <w:rtl/>
        </w:rPr>
        <w:t xml:space="preserve"> </w:t>
      </w:r>
      <w:r>
        <w:rPr>
          <w:rFonts w:hint="cs"/>
          <w:rtl/>
        </w:rPr>
        <w:t>عاماً</w:t>
      </w:r>
      <w:r w:rsidRPr="001C184E">
        <w:rPr>
          <w:rtl/>
        </w:rPr>
        <w:t>) و</w:t>
      </w:r>
      <w:r w:rsidRPr="00B134C6">
        <w:rPr>
          <w:rtl/>
        </w:rPr>
        <w:t>70</w:t>
      </w:r>
      <w:r w:rsidRPr="001C184E">
        <w:rPr>
          <w:rtl/>
        </w:rPr>
        <w:t>,</w:t>
      </w:r>
      <w:r w:rsidRPr="00B134C6">
        <w:rPr>
          <w:rtl/>
        </w:rPr>
        <w:t>9</w:t>
      </w:r>
      <w:r w:rsidRPr="001C184E">
        <w:rPr>
          <w:rtl/>
        </w:rPr>
        <w:t xml:space="preserve"> في المائة من البالغين. </w:t>
      </w:r>
      <w:r>
        <w:rPr>
          <w:rFonts w:hint="cs"/>
          <w:rtl/>
        </w:rPr>
        <w:t>و</w:t>
      </w:r>
      <w:r w:rsidRPr="001C184E">
        <w:rPr>
          <w:rtl/>
        </w:rPr>
        <w:t xml:space="preserve">مقارنة بالعام السابق، </w:t>
      </w:r>
      <w:r>
        <w:rPr>
          <w:rFonts w:hint="cs"/>
          <w:rtl/>
        </w:rPr>
        <w:t>ف</w:t>
      </w:r>
      <w:r w:rsidRPr="001C184E">
        <w:rPr>
          <w:rtl/>
        </w:rPr>
        <w:t xml:space="preserve">هناك عدد </w:t>
      </w:r>
      <w:r w:rsidRPr="00510D5A">
        <w:rPr>
          <w:spacing w:val="-6"/>
          <w:rtl/>
        </w:rPr>
        <w:t>أقل من الشباب المتهمين (-</w:t>
      </w:r>
      <w:r w:rsidRPr="00B134C6">
        <w:rPr>
          <w:spacing w:val="-6"/>
          <w:rtl/>
        </w:rPr>
        <w:t>5</w:t>
      </w:r>
      <w:r w:rsidRPr="00510D5A">
        <w:rPr>
          <w:spacing w:val="-6"/>
          <w:rtl/>
        </w:rPr>
        <w:t>,</w:t>
      </w:r>
      <w:r w:rsidRPr="00B134C6">
        <w:rPr>
          <w:spacing w:val="-6"/>
          <w:rtl/>
        </w:rPr>
        <w:t>8</w:t>
      </w:r>
      <w:r w:rsidRPr="00510D5A">
        <w:rPr>
          <w:spacing w:val="-6"/>
          <w:rtl/>
        </w:rPr>
        <w:t xml:space="preserve"> في </w:t>
      </w:r>
      <w:proofErr w:type="gramStart"/>
      <w:r w:rsidRPr="00510D5A">
        <w:rPr>
          <w:spacing w:val="-6"/>
          <w:rtl/>
        </w:rPr>
        <w:t>المائة</w:t>
      </w:r>
      <w:proofErr w:type="gramEnd"/>
      <w:r w:rsidRPr="00510D5A">
        <w:rPr>
          <w:spacing w:val="-6"/>
          <w:rtl/>
        </w:rPr>
        <w:t>) والبالغين (-</w:t>
      </w:r>
      <w:r w:rsidRPr="00B134C6">
        <w:rPr>
          <w:spacing w:val="-6"/>
          <w:rtl/>
        </w:rPr>
        <w:t>1</w:t>
      </w:r>
      <w:r w:rsidRPr="00510D5A">
        <w:rPr>
          <w:spacing w:val="-6"/>
          <w:rtl/>
        </w:rPr>
        <w:t>,</w:t>
      </w:r>
      <w:r w:rsidRPr="00B134C6">
        <w:rPr>
          <w:spacing w:val="-6"/>
          <w:rtl/>
        </w:rPr>
        <w:t>0</w:t>
      </w:r>
      <w:r w:rsidRPr="00510D5A">
        <w:rPr>
          <w:spacing w:val="-6"/>
          <w:rtl/>
        </w:rPr>
        <w:t xml:space="preserve"> في المائة)، ولكن </w:t>
      </w:r>
      <w:r w:rsidRPr="00510D5A">
        <w:rPr>
          <w:rFonts w:hint="cs"/>
          <w:spacing w:val="-6"/>
          <w:rtl/>
        </w:rPr>
        <w:t>حدثت</w:t>
      </w:r>
      <w:r w:rsidRPr="00510D5A">
        <w:rPr>
          <w:spacing w:val="-6"/>
          <w:rtl/>
        </w:rPr>
        <w:t xml:space="preserve"> زيادة في</w:t>
      </w:r>
      <w:r w:rsidRPr="00510D5A">
        <w:rPr>
          <w:rFonts w:hint="cs"/>
          <w:spacing w:val="-6"/>
          <w:rtl/>
        </w:rPr>
        <w:t xml:space="preserve"> عدد</w:t>
      </w:r>
      <w:r w:rsidRPr="00510D5A">
        <w:rPr>
          <w:spacing w:val="-6"/>
          <w:rtl/>
        </w:rPr>
        <w:t xml:space="preserve"> الأحداث </w:t>
      </w:r>
      <w:r w:rsidRPr="001C184E">
        <w:rPr>
          <w:rtl/>
        </w:rPr>
        <w:t xml:space="preserve">المتهمين (+ </w:t>
      </w:r>
      <w:r w:rsidRPr="00B134C6">
        <w:rPr>
          <w:rtl/>
        </w:rPr>
        <w:t>3</w:t>
      </w:r>
      <w:r w:rsidRPr="001C184E">
        <w:rPr>
          <w:rtl/>
        </w:rPr>
        <w:t>,</w:t>
      </w:r>
      <w:r w:rsidRPr="00B134C6">
        <w:rPr>
          <w:rtl/>
        </w:rPr>
        <w:t>5</w:t>
      </w:r>
      <w:r w:rsidRPr="001C184E">
        <w:rPr>
          <w:rtl/>
        </w:rPr>
        <w:t xml:space="preserve"> في المائة).</w:t>
      </w:r>
      <w:r w:rsidRPr="00F86E28">
        <w:rPr>
          <w:rtl/>
        </w:rPr>
        <w:t xml:space="preserve"> </w:t>
      </w:r>
    </w:p>
    <w:p w14:paraId="3D38CEA0" w14:textId="77777777" w:rsidR="00305CF0" w:rsidRPr="00B134C6" w:rsidRDefault="00305CF0" w:rsidP="00305CF0">
      <w:pPr>
        <w:pStyle w:val="SingleTxtGA"/>
        <w:rPr>
          <w:b/>
          <w:bCs/>
        </w:rPr>
      </w:pPr>
      <w:r w:rsidRPr="00B134C6">
        <w:rPr>
          <w:rFonts w:hint="cs"/>
          <w:rtl/>
        </w:rPr>
        <w:t>45</w:t>
      </w:r>
      <w:r>
        <w:rPr>
          <w:rFonts w:hint="cs"/>
          <w:rtl/>
        </w:rPr>
        <w:t>-</w:t>
      </w:r>
      <w:r>
        <w:rPr>
          <w:rtl/>
        </w:rPr>
        <w:tab/>
      </w:r>
      <w:r>
        <w:rPr>
          <w:rFonts w:hint="cs"/>
          <w:rtl/>
        </w:rPr>
        <w:t>وفي حين ارتكب</w:t>
      </w:r>
      <w:r w:rsidRPr="005D547D">
        <w:rPr>
          <w:rtl/>
        </w:rPr>
        <w:t xml:space="preserve"> معظم </w:t>
      </w:r>
      <w:r>
        <w:rPr>
          <w:rtl/>
        </w:rPr>
        <w:t>الأحداث</w:t>
      </w:r>
      <w:r w:rsidRPr="005D547D">
        <w:rPr>
          <w:rtl/>
        </w:rPr>
        <w:t xml:space="preserve"> جرائم أقل خطورة، أي دون تغيير كبير عن ال</w:t>
      </w:r>
      <w:r>
        <w:rPr>
          <w:rFonts w:hint="cs"/>
          <w:rtl/>
        </w:rPr>
        <w:t>عام</w:t>
      </w:r>
      <w:r w:rsidRPr="005D547D">
        <w:rPr>
          <w:rtl/>
        </w:rPr>
        <w:t xml:space="preserve"> السابق، مثل</w:t>
      </w:r>
      <w:r>
        <w:rPr>
          <w:rFonts w:hint="cs"/>
          <w:rtl/>
        </w:rPr>
        <w:t> الإضرار</w:t>
      </w:r>
      <w:r w:rsidRPr="005D547D">
        <w:rPr>
          <w:rtl/>
        </w:rPr>
        <w:t xml:space="preserve"> بالممتلكات - دون سرقة (</w:t>
      </w:r>
      <w:r w:rsidRPr="00B134C6">
        <w:rPr>
          <w:rFonts w:hint="cs"/>
          <w:rtl/>
        </w:rPr>
        <w:t>260</w:t>
      </w:r>
      <w:r>
        <w:rPr>
          <w:rFonts w:hint="cs"/>
          <w:rtl/>
        </w:rPr>
        <w:t xml:space="preserve"> </w:t>
      </w:r>
      <w:r w:rsidRPr="00B134C6">
        <w:rPr>
          <w:rFonts w:hint="cs"/>
          <w:rtl/>
        </w:rPr>
        <w:t>2</w:t>
      </w:r>
      <w:r>
        <w:rPr>
          <w:rFonts w:hint="cs"/>
          <w:rtl/>
        </w:rPr>
        <w:t xml:space="preserve"> متهما</w:t>
      </w:r>
      <w:r w:rsidRPr="005D547D">
        <w:rPr>
          <w:rtl/>
        </w:rPr>
        <w:t xml:space="preserve"> من </w:t>
      </w:r>
      <w:r>
        <w:rPr>
          <w:rtl/>
        </w:rPr>
        <w:t>الأحداث</w:t>
      </w:r>
      <w:r w:rsidRPr="005D547D">
        <w:rPr>
          <w:rtl/>
        </w:rPr>
        <w:t>)، أو سرقة المتاجر (</w:t>
      </w:r>
      <w:r w:rsidRPr="00B134C6">
        <w:rPr>
          <w:rFonts w:hint="cs"/>
          <w:rtl/>
        </w:rPr>
        <w:t>890</w:t>
      </w:r>
      <w:r>
        <w:rPr>
          <w:rFonts w:hint="cs"/>
          <w:rtl/>
        </w:rPr>
        <w:t xml:space="preserve"> </w:t>
      </w:r>
      <w:r w:rsidRPr="00B134C6">
        <w:rPr>
          <w:rFonts w:hint="cs"/>
          <w:rtl/>
        </w:rPr>
        <w:t>1</w:t>
      </w:r>
      <w:r w:rsidRPr="005D547D">
        <w:rPr>
          <w:rtl/>
        </w:rPr>
        <w:t>)</w:t>
      </w:r>
      <w:r>
        <w:rPr>
          <w:rFonts w:hint="cs"/>
          <w:rtl/>
        </w:rPr>
        <w:t>،</w:t>
      </w:r>
      <w:r w:rsidRPr="005D547D">
        <w:rPr>
          <w:rtl/>
        </w:rPr>
        <w:t xml:space="preserve"> أو</w:t>
      </w:r>
      <w:r>
        <w:rPr>
          <w:rFonts w:hint="cs"/>
          <w:rtl/>
        </w:rPr>
        <w:t> </w:t>
      </w:r>
      <w:r w:rsidRPr="005D547D">
        <w:rPr>
          <w:rtl/>
        </w:rPr>
        <w:t>الاعتداء (</w:t>
      </w:r>
      <w:r w:rsidRPr="00B134C6">
        <w:rPr>
          <w:rFonts w:hint="cs"/>
          <w:rtl/>
        </w:rPr>
        <w:t>057</w:t>
      </w:r>
      <w:r>
        <w:rPr>
          <w:rFonts w:hint="cs"/>
          <w:rtl/>
        </w:rPr>
        <w:t xml:space="preserve"> </w:t>
      </w:r>
      <w:r w:rsidRPr="00B134C6">
        <w:rPr>
          <w:rFonts w:hint="cs"/>
          <w:rtl/>
        </w:rPr>
        <w:t>1</w:t>
      </w:r>
      <w:r w:rsidRPr="005D547D">
        <w:rPr>
          <w:rtl/>
        </w:rPr>
        <w:t>)</w:t>
      </w:r>
      <w:r>
        <w:rPr>
          <w:rFonts w:hint="cs"/>
          <w:rtl/>
        </w:rPr>
        <w:t>،</w:t>
      </w:r>
      <w:r w:rsidRPr="005D547D">
        <w:rPr>
          <w:rtl/>
        </w:rPr>
        <w:t xml:space="preserve"> </w:t>
      </w:r>
      <w:r>
        <w:rPr>
          <w:rFonts w:hint="cs"/>
          <w:rtl/>
        </w:rPr>
        <w:t xml:space="preserve">فقد أُبلغ عن ارتكاب </w:t>
      </w:r>
      <w:r w:rsidRPr="00B134C6">
        <w:rPr>
          <w:rFonts w:hint="cs"/>
          <w:rtl/>
        </w:rPr>
        <w:t>455</w:t>
      </w:r>
      <w:r>
        <w:rPr>
          <w:rFonts w:hint="cs"/>
          <w:rtl/>
        </w:rPr>
        <w:t xml:space="preserve"> </w:t>
      </w:r>
      <w:r w:rsidRPr="00B134C6">
        <w:rPr>
          <w:rFonts w:hint="cs"/>
          <w:rtl/>
        </w:rPr>
        <w:t>3</w:t>
      </w:r>
      <w:r>
        <w:rPr>
          <w:rFonts w:hint="cs"/>
          <w:rtl/>
        </w:rPr>
        <w:t xml:space="preserve"> منهم لأفعال</w:t>
      </w:r>
      <w:r w:rsidRPr="005D547D">
        <w:rPr>
          <w:rtl/>
        </w:rPr>
        <w:t xml:space="preserve"> عنف. </w:t>
      </w:r>
      <w:r>
        <w:rPr>
          <w:rFonts w:hint="cs"/>
          <w:rtl/>
        </w:rPr>
        <w:t>ومقارنة</w:t>
      </w:r>
      <w:r w:rsidRPr="005D547D">
        <w:rPr>
          <w:rtl/>
        </w:rPr>
        <w:t xml:space="preserve"> </w:t>
      </w:r>
      <w:r>
        <w:rPr>
          <w:rFonts w:hint="cs"/>
          <w:rtl/>
        </w:rPr>
        <w:t>ب</w:t>
      </w:r>
      <w:r w:rsidRPr="005D547D">
        <w:rPr>
          <w:rtl/>
        </w:rPr>
        <w:t xml:space="preserve">العام السابق، </w:t>
      </w:r>
      <w:r>
        <w:rPr>
          <w:rFonts w:hint="cs"/>
          <w:rtl/>
        </w:rPr>
        <w:t xml:space="preserve">فقد </w:t>
      </w:r>
      <w:r w:rsidRPr="006C6AB9">
        <w:rPr>
          <w:rtl/>
        </w:rPr>
        <w:t xml:space="preserve">ارتفع عدد المتهمين الأحداث الذين </w:t>
      </w:r>
      <w:r w:rsidRPr="005D547D">
        <w:rPr>
          <w:rtl/>
        </w:rPr>
        <w:t>أبلغ</w:t>
      </w:r>
      <w:r>
        <w:rPr>
          <w:rFonts w:hint="cs"/>
          <w:rtl/>
        </w:rPr>
        <w:t>ت</w:t>
      </w:r>
      <w:r w:rsidRPr="005D547D">
        <w:rPr>
          <w:rtl/>
        </w:rPr>
        <w:t xml:space="preserve"> الشرطة</w:t>
      </w:r>
      <w:r>
        <w:rPr>
          <w:rFonts w:hint="cs"/>
          <w:rtl/>
        </w:rPr>
        <w:t xml:space="preserve"> عنهم</w:t>
      </w:r>
      <w:r w:rsidRPr="005D547D">
        <w:rPr>
          <w:rtl/>
        </w:rPr>
        <w:t xml:space="preserve"> </w:t>
      </w:r>
      <w:r>
        <w:rPr>
          <w:rFonts w:hint="cs"/>
          <w:rtl/>
        </w:rPr>
        <w:t>بعد ارتكابهم أفعال</w:t>
      </w:r>
      <w:r w:rsidRPr="005D547D">
        <w:rPr>
          <w:rtl/>
        </w:rPr>
        <w:t xml:space="preserve"> عنف بنسبة </w:t>
      </w:r>
      <w:r w:rsidRPr="00B134C6">
        <w:rPr>
          <w:rtl/>
        </w:rPr>
        <w:t>2</w:t>
      </w:r>
      <w:r w:rsidRPr="005D547D">
        <w:rPr>
          <w:rtl/>
        </w:rPr>
        <w:t>,</w:t>
      </w:r>
      <w:r w:rsidRPr="00B134C6">
        <w:rPr>
          <w:rtl/>
        </w:rPr>
        <w:t>7</w:t>
      </w:r>
      <w:r w:rsidRPr="005D547D">
        <w:rPr>
          <w:rtl/>
        </w:rPr>
        <w:t xml:space="preserve"> في </w:t>
      </w:r>
      <w:proofErr w:type="gramStart"/>
      <w:r w:rsidRPr="005D547D">
        <w:rPr>
          <w:rtl/>
        </w:rPr>
        <w:t>المائة</w:t>
      </w:r>
      <w:proofErr w:type="gramEnd"/>
      <w:r w:rsidRPr="005D547D">
        <w:rPr>
          <w:rtl/>
        </w:rPr>
        <w:t xml:space="preserve">. </w:t>
      </w:r>
      <w:r w:rsidRPr="00510D5A">
        <w:rPr>
          <w:rFonts w:hint="cs"/>
          <w:spacing w:val="-4"/>
          <w:rtl/>
        </w:rPr>
        <w:t>وإذا</w:t>
      </w:r>
      <w:r w:rsidRPr="00510D5A">
        <w:rPr>
          <w:rFonts w:hint="eastAsia"/>
          <w:spacing w:val="-4"/>
          <w:rtl/>
        </w:rPr>
        <w:t> </w:t>
      </w:r>
      <w:r w:rsidRPr="00510D5A">
        <w:rPr>
          <w:rFonts w:hint="cs"/>
          <w:spacing w:val="-4"/>
          <w:rtl/>
        </w:rPr>
        <w:t xml:space="preserve">نُظر </w:t>
      </w:r>
      <w:r w:rsidRPr="00510D5A">
        <w:rPr>
          <w:spacing w:val="-4"/>
          <w:rtl/>
        </w:rPr>
        <w:t xml:space="preserve">في جرائم العنف الخطيرة فقط، فإن الزيادة تبلغ </w:t>
      </w:r>
      <w:r w:rsidRPr="00B134C6">
        <w:rPr>
          <w:spacing w:val="-4"/>
          <w:rtl/>
        </w:rPr>
        <w:t>14</w:t>
      </w:r>
      <w:r w:rsidRPr="00510D5A">
        <w:rPr>
          <w:spacing w:val="-4"/>
          <w:rtl/>
        </w:rPr>
        <w:t>,</w:t>
      </w:r>
      <w:r w:rsidRPr="00B134C6">
        <w:rPr>
          <w:spacing w:val="-4"/>
          <w:rtl/>
        </w:rPr>
        <w:t>5</w:t>
      </w:r>
      <w:r w:rsidRPr="00510D5A">
        <w:rPr>
          <w:spacing w:val="-4"/>
          <w:rtl/>
        </w:rPr>
        <w:t xml:space="preserve"> في </w:t>
      </w:r>
      <w:proofErr w:type="gramStart"/>
      <w:r w:rsidRPr="00510D5A">
        <w:rPr>
          <w:spacing w:val="-4"/>
          <w:rtl/>
        </w:rPr>
        <w:t>المائة</w:t>
      </w:r>
      <w:proofErr w:type="gramEnd"/>
      <w:r w:rsidRPr="00510D5A">
        <w:rPr>
          <w:spacing w:val="-4"/>
          <w:rtl/>
        </w:rPr>
        <w:t xml:space="preserve">، أو </w:t>
      </w:r>
      <w:r w:rsidRPr="00B134C6">
        <w:rPr>
          <w:spacing w:val="-4"/>
          <w:rtl/>
        </w:rPr>
        <w:t>33</w:t>
      </w:r>
      <w:r w:rsidRPr="00510D5A">
        <w:rPr>
          <w:spacing w:val="-4"/>
          <w:rtl/>
        </w:rPr>
        <w:t xml:space="preserve"> متهم</w:t>
      </w:r>
      <w:r w:rsidRPr="00510D5A">
        <w:rPr>
          <w:rFonts w:hint="cs"/>
          <w:spacing w:val="-4"/>
          <w:rtl/>
        </w:rPr>
        <w:t>اً</w:t>
      </w:r>
      <w:r w:rsidRPr="00510D5A">
        <w:rPr>
          <w:spacing w:val="-4"/>
          <w:rtl/>
        </w:rPr>
        <w:t xml:space="preserve"> إضافي</w:t>
      </w:r>
      <w:r w:rsidRPr="00510D5A">
        <w:rPr>
          <w:rFonts w:hint="cs"/>
          <w:spacing w:val="-4"/>
          <w:rtl/>
        </w:rPr>
        <w:t>اً من المتهمين</w:t>
      </w:r>
      <w:r>
        <w:rPr>
          <w:rFonts w:hint="cs"/>
          <w:rtl/>
        </w:rPr>
        <w:t xml:space="preserve"> الأحداث</w:t>
      </w:r>
      <w:r w:rsidRPr="005D547D">
        <w:rPr>
          <w:rtl/>
        </w:rPr>
        <w:t xml:space="preserve">. وهكذا سجلت </w:t>
      </w:r>
      <w:r w:rsidRPr="006C6AB9">
        <w:rPr>
          <w:rtl/>
        </w:rPr>
        <w:t xml:space="preserve">إحصاءات الشرطة المتعلقة بالجريمة </w:t>
      </w:r>
      <w:r w:rsidRPr="005D547D">
        <w:rPr>
          <w:rtl/>
        </w:rPr>
        <w:t>زيادة طفيفة للسنة السادسة على التوالي، سواء لل</w:t>
      </w:r>
      <w:r>
        <w:rPr>
          <w:rFonts w:hint="cs"/>
          <w:rtl/>
        </w:rPr>
        <w:t>أحداث</w:t>
      </w:r>
      <w:r w:rsidRPr="005D547D">
        <w:rPr>
          <w:rtl/>
        </w:rPr>
        <w:t xml:space="preserve"> المتورطين في جميع جرائم العنف أو </w:t>
      </w:r>
      <w:r>
        <w:rPr>
          <w:rFonts w:hint="cs"/>
          <w:rtl/>
        </w:rPr>
        <w:t>في أعمال العنف الخطيرة</w:t>
      </w:r>
      <w:r w:rsidRPr="005D547D">
        <w:rPr>
          <w:rtl/>
        </w:rPr>
        <w:t xml:space="preserve"> فقط. </w:t>
      </w:r>
    </w:p>
    <w:p w14:paraId="475BB0B5" w14:textId="77777777" w:rsidR="00305CF0" w:rsidRPr="00B134C6" w:rsidRDefault="00305CF0" w:rsidP="00305CF0">
      <w:pPr>
        <w:pStyle w:val="H4GA"/>
      </w:pPr>
      <w:r w:rsidRPr="00B134C6">
        <w:rPr>
          <w:rtl/>
        </w:rPr>
        <w:lastRenderedPageBreak/>
        <w:tab/>
      </w:r>
      <w:r w:rsidRPr="00B134C6">
        <w:rPr>
          <w:rtl/>
        </w:rPr>
        <w:tab/>
        <w:t>خصائص نظام العدالة</w:t>
      </w:r>
    </w:p>
    <w:p w14:paraId="2396EEC4" w14:textId="77777777" w:rsidR="00305CF0" w:rsidRPr="00E2168E" w:rsidRDefault="00305CF0" w:rsidP="00305CF0">
      <w:pPr>
        <w:pStyle w:val="SingleTxtGA"/>
      </w:pPr>
      <w:bookmarkStart w:id="40" w:name="_Hlk130009016"/>
      <w:r w:rsidRPr="00B134C6">
        <w:rPr>
          <w:rtl/>
        </w:rPr>
        <w:t>4</w:t>
      </w:r>
      <w:r w:rsidRPr="00B134C6">
        <w:rPr>
          <w:rFonts w:hint="cs"/>
          <w:rtl/>
        </w:rPr>
        <w:t>6</w:t>
      </w:r>
      <w:r w:rsidRPr="00E2168E">
        <w:rPr>
          <w:rtl/>
        </w:rPr>
        <w:t>-</w:t>
      </w:r>
      <w:r w:rsidRPr="00E2168E">
        <w:rPr>
          <w:rtl/>
        </w:rPr>
        <w:tab/>
        <w:t xml:space="preserve">في سويسرا، </w:t>
      </w:r>
      <w:bookmarkEnd w:id="40"/>
      <w:r w:rsidRPr="00E2168E">
        <w:rPr>
          <w:rtl/>
        </w:rPr>
        <w:t>تتمتع الكانتونات بالسيادة في مجال الشرطة. فهي المسؤولة عن الأمن والنظام العام والملاحقة الجنائية. وقد فوض بعض الكانتونات جزءاً من مهام الشرطة إلى المدن والبلديات. وفي</w:t>
      </w:r>
      <w:r>
        <w:rPr>
          <w:rFonts w:hint="cs"/>
          <w:rtl/>
        </w:rPr>
        <w:t> </w:t>
      </w:r>
      <w:r w:rsidRPr="00E2168E">
        <w:rPr>
          <w:rtl/>
        </w:rPr>
        <w:t xml:space="preserve">عام </w:t>
      </w:r>
      <w:r w:rsidRPr="00B134C6">
        <w:rPr>
          <w:rtl/>
        </w:rPr>
        <w:t>20</w:t>
      </w:r>
      <w:r w:rsidRPr="00B134C6">
        <w:rPr>
          <w:rFonts w:hint="cs"/>
          <w:rtl/>
        </w:rPr>
        <w:t>21</w:t>
      </w:r>
      <w:r w:rsidRPr="00E2168E">
        <w:rPr>
          <w:rtl/>
        </w:rPr>
        <w:t xml:space="preserve">، بلغ عدد أفراد الشرطة </w:t>
      </w:r>
      <w:r w:rsidRPr="00B134C6">
        <w:rPr>
          <w:rtl/>
        </w:rPr>
        <w:t>22</w:t>
      </w:r>
      <w:r w:rsidRPr="00B134C6">
        <w:rPr>
          <w:rFonts w:hint="cs"/>
          <w:rtl/>
        </w:rPr>
        <w:t>4</w:t>
      </w:r>
      <w:r w:rsidRPr="00E2168E">
        <w:rPr>
          <w:rtl/>
        </w:rPr>
        <w:t xml:space="preserve"> فرداً لكل </w:t>
      </w:r>
      <w:r w:rsidRPr="00B134C6">
        <w:rPr>
          <w:rtl/>
        </w:rPr>
        <w:t>000</w:t>
      </w:r>
      <w:r w:rsidRPr="00E2168E">
        <w:rPr>
          <w:rtl/>
        </w:rPr>
        <w:t xml:space="preserve"> </w:t>
      </w:r>
      <w:r w:rsidRPr="00B134C6">
        <w:rPr>
          <w:rtl/>
        </w:rPr>
        <w:t>100</w:t>
      </w:r>
      <w:r w:rsidRPr="00E2168E">
        <w:rPr>
          <w:rtl/>
        </w:rPr>
        <w:t xml:space="preserve"> </w:t>
      </w:r>
      <w:proofErr w:type="gramStart"/>
      <w:r w:rsidRPr="00E2168E">
        <w:rPr>
          <w:rtl/>
        </w:rPr>
        <w:t>نسمة</w:t>
      </w:r>
      <w:r w:rsidRPr="00E2168E">
        <w:rPr>
          <w:vertAlign w:val="superscript"/>
          <w:rtl/>
        </w:rPr>
        <w:t>(</w:t>
      </w:r>
      <w:proofErr w:type="gramEnd"/>
      <w:r w:rsidRPr="00B134C6">
        <w:rPr>
          <w:vertAlign w:val="superscript"/>
          <w:lang w:val="en-US"/>
        </w:rPr>
        <w:footnoteReference w:id="22"/>
      </w:r>
      <w:r w:rsidRPr="00E2168E">
        <w:rPr>
          <w:vertAlign w:val="superscript"/>
          <w:rtl/>
        </w:rPr>
        <w:t>)</w:t>
      </w:r>
      <w:r w:rsidRPr="00E2168E">
        <w:rPr>
          <w:rtl/>
        </w:rPr>
        <w:t>.</w:t>
      </w:r>
    </w:p>
    <w:p w14:paraId="705294F7" w14:textId="77777777" w:rsidR="00305CF0" w:rsidRPr="00E2168E" w:rsidRDefault="00305CF0" w:rsidP="00305CF0">
      <w:pPr>
        <w:pStyle w:val="SingleTxtGA"/>
      </w:pPr>
      <w:r w:rsidRPr="00B134C6">
        <w:rPr>
          <w:rtl/>
        </w:rPr>
        <w:t>4</w:t>
      </w:r>
      <w:r w:rsidRPr="00B134C6">
        <w:rPr>
          <w:rFonts w:hint="cs"/>
          <w:rtl/>
        </w:rPr>
        <w:t>7</w:t>
      </w:r>
      <w:r w:rsidRPr="00E2168E">
        <w:rPr>
          <w:rtl/>
        </w:rPr>
        <w:t>-</w:t>
      </w:r>
      <w:r w:rsidRPr="00E2168E">
        <w:rPr>
          <w:rtl/>
        </w:rPr>
        <w:tab/>
        <w:t xml:space="preserve">ويجب على الشرطة، </w:t>
      </w:r>
      <w:r w:rsidRPr="00EA6F0D">
        <w:rPr>
          <w:rtl/>
        </w:rPr>
        <w:t>لدى اضطلاعها بولايتها</w:t>
      </w:r>
      <w:r w:rsidRPr="00E2168E">
        <w:rPr>
          <w:rtl/>
        </w:rPr>
        <w:t xml:space="preserve">، أن تحترم النظام القانوني، ولا سيما مبدأ التناسب. </w:t>
      </w:r>
      <w:r>
        <w:rPr>
          <w:rtl/>
        </w:rPr>
        <w:t>وبالإضافة إلى</w:t>
      </w:r>
      <w:r w:rsidRPr="00E2168E">
        <w:rPr>
          <w:rtl/>
        </w:rPr>
        <w:t xml:space="preserve"> المواضيع الأخلاقية، مثل صورة الإنسان والكرامة الإنسانية أو المساواة والحياد، يشمل الاختبار المطلوب اجتيازه في نهاية التدريب الأساسي للشرطة بصفة خاصة الاتفاقية الأوروبية لحقوق </w:t>
      </w:r>
      <w:proofErr w:type="gramStart"/>
      <w:r w:rsidRPr="00E2168E">
        <w:rPr>
          <w:rtl/>
        </w:rPr>
        <w:t>الإنسان</w:t>
      </w:r>
      <w:bookmarkStart w:id="41" w:name="_Hlk132084286"/>
      <w:r w:rsidRPr="00E2168E">
        <w:rPr>
          <w:vertAlign w:val="superscript"/>
          <w:rtl/>
        </w:rPr>
        <w:t>(</w:t>
      </w:r>
      <w:proofErr w:type="gramEnd"/>
      <w:r w:rsidRPr="00B134C6">
        <w:rPr>
          <w:vertAlign w:val="superscript"/>
          <w:lang w:val="en-US"/>
        </w:rPr>
        <w:footnoteReference w:id="23"/>
      </w:r>
      <w:r w:rsidRPr="00E2168E">
        <w:rPr>
          <w:vertAlign w:val="superscript"/>
          <w:rtl/>
        </w:rPr>
        <w:t>)</w:t>
      </w:r>
      <w:r w:rsidRPr="00E2168E">
        <w:rPr>
          <w:rtl/>
        </w:rPr>
        <w:t xml:space="preserve"> </w:t>
      </w:r>
      <w:bookmarkEnd w:id="41"/>
      <w:r w:rsidRPr="00E2168E">
        <w:rPr>
          <w:rtl/>
        </w:rPr>
        <w:t xml:space="preserve">ومدونة الأمم المتحدة لقواعد سلوك الموظفين المكلفين بإنفاذ القوانين. ومن ثم، يجب أن يكون أفراد الشرطة المدربون مؤهلين لاحترام الكرامة الإنسانية في أعمالهم ومراعاة حقوق الإنسان المكرسة في الدستور والاتفاقية الأوروبية لحقوق الإنسان والقوانين. ودأب معهد الشرطة السويسري منذ عام </w:t>
      </w:r>
      <w:r w:rsidRPr="00B134C6">
        <w:rPr>
          <w:rtl/>
        </w:rPr>
        <w:t>2012</w:t>
      </w:r>
      <w:r w:rsidRPr="00E2168E">
        <w:rPr>
          <w:rtl/>
        </w:rPr>
        <w:t xml:space="preserve"> على نشر نسخة منقحة من الدليل التعليمي الذي يتناول حقوق الإنسان والأخلاقيات المهنية؛ واستفاد مؤلفو هذا الدليل خلال عملية ال</w:t>
      </w:r>
      <w:r>
        <w:rPr>
          <w:rFonts w:hint="cs"/>
          <w:rtl/>
        </w:rPr>
        <w:t>مراجعة</w:t>
      </w:r>
      <w:r w:rsidRPr="00E2168E">
        <w:rPr>
          <w:rtl/>
        </w:rPr>
        <w:t xml:space="preserve">، ضمن جملة أمور أخرى، من دعم المركز السويسري للخبرات في ميدان حقوق الإنسان. وعلاوة على ذلك، يعد منع "التنميط العنصري" أحد المواضيع المتكررة لرؤساء الشرطة، وهو موضوع يتناوله التدريب </w:t>
      </w:r>
      <w:r>
        <w:rPr>
          <w:rtl/>
        </w:rPr>
        <w:t>أيضاً</w:t>
      </w:r>
      <w:r w:rsidRPr="00E2168E">
        <w:rPr>
          <w:rtl/>
        </w:rPr>
        <w:t>.</w:t>
      </w:r>
      <w:r w:rsidRPr="00B134C6">
        <w:rPr>
          <w:b/>
          <w:bCs/>
          <w:i/>
          <w:iCs/>
          <w:rtl/>
        </w:rPr>
        <w:t xml:space="preserve"> </w:t>
      </w:r>
    </w:p>
    <w:p w14:paraId="2B29B7AD" w14:textId="77777777" w:rsidR="00305CF0" w:rsidRPr="00510D5A" w:rsidRDefault="00305CF0" w:rsidP="00305CF0">
      <w:pPr>
        <w:pStyle w:val="SingleTxtGA"/>
        <w:rPr>
          <w:spacing w:val="4"/>
        </w:rPr>
      </w:pPr>
      <w:r w:rsidRPr="00B134C6">
        <w:rPr>
          <w:spacing w:val="4"/>
          <w:rtl/>
        </w:rPr>
        <w:t>4</w:t>
      </w:r>
      <w:r w:rsidRPr="00B134C6">
        <w:rPr>
          <w:rFonts w:hint="cs"/>
          <w:spacing w:val="4"/>
          <w:rtl/>
        </w:rPr>
        <w:t>8</w:t>
      </w:r>
      <w:r w:rsidRPr="00510D5A">
        <w:rPr>
          <w:spacing w:val="4"/>
          <w:rtl/>
        </w:rPr>
        <w:t>-</w:t>
      </w:r>
      <w:r w:rsidRPr="00510D5A">
        <w:rPr>
          <w:spacing w:val="4"/>
          <w:rtl/>
        </w:rPr>
        <w:tab/>
        <w:t>ويختص الاتحاد بسن التشريعات الجنائية، فيما تتولى الكانتونات مسؤولية تنفيذ العقوبات والتدابير الجنائية. وتحقيقا</w:t>
      </w:r>
      <w:r w:rsidRPr="00510D5A">
        <w:rPr>
          <w:rFonts w:hint="cs"/>
          <w:spacing w:val="4"/>
          <w:rtl/>
        </w:rPr>
        <w:t>ً</w:t>
      </w:r>
      <w:r w:rsidRPr="00510D5A">
        <w:rPr>
          <w:spacing w:val="4"/>
          <w:rtl/>
        </w:rPr>
        <w:t xml:space="preserve"> لهذه الغاية، انتظمت الكانتونات في ثلاث </w:t>
      </w:r>
      <w:proofErr w:type="gramStart"/>
      <w:r w:rsidRPr="00510D5A">
        <w:rPr>
          <w:spacing w:val="4"/>
          <w:rtl/>
        </w:rPr>
        <w:t>مجموعات</w:t>
      </w:r>
      <w:r w:rsidRPr="00510D5A">
        <w:rPr>
          <w:spacing w:val="4"/>
          <w:vertAlign w:val="superscript"/>
          <w:rtl/>
        </w:rPr>
        <w:t>(</w:t>
      </w:r>
      <w:proofErr w:type="gramEnd"/>
      <w:r w:rsidRPr="00B134C6">
        <w:rPr>
          <w:spacing w:val="4"/>
          <w:vertAlign w:val="superscript"/>
          <w:lang w:val="en-US"/>
        </w:rPr>
        <w:footnoteReference w:id="24"/>
      </w:r>
      <w:r w:rsidRPr="00510D5A">
        <w:rPr>
          <w:spacing w:val="4"/>
          <w:vertAlign w:val="superscript"/>
          <w:rtl/>
        </w:rPr>
        <w:t>)</w:t>
      </w:r>
      <w:r w:rsidRPr="00510D5A">
        <w:rPr>
          <w:spacing w:val="4"/>
          <w:rtl/>
        </w:rPr>
        <w:t>، تسعى كل منها إلى أن تحقق في منطقتها درجة معينة من المواءمة والتنسيق والاستخدام المشترك للموارد المتاحة</w:t>
      </w:r>
      <w:r w:rsidRPr="00510D5A">
        <w:rPr>
          <w:rFonts w:hint="cs"/>
          <w:spacing w:val="4"/>
          <w:rtl/>
        </w:rPr>
        <w:t>،</w:t>
      </w:r>
      <w:r w:rsidRPr="00510D5A">
        <w:rPr>
          <w:spacing w:val="4"/>
          <w:rtl/>
        </w:rPr>
        <w:t xml:space="preserve"> ولا سيما فيما يتعلق بمؤسسات ال</w:t>
      </w:r>
      <w:r w:rsidRPr="00510D5A">
        <w:rPr>
          <w:rFonts w:hint="cs"/>
          <w:spacing w:val="4"/>
          <w:rtl/>
        </w:rPr>
        <w:t>تنفيذ</w:t>
      </w:r>
      <w:r w:rsidRPr="00510D5A">
        <w:rPr>
          <w:spacing w:val="4"/>
          <w:rtl/>
        </w:rPr>
        <w:t xml:space="preserve">. </w:t>
      </w:r>
      <w:r w:rsidRPr="00510D5A">
        <w:rPr>
          <w:rFonts w:hint="cs"/>
          <w:spacing w:val="4"/>
          <w:rtl/>
        </w:rPr>
        <w:t>وبالإضافة إلى ذلك</w:t>
      </w:r>
      <w:r w:rsidRPr="00510D5A">
        <w:rPr>
          <w:spacing w:val="4"/>
          <w:rtl/>
        </w:rPr>
        <w:t>، يساهم</w:t>
      </w:r>
      <w:r w:rsidRPr="00510D5A">
        <w:rPr>
          <w:rFonts w:hint="cs"/>
          <w:spacing w:val="4"/>
          <w:rtl/>
        </w:rPr>
        <w:t xml:space="preserve"> أيضاً</w:t>
      </w:r>
      <w:r w:rsidRPr="00510D5A">
        <w:rPr>
          <w:spacing w:val="4"/>
          <w:rtl/>
        </w:rPr>
        <w:t xml:space="preserve"> إنشاء المركز السويسري </w:t>
      </w:r>
      <w:r w:rsidRPr="00510D5A">
        <w:rPr>
          <w:rtl/>
        </w:rPr>
        <w:t xml:space="preserve">للخبرات في مجال تنفيذ العقوبات </w:t>
      </w:r>
      <w:proofErr w:type="gramStart"/>
      <w:r w:rsidRPr="00510D5A">
        <w:rPr>
          <w:rtl/>
        </w:rPr>
        <w:t>الجنائية</w:t>
      </w:r>
      <w:r w:rsidRPr="00510D5A">
        <w:rPr>
          <w:vertAlign w:val="superscript"/>
          <w:rtl/>
        </w:rPr>
        <w:t>(</w:t>
      </w:r>
      <w:proofErr w:type="gramEnd"/>
      <w:r w:rsidRPr="00B134C6">
        <w:rPr>
          <w:vertAlign w:val="superscript"/>
          <w:lang w:val="en-US"/>
        </w:rPr>
        <w:footnoteReference w:id="25"/>
      </w:r>
      <w:r w:rsidRPr="00510D5A">
        <w:rPr>
          <w:vertAlign w:val="superscript"/>
          <w:rtl/>
        </w:rPr>
        <w:t>)</w:t>
      </w:r>
      <w:r w:rsidRPr="00510D5A">
        <w:rPr>
          <w:rtl/>
        </w:rPr>
        <w:t xml:space="preserve"> في عام </w:t>
      </w:r>
      <w:r w:rsidRPr="00B134C6">
        <w:rPr>
          <w:rtl/>
        </w:rPr>
        <w:t>2018</w:t>
      </w:r>
      <w:r w:rsidRPr="00510D5A">
        <w:rPr>
          <w:rtl/>
        </w:rPr>
        <w:t xml:space="preserve"> في </w:t>
      </w:r>
      <w:r w:rsidRPr="00510D5A">
        <w:rPr>
          <w:rFonts w:hint="cs"/>
          <w:rtl/>
        </w:rPr>
        <w:t>وضع</w:t>
      </w:r>
      <w:r w:rsidRPr="00510D5A">
        <w:rPr>
          <w:rtl/>
        </w:rPr>
        <w:t xml:space="preserve"> المعايير</w:t>
      </w:r>
      <w:r w:rsidRPr="00510D5A">
        <w:rPr>
          <w:rFonts w:hint="cs"/>
          <w:rtl/>
        </w:rPr>
        <w:t xml:space="preserve"> اللازمة</w:t>
      </w:r>
      <w:r w:rsidRPr="00510D5A">
        <w:rPr>
          <w:rtl/>
        </w:rPr>
        <w:t xml:space="preserve"> في مجال </w:t>
      </w:r>
      <w:r w:rsidRPr="00510D5A">
        <w:rPr>
          <w:rFonts w:hint="cs"/>
          <w:rtl/>
        </w:rPr>
        <w:t>تنفيذ</w:t>
      </w:r>
      <w:r w:rsidRPr="00510D5A">
        <w:rPr>
          <w:spacing w:val="4"/>
          <w:rtl/>
        </w:rPr>
        <w:t xml:space="preserve"> العقوبات الجنائية.</w:t>
      </w:r>
    </w:p>
    <w:p w14:paraId="7A7829B5" w14:textId="77777777" w:rsidR="00305CF0" w:rsidRPr="0002184D" w:rsidRDefault="00305CF0" w:rsidP="00305CF0">
      <w:pPr>
        <w:pStyle w:val="SingleTxtGA"/>
        <w:rPr>
          <w:rtl/>
        </w:rPr>
      </w:pPr>
      <w:r w:rsidRPr="00B134C6">
        <w:rPr>
          <w:rtl/>
        </w:rPr>
        <w:t>4</w:t>
      </w:r>
      <w:r w:rsidRPr="00B134C6">
        <w:rPr>
          <w:rFonts w:hint="cs"/>
          <w:rtl/>
        </w:rPr>
        <w:t>9</w:t>
      </w:r>
      <w:r w:rsidRPr="00E2168E">
        <w:rPr>
          <w:rtl/>
        </w:rPr>
        <w:t>-</w:t>
      </w:r>
      <w:r w:rsidRPr="00E2168E">
        <w:rPr>
          <w:rtl/>
        </w:rPr>
        <w:tab/>
      </w:r>
      <w:r w:rsidRPr="0002184D">
        <w:rPr>
          <w:rtl/>
        </w:rPr>
        <w:t xml:space="preserve">وينص قانون العقوبات السويسري على </w:t>
      </w:r>
      <w:r w:rsidRPr="0002184D">
        <w:rPr>
          <w:rFonts w:hint="cs"/>
          <w:rtl/>
        </w:rPr>
        <w:t>نوعين</w:t>
      </w:r>
      <w:r w:rsidRPr="0002184D">
        <w:rPr>
          <w:rtl/>
        </w:rPr>
        <w:t xml:space="preserve"> من العقوبات في حالة ارتكاب جناية أو جنحة، وه</w:t>
      </w:r>
      <w:r w:rsidRPr="0002184D">
        <w:rPr>
          <w:rFonts w:hint="cs"/>
          <w:rtl/>
        </w:rPr>
        <w:t>ما</w:t>
      </w:r>
      <w:r w:rsidRPr="0002184D">
        <w:rPr>
          <w:rtl/>
        </w:rPr>
        <w:t xml:space="preserve">: الحبس، والغرامة. ويمكن أن تقترن كل عقوبة من </w:t>
      </w:r>
      <w:r w:rsidRPr="0002184D">
        <w:rPr>
          <w:rFonts w:hint="cs"/>
          <w:rtl/>
        </w:rPr>
        <w:t>هاتين العقوبتين</w:t>
      </w:r>
      <w:r w:rsidRPr="0002184D">
        <w:rPr>
          <w:rtl/>
        </w:rPr>
        <w:t>،</w:t>
      </w:r>
      <w:r w:rsidRPr="0002184D">
        <w:rPr>
          <w:rFonts w:hint="cs"/>
          <w:rtl/>
        </w:rPr>
        <w:t xml:space="preserve"> بشروط معينة</w:t>
      </w:r>
      <w:r w:rsidRPr="0002184D">
        <w:rPr>
          <w:rtl/>
        </w:rPr>
        <w:t xml:space="preserve"> </w:t>
      </w:r>
      <w:r>
        <w:rPr>
          <w:rFonts w:hint="cs"/>
          <w:rtl/>
        </w:rPr>
        <w:t>و</w:t>
      </w:r>
      <w:r w:rsidRPr="0002184D">
        <w:rPr>
          <w:rtl/>
        </w:rPr>
        <w:t>لمدة محددة، بقرار لوقف تنفيذها كلياً أو جزئياً. وفي هذه الحالة، إذا اجتاز الشخص المدان فترة وقف تنفيذ حكم والوضع تحت المراقبة بنجاح فإنه لا يكون ملزماً بقضاء العقوبة الصادرة بحقه أو الجزء المشروط منها. وفي ظروف معينة، يجوز تنفيذ العقوبة في شكل شبيه بالاحتجاز أو خدمة مجتمعية أو مراقبة إلكترونية</w:t>
      </w:r>
      <w:r w:rsidRPr="0002184D">
        <w:rPr>
          <w:rFonts w:hint="cs"/>
          <w:rtl/>
        </w:rPr>
        <w:t xml:space="preserve">. </w:t>
      </w:r>
      <w:r>
        <w:rPr>
          <w:rFonts w:hint="cs"/>
          <w:rtl/>
        </w:rPr>
        <w:t>وبالإضافة إلى</w:t>
      </w:r>
      <w:r w:rsidRPr="0002184D">
        <w:rPr>
          <w:rFonts w:hint="cs"/>
          <w:rtl/>
        </w:rPr>
        <w:t xml:space="preserve"> ذلك،</w:t>
      </w:r>
      <w:r w:rsidRPr="0002184D">
        <w:rPr>
          <w:rtl/>
        </w:rPr>
        <w:t xml:space="preserve"> ينص قانون العقوبات السويسري على التدابير التالية: التدابير العلاجية</w:t>
      </w:r>
      <w:r w:rsidRPr="0002184D">
        <w:rPr>
          <w:rFonts w:hint="cs"/>
          <w:rtl/>
        </w:rPr>
        <w:t xml:space="preserve"> (ال</w:t>
      </w:r>
      <w:r>
        <w:rPr>
          <w:rFonts w:hint="cs"/>
          <w:rtl/>
        </w:rPr>
        <w:t xml:space="preserve">إسعافية </w:t>
      </w:r>
      <w:r w:rsidRPr="0002184D">
        <w:rPr>
          <w:rFonts w:hint="cs"/>
          <w:rtl/>
        </w:rPr>
        <w:t>والمؤسسية)</w:t>
      </w:r>
      <w:r w:rsidRPr="0002184D">
        <w:rPr>
          <w:rtl/>
        </w:rPr>
        <w:t>، والإيداع في المؤسسات، وغير ذلك من التدابير.</w:t>
      </w:r>
    </w:p>
    <w:p w14:paraId="6EE4F7FE" w14:textId="77777777" w:rsidR="00305CF0" w:rsidRPr="00E2168E" w:rsidRDefault="00305CF0" w:rsidP="00305CF0">
      <w:pPr>
        <w:pStyle w:val="SingleTxtGA"/>
      </w:pPr>
      <w:r w:rsidRPr="00B134C6">
        <w:rPr>
          <w:rFonts w:hint="cs"/>
          <w:rtl/>
        </w:rPr>
        <w:t>50</w:t>
      </w:r>
      <w:r w:rsidRPr="00E2168E">
        <w:rPr>
          <w:rtl/>
        </w:rPr>
        <w:t>-</w:t>
      </w:r>
      <w:r w:rsidRPr="00E2168E">
        <w:rPr>
          <w:rtl/>
        </w:rPr>
        <w:tab/>
        <w:t xml:space="preserve">وتتراوح مدة العقوبة السالبة للحرية عموماً بين </w:t>
      </w:r>
      <w:r>
        <w:rPr>
          <w:rFonts w:hint="cs"/>
          <w:rtl/>
        </w:rPr>
        <w:t>ثلاثة أيام</w:t>
      </w:r>
      <w:r w:rsidRPr="00E2168E">
        <w:rPr>
          <w:rtl/>
        </w:rPr>
        <w:t xml:space="preserve"> كحد أدنى و</w:t>
      </w:r>
      <w:r w:rsidRPr="00B134C6">
        <w:rPr>
          <w:rtl/>
        </w:rPr>
        <w:t>20</w:t>
      </w:r>
      <w:r w:rsidRPr="00E2168E">
        <w:rPr>
          <w:rtl/>
        </w:rPr>
        <w:t xml:space="preserve"> عاماً كحد أقصى. ويجوز إصدار عقوبة بالسجن مدى الحياة عندما ينص القانون على ذلك صراحة. </w:t>
      </w:r>
    </w:p>
    <w:p w14:paraId="610AB333" w14:textId="77777777" w:rsidR="00305CF0" w:rsidRPr="00690DB0" w:rsidRDefault="00305CF0" w:rsidP="00305CF0">
      <w:pPr>
        <w:pStyle w:val="SingleTxtGA"/>
        <w:rPr>
          <w:lang w:val="fr-CH"/>
        </w:rPr>
      </w:pPr>
      <w:r w:rsidRPr="00B134C6">
        <w:rPr>
          <w:rFonts w:hint="cs"/>
          <w:rtl/>
        </w:rPr>
        <w:t>51</w:t>
      </w:r>
      <w:r w:rsidRPr="00E2168E">
        <w:rPr>
          <w:rtl/>
        </w:rPr>
        <w:t>-</w:t>
      </w:r>
      <w:r w:rsidRPr="00E2168E">
        <w:rPr>
          <w:rtl/>
        </w:rPr>
        <w:tab/>
      </w:r>
      <w:r w:rsidRPr="00510D5A">
        <w:rPr>
          <w:spacing w:val="-4"/>
          <w:rtl/>
        </w:rPr>
        <w:t xml:space="preserve">وألغت سويسرا عقوبة الإعدام على الجرائم المرتكبة في وقت السلم في عام </w:t>
      </w:r>
      <w:r w:rsidRPr="00B134C6">
        <w:rPr>
          <w:spacing w:val="-4"/>
          <w:rtl/>
        </w:rPr>
        <w:t>1942</w:t>
      </w:r>
      <w:r w:rsidRPr="00510D5A">
        <w:rPr>
          <w:spacing w:val="-4"/>
          <w:rtl/>
        </w:rPr>
        <w:t>، وعلى الجرائم</w:t>
      </w:r>
      <w:r w:rsidRPr="00E2168E">
        <w:rPr>
          <w:rtl/>
        </w:rPr>
        <w:t xml:space="preserve"> المرتكبة في وقت الحرب في عام </w:t>
      </w:r>
      <w:r w:rsidRPr="00B134C6">
        <w:rPr>
          <w:rtl/>
        </w:rPr>
        <w:t>1992</w:t>
      </w:r>
      <w:r>
        <w:rPr>
          <w:rFonts w:hint="cs"/>
          <w:rtl/>
        </w:rPr>
        <w:t>.</w:t>
      </w:r>
    </w:p>
    <w:p w14:paraId="728982F7" w14:textId="77777777" w:rsidR="00305CF0" w:rsidRPr="002B7F3B" w:rsidRDefault="00305CF0" w:rsidP="00305CF0">
      <w:pPr>
        <w:pStyle w:val="SingleTxtGA"/>
        <w:spacing w:line="350" w:lineRule="exact"/>
        <w:rPr>
          <w:rFonts w:ascii="Simplified Arabic" w:hAnsi="Simplified Arabic"/>
        </w:rPr>
      </w:pPr>
      <w:r w:rsidRPr="00B134C6">
        <w:rPr>
          <w:rtl/>
        </w:rPr>
        <w:lastRenderedPageBreak/>
        <w:t>5</w:t>
      </w:r>
      <w:r w:rsidRPr="00B134C6">
        <w:rPr>
          <w:rFonts w:hint="cs"/>
          <w:rtl/>
        </w:rPr>
        <w:t>2</w:t>
      </w:r>
      <w:r w:rsidRPr="00E2168E">
        <w:rPr>
          <w:rtl/>
        </w:rPr>
        <w:t>-</w:t>
      </w:r>
      <w:r w:rsidRPr="00E2168E">
        <w:rPr>
          <w:rtl/>
        </w:rPr>
        <w:tab/>
      </w:r>
      <w:r w:rsidRPr="002B7F3B">
        <w:rPr>
          <w:rFonts w:ascii="Simplified Arabic" w:hAnsi="Simplified Arabic"/>
          <w:rtl/>
        </w:rPr>
        <w:t xml:space="preserve">وتحدد الإحصاءات المتعلقة بسلب الحرية عدد المحتجزين وعدد أماكن الاحتجاز ومعدل الشَّغْل في السجون السويسرية. وفي التاريخ المرجعي، </w:t>
      </w:r>
      <w:r w:rsidRPr="00B134C6">
        <w:rPr>
          <w:rFonts w:ascii="Simplified Arabic" w:hAnsi="Simplified Arabic"/>
          <w:rtl/>
        </w:rPr>
        <w:t>31</w:t>
      </w:r>
      <w:r w:rsidRPr="002B7F3B">
        <w:rPr>
          <w:rFonts w:ascii="Simplified Arabic" w:hAnsi="Simplified Arabic"/>
          <w:rtl/>
        </w:rPr>
        <w:t xml:space="preserve"> كانون الثاني/يناير </w:t>
      </w:r>
      <w:r w:rsidRPr="00B134C6">
        <w:rPr>
          <w:rFonts w:ascii="Simplified Arabic" w:hAnsi="Simplified Arabic"/>
          <w:rtl/>
        </w:rPr>
        <w:t>2022</w:t>
      </w:r>
      <w:r w:rsidRPr="002B7F3B">
        <w:rPr>
          <w:rFonts w:ascii="Simplified Arabic" w:hAnsi="Simplified Arabic"/>
          <w:rtl/>
        </w:rPr>
        <w:t>، بلغ عدد المحتجزين في</w:t>
      </w:r>
      <w:r w:rsidRPr="002B7F3B">
        <w:rPr>
          <w:rFonts w:ascii="Simplified Arabic" w:hAnsi="Simplified Arabic"/>
          <w:sz w:val="20"/>
          <w:szCs w:val="20"/>
          <w:rtl/>
          <w:lang w:val="en-US"/>
        </w:rPr>
        <w:t xml:space="preserve"> </w:t>
      </w:r>
      <w:r w:rsidRPr="002B7F3B">
        <w:rPr>
          <w:rFonts w:ascii="Simplified Arabic" w:hAnsi="Simplified Arabic"/>
          <w:rtl/>
        </w:rPr>
        <w:t xml:space="preserve">السجون </w:t>
      </w:r>
      <w:r w:rsidRPr="00B134C6">
        <w:rPr>
          <w:rFonts w:ascii="Simplified Arabic" w:hAnsi="Simplified Arabic"/>
          <w:rtl/>
        </w:rPr>
        <w:t>310</w:t>
      </w:r>
      <w:r w:rsidRPr="002B7F3B">
        <w:rPr>
          <w:rFonts w:ascii="Simplified Arabic" w:hAnsi="Simplified Arabic"/>
          <w:rtl/>
        </w:rPr>
        <w:t xml:space="preserve"> </w:t>
      </w:r>
      <w:r w:rsidRPr="00B134C6">
        <w:rPr>
          <w:rFonts w:ascii="Simplified Arabic" w:hAnsi="Simplified Arabic"/>
          <w:rtl/>
        </w:rPr>
        <w:t>6</w:t>
      </w:r>
      <w:r w:rsidRPr="002B7F3B">
        <w:rPr>
          <w:rFonts w:ascii="Simplified Arabic" w:hAnsi="Simplified Arabic"/>
          <w:rtl/>
        </w:rPr>
        <w:t xml:space="preserve"> محتجزاً. وكان </w:t>
      </w:r>
      <w:r w:rsidRPr="00B134C6">
        <w:rPr>
          <w:rFonts w:ascii="Simplified Arabic" w:hAnsi="Simplified Arabic"/>
          <w:rtl/>
        </w:rPr>
        <w:t>51</w:t>
      </w:r>
      <w:r w:rsidRPr="002B7F3B">
        <w:rPr>
          <w:rFonts w:ascii="Simplified Arabic" w:hAnsi="Simplified Arabic"/>
          <w:rtl/>
        </w:rPr>
        <w:t xml:space="preserve"> في </w:t>
      </w:r>
      <w:proofErr w:type="gramStart"/>
      <w:r w:rsidRPr="002B7F3B">
        <w:rPr>
          <w:rFonts w:ascii="Simplified Arabic" w:hAnsi="Simplified Arabic"/>
          <w:rtl/>
        </w:rPr>
        <w:t>المائة</w:t>
      </w:r>
      <w:proofErr w:type="gramEnd"/>
      <w:r w:rsidRPr="002B7F3B">
        <w:rPr>
          <w:rFonts w:ascii="Simplified Arabic" w:hAnsi="Simplified Arabic"/>
          <w:rtl/>
        </w:rPr>
        <w:t xml:space="preserve"> منهم يقضون</w:t>
      </w:r>
      <w:r>
        <w:rPr>
          <w:rFonts w:ascii="Simplified Arabic" w:hAnsi="Simplified Arabic" w:hint="cs"/>
          <w:rtl/>
        </w:rPr>
        <w:t xml:space="preserve"> فترة</w:t>
      </w:r>
      <w:r w:rsidRPr="002B7F3B">
        <w:rPr>
          <w:rFonts w:ascii="Simplified Arabic" w:hAnsi="Simplified Arabic"/>
          <w:rtl/>
        </w:rPr>
        <w:t xml:space="preserve"> عقوبة أو </w:t>
      </w:r>
      <w:r>
        <w:rPr>
          <w:rFonts w:ascii="Simplified Arabic" w:hAnsi="Simplified Arabic" w:hint="cs"/>
          <w:rtl/>
        </w:rPr>
        <w:t>يخضعون لتدبير سالب</w:t>
      </w:r>
      <w:r w:rsidRPr="002B7F3B">
        <w:rPr>
          <w:rFonts w:ascii="Simplified Arabic" w:hAnsi="Simplified Arabic"/>
          <w:rtl/>
        </w:rPr>
        <w:t xml:space="preserve"> للحرية، و</w:t>
      </w:r>
      <w:r w:rsidRPr="00B134C6">
        <w:rPr>
          <w:rFonts w:ascii="Simplified Arabic" w:hAnsi="Simplified Arabic"/>
          <w:rtl/>
        </w:rPr>
        <w:t>30</w:t>
      </w:r>
      <w:r w:rsidRPr="002B7F3B">
        <w:rPr>
          <w:rFonts w:ascii="Simplified Arabic" w:hAnsi="Simplified Arabic"/>
          <w:rtl/>
        </w:rPr>
        <w:t xml:space="preserve"> في المائة محتجزين احتياطياً أو لأسباب أمنية، و</w:t>
      </w:r>
      <w:r w:rsidRPr="00B134C6">
        <w:rPr>
          <w:rFonts w:ascii="Simplified Arabic" w:hAnsi="Simplified Arabic"/>
          <w:rtl/>
        </w:rPr>
        <w:t>15</w:t>
      </w:r>
      <w:r w:rsidRPr="002B7F3B">
        <w:rPr>
          <w:rFonts w:ascii="Simplified Arabic" w:hAnsi="Simplified Arabic"/>
          <w:rtl/>
        </w:rPr>
        <w:t xml:space="preserve"> المائة يقضون مبكراً العقوبة أو التدبير السالب للحرية. وكان </w:t>
      </w:r>
      <w:r w:rsidRPr="00B134C6">
        <w:rPr>
          <w:rFonts w:ascii="Simplified Arabic" w:hAnsi="Simplified Arabic"/>
          <w:rtl/>
        </w:rPr>
        <w:t>3</w:t>
      </w:r>
      <w:r w:rsidRPr="002B7F3B">
        <w:rPr>
          <w:rFonts w:ascii="Simplified Arabic" w:hAnsi="Simplified Arabic"/>
          <w:rtl/>
        </w:rPr>
        <w:t xml:space="preserve"> في المائة (</w:t>
      </w:r>
      <w:r w:rsidRPr="00B134C6">
        <w:rPr>
          <w:rFonts w:ascii="Simplified Arabic" w:hAnsi="Simplified Arabic"/>
          <w:rtl/>
        </w:rPr>
        <w:t>161</w:t>
      </w:r>
      <w:r w:rsidRPr="002B7F3B">
        <w:rPr>
          <w:rFonts w:ascii="Simplified Arabic" w:hAnsi="Simplified Arabic"/>
          <w:rtl/>
        </w:rPr>
        <w:t xml:space="preserve"> شخصاً) محتجزين بموجب التدابير القسرية المنصوص عليها في القانون الاتحادي المتعلق </w:t>
      </w:r>
      <w:proofErr w:type="gramStart"/>
      <w:r w:rsidRPr="002B7F3B">
        <w:rPr>
          <w:rFonts w:ascii="Simplified Arabic" w:hAnsi="Simplified Arabic"/>
          <w:rtl/>
        </w:rPr>
        <w:t>بالأجانب</w:t>
      </w:r>
      <w:r w:rsidRPr="002B7F3B">
        <w:rPr>
          <w:rFonts w:ascii="Simplified Arabic" w:hAnsi="Simplified Arabic"/>
          <w:vertAlign w:val="superscript"/>
          <w:rtl/>
        </w:rPr>
        <w:t>(</w:t>
      </w:r>
      <w:proofErr w:type="gramEnd"/>
      <w:r w:rsidRPr="00B134C6">
        <w:rPr>
          <w:rFonts w:ascii="Simplified Arabic" w:hAnsi="Simplified Arabic"/>
          <w:vertAlign w:val="superscript"/>
          <w:lang w:val="en-US"/>
        </w:rPr>
        <w:footnoteReference w:id="26"/>
      </w:r>
      <w:r w:rsidRPr="002B7F3B">
        <w:rPr>
          <w:rFonts w:ascii="Simplified Arabic" w:hAnsi="Simplified Arabic"/>
          <w:vertAlign w:val="superscript"/>
          <w:rtl/>
        </w:rPr>
        <w:t>)</w:t>
      </w:r>
      <w:r w:rsidRPr="002B7F3B">
        <w:rPr>
          <w:rFonts w:ascii="Simplified Arabic" w:hAnsi="Simplified Arabic"/>
          <w:rtl/>
        </w:rPr>
        <w:t xml:space="preserve">. وفي عام </w:t>
      </w:r>
      <w:r w:rsidRPr="00B134C6">
        <w:rPr>
          <w:rFonts w:ascii="Simplified Arabic" w:hAnsi="Simplified Arabic"/>
          <w:rtl/>
        </w:rPr>
        <w:t>2021</w:t>
      </w:r>
      <w:r w:rsidRPr="002B7F3B">
        <w:rPr>
          <w:rFonts w:ascii="Simplified Arabic" w:hAnsi="Simplified Arabic"/>
          <w:rtl/>
        </w:rPr>
        <w:t xml:space="preserve">، توفي </w:t>
      </w:r>
      <w:r w:rsidRPr="00B134C6">
        <w:rPr>
          <w:rFonts w:ascii="Simplified Arabic" w:hAnsi="Simplified Arabic"/>
          <w:rtl/>
        </w:rPr>
        <w:t>17</w:t>
      </w:r>
      <w:r w:rsidRPr="002B7F3B">
        <w:rPr>
          <w:rFonts w:ascii="Simplified Arabic" w:hAnsi="Simplified Arabic"/>
          <w:rtl/>
        </w:rPr>
        <w:t xml:space="preserve"> شخصاً </w:t>
      </w:r>
      <w:r>
        <w:rPr>
          <w:rFonts w:ascii="Simplified Arabic" w:hAnsi="Simplified Arabic" w:hint="cs"/>
          <w:rtl/>
        </w:rPr>
        <w:t>داخل السجون</w:t>
      </w:r>
      <w:r w:rsidRPr="002B7F3B">
        <w:rPr>
          <w:rFonts w:ascii="Simplified Arabic" w:hAnsi="Simplified Arabic"/>
          <w:rtl/>
        </w:rPr>
        <w:t>، و</w:t>
      </w:r>
      <w:r>
        <w:rPr>
          <w:rFonts w:ascii="Simplified Arabic" w:hAnsi="Simplified Arabic" w:hint="cs"/>
          <w:rtl/>
        </w:rPr>
        <w:t>كانت وفاة</w:t>
      </w:r>
      <w:r w:rsidRPr="002B7F3B">
        <w:rPr>
          <w:rFonts w:ascii="Simplified Arabic" w:hAnsi="Simplified Arabic"/>
          <w:rtl/>
        </w:rPr>
        <w:t xml:space="preserve"> </w:t>
      </w:r>
      <w:r w:rsidRPr="00B134C6">
        <w:rPr>
          <w:rFonts w:ascii="Simplified Arabic" w:hAnsi="Simplified Arabic"/>
          <w:rtl/>
        </w:rPr>
        <w:t>8</w:t>
      </w:r>
      <w:r w:rsidRPr="002B7F3B">
        <w:rPr>
          <w:rFonts w:ascii="Simplified Arabic" w:hAnsi="Simplified Arabic"/>
          <w:rtl/>
        </w:rPr>
        <w:t xml:space="preserve"> منهم</w:t>
      </w:r>
      <w:r>
        <w:rPr>
          <w:rFonts w:ascii="Simplified Arabic" w:hAnsi="Simplified Arabic" w:hint="cs"/>
          <w:rtl/>
        </w:rPr>
        <w:t xml:space="preserve"> بسبب </w:t>
      </w:r>
      <w:proofErr w:type="gramStart"/>
      <w:r>
        <w:rPr>
          <w:rFonts w:ascii="Simplified Arabic" w:hAnsi="Simplified Arabic" w:hint="cs"/>
          <w:rtl/>
        </w:rPr>
        <w:t>الانتحار</w:t>
      </w:r>
      <w:r w:rsidRPr="002B7F3B">
        <w:rPr>
          <w:rFonts w:ascii="Simplified Arabic" w:hAnsi="Simplified Arabic"/>
          <w:vertAlign w:val="superscript"/>
          <w:rtl/>
        </w:rPr>
        <w:t>(</w:t>
      </w:r>
      <w:proofErr w:type="gramEnd"/>
      <w:r w:rsidRPr="00B134C6">
        <w:rPr>
          <w:rFonts w:ascii="Simplified Arabic" w:hAnsi="Simplified Arabic"/>
          <w:vertAlign w:val="superscript"/>
          <w:lang w:val="en-US"/>
        </w:rPr>
        <w:footnoteReference w:id="27"/>
      </w:r>
      <w:r w:rsidRPr="002B7F3B">
        <w:rPr>
          <w:rFonts w:ascii="Simplified Arabic" w:hAnsi="Simplified Arabic"/>
          <w:vertAlign w:val="superscript"/>
          <w:rtl/>
        </w:rPr>
        <w:t>)</w:t>
      </w:r>
      <w:r w:rsidRPr="002B7F3B">
        <w:rPr>
          <w:rFonts w:ascii="Simplified Arabic" w:hAnsi="Simplified Arabic"/>
          <w:rtl/>
        </w:rPr>
        <w:t>.</w:t>
      </w:r>
    </w:p>
    <w:p w14:paraId="20723CF6" w14:textId="77777777" w:rsidR="00305CF0" w:rsidRPr="00E2168E" w:rsidRDefault="00305CF0" w:rsidP="00305CF0">
      <w:pPr>
        <w:pStyle w:val="SingleTxtGA"/>
        <w:spacing w:line="350" w:lineRule="exact"/>
      </w:pPr>
      <w:r w:rsidRPr="00B134C6">
        <w:rPr>
          <w:rtl/>
        </w:rPr>
        <w:t>5</w:t>
      </w:r>
      <w:r w:rsidRPr="00B134C6">
        <w:rPr>
          <w:rFonts w:hint="cs"/>
          <w:rtl/>
        </w:rPr>
        <w:t>3</w:t>
      </w:r>
      <w:r w:rsidRPr="00E2168E">
        <w:rPr>
          <w:rtl/>
        </w:rPr>
        <w:t>-</w:t>
      </w:r>
      <w:r w:rsidRPr="00E2168E">
        <w:rPr>
          <w:rtl/>
        </w:rPr>
        <w:tab/>
      </w:r>
      <w:r w:rsidRPr="0065045E">
        <w:rPr>
          <w:rtl/>
        </w:rPr>
        <w:t xml:space="preserve">وفي </w:t>
      </w:r>
      <w:r w:rsidRPr="00B134C6">
        <w:rPr>
          <w:rtl/>
        </w:rPr>
        <w:t>31</w:t>
      </w:r>
      <w:r w:rsidRPr="0065045E">
        <w:rPr>
          <w:rtl/>
        </w:rPr>
        <w:t xml:space="preserve"> كانون الثاني/يناير </w:t>
      </w:r>
      <w:r w:rsidRPr="00B134C6">
        <w:rPr>
          <w:rtl/>
        </w:rPr>
        <w:t>2022</w:t>
      </w:r>
      <w:r w:rsidRPr="0065045E">
        <w:rPr>
          <w:rtl/>
        </w:rPr>
        <w:t>، بلغ عدد مؤسسات سلب الحرية</w:t>
      </w:r>
      <w:r w:rsidRPr="0065045E">
        <w:rPr>
          <w:rFonts w:hint="cs"/>
          <w:rtl/>
        </w:rPr>
        <w:t xml:space="preserve"> </w:t>
      </w:r>
      <w:r w:rsidRPr="00B134C6">
        <w:rPr>
          <w:rFonts w:hint="cs"/>
          <w:rtl/>
        </w:rPr>
        <w:t>91</w:t>
      </w:r>
      <w:r w:rsidRPr="0065045E">
        <w:rPr>
          <w:rtl/>
        </w:rPr>
        <w:t xml:space="preserve"> م</w:t>
      </w:r>
      <w:r w:rsidRPr="0065045E">
        <w:rPr>
          <w:rFonts w:hint="cs"/>
          <w:rtl/>
        </w:rPr>
        <w:t>ؤسسة</w:t>
      </w:r>
      <w:r w:rsidRPr="0065045E">
        <w:rPr>
          <w:rtl/>
        </w:rPr>
        <w:t xml:space="preserve"> تضم في المجموع</w:t>
      </w:r>
      <w:r w:rsidRPr="0065045E">
        <w:rPr>
          <w:rFonts w:hint="cs"/>
          <w:rtl/>
        </w:rPr>
        <w:t> </w:t>
      </w:r>
      <w:r w:rsidRPr="00B134C6">
        <w:rPr>
          <w:rFonts w:hint="cs"/>
          <w:rtl/>
        </w:rPr>
        <w:t>341</w:t>
      </w:r>
      <w:r w:rsidRPr="0065045E">
        <w:rPr>
          <w:rFonts w:hint="cs"/>
          <w:rtl/>
        </w:rPr>
        <w:t> </w:t>
      </w:r>
      <w:r w:rsidRPr="00B134C6">
        <w:rPr>
          <w:rtl/>
        </w:rPr>
        <w:t>7</w:t>
      </w:r>
      <w:r w:rsidRPr="0065045E">
        <w:rPr>
          <w:rtl/>
        </w:rPr>
        <w:t xml:space="preserve"> مكاناً للاحتجاز</w:t>
      </w:r>
      <w:r w:rsidRPr="0065045E">
        <w:rPr>
          <w:rFonts w:hint="cs"/>
          <w:rtl/>
        </w:rPr>
        <w:t xml:space="preserve"> و</w:t>
      </w:r>
      <w:r w:rsidRPr="00B134C6">
        <w:rPr>
          <w:rFonts w:hint="cs"/>
          <w:rtl/>
        </w:rPr>
        <w:t>72</w:t>
      </w:r>
      <w:r w:rsidRPr="0065045E">
        <w:rPr>
          <w:rtl/>
        </w:rPr>
        <w:t xml:space="preserve"> سجيناً لكل </w:t>
      </w:r>
      <w:r w:rsidRPr="00B134C6">
        <w:rPr>
          <w:rtl/>
        </w:rPr>
        <w:t>000</w:t>
      </w:r>
      <w:r w:rsidRPr="0065045E">
        <w:rPr>
          <w:rtl/>
        </w:rPr>
        <w:t xml:space="preserve"> </w:t>
      </w:r>
      <w:r w:rsidRPr="00B134C6">
        <w:rPr>
          <w:rtl/>
        </w:rPr>
        <w:t>100</w:t>
      </w:r>
      <w:r w:rsidRPr="0065045E">
        <w:rPr>
          <w:rtl/>
        </w:rPr>
        <w:t xml:space="preserve"> من السكان المقيمين بصفة دائمة. وهذه البيانات متاحة ومستكملة على صفحات</w:t>
      </w:r>
      <w:r w:rsidRPr="0065045E">
        <w:rPr>
          <w:rFonts w:hint="cs"/>
          <w:rtl/>
        </w:rPr>
        <w:t xml:space="preserve"> </w:t>
      </w:r>
      <w:r w:rsidRPr="0065045E">
        <w:rPr>
          <w:rtl/>
        </w:rPr>
        <w:t xml:space="preserve">مكتب الإحصاء الاتحادي على شبكة </w:t>
      </w:r>
      <w:proofErr w:type="gramStart"/>
      <w:r w:rsidRPr="0065045E">
        <w:rPr>
          <w:rtl/>
        </w:rPr>
        <w:t>الإنترنت</w:t>
      </w:r>
      <w:r w:rsidRPr="0065045E">
        <w:rPr>
          <w:vertAlign w:val="superscript"/>
          <w:rtl/>
        </w:rPr>
        <w:t>(</w:t>
      </w:r>
      <w:proofErr w:type="gramEnd"/>
      <w:r w:rsidRPr="00B134C6">
        <w:rPr>
          <w:vertAlign w:val="superscript"/>
          <w:lang w:val="en-US"/>
        </w:rPr>
        <w:footnoteReference w:id="28"/>
      </w:r>
      <w:r w:rsidRPr="0065045E">
        <w:rPr>
          <w:vertAlign w:val="superscript"/>
          <w:rtl/>
        </w:rPr>
        <w:t>)</w:t>
      </w:r>
      <w:r w:rsidRPr="0065045E">
        <w:rPr>
          <w:rtl/>
        </w:rPr>
        <w:t>.</w:t>
      </w:r>
    </w:p>
    <w:p w14:paraId="59996D53" w14:textId="77777777" w:rsidR="00305CF0" w:rsidRPr="00B134C6" w:rsidRDefault="00305CF0" w:rsidP="00305CF0">
      <w:pPr>
        <w:pStyle w:val="SingleTxtGA"/>
        <w:spacing w:line="350" w:lineRule="exact"/>
        <w:rPr>
          <w:b/>
          <w:bCs/>
          <w:spacing w:val="-5"/>
        </w:rPr>
      </w:pPr>
      <w:r w:rsidRPr="00B134C6">
        <w:rPr>
          <w:spacing w:val="-5"/>
          <w:rtl/>
        </w:rPr>
        <w:t>5</w:t>
      </w:r>
      <w:r w:rsidRPr="00B134C6">
        <w:rPr>
          <w:rFonts w:hint="cs"/>
          <w:spacing w:val="-5"/>
          <w:rtl/>
        </w:rPr>
        <w:t>4</w:t>
      </w:r>
      <w:r w:rsidRPr="00C805E8">
        <w:rPr>
          <w:spacing w:val="-5"/>
          <w:rtl/>
        </w:rPr>
        <w:t>-</w:t>
      </w:r>
      <w:r w:rsidRPr="00C805E8">
        <w:rPr>
          <w:spacing w:val="-5"/>
          <w:rtl/>
        </w:rPr>
        <w:tab/>
      </w:r>
      <w:r w:rsidRPr="00130807">
        <w:rPr>
          <w:rFonts w:hint="cs"/>
          <w:spacing w:val="-5"/>
          <w:rtl/>
        </w:rPr>
        <w:t>و</w:t>
      </w:r>
      <w:r w:rsidRPr="00130807">
        <w:rPr>
          <w:spacing w:val="-5"/>
          <w:rtl/>
        </w:rPr>
        <w:t>ت</w:t>
      </w:r>
      <w:r w:rsidRPr="00130807">
        <w:rPr>
          <w:rFonts w:hint="cs"/>
          <w:spacing w:val="-5"/>
          <w:rtl/>
        </w:rPr>
        <w:t>قدم</w:t>
      </w:r>
      <w:r w:rsidRPr="00130807">
        <w:rPr>
          <w:spacing w:val="-5"/>
          <w:rtl/>
        </w:rPr>
        <w:t xml:space="preserve"> </w:t>
      </w:r>
      <w:r w:rsidRPr="00130807">
        <w:rPr>
          <w:rFonts w:hint="cs"/>
          <w:spacing w:val="-5"/>
          <w:rtl/>
        </w:rPr>
        <w:t>الإحصاءات المتعلقة</w:t>
      </w:r>
      <w:r w:rsidRPr="00130807">
        <w:rPr>
          <w:spacing w:val="-5"/>
          <w:rtl/>
        </w:rPr>
        <w:t xml:space="preserve"> </w:t>
      </w:r>
      <w:r w:rsidRPr="00130807">
        <w:rPr>
          <w:rFonts w:hint="cs"/>
          <w:spacing w:val="-5"/>
          <w:rtl/>
        </w:rPr>
        <w:t>ب</w:t>
      </w:r>
      <w:r w:rsidRPr="00130807">
        <w:rPr>
          <w:spacing w:val="-5"/>
          <w:rtl/>
        </w:rPr>
        <w:t>تنفيذ العقوبات معلومات عن عدد الأشخاص الذين بدأوا و</w:t>
      </w:r>
      <w:r>
        <w:rPr>
          <w:spacing w:val="-5"/>
          <w:rtl/>
        </w:rPr>
        <w:t>/</w:t>
      </w:r>
      <w:r w:rsidRPr="00130807">
        <w:rPr>
          <w:spacing w:val="-5"/>
          <w:rtl/>
        </w:rPr>
        <w:t xml:space="preserve">أو أكملوا تنفيذ العقوبة أو </w:t>
      </w:r>
      <w:r w:rsidRPr="00130807">
        <w:rPr>
          <w:rFonts w:hint="cs"/>
          <w:spacing w:val="-5"/>
          <w:rtl/>
        </w:rPr>
        <w:t>التدبير السالب للحرية</w:t>
      </w:r>
      <w:r w:rsidRPr="00130807">
        <w:rPr>
          <w:spacing w:val="-5"/>
          <w:rtl/>
        </w:rPr>
        <w:t xml:space="preserve">. </w:t>
      </w:r>
      <w:r w:rsidRPr="00130807">
        <w:rPr>
          <w:rFonts w:hint="cs"/>
          <w:spacing w:val="-5"/>
          <w:rtl/>
        </w:rPr>
        <w:t>و</w:t>
      </w:r>
      <w:r w:rsidRPr="00130807">
        <w:rPr>
          <w:spacing w:val="-5"/>
          <w:rtl/>
        </w:rPr>
        <w:t xml:space="preserve">في عام </w:t>
      </w:r>
      <w:r w:rsidRPr="00B134C6">
        <w:rPr>
          <w:spacing w:val="-5"/>
          <w:rtl/>
        </w:rPr>
        <w:t>2020</w:t>
      </w:r>
      <w:r w:rsidRPr="00130807">
        <w:rPr>
          <w:spacing w:val="-5"/>
          <w:rtl/>
        </w:rPr>
        <w:t xml:space="preserve">، </w:t>
      </w:r>
      <w:r w:rsidRPr="00130807">
        <w:rPr>
          <w:rFonts w:hint="cs"/>
          <w:spacing w:val="-5"/>
          <w:rtl/>
        </w:rPr>
        <w:t>نُفّذت</w:t>
      </w:r>
      <w:r w:rsidRPr="00130807">
        <w:rPr>
          <w:spacing w:val="-5"/>
          <w:rtl/>
        </w:rPr>
        <w:t xml:space="preserve"> </w:t>
      </w:r>
      <w:r w:rsidRPr="00B134C6">
        <w:rPr>
          <w:rFonts w:hint="cs"/>
          <w:spacing w:val="-5"/>
          <w:rtl/>
        </w:rPr>
        <w:t>945</w:t>
      </w:r>
      <w:r w:rsidRPr="00130807">
        <w:rPr>
          <w:rFonts w:hint="cs"/>
          <w:spacing w:val="-5"/>
          <w:rtl/>
        </w:rPr>
        <w:t xml:space="preserve"> </w:t>
      </w:r>
      <w:r w:rsidRPr="00B134C6">
        <w:rPr>
          <w:rFonts w:hint="cs"/>
          <w:spacing w:val="-5"/>
          <w:rtl/>
        </w:rPr>
        <w:t>10</w:t>
      </w:r>
      <w:r w:rsidRPr="00130807">
        <w:rPr>
          <w:rFonts w:hint="cs"/>
          <w:spacing w:val="-5"/>
          <w:rtl/>
        </w:rPr>
        <w:t>عقوبة</w:t>
      </w:r>
      <w:r w:rsidRPr="00130807">
        <w:rPr>
          <w:spacing w:val="-5"/>
          <w:rtl/>
        </w:rPr>
        <w:t xml:space="preserve"> وتدبيراً</w:t>
      </w:r>
      <w:r w:rsidRPr="00130807">
        <w:rPr>
          <w:rFonts w:hint="cs"/>
          <w:spacing w:val="-5"/>
          <w:rtl/>
        </w:rPr>
        <w:t xml:space="preserve"> سالباً للحرية</w:t>
      </w:r>
      <w:r w:rsidRPr="00130807">
        <w:rPr>
          <w:spacing w:val="-5"/>
          <w:rtl/>
        </w:rPr>
        <w:t xml:space="preserve"> </w:t>
      </w:r>
      <w:r w:rsidRPr="00130807">
        <w:rPr>
          <w:rFonts w:hint="cs"/>
          <w:spacing w:val="-5"/>
          <w:rtl/>
        </w:rPr>
        <w:t>على</w:t>
      </w:r>
      <w:r w:rsidRPr="00130807">
        <w:rPr>
          <w:spacing w:val="-5"/>
          <w:rtl/>
        </w:rPr>
        <w:t xml:space="preserve"> البالغين</w:t>
      </w:r>
      <w:r w:rsidRPr="00130807">
        <w:rPr>
          <w:rFonts w:hint="cs"/>
          <w:spacing w:val="-5"/>
          <w:rtl/>
        </w:rPr>
        <w:t xml:space="preserve">. وكان </w:t>
      </w:r>
      <w:r w:rsidRPr="00B134C6">
        <w:rPr>
          <w:spacing w:val="-5"/>
          <w:rtl/>
        </w:rPr>
        <w:t>67</w:t>
      </w:r>
      <w:r w:rsidRPr="00130807">
        <w:rPr>
          <w:rFonts w:hint="cs"/>
          <w:spacing w:val="-5"/>
          <w:rtl/>
        </w:rPr>
        <w:t xml:space="preserve"> في </w:t>
      </w:r>
      <w:proofErr w:type="gramStart"/>
      <w:r w:rsidRPr="00130807">
        <w:rPr>
          <w:rFonts w:hint="cs"/>
          <w:spacing w:val="-5"/>
          <w:rtl/>
        </w:rPr>
        <w:t>المائة</w:t>
      </w:r>
      <w:proofErr w:type="gramEnd"/>
      <w:r w:rsidRPr="00130807">
        <w:rPr>
          <w:rFonts w:hint="cs"/>
          <w:spacing w:val="-5"/>
          <w:rtl/>
        </w:rPr>
        <w:t xml:space="preserve"> </w:t>
      </w:r>
      <w:r w:rsidRPr="00130807">
        <w:rPr>
          <w:spacing w:val="-5"/>
          <w:rtl/>
        </w:rPr>
        <w:t xml:space="preserve">من هؤلاء </w:t>
      </w:r>
      <w:r w:rsidRPr="00130807">
        <w:rPr>
          <w:rFonts w:hint="cs"/>
          <w:spacing w:val="-5"/>
          <w:rtl/>
        </w:rPr>
        <w:t xml:space="preserve">الأشخاص </w:t>
      </w:r>
      <w:r w:rsidRPr="00130807">
        <w:rPr>
          <w:spacing w:val="-5"/>
          <w:rtl/>
        </w:rPr>
        <w:t xml:space="preserve">مسجونين في </w:t>
      </w:r>
      <w:r w:rsidRPr="00130807">
        <w:rPr>
          <w:rFonts w:hint="cs"/>
          <w:spacing w:val="-5"/>
          <w:rtl/>
        </w:rPr>
        <w:t>السجون</w:t>
      </w:r>
      <w:r w:rsidRPr="00130807">
        <w:rPr>
          <w:spacing w:val="-5"/>
          <w:rtl/>
        </w:rPr>
        <w:t>،</w:t>
      </w:r>
      <w:r w:rsidRPr="00130807">
        <w:rPr>
          <w:rFonts w:hint="cs"/>
          <w:spacing w:val="-5"/>
          <w:rtl/>
        </w:rPr>
        <w:t xml:space="preserve"> وقدم </w:t>
      </w:r>
      <w:r w:rsidRPr="00B134C6">
        <w:rPr>
          <w:rFonts w:hint="cs"/>
          <w:spacing w:val="-5"/>
          <w:rtl/>
        </w:rPr>
        <w:t>30</w:t>
      </w:r>
      <w:r w:rsidRPr="00130807">
        <w:rPr>
          <w:rFonts w:hint="cs"/>
          <w:spacing w:val="-5"/>
          <w:rtl/>
        </w:rPr>
        <w:t xml:space="preserve"> في المائة منهم</w:t>
      </w:r>
      <w:r w:rsidRPr="00130807">
        <w:rPr>
          <w:spacing w:val="-5"/>
          <w:rtl/>
        </w:rPr>
        <w:t xml:space="preserve"> خدمة مجتمعية و</w:t>
      </w:r>
      <w:r w:rsidRPr="00130807">
        <w:rPr>
          <w:rFonts w:hint="cs"/>
          <w:spacing w:val="-5"/>
          <w:rtl/>
        </w:rPr>
        <w:t>قضى</w:t>
      </w:r>
      <w:r w:rsidRPr="00130807">
        <w:rPr>
          <w:spacing w:val="-5"/>
          <w:rtl/>
        </w:rPr>
        <w:t xml:space="preserve"> </w:t>
      </w:r>
      <w:r w:rsidRPr="00B134C6">
        <w:rPr>
          <w:spacing w:val="-5"/>
          <w:rtl/>
        </w:rPr>
        <w:t>3</w:t>
      </w:r>
      <w:r w:rsidRPr="00130807">
        <w:rPr>
          <w:rFonts w:hint="cs"/>
          <w:spacing w:val="-5"/>
          <w:rtl/>
        </w:rPr>
        <w:t xml:space="preserve"> في المائة منهم</w:t>
      </w:r>
      <w:r w:rsidRPr="00130807">
        <w:rPr>
          <w:spacing w:val="-5"/>
          <w:rtl/>
        </w:rPr>
        <w:t xml:space="preserve"> عقوبتهم تحت المراقبة الإلكتروني</w:t>
      </w:r>
      <w:r>
        <w:rPr>
          <w:rFonts w:hint="cs"/>
          <w:spacing w:val="-5"/>
          <w:rtl/>
        </w:rPr>
        <w:t>ة.</w:t>
      </w:r>
    </w:p>
    <w:p w14:paraId="6E03FFB0" w14:textId="77777777" w:rsidR="00305CF0" w:rsidRPr="00B134C6" w:rsidRDefault="00305CF0" w:rsidP="00305CF0">
      <w:pPr>
        <w:pStyle w:val="H1GA"/>
        <w:ind w:left="0" w:firstLine="0"/>
        <w:rPr>
          <w:lang w:val="fr-CH"/>
        </w:rPr>
      </w:pPr>
      <w:bookmarkStart w:id="42" w:name="_Toc529186250"/>
      <w:r w:rsidRPr="00B134C6">
        <w:rPr>
          <w:rtl/>
        </w:rPr>
        <w:tab/>
      </w:r>
      <w:bookmarkStart w:id="43" w:name="_Toc128507524"/>
      <w:bookmarkStart w:id="44" w:name="_Toc134711802"/>
      <w:r w:rsidRPr="00B134C6">
        <w:rPr>
          <w:rtl/>
        </w:rPr>
        <w:t>باء-</w:t>
      </w:r>
      <w:r w:rsidRPr="00B134C6">
        <w:rPr>
          <w:rtl/>
        </w:rPr>
        <w:tab/>
        <w:t>النظام الدستوري والسياسي والقانوني</w:t>
      </w:r>
      <w:bookmarkEnd w:id="42"/>
      <w:bookmarkEnd w:id="43"/>
      <w:bookmarkEnd w:id="44"/>
    </w:p>
    <w:p w14:paraId="2A74EA6A" w14:textId="77777777" w:rsidR="00305CF0" w:rsidRPr="00B134C6" w:rsidRDefault="00305CF0" w:rsidP="00305CF0">
      <w:pPr>
        <w:pStyle w:val="H23GA"/>
        <w:rPr>
          <w:lang w:val="fr-CH"/>
        </w:rPr>
      </w:pPr>
      <w:bookmarkStart w:id="45" w:name="_Toc529186251"/>
      <w:r w:rsidRPr="00B134C6">
        <w:rPr>
          <w:rtl/>
        </w:rPr>
        <w:tab/>
      </w:r>
      <w:bookmarkStart w:id="46" w:name="_Toc128507525"/>
      <w:r w:rsidRPr="00B134C6">
        <w:rPr>
          <w:rFonts w:hint="cs"/>
          <w:rtl/>
        </w:rPr>
        <w:t>1-</w:t>
      </w:r>
      <w:r w:rsidRPr="00B134C6">
        <w:rPr>
          <w:rtl/>
        </w:rPr>
        <w:tab/>
        <w:t>النظام الاتحادي: الاتحاد والكانتونات</w:t>
      </w:r>
      <w:bookmarkEnd w:id="45"/>
      <w:bookmarkEnd w:id="46"/>
    </w:p>
    <w:p w14:paraId="6251B880" w14:textId="77777777" w:rsidR="00305CF0" w:rsidRPr="00E2168E" w:rsidRDefault="00305CF0" w:rsidP="00305CF0">
      <w:pPr>
        <w:pStyle w:val="SingleTxtGA"/>
        <w:spacing w:line="350" w:lineRule="exact"/>
      </w:pPr>
      <w:r w:rsidRPr="00B134C6">
        <w:rPr>
          <w:rtl/>
        </w:rPr>
        <w:t>5</w:t>
      </w:r>
      <w:r w:rsidRPr="00B134C6">
        <w:rPr>
          <w:rFonts w:hint="cs"/>
          <w:rtl/>
        </w:rPr>
        <w:t>5</w:t>
      </w:r>
      <w:r w:rsidRPr="00E2168E">
        <w:rPr>
          <w:rtl/>
        </w:rPr>
        <w:t>-</w:t>
      </w:r>
      <w:r w:rsidRPr="00E2168E">
        <w:rPr>
          <w:rtl/>
        </w:rPr>
        <w:tab/>
        <w:t>جعل تاريخ سويسرا وتنوعها الثقافي من النظام الاتحادي جزءاً لا يتجزأ من الدولة السويسرية. وأثبتت التجربة أنه لا يمكن ضمان وحدة الدولة من دون الحفاظ على تنوع مكوناتها.</w:t>
      </w:r>
    </w:p>
    <w:p w14:paraId="741FF817" w14:textId="77777777" w:rsidR="00305CF0" w:rsidRPr="00E2168E" w:rsidRDefault="00305CF0" w:rsidP="00305CF0">
      <w:pPr>
        <w:pStyle w:val="SingleTxtGA"/>
        <w:spacing w:line="350" w:lineRule="exact"/>
      </w:pPr>
      <w:r w:rsidRPr="00B134C6">
        <w:rPr>
          <w:rtl/>
        </w:rPr>
        <w:t>5</w:t>
      </w:r>
      <w:r w:rsidRPr="00B134C6">
        <w:rPr>
          <w:rFonts w:hint="cs"/>
          <w:rtl/>
        </w:rPr>
        <w:t>6</w:t>
      </w:r>
      <w:r w:rsidRPr="00E2168E">
        <w:rPr>
          <w:rtl/>
        </w:rPr>
        <w:t>-</w:t>
      </w:r>
      <w:r w:rsidRPr="00E2168E">
        <w:rPr>
          <w:rtl/>
        </w:rPr>
        <w:tab/>
        <w:t>ويتميز النظام الاتحادي السويسري بالسيادة التي يتمتع بها كل كانتون. و</w:t>
      </w:r>
      <w:r>
        <w:rPr>
          <w:rFonts w:hint="cs"/>
          <w:rtl/>
        </w:rPr>
        <w:t xml:space="preserve">عليه، </w:t>
      </w:r>
      <w:r w:rsidRPr="00E2168E">
        <w:rPr>
          <w:rtl/>
        </w:rPr>
        <w:t xml:space="preserve">يراعي تقاسم </w:t>
      </w:r>
      <w:r w:rsidRPr="00510D5A">
        <w:rPr>
          <w:spacing w:val="-4"/>
          <w:rtl/>
        </w:rPr>
        <w:t xml:space="preserve">السلطات بين الدولة المركزية والكانتونات مبدأ الضرورة </w:t>
      </w:r>
      <w:proofErr w:type="spellStart"/>
      <w:r w:rsidRPr="00510D5A">
        <w:rPr>
          <w:spacing w:val="-4"/>
          <w:rtl/>
        </w:rPr>
        <w:t>الاستتباعية</w:t>
      </w:r>
      <w:proofErr w:type="spellEnd"/>
      <w:r w:rsidRPr="00510D5A">
        <w:rPr>
          <w:rFonts w:hint="cs"/>
          <w:spacing w:val="-4"/>
          <w:rtl/>
        </w:rPr>
        <w:t xml:space="preserve"> حيث لا </w:t>
      </w:r>
      <w:r w:rsidRPr="00510D5A">
        <w:rPr>
          <w:spacing w:val="-4"/>
          <w:rtl/>
        </w:rPr>
        <w:t>يتمتع الاتحاد إلا بالصلاحيات</w:t>
      </w:r>
      <w:r w:rsidRPr="00E2168E">
        <w:rPr>
          <w:rtl/>
        </w:rPr>
        <w:t xml:space="preserve"> التي يخولها له الدستور. وتتمتع الكانتونات بالسيادة ما لم يقيد الدستور الاتحادي سيادتها، وتمارس جميع الصلاحيات التي لم تخوَّل للاتحاد (المادة </w:t>
      </w:r>
      <w:r w:rsidRPr="00B134C6">
        <w:rPr>
          <w:rtl/>
        </w:rPr>
        <w:t>3</w:t>
      </w:r>
      <w:r w:rsidRPr="00E2168E">
        <w:rPr>
          <w:rtl/>
        </w:rPr>
        <w:t xml:space="preserve">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29"/>
      </w:r>
      <w:r w:rsidRPr="00E2168E">
        <w:rPr>
          <w:vertAlign w:val="superscript"/>
          <w:rtl/>
        </w:rPr>
        <w:t>)</w:t>
      </w:r>
      <w:r w:rsidRPr="00E2168E">
        <w:rPr>
          <w:rtl/>
        </w:rPr>
        <w:t>. ومن ثم فإن النظام الاتحادي السويسري هو عملية دينامية لتفويض السلطات، يعاد التفاوض بشأنها باستمرار.</w:t>
      </w:r>
      <w:r w:rsidRPr="003D7F4C">
        <w:rPr>
          <w:rtl/>
        </w:rPr>
        <w:t xml:space="preserve"> </w:t>
      </w:r>
    </w:p>
    <w:p w14:paraId="097D7249" w14:textId="77777777" w:rsidR="00305CF0" w:rsidRPr="00E2168E" w:rsidRDefault="00305CF0" w:rsidP="00305CF0">
      <w:pPr>
        <w:pStyle w:val="SingleTxtGA"/>
        <w:spacing w:line="350" w:lineRule="exact"/>
      </w:pPr>
      <w:r w:rsidRPr="00B134C6">
        <w:rPr>
          <w:rtl/>
        </w:rPr>
        <w:t>5</w:t>
      </w:r>
      <w:r w:rsidRPr="00B134C6">
        <w:rPr>
          <w:rFonts w:hint="cs"/>
          <w:rtl/>
        </w:rPr>
        <w:t>7</w:t>
      </w:r>
      <w:r w:rsidRPr="00E2168E">
        <w:rPr>
          <w:rtl/>
        </w:rPr>
        <w:t>-</w:t>
      </w:r>
      <w:r w:rsidRPr="00E2168E">
        <w:rPr>
          <w:rtl/>
        </w:rPr>
        <w:tab/>
        <w:t>ومع التحول إلى الدولة الاتحادية، تعددت المهام الموكلة إلى السلطة المركزية التي أصبحت مؤسسة دائمة، وهو ما جعل توزيع الاختصاصات بين الاتحاد والكانتونات أكثر تعقداً. وعليه، فإن بعض المجالات في الوقت الحاضر تقع عموماً، أو حتى حصراً، ضمن اختصاص الاتحاد. ويتعلق الأمر، على</w:t>
      </w:r>
      <w:r>
        <w:rPr>
          <w:rFonts w:hint="cs"/>
          <w:rtl/>
        </w:rPr>
        <w:t> </w:t>
      </w:r>
      <w:r w:rsidRPr="00E2168E">
        <w:rPr>
          <w:rtl/>
        </w:rPr>
        <w:t>سبيل المثال، بالشؤون الخارجية، والرسوم الجمركية، والسياسة النقدية، وخدمات البريد والاتصالات السلكية واللاسلكية، والجيش، فضلاً على التشريع في مجالات الطاقة النووية، وحماية الحيوانات، والنقل (السكك الحديدية، والتليفريك، والملاحة، والطيران، والملاحة الفضائية)، ونظام المقاييس. وتندرج قطاعات أخرى ضمن اختصاص الكانتونات، مثل الشؤون الدينية والشرطة والمساعدة الاجتماعية</w:t>
      </w:r>
      <w:r>
        <w:rPr>
          <w:rFonts w:hint="cs"/>
          <w:rtl/>
        </w:rPr>
        <w:t>.</w:t>
      </w:r>
    </w:p>
    <w:p w14:paraId="2C960B99" w14:textId="77777777" w:rsidR="00305CF0" w:rsidRPr="00E2168E" w:rsidRDefault="00305CF0" w:rsidP="00305CF0">
      <w:pPr>
        <w:pStyle w:val="SingleTxtGA"/>
      </w:pPr>
      <w:r w:rsidRPr="00B134C6">
        <w:rPr>
          <w:rtl/>
        </w:rPr>
        <w:lastRenderedPageBreak/>
        <w:t>5</w:t>
      </w:r>
      <w:r w:rsidRPr="00B134C6">
        <w:rPr>
          <w:rFonts w:hint="cs"/>
          <w:rtl/>
        </w:rPr>
        <w:t>8</w:t>
      </w:r>
      <w:r w:rsidRPr="00E2168E">
        <w:rPr>
          <w:rtl/>
        </w:rPr>
        <w:t>-</w:t>
      </w:r>
      <w:r w:rsidRPr="00E2168E">
        <w:rPr>
          <w:rtl/>
        </w:rPr>
        <w:tab/>
      </w:r>
      <w:r w:rsidRPr="00510D5A">
        <w:rPr>
          <w:spacing w:val="-2"/>
          <w:rtl/>
        </w:rPr>
        <w:t xml:space="preserve">وفي مجالات أخرى، يتسم توزيع الاختصاصات بقدر أقل من الوضوح؛ فثمة قواعد قانونية متداخلة </w:t>
      </w:r>
      <w:r w:rsidRPr="00E2168E">
        <w:rPr>
          <w:rtl/>
        </w:rPr>
        <w:t xml:space="preserve">على </w:t>
      </w:r>
      <w:r>
        <w:rPr>
          <w:rFonts w:hint="cs"/>
          <w:rtl/>
        </w:rPr>
        <w:t>صعيدي</w:t>
      </w:r>
      <w:r w:rsidRPr="00E2168E">
        <w:rPr>
          <w:rtl/>
        </w:rPr>
        <w:t xml:space="preserve"> الاتحاد والكانتونات. وفي كثير من الحالات، يختص الاتحاد بسن التشريعات فيما تتولى الكانتونات تنفيذها؛ وينطبق ذلك على القانون المدني، والقانون الجنائي، والتأمين الاجتماعي، والسير على </w:t>
      </w:r>
      <w:r w:rsidRPr="00510D5A">
        <w:rPr>
          <w:spacing w:val="-2"/>
          <w:rtl/>
        </w:rPr>
        <w:t>الطرق. وفي مجالات أخرى، يخضع الاختصاص التشريعي ذاته للتوزيع؛ كما هو الشأن، على سبيل المثال،</w:t>
      </w:r>
      <w:r w:rsidRPr="00E2168E">
        <w:rPr>
          <w:rtl/>
        </w:rPr>
        <w:t xml:space="preserve"> في مجالات الضرائب والصحة والتعليم.</w:t>
      </w:r>
    </w:p>
    <w:p w14:paraId="1347C573" w14:textId="77777777" w:rsidR="00305CF0" w:rsidRPr="005975B7" w:rsidRDefault="00305CF0" w:rsidP="00305CF0">
      <w:pPr>
        <w:pStyle w:val="SingleTxtGA"/>
      </w:pPr>
      <w:r w:rsidRPr="00B134C6">
        <w:rPr>
          <w:rtl/>
        </w:rPr>
        <w:t>5</w:t>
      </w:r>
      <w:r w:rsidRPr="00B134C6">
        <w:rPr>
          <w:rFonts w:hint="cs"/>
          <w:rtl/>
        </w:rPr>
        <w:t>9</w:t>
      </w:r>
      <w:r w:rsidRPr="00E2168E">
        <w:rPr>
          <w:rtl/>
        </w:rPr>
        <w:t>-</w:t>
      </w:r>
      <w:r w:rsidRPr="00E2168E">
        <w:rPr>
          <w:rtl/>
        </w:rPr>
        <w:tab/>
        <w:t xml:space="preserve">وبحكم هذا التوزيع للاختصاصات في إطار النظام الاتحادي، يختص الاتحاد بسن التشريعات في مجال التدريب المهني، في حين يندرج التعليم العام ضمن الاختصاصات الحصرية </w:t>
      </w:r>
      <w:proofErr w:type="spellStart"/>
      <w:r w:rsidRPr="00E2168E">
        <w:rPr>
          <w:rtl/>
        </w:rPr>
        <w:t>للكانتونات</w:t>
      </w:r>
      <w:proofErr w:type="spellEnd"/>
      <w:r w:rsidRPr="00E2168E">
        <w:rPr>
          <w:rtl/>
        </w:rPr>
        <w:t>، وهو</w:t>
      </w:r>
      <w:r>
        <w:rPr>
          <w:rFonts w:hint="cs"/>
          <w:rtl/>
        </w:rPr>
        <w:t> </w:t>
      </w:r>
      <w:r w:rsidRPr="00E2168E">
        <w:rPr>
          <w:rtl/>
        </w:rPr>
        <w:t xml:space="preserve">ما تترتب عليه اختلافات كبيرة بين الكانتونات في مجال التعليم (تشمل، على سبيل المثال، المناهج </w:t>
      </w:r>
      <w:r w:rsidRPr="00510D5A">
        <w:rPr>
          <w:spacing w:val="-4"/>
          <w:rtl/>
        </w:rPr>
        <w:t>الدراسية، وعدد التلاميذ في كل صف دراسي، وتنظيم الإجازات المدرسية، وساعات الدراسة، وما إلى ذلك).</w:t>
      </w:r>
      <w:r w:rsidRPr="00E2168E">
        <w:rPr>
          <w:rtl/>
        </w:rPr>
        <w:t xml:space="preserve"> وفي </w:t>
      </w:r>
      <w:r w:rsidRPr="00B134C6">
        <w:rPr>
          <w:rtl/>
        </w:rPr>
        <w:t>21</w:t>
      </w:r>
      <w:r w:rsidRPr="00E2168E">
        <w:rPr>
          <w:rtl/>
        </w:rPr>
        <w:t xml:space="preserve"> أيار/مايو </w:t>
      </w:r>
      <w:r w:rsidRPr="00B134C6">
        <w:rPr>
          <w:rtl/>
        </w:rPr>
        <w:t>2006</w:t>
      </w:r>
      <w:r w:rsidRPr="00E2168E">
        <w:rPr>
          <w:rtl/>
        </w:rPr>
        <w:t>، وافق الشعب السويسري على المواد الدستورية الجديدة المتعلقة بالتعليم. ومنذ</w:t>
      </w:r>
      <w:r>
        <w:rPr>
          <w:rFonts w:hint="cs"/>
          <w:rtl/>
        </w:rPr>
        <w:t> </w:t>
      </w:r>
      <w:r w:rsidRPr="00E2168E">
        <w:rPr>
          <w:rtl/>
        </w:rPr>
        <w:t>ذلك الحين، أصبحت السلطات المسؤولة عن التعليم ملزمة بموجب الدستور بمواءمة بعض العناصر الأساسية لنظام التعليم على الصعيد الوطني.</w:t>
      </w:r>
    </w:p>
    <w:p w14:paraId="436E9096" w14:textId="77777777" w:rsidR="00305CF0" w:rsidRPr="00E2168E" w:rsidRDefault="00305CF0" w:rsidP="00305CF0">
      <w:pPr>
        <w:pStyle w:val="SingleTxtGA"/>
      </w:pPr>
      <w:r w:rsidRPr="00B134C6">
        <w:rPr>
          <w:rFonts w:hint="cs"/>
          <w:rtl/>
        </w:rPr>
        <w:t>60</w:t>
      </w:r>
      <w:r w:rsidRPr="00E2168E">
        <w:rPr>
          <w:rtl/>
        </w:rPr>
        <w:t>-</w:t>
      </w:r>
      <w:r w:rsidRPr="00E2168E">
        <w:rPr>
          <w:rtl/>
        </w:rPr>
        <w:tab/>
        <w:t xml:space="preserve">وبالنظر إلى الطابع الخاص للنظام القانوني لسويسرا، فهي تعتمد استراتيجية طويلة الأجل يضطلع بها كل من الاتحاد والكانتونات والبلديات عند تنفيذ المبادئ التوجيهية المتعلقة بحقوق الإنسان. وتوضع بالتدريج إجراءات محددة خاصة بكل مجال من مجالات الأنشطة بالتعاون مع أجهزة الدولة بمختلف مستوياتها والعديد من المؤسسات والجهات الفاعلة المختصة، ثم يُصدَّق عليها على الصعيد السياسي. وهذه عملية معقدة، ولكنها تتيح تنفيذاً مستداماً </w:t>
      </w:r>
      <w:proofErr w:type="spellStart"/>
      <w:r w:rsidRPr="00E2168E">
        <w:rPr>
          <w:rtl/>
        </w:rPr>
        <w:t>يتواءم</w:t>
      </w:r>
      <w:proofErr w:type="spellEnd"/>
      <w:r w:rsidRPr="00E2168E">
        <w:rPr>
          <w:rtl/>
        </w:rPr>
        <w:t xml:space="preserve"> مع مختلف مستويات نظام الدولة.</w:t>
      </w:r>
    </w:p>
    <w:p w14:paraId="03ADB319" w14:textId="77777777" w:rsidR="00305CF0" w:rsidRPr="00B134C6" w:rsidRDefault="00305CF0" w:rsidP="00305CF0">
      <w:pPr>
        <w:pStyle w:val="H23GA"/>
        <w:rPr>
          <w:lang w:val="fr-CH"/>
        </w:rPr>
      </w:pPr>
      <w:bookmarkStart w:id="47" w:name="_Toc529186252"/>
      <w:r w:rsidRPr="00B134C6">
        <w:rPr>
          <w:rtl/>
        </w:rPr>
        <w:tab/>
      </w:r>
      <w:bookmarkStart w:id="48" w:name="_Toc128507526"/>
      <w:r w:rsidRPr="00B134C6">
        <w:rPr>
          <w:rFonts w:hint="cs"/>
          <w:rtl/>
        </w:rPr>
        <w:t>2-</w:t>
      </w:r>
      <w:r w:rsidRPr="00B134C6">
        <w:rPr>
          <w:rtl/>
        </w:rPr>
        <w:tab/>
        <w:t>الكانتونات والبلديات</w:t>
      </w:r>
      <w:bookmarkEnd w:id="47"/>
      <w:bookmarkEnd w:id="48"/>
    </w:p>
    <w:p w14:paraId="39BC6913" w14:textId="77777777" w:rsidR="00305CF0" w:rsidRPr="00E2168E" w:rsidRDefault="00305CF0" w:rsidP="00305CF0">
      <w:pPr>
        <w:pStyle w:val="SingleTxtGA"/>
      </w:pPr>
      <w:r w:rsidRPr="00B134C6">
        <w:rPr>
          <w:rFonts w:hint="cs"/>
          <w:rtl/>
        </w:rPr>
        <w:t>61</w:t>
      </w:r>
      <w:r w:rsidRPr="00E2168E">
        <w:rPr>
          <w:rtl/>
        </w:rPr>
        <w:t>-</w:t>
      </w:r>
      <w:r w:rsidRPr="00E2168E">
        <w:rPr>
          <w:rtl/>
        </w:rPr>
        <w:tab/>
        <w:t xml:space="preserve">البلديات هي أصغر الكيانات السياسية في الدولة الاتحادية. وتضم سويسرا </w:t>
      </w:r>
      <w:r w:rsidRPr="00B134C6">
        <w:rPr>
          <w:rFonts w:hint="cs"/>
          <w:rtl/>
        </w:rPr>
        <w:t>145</w:t>
      </w:r>
      <w:r w:rsidRPr="00E2168E">
        <w:rPr>
          <w:rtl/>
        </w:rPr>
        <w:t xml:space="preserve"> </w:t>
      </w:r>
      <w:r w:rsidRPr="00B134C6">
        <w:rPr>
          <w:rtl/>
        </w:rPr>
        <w:t>2</w:t>
      </w:r>
      <w:r w:rsidRPr="00E2168E">
        <w:rPr>
          <w:rtl/>
        </w:rPr>
        <w:t xml:space="preserve"> بلدية (في </w:t>
      </w:r>
      <w:r w:rsidRPr="00B134C6">
        <w:rPr>
          <w:rFonts w:hint="cs"/>
          <w:rtl/>
        </w:rPr>
        <w:t>3</w:t>
      </w:r>
      <w:r w:rsidRPr="00E2168E">
        <w:rPr>
          <w:rtl/>
        </w:rPr>
        <w:t xml:space="preserve"> </w:t>
      </w:r>
      <w:r>
        <w:rPr>
          <w:rFonts w:hint="cs"/>
          <w:rtl/>
        </w:rPr>
        <w:t>حزيران</w:t>
      </w:r>
      <w:r w:rsidRPr="00E2168E">
        <w:rPr>
          <w:rtl/>
        </w:rPr>
        <w:t>/</w:t>
      </w:r>
      <w:proofErr w:type="gramStart"/>
      <w:r w:rsidRPr="00E2168E">
        <w:rPr>
          <w:rtl/>
        </w:rPr>
        <w:t>ي</w:t>
      </w:r>
      <w:r>
        <w:rPr>
          <w:rFonts w:hint="cs"/>
          <w:rtl/>
        </w:rPr>
        <w:t>ونيه</w:t>
      </w:r>
      <w:proofErr w:type="gramEnd"/>
      <w:r w:rsidRPr="00E2168E">
        <w:rPr>
          <w:rtl/>
        </w:rPr>
        <w:t xml:space="preserve"> </w:t>
      </w:r>
      <w:r w:rsidRPr="00B134C6">
        <w:rPr>
          <w:rtl/>
        </w:rPr>
        <w:t>20</w:t>
      </w:r>
      <w:r w:rsidRPr="00B134C6">
        <w:rPr>
          <w:rFonts w:hint="cs"/>
          <w:rtl/>
        </w:rPr>
        <w:t>21</w:t>
      </w:r>
      <w:r w:rsidRPr="00E2168E">
        <w:rPr>
          <w:rtl/>
        </w:rPr>
        <w:t xml:space="preserve">) يختلف حجمها اختلافاً كبيراً. وتُكفل استقلاليتها ضمن الحدود التي ينص عليها قانون الكانتونات (المادة </w:t>
      </w:r>
      <w:r w:rsidRPr="00B134C6">
        <w:rPr>
          <w:rtl/>
        </w:rPr>
        <w:t>50</w:t>
      </w:r>
      <w:r w:rsidRPr="00E2168E">
        <w:rPr>
          <w:rtl/>
        </w:rPr>
        <w:t xml:space="preserve">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30"/>
      </w:r>
      <w:r w:rsidRPr="00E2168E">
        <w:rPr>
          <w:vertAlign w:val="superscript"/>
          <w:rtl/>
        </w:rPr>
        <w:t>)</w:t>
      </w:r>
      <w:r w:rsidRPr="00E2168E">
        <w:rPr>
          <w:rtl/>
        </w:rPr>
        <w:t xml:space="preserve">. وتتمثل أبرز مظاهر هذه الاستقلالية في السيادة التي تتمتع بها البلديات في المسائل الضريبية. </w:t>
      </w:r>
    </w:p>
    <w:p w14:paraId="0C17D114" w14:textId="77777777" w:rsidR="00305CF0" w:rsidRPr="00E2168E" w:rsidRDefault="00305CF0" w:rsidP="00305CF0">
      <w:pPr>
        <w:pStyle w:val="SingleTxtGA"/>
      </w:pPr>
      <w:r w:rsidRPr="00B134C6">
        <w:rPr>
          <w:rtl/>
        </w:rPr>
        <w:t>6</w:t>
      </w:r>
      <w:r w:rsidRPr="00B134C6">
        <w:rPr>
          <w:rFonts w:hint="cs"/>
          <w:rtl/>
        </w:rPr>
        <w:t>2</w:t>
      </w:r>
      <w:r w:rsidRPr="00E2168E">
        <w:rPr>
          <w:rtl/>
        </w:rPr>
        <w:t>-</w:t>
      </w:r>
      <w:r w:rsidRPr="00E2168E">
        <w:rPr>
          <w:rtl/>
        </w:rPr>
        <w:tab/>
        <w:t xml:space="preserve">ولا تتبع البلديات نسقاً موحداً في التنظيم: ففي حين لا تزال السلطة في العديد منها تمارَس من قبل جمعية البلدية التي يمكن أن يشارك فيها جميع السكان الذين يحق لهم التصويت، تملك البلديات الأكبر حجماً </w:t>
      </w:r>
      <w:proofErr w:type="gramStart"/>
      <w:r w:rsidRPr="00E2168E">
        <w:rPr>
          <w:rtl/>
        </w:rPr>
        <w:t>برلمانات</w:t>
      </w:r>
      <w:proofErr w:type="gramEnd"/>
      <w:r w:rsidRPr="00E2168E">
        <w:rPr>
          <w:rtl/>
        </w:rPr>
        <w:t xml:space="preserve"> خاصة بها. ويمارس السلطةَ التنفيذية المجلسُ البلدي، وهو هيئة جماعية تنتخب في معظم الحالات عن طريق التصويت الشعبي المباشر.</w:t>
      </w:r>
    </w:p>
    <w:p w14:paraId="08BC9135" w14:textId="77777777" w:rsidR="00305CF0" w:rsidRPr="00E2168E" w:rsidRDefault="00305CF0" w:rsidP="00305CF0">
      <w:pPr>
        <w:pStyle w:val="SingleTxtGA"/>
      </w:pPr>
      <w:r w:rsidRPr="00B134C6">
        <w:rPr>
          <w:rtl/>
        </w:rPr>
        <w:t>6</w:t>
      </w:r>
      <w:r w:rsidRPr="00B134C6">
        <w:rPr>
          <w:rFonts w:hint="cs"/>
          <w:rtl/>
        </w:rPr>
        <w:t>3</w:t>
      </w:r>
      <w:r w:rsidRPr="00E2168E">
        <w:rPr>
          <w:rtl/>
        </w:rPr>
        <w:t>-</w:t>
      </w:r>
      <w:r w:rsidRPr="00E2168E">
        <w:rPr>
          <w:rtl/>
        </w:rPr>
        <w:tab/>
        <w:t xml:space="preserve">ويشارك السكان بنشاط في شؤون الحياة البلدية. </w:t>
      </w:r>
      <w:r>
        <w:rPr>
          <w:rFonts w:hint="cs"/>
          <w:rtl/>
        </w:rPr>
        <w:t>و</w:t>
      </w:r>
      <w:r w:rsidRPr="00E2168E">
        <w:rPr>
          <w:rtl/>
        </w:rPr>
        <w:t>لذا، تتسم الديمقراطية السويسرية بدينامية ملحوظة للحياة السياسية والاجتماعية والثقافية على الصعيد المحلي. ويتألف مشهد الديمقراطية المحلية من الأحزاب السياسية والجمعيات، والمناسبات الثقافية والمهرجانات والمعارض والحفلات الموسيقية، والعدد الكبير من المكتبات والمتاحف.</w:t>
      </w:r>
    </w:p>
    <w:p w14:paraId="451B66C9" w14:textId="77777777" w:rsidR="00305CF0" w:rsidRPr="00E2168E" w:rsidRDefault="00305CF0" w:rsidP="00305CF0">
      <w:pPr>
        <w:pStyle w:val="SingleTxtGA"/>
        <w:rPr>
          <w:lang w:val="en-US"/>
        </w:rPr>
      </w:pPr>
      <w:r w:rsidRPr="00B134C6">
        <w:rPr>
          <w:rtl/>
        </w:rPr>
        <w:t>6</w:t>
      </w:r>
      <w:r w:rsidRPr="00B134C6">
        <w:rPr>
          <w:rFonts w:hint="cs"/>
          <w:rtl/>
        </w:rPr>
        <w:t>4</w:t>
      </w:r>
      <w:r w:rsidRPr="00E2168E">
        <w:rPr>
          <w:rtl/>
        </w:rPr>
        <w:t>-</w:t>
      </w:r>
      <w:r w:rsidRPr="00E2168E">
        <w:rPr>
          <w:rtl/>
        </w:rPr>
        <w:tab/>
        <w:t>وبالنظر إلى إمكانية اندماج البلديات في بعضها، ما فتئ عددها ينخفض منذ عدة سنوات. وغالباً ما تكون عمليات الاندماج استجابة لضرورات الترشيد وتجنب التكاليف.</w:t>
      </w:r>
    </w:p>
    <w:p w14:paraId="47430044" w14:textId="77777777" w:rsidR="00305CF0" w:rsidRPr="00E2168E" w:rsidRDefault="00305CF0" w:rsidP="00305CF0">
      <w:pPr>
        <w:pStyle w:val="SingleTxtGA"/>
      </w:pPr>
      <w:r w:rsidRPr="00B134C6">
        <w:rPr>
          <w:rtl/>
        </w:rPr>
        <w:t>6</w:t>
      </w:r>
      <w:r w:rsidRPr="00B134C6">
        <w:rPr>
          <w:rFonts w:hint="cs"/>
          <w:rtl/>
        </w:rPr>
        <w:t>5</w:t>
      </w:r>
      <w:r w:rsidRPr="00E2168E">
        <w:rPr>
          <w:rtl/>
        </w:rPr>
        <w:t>-</w:t>
      </w:r>
      <w:r w:rsidRPr="00E2168E">
        <w:rPr>
          <w:rtl/>
        </w:rPr>
        <w:tab/>
        <w:t>وتأتي الكانتونات في وسط التسلسل الهرمي للدولة، الذي يمتد من البلديات (أسفل الهرم) إلى الاتحاد (أعلى الهرم)، لتكون بذلك حلقة الوصل في الهيكل السياسي للبلد.</w:t>
      </w:r>
    </w:p>
    <w:p w14:paraId="706E02F9" w14:textId="77777777" w:rsidR="00305CF0" w:rsidRPr="00E2168E" w:rsidRDefault="00305CF0" w:rsidP="00305CF0">
      <w:pPr>
        <w:pStyle w:val="SingleTxtGA"/>
      </w:pPr>
      <w:r w:rsidRPr="00B134C6">
        <w:rPr>
          <w:rtl/>
        </w:rPr>
        <w:lastRenderedPageBreak/>
        <w:t>6</w:t>
      </w:r>
      <w:r w:rsidRPr="00B134C6">
        <w:rPr>
          <w:rFonts w:hint="cs"/>
          <w:rtl/>
        </w:rPr>
        <w:t>6</w:t>
      </w:r>
      <w:r w:rsidRPr="00E2168E">
        <w:rPr>
          <w:rtl/>
        </w:rPr>
        <w:t>-</w:t>
      </w:r>
      <w:r w:rsidRPr="00E2168E">
        <w:rPr>
          <w:rtl/>
        </w:rPr>
        <w:tab/>
        <w:t xml:space="preserve">وتضم سويسرا </w:t>
      </w:r>
      <w:r w:rsidRPr="00B134C6">
        <w:rPr>
          <w:rtl/>
        </w:rPr>
        <w:t>26</w:t>
      </w:r>
      <w:r w:rsidRPr="00E2168E">
        <w:rPr>
          <w:rtl/>
        </w:rPr>
        <w:t xml:space="preserve"> كانتوناً. وأنشئ أحدثها في عام </w:t>
      </w:r>
      <w:r w:rsidRPr="00B134C6">
        <w:rPr>
          <w:rtl/>
        </w:rPr>
        <w:t>1978</w:t>
      </w:r>
      <w:r w:rsidRPr="00E2168E">
        <w:rPr>
          <w:rtl/>
        </w:rPr>
        <w:t xml:space="preserve">. </w:t>
      </w:r>
      <w:r>
        <w:rPr>
          <w:rFonts w:hint="cs"/>
          <w:rtl/>
        </w:rPr>
        <w:t>و</w:t>
      </w:r>
      <w:r w:rsidRPr="00E2168E">
        <w:rPr>
          <w:rtl/>
        </w:rPr>
        <w:t>قد وافق الشعب والكانتونات، بموجب تعديل أُدخل على الدستور، على إنشاء كانتون جورا الذي كانت أراضيه خاضعة حتى ذلك الوقت لسيادة كانتون برن.</w:t>
      </w:r>
      <w:r w:rsidRPr="00E01517">
        <w:rPr>
          <w:rtl/>
        </w:rPr>
        <w:t xml:space="preserve"> </w:t>
      </w:r>
    </w:p>
    <w:p w14:paraId="4774F53B" w14:textId="77777777" w:rsidR="00305CF0" w:rsidRPr="00E2168E" w:rsidRDefault="00305CF0" w:rsidP="00305CF0">
      <w:pPr>
        <w:pStyle w:val="SingleTxtGA"/>
      </w:pPr>
      <w:r w:rsidRPr="00B134C6">
        <w:rPr>
          <w:rtl/>
        </w:rPr>
        <w:t>6</w:t>
      </w:r>
      <w:r w:rsidRPr="00B134C6">
        <w:rPr>
          <w:rFonts w:hint="cs"/>
          <w:rtl/>
        </w:rPr>
        <w:t>7</w:t>
      </w:r>
      <w:r w:rsidRPr="00E2168E">
        <w:rPr>
          <w:rtl/>
        </w:rPr>
        <w:t>-</w:t>
      </w:r>
      <w:r w:rsidRPr="00E2168E">
        <w:rPr>
          <w:rtl/>
        </w:rPr>
        <w:tab/>
        <w:t xml:space="preserve">ولكل كانتون دستوره وقوانينه الخاصة. ويمارس فيه السلطةَ التشريعية برلمانٌ ذو مجلس واحد، يُنتخب أعضاؤه في معظم الحالات وفقاً لنظام التمثيل النسبي. وتناط السلطة التنفيذية والإدارية "بمجلس الدولة" أو "المجلس التنفيذي"، وهو مجلس ينتخبه الشعب لمدة محددة ويخضع تنظيمه للمبادئ ذاتها التي تنظم المجلس الاتحادي: فالرئيس يتغير من حيث المبدأ كل سنة والروح الجماعية هي القاعدة السائدة. ولكن تجدر الإشارة إلى أنه في كانتون </w:t>
      </w:r>
      <w:proofErr w:type="spellStart"/>
      <w:r w:rsidRPr="00E2168E">
        <w:rPr>
          <w:rtl/>
        </w:rPr>
        <w:t>أبنزل</w:t>
      </w:r>
      <w:proofErr w:type="spellEnd"/>
      <w:r w:rsidRPr="00E2168E">
        <w:rPr>
          <w:rtl/>
        </w:rPr>
        <w:t xml:space="preserve"> </w:t>
      </w:r>
      <w:proofErr w:type="spellStart"/>
      <w:r w:rsidRPr="00E2168E">
        <w:rPr>
          <w:rtl/>
        </w:rPr>
        <w:t>إنرودن</w:t>
      </w:r>
      <w:proofErr w:type="spellEnd"/>
      <w:r w:rsidRPr="00E2168E">
        <w:rPr>
          <w:rtl/>
        </w:rPr>
        <w:t xml:space="preserve"> وكانتون </w:t>
      </w:r>
      <w:proofErr w:type="spellStart"/>
      <w:r w:rsidRPr="00E2168E">
        <w:rPr>
          <w:rtl/>
        </w:rPr>
        <w:t>غلاروس</w:t>
      </w:r>
      <w:proofErr w:type="spellEnd"/>
      <w:r w:rsidRPr="00E2168E">
        <w:rPr>
          <w:rtl/>
        </w:rPr>
        <w:t xml:space="preserve"> تُجرى انتخابات قضاة الكانتون وأعضاء الحكومة، في كلا </w:t>
      </w:r>
      <w:proofErr w:type="spellStart"/>
      <w:r w:rsidRPr="00E2168E">
        <w:rPr>
          <w:rtl/>
        </w:rPr>
        <w:t>الكانتونين</w:t>
      </w:r>
      <w:proofErr w:type="spellEnd"/>
      <w:r w:rsidRPr="00E2168E">
        <w:rPr>
          <w:rtl/>
        </w:rPr>
        <w:t xml:space="preserve">، ورئيس الحكومة (في كانتون </w:t>
      </w:r>
      <w:proofErr w:type="spellStart"/>
      <w:r w:rsidRPr="00E2168E">
        <w:rPr>
          <w:rtl/>
        </w:rPr>
        <w:t>غلاروس</w:t>
      </w:r>
      <w:proofErr w:type="spellEnd"/>
      <w:r w:rsidRPr="00E2168E">
        <w:rPr>
          <w:rtl/>
        </w:rPr>
        <w:t xml:space="preserve">) برفع الأيدي على غـرار أي تصويت بخصوص شأن من شؤون الكانتـون، وذلك في إطـار جمعيات المواطنين المسماة </w:t>
      </w:r>
      <w:proofErr w:type="spellStart"/>
      <w:r w:rsidRPr="00E2168E">
        <w:rPr>
          <w:rtl/>
        </w:rPr>
        <w:t>لاندسغماينده</w:t>
      </w:r>
      <w:proofErr w:type="spellEnd"/>
      <w:r w:rsidRPr="00E2168E">
        <w:rPr>
          <w:rtl/>
        </w:rPr>
        <w:t xml:space="preserve"> (</w:t>
      </w:r>
      <w:r w:rsidRPr="00E2168E">
        <w:rPr>
          <w:lang w:val="fr-CH"/>
        </w:rPr>
        <w:t>(</w:t>
      </w:r>
      <w:r w:rsidRPr="00B134C6">
        <w:rPr>
          <w:i/>
          <w:iCs/>
          <w:lang w:val="fr-CH"/>
        </w:rPr>
        <w:t>Landsgemeinde</w:t>
      </w:r>
      <w:r w:rsidRPr="00E2168E">
        <w:rPr>
          <w:rtl/>
        </w:rPr>
        <w:t>.</w:t>
      </w:r>
    </w:p>
    <w:p w14:paraId="6CF0AC20" w14:textId="77777777" w:rsidR="00305CF0" w:rsidRPr="00E2168E" w:rsidRDefault="00305CF0" w:rsidP="00305CF0">
      <w:pPr>
        <w:pStyle w:val="SingleTxtGA"/>
      </w:pPr>
      <w:r w:rsidRPr="00B134C6">
        <w:rPr>
          <w:rtl/>
        </w:rPr>
        <w:t>6</w:t>
      </w:r>
      <w:r w:rsidRPr="00B134C6">
        <w:rPr>
          <w:rFonts w:hint="cs"/>
          <w:rtl/>
        </w:rPr>
        <w:t>8</w:t>
      </w:r>
      <w:r w:rsidRPr="00E2168E">
        <w:rPr>
          <w:rtl/>
        </w:rPr>
        <w:t>-</w:t>
      </w:r>
      <w:r w:rsidRPr="00E2168E">
        <w:rPr>
          <w:rtl/>
        </w:rPr>
        <w:tab/>
        <w:t xml:space="preserve">وحصلت المرأة على حق التصويت على صعيد الكانتونات فيما بين عامي </w:t>
      </w:r>
      <w:r w:rsidRPr="00B134C6">
        <w:rPr>
          <w:rtl/>
        </w:rPr>
        <w:t>1959</w:t>
      </w:r>
      <w:r w:rsidRPr="00E2168E">
        <w:rPr>
          <w:rtl/>
        </w:rPr>
        <w:t xml:space="preserve"> و</w:t>
      </w:r>
      <w:r w:rsidRPr="00B134C6">
        <w:rPr>
          <w:rtl/>
        </w:rPr>
        <w:t>1990</w:t>
      </w:r>
      <w:r w:rsidRPr="00E2168E">
        <w:rPr>
          <w:rtl/>
        </w:rPr>
        <w:t xml:space="preserve"> </w:t>
      </w:r>
      <w:r w:rsidRPr="00510D5A">
        <w:rPr>
          <w:spacing w:val="-4"/>
          <w:rtl/>
        </w:rPr>
        <w:t xml:space="preserve">(وعلى الصعيد الاتحادي في عام </w:t>
      </w:r>
      <w:r w:rsidRPr="00B134C6">
        <w:rPr>
          <w:spacing w:val="-4"/>
          <w:rtl/>
        </w:rPr>
        <w:t>1971</w:t>
      </w:r>
      <w:r w:rsidRPr="00510D5A">
        <w:rPr>
          <w:spacing w:val="-4"/>
          <w:rtl/>
        </w:rPr>
        <w:t xml:space="preserve">). وفي عام </w:t>
      </w:r>
      <w:r w:rsidRPr="00B134C6">
        <w:rPr>
          <w:spacing w:val="-4"/>
          <w:rtl/>
        </w:rPr>
        <w:t>20</w:t>
      </w:r>
      <w:r w:rsidRPr="00B134C6">
        <w:rPr>
          <w:rFonts w:hint="cs"/>
          <w:spacing w:val="-4"/>
          <w:rtl/>
        </w:rPr>
        <w:t>22</w:t>
      </w:r>
      <w:r w:rsidRPr="00510D5A">
        <w:rPr>
          <w:spacing w:val="-4"/>
          <w:rtl/>
        </w:rPr>
        <w:t>، بلغت نسبة النساء في برلمانات الكانتونات</w:t>
      </w:r>
      <w:r w:rsidRPr="00510D5A">
        <w:rPr>
          <w:rFonts w:hint="cs"/>
          <w:spacing w:val="-4"/>
          <w:rtl/>
        </w:rPr>
        <w:t> </w:t>
      </w:r>
      <w:r w:rsidRPr="00B134C6">
        <w:rPr>
          <w:rFonts w:hint="cs"/>
          <w:spacing w:val="-4"/>
          <w:rtl/>
        </w:rPr>
        <w:t>33</w:t>
      </w:r>
      <w:r w:rsidRPr="00E2168E">
        <w:rPr>
          <w:rtl/>
        </w:rPr>
        <w:t xml:space="preserve"> في المائة وفي حكومات الكانتونات </w:t>
      </w:r>
      <w:r w:rsidRPr="00B134C6">
        <w:rPr>
          <w:rtl/>
        </w:rPr>
        <w:t>27</w:t>
      </w:r>
      <w:r w:rsidRPr="00380543">
        <w:rPr>
          <w:rtl/>
        </w:rPr>
        <w:t>,</w:t>
      </w:r>
      <w:r w:rsidRPr="00B134C6">
        <w:rPr>
          <w:rFonts w:hint="cs"/>
          <w:rtl/>
        </w:rPr>
        <w:t>3</w:t>
      </w:r>
      <w:r w:rsidRPr="00E2168E">
        <w:rPr>
          <w:rtl/>
        </w:rPr>
        <w:t xml:space="preserve"> في </w:t>
      </w:r>
      <w:proofErr w:type="gramStart"/>
      <w:r w:rsidRPr="00E2168E">
        <w:rPr>
          <w:rtl/>
        </w:rPr>
        <w:t>المائة</w:t>
      </w:r>
      <w:r w:rsidRPr="00E2168E">
        <w:rPr>
          <w:vertAlign w:val="superscript"/>
          <w:rtl/>
        </w:rPr>
        <w:t>(</w:t>
      </w:r>
      <w:proofErr w:type="gramEnd"/>
      <w:r w:rsidRPr="00B134C6">
        <w:rPr>
          <w:vertAlign w:val="superscript"/>
          <w:lang w:val="en-US"/>
        </w:rPr>
        <w:footnoteReference w:id="31"/>
      </w:r>
      <w:r w:rsidRPr="00E2168E">
        <w:rPr>
          <w:vertAlign w:val="superscript"/>
          <w:rtl/>
        </w:rPr>
        <w:t>)</w:t>
      </w:r>
      <w:r w:rsidRPr="00E2168E">
        <w:rPr>
          <w:rtl/>
        </w:rPr>
        <w:t xml:space="preserve">. وانتُخبت أول امرأة في إحدى حكومات الكانتونات في عام </w:t>
      </w:r>
      <w:r w:rsidRPr="00B134C6">
        <w:rPr>
          <w:rtl/>
        </w:rPr>
        <w:t>1983</w:t>
      </w:r>
      <w:r w:rsidRPr="00E2168E">
        <w:rPr>
          <w:rtl/>
        </w:rPr>
        <w:t xml:space="preserve"> (وفي الحكومة الاتحادية في عام </w:t>
      </w:r>
      <w:r w:rsidRPr="00B134C6">
        <w:rPr>
          <w:rtl/>
        </w:rPr>
        <w:t>1984</w:t>
      </w:r>
      <w:r w:rsidRPr="00E2168E">
        <w:rPr>
          <w:rtl/>
        </w:rPr>
        <w:t>).</w:t>
      </w:r>
    </w:p>
    <w:p w14:paraId="680843B4" w14:textId="1EED9903" w:rsidR="00305CF0" w:rsidRPr="00DD1AF9" w:rsidRDefault="00305CF0" w:rsidP="00305CF0">
      <w:pPr>
        <w:pStyle w:val="SingleTxtGA"/>
      </w:pPr>
      <w:r w:rsidRPr="00B134C6">
        <w:rPr>
          <w:spacing w:val="-5"/>
          <w:rtl/>
        </w:rPr>
        <w:t>6</w:t>
      </w:r>
      <w:r w:rsidRPr="00B134C6">
        <w:rPr>
          <w:rFonts w:hint="cs"/>
          <w:spacing w:val="-5"/>
          <w:rtl/>
        </w:rPr>
        <w:t>9</w:t>
      </w:r>
      <w:r w:rsidRPr="00DD1AF9">
        <w:rPr>
          <w:rtl/>
        </w:rPr>
        <w:t>-</w:t>
      </w:r>
      <w:r w:rsidRPr="00DD1AF9">
        <w:rPr>
          <w:rtl/>
        </w:rPr>
        <w:tab/>
        <w:t>وتتمتع الكانتونات بالسيادة فيما يتعلق بالتنظيم القضائي. وبصفة عامة، يوجد في أعلى هرمها القضائي المحكمة العليا ("محكمة الكانتون")، التي تضطلع بوظيفة محكمة الاستئناف في القضايا المدنية</w:t>
      </w:r>
      <w:r w:rsidR="00DD1AF9">
        <w:rPr>
          <w:rFonts w:hint="cs"/>
          <w:rtl/>
        </w:rPr>
        <w:t> </w:t>
      </w:r>
      <w:r w:rsidRPr="00DD1AF9">
        <w:rPr>
          <w:rtl/>
        </w:rPr>
        <w:t xml:space="preserve">والجنائية. ولكل كانتون أيضاً محكمة إدارية. وقد أدمجت كانتونات عديدة محاكمها الإدارية في محاكم الاستئناف. </w:t>
      </w:r>
    </w:p>
    <w:p w14:paraId="201A48CD" w14:textId="23CF55AD" w:rsidR="00305CF0" w:rsidRPr="00F05F21" w:rsidRDefault="00305CF0" w:rsidP="00305CF0">
      <w:pPr>
        <w:pStyle w:val="SingleTxtGA"/>
        <w:rPr>
          <w:rFonts w:hint="cs"/>
          <w:rtl/>
          <w:lang w:val="en-US"/>
        </w:rPr>
      </w:pPr>
      <w:r w:rsidRPr="00B134C6">
        <w:rPr>
          <w:rFonts w:hint="cs"/>
          <w:rtl/>
        </w:rPr>
        <w:t>70</w:t>
      </w:r>
      <w:r w:rsidRPr="00DD1AF9">
        <w:rPr>
          <w:rtl/>
        </w:rPr>
        <w:t>-</w:t>
      </w:r>
      <w:r w:rsidRPr="00DD1AF9">
        <w:rPr>
          <w:rtl/>
        </w:rPr>
        <w:tab/>
        <w:t>ويتمتع المواطنون على صعيد الكانتونات بحقوق سياسية أوسع نطاقاً منها على الصعيد الاتحادي. وينتخب الشعب حكومات الكانتونات بالاقتراع المباشر، وتعترف قوانين عدة كانتونات، إضافة إلى المبادرة الدستورية التي تعد الإمكانية الوحيدة المتاحة في القانون الاتحادي، بالحق في المبادرة التشريعية الذي يسمح لعدد معين من المواطنين بأن يقترحوا على الشعب قانوناً جديداً أو تعديلاً لقانون ساري المفعول. ويوجد أيضاً على صعيد الكانتونات نظام الاستفتاء الاختياري أو الإلزامي (وذلك، على سبيل المثال، في الشؤون المالية أو الإدارية).</w:t>
      </w:r>
    </w:p>
    <w:p w14:paraId="2B67B658" w14:textId="11160AA7" w:rsidR="00305CF0" w:rsidRPr="00DD1AF9" w:rsidRDefault="00305CF0" w:rsidP="00305CF0">
      <w:pPr>
        <w:pStyle w:val="SingleTxtGA"/>
      </w:pPr>
      <w:r w:rsidRPr="00B134C6">
        <w:rPr>
          <w:rFonts w:hint="cs"/>
          <w:rtl/>
        </w:rPr>
        <w:t>71</w:t>
      </w:r>
      <w:r w:rsidRPr="00DD1AF9">
        <w:rPr>
          <w:rtl/>
        </w:rPr>
        <w:t>-</w:t>
      </w:r>
      <w:r w:rsidRPr="00DD1AF9">
        <w:rPr>
          <w:rtl/>
        </w:rPr>
        <w:tab/>
        <w:t xml:space="preserve">وخلافاً لما يجري على الصعيد الاتحادي، يجوز للأجانب أن يشاركوا في عمليات الاقتراع على صعيد الكانتونات و/أو البلديات والترشح للانتخابات إذا كان قانون الكانتون ينص على ذلك. </w:t>
      </w:r>
      <w:r w:rsidRPr="00DD1AF9">
        <w:rPr>
          <w:rFonts w:hint="cs"/>
          <w:rtl/>
        </w:rPr>
        <w:t>و</w:t>
      </w:r>
      <w:r w:rsidRPr="00DD1AF9">
        <w:rPr>
          <w:rtl/>
        </w:rPr>
        <w:t xml:space="preserve">في كانتوني جورا </w:t>
      </w:r>
      <w:proofErr w:type="spellStart"/>
      <w:r w:rsidRPr="00DD1AF9">
        <w:rPr>
          <w:rtl/>
        </w:rPr>
        <w:t>ونوشاتيل</w:t>
      </w:r>
      <w:proofErr w:type="spellEnd"/>
      <w:r w:rsidRPr="00DD1AF9">
        <w:rPr>
          <w:rtl/>
        </w:rPr>
        <w:t xml:space="preserve"> يحق للأجانب التصويت في عمليات الاقتراع على صعيد الكانتون، ولكن لا يحق لهم الترشح للانتخابات. وتمنح أربعة كانتونات الأجانب الحق في التصويت والترشح للانتخابات على </w:t>
      </w:r>
      <w:r w:rsidRPr="00DD1AF9">
        <w:rPr>
          <w:rFonts w:hint="cs"/>
          <w:rtl/>
        </w:rPr>
        <w:t>صعيد</w:t>
      </w:r>
      <w:r w:rsidRPr="00DD1AF9">
        <w:rPr>
          <w:rtl/>
        </w:rPr>
        <w:t xml:space="preserve"> البلديات وفق شروط معينة، وهي </w:t>
      </w:r>
      <w:proofErr w:type="spellStart"/>
      <w:r w:rsidRPr="00DD1AF9">
        <w:rPr>
          <w:rtl/>
        </w:rPr>
        <w:t>فريبورغ</w:t>
      </w:r>
      <w:proofErr w:type="spellEnd"/>
      <w:r w:rsidRPr="00DD1AF9">
        <w:rPr>
          <w:rtl/>
        </w:rPr>
        <w:t xml:space="preserve">، وجورا، </w:t>
      </w:r>
      <w:proofErr w:type="spellStart"/>
      <w:r w:rsidRPr="00DD1AF9">
        <w:rPr>
          <w:rtl/>
        </w:rPr>
        <w:t>ونوشاتيل</w:t>
      </w:r>
      <w:proofErr w:type="spellEnd"/>
      <w:r w:rsidRPr="00DD1AF9">
        <w:rPr>
          <w:rtl/>
        </w:rPr>
        <w:t>، وفو. ويمنح كانتون جنيف الأجانب الحق في</w:t>
      </w:r>
      <w:r w:rsidR="00DD1AF9">
        <w:rPr>
          <w:rFonts w:hint="cs"/>
          <w:rtl/>
        </w:rPr>
        <w:t> </w:t>
      </w:r>
      <w:r w:rsidRPr="00DD1AF9">
        <w:rPr>
          <w:rtl/>
        </w:rPr>
        <w:t xml:space="preserve">التصويت على </w:t>
      </w:r>
      <w:r w:rsidRPr="00DD1AF9">
        <w:rPr>
          <w:rFonts w:hint="cs"/>
          <w:rtl/>
        </w:rPr>
        <w:t>صعيد</w:t>
      </w:r>
      <w:r w:rsidRPr="00DD1AF9">
        <w:rPr>
          <w:rtl/>
        </w:rPr>
        <w:t xml:space="preserve"> البلديات ولا يجيز لهم الترشح للانتخابات. وتسمح ثلاثة كانتونات في سويسرا</w:t>
      </w:r>
      <w:r w:rsidR="00DD1AF9">
        <w:rPr>
          <w:rFonts w:hint="cs"/>
          <w:rtl/>
        </w:rPr>
        <w:t> </w:t>
      </w:r>
      <w:r w:rsidRPr="00DD1AF9">
        <w:rPr>
          <w:rtl/>
        </w:rPr>
        <w:t xml:space="preserve">الناطقة بالألمانية لبلدياتها بمنح الأجانب الحق في التصويت، وهي بازل شتات، </w:t>
      </w:r>
      <w:proofErr w:type="spellStart"/>
      <w:r w:rsidRPr="00DD1AF9">
        <w:rPr>
          <w:rtl/>
        </w:rPr>
        <w:t>وغراوبوندن</w:t>
      </w:r>
      <w:proofErr w:type="spellEnd"/>
      <w:r w:rsidRPr="00DD1AF9">
        <w:rPr>
          <w:rtl/>
        </w:rPr>
        <w:t xml:space="preserve">، </w:t>
      </w:r>
      <w:proofErr w:type="spellStart"/>
      <w:r w:rsidRPr="00DD1AF9">
        <w:rPr>
          <w:rtl/>
        </w:rPr>
        <w:t>وأبنزل</w:t>
      </w:r>
      <w:proofErr w:type="spellEnd"/>
      <w:r w:rsidRPr="00DD1AF9">
        <w:rPr>
          <w:rtl/>
        </w:rPr>
        <w:t xml:space="preserve"> </w:t>
      </w:r>
      <w:proofErr w:type="spellStart"/>
      <w:r w:rsidRPr="00DD1AF9">
        <w:rPr>
          <w:rtl/>
        </w:rPr>
        <w:t>أوسرهودن</w:t>
      </w:r>
      <w:proofErr w:type="spellEnd"/>
      <w:r w:rsidRPr="00DD1AF9">
        <w:rPr>
          <w:rtl/>
        </w:rPr>
        <w:t xml:space="preserve">. </w:t>
      </w:r>
    </w:p>
    <w:p w14:paraId="44CB0797" w14:textId="77777777" w:rsidR="00305CF0" w:rsidRPr="00B134C6" w:rsidRDefault="00305CF0" w:rsidP="00305CF0">
      <w:pPr>
        <w:pStyle w:val="H23GA"/>
        <w:rPr>
          <w:lang w:val="fr-CH"/>
        </w:rPr>
      </w:pPr>
      <w:bookmarkStart w:id="49" w:name="_Toc529186253"/>
      <w:r w:rsidRPr="00B134C6">
        <w:rPr>
          <w:rtl/>
        </w:rPr>
        <w:lastRenderedPageBreak/>
        <w:tab/>
      </w:r>
      <w:bookmarkStart w:id="50" w:name="_Toc128507527"/>
      <w:r w:rsidRPr="00B134C6">
        <w:rPr>
          <w:rFonts w:hint="cs"/>
          <w:rtl/>
        </w:rPr>
        <w:t>3-</w:t>
      </w:r>
      <w:r w:rsidRPr="00B134C6">
        <w:rPr>
          <w:rtl/>
        </w:rPr>
        <w:tab/>
        <w:t>تنظيم السلطات الاتحادية</w:t>
      </w:r>
      <w:bookmarkEnd w:id="49"/>
      <w:bookmarkEnd w:id="50"/>
    </w:p>
    <w:p w14:paraId="3BEEF97B" w14:textId="77777777" w:rsidR="00305CF0" w:rsidRPr="00B134C6" w:rsidRDefault="00305CF0" w:rsidP="00305CF0">
      <w:pPr>
        <w:pStyle w:val="H4GA"/>
      </w:pPr>
      <w:r w:rsidRPr="00B134C6">
        <w:rPr>
          <w:rtl/>
        </w:rPr>
        <w:tab/>
      </w:r>
      <w:r w:rsidRPr="00B134C6">
        <w:rPr>
          <w:rtl/>
        </w:rPr>
        <w:tab/>
        <w:t>السلطة التنفيذية: المجلس الاتحادي</w:t>
      </w:r>
    </w:p>
    <w:p w14:paraId="59E5C46A" w14:textId="77777777" w:rsidR="00305CF0" w:rsidRPr="00E2168E" w:rsidRDefault="00305CF0" w:rsidP="00305CF0">
      <w:pPr>
        <w:pStyle w:val="SingleTxtGA"/>
      </w:pPr>
      <w:r w:rsidRPr="00B134C6">
        <w:rPr>
          <w:rtl/>
        </w:rPr>
        <w:t>7</w:t>
      </w:r>
      <w:r w:rsidRPr="00B134C6">
        <w:rPr>
          <w:rFonts w:hint="cs"/>
          <w:rtl/>
        </w:rPr>
        <w:t>2</w:t>
      </w:r>
      <w:r w:rsidRPr="00E2168E">
        <w:rPr>
          <w:rtl/>
        </w:rPr>
        <w:t>-</w:t>
      </w:r>
      <w:r w:rsidRPr="00E2168E">
        <w:rPr>
          <w:rtl/>
        </w:rPr>
        <w:tab/>
        <w:t>المجلس الاتحادي</w:t>
      </w:r>
      <w:r>
        <w:rPr>
          <w:rFonts w:hint="cs"/>
          <w:rtl/>
        </w:rPr>
        <w:t xml:space="preserve"> هو</w:t>
      </w:r>
      <w:r w:rsidRPr="00E2168E">
        <w:rPr>
          <w:rtl/>
        </w:rPr>
        <w:t xml:space="preserve"> هيئة حكومية مؤلفة من سبعة أعضاء يتمتعون بصلاحيات متساوية. ويَنتخب البرلمانُ الاتحادي جميع أعضاء المجلس الاتحادي لمدة أربع سنوات، ويجوز إعادة انتخابهم إلى أجل غير مسمى. وإعادة الانتخاب هي القاعدة في الممارسة العامة، وهو ما يضمن للسياسة السويسرية الاستمرارية والاستقرار. وخلال </w:t>
      </w:r>
      <w:r w:rsidRPr="00413D2B">
        <w:rPr>
          <w:i/>
          <w:iCs/>
          <w:rtl/>
        </w:rPr>
        <w:t>الولاية التشريعية</w:t>
      </w:r>
      <w:r w:rsidRPr="00E2168E">
        <w:rPr>
          <w:rtl/>
        </w:rPr>
        <w:t xml:space="preserve">، لا يجوز للبرلمان أن يعزل المجلس الاتحادي ولا أي عضو من أعضائه. ويتجلى هذا المبدأ في القول المأثور "المجلس الاتحادي </w:t>
      </w:r>
      <w:proofErr w:type="gramStart"/>
      <w:r w:rsidRPr="00E2168E">
        <w:rPr>
          <w:rtl/>
        </w:rPr>
        <w:t>يخضع</w:t>
      </w:r>
      <w:proofErr w:type="gramEnd"/>
      <w:r w:rsidRPr="00E2168E">
        <w:rPr>
          <w:rtl/>
        </w:rPr>
        <w:t xml:space="preserve"> ولكنه لا يستقيل".</w:t>
      </w:r>
      <w:r w:rsidRPr="002B5B2D">
        <w:rPr>
          <w:rtl/>
        </w:rPr>
        <w:t xml:space="preserve"> </w:t>
      </w:r>
    </w:p>
    <w:p w14:paraId="5EAD0374" w14:textId="77777777" w:rsidR="00305CF0" w:rsidRPr="00E2168E" w:rsidRDefault="00305CF0" w:rsidP="00305CF0">
      <w:pPr>
        <w:pStyle w:val="SingleTxtGA"/>
      </w:pPr>
      <w:r w:rsidRPr="00B134C6">
        <w:rPr>
          <w:rtl/>
        </w:rPr>
        <w:t>7</w:t>
      </w:r>
      <w:r w:rsidRPr="00B134C6">
        <w:rPr>
          <w:rFonts w:hint="cs"/>
          <w:rtl/>
        </w:rPr>
        <w:t>3</w:t>
      </w:r>
      <w:r w:rsidRPr="00E2168E">
        <w:rPr>
          <w:rtl/>
        </w:rPr>
        <w:t>-</w:t>
      </w:r>
      <w:r w:rsidRPr="00E2168E">
        <w:rPr>
          <w:rtl/>
        </w:rPr>
        <w:tab/>
        <w:t>وتعين الجمعية الاتحادية (بحضور المجلسين معاً) سنوياً رئيس المجلس الاتحادي من بين أعضائه السبعة. ولا يتمتع هذا الرئيس بأي سلطة، إذ يعتبر مجرد الأول بين زملائه. ويتمثل دوره أساساً في إدارة جلسات الحكومة والاضطلاع بمهام التمثيل.</w:t>
      </w:r>
      <w:r w:rsidRPr="002B5B2D">
        <w:rPr>
          <w:rtl/>
        </w:rPr>
        <w:t xml:space="preserve"> </w:t>
      </w:r>
    </w:p>
    <w:p w14:paraId="2E6A5707" w14:textId="77777777" w:rsidR="00305CF0" w:rsidRPr="00E2168E" w:rsidRDefault="00305CF0" w:rsidP="00305CF0">
      <w:pPr>
        <w:pStyle w:val="SingleTxtGA"/>
      </w:pPr>
      <w:r w:rsidRPr="00B134C6">
        <w:rPr>
          <w:rtl/>
        </w:rPr>
        <w:t>7</w:t>
      </w:r>
      <w:r w:rsidRPr="00B134C6">
        <w:rPr>
          <w:rFonts w:hint="cs"/>
          <w:rtl/>
        </w:rPr>
        <w:t>4</w:t>
      </w:r>
      <w:r w:rsidRPr="00E2168E">
        <w:rPr>
          <w:rtl/>
        </w:rPr>
        <w:t>-</w:t>
      </w:r>
      <w:r w:rsidRPr="00E2168E">
        <w:rPr>
          <w:rtl/>
        </w:rPr>
        <w:tab/>
        <w:t>ويُسي</w:t>
      </w:r>
      <w:r>
        <w:rPr>
          <w:rFonts w:hint="cs"/>
          <w:rtl/>
        </w:rPr>
        <w:t>ّ</w:t>
      </w:r>
      <w:r w:rsidRPr="00E2168E">
        <w:rPr>
          <w:rtl/>
        </w:rPr>
        <w:t>ر كل عضو من أعضاء المجلس الاتحادي وزارةً يمثل مصالحها أمام هيئة الحكومة. ولا</w:t>
      </w:r>
      <w:r>
        <w:rPr>
          <w:rFonts w:hint="cs"/>
          <w:rtl/>
        </w:rPr>
        <w:t> </w:t>
      </w:r>
      <w:r w:rsidRPr="00E2168E">
        <w:rPr>
          <w:rtl/>
        </w:rPr>
        <w:t>يتخذ المجلس الاتحادي، باعتباره هيئة جماعية، قراراته إلا بتوافق الآراء أو بالأغلبية البسيطة، ويتحمل كل عضو من أعضائه المسؤولية عن القرارات المشتركة</w:t>
      </w:r>
      <w:r w:rsidRPr="00E25268">
        <w:rPr>
          <w:rtl/>
        </w:rPr>
        <w:t>.</w:t>
      </w:r>
    </w:p>
    <w:p w14:paraId="409971DF" w14:textId="77777777" w:rsidR="00305CF0" w:rsidRPr="00E2168E" w:rsidRDefault="00305CF0" w:rsidP="00305CF0">
      <w:pPr>
        <w:pStyle w:val="SingleTxtGA"/>
      </w:pPr>
      <w:r w:rsidRPr="00B134C6">
        <w:rPr>
          <w:spacing w:val="-1"/>
          <w:rtl/>
        </w:rPr>
        <w:t>7</w:t>
      </w:r>
      <w:r w:rsidRPr="00B134C6">
        <w:rPr>
          <w:rFonts w:hint="cs"/>
          <w:spacing w:val="-1"/>
          <w:rtl/>
        </w:rPr>
        <w:t>5</w:t>
      </w:r>
      <w:r w:rsidRPr="00643B6F">
        <w:rPr>
          <w:spacing w:val="-1"/>
          <w:rtl/>
        </w:rPr>
        <w:t>-</w:t>
      </w:r>
      <w:r w:rsidRPr="00643B6F">
        <w:rPr>
          <w:spacing w:val="-1"/>
          <w:rtl/>
        </w:rPr>
        <w:tab/>
        <w:t xml:space="preserve">ويعكس تأليف المجلس الاتحادي توازناً لغوياً وإقليمياً وسياسياً دقيقاً. وتقضي التقاليد بأن يكون دائماً للأقلية اللاتينية (الفرنسية والإيطالية) ممثلان على الأقل في المجلس الاتحادي وبأن تكون الكانتونات الكبيرة (زيوريخ وبرن وفو) ممثلة فيه من حيث المبدأ. وفي الفترة الممتدة بين عامي </w:t>
      </w:r>
      <w:r w:rsidRPr="00B134C6">
        <w:rPr>
          <w:spacing w:val="-1"/>
          <w:rtl/>
        </w:rPr>
        <w:t>1959</w:t>
      </w:r>
      <w:r w:rsidRPr="00643B6F">
        <w:rPr>
          <w:spacing w:val="-1"/>
          <w:rtl/>
        </w:rPr>
        <w:t xml:space="preserve"> و</w:t>
      </w:r>
      <w:r w:rsidRPr="00B134C6">
        <w:rPr>
          <w:spacing w:val="-1"/>
          <w:rtl/>
        </w:rPr>
        <w:t>2003</w:t>
      </w:r>
      <w:r w:rsidRPr="00643B6F">
        <w:rPr>
          <w:spacing w:val="-1"/>
          <w:rtl/>
        </w:rPr>
        <w:t xml:space="preserve">، ضَمنت الأحزاب السياسية الأربعة الكبرى في البلد وجوداً دائماً لها داخل المجلس بموجب حل </w:t>
      </w:r>
      <w:r w:rsidRPr="00E2168E">
        <w:rPr>
          <w:rtl/>
        </w:rPr>
        <w:t>توفيقي سياسي يعرف باسم "الصيغة السحرية"، وهذه الأحزاب هي الحزب الليبرالي الراديكالي والحزب الديمقراطي المسيحي</w:t>
      </w:r>
      <w:r>
        <w:rPr>
          <w:rFonts w:hint="cs"/>
          <w:rtl/>
        </w:rPr>
        <w:t xml:space="preserve"> (</w:t>
      </w:r>
      <w:r w:rsidRPr="00D6773F">
        <w:rPr>
          <w:rtl/>
        </w:rPr>
        <w:t xml:space="preserve">يمثل منذ عام </w:t>
      </w:r>
      <w:r w:rsidRPr="00B134C6">
        <w:rPr>
          <w:rtl/>
        </w:rPr>
        <w:t>2021</w:t>
      </w:r>
      <w:r w:rsidRPr="00D6773F">
        <w:rPr>
          <w:rtl/>
        </w:rPr>
        <w:t>: "الوسط" الذي نشأن من اندماج الحزب الديمقراطي المسيحي و</w:t>
      </w:r>
      <w:r w:rsidRPr="0016695F">
        <w:rPr>
          <w:rtl/>
        </w:rPr>
        <w:t>حزب البرجوازية الديمقراطية</w:t>
      </w:r>
      <w:r>
        <w:rPr>
          <w:rFonts w:hint="cs"/>
          <w:rtl/>
        </w:rPr>
        <w:t>)</w:t>
      </w:r>
      <w:r w:rsidRPr="00E2168E">
        <w:rPr>
          <w:rtl/>
        </w:rPr>
        <w:t xml:space="preserve"> والحزب الاشتراكي (ممثلان عن كل حزب) إضافة إلى اتحاد الوسط الديمقراطي (ممثل واحد). وبعد الانتخابات الاتحادية التي جرت في </w:t>
      </w:r>
      <w:r w:rsidRPr="00B134C6">
        <w:rPr>
          <w:rtl/>
        </w:rPr>
        <w:t>19</w:t>
      </w:r>
      <w:r w:rsidRPr="00E2168E">
        <w:rPr>
          <w:rtl/>
        </w:rPr>
        <w:t xml:space="preserve"> تشرين الأول/أكتوبر </w:t>
      </w:r>
      <w:r w:rsidRPr="00B134C6">
        <w:rPr>
          <w:rtl/>
        </w:rPr>
        <w:t>2003</w:t>
      </w:r>
      <w:r w:rsidRPr="00E2168E">
        <w:rPr>
          <w:rtl/>
        </w:rPr>
        <w:t xml:space="preserve">، عدَّلت الجمعية الاتحادية نظام توزيع المقاعد فيما بين الأحزاب لتمنح مقعدين لاتحاد الوسط الديمقراطي، الذي أصبح </w:t>
      </w:r>
      <w:r w:rsidRPr="00D6773F">
        <w:rPr>
          <w:rtl/>
        </w:rPr>
        <w:t xml:space="preserve">يشكل أول قوة سياسية في سويسرا عقب الانتخابات التشريعية لعام </w:t>
      </w:r>
      <w:r w:rsidRPr="00B134C6">
        <w:rPr>
          <w:rtl/>
        </w:rPr>
        <w:t>1999</w:t>
      </w:r>
      <w:r w:rsidRPr="00D6773F">
        <w:rPr>
          <w:rtl/>
        </w:rPr>
        <w:t>. ومنذ نهاية الصيغة السحرية، استمرت المناقشات بشأن تشكيل الحكومة الاتحادية، أو بالأحرى بشأن الأحزاب التي ينبغي أن تكون ممثلة فيها. ويضم المجلس الاتحادي حاليا</w:t>
      </w:r>
      <w:r w:rsidRPr="00D6773F">
        <w:rPr>
          <w:rFonts w:hint="cs"/>
          <w:rtl/>
        </w:rPr>
        <w:t>ً</w:t>
      </w:r>
      <w:r w:rsidRPr="00D6773F">
        <w:rPr>
          <w:rtl/>
        </w:rPr>
        <w:t xml:space="preserve"> ثلاث نساء وأربعة رجال.</w:t>
      </w:r>
    </w:p>
    <w:p w14:paraId="59B2590B" w14:textId="77777777" w:rsidR="00305CF0" w:rsidRPr="00DD1AF9" w:rsidRDefault="00305CF0" w:rsidP="00305CF0">
      <w:pPr>
        <w:pStyle w:val="SingleTxtGA"/>
        <w:rPr>
          <w:b/>
          <w:bCs/>
          <w:i/>
          <w:iCs/>
        </w:rPr>
      </w:pPr>
      <w:r w:rsidRPr="00DD1AF9">
        <w:rPr>
          <w:rtl/>
        </w:rPr>
        <w:t>7</w:t>
      </w:r>
      <w:r w:rsidRPr="00DD1AF9">
        <w:rPr>
          <w:rFonts w:hint="cs"/>
          <w:rtl/>
        </w:rPr>
        <w:t>6</w:t>
      </w:r>
      <w:r w:rsidRPr="00DD1AF9">
        <w:rPr>
          <w:rtl/>
        </w:rPr>
        <w:t>-</w:t>
      </w:r>
      <w:r w:rsidRPr="00DD1AF9">
        <w:rPr>
          <w:rtl/>
        </w:rPr>
        <w:tab/>
        <w:t xml:space="preserve">ويمارس المجلس الاتحادي المهام التقليدية الموكلة للسلطة التنفيذية (المادة 174 والمادة 180 وما يليها من </w:t>
      </w:r>
      <w:proofErr w:type="gramStart"/>
      <w:r w:rsidRPr="00DD1AF9">
        <w:rPr>
          <w:rtl/>
        </w:rPr>
        <w:t>الدستور)</w:t>
      </w:r>
      <w:r w:rsidRPr="00DD1AF9">
        <w:rPr>
          <w:vertAlign w:val="superscript"/>
          <w:rtl/>
        </w:rPr>
        <w:t>(</w:t>
      </w:r>
      <w:proofErr w:type="gramEnd"/>
      <w:r w:rsidRPr="00B134C6">
        <w:rPr>
          <w:vertAlign w:val="superscript"/>
          <w:lang w:val="en-US"/>
        </w:rPr>
        <w:footnoteReference w:id="32"/>
      </w:r>
      <w:r w:rsidRPr="00DD1AF9">
        <w:rPr>
          <w:vertAlign w:val="superscript"/>
          <w:rtl/>
        </w:rPr>
        <w:t>)</w:t>
      </w:r>
      <w:r w:rsidRPr="00DD1AF9">
        <w:rPr>
          <w:rtl/>
        </w:rPr>
        <w:t>. و</w:t>
      </w:r>
      <w:r w:rsidRPr="00DD1AF9">
        <w:rPr>
          <w:rFonts w:hint="cs"/>
          <w:rtl/>
        </w:rPr>
        <w:t xml:space="preserve">هو يسهر، </w:t>
      </w:r>
      <w:r w:rsidRPr="00DD1AF9">
        <w:rPr>
          <w:rtl/>
        </w:rPr>
        <w:t xml:space="preserve">باعتباره مسؤولاً عن الإدارة السياسية للبلد وعن تنميته، على حفظ النظام العام وعلى الأمن الداخلي والخارجي. ويكفل احترام وتنفيذ الدستور والقوانين وقرارات المحكمة الاتحادية ويتخذ، عند الاقتضاء، التدابير اللازمة للامتثال لها. والمجلس الاتحادي هو جهة الاستئناف العليا في المجالات القليلة التي استثناها القانون من اختصاص المحكمة الاتحادية والمحكمة الإدارية الاتحادية. وأخيراً، فإن دوره المتمثل في القيام بمهام رئيس الدولة، الذي يضطلع به بصورة جماعية، يجعله ممثل سويسرا في الخارج وحامي مصالح الاتحاد؛ </w:t>
      </w:r>
      <w:r w:rsidRPr="00DD1AF9">
        <w:rPr>
          <w:rFonts w:hint="cs"/>
          <w:rtl/>
        </w:rPr>
        <w:t>وهو الذي</w:t>
      </w:r>
      <w:r w:rsidRPr="00DD1AF9">
        <w:rPr>
          <w:rtl/>
        </w:rPr>
        <w:t xml:space="preserve"> يصدق</w:t>
      </w:r>
      <w:r w:rsidRPr="00DD1AF9">
        <w:rPr>
          <w:rFonts w:hint="cs"/>
          <w:rtl/>
        </w:rPr>
        <w:t xml:space="preserve"> أيضاً</w:t>
      </w:r>
      <w:r w:rsidRPr="00DD1AF9">
        <w:rPr>
          <w:rtl/>
        </w:rPr>
        <w:t xml:space="preserve"> على المعاهدات الدولية التي يوافق عليها مجلسا الجمعية الاتحادية. وبمقتضى الفقرة 2 من المادة 166 من </w:t>
      </w:r>
      <w:proofErr w:type="gramStart"/>
      <w:r w:rsidRPr="00DD1AF9">
        <w:rPr>
          <w:rtl/>
        </w:rPr>
        <w:t>الدستور</w:t>
      </w:r>
      <w:r w:rsidRPr="00DD1AF9">
        <w:rPr>
          <w:vertAlign w:val="superscript"/>
          <w:rtl/>
        </w:rPr>
        <w:t>(</w:t>
      </w:r>
      <w:proofErr w:type="gramEnd"/>
      <w:r w:rsidRPr="00B134C6">
        <w:rPr>
          <w:vertAlign w:val="superscript"/>
          <w:lang w:val="en-US"/>
        </w:rPr>
        <w:footnoteReference w:id="33"/>
      </w:r>
      <w:r w:rsidRPr="00DD1AF9">
        <w:rPr>
          <w:vertAlign w:val="superscript"/>
          <w:rtl/>
        </w:rPr>
        <w:t>)</w:t>
      </w:r>
      <w:r w:rsidRPr="00DD1AF9">
        <w:rPr>
          <w:rtl/>
        </w:rPr>
        <w:t xml:space="preserve">، تختص الجمعية الاتحادية بالموافقة على المعاهدات الدولية باستثناء تلك التي يعود الاختصاص الحصري في </w:t>
      </w:r>
      <w:r w:rsidRPr="00DD1AF9">
        <w:rPr>
          <w:rtl/>
        </w:rPr>
        <w:lastRenderedPageBreak/>
        <w:t xml:space="preserve">إبرامها إلى المجلس الاتحادي بموجب قانون أو معاهدة دولية. وتندرج ضمن هذه الفئة المعاهدات الثانوية </w:t>
      </w:r>
      <w:r w:rsidRPr="00DD1AF9">
        <w:rPr>
          <w:spacing w:val="-4"/>
          <w:rtl/>
        </w:rPr>
        <w:t xml:space="preserve">النطاق بالمعنى المقصود في الفقرة الفرعية 2 من المادة 7(أ) من القانون المتعلق بتنظيم الحكومة </w:t>
      </w:r>
      <w:proofErr w:type="gramStart"/>
      <w:r w:rsidRPr="00DD1AF9">
        <w:rPr>
          <w:spacing w:val="-4"/>
          <w:rtl/>
        </w:rPr>
        <w:t>والإدارة</w:t>
      </w:r>
      <w:r w:rsidRPr="00DD1AF9">
        <w:rPr>
          <w:spacing w:val="-4"/>
          <w:vertAlign w:val="superscript"/>
          <w:rtl/>
        </w:rPr>
        <w:t>(</w:t>
      </w:r>
      <w:proofErr w:type="gramEnd"/>
      <w:r w:rsidRPr="00B134C6">
        <w:rPr>
          <w:spacing w:val="-4"/>
          <w:vertAlign w:val="superscript"/>
          <w:lang w:val="en-US"/>
        </w:rPr>
        <w:footnoteReference w:id="34"/>
      </w:r>
      <w:r w:rsidRPr="00DD1AF9">
        <w:rPr>
          <w:spacing w:val="-4"/>
          <w:vertAlign w:val="superscript"/>
          <w:rtl/>
        </w:rPr>
        <w:t>)</w:t>
      </w:r>
      <w:r w:rsidRPr="00DD1AF9">
        <w:rPr>
          <w:spacing w:val="-4"/>
          <w:rtl/>
        </w:rPr>
        <w:t>،</w:t>
      </w:r>
      <w:r w:rsidRPr="00DD1AF9">
        <w:rPr>
          <w:rtl/>
        </w:rPr>
        <w:t xml:space="preserve"> المؤرخ 21 آذار/مارس 1997.</w:t>
      </w:r>
    </w:p>
    <w:p w14:paraId="2A0EDD74" w14:textId="77777777" w:rsidR="00305CF0" w:rsidRPr="00B134C6" w:rsidRDefault="00305CF0" w:rsidP="00305CF0">
      <w:pPr>
        <w:pStyle w:val="H23GA"/>
        <w:rPr>
          <w:b w:val="0"/>
          <w:bCs w:val="0"/>
          <w:i/>
          <w:iCs/>
          <w:lang w:val="fr-CH"/>
        </w:rPr>
      </w:pPr>
      <w:r w:rsidRPr="00B134C6">
        <w:rPr>
          <w:rtl/>
        </w:rPr>
        <w:tab/>
      </w:r>
      <w:bookmarkStart w:id="51" w:name="_Toc128507528"/>
      <w:r w:rsidRPr="00B134C6">
        <w:rPr>
          <w:rtl/>
        </w:rPr>
        <w:tab/>
      </w:r>
      <w:r w:rsidRPr="00B134C6">
        <w:rPr>
          <w:b w:val="0"/>
          <w:bCs w:val="0"/>
          <w:i/>
          <w:iCs/>
          <w:rtl/>
        </w:rPr>
        <w:t>السلطة التشريعية: الجمعية الاتحادية والشعب</w:t>
      </w:r>
      <w:bookmarkEnd w:id="51"/>
    </w:p>
    <w:p w14:paraId="1752788B" w14:textId="38015E61" w:rsidR="00305CF0" w:rsidRPr="00E2168E" w:rsidRDefault="00305CF0" w:rsidP="00305CF0">
      <w:pPr>
        <w:pStyle w:val="SingleTxtGA"/>
      </w:pPr>
      <w:r w:rsidRPr="00B134C6">
        <w:rPr>
          <w:rtl/>
        </w:rPr>
        <w:t>7</w:t>
      </w:r>
      <w:r w:rsidRPr="00B134C6">
        <w:rPr>
          <w:rFonts w:hint="cs"/>
          <w:rtl/>
        </w:rPr>
        <w:t>7</w:t>
      </w:r>
      <w:r w:rsidRPr="00E2168E">
        <w:rPr>
          <w:rtl/>
        </w:rPr>
        <w:t>-</w:t>
      </w:r>
      <w:r w:rsidRPr="00E2168E">
        <w:rPr>
          <w:rtl/>
        </w:rPr>
        <w:tab/>
        <w:t xml:space="preserve">نظام </w:t>
      </w:r>
      <w:proofErr w:type="gramStart"/>
      <w:r w:rsidRPr="00E2168E">
        <w:rPr>
          <w:rtl/>
        </w:rPr>
        <w:t>البرلمان</w:t>
      </w:r>
      <w:proofErr w:type="gramEnd"/>
      <w:r w:rsidRPr="00E2168E">
        <w:rPr>
          <w:rtl/>
        </w:rPr>
        <w:t xml:space="preserve"> السويسري المكوَّن من مجلسين هو نتيجةٌ مباشرةٌ للنظام الاتحادي. ويتألف مجلس الكانتونات من </w:t>
      </w:r>
      <w:r w:rsidRPr="00B134C6">
        <w:rPr>
          <w:rtl/>
        </w:rPr>
        <w:t>46</w:t>
      </w:r>
      <w:r w:rsidRPr="00E2168E">
        <w:rPr>
          <w:rtl/>
        </w:rPr>
        <w:t xml:space="preserve"> نائباً، أي نائبين من كل كانتون (</w:t>
      </w:r>
      <w:proofErr w:type="spellStart"/>
      <w:r w:rsidRPr="00E2168E">
        <w:rPr>
          <w:rtl/>
        </w:rPr>
        <w:t>باستثاء</w:t>
      </w:r>
      <w:proofErr w:type="spellEnd"/>
      <w:r w:rsidRPr="00E2168E">
        <w:rPr>
          <w:rtl/>
        </w:rPr>
        <w:t xml:space="preserve"> ك</w:t>
      </w:r>
      <w:r>
        <w:rPr>
          <w:rFonts w:hint="cs"/>
          <w:rtl/>
        </w:rPr>
        <w:t>ا</w:t>
      </w:r>
      <w:r w:rsidRPr="00E2168E">
        <w:rPr>
          <w:rtl/>
        </w:rPr>
        <w:t xml:space="preserve">نتونات </w:t>
      </w:r>
      <w:proofErr w:type="spellStart"/>
      <w:r w:rsidRPr="00E2168E">
        <w:rPr>
          <w:rtl/>
        </w:rPr>
        <w:t>أبنزل</w:t>
      </w:r>
      <w:proofErr w:type="spellEnd"/>
      <w:r w:rsidRPr="00E2168E">
        <w:rPr>
          <w:rtl/>
        </w:rPr>
        <w:t xml:space="preserve"> </w:t>
      </w:r>
      <w:proofErr w:type="spellStart"/>
      <w:r w:rsidRPr="00E2168E">
        <w:rPr>
          <w:rtl/>
        </w:rPr>
        <w:t>إنرهودن</w:t>
      </w:r>
      <w:proofErr w:type="spellEnd"/>
      <w:r w:rsidRPr="00E2168E">
        <w:rPr>
          <w:rtl/>
        </w:rPr>
        <w:t xml:space="preserve">، </w:t>
      </w:r>
      <w:proofErr w:type="spellStart"/>
      <w:r w:rsidRPr="00E2168E">
        <w:rPr>
          <w:rtl/>
        </w:rPr>
        <w:t>وأبنزل</w:t>
      </w:r>
      <w:proofErr w:type="spellEnd"/>
      <w:r w:rsidRPr="00E2168E">
        <w:rPr>
          <w:rtl/>
        </w:rPr>
        <w:t xml:space="preserve"> </w:t>
      </w:r>
      <w:proofErr w:type="spellStart"/>
      <w:r w:rsidRPr="00E2168E">
        <w:rPr>
          <w:rtl/>
        </w:rPr>
        <w:t>أوسرهودن</w:t>
      </w:r>
      <w:proofErr w:type="spellEnd"/>
      <w:r w:rsidRPr="00E2168E">
        <w:rPr>
          <w:rtl/>
        </w:rPr>
        <w:t xml:space="preserve">، </w:t>
      </w:r>
      <w:bookmarkStart w:id="52" w:name="_Hlk132171504"/>
      <w:proofErr w:type="spellStart"/>
      <w:r w:rsidRPr="00E2168E">
        <w:rPr>
          <w:rtl/>
        </w:rPr>
        <w:t>وأوبفالدن</w:t>
      </w:r>
      <w:proofErr w:type="spellEnd"/>
      <w:r w:rsidRPr="00E2168E">
        <w:rPr>
          <w:rtl/>
        </w:rPr>
        <w:t xml:space="preserve">، </w:t>
      </w:r>
      <w:proofErr w:type="spellStart"/>
      <w:r w:rsidRPr="00E2168E">
        <w:rPr>
          <w:rtl/>
        </w:rPr>
        <w:t>ونيدوالدن</w:t>
      </w:r>
      <w:bookmarkEnd w:id="52"/>
      <w:proofErr w:type="spellEnd"/>
      <w:r w:rsidRPr="00E2168E">
        <w:rPr>
          <w:rtl/>
        </w:rPr>
        <w:t xml:space="preserve">، وبازل </w:t>
      </w:r>
      <w:proofErr w:type="spellStart"/>
      <w:r w:rsidRPr="00E2168E">
        <w:rPr>
          <w:rtl/>
        </w:rPr>
        <w:t>لاندشافت</w:t>
      </w:r>
      <w:proofErr w:type="spellEnd"/>
      <w:r w:rsidRPr="00E2168E">
        <w:rPr>
          <w:rtl/>
        </w:rPr>
        <w:t xml:space="preserve">، وبازل شتات التي تُمثَّل بمقعد واحد فقط لكل منها)، بغض النظر عن مساحة الكانتون وعدد سكانه. أما المجلس الوطني فيتألف من </w:t>
      </w:r>
      <w:r w:rsidRPr="00B134C6">
        <w:rPr>
          <w:rtl/>
        </w:rPr>
        <w:t>200</w:t>
      </w:r>
      <w:r w:rsidRPr="00E2168E">
        <w:rPr>
          <w:rtl/>
        </w:rPr>
        <w:t xml:space="preserve"> نائب عن الشعب، موزعين بين</w:t>
      </w:r>
      <w:r w:rsidR="00DD1AF9">
        <w:rPr>
          <w:rFonts w:hint="cs"/>
          <w:rtl/>
        </w:rPr>
        <w:t> </w:t>
      </w:r>
      <w:r w:rsidRPr="00E2168E">
        <w:rPr>
          <w:rtl/>
        </w:rPr>
        <w:t>الكانتونات بحسب عدد سكان كل كانتون. وتختلف طريقة انتخاب أعضاء مجلس الكانتونات بحسب ما يختاره كل كانتون (وقد اختارت الكانتونات بصفة عامة نظام الانتخاب بالأغلبية)، في حين يُنتخب أعضاء المجلس الوطني بطريقة موحدة وفق نظام التمثيل النسبي.</w:t>
      </w:r>
      <w:r w:rsidRPr="00303AFE">
        <w:rPr>
          <w:rtl/>
        </w:rPr>
        <w:t xml:space="preserve"> </w:t>
      </w:r>
    </w:p>
    <w:p w14:paraId="51E73853" w14:textId="77777777" w:rsidR="00305CF0" w:rsidRPr="00E2168E" w:rsidRDefault="00305CF0" w:rsidP="00305CF0">
      <w:pPr>
        <w:pStyle w:val="SingleTxtGA"/>
      </w:pPr>
      <w:r w:rsidRPr="00B134C6">
        <w:rPr>
          <w:rtl/>
        </w:rPr>
        <w:t>7</w:t>
      </w:r>
      <w:r w:rsidRPr="00B134C6">
        <w:rPr>
          <w:rFonts w:hint="cs"/>
          <w:rtl/>
        </w:rPr>
        <w:t>8</w:t>
      </w:r>
      <w:r w:rsidRPr="00E2168E">
        <w:rPr>
          <w:rtl/>
        </w:rPr>
        <w:t>-</w:t>
      </w:r>
      <w:r w:rsidRPr="00E2168E">
        <w:rPr>
          <w:rtl/>
        </w:rPr>
        <w:tab/>
        <w:t xml:space="preserve">وشهدت نسبة النساء المنتخبات في مجلسي الجمعية الاتحادية ارتفاعاً يكاد يكون متواصلاً منذ عام </w:t>
      </w:r>
      <w:r w:rsidRPr="00B134C6">
        <w:rPr>
          <w:rtl/>
        </w:rPr>
        <w:t>1971</w:t>
      </w:r>
      <w:r w:rsidRPr="00E2168E">
        <w:rPr>
          <w:rtl/>
        </w:rPr>
        <w:t xml:space="preserve">، وهو العام الذي بدأت فيه النساء في سويسرا يتمتعن </w:t>
      </w:r>
      <w:r>
        <w:rPr>
          <w:rtl/>
        </w:rPr>
        <w:t>أيضاً</w:t>
      </w:r>
      <w:r w:rsidRPr="00E2168E">
        <w:rPr>
          <w:rtl/>
        </w:rPr>
        <w:t xml:space="preserve"> بالحق في التصويت والترشح للانتخابات. وتبلغ نسبتهن حالياً </w:t>
      </w:r>
      <w:r w:rsidRPr="00B134C6">
        <w:rPr>
          <w:rFonts w:hint="cs"/>
          <w:rtl/>
        </w:rPr>
        <w:t>4</w:t>
      </w:r>
      <w:r w:rsidRPr="00B134C6">
        <w:rPr>
          <w:rtl/>
        </w:rPr>
        <w:t>2</w:t>
      </w:r>
      <w:r w:rsidRPr="00E2168E">
        <w:rPr>
          <w:rtl/>
        </w:rPr>
        <w:t xml:space="preserve"> في المائة في المجلس الوطني وحوالي </w:t>
      </w:r>
      <w:r w:rsidRPr="00B134C6">
        <w:rPr>
          <w:rFonts w:hint="cs"/>
          <w:rtl/>
        </w:rPr>
        <w:t>26</w:t>
      </w:r>
      <w:r>
        <w:rPr>
          <w:rFonts w:hint="cs"/>
          <w:rtl/>
        </w:rPr>
        <w:t>,</w:t>
      </w:r>
      <w:r w:rsidRPr="00B134C6">
        <w:rPr>
          <w:rFonts w:hint="cs"/>
          <w:rtl/>
        </w:rPr>
        <w:t>1</w:t>
      </w:r>
      <w:r w:rsidRPr="00E2168E">
        <w:rPr>
          <w:rtl/>
        </w:rPr>
        <w:t xml:space="preserve"> في المائة في مجلس الكانتونات (</w:t>
      </w:r>
      <w:r w:rsidRPr="00B97EBA">
        <w:rPr>
          <w:rtl/>
        </w:rPr>
        <w:t xml:space="preserve">انتخابات عام </w:t>
      </w:r>
      <w:proofErr w:type="gramStart"/>
      <w:r w:rsidRPr="00B134C6">
        <w:rPr>
          <w:rtl/>
        </w:rPr>
        <w:t>2019</w:t>
      </w:r>
      <w:r w:rsidRPr="00E2168E">
        <w:rPr>
          <w:rtl/>
        </w:rPr>
        <w:t>)</w:t>
      </w:r>
      <w:r w:rsidRPr="00E2168E">
        <w:rPr>
          <w:vertAlign w:val="superscript"/>
          <w:rtl/>
        </w:rPr>
        <w:t>(</w:t>
      </w:r>
      <w:proofErr w:type="gramEnd"/>
      <w:r w:rsidRPr="00B134C6">
        <w:rPr>
          <w:vertAlign w:val="superscript"/>
          <w:lang w:val="en-US"/>
        </w:rPr>
        <w:footnoteReference w:id="35"/>
      </w:r>
      <w:r w:rsidRPr="00E2168E">
        <w:rPr>
          <w:vertAlign w:val="superscript"/>
          <w:rtl/>
        </w:rPr>
        <w:t>)</w:t>
      </w:r>
      <w:r w:rsidRPr="00E2168E">
        <w:rPr>
          <w:rtl/>
        </w:rPr>
        <w:t>.</w:t>
      </w:r>
    </w:p>
    <w:p w14:paraId="2E689B19" w14:textId="77777777" w:rsidR="00305CF0" w:rsidRPr="00E2168E" w:rsidRDefault="00305CF0" w:rsidP="00305CF0">
      <w:pPr>
        <w:pStyle w:val="SingleTxtGA"/>
      </w:pPr>
      <w:r w:rsidRPr="00B134C6">
        <w:rPr>
          <w:rtl/>
        </w:rPr>
        <w:t>7</w:t>
      </w:r>
      <w:r w:rsidRPr="00B134C6">
        <w:rPr>
          <w:rFonts w:hint="cs"/>
          <w:rtl/>
        </w:rPr>
        <w:t>9</w:t>
      </w:r>
      <w:r w:rsidRPr="00E2168E">
        <w:rPr>
          <w:rtl/>
        </w:rPr>
        <w:t>-</w:t>
      </w:r>
      <w:r w:rsidRPr="00E2168E">
        <w:rPr>
          <w:rtl/>
        </w:rPr>
        <w:tab/>
        <w:t>ويتشكل المجلس الوطني</w:t>
      </w:r>
      <w:r>
        <w:rPr>
          <w:rFonts w:hint="cs"/>
          <w:rtl/>
        </w:rPr>
        <w:t xml:space="preserve">، </w:t>
      </w:r>
      <w:r w:rsidRPr="00B97EBA">
        <w:rPr>
          <w:rtl/>
        </w:rPr>
        <w:t xml:space="preserve">منذ عام </w:t>
      </w:r>
      <w:r w:rsidRPr="00B134C6">
        <w:rPr>
          <w:rtl/>
        </w:rPr>
        <w:t>2021</w:t>
      </w:r>
      <w:r w:rsidRPr="00B97EBA">
        <w:rPr>
          <w:rtl/>
        </w:rPr>
        <w:t>،</w:t>
      </w:r>
      <w:r w:rsidRPr="00E2168E">
        <w:rPr>
          <w:rtl/>
        </w:rPr>
        <w:t xml:space="preserve"> من </w:t>
      </w:r>
      <w:r w:rsidRPr="00B134C6">
        <w:rPr>
          <w:rFonts w:hint="cs"/>
          <w:rtl/>
        </w:rPr>
        <w:t>10</w:t>
      </w:r>
      <w:r>
        <w:rPr>
          <w:rFonts w:hint="cs"/>
          <w:rtl/>
        </w:rPr>
        <w:t xml:space="preserve"> أحزاب</w:t>
      </w:r>
      <w:r w:rsidRPr="00E2168E">
        <w:rPr>
          <w:rtl/>
        </w:rPr>
        <w:t>. و</w:t>
      </w:r>
      <w:r>
        <w:rPr>
          <w:rFonts w:hint="cs"/>
          <w:rtl/>
        </w:rPr>
        <w:t>خمسة</w:t>
      </w:r>
      <w:r w:rsidRPr="00E2168E">
        <w:rPr>
          <w:rtl/>
        </w:rPr>
        <w:t xml:space="preserve"> منها ممثلة </w:t>
      </w:r>
      <w:r>
        <w:rPr>
          <w:rtl/>
        </w:rPr>
        <w:t>أيضاً</w:t>
      </w:r>
      <w:r w:rsidRPr="00E2168E">
        <w:rPr>
          <w:rtl/>
        </w:rPr>
        <w:t xml:space="preserve"> في مجلس الكانتونات، وأربعة في المجلس الاتحادي.</w:t>
      </w:r>
      <w:r w:rsidRPr="00A8141B">
        <w:rPr>
          <w:rtl/>
        </w:rPr>
        <w:t xml:space="preserve"> </w:t>
      </w:r>
    </w:p>
    <w:p w14:paraId="7E12EAD7" w14:textId="77777777" w:rsidR="00305CF0" w:rsidRPr="00E2168E" w:rsidRDefault="00305CF0" w:rsidP="00305CF0">
      <w:pPr>
        <w:pStyle w:val="SingleTxtGA"/>
      </w:pPr>
      <w:r w:rsidRPr="00B134C6">
        <w:rPr>
          <w:rFonts w:hint="cs"/>
          <w:rtl/>
        </w:rPr>
        <w:t>80</w:t>
      </w:r>
      <w:r w:rsidRPr="00E2168E">
        <w:rPr>
          <w:rtl/>
        </w:rPr>
        <w:t>-</w:t>
      </w:r>
      <w:r w:rsidRPr="00E2168E">
        <w:rPr>
          <w:rtl/>
        </w:rPr>
        <w:tab/>
        <w:t xml:space="preserve">وتبلغ مدة الولاية التشريعية أربع سنوات. ويعقد مجلسا الجمعية الاتحادية أربع دورات عادية في السنة. ويتمتعان بالحقوق ذاتها. وحتى يُعتمد أي مشروع قانون، يجب أن يصوت عليه المجلسان، كل على حدة، وفق أحكام متطابقة. وفي حال وجود خلافات بين المجلسين بشأن أحد مشاريع القوانين، يُلجأ إلى "إجراء إزالة الخلافات". ويحيل كل مجلس مشروع القانون إلى المجلس الآخر إلى أن تزول الخلافات؛ وفي حال استمرار الخلافات بعد ثلاث جولات من الإحالة المتبادلة، تعقد اللجنتان المعنيتان في المجلسين جلسة للتوفيق بين الآراء. فإذا تعذر تحقيق التوافق في الآراء، فشل المشروع. </w:t>
      </w:r>
    </w:p>
    <w:p w14:paraId="36C8355D" w14:textId="77777777" w:rsidR="00305CF0" w:rsidRPr="00E2168E" w:rsidRDefault="00305CF0" w:rsidP="00305CF0">
      <w:pPr>
        <w:pStyle w:val="SingleTxtGA"/>
      </w:pPr>
      <w:r w:rsidRPr="00B134C6">
        <w:rPr>
          <w:rFonts w:hint="cs"/>
          <w:rtl/>
        </w:rPr>
        <w:t>81</w:t>
      </w:r>
      <w:r w:rsidRPr="00E2168E">
        <w:rPr>
          <w:rtl/>
        </w:rPr>
        <w:t>-</w:t>
      </w:r>
      <w:r w:rsidRPr="00E2168E">
        <w:rPr>
          <w:rtl/>
        </w:rPr>
        <w:tab/>
      </w:r>
      <w:r w:rsidRPr="00DD1AF9">
        <w:rPr>
          <w:spacing w:val="-2"/>
          <w:rtl/>
        </w:rPr>
        <w:t>وتنتخب الجمعية الاتحادية، بحضور المجلسين معاً، أعضاء المجلس الاتحادي، ورئيس ومستشار</w:t>
      </w:r>
      <w:r w:rsidRPr="00E2168E">
        <w:rPr>
          <w:rtl/>
        </w:rPr>
        <w:t xml:space="preserve"> الاتحاد، والقضاة الاتحاديين، </w:t>
      </w:r>
      <w:r>
        <w:rPr>
          <w:rFonts w:hint="cs"/>
          <w:rtl/>
        </w:rPr>
        <w:t xml:space="preserve">فضلاً عن </w:t>
      </w:r>
      <w:r w:rsidRPr="00E2168E">
        <w:rPr>
          <w:rtl/>
        </w:rPr>
        <w:t xml:space="preserve">النائب العام للاتحاد ونوابه، وفي حالة الحرب جنرالاً قائداً عاماً للجيش. </w:t>
      </w:r>
      <w:r>
        <w:rPr>
          <w:rFonts w:hint="cs"/>
          <w:rtl/>
        </w:rPr>
        <w:t>و</w:t>
      </w:r>
      <w:r w:rsidRPr="00E2168E">
        <w:rPr>
          <w:rtl/>
        </w:rPr>
        <w:t>يعقد</w:t>
      </w:r>
      <w:r>
        <w:rPr>
          <w:rFonts w:hint="cs"/>
          <w:rtl/>
        </w:rPr>
        <w:t xml:space="preserve"> أيضاً</w:t>
      </w:r>
      <w:r w:rsidRPr="00E2168E">
        <w:rPr>
          <w:rtl/>
        </w:rPr>
        <w:t xml:space="preserve"> المجلس الوطني ومجلس الكانتونات جلسات مشتركة للحسم في تنازع الاختصاصات بين السلطات الاتحادية العليا وفي التماسات العفو (المادة </w:t>
      </w:r>
      <w:r w:rsidRPr="00B134C6">
        <w:rPr>
          <w:rtl/>
        </w:rPr>
        <w:t>157</w:t>
      </w:r>
      <w:r w:rsidRPr="00E2168E">
        <w:rPr>
          <w:rtl/>
        </w:rPr>
        <w:t xml:space="preserve">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36"/>
      </w:r>
      <w:r w:rsidRPr="00E2168E">
        <w:rPr>
          <w:vertAlign w:val="superscript"/>
          <w:rtl/>
        </w:rPr>
        <w:t>)</w:t>
      </w:r>
      <w:r w:rsidRPr="00E2168E">
        <w:rPr>
          <w:rtl/>
        </w:rPr>
        <w:t>.</w:t>
      </w:r>
    </w:p>
    <w:p w14:paraId="39B402FB" w14:textId="77777777" w:rsidR="00305CF0" w:rsidRPr="000E1711" w:rsidRDefault="00305CF0" w:rsidP="00305CF0">
      <w:pPr>
        <w:pStyle w:val="SingleTxtGA"/>
        <w:rPr>
          <w:spacing w:val="-2"/>
        </w:rPr>
      </w:pPr>
      <w:r w:rsidRPr="00B134C6">
        <w:rPr>
          <w:rtl/>
        </w:rPr>
        <w:t>8</w:t>
      </w:r>
      <w:r w:rsidRPr="00B134C6">
        <w:rPr>
          <w:rFonts w:hint="cs"/>
          <w:rtl/>
        </w:rPr>
        <w:t>2</w:t>
      </w:r>
      <w:r w:rsidRPr="00C805E8">
        <w:rPr>
          <w:rtl/>
        </w:rPr>
        <w:t>-</w:t>
      </w:r>
      <w:r w:rsidRPr="00C805E8">
        <w:rPr>
          <w:rtl/>
        </w:rPr>
        <w:tab/>
      </w:r>
      <w:r w:rsidRPr="00DD1AF9">
        <w:rPr>
          <w:spacing w:val="-4"/>
          <w:rtl/>
        </w:rPr>
        <w:t xml:space="preserve">ويحدَّد بصفة عامة تاريخ دخول أي صك قانوني حيز النفاذ خلال التصويت النهائي للمجلسين. ويمكنهما أيضاً تفويض القرار للمجلس الاتحادي. غير أنه ينبغي الالتزام بمهلة للاستفتاء محددة في </w:t>
      </w:r>
      <w:r w:rsidRPr="00B134C6">
        <w:rPr>
          <w:spacing w:val="-4"/>
          <w:rtl/>
        </w:rPr>
        <w:t>100</w:t>
      </w:r>
      <w:r w:rsidRPr="00DD1AF9">
        <w:rPr>
          <w:spacing w:val="-4"/>
          <w:rtl/>
        </w:rPr>
        <w:t xml:space="preserve"> يوم اعتباراً من تاريخ النشر في الجريدة الرسمية الاتحادية. ويعترف الدستور منذ عام </w:t>
      </w:r>
      <w:r w:rsidRPr="00B134C6">
        <w:rPr>
          <w:spacing w:val="-4"/>
          <w:rtl/>
        </w:rPr>
        <w:t>1874</w:t>
      </w:r>
      <w:r w:rsidRPr="00DD1AF9">
        <w:rPr>
          <w:spacing w:val="-4"/>
          <w:rtl/>
        </w:rPr>
        <w:t xml:space="preserve"> بهذا الحق في الاستفتاء </w:t>
      </w:r>
      <w:r w:rsidRPr="00DD1AF9">
        <w:rPr>
          <w:spacing w:val="-2"/>
          <w:rtl/>
        </w:rPr>
        <w:t xml:space="preserve">الاختياري. فإذا جُمع، في غضون </w:t>
      </w:r>
      <w:r w:rsidRPr="00B134C6">
        <w:rPr>
          <w:spacing w:val="-2"/>
          <w:rtl/>
        </w:rPr>
        <w:t>100</w:t>
      </w:r>
      <w:r w:rsidRPr="00DD1AF9">
        <w:rPr>
          <w:spacing w:val="-2"/>
          <w:rtl/>
        </w:rPr>
        <w:t xml:space="preserve"> يوم</w:t>
      </w:r>
      <w:r w:rsidRPr="00DD1AF9">
        <w:rPr>
          <w:rFonts w:hint="cs"/>
          <w:spacing w:val="-2"/>
          <w:rtl/>
        </w:rPr>
        <w:t xml:space="preserve"> </w:t>
      </w:r>
      <w:r w:rsidRPr="00DD1AF9">
        <w:rPr>
          <w:spacing w:val="-2"/>
          <w:rtl/>
        </w:rPr>
        <w:t xml:space="preserve">من اعتماد مجلسي الجمعية الاتحادية لقانون ما، </w:t>
      </w:r>
      <w:r w:rsidRPr="00B134C6">
        <w:rPr>
          <w:spacing w:val="-2"/>
          <w:rtl/>
        </w:rPr>
        <w:t>000</w:t>
      </w:r>
      <w:r w:rsidRPr="00DD1AF9">
        <w:rPr>
          <w:spacing w:val="-2"/>
          <w:rtl/>
        </w:rPr>
        <w:t xml:space="preserve"> </w:t>
      </w:r>
      <w:r w:rsidRPr="00B134C6">
        <w:rPr>
          <w:spacing w:val="-2"/>
          <w:rtl/>
        </w:rPr>
        <w:t>50</w:t>
      </w:r>
      <w:r w:rsidRPr="00DD1AF9">
        <w:rPr>
          <w:spacing w:val="-2"/>
          <w:rtl/>
        </w:rPr>
        <w:t xml:space="preserve"> توقيع صحيح للناخبين الذين يرغبون في أن تُعرض الأحكام الجديدة على الشعب للموافقة عليها، تعين إجراء استفتاء</w:t>
      </w:r>
      <w:r w:rsidRPr="00C805E8">
        <w:rPr>
          <w:spacing w:val="-2"/>
          <w:rtl/>
        </w:rPr>
        <w:t xml:space="preserve"> شعبي بشأنها ولا يمكن أن تدخل حيز النفاذ ما لم تقرر ذلك أغلبية المواطنين المشاركين في الاقتراع. </w:t>
      </w:r>
      <w:r w:rsidRPr="00C805E8">
        <w:rPr>
          <w:spacing w:val="-2"/>
          <w:rtl/>
        </w:rPr>
        <w:lastRenderedPageBreak/>
        <w:t xml:space="preserve">ويُتبع نفس الإجراء إذا طلبت ذلك ثمانية كانتونات (المادة </w:t>
      </w:r>
      <w:r w:rsidRPr="00B134C6">
        <w:rPr>
          <w:spacing w:val="-2"/>
          <w:rtl/>
        </w:rPr>
        <w:t>141</w:t>
      </w:r>
      <w:r w:rsidRPr="00C805E8">
        <w:rPr>
          <w:spacing w:val="-2"/>
          <w:rtl/>
        </w:rPr>
        <w:t xml:space="preserve"> من </w:t>
      </w:r>
      <w:proofErr w:type="gramStart"/>
      <w:r w:rsidRPr="00C805E8">
        <w:rPr>
          <w:spacing w:val="-2"/>
          <w:rtl/>
        </w:rPr>
        <w:t>الدستور)</w:t>
      </w:r>
      <w:r w:rsidRPr="00C805E8">
        <w:rPr>
          <w:spacing w:val="-2"/>
          <w:vertAlign w:val="superscript"/>
          <w:rtl/>
        </w:rPr>
        <w:t>(</w:t>
      </w:r>
      <w:proofErr w:type="gramEnd"/>
      <w:r w:rsidRPr="00B134C6">
        <w:rPr>
          <w:spacing w:val="-2"/>
          <w:vertAlign w:val="superscript"/>
          <w:lang w:val="en-US"/>
        </w:rPr>
        <w:footnoteReference w:id="37"/>
      </w:r>
      <w:r w:rsidRPr="00C805E8">
        <w:rPr>
          <w:spacing w:val="-2"/>
          <w:vertAlign w:val="superscript"/>
          <w:rtl/>
        </w:rPr>
        <w:t>)</w:t>
      </w:r>
      <w:r w:rsidRPr="00C805E8">
        <w:rPr>
          <w:spacing w:val="-2"/>
          <w:rtl/>
        </w:rPr>
        <w:t xml:space="preserve">. وعليه، لا يمكن أن يدخل أي قانون حيز النفاذ إلا بعد انقضاء مهلة الاستفتاء المحددة في </w:t>
      </w:r>
      <w:r w:rsidRPr="00B134C6">
        <w:rPr>
          <w:spacing w:val="-2"/>
          <w:rtl/>
        </w:rPr>
        <w:t>100</w:t>
      </w:r>
      <w:r w:rsidRPr="00C805E8">
        <w:rPr>
          <w:spacing w:val="-2"/>
          <w:rtl/>
        </w:rPr>
        <w:t xml:space="preserve"> يوم. </w:t>
      </w:r>
      <w:r>
        <w:rPr>
          <w:spacing w:val="-2"/>
          <w:rtl/>
        </w:rPr>
        <w:t>وبالإضافة إلى</w:t>
      </w:r>
      <w:r w:rsidRPr="00C805E8">
        <w:rPr>
          <w:spacing w:val="-2"/>
          <w:rtl/>
        </w:rPr>
        <w:t xml:space="preserve"> القوانين، ينطبق إجراء الاستفتاء الاختياري </w:t>
      </w:r>
      <w:r>
        <w:rPr>
          <w:spacing w:val="-2"/>
          <w:rtl/>
        </w:rPr>
        <w:t>أيضاً</w:t>
      </w:r>
      <w:r w:rsidRPr="00C805E8">
        <w:rPr>
          <w:spacing w:val="-2"/>
          <w:rtl/>
        </w:rPr>
        <w:t xml:space="preserve"> على المعاهدات الدولية غير القابلة للإبطال والمبرمة لأجل غير مسمى، وكذلك المعاهدات التي تنص على الانضمام إلى منظمة دولية أو التي تتضمن أحكاماً هامة تحدد قواعد قانونية أو التي يقتضي تنفيذها سن قوانين اتحادية (الفقرة الفرعية </w:t>
      </w:r>
      <w:r w:rsidRPr="00B134C6">
        <w:rPr>
          <w:spacing w:val="-2"/>
          <w:rtl/>
        </w:rPr>
        <w:t>1</w:t>
      </w:r>
      <w:r w:rsidRPr="00C805E8">
        <w:rPr>
          <w:spacing w:val="-2"/>
          <w:rtl/>
        </w:rPr>
        <w:t>(د) من المادة</w:t>
      </w:r>
      <w:r w:rsidRPr="00C805E8">
        <w:rPr>
          <w:rFonts w:hint="cs"/>
          <w:spacing w:val="-2"/>
          <w:rtl/>
        </w:rPr>
        <w:t> </w:t>
      </w:r>
      <w:r w:rsidRPr="00B134C6">
        <w:rPr>
          <w:spacing w:val="-2"/>
          <w:rtl/>
        </w:rPr>
        <w:t>141</w:t>
      </w:r>
      <w:r w:rsidRPr="00C805E8">
        <w:rPr>
          <w:spacing w:val="-2"/>
          <w:rtl/>
        </w:rPr>
        <w:t xml:space="preserve"> من </w:t>
      </w:r>
      <w:proofErr w:type="gramStart"/>
      <w:r w:rsidRPr="00C805E8">
        <w:rPr>
          <w:spacing w:val="-2"/>
          <w:rtl/>
        </w:rPr>
        <w:t>الدستور)</w:t>
      </w:r>
      <w:r w:rsidRPr="00C805E8">
        <w:rPr>
          <w:spacing w:val="-2"/>
          <w:vertAlign w:val="superscript"/>
          <w:rtl/>
        </w:rPr>
        <w:t>(</w:t>
      </w:r>
      <w:proofErr w:type="gramEnd"/>
      <w:r w:rsidRPr="00B134C6">
        <w:rPr>
          <w:spacing w:val="-2"/>
          <w:vertAlign w:val="superscript"/>
          <w:lang w:val="en-US"/>
        </w:rPr>
        <w:footnoteReference w:id="38"/>
      </w:r>
      <w:r w:rsidRPr="00C805E8">
        <w:rPr>
          <w:spacing w:val="-2"/>
          <w:vertAlign w:val="superscript"/>
          <w:rtl/>
        </w:rPr>
        <w:t>)</w:t>
      </w:r>
      <w:r w:rsidRPr="00C805E8">
        <w:rPr>
          <w:spacing w:val="-2"/>
          <w:rtl/>
        </w:rPr>
        <w:t xml:space="preserve">. وفي جميع الحالات، تخضع لموافقة الشعب والكانتونات التعديلات الدستورية، والانضمام إلى منظمات الأمن الجماعي أو إلى المجموعات التي تتجاوز حدود الولايات الوطنية، والقوانين الاتحادية العاجلة التي ليس لها </w:t>
      </w:r>
      <w:r w:rsidRPr="00DD1AF9">
        <w:rPr>
          <w:spacing w:val="-5"/>
          <w:rtl/>
        </w:rPr>
        <w:t>أساس دستوري والتي تتجاوز مدة سريانها سنة واحدة (إجبارية الاستفتاء بموجب المادة</w:t>
      </w:r>
      <w:r w:rsidRPr="00DD1AF9">
        <w:rPr>
          <w:rFonts w:hint="cs"/>
          <w:spacing w:val="-5"/>
          <w:rtl/>
        </w:rPr>
        <w:t> </w:t>
      </w:r>
      <w:r w:rsidRPr="00B134C6">
        <w:rPr>
          <w:spacing w:val="-5"/>
          <w:rtl/>
        </w:rPr>
        <w:t>140</w:t>
      </w:r>
      <w:r w:rsidRPr="00DD1AF9">
        <w:rPr>
          <w:spacing w:val="-5"/>
          <w:rtl/>
        </w:rPr>
        <w:t>(</w:t>
      </w:r>
      <w:r w:rsidRPr="00B134C6">
        <w:rPr>
          <w:spacing w:val="-5"/>
          <w:rtl/>
        </w:rPr>
        <w:t>1</w:t>
      </w:r>
      <w:r w:rsidRPr="00DD1AF9">
        <w:rPr>
          <w:spacing w:val="-5"/>
          <w:rtl/>
        </w:rPr>
        <w:t xml:space="preserve">) من </w:t>
      </w:r>
      <w:proofErr w:type="gramStart"/>
      <w:r w:rsidRPr="00DD1AF9">
        <w:rPr>
          <w:spacing w:val="-5"/>
          <w:rtl/>
        </w:rPr>
        <w:t>الدستور</w:t>
      </w:r>
      <w:r w:rsidRPr="00C805E8">
        <w:rPr>
          <w:spacing w:val="-2"/>
          <w:rtl/>
        </w:rPr>
        <w:t>)</w:t>
      </w:r>
      <w:r w:rsidRPr="00C805E8">
        <w:rPr>
          <w:spacing w:val="-2"/>
          <w:vertAlign w:val="superscript"/>
          <w:rtl/>
        </w:rPr>
        <w:t>(</w:t>
      </w:r>
      <w:proofErr w:type="gramEnd"/>
      <w:r w:rsidRPr="00B134C6">
        <w:rPr>
          <w:spacing w:val="-2"/>
          <w:vertAlign w:val="superscript"/>
          <w:lang w:val="en-US"/>
        </w:rPr>
        <w:footnoteReference w:id="39"/>
      </w:r>
      <w:r w:rsidRPr="00C805E8">
        <w:rPr>
          <w:spacing w:val="-2"/>
          <w:vertAlign w:val="superscript"/>
          <w:rtl/>
        </w:rPr>
        <w:t>)</w:t>
      </w:r>
      <w:r w:rsidRPr="00C805E8">
        <w:rPr>
          <w:spacing w:val="-2"/>
          <w:rtl/>
        </w:rPr>
        <w:t xml:space="preserve">. ويجب عرض هذه القوانين للتصويت في غضون سنة واحدة من اعتمادها من لدن الجمعية الاتحادية (نهاية الفقرة </w:t>
      </w:r>
      <w:r w:rsidRPr="00B134C6">
        <w:rPr>
          <w:spacing w:val="-2"/>
          <w:rtl/>
        </w:rPr>
        <w:t>1</w:t>
      </w:r>
      <w:r w:rsidRPr="00C805E8">
        <w:rPr>
          <w:spacing w:val="-2"/>
          <w:rtl/>
        </w:rPr>
        <w:t xml:space="preserve">(ج) من المادة </w:t>
      </w:r>
      <w:r w:rsidRPr="00B134C6">
        <w:rPr>
          <w:spacing w:val="-2"/>
          <w:rtl/>
        </w:rPr>
        <w:t>140</w:t>
      </w:r>
      <w:r w:rsidRPr="00C805E8">
        <w:rPr>
          <w:spacing w:val="-2"/>
          <w:rtl/>
        </w:rPr>
        <w:t xml:space="preserve"> من </w:t>
      </w:r>
      <w:proofErr w:type="gramStart"/>
      <w:r w:rsidRPr="00C805E8">
        <w:rPr>
          <w:spacing w:val="-2"/>
          <w:rtl/>
        </w:rPr>
        <w:t>الدستور)</w:t>
      </w:r>
      <w:r w:rsidRPr="00C805E8">
        <w:rPr>
          <w:spacing w:val="-2"/>
          <w:vertAlign w:val="superscript"/>
          <w:rtl/>
        </w:rPr>
        <w:t>(</w:t>
      </w:r>
      <w:proofErr w:type="gramEnd"/>
      <w:r w:rsidRPr="00B134C6">
        <w:rPr>
          <w:spacing w:val="-2"/>
          <w:vertAlign w:val="superscript"/>
          <w:lang w:val="en-US"/>
        </w:rPr>
        <w:footnoteReference w:id="40"/>
      </w:r>
      <w:r w:rsidRPr="00C805E8">
        <w:rPr>
          <w:spacing w:val="-2"/>
          <w:vertAlign w:val="superscript"/>
          <w:rtl/>
        </w:rPr>
        <w:t>)</w:t>
      </w:r>
      <w:r w:rsidRPr="00C805E8">
        <w:rPr>
          <w:spacing w:val="-2"/>
          <w:rtl/>
        </w:rPr>
        <w:t>.</w:t>
      </w:r>
    </w:p>
    <w:p w14:paraId="49E33AFD" w14:textId="5C91207E" w:rsidR="00305CF0" w:rsidRPr="00E2168E" w:rsidRDefault="00305CF0" w:rsidP="00305CF0">
      <w:pPr>
        <w:pStyle w:val="SingleTxtGA"/>
        <w:rPr>
          <w:rtl/>
        </w:rPr>
      </w:pPr>
      <w:r w:rsidRPr="00B134C6">
        <w:rPr>
          <w:rtl/>
        </w:rPr>
        <w:t>8</w:t>
      </w:r>
      <w:r w:rsidRPr="00B134C6">
        <w:rPr>
          <w:rFonts w:hint="cs"/>
          <w:rtl/>
        </w:rPr>
        <w:t>3</w:t>
      </w:r>
      <w:r w:rsidRPr="00E2168E">
        <w:rPr>
          <w:rtl/>
        </w:rPr>
        <w:t>-</w:t>
      </w:r>
      <w:r w:rsidRPr="00E2168E">
        <w:rPr>
          <w:rtl/>
        </w:rPr>
        <w:tab/>
        <w:t xml:space="preserve">ومنذ عام </w:t>
      </w:r>
      <w:r w:rsidRPr="00B134C6">
        <w:rPr>
          <w:rtl/>
        </w:rPr>
        <w:t>1891</w:t>
      </w:r>
      <w:r w:rsidRPr="00E2168E">
        <w:rPr>
          <w:rtl/>
        </w:rPr>
        <w:t xml:space="preserve">، يعترف الدستور </w:t>
      </w:r>
      <w:r>
        <w:rPr>
          <w:rtl/>
        </w:rPr>
        <w:t>أيضاً</w:t>
      </w:r>
      <w:r w:rsidRPr="00E2168E">
        <w:rPr>
          <w:rtl/>
        </w:rPr>
        <w:t xml:space="preserve"> بالحق في اقتراح تعديل جزئي للدستور بمبادرة شعبية (المادة </w:t>
      </w:r>
      <w:r w:rsidRPr="00B134C6">
        <w:rPr>
          <w:rtl/>
        </w:rPr>
        <w:t>194</w:t>
      </w:r>
      <w:r w:rsidRPr="00E2168E">
        <w:rPr>
          <w:rtl/>
        </w:rPr>
        <w:t xml:space="preserve">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41"/>
      </w:r>
      <w:r w:rsidRPr="00E2168E">
        <w:rPr>
          <w:vertAlign w:val="superscript"/>
          <w:rtl/>
        </w:rPr>
        <w:t>)</w:t>
      </w:r>
      <w:r w:rsidRPr="00E2168E">
        <w:rPr>
          <w:rtl/>
        </w:rPr>
        <w:t xml:space="preserve">. ويلزم لهذا الأمر جمع توقيعات </w:t>
      </w:r>
      <w:r w:rsidRPr="00B134C6">
        <w:rPr>
          <w:rtl/>
        </w:rPr>
        <w:t>000</w:t>
      </w:r>
      <w:r w:rsidRPr="00E2168E">
        <w:rPr>
          <w:rtl/>
        </w:rPr>
        <w:t xml:space="preserve"> </w:t>
      </w:r>
      <w:r w:rsidRPr="00B134C6">
        <w:rPr>
          <w:rtl/>
        </w:rPr>
        <w:t>100</w:t>
      </w:r>
      <w:r w:rsidRPr="00E2168E">
        <w:rPr>
          <w:rtl/>
        </w:rPr>
        <w:t xml:space="preserve"> مواطن</w:t>
      </w:r>
      <w:r>
        <w:rPr>
          <w:rFonts w:hint="cs"/>
          <w:rtl/>
        </w:rPr>
        <w:t xml:space="preserve"> ومواطنة</w:t>
      </w:r>
      <w:r w:rsidRPr="00E2168E">
        <w:rPr>
          <w:rtl/>
        </w:rPr>
        <w:t xml:space="preserve"> في غضون ثمانية عشر شهراً (المادة </w:t>
      </w:r>
      <w:r w:rsidRPr="00B134C6">
        <w:rPr>
          <w:rtl/>
        </w:rPr>
        <w:t>139</w:t>
      </w:r>
      <w:r w:rsidRPr="00E2168E">
        <w:rPr>
          <w:rtl/>
        </w:rPr>
        <w:t xml:space="preserve"> وما يليها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42"/>
      </w:r>
      <w:r w:rsidRPr="00E2168E">
        <w:rPr>
          <w:vertAlign w:val="superscript"/>
          <w:rtl/>
        </w:rPr>
        <w:t>)</w:t>
      </w:r>
      <w:r w:rsidRPr="00E2168E">
        <w:rPr>
          <w:rtl/>
        </w:rPr>
        <w:t>. ولا يجوز للجمعية الاتحادية أن تعترض على</w:t>
      </w:r>
      <w:r w:rsidR="00DD1AF9">
        <w:rPr>
          <w:rFonts w:hint="cs"/>
          <w:rtl/>
        </w:rPr>
        <w:t> </w:t>
      </w:r>
      <w:r w:rsidRPr="00E2168E">
        <w:rPr>
          <w:rtl/>
        </w:rPr>
        <w:t xml:space="preserve">عرض مبادرة شعبية للتصويت. غير أنه يجوز لها أن تعلن عدم مقبولية مبادرة شعبية أو بطلانها </w:t>
      </w:r>
      <w:r w:rsidRPr="00DD1AF9">
        <w:rPr>
          <w:spacing w:val="-4"/>
          <w:rtl/>
        </w:rPr>
        <w:t>إذا</w:t>
      </w:r>
      <w:r w:rsidR="00DD1AF9" w:rsidRPr="00DD1AF9">
        <w:rPr>
          <w:rFonts w:hint="cs"/>
          <w:spacing w:val="-4"/>
          <w:rtl/>
        </w:rPr>
        <w:t> </w:t>
      </w:r>
      <w:r w:rsidRPr="00DD1AF9">
        <w:rPr>
          <w:spacing w:val="-4"/>
          <w:rtl/>
        </w:rPr>
        <w:t>لم تلتزم هذه الأخيرة بمبدأ وحدة الشكل والموضوع أو انتهكت قاعدة آمرة من القواعد العامة للقانون الدولي</w:t>
      </w:r>
      <w:r w:rsidRPr="00E2168E">
        <w:rPr>
          <w:rtl/>
        </w:rPr>
        <w:t xml:space="preserve">. </w:t>
      </w:r>
      <w:r w:rsidRPr="00DD1AF9">
        <w:rPr>
          <w:spacing w:val="-4"/>
          <w:rtl/>
        </w:rPr>
        <w:t>ولا يجوز أن تتعلق المبادرات الشعبية إلا بالتعديلات الدستورية، ويجب أن تحظى بموافقة الشعب والكانتونات</w:t>
      </w:r>
      <w:r w:rsidRPr="00E2168E">
        <w:rPr>
          <w:rtl/>
        </w:rPr>
        <w:t xml:space="preserve"> معاً حتى تُعتمد. ويمكن للسلطات أن تقدم اقتراحاً مضاداً للمبادرة.</w:t>
      </w:r>
      <w:r w:rsidRPr="00D060DF">
        <w:rPr>
          <w:rtl/>
        </w:rPr>
        <w:t xml:space="preserve"> </w:t>
      </w:r>
    </w:p>
    <w:p w14:paraId="2D5AD3A7" w14:textId="77777777" w:rsidR="00305CF0" w:rsidRPr="00B134C6" w:rsidRDefault="00305CF0" w:rsidP="00305CF0">
      <w:pPr>
        <w:pStyle w:val="H4GA"/>
      </w:pPr>
      <w:r w:rsidRPr="00B134C6">
        <w:rPr>
          <w:rtl/>
        </w:rPr>
        <w:tab/>
      </w:r>
      <w:r w:rsidRPr="00B134C6">
        <w:rPr>
          <w:rtl/>
        </w:rPr>
        <w:tab/>
        <w:t>السكان المقيمون والناخبون</w:t>
      </w:r>
    </w:p>
    <w:p w14:paraId="10767C0C" w14:textId="06D7C1A5" w:rsidR="00305CF0" w:rsidRPr="00E2168E" w:rsidRDefault="00305CF0" w:rsidP="00305CF0">
      <w:pPr>
        <w:pStyle w:val="SingleTxtGA"/>
      </w:pPr>
      <w:r w:rsidRPr="00B134C6">
        <w:rPr>
          <w:rtl/>
        </w:rPr>
        <w:t>8</w:t>
      </w:r>
      <w:r w:rsidRPr="00B134C6">
        <w:rPr>
          <w:rFonts w:hint="cs"/>
          <w:rtl/>
        </w:rPr>
        <w:t>4</w:t>
      </w:r>
      <w:r w:rsidRPr="00E2168E">
        <w:rPr>
          <w:rtl/>
        </w:rPr>
        <w:t>-</w:t>
      </w:r>
      <w:r w:rsidRPr="00E2168E">
        <w:rPr>
          <w:rtl/>
        </w:rPr>
        <w:tab/>
        <w:t xml:space="preserve">يحق للأشخاص الحاملين للجنسية السويسرية البالغة أعمارهم </w:t>
      </w:r>
      <w:r w:rsidRPr="00B134C6">
        <w:rPr>
          <w:rtl/>
        </w:rPr>
        <w:t>18</w:t>
      </w:r>
      <w:r w:rsidRPr="00E2168E">
        <w:rPr>
          <w:rtl/>
        </w:rPr>
        <w:t xml:space="preserve"> عاماً وأكثر التصويت على الصعيد الوطني. ويبلغ عددهم </w:t>
      </w:r>
      <w:r w:rsidRPr="00B134C6">
        <w:rPr>
          <w:rtl/>
        </w:rPr>
        <w:t>5</w:t>
      </w:r>
      <w:r w:rsidRPr="00E2168E">
        <w:rPr>
          <w:rtl/>
        </w:rPr>
        <w:t>,</w:t>
      </w:r>
      <w:r w:rsidRPr="00B134C6">
        <w:rPr>
          <w:rFonts w:hint="cs"/>
          <w:rtl/>
        </w:rPr>
        <w:t>5</w:t>
      </w:r>
      <w:r w:rsidRPr="00E2168E">
        <w:rPr>
          <w:rtl/>
        </w:rPr>
        <w:t xml:space="preserve"> ملايين شخص، بمن فيهم السويسريون المقيمون في الخارج وعددهم</w:t>
      </w:r>
      <w:r w:rsidR="00DD1AF9">
        <w:rPr>
          <w:rFonts w:hint="cs"/>
          <w:rtl/>
        </w:rPr>
        <w:t> </w:t>
      </w:r>
      <w:r w:rsidRPr="00B134C6">
        <w:rPr>
          <w:rtl/>
        </w:rPr>
        <w:t>000</w:t>
      </w:r>
      <w:r w:rsidRPr="00E2168E">
        <w:rPr>
          <w:rtl/>
        </w:rPr>
        <w:t xml:space="preserve"> </w:t>
      </w:r>
      <w:r w:rsidRPr="00B134C6">
        <w:rPr>
          <w:rFonts w:hint="cs"/>
          <w:rtl/>
        </w:rPr>
        <w:t>210</w:t>
      </w:r>
      <w:r w:rsidRPr="00E2168E">
        <w:rPr>
          <w:rtl/>
        </w:rPr>
        <w:t xml:space="preserve"> شخص. ويمثل الأشخاص الذين يحق لهم التصويت حوالي </w:t>
      </w:r>
      <w:r w:rsidRPr="00B134C6">
        <w:rPr>
          <w:rtl/>
        </w:rPr>
        <w:t>63</w:t>
      </w:r>
      <w:r w:rsidRPr="00E2168E">
        <w:rPr>
          <w:rtl/>
        </w:rPr>
        <w:t>,</w:t>
      </w:r>
      <w:r w:rsidRPr="00B134C6">
        <w:rPr>
          <w:rtl/>
        </w:rPr>
        <w:t>5</w:t>
      </w:r>
      <w:r w:rsidRPr="00E2168E">
        <w:rPr>
          <w:rtl/>
        </w:rPr>
        <w:t xml:space="preserve"> في </w:t>
      </w:r>
      <w:proofErr w:type="gramStart"/>
      <w:r w:rsidRPr="00E2168E">
        <w:rPr>
          <w:rtl/>
        </w:rPr>
        <w:t>المائة</w:t>
      </w:r>
      <w:proofErr w:type="gramEnd"/>
      <w:r w:rsidRPr="00E2168E">
        <w:rPr>
          <w:rtl/>
        </w:rPr>
        <w:t xml:space="preserve"> من السكان المقيمين. ومنذ عام </w:t>
      </w:r>
      <w:r w:rsidRPr="00B134C6">
        <w:rPr>
          <w:rtl/>
        </w:rPr>
        <w:t>1991</w:t>
      </w:r>
      <w:r w:rsidRPr="00E2168E">
        <w:rPr>
          <w:rtl/>
        </w:rPr>
        <w:t xml:space="preserve">، الذي خُفض فيه سن الاقتراع إلى </w:t>
      </w:r>
      <w:r w:rsidRPr="00B134C6">
        <w:rPr>
          <w:rtl/>
        </w:rPr>
        <w:t>18</w:t>
      </w:r>
      <w:r w:rsidRPr="00E2168E">
        <w:rPr>
          <w:rtl/>
        </w:rPr>
        <w:t xml:space="preserve"> عاماً، تراوحت هذه النسبة بين</w:t>
      </w:r>
      <w:r w:rsidR="00DD1AF9">
        <w:rPr>
          <w:rFonts w:hint="cs"/>
          <w:rtl/>
        </w:rPr>
        <w:t> </w:t>
      </w:r>
      <w:r w:rsidRPr="00B134C6">
        <w:rPr>
          <w:rtl/>
        </w:rPr>
        <w:t>64</w:t>
      </w:r>
      <w:r w:rsidRPr="00E2168E">
        <w:rPr>
          <w:rtl/>
        </w:rPr>
        <w:t xml:space="preserve"> في </w:t>
      </w:r>
      <w:proofErr w:type="gramStart"/>
      <w:r w:rsidRPr="00E2168E">
        <w:rPr>
          <w:rtl/>
        </w:rPr>
        <w:t>المائة</w:t>
      </w:r>
      <w:proofErr w:type="gramEnd"/>
      <w:r w:rsidRPr="00E2168E">
        <w:rPr>
          <w:rtl/>
        </w:rPr>
        <w:t xml:space="preserve"> و</w:t>
      </w:r>
      <w:r w:rsidRPr="00B134C6">
        <w:rPr>
          <w:rtl/>
        </w:rPr>
        <w:t>68</w:t>
      </w:r>
      <w:r w:rsidRPr="00E2168E">
        <w:rPr>
          <w:rtl/>
        </w:rPr>
        <w:t xml:space="preserve"> في المائة.</w:t>
      </w:r>
      <w:r w:rsidRPr="00D060DF">
        <w:rPr>
          <w:rtl/>
        </w:rPr>
        <w:t xml:space="preserve"> </w:t>
      </w:r>
    </w:p>
    <w:p w14:paraId="2C818BB0" w14:textId="77777777" w:rsidR="00305CF0" w:rsidRPr="00B134C6" w:rsidRDefault="00305CF0" w:rsidP="00305CF0">
      <w:pPr>
        <w:pStyle w:val="H23GA"/>
        <w:rPr>
          <w:b w:val="0"/>
          <w:bCs w:val="0"/>
          <w:i/>
          <w:iCs/>
          <w:lang w:val="fr-CH"/>
        </w:rPr>
      </w:pPr>
      <w:r w:rsidRPr="00B134C6">
        <w:rPr>
          <w:rtl/>
        </w:rPr>
        <w:tab/>
      </w:r>
      <w:bookmarkStart w:id="53" w:name="_Toc128507529"/>
      <w:r w:rsidRPr="00B134C6">
        <w:rPr>
          <w:rtl/>
        </w:rPr>
        <w:tab/>
      </w:r>
      <w:r w:rsidRPr="00B134C6">
        <w:rPr>
          <w:b w:val="0"/>
          <w:bCs w:val="0"/>
          <w:i/>
          <w:iCs/>
          <w:rtl/>
        </w:rPr>
        <w:t>تطور المشاركة في الانتخابات والاستفتاءات</w:t>
      </w:r>
      <w:bookmarkEnd w:id="53"/>
    </w:p>
    <w:p w14:paraId="00D8A2AD" w14:textId="59144E99" w:rsidR="00305CF0" w:rsidRPr="00A95603" w:rsidRDefault="00305CF0" w:rsidP="00DD1AF9">
      <w:pPr>
        <w:pStyle w:val="SingleTxtGA"/>
        <w:spacing w:line="340" w:lineRule="exact"/>
        <w:rPr>
          <w:spacing w:val="-1"/>
        </w:rPr>
      </w:pPr>
      <w:r w:rsidRPr="00B134C6">
        <w:rPr>
          <w:spacing w:val="-1"/>
          <w:rtl/>
        </w:rPr>
        <w:t>8</w:t>
      </w:r>
      <w:r w:rsidRPr="00B134C6">
        <w:rPr>
          <w:rFonts w:hint="cs"/>
          <w:spacing w:val="-1"/>
          <w:rtl/>
        </w:rPr>
        <w:t>5</w:t>
      </w:r>
      <w:r w:rsidRPr="00F24576">
        <w:rPr>
          <w:spacing w:val="-1"/>
          <w:rtl/>
        </w:rPr>
        <w:t>-</w:t>
      </w:r>
      <w:r w:rsidRPr="00F24576">
        <w:rPr>
          <w:spacing w:val="-1"/>
          <w:rtl/>
        </w:rPr>
        <w:tab/>
        <w:t xml:space="preserve">انخفضت نسبة المشاركة في انتخابات أعضاء المجلس الوطني انخفاضاً مطرداً خلال القرن العشرين. وبعدما بلغت هذه النسبة أدنى مستوياتها في منتصف التسعينيات من القرن الماضي، عادت إلى الارتفاع بقدر طفيف خلال الانتخابات الأخيرة. وظلت تتأرجح بين </w:t>
      </w:r>
      <w:r w:rsidRPr="00B134C6">
        <w:rPr>
          <w:spacing w:val="-1"/>
          <w:rtl/>
        </w:rPr>
        <w:t>45</w:t>
      </w:r>
      <w:r w:rsidRPr="00F24576">
        <w:rPr>
          <w:spacing w:val="-1"/>
          <w:rtl/>
        </w:rPr>
        <w:t xml:space="preserve"> في </w:t>
      </w:r>
      <w:proofErr w:type="gramStart"/>
      <w:r w:rsidRPr="00F24576">
        <w:rPr>
          <w:spacing w:val="-1"/>
          <w:rtl/>
        </w:rPr>
        <w:t>المائة</w:t>
      </w:r>
      <w:proofErr w:type="gramEnd"/>
      <w:r w:rsidRPr="00F24576">
        <w:rPr>
          <w:spacing w:val="-1"/>
          <w:rtl/>
        </w:rPr>
        <w:t xml:space="preserve"> و</w:t>
      </w:r>
      <w:r w:rsidRPr="00B134C6">
        <w:rPr>
          <w:spacing w:val="-1"/>
          <w:rtl/>
        </w:rPr>
        <w:t>49</w:t>
      </w:r>
      <w:r w:rsidRPr="00F24576">
        <w:rPr>
          <w:spacing w:val="-1"/>
          <w:rtl/>
        </w:rPr>
        <w:t xml:space="preserve"> في المائة منذ بداية </w:t>
      </w:r>
      <w:r w:rsidRPr="00DD1AF9">
        <w:rPr>
          <w:spacing w:val="-4"/>
          <w:rtl/>
        </w:rPr>
        <w:t xml:space="preserve">الألفية الجديدة. وفي المتوسط، تكون نسبة المشاركة في الانتخابات الاتحادية أعلى منها في انتخابات أعضاء </w:t>
      </w:r>
      <w:proofErr w:type="gramStart"/>
      <w:r w:rsidRPr="00DD1AF9">
        <w:rPr>
          <w:spacing w:val="-4"/>
          <w:rtl/>
        </w:rPr>
        <w:t>برلمانات</w:t>
      </w:r>
      <w:proofErr w:type="gramEnd"/>
      <w:r w:rsidRPr="00DD1AF9">
        <w:rPr>
          <w:spacing w:val="-4"/>
          <w:rtl/>
        </w:rPr>
        <w:t xml:space="preserve"> الكانتونات. غير أن نسبة المشاركة في انتخابات أعضاء </w:t>
      </w:r>
      <w:proofErr w:type="gramStart"/>
      <w:r w:rsidRPr="00DD1AF9">
        <w:rPr>
          <w:spacing w:val="-4"/>
          <w:rtl/>
        </w:rPr>
        <w:t>برلمانات</w:t>
      </w:r>
      <w:proofErr w:type="gramEnd"/>
      <w:r w:rsidRPr="00DD1AF9">
        <w:rPr>
          <w:spacing w:val="-4"/>
          <w:rtl/>
        </w:rPr>
        <w:t xml:space="preserve"> الكانتونات تختلف اختلافاً كبيراً من كانتون إلى آخر. فبينما لا يكاد يشارك في هذه الانتخابات في بعض الكانتونات ثلث عدد</w:t>
      </w:r>
      <w:r w:rsidRPr="00F24576">
        <w:rPr>
          <w:spacing w:val="-1"/>
          <w:rtl/>
        </w:rPr>
        <w:t xml:space="preserve"> الناخبين المسجلين، </w:t>
      </w:r>
      <w:r w:rsidRPr="00F24576">
        <w:rPr>
          <w:spacing w:val="-1"/>
          <w:rtl/>
        </w:rPr>
        <w:lastRenderedPageBreak/>
        <w:t xml:space="preserve">تتجاوز نسبة المشاركة </w:t>
      </w:r>
      <w:r w:rsidRPr="00B134C6">
        <w:rPr>
          <w:spacing w:val="-1"/>
          <w:rtl/>
        </w:rPr>
        <w:t>60</w:t>
      </w:r>
      <w:r w:rsidRPr="00F24576">
        <w:rPr>
          <w:spacing w:val="-1"/>
          <w:rtl/>
        </w:rPr>
        <w:t xml:space="preserve"> في المائة في كانتونات </w:t>
      </w:r>
      <w:proofErr w:type="gramStart"/>
      <w:r w:rsidRPr="00F24576">
        <w:rPr>
          <w:spacing w:val="-1"/>
          <w:rtl/>
        </w:rPr>
        <w:t>أخرى</w:t>
      </w:r>
      <w:r w:rsidRPr="00F24576">
        <w:rPr>
          <w:spacing w:val="-1"/>
          <w:vertAlign w:val="superscript"/>
          <w:rtl/>
        </w:rPr>
        <w:t>(</w:t>
      </w:r>
      <w:proofErr w:type="gramEnd"/>
      <w:r w:rsidRPr="00B134C6">
        <w:rPr>
          <w:spacing w:val="-1"/>
          <w:vertAlign w:val="superscript"/>
          <w:lang w:val="en-US"/>
        </w:rPr>
        <w:footnoteReference w:id="43"/>
      </w:r>
      <w:r w:rsidRPr="00F24576">
        <w:rPr>
          <w:spacing w:val="-1"/>
          <w:vertAlign w:val="superscript"/>
          <w:rtl/>
        </w:rPr>
        <w:t>)</w:t>
      </w:r>
      <w:r w:rsidRPr="00F24576">
        <w:rPr>
          <w:spacing w:val="-1"/>
          <w:rtl/>
        </w:rPr>
        <w:t>. وبصفة عامة، تزداد نسبة المشاركة كلما كانت المسألة المطروحة للتصويت أكثر إثارة للخلاف. وتسجل سويسرا أقل نسبة للمشاركة في الانتخابات الوطنية مقارنة بجميع البلدان الديمقراطية الأخرى. وقد يعزى ذلك إلى أسباب عديدة، منها وتيرة الاستفتاءات الشعبية بشأن مسائل محددة أو ضعف الأهمية التي تولى للانتخابات الاتحادية مقارنة بالبلدان الأخرى. ولا</w:t>
      </w:r>
      <w:r w:rsidR="00DD1AF9">
        <w:rPr>
          <w:rFonts w:hint="cs"/>
          <w:spacing w:val="-1"/>
          <w:rtl/>
        </w:rPr>
        <w:t> </w:t>
      </w:r>
      <w:r w:rsidRPr="00F24576">
        <w:rPr>
          <w:spacing w:val="-1"/>
          <w:rtl/>
        </w:rPr>
        <w:t>يقوم النظام السياسي السويسري على انقسام بين أحزاب الحكومة وأحزاب المعارضة. والأحزاب الرئيسية ممثلة في الحكومة (توافق الأحزاب في المجلس الاتحادي).</w:t>
      </w:r>
    </w:p>
    <w:p w14:paraId="11E5821E" w14:textId="77777777" w:rsidR="00305CF0" w:rsidRPr="00F24576" w:rsidRDefault="00305CF0" w:rsidP="00DD1AF9">
      <w:pPr>
        <w:pStyle w:val="SingleTxtGA"/>
        <w:spacing w:line="340" w:lineRule="exact"/>
        <w:rPr>
          <w:spacing w:val="-1"/>
        </w:rPr>
      </w:pPr>
      <w:r w:rsidRPr="00B134C6">
        <w:rPr>
          <w:spacing w:val="-1"/>
          <w:rtl/>
        </w:rPr>
        <w:t>8</w:t>
      </w:r>
      <w:r w:rsidRPr="00B134C6">
        <w:rPr>
          <w:rFonts w:hint="cs"/>
          <w:spacing w:val="-1"/>
          <w:rtl/>
        </w:rPr>
        <w:t>6</w:t>
      </w:r>
      <w:r w:rsidRPr="00F24576">
        <w:rPr>
          <w:spacing w:val="-1"/>
          <w:rtl/>
        </w:rPr>
        <w:t>-</w:t>
      </w:r>
      <w:r w:rsidRPr="00F24576">
        <w:rPr>
          <w:spacing w:val="-1"/>
          <w:rtl/>
        </w:rPr>
        <w:tab/>
        <w:t>وتكون نسبة المشاركة في الاستفتاءات الشعبية بوجه عام أقل منها في انتخابات المجلس الوطني. غير أن ثمة استثناءات لهذه القاعدة عندما تكون المسألة المطروحة للاستفتاء</w:t>
      </w:r>
      <w:r>
        <w:rPr>
          <w:rFonts w:hint="cs"/>
          <w:spacing w:val="-1"/>
          <w:rtl/>
        </w:rPr>
        <w:t xml:space="preserve"> من المسائل التي</w:t>
      </w:r>
      <w:r w:rsidRPr="00F24576">
        <w:rPr>
          <w:spacing w:val="-1"/>
          <w:rtl/>
        </w:rPr>
        <w:t xml:space="preserve"> تحظى بأهمية كبيرة نوعا</w:t>
      </w:r>
      <w:r w:rsidRPr="00F24576">
        <w:rPr>
          <w:rFonts w:hint="cs"/>
          <w:spacing w:val="-1"/>
          <w:rtl/>
        </w:rPr>
        <w:t>ً</w:t>
      </w:r>
      <w:r w:rsidRPr="00F24576">
        <w:rPr>
          <w:spacing w:val="-1"/>
          <w:rtl/>
        </w:rPr>
        <w:t xml:space="preserve"> ما لدى الناخبين. فقد تراوحت نسبة المشاركة منذ عام </w:t>
      </w:r>
      <w:r w:rsidRPr="00B134C6">
        <w:rPr>
          <w:spacing w:val="-1"/>
          <w:rtl/>
        </w:rPr>
        <w:t>1990</w:t>
      </w:r>
      <w:r w:rsidRPr="00F24576">
        <w:rPr>
          <w:spacing w:val="-1"/>
          <w:rtl/>
        </w:rPr>
        <w:t xml:space="preserve"> بين </w:t>
      </w:r>
      <w:r w:rsidRPr="00B134C6">
        <w:rPr>
          <w:spacing w:val="-1"/>
          <w:rtl/>
        </w:rPr>
        <w:t>28</w:t>
      </w:r>
      <w:r w:rsidRPr="00F24576">
        <w:rPr>
          <w:spacing w:val="-1"/>
          <w:rtl/>
        </w:rPr>
        <w:t xml:space="preserve"> في </w:t>
      </w:r>
      <w:proofErr w:type="gramStart"/>
      <w:r w:rsidRPr="00F24576">
        <w:rPr>
          <w:spacing w:val="-1"/>
          <w:rtl/>
        </w:rPr>
        <w:t>المائة</w:t>
      </w:r>
      <w:proofErr w:type="gramEnd"/>
      <w:r w:rsidRPr="00F24576">
        <w:rPr>
          <w:spacing w:val="-1"/>
          <w:rtl/>
        </w:rPr>
        <w:t xml:space="preserve"> و</w:t>
      </w:r>
      <w:r w:rsidRPr="00B134C6">
        <w:rPr>
          <w:spacing w:val="-1"/>
          <w:rtl/>
        </w:rPr>
        <w:t>79</w:t>
      </w:r>
      <w:r w:rsidRPr="00F24576">
        <w:rPr>
          <w:spacing w:val="-1"/>
          <w:rtl/>
        </w:rPr>
        <w:t xml:space="preserve"> في </w:t>
      </w:r>
      <w:r w:rsidRPr="00DD1AF9">
        <w:rPr>
          <w:spacing w:val="-4"/>
          <w:rtl/>
        </w:rPr>
        <w:t xml:space="preserve">المائة. وشهدت استقراراً إلى حد ما منذ عام </w:t>
      </w:r>
      <w:r w:rsidRPr="00B134C6">
        <w:rPr>
          <w:spacing w:val="-4"/>
          <w:rtl/>
        </w:rPr>
        <w:t>2000</w:t>
      </w:r>
      <w:r w:rsidRPr="00DD1AF9">
        <w:rPr>
          <w:spacing w:val="-4"/>
          <w:rtl/>
        </w:rPr>
        <w:t>، بل وزادت زيادة طفيفة (</w:t>
      </w:r>
      <w:r w:rsidRPr="00B134C6">
        <w:rPr>
          <w:rFonts w:hint="cs"/>
          <w:spacing w:val="-4"/>
          <w:rtl/>
        </w:rPr>
        <w:t>49</w:t>
      </w:r>
      <w:r w:rsidRPr="00DD1AF9">
        <w:rPr>
          <w:spacing w:val="-4"/>
          <w:rtl/>
        </w:rPr>
        <w:t>,</w:t>
      </w:r>
      <w:r w:rsidRPr="00B134C6">
        <w:rPr>
          <w:rFonts w:hint="cs"/>
          <w:spacing w:val="-4"/>
          <w:rtl/>
        </w:rPr>
        <w:t>3</w:t>
      </w:r>
      <w:r w:rsidRPr="00DD1AF9">
        <w:rPr>
          <w:spacing w:val="-4"/>
          <w:rtl/>
        </w:rPr>
        <w:t xml:space="preserve"> في المائة في عام</w:t>
      </w:r>
      <w:r w:rsidRPr="00DD1AF9">
        <w:rPr>
          <w:rFonts w:hint="cs"/>
          <w:spacing w:val="-4"/>
          <w:rtl/>
        </w:rPr>
        <w:t> </w:t>
      </w:r>
      <w:r w:rsidRPr="00B134C6">
        <w:rPr>
          <w:spacing w:val="-4"/>
          <w:rtl/>
        </w:rPr>
        <w:t>20</w:t>
      </w:r>
      <w:r w:rsidRPr="00B134C6">
        <w:rPr>
          <w:rFonts w:hint="cs"/>
          <w:spacing w:val="-4"/>
          <w:rtl/>
        </w:rPr>
        <w:t>20</w:t>
      </w:r>
      <w:r>
        <w:rPr>
          <w:rFonts w:hint="cs"/>
          <w:spacing w:val="-1"/>
          <w:rtl/>
        </w:rPr>
        <w:t xml:space="preserve"> و</w:t>
      </w:r>
      <w:r w:rsidRPr="00B134C6">
        <w:rPr>
          <w:rFonts w:hint="cs"/>
          <w:spacing w:val="-1"/>
          <w:rtl/>
        </w:rPr>
        <w:t>57</w:t>
      </w:r>
      <w:r>
        <w:rPr>
          <w:rFonts w:hint="cs"/>
          <w:spacing w:val="-1"/>
          <w:rtl/>
        </w:rPr>
        <w:t>,</w:t>
      </w:r>
      <w:r w:rsidRPr="00B134C6">
        <w:rPr>
          <w:rFonts w:hint="cs"/>
          <w:spacing w:val="-1"/>
          <w:rtl/>
        </w:rPr>
        <w:t>2</w:t>
      </w:r>
      <w:r>
        <w:rPr>
          <w:rFonts w:hint="cs"/>
          <w:spacing w:val="-1"/>
          <w:rtl/>
        </w:rPr>
        <w:t xml:space="preserve"> في عام </w:t>
      </w:r>
      <w:r w:rsidRPr="00B134C6">
        <w:rPr>
          <w:rFonts w:hint="cs"/>
          <w:spacing w:val="-1"/>
          <w:rtl/>
        </w:rPr>
        <w:t>2021</w:t>
      </w:r>
      <w:r w:rsidRPr="00F24576">
        <w:rPr>
          <w:spacing w:val="-1"/>
          <w:rtl/>
        </w:rPr>
        <w:t xml:space="preserve">؛ انظر تطور المشاركة في الاستفتاءات على الصعيد الاتحادي منذ عام </w:t>
      </w:r>
      <w:r w:rsidRPr="00B134C6">
        <w:rPr>
          <w:spacing w:val="-1"/>
          <w:rtl/>
        </w:rPr>
        <w:t>1998</w:t>
      </w:r>
      <w:r w:rsidRPr="00F24576">
        <w:rPr>
          <w:spacing w:val="-1"/>
          <w:rtl/>
        </w:rPr>
        <w:t xml:space="preserve">، </w:t>
      </w:r>
      <w:r w:rsidRPr="000E0EDD">
        <w:rPr>
          <w:spacing w:val="-1"/>
          <w:u w:val="single"/>
          <w:rtl/>
        </w:rPr>
        <w:t xml:space="preserve">المرفق </w:t>
      </w:r>
      <w:proofErr w:type="gramStart"/>
      <w:r w:rsidRPr="00B134C6">
        <w:rPr>
          <w:spacing w:val="-1"/>
          <w:u w:val="single"/>
          <w:rtl/>
        </w:rPr>
        <w:t>2</w:t>
      </w:r>
      <w:r w:rsidRPr="00F24576">
        <w:rPr>
          <w:spacing w:val="-1"/>
          <w:rtl/>
        </w:rPr>
        <w:t>)</w:t>
      </w:r>
      <w:r w:rsidRPr="00F24576">
        <w:rPr>
          <w:spacing w:val="-1"/>
          <w:vertAlign w:val="superscript"/>
          <w:rtl/>
        </w:rPr>
        <w:t>(</w:t>
      </w:r>
      <w:proofErr w:type="gramEnd"/>
      <w:r w:rsidRPr="00B134C6">
        <w:rPr>
          <w:spacing w:val="-1"/>
          <w:vertAlign w:val="superscript"/>
          <w:lang w:val="en-US"/>
        </w:rPr>
        <w:footnoteReference w:id="44"/>
      </w:r>
      <w:r w:rsidRPr="00F24576">
        <w:rPr>
          <w:spacing w:val="-1"/>
          <w:vertAlign w:val="superscript"/>
          <w:rtl/>
        </w:rPr>
        <w:t>)</w:t>
      </w:r>
      <w:r w:rsidRPr="00F24576">
        <w:rPr>
          <w:spacing w:val="-1"/>
          <w:rtl/>
        </w:rPr>
        <w:t>.</w:t>
      </w:r>
      <w:r w:rsidRPr="00B134C6">
        <w:rPr>
          <w:b/>
          <w:bCs/>
          <w:i/>
          <w:iCs/>
          <w:spacing w:val="-1"/>
          <w:rtl/>
        </w:rPr>
        <w:t xml:space="preserve"> </w:t>
      </w:r>
    </w:p>
    <w:p w14:paraId="2CBD8661" w14:textId="77777777" w:rsidR="00305CF0" w:rsidRPr="00B134C6" w:rsidRDefault="00305CF0" w:rsidP="00DD1AF9">
      <w:pPr>
        <w:pStyle w:val="H4GA"/>
        <w:spacing w:line="340" w:lineRule="exact"/>
      </w:pPr>
      <w:r w:rsidRPr="00B134C6">
        <w:rPr>
          <w:rtl/>
        </w:rPr>
        <w:tab/>
      </w:r>
      <w:r w:rsidRPr="00B134C6">
        <w:rPr>
          <w:rtl/>
        </w:rPr>
        <w:tab/>
        <w:t xml:space="preserve">الأحزاب الممثلة في </w:t>
      </w:r>
      <w:proofErr w:type="gramStart"/>
      <w:r w:rsidRPr="00B134C6">
        <w:rPr>
          <w:rtl/>
        </w:rPr>
        <w:t>البرلمان</w:t>
      </w:r>
      <w:proofErr w:type="gramEnd"/>
      <w:r w:rsidRPr="00B134C6">
        <w:rPr>
          <w:rtl/>
        </w:rPr>
        <w:t xml:space="preserve"> (الحالة في عام 201</w:t>
      </w:r>
      <w:r w:rsidRPr="00B134C6">
        <w:rPr>
          <w:rFonts w:hint="cs"/>
          <w:rtl/>
        </w:rPr>
        <w:t>9</w:t>
      </w:r>
      <w:r w:rsidRPr="00B134C6">
        <w:rPr>
          <w:rtl/>
        </w:rPr>
        <w:t>)</w:t>
      </w:r>
    </w:p>
    <w:p w14:paraId="7DD8EF2B" w14:textId="4FE88434" w:rsidR="00305CF0" w:rsidRDefault="00305CF0" w:rsidP="00DD1AF9">
      <w:pPr>
        <w:pStyle w:val="SingleTxtGA"/>
        <w:spacing w:line="340" w:lineRule="exact"/>
        <w:rPr>
          <w:rtl/>
        </w:rPr>
      </w:pPr>
      <w:r w:rsidRPr="00B134C6">
        <w:rPr>
          <w:rtl/>
        </w:rPr>
        <w:t>8</w:t>
      </w:r>
      <w:r w:rsidRPr="00B134C6">
        <w:rPr>
          <w:rFonts w:hint="cs"/>
          <w:rtl/>
        </w:rPr>
        <w:t>7</w:t>
      </w:r>
      <w:r w:rsidRPr="00E2168E">
        <w:rPr>
          <w:rtl/>
        </w:rPr>
        <w:t>-</w:t>
      </w:r>
      <w:r w:rsidRPr="00E2168E">
        <w:rPr>
          <w:rtl/>
        </w:rPr>
        <w:tab/>
      </w:r>
      <w:bookmarkStart w:id="54" w:name="_Hlk132170700"/>
      <w:r w:rsidRPr="00E2168E">
        <w:rPr>
          <w:rtl/>
        </w:rPr>
        <w:t xml:space="preserve">اتحاد الوسط الديمقراطي </w:t>
      </w:r>
      <w:bookmarkEnd w:id="54"/>
      <w:r w:rsidRPr="00E2168E">
        <w:rPr>
          <w:rtl/>
        </w:rPr>
        <w:t xml:space="preserve">هو الحزب الأكثر تمثيلاً في المجلس الوطني، أو مجلس الشعب، حيث يشغل </w:t>
      </w:r>
      <w:r w:rsidRPr="00B134C6">
        <w:rPr>
          <w:rFonts w:hint="cs"/>
          <w:rtl/>
        </w:rPr>
        <w:t>53</w:t>
      </w:r>
      <w:r w:rsidRPr="00E2168E">
        <w:rPr>
          <w:rtl/>
        </w:rPr>
        <w:t xml:space="preserve"> مقعداً. ويليه الحزب الاشتراكي بما مجموعه </w:t>
      </w:r>
      <w:r w:rsidRPr="00B134C6">
        <w:rPr>
          <w:rFonts w:hint="cs"/>
          <w:rtl/>
        </w:rPr>
        <w:t>39</w:t>
      </w:r>
      <w:r w:rsidRPr="00E2168E">
        <w:rPr>
          <w:rtl/>
        </w:rPr>
        <w:t xml:space="preserve"> مقعداً. ويشغل </w:t>
      </w:r>
      <w:bookmarkStart w:id="55" w:name="_Hlk132170782"/>
      <w:r w:rsidRPr="00E2168E">
        <w:rPr>
          <w:rtl/>
        </w:rPr>
        <w:t>الحزب الليبرالي الراديكالي</w:t>
      </w:r>
      <w:bookmarkEnd w:id="55"/>
      <w:r>
        <w:rPr>
          <w:rFonts w:hint="cs"/>
          <w:rtl/>
        </w:rPr>
        <w:t> </w:t>
      </w:r>
      <w:r w:rsidRPr="00B134C6">
        <w:rPr>
          <w:rFonts w:hint="cs"/>
          <w:rtl/>
        </w:rPr>
        <w:t>29</w:t>
      </w:r>
      <w:r w:rsidRPr="00E2168E">
        <w:rPr>
          <w:rtl/>
        </w:rPr>
        <w:t xml:space="preserve"> مقعداً </w:t>
      </w:r>
      <w:r>
        <w:rPr>
          <w:rFonts w:hint="cs"/>
          <w:rtl/>
        </w:rPr>
        <w:t xml:space="preserve">وحزب البيئة السويسري (الخضر) </w:t>
      </w:r>
      <w:r w:rsidRPr="00B134C6">
        <w:rPr>
          <w:rFonts w:hint="cs"/>
          <w:rtl/>
        </w:rPr>
        <w:t>28</w:t>
      </w:r>
      <w:r>
        <w:rPr>
          <w:rFonts w:hint="cs"/>
          <w:rtl/>
        </w:rPr>
        <w:t xml:space="preserve"> مقعداً. وهناك أربعة أحزاب</w:t>
      </w:r>
      <w:r w:rsidRPr="00E2168E">
        <w:rPr>
          <w:rtl/>
        </w:rPr>
        <w:t xml:space="preserve"> ممثلة </w:t>
      </w:r>
      <w:r>
        <w:rPr>
          <w:rtl/>
        </w:rPr>
        <w:t>أيضاً</w:t>
      </w:r>
      <w:r w:rsidRPr="00E2168E">
        <w:rPr>
          <w:rtl/>
        </w:rPr>
        <w:t xml:space="preserve"> في الحكومة، أي في المجلس الاتحادي</w:t>
      </w:r>
      <w:r>
        <w:rPr>
          <w:rFonts w:hint="cs"/>
          <w:rtl/>
        </w:rPr>
        <w:t xml:space="preserve"> (</w:t>
      </w:r>
      <w:r w:rsidRPr="007875A0">
        <w:rPr>
          <w:rtl/>
        </w:rPr>
        <w:t>اتحاد الوسط الديمقراطي</w:t>
      </w:r>
      <w:r>
        <w:rPr>
          <w:rFonts w:hint="cs"/>
          <w:rtl/>
        </w:rPr>
        <w:t>، و</w:t>
      </w:r>
      <w:r w:rsidRPr="007875A0">
        <w:rPr>
          <w:rtl/>
        </w:rPr>
        <w:t>الحزب الاشتراكي</w:t>
      </w:r>
      <w:r>
        <w:rPr>
          <w:rFonts w:hint="cs"/>
          <w:rtl/>
        </w:rPr>
        <w:t>، وحزب الوسط، و</w:t>
      </w:r>
      <w:r w:rsidRPr="007875A0">
        <w:rPr>
          <w:rtl/>
        </w:rPr>
        <w:t>الحزب الليبرالي الراديكالي</w:t>
      </w:r>
      <w:r>
        <w:rPr>
          <w:rFonts w:hint="cs"/>
          <w:rtl/>
        </w:rPr>
        <w:t>)</w:t>
      </w:r>
      <w:r w:rsidRPr="00E2168E">
        <w:rPr>
          <w:rtl/>
        </w:rPr>
        <w:t xml:space="preserve">. </w:t>
      </w:r>
      <w:r>
        <w:rPr>
          <w:rFonts w:hint="cs"/>
          <w:rtl/>
        </w:rPr>
        <w:t>والحزبان الرئيسيان غير الحكوميان هما</w:t>
      </w:r>
      <w:r w:rsidRPr="007875A0">
        <w:rPr>
          <w:rtl/>
        </w:rPr>
        <w:t xml:space="preserve"> حزب الخضر (</w:t>
      </w:r>
      <w:r w:rsidRPr="00B134C6">
        <w:rPr>
          <w:rtl/>
        </w:rPr>
        <w:t>28</w:t>
      </w:r>
      <w:r w:rsidRPr="007875A0">
        <w:rPr>
          <w:rtl/>
        </w:rPr>
        <w:t xml:space="preserve"> مقعد</w:t>
      </w:r>
      <w:r w:rsidR="00413D2B">
        <w:rPr>
          <w:rtl/>
        </w:rPr>
        <w:t>اً</w:t>
      </w:r>
      <w:r w:rsidRPr="007875A0">
        <w:rPr>
          <w:rtl/>
        </w:rPr>
        <w:t xml:space="preserve">) وحزب الخضر الليبراليين </w:t>
      </w:r>
      <w:r>
        <w:rPr>
          <w:rFonts w:hint="cs"/>
          <w:rtl/>
        </w:rPr>
        <w:t>الذي يشغل</w:t>
      </w:r>
      <w:r w:rsidRPr="007875A0">
        <w:rPr>
          <w:rtl/>
        </w:rPr>
        <w:t xml:space="preserve"> </w:t>
      </w:r>
      <w:r w:rsidRPr="00B134C6">
        <w:rPr>
          <w:rtl/>
        </w:rPr>
        <w:t>16</w:t>
      </w:r>
      <w:r w:rsidRPr="007875A0">
        <w:rPr>
          <w:rtl/>
        </w:rPr>
        <w:t xml:space="preserve"> مقعد</w:t>
      </w:r>
      <w:r w:rsidR="00413D2B">
        <w:rPr>
          <w:rtl/>
        </w:rPr>
        <w:t>اً</w:t>
      </w:r>
      <w:r w:rsidRPr="007875A0">
        <w:rPr>
          <w:rtl/>
        </w:rPr>
        <w:t xml:space="preserve">. </w:t>
      </w:r>
      <w:r>
        <w:rPr>
          <w:rFonts w:hint="cs"/>
          <w:rtl/>
        </w:rPr>
        <w:t xml:space="preserve">وتشغل </w:t>
      </w:r>
      <w:r w:rsidRPr="007875A0">
        <w:rPr>
          <w:rtl/>
        </w:rPr>
        <w:t xml:space="preserve">خمسة أحزاب أصغر ما بين </w:t>
      </w:r>
      <w:r>
        <w:rPr>
          <w:rFonts w:hint="cs"/>
          <w:rtl/>
        </w:rPr>
        <w:t>مقعد واحد</w:t>
      </w:r>
      <w:r w:rsidRPr="007875A0">
        <w:rPr>
          <w:rtl/>
        </w:rPr>
        <w:t xml:space="preserve"> و</w:t>
      </w:r>
      <w:r w:rsidRPr="00B134C6">
        <w:rPr>
          <w:rtl/>
        </w:rPr>
        <w:t>3</w:t>
      </w:r>
      <w:r w:rsidRPr="007875A0">
        <w:rPr>
          <w:rtl/>
        </w:rPr>
        <w:t xml:space="preserve"> مقاعد.</w:t>
      </w:r>
    </w:p>
    <w:p w14:paraId="065C4876" w14:textId="77777777" w:rsidR="00305CF0" w:rsidRPr="001450EE" w:rsidRDefault="00305CF0" w:rsidP="00DD1AF9">
      <w:pPr>
        <w:pStyle w:val="SingleTxtGA"/>
        <w:spacing w:line="340" w:lineRule="exact"/>
      </w:pPr>
      <w:r w:rsidRPr="00B134C6">
        <w:rPr>
          <w:rtl/>
        </w:rPr>
        <w:t>8</w:t>
      </w:r>
      <w:r w:rsidRPr="00B134C6">
        <w:rPr>
          <w:rFonts w:hint="cs"/>
          <w:rtl/>
        </w:rPr>
        <w:t>8</w:t>
      </w:r>
      <w:r w:rsidRPr="00E2168E">
        <w:rPr>
          <w:rtl/>
        </w:rPr>
        <w:t>-</w:t>
      </w:r>
      <w:r w:rsidRPr="00E2168E">
        <w:rPr>
          <w:rtl/>
        </w:rPr>
        <w:tab/>
      </w:r>
      <w:r w:rsidRPr="001450EE">
        <w:rPr>
          <w:rtl/>
        </w:rPr>
        <w:t xml:space="preserve">وفي مجلس الكانتونات، يمثَّل كل كانتون بمقعدين، باستثناء كانتونات </w:t>
      </w:r>
      <w:proofErr w:type="spellStart"/>
      <w:r w:rsidRPr="001450EE">
        <w:rPr>
          <w:rtl/>
        </w:rPr>
        <w:t>أبنزل</w:t>
      </w:r>
      <w:proofErr w:type="spellEnd"/>
      <w:r w:rsidRPr="001450EE">
        <w:rPr>
          <w:rtl/>
        </w:rPr>
        <w:t xml:space="preserve"> </w:t>
      </w:r>
      <w:proofErr w:type="spellStart"/>
      <w:r w:rsidRPr="001450EE">
        <w:rPr>
          <w:rtl/>
        </w:rPr>
        <w:t>آوسرودن</w:t>
      </w:r>
      <w:proofErr w:type="spellEnd"/>
      <w:r w:rsidRPr="001450EE">
        <w:rPr>
          <w:rtl/>
        </w:rPr>
        <w:t xml:space="preserve">، </w:t>
      </w:r>
      <w:proofErr w:type="spellStart"/>
      <w:r w:rsidRPr="001450EE">
        <w:rPr>
          <w:rtl/>
        </w:rPr>
        <w:t>وأبنزل</w:t>
      </w:r>
      <w:proofErr w:type="spellEnd"/>
      <w:r w:rsidRPr="001450EE">
        <w:rPr>
          <w:rtl/>
        </w:rPr>
        <w:t xml:space="preserve"> </w:t>
      </w:r>
      <w:proofErr w:type="spellStart"/>
      <w:r w:rsidRPr="001450EE">
        <w:rPr>
          <w:rtl/>
        </w:rPr>
        <w:t>إنرودن</w:t>
      </w:r>
      <w:proofErr w:type="spellEnd"/>
      <w:r w:rsidRPr="001450EE">
        <w:rPr>
          <w:rtl/>
        </w:rPr>
        <w:t xml:space="preserve">، وبازل </w:t>
      </w:r>
      <w:proofErr w:type="spellStart"/>
      <w:r w:rsidRPr="001450EE">
        <w:rPr>
          <w:rtl/>
        </w:rPr>
        <w:t>لاندشافت</w:t>
      </w:r>
      <w:proofErr w:type="spellEnd"/>
      <w:r w:rsidRPr="001450EE">
        <w:rPr>
          <w:rtl/>
        </w:rPr>
        <w:t>، وبازل شتات</w:t>
      </w:r>
      <w:r w:rsidRPr="001450EE">
        <w:rPr>
          <w:rFonts w:hint="cs"/>
          <w:rtl/>
        </w:rPr>
        <w:t>،</w:t>
      </w:r>
      <w:r w:rsidRPr="001450EE">
        <w:rPr>
          <w:rtl/>
        </w:rPr>
        <w:t xml:space="preserve"> </w:t>
      </w:r>
      <w:proofErr w:type="spellStart"/>
      <w:r w:rsidRPr="001450EE">
        <w:rPr>
          <w:rtl/>
        </w:rPr>
        <w:t>ونيدوالدن</w:t>
      </w:r>
      <w:proofErr w:type="spellEnd"/>
      <w:r w:rsidRPr="001450EE">
        <w:rPr>
          <w:rFonts w:hint="cs"/>
          <w:rtl/>
        </w:rPr>
        <w:t xml:space="preserve">، </w:t>
      </w:r>
      <w:proofErr w:type="spellStart"/>
      <w:r w:rsidRPr="001450EE">
        <w:rPr>
          <w:rtl/>
        </w:rPr>
        <w:t>وأوبفالدن</w:t>
      </w:r>
      <w:proofErr w:type="spellEnd"/>
      <w:r w:rsidRPr="008958EB">
        <w:rPr>
          <w:sz w:val="20"/>
          <w:rtl/>
          <w:lang w:val="en-US"/>
        </w:rPr>
        <w:t xml:space="preserve"> </w:t>
      </w:r>
      <w:r w:rsidRPr="008958EB">
        <w:rPr>
          <w:rtl/>
        </w:rPr>
        <w:t>التي تُمثَّل بمقعد واحد فقط لكل منها</w:t>
      </w:r>
      <w:r w:rsidRPr="001450EE">
        <w:rPr>
          <w:rtl/>
        </w:rPr>
        <w:t xml:space="preserve">. والحزب الليبرالي الراديكالي </w:t>
      </w:r>
      <w:r w:rsidRPr="001450EE">
        <w:rPr>
          <w:rFonts w:hint="cs"/>
          <w:rtl/>
        </w:rPr>
        <w:t>وحزب الوسط</w:t>
      </w:r>
      <w:r w:rsidRPr="001450EE">
        <w:rPr>
          <w:rtl/>
        </w:rPr>
        <w:t xml:space="preserve"> هما الحزبان الأكثر تمثيلاً في مجلس الكانتونات، بحصة</w:t>
      </w:r>
      <w:r w:rsidRPr="001450EE">
        <w:rPr>
          <w:rFonts w:hint="cs"/>
          <w:rtl/>
        </w:rPr>
        <w:t xml:space="preserve"> </w:t>
      </w:r>
      <w:r w:rsidRPr="00B134C6">
        <w:rPr>
          <w:rFonts w:hint="cs"/>
          <w:rtl/>
        </w:rPr>
        <w:t>12</w:t>
      </w:r>
      <w:r w:rsidRPr="001450EE">
        <w:rPr>
          <w:rFonts w:hint="cs"/>
          <w:rtl/>
        </w:rPr>
        <w:t xml:space="preserve"> و</w:t>
      </w:r>
      <w:r w:rsidRPr="00B134C6">
        <w:rPr>
          <w:rtl/>
        </w:rPr>
        <w:t>13</w:t>
      </w:r>
      <w:r w:rsidRPr="001450EE">
        <w:rPr>
          <w:rtl/>
        </w:rPr>
        <w:t xml:space="preserve"> مقعداً </w:t>
      </w:r>
      <w:r w:rsidRPr="001450EE">
        <w:rPr>
          <w:rFonts w:hint="cs"/>
          <w:rtl/>
        </w:rPr>
        <w:t>على التوالي</w:t>
      </w:r>
      <w:r w:rsidRPr="001450EE">
        <w:rPr>
          <w:rtl/>
        </w:rPr>
        <w:t xml:space="preserve">. ثم يليهما الحزب الاشتراكي بحصة </w:t>
      </w:r>
      <w:r w:rsidRPr="00B134C6">
        <w:rPr>
          <w:rFonts w:hint="cs"/>
          <w:rtl/>
        </w:rPr>
        <w:t>9</w:t>
      </w:r>
      <w:r w:rsidRPr="001450EE">
        <w:rPr>
          <w:rFonts w:hint="cs"/>
          <w:rtl/>
        </w:rPr>
        <w:t xml:space="preserve"> مقاعد</w:t>
      </w:r>
      <w:r w:rsidRPr="001450EE">
        <w:rPr>
          <w:rtl/>
        </w:rPr>
        <w:t xml:space="preserve">. ولا يشغل اتحاد الوسط الديمقراطي، الذي يهيمن على مجلس الشعب، سوى </w:t>
      </w:r>
      <w:r w:rsidRPr="00B134C6">
        <w:rPr>
          <w:rFonts w:hint="cs"/>
          <w:rtl/>
        </w:rPr>
        <w:t>6</w:t>
      </w:r>
      <w:r w:rsidRPr="001450EE">
        <w:rPr>
          <w:rtl/>
        </w:rPr>
        <w:t xml:space="preserve"> مقاعد في مجلس الكانتونات. </w:t>
      </w:r>
      <w:r w:rsidRPr="001450EE">
        <w:rPr>
          <w:rFonts w:hint="cs"/>
          <w:rtl/>
        </w:rPr>
        <w:t>ول</w:t>
      </w:r>
      <w:r w:rsidRPr="001450EE">
        <w:rPr>
          <w:rtl/>
        </w:rPr>
        <w:t xml:space="preserve">حزب الخضر </w:t>
      </w:r>
      <w:r w:rsidRPr="00B134C6">
        <w:rPr>
          <w:rFonts w:hint="cs"/>
          <w:rtl/>
        </w:rPr>
        <w:t>5</w:t>
      </w:r>
      <w:r w:rsidRPr="001450EE">
        <w:rPr>
          <w:rFonts w:hint="cs"/>
          <w:rtl/>
        </w:rPr>
        <w:t xml:space="preserve"> مقاعد</w:t>
      </w:r>
      <w:r w:rsidRPr="001450EE">
        <w:rPr>
          <w:rtl/>
        </w:rPr>
        <w:t xml:space="preserve">. </w:t>
      </w:r>
      <w:r w:rsidRPr="001450EE">
        <w:rPr>
          <w:rFonts w:hint="cs"/>
          <w:rtl/>
        </w:rPr>
        <w:t>و</w:t>
      </w:r>
      <w:r w:rsidRPr="001450EE">
        <w:rPr>
          <w:rtl/>
        </w:rPr>
        <w:t xml:space="preserve">يشغل </w:t>
      </w:r>
      <w:r>
        <w:rPr>
          <w:rFonts w:hint="cs"/>
          <w:rtl/>
        </w:rPr>
        <w:t>أيضاً</w:t>
      </w:r>
      <w:r w:rsidRPr="001450EE">
        <w:rPr>
          <w:rFonts w:hint="cs"/>
          <w:rtl/>
        </w:rPr>
        <w:t xml:space="preserve"> </w:t>
      </w:r>
      <w:r w:rsidRPr="001450EE">
        <w:rPr>
          <w:rtl/>
        </w:rPr>
        <w:t xml:space="preserve">أحدَ المقاعد نائبٌ غير منتمٍ إلى أي حزب. </w:t>
      </w:r>
    </w:p>
    <w:tbl>
      <w:tblPr>
        <w:tblStyle w:val="TABLEA"/>
        <w:bidiVisual/>
        <w:tblW w:w="8390" w:type="dxa"/>
        <w:jc w:val="left"/>
        <w:tblInd w:w="1247" w:type="dxa"/>
        <w:tblLayout w:type="fixed"/>
        <w:tblLook w:val="04E0" w:firstRow="1" w:lastRow="1" w:firstColumn="1" w:lastColumn="0" w:noHBand="0" w:noVBand="1"/>
      </w:tblPr>
      <w:tblGrid>
        <w:gridCol w:w="1928"/>
        <w:gridCol w:w="1783"/>
        <w:gridCol w:w="1521"/>
        <w:gridCol w:w="1930"/>
        <w:gridCol w:w="1228"/>
      </w:tblGrid>
      <w:tr w:rsidR="00305CF0" w:rsidRPr="00F24576" w14:paraId="1E01B9CC" w14:textId="77777777" w:rsidTr="003E61C9">
        <w:trPr>
          <w:cnfStyle w:val="100000000000" w:firstRow="1" w:lastRow="0" w:firstColumn="0" w:lastColumn="0" w:oddVBand="0" w:evenVBand="0" w:oddHBand="0" w:evenHBand="0" w:firstRowFirstColumn="0" w:firstRowLastColumn="0" w:lastRowFirstColumn="0" w:lastRowLastColumn="0"/>
          <w:tblHeader/>
          <w:jc w:val="left"/>
        </w:trPr>
        <w:tc>
          <w:tcPr>
            <w:tcW w:w="1928" w:type="dxa"/>
            <w:vAlign w:val="bottom"/>
            <w:hideMark/>
          </w:tcPr>
          <w:p w14:paraId="1D548E17" w14:textId="77777777" w:rsidR="00305CF0" w:rsidRPr="00F24576" w:rsidRDefault="00305CF0" w:rsidP="003E61C9">
            <w:pPr>
              <w:spacing w:before="40" w:after="40" w:line="280" w:lineRule="exact"/>
              <w:rPr>
                <w:i/>
                <w:iCs/>
                <w:szCs w:val="20"/>
                <w:lang w:val="fr-CH"/>
              </w:rPr>
            </w:pPr>
          </w:p>
        </w:tc>
        <w:tc>
          <w:tcPr>
            <w:tcW w:w="3304" w:type="dxa"/>
            <w:gridSpan w:val="2"/>
            <w:vAlign w:val="bottom"/>
            <w:hideMark/>
          </w:tcPr>
          <w:p w14:paraId="40C0D280" w14:textId="73201139" w:rsidR="00305CF0" w:rsidRPr="00016B84" w:rsidRDefault="00305CF0" w:rsidP="00DD1AF9">
            <w:pPr>
              <w:spacing w:before="40" w:after="40" w:line="280" w:lineRule="exact"/>
              <w:rPr>
                <w:i/>
                <w:iCs/>
                <w:szCs w:val="20"/>
                <w:lang w:val="en-GB"/>
              </w:rPr>
            </w:pPr>
            <w:r w:rsidRPr="00B134C6">
              <w:rPr>
                <w:i/>
                <w:iCs/>
                <w:szCs w:val="20"/>
                <w:rtl/>
                <w:lang w:val="en-GB"/>
              </w:rPr>
              <w:t>انتخابات أعضاء المجلس الوطني</w:t>
            </w:r>
            <w:r w:rsidR="00DD1AF9" w:rsidRPr="00B134C6">
              <w:rPr>
                <w:rFonts w:hint="cs"/>
                <w:i/>
                <w:iCs/>
                <w:szCs w:val="20"/>
                <w:rtl/>
                <w:lang w:val="en-GB"/>
              </w:rPr>
              <w:t xml:space="preserve"> </w:t>
            </w:r>
            <w:r w:rsidRPr="00B134C6">
              <w:rPr>
                <w:i/>
                <w:iCs/>
                <w:szCs w:val="20"/>
                <w:rtl/>
                <w:lang w:val="en-GB"/>
              </w:rPr>
              <w:t>لعام 201</w:t>
            </w:r>
            <w:r w:rsidRPr="00B134C6">
              <w:rPr>
                <w:rFonts w:hint="cs"/>
                <w:i/>
                <w:iCs/>
                <w:szCs w:val="20"/>
                <w:rtl/>
                <w:lang w:val="en-GB"/>
              </w:rPr>
              <w:t>9</w:t>
            </w:r>
          </w:p>
        </w:tc>
        <w:tc>
          <w:tcPr>
            <w:tcW w:w="3158" w:type="dxa"/>
            <w:gridSpan w:val="2"/>
            <w:vAlign w:val="bottom"/>
            <w:hideMark/>
          </w:tcPr>
          <w:p w14:paraId="186CB8FE" w14:textId="631F8410" w:rsidR="00305CF0" w:rsidRPr="00B134C6" w:rsidRDefault="00305CF0" w:rsidP="00DD1AF9">
            <w:pPr>
              <w:spacing w:before="40" w:after="40" w:line="280" w:lineRule="exact"/>
              <w:rPr>
                <w:i/>
                <w:iCs/>
                <w:szCs w:val="20"/>
                <w:lang w:val="en-GB"/>
              </w:rPr>
            </w:pPr>
            <w:r w:rsidRPr="00B134C6">
              <w:rPr>
                <w:i/>
                <w:iCs/>
                <w:szCs w:val="20"/>
                <w:rtl/>
                <w:lang w:val="en-GB"/>
              </w:rPr>
              <w:t>انتخابات أعضاء مجلس</w:t>
            </w:r>
            <w:r w:rsidRPr="00B134C6">
              <w:rPr>
                <w:i/>
                <w:iCs/>
                <w:szCs w:val="20"/>
                <w:rtl/>
                <w:lang w:val="fr-CH"/>
              </w:rPr>
              <w:t xml:space="preserve"> </w:t>
            </w:r>
            <w:r w:rsidRPr="00B134C6">
              <w:rPr>
                <w:i/>
                <w:iCs/>
                <w:szCs w:val="20"/>
                <w:rtl/>
                <w:lang w:val="en-GB"/>
              </w:rPr>
              <w:t>الكانتونات</w:t>
            </w:r>
            <w:r w:rsidR="00DD1AF9" w:rsidRPr="00B134C6">
              <w:rPr>
                <w:rFonts w:hint="cs"/>
                <w:i/>
                <w:iCs/>
                <w:szCs w:val="20"/>
                <w:rtl/>
                <w:lang w:val="en-GB"/>
              </w:rPr>
              <w:t xml:space="preserve"> </w:t>
            </w:r>
            <w:r w:rsidRPr="00B134C6">
              <w:rPr>
                <w:i/>
                <w:iCs/>
                <w:szCs w:val="20"/>
                <w:rtl/>
                <w:lang w:val="en-GB"/>
              </w:rPr>
              <w:t>لعام 201</w:t>
            </w:r>
            <w:r w:rsidRPr="00B134C6">
              <w:rPr>
                <w:rFonts w:hint="cs"/>
                <w:i/>
                <w:iCs/>
                <w:szCs w:val="20"/>
                <w:rtl/>
                <w:lang w:val="en-GB"/>
              </w:rPr>
              <w:t>9</w:t>
            </w:r>
          </w:p>
        </w:tc>
      </w:tr>
      <w:tr w:rsidR="00305CF0" w:rsidRPr="00F24576" w14:paraId="1EC83C03" w14:textId="77777777" w:rsidTr="00DD1AF9">
        <w:trPr>
          <w:jc w:val="left"/>
        </w:trPr>
        <w:tc>
          <w:tcPr>
            <w:tcW w:w="1928" w:type="dxa"/>
            <w:hideMark/>
          </w:tcPr>
          <w:p w14:paraId="43419290" w14:textId="77777777" w:rsidR="00305CF0" w:rsidRPr="00F24576" w:rsidRDefault="00305CF0" w:rsidP="003E61C9">
            <w:pPr>
              <w:spacing w:before="40" w:after="40" w:line="280" w:lineRule="exact"/>
              <w:rPr>
                <w:szCs w:val="20"/>
                <w:lang w:val="en-GB"/>
              </w:rPr>
            </w:pPr>
            <w:r w:rsidRPr="00F24576">
              <w:rPr>
                <w:szCs w:val="20"/>
                <w:rtl/>
                <w:lang w:val="en-GB"/>
              </w:rPr>
              <w:t>الحزب</w:t>
            </w:r>
          </w:p>
        </w:tc>
        <w:tc>
          <w:tcPr>
            <w:tcW w:w="1783" w:type="dxa"/>
            <w:hideMark/>
          </w:tcPr>
          <w:p w14:paraId="45A074C8" w14:textId="77777777" w:rsidR="00305CF0" w:rsidRPr="00F24576" w:rsidRDefault="00305CF0" w:rsidP="003E61C9">
            <w:pPr>
              <w:spacing w:before="40" w:after="40" w:line="280" w:lineRule="exact"/>
              <w:rPr>
                <w:szCs w:val="20"/>
                <w:lang w:val="en-GB"/>
              </w:rPr>
            </w:pPr>
            <w:r w:rsidRPr="00F24576">
              <w:rPr>
                <w:szCs w:val="20"/>
                <w:rtl/>
                <w:lang w:val="en-GB"/>
              </w:rPr>
              <w:t>عدد المقاعد</w:t>
            </w:r>
          </w:p>
        </w:tc>
        <w:tc>
          <w:tcPr>
            <w:tcW w:w="1521" w:type="dxa"/>
            <w:hideMark/>
          </w:tcPr>
          <w:p w14:paraId="37ACE7A9" w14:textId="4B3E912C" w:rsidR="00305CF0" w:rsidRPr="00F24576" w:rsidRDefault="00305CF0" w:rsidP="003E61C9">
            <w:pPr>
              <w:spacing w:before="40" w:after="40" w:line="280" w:lineRule="exact"/>
              <w:rPr>
                <w:szCs w:val="20"/>
                <w:lang w:val="en-GB"/>
              </w:rPr>
            </w:pPr>
            <w:r>
              <w:rPr>
                <w:szCs w:val="20"/>
                <w:rtl/>
                <w:lang w:val="fr-CH"/>
              </w:rPr>
              <w:t xml:space="preserve">في </w:t>
            </w:r>
            <w:proofErr w:type="gramStart"/>
            <w:r>
              <w:rPr>
                <w:szCs w:val="20"/>
                <w:rtl/>
                <w:lang w:val="fr-CH"/>
              </w:rPr>
              <w:t>المائة</w:t>
            </w:r>
            <w:proofErr w:type="gramEnd"/>
          </w:p>
        </w:tc>
        <w:tc>
          <w:tcPr>
            <w:tcW w:w="1930" w:type="dxa"/>
            <w:hideMark/>
          </w:tcPr>
          <w:p w14:paraId="7F401169" w14:textId="77777777" w:rsidR="00305CF0" w:rsidRPr="00F24576" w:rsidRDefault="00305CF0" w:rsidP="003E61C9">
            <w:pPr>
              <w:spacing w:before="40" w:after="40" w:line="280" w:lineRule="exact"/>
              <w:rPr>
                <w:szCs w:val="20"/>
                <w:lang w:val="en-GB"/>
              </w:rPr>
            </w:pPr>
            <w:r w:rsidRPr="00F24576">
              <w:rPr>
                <w:szCs w:val="20"/>
                <w:rtl/>
                <w:lang w:val="en-GB"/>
              </w:rPr>
              <w:t>عدد المقاعد</w:t>
            </w:r>
          </w:p>
        </w:tc>
        <w:tc>
          <w:tcPr>
            <w:tcW w:w="1228" w:type="dxa"/>
            <w:hideMark/>
          </w:tcPr>
          <w:p w14:paraId="57E8F33C" w14:textId="4B1A4E67" w:rsidR="00305CF0" w:rsidRPr="00F24576" w:rsidRDefault="00305CF0" w:rsidP="003E61C9">
            <w:pPr>
              <w:spacing w:before="40" w:after="40" w:line="280" w:lineRule="exact"/>
              <w:rPr>
                <w:szCs w:val="20"/>
                <w:lang w:val="en-GB"/>
              </w:rPr>
            </w:pPr>
            <w:r>
              <w:rPr>
                <w:szCs w:val="20"/>
                <w:rtl/>
                <w:lang w:val="fr-CH"/>
              </w:rPr>
              <w:t xml:space="preserve">في </w:t>
            </w:r>
            <w:proofErr w:type="gramStart"/>
            <w:r>
              <w:rPr>
                <w:szCs w:val="20"/>
                <w:rtl/>
                <w:lang w:val="fr-CH"/>
              </w:rPr>
              <w:t>المائة</w:t>
            </w:r>
            <w:proofErr w:type="gramEnd"/>
          </w:p>
        </w:tc>
      </w:tr>
      <w:tr w:rsidR="00305CF0" w:rsidRPr="00F24576" w14:paraId="4B28AF25" w14:textId="77777777" w:rsidTr="00DD1AF9">
        <w:trPr>
          <w:jc w:val="left"/>
        </w:trPr>
        <w:tc>
          <w:tcPr>
            <w:tcW w:w="1928" w:type="dxa"/>
            <w:hideMark/>
          </w:tcPr>
          <w:p w14:paraId="02B2F232" w14:textId="77777777" w:rsidR="00305CF0" w:rsidRPr="00F24576" w:rsidRDefault="00305CF0" w:rsidP="003E61C9">
            <w:pPr>
              <w:spacing w:before="40" w:after="40" w:line="280" w:lineRule="exact"/>
              <w:rPr>
                <w:szCs w:val="20"/>
                <w:lang w:val="en-GB"/>
              </w:rPr>
            </w:pPr>
            <w:r w:rsidRPr="00F24576">
              <w:rPr>
                <w:szCs w:val="20"/>
                <w:rtl/>
                <w:lang w:val="en-GB"/>
              </w:rPr>
              <w:t>الحزب الليبرالي الراديكالي</w:t>
            </w:r>
          </w:p>
        </w:tc>
        <w:tc>
          <w:tcPr>
            <w:tcW w:w="1783" w:type="dxa"/>
            <w:hideMark/>
          </w:tcPr>
          <w:p w14:paraId="260216FF" w14:textId="77777777" w:rsidR="00305CF0" w:rsidRPr="00F24576" w:rsidRDefault="00305CF0" w:rsidP="003E61C9">
            <w:pPr>
              <w:spacing w:before="40" w:after="40" w:line="280" w:lineRule="exact"/>
              <w:rPr>
                <w:szCs w:val="20"/>
                <w:lang w:val="en-GB"/>
              </w:rPr>
            </w:pPr>
            <w:r w:rsidRPr="00B134C6">
              <w:rPr>
                <w:rFonts w:hint="cs"/>
                <w:szCs w:val="20"/>
                <w:rtl/>
                <w:lang w:val="en-GB"/>
              </w:rPr>
              <w:t>29</w:t>
            </w:r>
          </w:p>
        </w:tc>
        <w:tc>
          <w:tcPr>
            <w:tcW w:w="1521" w:type="dxa"/>
            <w:hideMark/>
          </w:tcPr>
          <w:p w14:paraId="3938FC45" w14:textId="77777777" w:rsidR="00305CF0" w:rsidRPr="00F24576" w:rsidRDefault="00305CF0" w:rsidP="003E61C9">
            <w:pPr>
              <w:spacing w:before="40" w:after="40" w:line="280" w:lineRule="exact"/>
              <w:rPr>
                <w:szCs w:val="20"/>
                <w:lang w:val="en-GB"/>
              </w:rPr>
            </w:pPr>
            <w:r w:rsidRPr="00B134C6">
              <w:rPr>
                <w:szCs w:val="20"/>
                <w:rtl/>
                <w:lang w:val="en-GB"/>
              </w:rPr>
              <w:t>1</w:t>
            </w:r>
            <w:r w:rsidRPr="00B134C6">
              <w:rPr>
                <w:rFonts w:hint="cs"/>
                <w:szCs w:val="20"/>
                <w:rtl/>
                <w:lang w:val="en-GB"/>
              </w:rPr>
              <w:t>5</w:t>
            </w:r>
            <w:r w:rsidRPr="00F24576">
              <w:rPr>
                <w:szCs w:val="20"/>
                <w:rtl/>
                <w:lang w:val="en-GB"/>
              </w:rPr>
              <w:t>,</w:t>
            </w:r>
            <w:r w:rsidRPr="00B134C6">
              <w:rPr>
                <w:rFonts w:hint="cs"/>
                <w:szCs w:val="20"/>
                <w:rtl/>
                <w:lang w:val="en-GB"/>
              </w:rPr>
              <w:t>1</w:t>
            </w:r>
          </w:p>
        </w:tc>
        <w:tc>
          <w:tcPr>
            <w:tcW w:w="1930" w:type="dxa"/>
            <w:hideMark/>
          </w:tcPr>
          <w:p w14:paraId="5A32C66C" w14:textId="77777777" w:rsidR="00305CF0" w:rsidRPr="00F24576" w:rsidRDefault="00305CF0" w:rsidP="003E61C9">
            <w:pPr>
              <w:spacing w:before="40" w:after="40" w:line="280" w:lineRule="exact"/>
              <w:rPr>
                <w:szCs w:val="20"/>
                <w:lang w:val="en-GB"/>
              </w:rPr>
            </w:pPr>
            <w:r w:rsidRPr="00B134C6">
              <w:rPr>
                <w:szCs w:val="20"/>
                <w:rtl/>
                <w:lang w:val="en-GB"/>
              </w:rPr>
              <w:t>1</w:t>
            </w:r>
            <w:r w:rsidRPr="00B134C6">
              <w:rPr>
                <w:rFonts w:hint="cs"/>
                <w:szCs w:val="20"/>
                <w:rtl/>
                <w:lang w:val="en-GB"/>
              </w:rPr>
              <w:t>2</w:t>
            </w:r>
          </w:p>
        </w:tc>
        <w:tc>
          <w:tcPr>
            <w:tcW w:w="1228" w:type="dxa"/>
            <w:hideMark/>
          </w:tcPr>
          <w:p w14:paraId="68F2F187" w14:textId="77777777" w:rsidR="00305CF0" w:rsidRPr="00F24576" w:rsidRDefault="00305CF0" w:rsidP="003E61C9">
            <w:pPr>
              <w:spacing w:before="40" w:after="40" w:line="280" w:lineRule="exact"/>
              <w:rPr>
                <w:szCs w:val="20"/>
                <w:lang w:val="en-GB"/>
              </w:rPr>
            </w:pPr>
            <w:r w:rsidRPr="00B134C6">
              <w:rPr>
                <w:szCs w:val="20"/>
                <w:rtl/>
                <w:lang w:val="en-GB"/>
              </w:rPr>
              <w:t>2</w:t>
            </w:r>
            <w:r w:rsidRPr="00B134C6">
              <w:rPr>
                <w:rFonts w:hint="cs"/>
                <w:szCs w:val="20"/>
                <w:rtl/>
                <w:lang w:val="en-GB"/>
              </w:rPr>
              <w:t>6</w:t>
            </w:r>
            <w:r w:rsidRPr="00F24576">
              <w:rPr>
                <w:szCs w:val="20"/>
                <w:rtl/>
                <w:lang w:val="en-GB"/>
              </w:rPr>
              <w:t>,</w:t>
            </w:r>
            <w:r w:rsidRPr="00B134C6">
              <w:rPr>
                <w:rFonts w:hint="cs"/>
                <w:szCs w:val="20"/>
                <w:rtl/>
                <w:lang w:val="en-GB"/>
              </w:rPr>
              <w:t>1</w:t>
            </w:r>
          </w:p>
        </w:tc>
      </w:tr>
      <w:tr w:rsidR="00305CF0" w:rsidRPr="00F24576" w14:paraId="58ADF30F" w14:textId="77777777" w:rsidTr="00DD1AF9">
        <w:trPr>
          <w:jc w:val="left"/>
        </w:trPr>
        <w:tc>
          <w:tcPr>
            <w:tcW w:w="1928" w:type="dxa"/>
            <w:hideMark/>
          </w:tcPr>
          <w:p w14:paraId="72D3F5E1" w14:textId="77777777" w:rsidR="00305CF0" w:rsidRPr="00F24576" w:rsidRDefault="00305CF0" w:rsidP="003E61C9">
            <w:pPr>
              <w:spacing w:before="40" w:after="40" w:line="280" w:lineRule="exact"/>
              <w:rPr>
                <w:szCs w:val="20"/>
                <w:lang w:val="en-GB"/>
              </w:rPr>
            </w:pPr>
            <w:r>
              <w:rPr>
                <w:rFonts w:hint="cs"/>
                <w:szCs w:val="20"/>
                <w:rtl/>
                <w:lang w:val="en-GB"/>
              </w:rPr>
              <w:t>حزب الوسط</w:t>
            </w:r>
          </w:p>
        </w:tc>
        <w:tc>
          <w:tcPr>
            <w:tcW w:w="1783" w:type="dxa"/>
            <w:hideMark/>
          </w:tcPr>
          <w:p w14:paraId="488CB7F7" w14:textId="77777777" w:rsidR="00305CF0" w:rsidRPr="00F24576" w:rsidRDefault="00305CF0" w:rsidP="003E61C9">
            <w:pPr>
              <w:spacing w:before="40" w:after="40" w:line="280" w:lineRule="exact"/>
              <w:rPr>
                <w:szCs w:val="20"/>
                <w:lang w:val="en-GB"/>
              </w:rPr>
            </w:pPr>
            <w:r w:rsidRPr="00B134C6">
              <w:rPr>
                <w:szCs w:val="20"/>
                <w:rtl/>
                <w:lang w:val="en-GB"/>
              </w:rPr>
              <w:t>2</w:t>
            </w:r>
            <w:r w:rsidRPr="00B134C6">
              <w:rPr>
                <w:rFonts w:hint="cs"/>
                <w:szCs w:val="20"/>
                <w:rtl/>
                <w:lang w:val="en-GB"/>
              </w:rPr>
              <w:t>5</w:t>
            </w:r>
          </w:p>
        </w:tc>
        <w:tc>
          <w:tcPr>
            <w:tcW w:w="1521" w:type="dxa"/>
            <w:hideMark/>
          </w:tcPr>
          <w:p w14:paraId="597A690D" w14:textId="77777777" w:rsidR="00305CF0" w:rsidRPr="00F24576" w:rsidRDefault="00305CF0" w:rsidP="003E61C9">
            <w:pPr>
              <w:spacing w:before="40" w:after="40" w:line="280" w:lineRule="exact"/>
              <w:rPr>
                <w:szCs w:val="20"/>
                <w:lang w:val="en-GB"/>
              </w:rPr>
            </w:pPr>
            <w:r w:rsidRPr="00B134C6">
              <w:rPr>
                <w:szCs w:val="20"/>
                <w:rtl/>
                <w:lang w:val="en-GB"/>
              </w:rPr>
              <w:t>11</w:t>
            </w:r>
            <w:r w:rsidRPr="00F24576">
              <w:rPr>
                <w:szCs w:val="20"/>
                <w:rtl/>
                <w:lang w:val="en-GB"/>
              </w:rPr>
              <w:t>,</w:t>
            </w:r>
            <w:r w:rsidRPr="00B134C6">
              <w:rPr>
                <w:rFonts w:hint="cs"/>
                <w:szCs w:val="20"/>
                <w:rtl/>
                <w:lang w:val="en-GB"/>
              </w:rPr>
              <w:t>4</w:t>
            </w:r>
          </w:p>
        </w:tc>
        <w:tc>
          <w:tcPr>
            <w:tcW w:w="1930" w:type="dxa"/>
            <w:hideMark/>
          </w:tcPr>
          <w:p w14:paraId="481D0E42" w14:textId="77777777" w:rsidR="00305CF0" w:rsidRPr="00F24576" w:rsidRDefault="00305CF0" w:rsidP="003E61C9">
            <w:pPr>
              <w:spacing w:before="40" w:after="40" w:line="280" w:lineRule="exact"/>
              <w:rPr>
                <w:szCs w:val="20"/>
                <w:lang w:val="en-GB"/>
              </w:rPr>
            </w:pPr>
            <w:r w:rsidRPr="00B134C6">
              <w:rPr>
                <w:szCs w:val="20"/>
                <w:rtl/>
                <w:lang w:val="en-GB"/>
              </w:rPr>
              <w:t>13</w:t>
            </w:r>
          </w:p>
        </w:tc>
        <w:tc>
          <w:tcPr>
            <w:tcW w:w="1228" w:type="dxa"/>
            <w:hideMark/>
          </w:tcPr>
          <w:p w14:paraId="1DB8E174" w14:textId="77777777" w:rsidR="00305CF0" w:rsidRPr="00F24576" w:rsidRDefault="00305CF0" w:rsidP="003E61C9">
            <w:pPr>
              <w:spacing w:before="40" w:after="40" w:line="280" w:lineRule="exact"/>
              <w:rPr>
                <w:szCs w:val="20"/>
                <w:lang w:val="en-GB"/>
              </w:rPr>
            </w:pPr>
            <w:r w:rsidRPr="00B134C6">
              <w:rPr>
                <w:szCs w:val="20"/>
                <w:rtl/>
                <w:lang w:val="en-GB"/>
              </w:rPr>
              <w:t>2</w:t>
            </w:r>
            <w:r w:rsidRPr="00B134C6">
              <w:rPr>
                <w:rFonts w:hint="cs"/>
                <w:szCs w:val="20"/>
                <w:rtl/>
                <w:lang w:val="en-GB"/>
              </w:rPr>
              <w:t>6</w:t>
            </w:r>
            <w:r w:rsidRPr="00F24576">
              <w:rPr>
                <w:szCs w:val="20"/>
                <w:rtl/>
                <w:lang w:val="en-GB"/>
              </w:rPr>
              <w:t>,</w:t>
            </w:r>
            <w:r w:rsidRPr="00B134C6">
              <w:rPr>
                <w:rFonts w:hint="cs"/>
                <w:szCs w:val="20"/>
                <w:rtl/>
                <w:lang w:val="en-GB"/>
              </w:rPr>
              <w:t>1</w:t>
            </w:r>
          </w:p>
        </w:tc>
      </w:tr>
      <w:tr w:rsidR="00305CF0" w:rsidRPr="00F24576" w14:paraId="121BFC8F" w14:textId="77777777" w:rsidTr="00DD1AF9">
        <w:trPr>
          <w:jc w:val="left"/>
        </w:trPr>
        <w:tc>
          <w:tcPr>
            <w:tcW w:w="1928" w:type="dxa"/>
            <w:hideMark/>
          </w:tcPr>
          <w:p w14:paraId="24527113" w14:textId="77777777" w:rsidR="00305CF0" w:rsidRPr="00F24576" w:rsidRDefault="00305CF0" w:rsidP="003E61C9">
            <w:pPr>
              <w:spacing w:before="40" w:after="40" w:line="280" w:lineRule="exact"/>
              <w:rPr>
                <w:szCs w:val="20"/>
                <w:lang w:val="en-GB"/>
              </w:rPr>
            </w:pPr>
            <w:r w:rsidRPr="00F24576">
              <w:rPr>
                <w:szCs w:val="20"/>
                <w:rtl/>
                <w:lang w:val="en-GB"/>
              </w:rPr>
              <w:t>الحزب الاشتراكي</w:t>
            </w:r>
          </w:p>
        </w:tc>
        <w:tc>
          <w:tcPr>
            <w:tcW w:w="1783" w:type="dxa"/>
            <w:hideMark/>
          </w:tcPr>
          <w:p w14:paraId="09C8AB97" w14:textId="77777777" w:rsidR="00305CF0" w:rsidRPr="00F24576" w:rsidRDefault="00305CF0" w:rsidP="003E61C9">
            <w:pPr>
              <w:spacing w:before="40" w:after="40" w:line="280" w:lineRule="exact"/>
              <w:rPr>
                <w:szCs w:val="20"/>
                <w:lang w:val="en-GB"/>
              </w:rPr>
            </w:pPr>
            <w:r w:rsidRPr="00B134C6">
              <w:rPr>
                <w:rFonts w:hint="cs"/>
                <w:szCs w:val="20"/>
                <w:rtl/>
                <w:lang w:val="en-GB"/>
              </w:rPr>
              <w:t>39</w:t>
            </w:r>
          </w:p>
        </w:tc>
        <w:tc>
          <w:tcPr>
            <w:tcW w:w="1521" w:type="dxa"/>
            <w:hideMark/>
          </w:tcPr>
          <w:p w14:paraId="726B707B" w14:textId="77777777" w:rsidR="00305CF0" w:rsidRPr="00F24576" w:rsidRDefault="00305CF0" w:rsidP="003E61C9">
            <w:pPr>
              <w:spacing w:before="40" w:after="40" w:line="280" w:lineRule="exact"/>
              <w:rPr>
                <w:szCs w:val="20"/>
                <w:lang w:val="en-GB"/>
              </w:rPr>
            </w:pPr>
            <w:r w:rsidRPr="00B134C6">
              <w:rPr>
                <w:szCs w:val="20"/>
                <w:rtl/>
                <w:lang w:val="en-GB"/>
              </w:rPr>
              <w:t>1</w:t>
            </w:r>
            <w:r w:rsidRPr="00B134C6">
              <w:rPr>
                <w:rFonts w:hint="cs"/>
                <w:szCs w:val="20"/>
                <w:rtl/>
                <w:lang w:val="en-GB"/>
              </w:rPr>
              <w:t>6</w:t>
            </w:r>
            <w:r w:rsidRPr="00F24576">
              <w:rPr>
                <w:szCs w:val="20"/>
                <w:rtl/>
                <w:lang w:val="en-GB"/>
              </w:rPr>
              <w:t>,</w:t>
            </w:r>
            <w:r w:rsidRPr="00B134C6">
              <w:rPr>
                <w:szCs w:val="20"/>
                <w:rtl/>
                <w:lang w:val="en-GB"/>
              </w:rPr>
              <w:t>8</w:t>
            </w:r>
          </w:p>
        </w:tc>
        <w:tc>
          <w:tcPr>
            <w:tcW w:w="1930" w:type="dxa"/>
            <w:hideMark/>
          </w:tcPr>
          <w:p w14:paraId="1EC71A78" w14:textId="77777777" w:rsidR="00305CF0" w:rsidRPr="00F24576" w:rsidRDefault="00305CF0" w:rsidP="003E61C9">
            <w:pPr>
              <w:spacing w:before="40" w:after="40" w:line="280" w:lineRule="exact"/>
              <w:rPr>
                <w:szCs w:val="20"/>
                <w:lang w:val="en-GB"/>
              </w:rPr>
            </w:pPr>
            <w:r w:rsidRPr="00B134C6">
              <w:rPr>
                <w:rFonts w:hint="cs"/>
                <w:szCs w:val="20"/>
                <w:rtl/>
                <w:lang w:val="en-GB"/>
              </w:rPr>
              <w:t>9</w:t>
            </w:r>
          </w:p>
        </w:tc>
        <w:tc>
          <w:tcPr>
            <w:tcW w:w="1228" w:type="dxa"/>
            <w:hideMark/>
          </w:tcPr>
          <w:p w14:paraId="574F23C4" w14:textId="77777777" w:rsidR="00305CF0" w:rsidRPr="00F24576" w:rsidRDefault="00305CF0" w:rsidP="003E61C9">
            <w:pPr>
              <w:spacing w:before="40" w:after="40" w:line="280" w:lineRule="exact"/>
              <w:rPr>
                <w:szCs w:val="20"/>
                <w:lang w:val="en-GB"/>
              </w:rPr>
            </w:pPr>
            <w:r w:rsidRPr="00B134C6">
              <w:rPr>
                <w:szCs w:val="20"/>
                <w:rtl/>
                <w:lang w:val="en-GB"/>
              </w:rPr>
              <w:t>2</w:t>
            </w:r>
            <w:r w:rsidRPr="00B134C6">
              <w:rPr>
                <w:rFonts w:hint="cs"/>
                <w:szCs w:val="20"/>
                <w:rtl/>
                <w:lang w:val="en-GB"/>
              </w:rPr>
              <w:t>9</w:t>
            </w:r>
            <w:r w:rsidRPr="00F24576">
              <w:rPr>
                <w:szCs w:val="20"/>
                <w:rtl/>
                <w:lang w:val="en-GB"/>
              </w:rPr>
              <w:t>,</w:t>
            </w:r>
            <w:r w:rsidRPr="00B134C6">
              <w:rPr>
                <w:rFonts w:hint="cs"/>
                <w:szCs w:val="20"/>
                <w:rtl/>
                <w:lang w:val="en-GB"/>
              </w:rPr>
              <w:t>6</w:t>
            </w:r>
          </w:p>
        </w:tc>
      </w:tr>
      <w:tr w:rsidR="00305CF0" w:rsidRPr="00F24576" w14:paraId="561D2D01" w14:textId="77777777" w:rsidTr="00DD1AF9">
        <w:trPr>
          <w:jc w:val="left"/>
        </w:trPr>
        <w:tc>
          <w:tcPr>
            <w:tcW w:w="1928" w:type="dxa"/>
            <w:hideMark/>
          </w:tcPr>
          <w:p w14:paraId="56B4B212" w14:textId="77777777" w:rsidR="00305CF0" w:rsidRPr="00F24576" w:rsidRDefault="00305CF0" w:rsidP="003E61C9">
            <w:pPr>
              <w:spacing w:before="40" w:after="40" w:line="280" w:lineRule="exact"/>
              <w:rPr>
                <w:szCs w:val="20"/>
                <w:lang w:val="en-GB"/>
              </w:rPr>
            </w:pPr>
            <w:r w:rsidRPr="00F24576">
              <w:rPr>
                <w:szCs w:val="20"/>
                <w:rtl/>
                <w:lang w:val="en-GB"/>
              </w:rPr>
              <w:t>اتحاد الوسط الديمقراطي</w:t>
            </w:r>
          </w:p>
        </w:tc>
        <w:tc>
          <w:tcPr>
            <w:tcW w:w="1783" w:type="dxa"/>
            <w:hideMark/>
          </w:tcPr>
          <w:p w14:paraId="6D203840" w14:textId="77777777" w:rsidR="00305CF0" w:rsidRPr="00F24576" w:rsidRDefault="00305CF0" w:rsidP="003E61C9">
            <w:pPr>
              <w:spacing w:before="40" w:after="40" w:line="280" w:lineRule="exact"/>
              <w:rPr>
                <w:szCs w:val="20"/>
                <w:lang w:val="en-GB"/>
              </w:rPr>
            </w:pPr>
            <w:r w:rsidRPr="00B134C6">
              <w:rPr>
                <w:rFonts w:hint="cs"/>
                <w:szCs w:val="20"/>
                <w:rtl/>
                <w:lang w:val="en-GB"/>
              </w:rPr>
              <w:t>53</w:t>
            </w:r>
          </w:p>
        </w:tc>
        <w:tc>
          <w:tcPr>
            <w:tcW w:w="1521" w:type="dxa"/>
            <w:hideMark/>
          </w:tcPr>
          <w:p w14:paraId="081AD5AE" w14:textId="77777777" w:rsidR="00305CF0" w:rsidRPr="00F24576" w:rsidRDefault="00305CF0" w:rsidP="003E61C9">
            <w:pPr>
              <w:spacing w:before="40" w:after="40" w:line="280" w:lineRule="exact"/>
              <w:rPr>
                <w:szCs w:val="20"/>
                <w:lang w:val="en-GB"/>
              </w:rPr>
            </w:pPr>
            <w:r w:rsidRPr="00B134C6">
              <w:rPr>
                <w:szCs w:val="20"/>
                <w:rtl/>
                <w:lang w:val="en-GB"/>
              </w:rPr>
              <w:t>2</w:t>
            </w:r>
            <w:r w:rsidRPr="00B134C6">
              <w:rPr>
                <w:rFonts w:hint="cs"/>
                <w:szCs w:val="20"/>
                <w:rtl/>
                <w:lang w:val="en-GB"/>
              </w:rPr>
              <w:t>5</w:t>
            </w:r>
            <w:r w:rsidRPr="00F24576">
              <w:rPr>
                <w:szCs w:val="20"/>
                <w:rtl/>
                <w:lang w:val="en-GB"/>
              </w:rPr>
              <w:t>,</w:t>
            </w:r>
            <w:r w:rsidRPr="00B134C6">
              <w:rPr>
                <w:rFonts w:hint="cs"/>
                <w:szCs w:val="20"/>
                <w:rtl/>
                <w:lang w:val="en-GB"/>
              </w:rPr>
              <w:t>6</w:t>
            </w:r>
          </w:p>
        </w:tc>
        <w:tc>
          <w:tcPr>
            <w:tcW w:w="1930" w:type="dxa"/>
            <w:hideMark/>
          </w:tcPr>
          <w:p w14:paraId="08843361" w14:textId="77777777" w:rsidR="00305CF0" w:rsidRPr="00F24576" w:rsidRDefault="00305CF0" w:rsidP="003E61C9">
            <w:pPr>
              <w:spacing w:before="40" w:after="40" w:line="280" w:lineRule="exact"/>
              <w:rPr>
                <w:szCs w:val="20"/>
                <w:lang w:val="en-GB"/>
              </w:rPr>
            </w:pPr>
            <w:r w:rsidRPr="00B134C6">
              <w:rPr>
                <w:rFonts w:hint="cs"/>
                <w:szCs w:val="20"/>
                <w:rtl/>
                <w:lang w:val="en-GB"/>
              </w:rPr>
              <w:t>6</w:t>
            </w:r>
          </w:p>
        </w:tc>
        <w:tc>
          <w:tcPr>
            <w:tcW w:w="1228" w:type="dxa"/>
            <w:hideMark/>
          </w:tcPr>
          <w:p w14:paraId="52B3C86F" w14:textId="77777777" w:rsidR="00305CF0" w:rsidRPr="00F24576" w:rsidRDefault="00305CF0" w:rsidP="003E61C9">
            <w:pPr>
              <w:spacing w:before="40" w:after="40" w:line="280" w:lineRule="exact"/>
              <w:rPr>
                <w:szCs w:val="20"/>
                <w:lang w:val="en-GB"/>
              </w:rPr>
            </w:pPr>
            <w:r w:rsidRPr="00B134C6">
              <w:rPr>
                <w:rFonts w:hint="cs"/>
                <w:szCs w:val="20"/>
                <w:rtl/>
                <w:lang w:val="en-GB"/>
              </w:rPr>
              <w:t>13</w:t>
            </w:r>
          </w:p>
        </w:tc>
      </w:tr>
      <w:tr w:rsidR="00305CF0" w:rsidRPr="00F24576" w14:paraId="3F704293" w14:textId="77777777" w:rsidTr="00DD1AF9">
        <w:trPr>
          <w:jc w:val="left"/>
        </w:trPr>
        <w:tc>
          <w:tcPr>
            <w:tcW w:w="1928" w:type="dxa"/>
            <w:hideMark/>
          </w:tcPr>
          <w:p w14:paraId="385461AC" w14:textId="77777777" w:rsidR="00305CF0" w:rsidRPr="00F24576" w:rsidRDefault="00305CF0" w:rsidP="003E61C9">
            <w:pPr>
              <w:spacing w:before="40" w:after="40" w:line="280" w:lineRule="exact"/>
              <w:rPr>
                <w:szCs w:val="20"/>
                <w:lang w:val="en-GB"/>
              </w:rPr>
            </w:pPr>
            <w:r w:rsidRPr="00F24576">
              <w:rPr>
                <w:szCs w:val="20"/>
                <w:rtl/>
                <w:lang w:val="en-GB"/>
              </w:rPr>
              <w:t>حزب الخضر الليبراليين</w:t>
            </w:r>
          </w:p>
        </w:tc>
        <w:tc>
          <w:tcPr>
            <w:tcW w:w="1783" w:type="dxa"/>
            <w:hideMark/>
          </w:tcPr>
          <w:p w14:paraId="1833C2F4" w14:textId="77777777" w:rsidR="00305CF0" w:rsidRPr="00F24576" w:rsidRDefault="00305CF0" w:rsidP="003E61C9">
            <w:pPr>
              <w:spacing w:before="40" w:after="40" w:line="280" w:lineRule="exact"/>
              <w:rPr>
                <w:szCs w:val="20"/>
                <w:lang w:val="en-GB"/>
              </w:rPr>
            </w:pPr>
            <w:r w:rsidRPr="00B134C6">
              <w:rPr>
                <w:rFonts w:hint="cs"/>
                <w:szCs w:val="20"/>
                <w:rtl/>
                <w:lang w:val="en-GB"/>
              </w:rPr>
              <w:t>16</w:t>
            </w:r>
          </w:p>
        </w:tc>
        <w:tc>
          <w:tcPr>
            <w:tcW w:w="1521" w:type="dxa"/>
            <w:hideMark/>
          </w:tcPr>
          <w:p w14:paraId="14CAB85A" w14:textId="77777777" w:rsidR="00305CF0" w:rsidRPr="00F24576" w:rsidRDefault="00305CF0" w:rsidP="003E61C9">
            <w:pPr>
              <w:spacing w:before="40" w:after="40" w:line="280" w:lineRule="exact"/>
              <w:rPr>
                <w:szCs w:val="20"/>
                <w:lang w:val="en-GB"/>
              </w:rPr>
            </w:pPr>
            <w:r w:rsidRPr="00B134C6">
              <w:rPr>
                <w:rFonts w:hint="cs"/>
                <w:szCs w:val="20"/>
                <w:rtl/>
                <w:lang w:val="en-GB"/>
              </w:rPr>
              <w:t>7</w:t>
            </w:r>
            <w:r w:rsidRPr="00F24576">
              <w:rPr>
                <w:szCs w:val="20"/>
                <w:rtl/>
                <w:lang w:val="en-GB"/>
              </w:rPr>
              <w:t>,</w:t>
            </w:r>
            <w:r w:rsidRPr="00B134C6">
              <w:rPr>
                <w:rFonts w:hint="cs"/>
                <w:szCs w:val="20"/>
                <w:rtl/>
                <w:lang w:val="en-GB"/>
              </w:rPr>
              <w:t>8</w:t>
            </w:r>
          </w:p>
        </w:tc>
        <w:tc>
          <w:tcPr>
            <w:tcW w:w="1930" w:type="dxa"/>
            <w:hideMark/>
          </w:tcPr>
          <w:p w14:paraId="400F0087" w14:textId="77777777" w:rsidR="00305CF0" w:rsidRPr="00F24576" w:rsidRDefault="00305CF0" w:rsidP="003E61C9">
            <w:pPr>
              <w:spacing w:before="40" w:after="40" w:line="280" w:lineRule="exact"/>
              <w:rPr>
                <w:szCs w:val="20"/>
                <w:lang w:val="en-GB"/>
              </w:rPr>
            </w:pPr>
            <w:r w:rsidRPr="00B134C6">
              <w:rPr>
                <w:szCs w:val="20"/>
                <w:rtl/>
                <w:lang w:val="en-GB"/>
              </w:rPr>
              <w:t>0</w:t>
            </w:r>
          </w:p>
        </w:tc>
        <w:tc>
          <w:tcPr>
            <w:tcW w:w="1228" w:type="dxa"/>
            <w:hideMark/>
          </w:tcPr>
          <w:p w14:paraId="1A941EDA" w14:textId="77777777" w:rsidR="00305CF0" w:rsidRPr="00F24576" w:rsidRDefault="00305CF0" w:rsidP="003E61C9">
            <w:pPr>
              <w:spacing w:before="40" w:after="40" w:line="280" w:lineRule="exact"/>
              <w:rPr>
                <w:szCs w:val="20"/>
                <w:lang w:val="en-GB"/>
              </w:rPr>
            </w:pPr>
            <w:r w:rsidRPr="00B134C6">
              <w:rPr>
                <w:szCs w:val="20"/>
                <w:rtl/>
                <w:lang w:val="en-GB"/>
              </w:rPr>
              <w:t>0</w:t>
            </w:r>
            <w:r w:rsidRPr="00F24576">
              <w:rPr>
                <w:szCs w:val="20"/>
                <w:rtl/>
                <w:lang w:val="en-GB"/>
              </w:rPr>
              <w:t>,</w:t>
            </w:r>
            <w:r w:rsidRPr="00B134C6">
              <w:rPr>
                <w:szCs w:val="20"/>
                <w:rtl/>
                <w:lang w:val="en-GB"/>
              </w:rPr>
              <w:t>0</w:t>
            </w:r>
          </w:p>
        </w:tc>
      </w:tr>
      <w:tr w:rsidR="00305CF0" w:rsidRPr="00F24576" w14:paraId="5CAC78B7" w14:textId="77777777" w:rsidTr="00DD1AF9">
        <w:trPr>
          <w:jc w:val="left"/>
        </w:trPr>
        <w:tc>
          <w:tcPr>
            <w:tcW w:w="1928" w:type="dxa"/>
            <w:hideMark/>
          </w:tcPr>
          <w:p w14:paraId="50B6CFC7" w14:textId="77777777" w:rsidR="00305CF0" w:rsidRPr="00F24576" w:rsidRDefault="00305CF0" w:rsidP="003E61C9">
            <w:pPr>
              <w:spacing w:before="40" w:after="40" w:line="280" w:lineRule="exact"/>
              <w:rPr>
                <w:szCs w:val="20"/>
                <w:lang w:val="en-GB"/>
              </w:rPr>
            </w:pPr>
            <w:r w:rsidRPr="00F24576">
              <w:rPr>
                <w:szCs w:val="20"/>
                <w:rtl/>
                <w:lang w:val="en-GB"/>
              </w:rPr>
              <w:t>حزب الخضر</w:t>
            </w:r>
          </w:p>
        </w:tc>
        <w:tc>
          <w:tcPr>
            <w:tcW w:w="1783" w:type="dxa"/>
            <w:hideMark/>
          </w:tcPr>
          <w:p w14:paraId="104DDEFC" w14:textId="77777777" w:rsidR="00305CF0" w:rsidRPr="00F24576" w:rsidRDefault="00305CF0" w:rsidP="003E61C9">
            <w:pPr>
              <w:spacing w:before="40" w:after="40" w:line="280" w:lineRule="exact"/>
              <w:rPr>
                <w:szCs w:val="20"/>
                <w:lang w:val="en-GB"/>
              </w:rPr>
            </w:pPr>
            <w:r w:rsidRPr="00B134C6">
              <w:rPr>
                <w:rFonts w:hint="cs"/>
                <w:szCs w:val="20"/>
                <w:rtl/>
                <w:lang w:val="en-GB"/>
              </w:rPr>
              <w:t>28</w:t>
            </w:r>
          </w:p>
        </w:tc>
        <w:tc>
          <w:tcPr>
            <w:tcW w:w="1521" w:type="dxa"/>
            <w:hideMark/>
          </w:tcPr>
          <w:p w14:paraId="16702D49" w14:textId="77777777" w:rsidR="00305CF0" w:rsidRPr="00F24576" w:rsidRDefault="00305CF0" w:rsidP="003E61C9">
            <w:pPr>
              <w:spacing w:before="40" w:after="40" w:line="280" w:lineRule="exact"/>
              <w:rPr>
                <w:szCs w:val="20"/>
                <w:lang w:val="en-GB"/>
              </w:rPr>
            </w:pPr>
            <w:r w:rsidRPr="00B134C6">
              <w:rPr>
                <w:rFonts w:hint="cs"/>
                <w:szCs w:val="20"/>
                <w:rtl/>
                <w:lang w:val="en-GB"/>
              </w:rPr>
              <w:t>13</w:t>
            </w:r>
            <w:r w:rsidRPr="00F24576">
              <w:rPr>
                <w:szCs w:val="20"/>
                <w:rtl/>
                <w:lang w:val="en-GB"/>
              </w:rPr>
              <w:t>,</w:t>
            </w:r>
            <w:r w:rsidRPr="00B134C6">
              <w:rPr>
                <w:rFonts w:hint="cs"/>
                <w:szCs w:val="20"/>
                <w:rtl/>
                <w:lang w:val="en-GB"/>
              </w:rPr>
              <w:t>2</w:t>
            </w:r>
          </w:p>
        </w:tc>
        <w:tc>
          <w:tcPr>
            <w:tcW w:w="1930" w:type="dxa"/>
            <w:hideMark/>
          </w:tcPr>
          <w:p w14:paraId="688604C9" w14:textId="77777777" w:rsidR="00305CF0" w:rsidRPr="00F24576" w:rsidRDefault="00305CF0" w:rsidP="003E61C9">
            <w:pPr>
              <w:spacing w:before="40" w:after="40" w:line="280" w:lineRule="exact"/>
              <w:rPr>
                <w:szCs w:val="20"/>
                <w:lang w:val="en-GB"/>
              </w:rPr>
            </w:pPr>
            <w:r w:rsidRPr="00B134C6">
              <w:rPr>
                <w:rFonts w:hint="cs"/>
                <w:szCs w:val="20"/>
                <w:rtl/>
                <w:lang w:val="en-GB"/>
              </w:rPr>
              <w:t>5</w:t>
            </w:r>
          </w:p>
        </w:tc>
        <w:tc>
          <w:tcPr>
            <w:tcW w:w="1228" w:type="dxa"/>
            <w:hideMark/>
          </w:tcPr>
          <w:p w14:paraId="787286DB" w14:textId="77777777" w:rsidR="00305CF0" w:rsidRPr="00F24576" w:rsidRDefault="00305CF0" w:rsidP="003E61C9">
            <w:pPr>
              <w:spacing w:before="40" w:after="40" w:line="280" w:lineRule="exact"/>
              <w:rPr>
                <w:szCs w:val="20"/>
                <w:lang w:val="en-GB"/>
              </w:rPr>
            </w:pPr>
            <w:r w:rsidRPr="00B134C6">
              <w:rPr>
                <w:rFonts w:hint="cs"/>
                <w:szCs w:val="20"/>
                <w:rtl/>
                <w:lang w:val="en-GB"/>
              </w:rPr>
              <w:t>10</w:t>
            </w:r>
            <w:r>
              <w:rPr>
                <w:rFonts w:hint="cs"/>
                <w:szCs w:val="20"/>
                <w:rtl/>
                <w:lang w:val="en-GB"/>
              </w:rPr>
              <w:t>,</w:t>
            </w:r>
            <w:r w:rsidRPr="00B134C6">
              <w:rPr>
                <w:rFonts w:hint="cs"/>
                <w:szCs w:val="20"/>
                <w:rtl/>
                <w:lang w:val="en-GB"/>
              </w:rPr>
              <w:t>9</w:t>
            </w:r>
          </w:p>
        </w:tc>
      </w:tr>
      <w:tr w:rsidR="00305CF0" w:rsidRPr="00F24576" w14:paraId="3B90A6AD" w14:textId="77777777" w:rsidTr="00DD1AF9">
        <w:trPr>
          <w:jc w:val="left"/>
        </w:trPr>
        <w:tc>
          <w:tcPr>
            <w:tcW w:w="1928" w:type="dxa"/>
            <w:hideMark/>
          </w:tcPr>
          <w:p w14:paraId="5F9FF9BE" w14:textId="77777777" w:rsidR="00305CF0" w:rsidRPr="00F24576" w:rsidRDefault="00305CF0" w:rsidP="003E61C9">
            <w:pPr>
              <w:spacing w:before="40" w:after="40" w:line="280" w:lineRule="exact"/>
              <w:rPr>
                <w:szCs w:val="20"/>
                <w:lang w:val="en-GB"/>
              </w:rPr>
            </w:pPr>
            <w:r w:rsidRPr="00F24576">
              <w:rPr>
                <w:szCs w:val="20"/>
                <w:rtl/>
                <w:lang w:val="en-GB"/>
              </w:rPr>
              <w:t>أحزاب أخرى</w:t>
            </w:r>
          </w:p>
        </w:tc>
        <w:tc>
          <w:tcPr>
            <w:tcW w:w="1783" w:type="dxa"/>
            <w:hideMark/>
          </w:tcPr>
          <w:p w14:paraId="173CD221" w14:textId="77777777" w:rsidR="00305CF0" w:rsidRPr="00F24576" w:rsidRDefault="00305CF0" w:rsidP="003E61C9">
            <w:pPr>
              <w:spacing w:before="40" w:after="40" w:line="280" w:lineRule="exact"/>
              <w:rPr>
                <w:szCs w:val="20"/>
                <w:lang w:val="en-GB"/>
              </w:rPr>
            </w:pPr>
            <w:r w:rsidRPr="00B134C6">
              <w:rPr>
                <w:szCs w:val="20"/>
                <w:rtl/>
                <w:lang w:val="en-GB"/>
              </w:rPr>
              <w:t>7</w:t>
            </w:r>
          </w:p>
        </w:tc>
        <w:tc>
          <w:tcPr>
            <w:tcW w:w="1521" w:type="dxa"/>
            <w:hideMark/>
          </w:tcPr>
          <w:p w14:paraId="1356093E" w14:textId="77777777" w:rsidR="00305CF0" w:rsidRPr="00F24576" w:rsidRDefault="00305CF0" w:rsidP="003E61C9">
            <w:pPr>
              <w:spacing w:before="40" w:after="40" w:line="280" w:lineRule="exact"/>
              <w:rPr>
                <w:szCs w:val="20"/>
                <w:lang w:val="en-GB"/>
              </w:rPr>
            </w:pPr>
            <w:r w:rsidRPr="00B134C6">
              <w:rPr>
                <w:szCs w:val="20"/>
                <w:rtl/>
                <w:lang w:val="en-GB"/>
              </w:rPr>
              <w:t>8</w:t>
            </w:r>
          </w:p>
        </w:tc>
        <w:tc>
          <w:tcPr>
            <w:tcW w:w="1930" w:type="dxa"/>
            <w:hideMark/>
          </w:tcPr>
          <w:p w14:paraId="66AD4D6A" w14:textId="77777777" w:rsidR="00305CF0" w:rsidRPr="00F24576" w:rsidRDefault="00305CF0" w:rsidP="003E61C9">
            <w:pPr>
              <w:spacing w:before="40" w:after="40" w:line="280" w:lineRule="exact"/>
              <w:rPr>
                <w:szCs w:val="20"/>
                <w:lang w:val="en-GB"/>
              </w:rPr>
            </w:pPr>
            <w:r w:rsidRPr="00B134C6">
              <w:rPr>
                <w:szCs w:val="20"/>
                <w:rtl/>
                <w:lang w:val="en-GB"/>
              </w:rPr>
              <w:t>1</w:t>
            </w:r>
          </w:p>
        </w:tc>
        <w:tc>
          <w:tcPr>
            <w:tcW w:w="1228" w:type="dxa"/>
            <w:hideMark/>
          </w:tcPr>
          <w:p w14:paraId="217FB6B3" w14:textId="77777777" w:rsidR="00305CF0" w:rsidRPr="00F24576" w:rsidRDefault="00305CF0" w:rsidP="003E61C9">
            <w:pPr>
              <w:spacing w:before="40" w:after="40" w:line="280" w:lineRule="exact"/>
              <w:rPr>
                <w:szCs w:val="20"/>
                <w:lang w:val="en-GB"/>
              </w:rPr>
            </w:pPr>
            <w:r w:rsidRPr="00B134C6">
              <w:rPr>
                <w:szCs w:val="20"/>
                <w:rtl/>
                <w:lang w:val="en-GB"/>
              </w:rPr>
              <w:t>2</w:t>
            </w:r>
            <w:r w:rsidRPr="00F24576">
              <w:rPr>
                <w:szCs w:val="20"/>
                <w:rtl/>
                <w:lang w:val="en-GB"/>
              </w:rPr>
              <w:t>,</w:t>
            </w:r>
            <w:r w:rsidRPr="00B134C6">
              <w:rPr>
                <w:szCs w:val="20"/>
                <w:rtl/>
                <w:lang w:val="en-GB"/>
              </w:rPr>
              <w:t>2</w:t>
            </w:r>
          </w:p>
        </w:tc>
      </w:tr>
      <w:tr w:rsidR="00305CF0" w:rsidRPr="00F24576" w14:paraId="36FAC454" w14:textId="77777777" w:rsidTr="00DD1AF9">
        <w:trPr>
          <w:cnfStyle w:val="010000000000" w:firstRow="0" w:lastRow="1" w:firstColumn="0" w:lastColumn="0" w:oddVBand="0" w:evenVBand="0" w:oddHBand="0" w:evenHBand="0" w:firstRowFirstColumn="0" w:firstRowLastColumn="0" w:lastRowFirstColumn="0" w:lastRowLastColumn="0"/>
          <w:jc w:val="left"/>
        </w:trPr>
        <w:tc>
          <w:tcPr>
            <w:tcW w:w="1928" w:type="dxa"/>
            <w:hideMark/>
          </w:tcPr>
          <w:p w14:paraId="375716C9" w14:textId="77777777" w:rsidR="00305CF0" w:rsidRPr="00F24576" w:rsidRDefault="00305CF0" w:rsidP="003E61C9">
            <w:pPr>
              <w:spacing w:before="40" w:after="40" w:line="280" w:lineRule="exact"/>
              <w:rPr>
                <w:b/>
                <w:bCs/>
                <w:szCs w:val="20"/>
                <w:lang w:val="en-GB"/>
              </w:rPr>
            </w:pPr>
            <w:r w:rsidRPr="00B134C6">
              <w:rPr>
                <w:b/>
                <w:bCs/>
                <w:szCs w:val="20"/>
                <w:rtl/>
                <w:lang w:val="en-GB"/>
              </w:rPr>
              <w:t>المجموع</w:t>
            </w:r>
          </w:p>
        </w:tc>
        <w:tc>
          <w:tcPr>
            <w:tcW w:w="1783" w:type="dxa"/>
            <w:hideMark/>
          </w:tcPr>
          <w:p w14:paraId="2311F1FE" w14:textId="77777777" w:rsidR="00305CF0" w:rsidRPr="00F24576" w:rsidRDefault="00305CF0" w:rsidP="003E61C9">
            <w:pPr>
              <w:spacing w:before="40" w:after="40" w:line="280" w:lineRule="exact"/>
              <w:rPr>
                <w:b/>
                <w:bCs/>
                <w:szCs w:val="20"/>
                <w:lang w:val="en-GB"/>
              </w:rPr>
            </w:pPr>
            <w:r w:rsidRPr="00B134C6">
              <w:rPr>
                <w:b/>
                <w:bCs/>
                <w:szCs w:val="20"/>
                <w:rtl/>
                <w:lang w:val="en-GB"/>
              </w:rPr>
              <w:t>200</w:t>
            </w:r>
          </w:p>
        </w:tc>
        <w:tc>
          <w:tcPr>
            <w:tcW w:w="1521" w:type="dxa"/>
            <w:hideMark/>
          </w:tcPr>
          <w:p w14:paraId="027D5001" w14:textId="77777777" w:rsidR="00305CF0" w:rsidRPr="00F24576" w:rsidRDefault="00305CF0" w:rsidP="003E61C9">
            <w:pPr>
              <w:spacing w:before="40" w:after="40" w:line="280" w:lineRule="exact"/>
              <w:rPr>
                <w:b/>
                <w:bCs/>
                <w:szCs w:val="20"/>
                <w:lang w:val="en-GB"/>
              </w:rPr>
            </w:pPr>
            <w:r w:rsidRPr="00B134C6">
              <w:rPr>
                <w:b/>
                <w:bCs/>
                <w:szCs w:val="20"/>
                <w:rtl/>
                <w:lang w:val="en-GB"/>
              </w:rPr>
              <w:t>100,0</w:t>
            </w:r>
          </w:p>
        </w:tc>
        <w:tc>
          <w:tcPr>
            <w:tcW w:w="1930" w:type="dxa"/>
            <w:hideMark/>
          </w:tcPr>
          <w:p w14:paraId="1C72E8B8" w14:textId="77777777" w:rsidR="00305CF0" w:rsidRPr="00F24576" w:rsidRDefault="00305CF0" w:rsidP="003E61C9">
            <w:pPr>
              <w:spacing w:before="40" w:after="40" w:line="280" w:lineRule="exact"/>
              <w:rPr>
                <w:b/>
                <w:bCs/>
                <w:szCs w:val="20"/>
                <w:lang w:val="en-GB"/>
              </w:rPr>
            </w:pPr>
            <w:r w:rsidRPr="00B134C6">
              <w:rPr>
                <w:b/>
                <w:bCs/>
                <w:szCs w:val="20"/>
                <w:rtl/>
                <w:lang w:val="en-GB"/>
              </w:rPr>
              <w:t>46</w:t>
            </w:r>
          </w:p>
        </w:tc>
        <w:tc>
          <w:tcPr>
            <w:tcW w:w="1228" w:type="dxa"/>
            <w:hideMark/>
          </w:tcPr>
          <w:p w14:paraId="7F5690B7" w14:textId="77777777" w:rsidR="00305CF0" w:rsidRPr="00B134C6" w:rsidRDefault="00305CF0" w:rsidP="003E61C9">
            <w:pPr>
              <w:spacing w:before="40" w:after="40" w:line="280" w:lineRule="exact"/>
              <w:rPr>
                <w:b/>
                <w:bCs/>
                <w:szCs w:val="20"/>
                <w:lang w:val="en-GB"/>
              </w:rPr>
            </w:pPr>
            <w:r w:rsidRPr="00B134C6">
              <w:rPr>
                <w:b/>
                <w:bCs/>
                <w:szCs w:val="20"/>
                <w:rtl/>
                <w:lang w:val="en-GB"/>
              </w:rPr>
              <w:t>100,0</w:t>
            </w:r>
            <w:r w:rsidRPr="00F24576">
              <w:rPr>
                <w:szCs w:val="20"/>
                <w:vertAlign w:val="superscript"/>
                <w:rtl/>
                <w:lang w:val="en-GB"/>
              </w:rPr>
              <w:t>(</w:t>
            </w:r>
            <w:r w:rsidRPr="00B134C6">
              <w:rPr>
                <w:szCs w:val="20"/>
                <w:vertAlign w:val="superscript"/>
              </w:rPr>
              <w:footnoteReference w:id="45"/>
            </w:r>
            <w:r w:rsidRPr="00F24576">
              <w:rPr>
                <w:szCs w:val="20"/>
                <w:vertAlign w:val="superscript"/>
                <w:rtl/>
                <w:lang w:val="en-GB"/>
              </w:rPr>
              <w:t>)</w:t>
            </w:r>
          </w:p>
        </w:tc>
      </w:tr>
    </w:tbl>
    <w:p w14:paraId="4D4A8A21" w14:textId="77777777" w:rsidR="00305CF0" w:rsidRPr="00B134C6" w:rsidRDefault="00305CF0" w:rsidP="00305CF0">
      <w:pPr>
        <w:pStyle w:val="H4GA"/>
      </w:pPr>
      <w:r w:rsidRPr="00B134C6">
        <w:rPr>
          <w:rtl/>
        </w:rPr>
        <w:lastRenderedPageBreak/>
        <w:tab/>
      </w:r>
      <w:r w:rsidRPr="00B134C6">
        <w:rPr>
          <w:rtl/>
        </w:rPr>
        <w:tab/>
        <w:t>السلطة القضائية: المحكمة الاتحادية</w:t>
      </w:r>
    </w:p>
    <w:p w14:paraId="3FA1F5FF" w14:textId="461B8E40" w:rsidR="00305CF0" w:rsidRPr="00E2168E" w:rsidRDefault="00305CF0" w:rsidP="00305CF0">
      <w:pPr>
        <w:pStyle w:val="SingleTxtGA"/>
      </w:pPr>
      <w:r w:rsidRPr="00B134C6">
        <w:rPr>
          <w:rtl/>
        </w:rPr>
        <w:t>8</w:t>
      </w:r>
      <w:r w:rsidRPr="00B134C6">
        <w:rPr>
          <w:rFonts w:hint="cs"/>
          <w:rtl/>
        </w:rPr>
        <w:t>9</w:t>
      </w:r>
      <w:r w:rsidRPr="00E2168E">
        <w:rPr>
          <w:rtl/>
        </w:rPr>
        <w:t>-</w:t>
      </w:r>
      <w:r w:rsidRPr="00E2168E">
        <w:rPr>
          <w:rtl/>
        </w:rPr>
        <w:tab/>
        <w:t>تصدر المحكمة الاتحادية أحكاماً نهائية في المنازعات بين المواطنين، وبين الكانتونات، وبين المواطنين والدولة، وبين الاتحاد والكانتونات. ومن حيث المبدأ، تشمل ولايتها جميع مجالات القانون: القانون المدني والقانون الجنائي، وقانون استرداد الديون والإفلاس، والقانون العام، والقانون الإداري، بما</w:t>
      </w:r>
      <w:r w:rsidR="00DD1AF9">
        <w:rPr>
          <w:rFonts w:hint="cs"/>
          <w:rtl/>
        </w:rPr>
        <w:t> </w:t>
      </w:r>
      <w:r w:rsidRPr="00E2168E">
        <w:rPr>
          <w:rtl/>
        </w:rPr>
        <w:t xml:space="preserve">في ذلك قانون التأمين الاجتماعي. </w:t>
      </w:r>
      <w:r>
        <w:rPr>
          <w:rFonts w:hint="cs"/>
          <w:rtl/>
        </w:rPr>
        <w:t>و</w:t>
      </w:r>
      <w:r w:rsidRPr="00E2168E">
        <w:rPr>
          <w:rtl/>
        </w:rPr>
        <w:t>تكفل</w:t>
      </w:r>
      <w:r>
        <w:rPr>
          <w:rFonts w:hint="cs"/>
          <w:rtl/>
        </w:rPr>
        <w:t xml:space="preserve"> أيضاً</w:t>
      </w:r>
      <w:r w:rsidRPr="00E2168E">
        <w:rPr>
          <w:rtl/>
        </w:rPr>
        <w:t xml:space="preserve"> المحكمة الاتحادية على وجه الخصوص حماية حقوق المواطنين الدستورية.</w:t>
      </w:r>
    </w:p>
    <w:p w14:paraId="43670197" w14:textId="77777777" w:rsidR="00305CF0" w:rsidRPr="00362ABC" w:rsidRDefault="00305CF0" w:rsidP="00305CF0">
      <w:pPr>
        <w:pStyle w:val="SingleTxtGA"/>
        <w:rPr>
          <w:spacing w:val="-3"/>
          <w:rtl/>
        </w:rPr>
      </w:pPr>
      <w:r w:rsidRPr="00B134C6">
        <w:rPr>
          <w:rFonts w:hint="cs"/>
          <w:spacing w:val="-3"/>
          <w:rtl/>
        </w:rPr>
        <w:t>90</w:t>
      </w:r>
      <w:r w:rsidRPr="00362ABC">
        <w:rPr>
          <w:spacing w:val="-3"/>
          <w:rtl/>
        </w:rPr>
        <w:t>-</w:t>
      </w:r>
      <w:r w:rsidRPr="00362ABC">
        <w:rPr>
          <w:spacing w:val="-3"/>
          <w:rtl/>
        </w:rPr>
        <w:tab/>
        <w:t xml:space="preserve">وتساهم المحكمة الاتحادية في توافق مختلف قوانين الكانتونات مع القانون الاتحادي وضمان تطبيق القانون الاتحادي تطبيقاً موحداً، من خلال دورها كأعلى هيئة تبت في قرارات محاكم الكانتونات المحالة إليها. والمحكمة الاتحادية ملزمة بتطبيق القوانين الاتحادية والقانون الدولي (المادة </w:t>
      </w:r>
      <w:r w:rsidRPr="00B134C6">
        <w:rPr>
          <w:spacing w:val="-3"/>
          <w:rtl/>
        </w:rPr>
        <w:t>190</w:t>
      </w:r>
      <w:r w:rsidRPr="00362ABC">
        <w:rPr>
          <w:spacing w:val="-3"/>
          <w:rtl/>
        </w:rPr>
        <w:t xml:space="preserve"> من </w:t>
      </w:r>
      <w:proofErr w:type="gramStart"/>
      <w:r w:rsidRPr="00362ABC">
        <w:rPr>
          <w:spacing w:val="-3"/>
          <w:rtl/>
        </w:rPr>
        <w:t>الدستور)</w:t>
      </w:r>
      <w:r w:rsidRPr="00362ABC">
        <w:rPr>
          <w:spacing w:val="-3"/>
          <w:vertAlign w:val="superscript"/>
          <w:rtl/>
        </w:rPr>
        <w:t>(</w:t>
      </w:r>
      <w:proofErr w:type="gramEnd"/>
      <w:r w:rsidRPr="00B134C6">
        <w:rPr>
          <w:spacing w:val="-3"/>
          <w:vertAlign w:val="superscript"/>
          <w:lang w:val="en-US"/>
        </w:rPr>
        <w:footnoteReference w:id="46"/>
      </w:r>
      <w:r w:rsidRPr="00362ABC">
        <w:rPr>
          <w:spacing w:val="-3"/>
          <w:vertAlign w:val="superscript"/>
          <w:rtl/>
        </w:rPr>
        <w:t>)</w:t>
      </w:r>
    </w:p>
    <w:p w14:paraId="61B4E268" w14:textId="1BA9B836" w:rsidR="00305CF0" w:rsidRPr="00B134C6" w:rsidRDefault="00305CF0" w:rsidP="00305CF0">
      <w:pPr>
        <w:pStyle w:val="SingleTxtGA"/>
        <w:rPr>
          <w:b/>
          <w:bCs/>
          <w:i/>
          <w:iCs/>
        </w:rPr>
      </w:pPr>
      <w:r w:rsidRPr="00B134C6">
        <w:rPr>
          <w:rFonts w:hint="cs"/>
          <w:rtl/>
        </w:rPr>
        <w:t>91</w:t>
      </w:r>
      <w:r w:rsidRPr="00E2168E">
        <w:rPr>
          <w:rtl/>
        </w:rPr>
        <w:t>-</w:t>
      </w:r>
      <w:r w:rsidRPr="00E2168E">
        <w:rPr>
          <w:rtl/>
        </w:rPr>
        <w:tab/>
        <w:t>وتتألف المحكمة الاتحادية حالياً (</w:t>
      </w:r>
      <w:r w:rsidRPr="000E0EDD">
        <w:rPr>
          <w:rtl/>
        </w:rPr>
        <w:t>حزيران/</w:t>
      </w:r>
      <w:proofErr w:type="gramStart"/>
      <w:r w:rsidRPr="000E0EDD">
        <w:rPr>
          <w:rtl/>
        </w:rPr>
        <w:t>يونيه</w:t>
      </w:r>
      <w:proofErr w:type="gramEnd"/>
      <w:r w:rsidRPr="000E0EDD">
        <w:rPr>
          <w:rtl/>
        </w:rPr>
        <w:t xml:space="preserve"> </w:t>
      </w:r>
      <w:r w:rsidRPr="00B134C6">
        <w:rPr>
          <w:rtl/>
        </w:rPr>
        <w:t>2022</w:t>
      </w:r>
      <w:r w:rsidRPr="00E2168E">
        <w:rPr>
          <w:rtl/>
        </w:rPr>
        <w:t xml:space="preserve">) من </w:t>
      </w:r>
      <w:r w:rsidRPr="00B134C6">
        <w:rPr>
          <w:rtl/>
        </w:rPr>
        <w:t>3</w:t>
      </w:r>
      <w:r w:rsidRPr="00B134C6">
        <w:rPr>
          <w:rFonts w:hint="cs"/>
          <w:rtl/>
        </w:rPr>
        <w:t>7</w:t>
      </w:r>
      <w:r w:rsidRPr="00E2168E">
        <w:rPr>
          <w:rtl/>
        </w:rPr>
        <w:t xml:space="preserve"> قاضياً</w:t>
      </w:r>
      <w:r>
        <w:rPr>
          <w:rFonts w:hint="cs"/>
          <w:rtl/>
          <w:lang w:val="fr-CH"/>
        </w:rPr>
        <w:t xml:space="preserve"> منهم </w:t>
      </w:r>
      <w:r w:rsidRPr="00B134C6">
        <w:rPr>
          <w:rtl/>
        </w:rPr>
        <w:t>1</w:t>
      </w:r>
      <w:r w:rsidRPr="00B134C6">
        <w:rPr>
          <w:rFonts w:hint="cs"/>
          <w:rtl/>
        </w:rPr>
        <w:t>5</w:t>
      </w:r>
      <w:r w:rsidRPr="00E2168E">
        <w:rPr>
          <w:rtl/>
        </w:rPr>
        <w:t xml:space="preserve"> امرأة و</w:t>
      </w:r>
      <w:r w:rsidRPr="00B134C6">
        <w:rPr>
          <w:rtl/>
        </w:rPr>
        <w:t>2</w:t>
      </w:r>
      <w:r w:rsidRPr="00B134C6">
        <w:rPr>
          <w:rFonts w:hint="cs"/>
          <w:rtl/>
        </w:rPr>
        <w:t>2</w:t>
      </w:r>
      <w:r w:rsidRPr="00E2168E">
        <w:rPr>
          <w:rtl/>
        </w:rPr>
        <w:t xml:space="preserve"> رجلاً. ويشمل هؤلاء </w:t>
      </w:r>
      <w:r w:rsidRPr="00B134C6">
        <w:rPr>
          <w:rFonts w:hint="cs"/>
          <w:rtl/>
        </w:rPr>
        <w:t>4</w:t>
      </w:r>
      <w:r w:rsidRPr="00E2168E">
        <w:rPr>
          <w:rtl/>
        </w:rPr>
        <w:t xml:space="preserve"> قضاة ناطقين بالإيطالية، و</w:t>
      </w:r>
      <w:r w:rsidRPr="00B134C6">
        <w:rPr>
          <w:rtl/>
        </w:rPr>
        <w:t>1</w:t>
      </w:r>
      <w:r w:rsidRPr="00B134C6">
        <w:rPr>
          <w:rFonts w:hint="cs"/>
          <w:rtl/>
        </w:rPr>
        <w:t>1</w:t>
      </w:r>
      <w:r w:rsidRPr="00E2168E">
        <w:rPr>
          <w:rtl/>
        </w:rPr>
        <w:t xml:space="preserve"> قاضياً ناطق</w:t>
      </w:r>
      <w:r>
        <w:rPr>
          <w:rFonts w:hint="cs"/>
          <w:rtl/>
        </w:rPr>
        <w:t>اً</w:t>
      </w:r>
      <w:r w:rsidRPr="00E2168E">
        <w:rPr>
          <w:rtl/>
        </w:rPr>
        <w:t xml:space="preserve"> بالفرنسية، و</w:t>
      </w:r>
      <w:r w:rsidRPr="00B134C6">
        <w:rPr>
          <w:rtl/>
        </w:rPr>
        <w:t>2</w:t>
      </w:r>
      <w:r w:rsidRPr="00B134C6">
        <w:rPr>
          <w:rFonts w:hint="cs"/>
          <w:rtl/>
        </w:rPr>
        <w:t>2</w:t>
      </w:r>
      <w:r w:rsidRPr="00E2168E">
        <w:rPr>
          <w:rtl/>
        </w:rPr>
        <w:t xml:space="preserve"> قاضياً ناطق</w:t>
      </w:r>
      <w:r>
        <w:rPr>
          <w:rFonts w:hint="cs"/>
          <w:rtl/>
        </w:rPr>
        <w:t>اً</w:t>
      </w:r>
      <w:r w:rsidRPr="00E2168E">
        <w:rPr>
          <w:rtl/>
        </w:rPr>
        <w:t xml:space="preserve"> بالألمانية.  </w:t>
      </w:r>
      <w:r>
        <w:rPr>
          <w:rFonts w:hint="cs"/>
          <w:rtl/>
        </w:rPr>
        <w:t>و</w:t>
      </w:r>
      <w:r w:rsidRPr="00E2168E">
        <w:rPr>
          <w:rtl/>
        </w:rPr>
        <w:t>تضم</w:t>
      </w:r>
      <w:r>
        <w:rPr>
          <w:rFonts w:hint="cs"/>
          <w:rtl/>
        </w:rPr>
        <w:t xml:space="preserve">، بالإضافة إلى ذلك، </w:t>
      </w:r>
      <w:r w:rsidRPr="00B134C6">
        <w:rPr>
          <w:rFonts w:hint="cs"/>
          <w:rtl/>
        </w:rPr>
        <w:t>20</w:t>
      </w:r>
      <w:r w:rsidRPr="00E2168E">
        <w:rPr>
          <w:rtl/>
        </w:rPr>
        <w:t xml:space="preserve"> قاضياً مناوباً تنتخبهم </w:t>
      </w:r>
      <w:r>
        <w:rPr>
          <w:rtl/>
        </w:rPr>
        <w:t>أيضاً</w:t>
      </w:r>
      <w:r w:rsidRPr="00E2168E">
        <w:rPr>
          <w:rtl/>
        </w:rPr>
        <w:t xml:space="preserve"> الجمعية الاتحادية. وفي الوقت الراهن، </w:t>
      </w:r>
      <w:r>
        <w:rPr>
          <w:rFonts w:hint="cs"/>
          <w:rtl/>
        </w:rPr>
        <w:t>اثنان</w:t>
      </w:r>
      <w:r w:rsidRPr="00E2168E">
        <w:rPr>
          <w:rtl/>
        </w:rPr>
        <w:t xml:space="preserve"> من هؤلاء ناطقون بالإيطالية، و</w:t>
      </w:r>
      <w:r w:rsidRPr="00B134C6">
        <w:rPr>
          <w:rFonts w:hint="cs"/>
          <w:rtl/>
        </w:rPr>
        <w:t>5</w:t>
      </w:r>
      <w:r w:rsidRPr="00E2168E">
        <w:rPr>
          <w:rtl/>
        </w:rPr>
        <w:t xml:space="preserve"> ناطقون بالفرنسية، و</w:t>
      </w:r>
      <w:r w:rsidRPr="00B134C6">
        <w:rPr>
          <w:rFonts w:hint="cs"/>
          <w:rtl/>
        </w:rPr>
        <w:t>13</w:t>
      </w:r>
      <w:r w:rsidRPr="00E2168E">
        <w:rPr>
          <w:rtl/>
        </w:rPr>
        <w:t xml:space="preserve"> ناطقون بالألمانية؛ و</w:t>
      </w:r>
      <w:r w:rsidRPr="00B134C6">
        <w:rPr>
          <w:rFonts w:hint="cs"/>
          <w:rtl/>
        </w:rPr>
        <w:t>10</w:t>
      </w:r>
      <w:r w:rsidRPr="00E2168E">
        <w:rPr>
          <w:rtl/>
        </w:rPr>
        <w:t xml:space="preserve"> منهم نساء. ويمارس القضاة المناوبون مهامهم بصفة ثانوية؛ فهُم بالأساس أساتذة أو محامون أو قضاة في الكانتونات. وعموماً، يُستدعون ليحلوا محل قاض تنحى عن النظر في قضية ما أو تغيب لمرض، أو</w:t>
      </w:r>
      <w:r w:rsidR="00DD1AF9">
        <w:rPr>
          <w:rFonts w:hint="cs"/>
          <w:rtl/>
        </w:rPr>
        <w:t> </w:t>
      </w:r>
      <w:r w:rsidRPr="00E2168E">
        <w:rPr>
          <w:rtl/>
        </w:rPr>
        <w:t xml:space="preserve">عندما تكون المحكمة مثقلة بالأعباء. </w:t>
      </w:r>
    </w:p>
    <w:p w14:paraId="735EA6D7" w14:textId="77777777" w:rsidR="00305CF0" w:rsidRPr="00B134C6" w:rsidRDefault="00305CF0" w:rsidP="00305CF0">
      <w:pPr>
        <w:pStyle w:val="H23GA"/>
        <w:rPr>
          <w:lang w:val="fr-CH"/>
        </w:rPr>
      </w:pPr>
      <w:bookmarkStart w:id="56" w:name="_Toc529186254"/>
      <w:r w:rsidRPr="00B134C6">
        <w:rPr>
          <w:rtl/>
        </w:rPr>
        <w:tab/>
      </w:r>
      <w:bookmarkStart w:id="57" w:name="_Toc128507530"/>
      <w:r w:rsidRPr="00B134C6">
        <w:rPr>
          <w:rFonts w:hint="cs"/>
          <w:rtl/>
        </w:rPr>
        <w:t>4-</w:t>
      </w:r>
      <w:r w:rsidRPr="00B134C6">
        <w:rPr>
          <w:rtl/>
        </w:rPr>
        <w:tab/>
        <w:t>المنظمات غير الحكومية والمنظمات الدولية</w:t>
      </w:r>
      <w:bookmarkEnd w:id="56"/>
      <w:bookmarkEnd w:id="57"/>
    </w:p>
    <w:p w14:paraId="11337800" w14:textId="77777777" w:rsidR="00305CF0" w:rsidRPr="00E2168E" w:rsidRDefault="00305CF0" w:rsidP="00305CF0">
      <w:pPr>
        <w:pStyle w:val="SingleTxtGA"/>
      </w:pPr>
      <w:r w:rsidRPr="00B134C6">
        <w:rPr>
          <w:rtl/>
        </w:rPr>
        <w:t>9</w:t>
      </w:r>
      <w:r w:rsidRPr="00B134C6">
        <w:rPr>
          <w:rFonts w:hint="cs"/>
          <w:rtl/>
        </w:rPr>
        <w:t>2</w:t>
      </w:r>
      <w:r w:rsidRPr="00E2168E">
        <w:rPr>
          <w:rtl/>
        </w:rPr>
        <w:t>-</w:t>
      </w:r>
      <w:r w:rsidRPr="00E2168E">
        <w:rPr>
          <w:rtl/>
        </w:rPr>
        <w:tab/>
        <w:t>تضم سويسرا منظمات غير حكومية عديدة، تعمل بالأساس في مجالات التعليم، والعمل الاجتماعي، والهجرة، وحماية البيئة، وحقوق الإنسان. ولا تحتاج المنظمات غير الحكومية إلى ترخيص رسمي، ولكنها تخضع للتشريعات المتعلقة بالجمعيات التي تتيح مجالاً واسعاً لحرية الرأي وتكوين الجمعيات. وعليه، لا ينص القانون السويسري على أي مراقبة مسبقة للمنظمات عند إنشائها. غير أن القانون المدني يجيز حل جمعية تسعى إلى تحقيق أهداف غير مشروعة أو منافية للأخلاق. وتتلقى منظمات غير حكومية عديدة مساعدات مالية من الدولة بموجب قوانين خاصة. ويحدد قانون الإعانات الشروط الإطارية لهذه المساعدات.</w:t>
      </w:r>
    </w:p>
    <w:p w14:paraId="7E8F4F12" w14:textId="77777777" w:rsidR="00305CF0" w:rsidRPr="00E2168E" w:rsidRDefault="00305CF0" w:rsidP="00305CF0">
      <w:pPr>
        <w:pStyle w:val="SingleTxtGA"/>
      </w:pPr>
      <w:r w:rsidRPr="00B134C6">
        <w:rPr>
          <w:rtl/>
        </w:rPr>
        <w:t>9</w:t>
      </w:r>
      <w:r w:rsidRPr="00B134C6">
        <w:rPr>
          <w:rFonts w:hint="cs"/>
          <w:rtl/>
        </w:rPr>
        <w:t>3</w:t>
      </w:r>
      <w:r w:rsidRPr="00E2168E">
        <w:rPr>
          <w:rtl/>
        </w:rPr>
        <w:t>-</w:t>
      </w:r>
      <w:r w:rsidRPr="00E2168E">
        <w:rPr>
          <w:rtl/>
        </w:rPr>
        <w:tab/>
        <w:t xml:space="preserve">وتستضيف سويسرا منظمات دولية على أراضيها منذ أكثر من </w:t>
      </w:r>
      <w:r w:rsidRPr="00B134C6">
        <w:rPr>
          <w:rtl/>
        </w:rPr>
        <w:t>100</w:t>
      </w:r>
      <w:r w:rsidRPr="00E2168E">
        <w:rPr>
          <w:rtl/>
        </w:rPr>
        <w:t xml:space="preserve"> عام. وقد أبرمت حتى الآن اتفاقات مقار مع </w:t>
      </w:r>
      <w:r w:rsidRPr="00B134C6">
        <w:rPr>
          <w:rtl/>
        </w:rPr>
        <w:t>27</w:t>
      </w:r>
      <w:r w:rsidRPr="00E2168E">
        <w:rPr>
          <w:rtl/>
        </w:rPr>
        <w:t xml:space="preserve"> منظمة </w:t>
      </w:r>
      <w:r>
        <w:rPr>
          <w:rFonts w:hint="cs"/>
          <w:rtl/>
        </w:rPr>
        <w:t>ومؤسسة وأمانة</w:t>
      </w:r>
      <w:r w:rsidRPr="00E2168E">
        <w:rPr>
          <w:lang w:val="fr-CH"/>
        </w:rPr>
        <w:t>:</w:t>
      </w:r>
      <w:r w:rsidRPr="00E2168E">
        <w:rPr>
          <w:rtl/>
        </w:rPr>
        <w:t xml:space="preserve"> </w:t>
      </w:r>
      <w:r w:rsidRPr="00B134C6">
        <w:rPr>
          <w:rtl/>
        </w:rPr>
        <w:t>2</w:t>
      </w:r>
      <w:r w:rsidRPr="00B134C6">
        <w:rPr>
          <w:rFonts w:hint="cs"/>
          <w:rtl/>
        </w:rPr>
        <w:t>2</w:t>
      </w:r>
      <w:r w:rsidRPr="00E2168E">
        <w:rPr>
          <w:rtl/>
        </w:rPr>
        <w:t xml:space="preserve"> منها في جنيف، واثنتان في برن، وواحدة في بازل. </w:t>
      </w:r>
      <w:r>
        <w:rPr>
          <w:rtl/>
        </w:rPr>
        <w:t>وبالإضافة إلى</w:t>
      </w:r>
      <w:r w:rsidRPr="00E2168E">
        <w:rPr>
          <w:rtl/>
        </w:rPr>
        <w:t xml:space="preserve"> ذلك، تتخذ حوالي </w:t>
      </w:r>
      <w:r w:rsidRPr="00B134C6">
        <w:rPr>
          <w:rtl/>
        </w:rPr>
        <w:t>250</w:t>
      </w:r>
      <w:r w:rsidRPr="00E2168E">
        <w:rPr>
          <w:rtl/>
        </w:rPr>
        <w:t xml:space="preserve"> منظمة غير حكومية ذات مركز استشاري لدى الأمم المتحدة من سويسرا مقراً لها.</w:t>
      </w:r>
      <w:r w:rsidRPr="003E3348">
        <w:rPr>
          <w:rtl/>
        </w:rPr>
        <w:t xml:space="preserve"> </w:t>
      </w:r>
    </w:p>
    <w:p w14:paraId="5AD952C9" w14:textId="77777777" w:rsidR="00305CF0" w:rsidRPr="00B134C6" w:rsidRDefault="00305CF0" w:rsidP="00305CF0">
      <w:pPr>
        <w:pStyle w:val="HChGA"/>
      </w:pPr>
      <w:bookmarkStart w:id="58" w:name="_Toc529186255"/>
      <w:r w:rsidRPr="00B134C6">
        <w:rPr>
          <w:rtl/>
        </w:rPr>
        <w:lastRenderedPageBreak/>
        <w:tab/>
      </w:r>
      <w:bookmarkStart w:id="59" w:name="_Toc128507531"/>
      <w:bookmarkStart w:id="60" w:name="_Toc134711803"/>
      <w:r w:rsidRPr="00B134C6">
        <w:rPr>
          <w:rtl/>
        </w:rPr>
        <w:t>ثالثاً-</w:t>
      </w:r>
      <w:r w:rsidRPr="00B134C6">
        <w:rPr>
          <w:rtl/>
        </w:rPr>
        <w:tab/>
        <w:t>الإطار العام لحماية حقوق الإنسان وتعزيزها</w:t>
      </w:r>
      <w:bookmarkEnd w:id="58"/>
      <w:bookmarkEnd w:id="59"/>
      <w:bookmarkEnd w:id="60"/>
    </w:p>
    <w:p w14:paraId="5E49BC90" w14:textId="590CBAB2" w:rsidR="00305CF0" w:rsidRPr="00B134C6" w:rsidRDefault="00305CF0" w:rsidP="00305CF0">
      <w:pPr>
        <w:pStyle w:val="H1GA"/>
        <w:rPr>
          <w:lang w:val="fr-CH"/>
        </w:rPr>
      </w:pPr>
      <w:bookmarkStart w:id="61" w:name="_Toc529186256"/>
      <w:r w:rsidRPr="00B134C6">
        <w:rPr>
          <w:rtl/>
        </w:rPr>
        <w:tab/>
      </w:r>
      <w:bookmarkStart w:id="62" w:name="_Toc128507532"/>
      <w:bookmarkStart w:id="63" w:name="_Toc134711804"/>
      <w:r w:rsidRPr="00B134C6">
        <w:rPr>
          <w:rtl/>
        </w:rPr>
        <w:t>ألف-</w:t>
      </w:r>
      <w:r w:rsidRPr="00B134C6">
        <w:rPr>
          <w:rtl/>
        </w:rPr>
        <w:tab/>
      </w:r>
      <w:r w:rsidRPr="00B134C6">
        <w:rPr>
          <w:rFonts w:hint="cs"/>
          <w:rtl/>
        </w:rPr>
        <w:t xml:space="preserve">قبول المعايير </w:t>
      </w:r>
      <w:r w:rsidRPr="00B134C6">
        <w:rPr>
          <w:rtl/>
        </w:rPr>
        <w:t>الدولية لحقوق الإنسان</w:t>
      </w:r>
      <w:bookmarkEnd w:id="62"/>
      <w:bookmarkEnd w:id="61"/>
      <w:bookmarkEnd w:id="63"/>
    </w:p>
    <w:p w14:paraId="4DD3CE75" w14:textId="586318A7" w:rsidR="00305CF0" w:rsidRPr="00B134C6" w:rsidRDefault="00305CF0" w:rsidP="00DD1AF9">
      <w:pPr>
        <w:pStyle w:val="H23GA"/>
        <w:rPr>
          <w:lang w:val="fr-CH"/>
        </w:rPr>
      </w:pPr>
      <w:bookmarkStart w:id="64" w:name="_Toc529186257"/>
      <w:r w:rsidRPr="00B134C6">
        <w:rPr>
          <w:rtl/>
        </w:rPr>
        <w:tab/>
      </w:r>
      <w:bookmarkStart w:id="65" w:name="_Toc128507533"/>
      <w:r w:rsidRPr="00B134C6">
        <w:rPr>
          <w:rFonts w:hint="cs"/>
          <w:rtl/>
        </w:rPr>
        <w:t>1-</w:t>
      </w:r>
      <w:r w:rsidRPr="00B134C6">
        <w:rPr>
          <w:rtl/>
        </w:rPr>
        <w:tab/>
        <w:t>الصكوك الدولية العالمية (حسب التسلسل الزمني)</w:t>
      </w:r>
      <w:bookmarkEnd w:id="65"/>
      <w:bookmarkEnd w:id="64"/>
    </w:p>
    <w:tbl>
      <w:tblPr>
        <w:tblStyle w:val="TABLEA"/>
        <w:bidiVisual/>
        <w:tblW w:w="8390" w:type="dxa"/>
        <w:jc w:val="left"/>
        <w:tblInd w:w="1247" w:type="dxa"/>
        <w:tblLayout w:type="fixed"/>
        <w:tblLook w:val="04E0" w:firstRow="1" w:lastRow="1" w:firstColumn="1" w:lastColumn="0" w:noHBand="0" w:noVBand="1"/>
      </w:tblPr>
      <w:tblGrid>
        <w:gridCol w:w="633"/>
        <w:gridCol w:w="2019"/>
        <w:gridCol w:w="634"/>
        <w:gridCol w:w="2524"/>
        <w:gridCol w:w="2580"/>
      </w:tblGrid>
      <w:tr w:rsidR="00305CF0" w:rsidRPr="00D87AC5" w14:paraId="5EB8F689" w14:textId="77777777" w:rsidTr="003E61C9">
        <w:trPr>
          <w:cnfStyle w:val="100000000000" w:firstRow="1" w:lastRow="0" w:firstColumn="0" w:lastColumn="0" w:oddVBand="0" w:evenVBand="0" w:oddHBand="0" w:evenHBand="0" w:firstRowFirstColumn="0" w:firstRowLastColumn="0" w:lastRowFirstColumn="0" w:lastRowLastColumn="0"/>
          <w:tblHeader/>
          <w:jc w:val="left"/>
        </w:trPr>
        <w:tc>
          <w:tcPr>
            <w:tcW w:w="2652" w:type="dxa"/>
            <w:gridSpan w:val="2"/>
            <w:vAlign w:val="bottom"/>
            <w:hideMark/>
          </w:tcPr>
          <w:p w14:paraId="51A438CB" w14:textId="77777777" w:rsidR="00305CF0" w:rsidRPr="00D87AC5" w:rsidRDefault="00305CF0" w:rsidP="003E61C9">
            <w:pPr>
              <w:spacing w:before="40" w:after="40" w:line="280" w:lineRule="exact"/>
              <w:rPr>
                <w:i/>
                <w:iCs/>
                <w:szCs w:val="20"/>
              </w:rPr>
            </w:pPr>
            <w:r w:rsidRPr="00B134C6">
              <w:rPr>
                <w:i/>
                <w:iCs/>
                <w:szCs w:val="20"/>
                <w:rtl/>
              </w:rPr>
              <w:t>الصكوك العالمية</w:t>
            </w:r>
          </w:p>
        </w:tc>
        <w:tc>
          <w:tcPr>
            <w:tcW w:w="3158" w:type="dxa"/>
            <w:gridSpan w:val="2"/>
            <w:vAlign w:val="bottom"/>
            <w:hideMark/>
          </w:tcPr>
          <w:p w14:paraId="242398DE" w14:textId="77777777" w:rsidR="00305CF0" w:rsidRPr="00D87AC5" w:rsidRDefault="00305CF0" w:rsidP="003E61C9">
            <w:pPr>
              <w:spacing w:before="40" w:after="40" w:line="280" w:lineRule="exact"/>
              <w:rPr>
                <w:i/>
                <w:iCs/>
                <w:szCs w:val="20"/>
              </w:rPr>
            </w:pPr>
            <w:r w:rsidRPr="00B134C6">
              <w:rPr>
                <w:i/>
                <w:iCs/>
                <w:szCs w:val="20"/>
                <w:rtl/>
              </w:rPr>
              <w:t>حالة التصديق في سويسرا</w:t>
            </w:r>
          </w:p>
        </w:tc>
        <w:tc>
          <w:tcPr>
            <w:tcW w:w="2580" w:type="dxa"/>
            <w:vAlign w:val="bottom"/>
            <w:hideMark/>
          </w:tcPr>
          <w:p w14:paraId="04AC3D51" w14:textId="77777777" w:rsidR="00305CF0" w:rsidRPr="00B134C6" w:rsidRDefault="00305CF0" w:rsidP="003E61C9">
            <w:pPr>
              <w:spacing w:before="40" w:after="40" w:line="280" w:lineRule="exact"/>
              <w:rPr>
                <w:rFonts w:ascii="Times New Roman Italic" w:hAnsi="Times New Roman Italic"/>
                <w:i/>
                <w:iCs/>
                <w:spacing w:val="-1"/>
                <w:szCs w:val="20"/>
              </w:rPr>
            </w:pPr>
            <w:r w:rsidRPr="00B134C6">
              <w:rPr>
                <w:rFonts w:ascii="Times New Roman Italic" w:hAnsi="Times New Roman Italic"/>
                <w:i/>
                <w:iCs/>
                <w:spacing w:val="-1"/>
                <w:szCs w:val="20"/>
                <w:rtl/>
              </w:rPr>
              <w:t>جوانب محددة (التحفظات، والإعلانات، والتقارير، والإجراءات الاختيارية)</w:t>
            </w:r>
          </w:p>
        </w:tc>
      </w:tr>
      <w:tr w:rsidR="00305CF0" w:rsidRPr="00D87AC5" w14:paraId="402A022A" w14:textId="77777777" w:rsidTr="003E61C9">
        <w:trPr>
          <w:trHeight w:hRule="exact" w:val="113"/>
          <w:jc w:val="left"/>
        </w:trPr>
        <w:tc>
          <w:tcPr>
            <w:tcW w:w="2652" w:type="dxa"/>
            <w:gridSpan w:val="2"/>
          </w:tcPr>
          <w:p w14:paraId="78D6C2C1" w14:textId="77777777" w:rsidR="00305CF0" w:rsidRPr="00D87AC5" w:rsidRDefault="00305CF0" w:rsidP="003E61C9">
            <w:pPr>
              <w:spacing w:before="40" w:after="40" w:line="280" w:lineRule="exact"/>
              <w:rPr>
                <w:szCs w:val="20"/>
                <w:lang w:val="fr-CH"/>
              </w:rPr>
            </w:pPr>
          </w:p>
        </w:tc>
        <w:tc>
          <w:tcPr>
            <w:tcW w:w="3158" w:type="dxa"/>
            <w:gridSpan w:val="2"/>
          </w:tcPr>
          <w:p w14:paraId="61FA4FE9" w14:textId="77777777" w:rsidR="00305CF0" w:rsidRPr="00D87AC5" w:rsidRDefault="00305CF0" w:rsidP="003E61C9">
            <w:pPr>
              <w:spacing w:before="40" w:after="40" w:line="280" w:lineRule="exact"/>
              <w:rPr>
                <w:szCs w:val="20"/>
                <w:lang w:val="fr-CH"/>
              </w:rPr>
            </w:pPr>
          </w:p>
        </w:tc>
        <w:tc>
          <w:tcPr>
            <w:tcW w:w="2580" w:type="dxa"/>
          </w:tcPr>
          <w:p w14:paraId="5AD889C4" w14:textId="77777777" w:rsidR="00305CF0" w:rsidRPr="00D87AC5" w:rsidRDefault="00305CF0" w:rsidP="003E61C9">
            <w:pPr>
              <w:spacing w:before="40" w:after="40" w:line="280" w:lineRule="exact"/>
              <w:rPr>
                <w:szCs w:val="20"/>
                <w:lang w:val="fr-CH"/>
              </w:rPr>
            </w:pPr>
          </w:p>
        </w:tc>
      </w:tr>
      <w:tr w:rsidR="00305CF0" w:rsidRPr="00D87AC5" w14:paraId="3F8226D1" w14:textId="77777777" w:rsidTr="00DD1AF9">
        <w:trPr>
          <w:jc w:val="left"/>
        </w:trPr>
        <w:tc>
          <w:tcPr>
            <w:tcW w:w="633" w:type="dxa"/>
            <w:hideMark/>
          </w:tcPr>
          <w:p w14:paraId="26A1D68F" w14:textId="77777777" w:rsidR="00305CF0" w:rsidRPr="00D87AC5" w:rsidRDefault="00305CF0" w:rsidP="003E61C9">
            <w:pPr>
              <w:spacing w:before="40" w:after="40" w:line="280" w:lineRule="exact"/>
              <w:rPr>
                <w:szCs w:val="20"/>
              </w:rPr>
            </w:pPr>
            <w:r w:rsidRPr="00B134C6">
              <w:rPr>
                <w:szCs w:val="20"/>
                <w:rtl/>
              </w:rPr>
              <w:t>1907</w:t>
            </w:r>
          </w:p>
        </w:tc>
        <w:tc>
          <w:tcPr>
            <w:tcW w:w="2019" w:type="dxa"/>
            <w:hideMark/>
          </w:tcPr>
          <w:p w14:paraId="29B0E280" w14:textId="77777777" w:rsidR="00305CF0" w:rsidRPr="00D87AC5" w:rsidRDefault="00305CF0" w:rsidP="003E61C9">
            <w:pPr>
              <w:spacing w:before="40" w:after="40" w:line="280" w:lineRule="exact"/>
              <w:rPr>
                <w:szCs w:val="20"/>
              </w:rPr>
            </w:pPr>
            <w:r w:rsidRPr="00D87AC5">
              <w:rPr>
                <w:szCs w:val="20"/>
                <w:rtl/>
              </w:rPr>
              <w:t>اتفاقية لاهاي</w:t>
            </w:r>
          </w:p>
        </w:tc>
        <w:tc>
          <w:tcPr>
            <w:tcW w:w="634" w:type="dxa"/>
            <w:hideMark/>
          </w:tcPr>
          <w:p w14:paraId="01EE04F9" w14:textId="77777777" w:rsidR="00305CF0" w:rsidRPr="00D87AC5" w:rsidRDefault="00305CF0" w:rsidP="003E61C9">
            <w:pPr>
              <w:spacing w:before="40" w:after="40" w:line="280" w:lineRule="exact"/>
              <w:rPr>
                <w:szCs w:val="20"/>
              </w:rPr>
            </w:pPr>
            <w:r w:rsidRPr="00B134C6">
              <w:rPr>
                <w:szCs w:val="20"/>
                <w:rtl/>
              </w:rPr>
              <w:t>1910</w:t>
            </w:r>
          </w:p>
        </w:tc>
        <w:tc>
          <w:tcPr>
            <w:tcW w:w="2524" w:type="dxa"/>
            <w:hideMark/>
          </w:tcPr>
          <w:p w14:paraId="234167FA" w14:textId="77777777" w:rsidR="00305CF0" w:rsidRPr="00020F33" w:rsidRDefault="00305CF0" w:rsidP="003E61C9">
            <w:pPr>
              <w:spacing w:before="40" w:after="40" w:line="280" w:lineRule="exact"/>
              <w:rPr>
                <w:spacing w:val="-4"/>
                <w:szCs w:val="20"/>
              </w:rPr>
            </w:pPr>
            <w:r w:rsidRPr="00020F33">
              <w:rPr>
                <w:spacing w:val="-4"/>
                <w:szCs w:val="20"/>
                <w:rtl/>
              </w:rPr>
              <w:t xml:space="preserve">صُدق عليها في </w:t>
            </w:r>
            <w:r w:rsidRPr="00B134C6">
              <w:rPr>
                <w:spacing w:val="-4"/>
                <w:szCs w:val="20"/>
                <w:rtl/>
              </w:rPr>
              <w:t>12</w:t>
            </w:r>
            <w:r w:rsidRPr="00020F33">
              <w:rPr>
                <w:spacing w:val="-4"/>
                <w:szCs w:val="20"/>
                <w:rtl/>
              </w:rPr>
              <w:t xml:space="preserve"> أيار/مايو </w:t>
            </w:r>
            <w:r w:rsidRPr="00B134C6">
              <w:rPr>
                <w:spacing w:val="-4"/>
                <w:szCs w:val="20"/>
                <w:rtl/>
              </w:rPr>
              <w:t>1910</w:t>
            </w:r>
            <w:r w:rsidRPr="00020F33">
              <w:rPr>
                <w:spacing w:val="-4"/>
                <w:szCs w:val="20"/>
                <w:rtl/>
              </w:rPr>
              <w:t xml:space="preserve">، ودخلت حيز النفاذ في </w:t>
            </w:r>
            <w:r w:rsidRPr="00B134C6">
              <w:rPr>
                <w:spacing w:val="-4"/>
                <w:szCs w:val="20"/>
                <w:rtl/>
              </w:rPr>
              <w:t>11</w:t>
            </w:r>
            <w:r w:rsidRPr="00020F33">
              <w:rPr>
                <w:spacing w:val="-4"/>
                <w:szCs w:val="20"/>
                <w:rtl/>
              </w:rPr>
              <w:t xml:space="preserve"> تموز/يوليه </w:t>
            </w:r>
            <w:r w:rsidRPr="00B134C6">
              <w:rPr>
                <w:spacing w:val="-4"/>
                <w:szCs w:val="20"/>
                <w:rtl/>
              </w:rPr>
              <w:t>1910</w:t>
            </w:r>
            <w:r w:rsidRPr="00020F33">
              <w:rPr>
                <w:spacing w:val="-4"/>
                <w:szCs w:val="20"/>
                <w:rtl/>
              </w:rPr>
              <w:t xml:space="preserve"> (</w:t>
            </w:r>
            <w:r w:rsidRPr="00020F33">
              <w:rPr>
                <w:spacing w:val="-4"/>
                <w:lang w:eastAsia="de-CH"/>
              </w:rPr>
              <w:t>RS </w:t>
            </w:r>
            <w:r w:rsidRPr="00B134C6">
              <w:rPr>
                <w:spacing w:val="-4"/>
                <w:lang w:eastAsia="de-CH"/>
              </w:rPr>
              <w:t>0</w:t>
            </w:r>
            <w:r w:rsidRPr="00020F33">
              <w:rPr>
                <w:spacing w:val="-4"/>
                <w:lang w:eastAsia="de-CH"/>
              </w:rPr>
              <w:t>.</w:t>
            </w:r>
            <w:r w:rsidRPr="00B134C6">
              <w:rPr>
                <w:spacing w:val="-4"/>
                <w:lang w:eastAsia="de-CH"/>
              </w:rPr>
              <w:t>515</w:t>
            </w:r>
            <w:r w:rsidRPr="00020F33">
              <w:rPr>
                <w:spacing w:val="-4"/>
                <w:lang w:eastAsia="de-CH"/>
              </w:rPr>
              <w:t>, div.</w:t>
            </w:r>
            <w:r w:rsidRPr="00020F33">
              <w:rPr>
                <w:spacing w:val="-4"/>
                <w:szCs w:val="20"/>
                <w:rtl/>
              </w:rPr>
              <w:t>)</w:t>
            </w:r>
          </w:p>
        </w:tc>
        <w:tc>
          <w:tcPr>
            <w:tcW w:w="2580" w:type="dxa"/>
            <w:hideMark/>
          </w:tcPr>
          <w:p w14:paraId="1F3E990C" w14:textId="77777777" w:rsidR="00305CF0" w:rsidRPr="00D87AC5" w:rsidRDefault="00305CF0" w:rsidP="003E61C9">
            <w:pPr>
              <w:spacing w:before="40" w:after="40" w:line="280" w:lineRule="exact"/>
              <w:rPr>
                <w:szCs w:val="20"/>
              </w:rPr>
            </w:pPr>
            <w:r w:rsidRPr="00D87AC5">
              <w:rPr>
                <w:szCs w:val="20"/>
                <w:rtl/>
              </w:rPr>
              <w:t xml:space="preserve">بصفة خاصة، الاتفاقية المتعلقة باحترام قوانين الحرب البرية وأعرافها المؤرخة </w:t>
            </w:r>
            <w:r w:rsidRPr="00B134C6">
              <w:rPr>
                <w:szCs w:val="20"/>
                <w:rtl/>
              </w:rPr>
              <w:t>18</w:t>
            </w:r>
            <w:r w:rsidRPr="00D87AC5">
              <w:rPr>
                <w:szCs w:val="20"/>
                <w:rtl/>
              </w:rPr>
              <w:t xml:space="preserve"> تشرين الأول/</w:t>
            </w:r>
            <w:r>
              <w:rPr>
                <w:rFonts w:hint="cs"/>
                <w:szCs w:val="20"/>
                <w:rtl/>
              </w:rPr>
              <w:t xml:space="preserve"> </w:t>
            </w:r>
            <w:r w:rsidRPr="00D87AC5">
              <w:rPr>
                <w:szCs w:val="20"/>
                <w:rtl/>
              </w:rPr>
              <w:t>أكتوبر</w:t>
            </w:r>
            <w:r>
              <w:rPr>
                <w:rFonts w:hint="cs"/>
                <w:szCs w:val="20"/>
                <w:rtl/>
              </w:rPr>
              <w:t> </w:t>
            </w:r>
            <w:r w:rsidRPr="00B134C6">
              <w:rPr>
                <w:szCs w:val="20"/>
                <w:rtl/>
              </w:rPr>
              <w:t>1907</w:t>
            </w:r>
            <w:r w:rsidRPr="00D87AC5">
              <w:rPr>
                <w:szCs w:val="20"/>
                <w:rtl/>
              </w:rPr>
              <w:t xml:space="preserve"> (</w:t>
            </w:r>
            <w:r w:rsidRPr="00F017EB">
              <w:rPr>
                <w:lang w:eastAsia="de-CH"/>
              </w:rPr>
              <w:t xml:space="preserve">RS </w:t>
            </w:r>
            <w:r w:rsidRPr="00B134C6">
              <w:rPr>
                <w:lang w:eastAsia="de-CH"/>
              </w:rPr>
              <w:t>0</w:t>
            </w:r>
            <w:r w:rsidRPr="00F017EB">
              <w:rPr>
                <w:lang w:eastAsia="de-CH"/>
              </w:rPr>
              <w:t>.</w:t>
            </w:r>
            <w:r w:rsidRPr="00B134C6">
              <w:rPr>
                <w:lang w:eastAsia="de-CH"/>
              </w:rPr>
              <w:t>515</w:t>
            </w:r>
            <w:r w:rsidRPr="00F017EB">
              <w:rPr>
                <w:lang w:eastAsia="de-CH"/>
              </w:rPr>
              <w:t>.</w:t>
            </w:r>
            <w:r w:rsidRPr="00B134C6">
              <w:rPr>
                <w:lang w:eastAsia="de-CH"/>
              </w:rPr>
              <w:t>112</w:t>
            </w:r>
            <w:r w:rsidRPr="00D87AC5">
              <w:rPr>
                <w:szCs w:val="20"/>
                <w:rtl/>
              </w:rPr>
              <w:t>)</w:t>
            </w:r>
          </w:p>
        </w:tc>
      </w:tr>
      <w:tr w:rsidR="00305CF0" w:rsidRPr="00D87AC5" w14:paraId="5263666A" w14:textId="77777777" w:rsidTr="00DD1AF9">
        <w:trPr>
          <w:jc w:val="left"/>
        </w:trPr>
        <w:tc>
          <w:tcPr>
            <w:tcW w:w="633" w:type="dxa"/>
            <w:hideMark/>
          </w:tcPr>
          <w:p w14:paraId="7F18085F" w14:textId="77777777" w:rsidR="00305CF0" w:rsidRPr="00D87AC5" w:rsidRDefault="00305CF0" w:rsidP="003E61C9">
            <w:pPr>
              <w:spacing w:before="40" w:after="40" w:line="280" w:lineRule="exact"/>
              <w:rPr>
                <w:szCs w:val="20"/>
              </w:rPr>
            </w:pPr>
            <w:r w:rsidRPr="00B134C6">
              <w:rPr>
                <w:szCs w:val="20"/>
                <w:rtl/>
              </w:rPr>
              <w:t>1921</w:t>
            </w:r>
          </w:p>
        </w:tc>
        <w:tc>
          <w:tcPr>
            <w:tcW w:w="2019" w:type="dxa"/>
            <w:hideMark/>
          </w:tcPr>
          <w:p w14:paraId="58062CA8" w14:textId="77777777" w:rsidR="00305CF0" w:rsidRPr="00D87AC5" w:rsidRDefault="00305CF0" w:rsidP="003E61C9">
            <w:pPr>
              <w:spacing w:before="40" w:after="40" w:line="280" w:lineRule="exact"/>
              <w:rPr>
                <w:szCs w:val="20"/>
              </w:rPr>
            </w:pPr>
            <w:r w:rsidRPr="00D87AC5">
              <w:rPr>
                <w:szCs w:val="20"/>
                <w:rtl/>
              </w:rPr>
              <w:t xml:space="preserve">الاتفاقية الدولية لقمع الاتجار بالنساء والأطفال، المؤرخة </w:t>
            </w:r>
            <w:r w:rsidRPr="00B134C6">
              <w:rPr>
                <w:szCs w:val="20"/>
                <w:rtl/>
              </w:rPr>
              <w:t>30</w:t>
            </w:r>
            <w:r w:rsidRPr="00D87AC5">
              <w:rPr>
                <w:szCs w:val="20"/>
                <w:rtl/>
              </w:rPr>
              <w:t xml:space="preserve"> أيلول/سبتمبر </w:t>
            </w:r>
            <w:r w:rsidRPr="00B134C6">
              <w:rPr>
                <w:szCs w:val="20"/>
                <w:rtl/>
              </w:rPr>
              <w:t>1921</w:t>
            </w:r>
          </w:p>
        </w:tc>
        <w:tc>
          <w:tcPr>
            <w:tcW w:w="634" w:type="dxa"/>
            <w:hideMark/>
          </w:tcPr>
          <w:p w14:paraId="7FEC0484" w14:textId="77777777" w:rsidR="00305CF0" w:rsidRPr="00D87AC5" w:rsidRDefault="00305CF0" w:rsidP="003E61C9">
            <w:pPr>
              <w:spacing w:before="40" w:after="40" w:line="280" w:lineRule="exact"/>
              <w:rPr>
                <w:szCs w:val="20"/>
              </w:rPr>
            </w:pPr>
            <w:r w:rsidRPr="00B134C6">
              <w:rPr>
                <w:szCs w:val="20"/>
                <w:rtl/>
              </w:rPr>
              <w:t>1926</w:t>
            </w:r>
          </w:p>
        </w:tc>
        <w:tc>
          <w:tcPr>
            <w:tcW w:w="2524" w:type="dxa"/>
            <w:hideMark/>
          </w:tcPr>
          <w:p w14:paraId="1C7633D7" w14:textId="77777777" w:rsidR="00305CF0" w:rsidRPr="00362ABC" w:rsidRDefault="00305CF0" w:rsidP="003E61C9">
            <w:pPr>
              <w:spacing w:before="40" w:after="40" w:line="280" w:lineRule="exact"/>
              <w:rPr>
                <w:spacing w:val="-4"/>
                <w:szCs w:val="20"/>
              </w:rPr>
            </w:pPr>
            <w:r w:rsidRPr="00362ABC">
              <w:rPr>
                <w:spacing w:val="-4"/>
                <w:szCs w:val="20"/>
                <w:rtl/>
              </w:rPr>
              <w:t xml:space="preserve">صُدق عليها في </w:t>
            </w:r>
            <w:r w:rsidRPr="00B134C6">
              <w:rPr>
                <w:spacing w:val="-4"/>
                <w:szCs w:val="20"/>
                <w:rtl/>
              </w:rPr>
              <w:t>20</w:t>
            </w:r>
            <w:r w:rsidRPr="00362ABC">
              <w:rPr>
                <w:spacing w:val="-4"/>
                <w:szCs w:val="20"/>
                <w:rtl/>
              </w:rPr>
              <w:t xml:space="preserve"> كانون الثاني/</w:t>
            </w:r>
            <w:r w:rsidRPr="00362ABC">
              <w:rPr>
                <w:rFonts w:hint="cs"/>
                <w:spacing w:val="-4"/>
                <w:szCs w:val="20"/>
                <w:rtl/>
              </w:rPr>
              <w:t xml:space="preserve"> </w:t>
            </w:r>
            <w:r w:rsidRPr="00362ABC">
              <w:rPr>
                <w:spacing w:val="-4"/>
                <w:szCs w:val="20"/>
                <w:rtl/>
              </w:rPr>
              <w:t xml:space="preserve">يناير </w:t>
            </w:r>
            <w:r w:rsidRPr="00B134C6">
              <w:rPr>
                <w:spacing w:val="-4"/>
                <w:szCs w:val="20"/>
                <w:rtl/>
              </w:rPr>
              <w:t>1926</w:t>
            </w:r>
            <w:r w:rsidRPr="00362ABC">
              <w:rPr>
                <w:spacing w:val="-4"/>
                <w:szCs w:val="20"/>
                <w:rtl/>
              </w:rPr>
              <w:t xml:space="preserve">، ودخلت حيز النفاذ في </w:t>
            </w:r>
            <w:r w:rsidRPr="00B134C6">
              <w:rPr>
                <w:spacing w:val="-4"/>
                <w:szCs w:val="20"/>
                <w:rtl/>
              </w:rPr>
              <w:t>1</w:t>
            </w:r>
            <w:r w:rsidRPr="00362ABC">
              <w:rPr>
                <w:spacing w:val="-4"/>
                <w:szCs w:val="20"/>
                <w:rtl/>
              </w:rPr>
              <w:t xml:space="preserve"> شباط/فبراير </w:t>
            </w:r>
            <w:r w:rsidRPr="00B134C6">
              <w:rPr>
                <w:spacing w:val="-4"/>
                <w:szCs w:val="20"/>
                <w:rtl/>
              </w:rPr>
              <w:t>1926</w:t>
            </w:r>
            <w:r w:rsidRPr="00362ABC">
              <w:rPr>
                <w:spacing w:val="-4"/>
                <w:szCs w:val="20"/>
                <w:rtl/>
              </w:rPr>
              <w:t xml:space="preserve"> (</w:t>
            </w:r>
            <w:r w:rsidRPr="00362ABC">
              <w:rPr>
                <w:spacing w:val="-4"/>
                <w:lang w:eastAsia="de-CH"/>
              </w:rPr>
              <w:t>RS </w:t>
            </w:r>
            <w:r w:rsidRPr="00B134C6">
              <w:rPr>
                <w:spacing w:val="-4"/>
                <w:lang w:eastAsia="de-CH"/>
              </w:rPr>
              <w:t>0</w:t>
            </w:r>
            <w:r w:rsidRPr="00362ABC">
              <w:rPr>
                <w:spacing w:val="-4"/>
                <w:lang w:eastAsia="de-CH"/>
              </w:rPr>
              <w:t>.</w:t>
            </w:r>
            <w:r w:rsidRPr="00B134C6">
              <w:rPr>
                <w:spacing w:val="-4"/>
                <w:lang w:eastAsia="de-CH"/>
              </w:rPr>
              <w:t>311</w:t>
            </w:r>
            <w:r w:rsidRPr="00362ABC">
              <w:rPr>
                <w:spacing w:val="-4"/>
                <w:lang w:eastAsia="de-CH"/>
              </w:rPr>
              <w:t>.</w:t>
            </w:r>
            <w:r w:rsidRPr="00B134C6">
              <w:rPr>
                <w:spacing w:val="-4"/>
                <w:lang w:eastAsia="de-CH"/>
              </w:rPr>
              <w:t>33</w:t>
            </w:r>
            <w:r w:rsidRPr="00362ABC">
              <w:rPr>
                <w:spacing w:val="-4"/>
                <w:szCs w:val="20"/>
                <w:rtl/>
              </w:rPr>
              <w:t>)</w:t>
            </w:r>
          </w:p>
        </w:tc>
        <w:tc>
          <w:tcPr>
            <w:tcW w:w="2580" w:type="dxa"/>
          </w:tcPr>
          <w:p w14:paraId="7DAF8A8E" w14:textId="77777777" w:rsidR="00305CF0" w:rsidRPr="00D87AC5" w:rsidRDefault="00305CF0" w:rsidP="003E61C9">
            <w:pPr>
              <w:spacing w:before="40" w:after="40" w:line="280" w:lineRule="exact"/>
              <w:rPr>
                <w:szCs w:val="20"/>
                <w:lang w:val="fr-CH"/>
              </w:rPr>
            </w:pPr>
          </w:p>
        </w:tc>
      </w:tr>
      <w:tr w:rsidR="00305CF0" w:rsidRPr="00D87AC5" w14:paraId="4D254BBF" w14:textId="77777777" w:rsidTr="00DD1AF9">
        <w:trPr>
          <w:jc w:val="left"/>
        </w:trPr>
        <w:tc>
          <w:tcPr>
            <w:tcW w:w="633" w:type="dxa"/>
            <w:hideMark/>
          </w:tcPr>
          <w:p w14:paraId="4A5CE206" w14:textId="77777777" w:rsidR="00305CF0" w:rsidRPr="00D87AC5" w:rsidRDefault="00305CF0" w:rsidP="003E61C9">
            <w:pPr>
              <w:spacing w:before="40" w:after="40" w:line="280" w:lineRule="exact"/>
              <w:rPr>
                <w:szCs w:val="20"/>
              </w:rPr>
            </w:pPr>
            <w:r w:rsidRPr="00B134C6">
              <w:rPr>
                <w:szCs w:val="20"/>
                <w:rtl/>
              </w:rPr>
              <w:t>1926</w:t>
            </w:r>
          </w:p>
        </w:tc>
        <w:tc>
          <w:tcPr>
            <w:tcW w:w="2019" w:type="dxa"/>
            <w:hideMark/>
          </w:tcPr>
          <w:p w14:paraId="6857E122" w14:textId="77777777" w:rsidR="00305CF0" w:rsidRPr="00D87AC5" w:rsidRDefault="00305CF0" w:rsidP="003E61C9">
            <w:pPr>
              <w:spacing w:before="40" w:after="40" w:line="280" w:lineRule="exact"/>
              <w:rPr>
                <w:szCs w:val="20"/>
              </w:rPr>
            </w:pPr>
            <w:r w:rsidRPr="00D87AC5">
              <w:rPr>
                <w:szCs w:val="20"/>
                <w:rtl/>
              </w:rPr>
              <w:t xml:space="preserve">الاتفاقية المتعلقة بالرق، المؤرخة </w:t>
            </w:r>
            <w:r w:rsidRPr="00B134C6">
              <w:rPr>
                <w:szCs w:val="20"/>
                <w:rtl/>
              </w:rPr>
              <w:t>25</w:t>
            </w:r>
            <w:r w:rsidRPr="00D87AC5">
              <w:rPr>
                <w:szCs w:val="20"/>
                <w:rtl/>
              </w:rPr>
              <w:t xml:space="preserve"> أيلول/سبتمبر </w:t>
            </w:r>
            <w:r w:rsidRPr="00B134C6">
              <w:rPr>
                <w:szCs w:val="20"/>
                <w:rtl/>
              </w:rPr>
              <w:t>1926</w:t>
            </w:r>
          </w:p>
          <w:p w14:paraId="0E64D735" w14:textId="77777777" w:rsidR="00305CF0" w:rsidRPr="00D87AC5" w:rsidRDefault="00305CF0" w:rsidP="003E61C9">
            <w:pPr>
              <w:spacing w:before="40" w:after="40" w:line="280" w:lineRule="exact"/>
              <w:rPr>
                <w:szCs w:val="20"/>
              </w:rPr>
            </w:pPr>
            <w:r w:rsidRPr="00D87AC5">
              <w:rPr>
                <w:szCs w:val="20"/>
                <w:rtl/>
              </w:rPr>
              <w:t>(اتفاقية مناهضة الرق)</w:t>
            </w:r>
          </w:p>
        </w:tc>
        <w:tc>
          <w:tcPr>
            <w:tcW w:w="634" w:type="dxa"/>
            <w:hideMark/>
          </w:tcPr>
          <w:p w14:paraId="4DA0B769" w14:textId="77777777" w:rsidR="00305CF0" w:rsidRPr="00D87AC5" w:rsidRDefault="00305CF0" w:rsidP="003E61C9">
            <w:pPr>
              <w:spacing w:before="40" w:after="40" w:line="280" w:lineRule="exact"/>
              <w:rPr>
                <w:szCs w:val="20"/>
              </w:rPr>
            </w:pPr>
            <w:r w:rsidRPr="00B134C6">
              <w:rPr>
                <w:szCs w:val="20"/>
                <w:rtl/>
              </w:rPr>
              <w:t>1930</w:t>
            </w:r>
          </w:p>
        </w:tc>
        <w:tc>
          <w:tcPr>
            <w:tcW w:w="2524" w:type="dxa"/>
            <w:hideMark/>
          </w:tcPr>
          <w:p w14:paraId="29A928F6"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1</w:t>
            </w:r>
            <w:r w:rsidRPr="00D87AC5">
              <w:rPr>
                <w:szCs w:val="20"/>
                <w:rtl/>
              </w:rPr>
              <w:t xml:space="preserve"> تشرين الثاني/</w:t>
            </w:r>
            <w:r>
              <w:rPr>
                <w:rFonts w:hint="cs"/>
                <w:szCs w:val="20"/>
                <w:rtl/>
              </w:rPr>
              <w:t xml:space="preserve"> </w:t>
            </w:r>
            <w:r w:rsidRPr="00D87AC5">
              <w:rPr>
                <w:szCs w:val="20"/>
                <w:rtl/>
              </w:rPr>
              <w:t xml:space="preserve">نوفمبر </w:t>
            </w:r>
            <w:r w:rsidRPr="00B134C6">
              <w:rPr>
                <w:szCs w:val="20"/>
                <w:rtl/>
              </w:rPr>
              <w:t>1930</w:t>
            </w:r>
            <w:r w:rsidRPr="00D87AC5">
              <w:rPr>
                <w:szCs w:val="20"/>
                <w:rtl/>
              </w:rPr>
              <w:t xml:space="preserve">، ودخلت حيز النفاذ في </w:t>
            </w:r>
            <w:r w:rsidRPr="00B134C6">
              <w:rPr>
                <w:szCs w:val="20"/>
                <w:rtl/>
              </w:rPr>
              <w:t>1</w:t>
            </w:r>
            <w:r w:rsidRPr="00D87AC5">
              <w:rPr>
                <w:szCs w:val="20"/>
                <w:rtl/>
              </w:rPr>
              <w:t xml:space="preserve"> تشرين الثاني/نوفمبر </w:t>
            </w:r>
            <w:r w:rsidRPr="00B134C6">
              <w:rPr>
                <w:szCs w:val="20"/>
                <w:rtl/>
              </w:rPr>
              <w:t>1930</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311</w:t>
            </w:r>
            <w:r w:rsidRPr="00F017EB">
              <w:rPr>
                <w:lang w:eastAsia="de-CH"/>
              </w:rPr>
              <w:t>.</w:t>
            </w:r>
            <w:r w:rsidRPr="00B134C6">
              <w:rPr>
                <w:lang w:eastAsia="de-CH"/>
              </w:rPr>
              <w:t>37</w:t>
            </w:r>
            <w:r w:rsidRPr="00D87AC5">
              <w:rPr>
                <w:szCs w:val="20"/>
                <w:rtl/>
              </w:rPr>
              <w:t>)</w:t>
            </w:r>
          </w:p>
        </w:tc>
        <w:tc>
          <w:tcPr>
            <w:tcW w:w="2580" w:type="dxa"/>
          </w:tcPr>
          <w:p w14:paraId="59953BD5" w14:textId="77777777" w:rsidR="00305CF0" w:rsidRPr="00D87AC5" w:rsidRDefault="00305CF0" w:rsidP="003E61C9">
            <w:pPr>
              <w:spacing w:before="40" w:after="40" w:line="280" w:lineRule="exact"/>
              <w:rPr>
                <w:szCs w:val="20"/>
                <w:lang w:val="fr-CH"/>
              </w:rPr>
            </w:pPr>
          </w:p>
        </w:tc>
      </w:tr>
      <w:tr w:rsidR="00305CF0" w:rsidRPr="00D87AC5" w14:paraId="276E5237" w14:textId="77777777" w:rsidTr="00DD1AF9">
        <w:trPr>
          <w:jc w:val="left"/>
        </w:trPr>
        <w:tc>
          <w:tcPr>
            <w:tcW w:w="633" w:type="dxa"/>
            <w:hideMark/>
          </w:tcPr>
          <w:p w14:paraId="2AD7B169" w14:textId="77777777" w:rsidR="00305CF0" w:rsidRPr="00D87AC5" w:rsidRDefault="00305CF0" w:rsidP="003E61C9">
            <w:pPr>
              <w:spacing w:before="40" w:after="40" w:line="280" w:lineRule="exact"/>
              <w:rPr>
                <w:szCs w:val="20"/>
              </w:rPr>
            </w:pPr>
            <w:r w:rsidRPr="00B134C6">
              <w:rPr>
                <w:szCs w:val="20"/>
                <w:rtl/>
              </w:rPr>
              <w:t>1930</w:t>
            </w:r>
          </w:p>
        </w:tc>
        <w:tc>
          <w:tcPr>
            <w:tcW w:w="2019" w:type="dxa"/>
            <w:hideMark/>
          </w:tcPr>
          <w:p w14:paraId="2FBDC683" w14:textId="77777777" w:rsidR="00305CF0" w:rsidRPr="00D87AC5" w:rsidRDefault="00305CF0" w:rsidP="003E61C9">
            <w:pPr>
              <w:spacing w:before="40" w:after="40" w:line="280" w:lineRule="exact"/>
              <w:rPr>
                <w:szCs w:val="20"/>
              </w:rPr>
            </w:pPr>
            <w:r w:rsidRPr="00D87AC5">
              <w:rPr>
                <w:szCs w:val="20"/>
                <w:rtl/>
              </w:rPr>
              <w:t xml:space="preserve">اتفاقية منظمة العمل الدولية رقم </w:t>
            </w:r>
            <w:r w:rsidRPr="00B134C6">
              <w:rPr>
                <w:szCs w:val="20"/>
                <w:rtl/>
              </w:rPr>
              <w:t>29</w:t>
            </w:r>
            <w:r w:rsidRPr="00D87AC5">
              <w:rPr>
                <w:szCs w:val="20"/>
                <w:rtl/>
              </w:rPr>
              <w:t xml:space="preserve"> بشأن العمل الجبري أو الإلزامي</w:t>
            </w:r>
          </w:p>
        </w:tc>
        <w:tc>
          <w:tcPr>
            <w:tcW w:w="634" w:type="dxa"/>
            <w:hideMark/>
          </w:tcPr>
          <w:p w14:paraId="1E75605D" w14:textId="77777777" w:rsidR="00305CF0" w:rsidRPr="00D87AC5" w:rsidRDefault="00305CF0" w:rsidP="003E61C9">
            <w:pPr>
              <w:spacing w:before="40" w:after="40" w:line="280" w:lineRule="exact"/>
              <w:rPr>
                <w:szCs w:val="20"/>
              </w:rPr>
            </w:pPr>
            <w:r w:rsidRPr="00B134C6">
              <w:rPr>
                <w:szCs w:val="20"/>
                <w:rtl/>
              </w:rPr>
              <w:t>1940</w:t>
            </w:r>
          </w:p>
        </w:tc>
        <w:tc>
          <w:tcPr>
            <w:tcW w:w="2524" w:type="dxa"/>
            <w:hideMark/>
          </w:tcPr>
          <w:p w14:paraId="17FEA249" w14:textId="77777777" w:rsidR="00305CF0" w:rsidRPr="00020F33" w:rsidRDefault="00305CF0" w:rsidP="003E61C9">
            <w:pPr>
              <w:spacing w:before="40" w:after="40" w:line="280" w:lineRule="exact"/>
              <w:rPr>
                <w:spacing w:val="-4"/>
                <w:szCs w:val="20"/>
              </w:rPr>
            </w:pPr>
            <w:r w:rsidRPr="00020F33">
              <w:rPr>
                <w:spacing w:val="-4"/>
                <w:szCs w:val="20"/>
                <w:rtl/>
              </w:rPr>
              <w:t xml:space="preserve">صُدق عليها في </w:t>
            </w:r>
            <w:r w:rsidRPr="00B134C6">
              <w:rPr>
                <w:spacing w:val="-4"/>
                <w:szCs w:val="20"/>
                <w:rtl/>
              </w:rPr>
              <w:t>23</w:t>
            </w:r>
            <w:r w:rsidRPr="00020F33">
              <w:rPr>
                <w:spacing w:val="-4"/>
                <w:szCs w:val="20"/>
                <w:rtl/>
              </w:rPr>
              <w:t xml:space="preserve"> أيار/مايو </w:t>
            </w:r>
            <w:r w:rsidRPr="00B134C6">
              <w:rPr>
                <w:spacing w:val="-4"/>
                <w:szCs w:val="20"/>
                <w:rtl/>
              </w:rPr>
              <w:t>1940</w:t>
            </w:r>
            <w:r w:rsidRPr="00020F33">
              <w:rPr>
                <w:spacing w:val="-4"/>
                <w:szCs w:val="20"/>
                <w:rtl/>
              </w:rPr>
              <w:t xml:space="preserve">، ودخلت حيز النفاذ في </w:t>
            </w:r>
            <w:r w:rsidRPr="00B134C6">
              <w:rPr>
                <w:spacing w:val="-4"/>
                <w:szCs w:val="20"/>
                <w:rtl/>
              </w:rPr>
              <w:t>23</w:t>
            </w:r>
            <w:r w:rsidRPr="00020F33">
              <w:rPr>
                <w:spacing w:val="-4"/>
                <w:szCs w:val="20"/>
                <w:rtl/>
              </w:rPr>
              <w:t xml:space="preserve"> أيار/مايو </w:t>
            </w:r>
            <w:r w:rsidRPr="00B134C6">
              <w:rPr>
                <w:spacing w:val="-4"/>
                <w:szCs w:val="20"/>
                <w:rtl/>
              </w:rPr>
              <w:t>1941</w:t>
            </w:r>
            <w:r w:rsidRPr="00020F33">
              <w:rPr>
                <w:spacing w:val="-4"/>
                <w:szCs w:val="20"/>
                <w:rtl/>
              </w:rPr>
              <w:t xml:space="preserve"> (</w:t>
            </w:r>
            <w:r w:rsidRPr="00020F33">
              <w:rPr>
                <w:spacing w:val="-4"/>
                <w:lang w:eastAsia="de-DE"/>
              </w:rPr>
              <w:t xml:space="preserve">RS </w:t>
            </w:r>
            <w:r w:rsidRPr="00B134C6">
              <w:rPr>
                <w:spacing w:val="-4"/>
                <w:lang w:eastAsia="de-DE"/>
              </w:rPr>
              <w:t>0</w:t>
            </w:r>
            <w:r w:rsidRPr="00020F33">
              <w:rPr>
                <w:spacing w:val="-4"/>
                <w:lang w:eastAsia="de-DE"/>
              </w:rPr>
              <w:t>.</w:t>
            </w:r>
            <w:r w:rsidRPr="00B134C6">
              <w:rPr>
                <w:spacing w:val="-4"/>
                <w:lang w:eastAsia="de-DE"/>
              </w:rPr>
              <w:t>822</w:t>
            </w:r>
            <w:r w:rsidRPr="00020F33">
              <w:rPr>
                <w:spacing w:val="-4"/>
                <w:lang w:eastAsia="de-DE"/>
              </w:rPr>
              <w:t>.</w:t>
            </w:r>
            <w:r w:rsidRPr="00B134C6">
              <w:rPr>
                <w:spacing w:val="-4"/>
                <w:lang w:eastAsia="de-DE"/>
              </w:rPr>
              <w:t>713</w:t>
            </w:r>
            <w:r w:rsidRPr="00020F33">
              <w:rPr>
                <w:spacing w:val="-4"/>
                <w:lang w:eastAsia="de-DE"/>
              </w:rPr>
              <w:t>.</w:t>
            </w:r>
            <w:r w:rsidRPr="00B134C6">
              <w:rPr>
                <w:spacing w:val="-4"/>
                <w:lang w:eastAsia="de-DE"/>
              </w:rPr>
              <w:t>9</w:t>
            </w:r>
            <w:r w:rsidRPr="00020F33">
              <w:rPr>
                <w:spacing w:val="-4"/>
                <w:szCs w:val="20"/>
                <w:rtl/>
              </w:rPr>
              <w:t>)</w:t>
            </w:r>
          </w:p>
        </w:tc>
        <w:tc>
          <w:tcPr>
            <w:tcW w:w="2580" w:type="dxa"/>
          </w:tcPr>
          <w:p w14:paraId="1EA47D79" w14:textId="77777777" w:rsidR="00305CF0" w:rsidRPr="00D87AC5" w:rsidRDefault="00305CF0" w:rsidP="003E61C9">
            <w:pPr>
              <w:spacing w:before="40" w:after="40" w:line="280" w:lineRule="exact"/>
              <w:rPr>
                <w:szCs w:val="20"/>
                <w:lang w:val="fr-CH"/>
              </w:rPr>
            </w:pPr>
          </w:p>
        </w:tc>
      </w:tr>
      <w:tr w:rsidR="00305CF0" w:rsidRPr="00D87AC5" w14:paraId="01EFA0F5" w14:textId="77777777" w:rsidTr="00DD1AF9">
        <w:trPr>
          <w:jc w:val="left"/>
        </w:trPr>
        <w:tc>
          <w:tcPr>
            <w:tcW w:w="633" w:type="dxa"/>
            <w:hideMark/>
          </w:tcPr>
          <w:p w14:paraId="4E54D7DA" w14:textId="77777777" w:rsidR="00305CF0" w:rsidRPr="00D87AC5" w:rsidRDefault="00305CF0" w:rsidP="003E61C9">
            <w:pPr>
              <w:keepNext/>
              <w:spacing w:before="40" w:after="40" w:line="280" w:lineRule="exact"/>
              <w:rPr>
                <w:szCs w:val="20"/>
              </w:rPr>
            </w:pPr>
            <w:r w:rsidRPr="00B134C6">
              <w:rPr>
                <w:szCs w:val="20"/>
                <w:rtl/>
              </w:rPr>
              <w:t>1948</w:t>
            </w:r>
          </w:p>
        </w:tc>
        <w:tc>
          <w:tcPr>
            <w:tcW w:w="2019" w:type="dxa"/>
            <w:hideMark/>
          </w:tcPr>
          <w:p w14:paraId="27E9B82A" w14:textId="77777777" w:rsidR="00305CF0" w:rsidRPr="00D87AC5" w:rsidRDefault="00305CF0" w:rsidP="003E61C9">
            <w:pPr>
              <w:keepNext/>
              <w:spacing w:before="40" w:after="40" w:line="280" w:lineRule="exact"/>
              <w:rPr>
                <w:szCs w:val="20"/>
              </w:rPr>
            </w:pPr>
            <w:r w:rsidRPr="00D87AC5">
              <w:rPr>
                <w:szCs w:val="20"/>
                <w:rtl/>
              </w:rPr>
              <w:t xml:space="preserve">اتفاقية منع جريمة الإبادة الجماعية والمعاقبة عليها المؤرخة </w:t>
            </w:r>
            <w:r w:rsidRPr="00B134C6">
              <w:rPr>
                <w:szCs w:val="20"/>
                <w:rtl/>
              </w:rPr>
              <w:t>9</w:t>
            </w:r>
            <w:r w:rsidRPr="00D87AC5">
              <w:rPr>
                <w:szCs w:val="20"/>
                <w:rtl/>
              </w:rPr>
              <w:t xml:space="preserve"> كانون الأول/</w:t>
            </w:r>
            <w:r>
              <w:rPr>
                <w:rFonts w:hint="cs"/>
                <w:szCs w:val="20"/>
                <w:rtl/>
              </w:rPr>
              <w:t xml:space="preserve"> </w:t>
            </w:r>
            <w:r w:rsidRPr="00D87AC5">
              <w:rPr>
                <w:szCs w:val="20"/>
                <w:rtl/>
              </w:rPr>
              <w:t xml:space="preserve">ديسمبر </w:t>
            </w:r>
            <w:r w:rsidRPr="00B134C6">
              <w:rPr>
                <w:szCs w:val="20"/>
                <w:rtl/>
              </w:rPr>
              <w:t>1948</w:t>
            </w:r>
            <w:r w:rsidRPr="00D87AC5">
              <w:rPr>
                <w:szCs w:val="20"/>
                <w:rtl/>
              </w:rPr>
              <w:t xml:space="preserve"> </w:t>
            </w:r>
          </w:p>
          <w:p w14:paraId="4C4AE14C" w14:textId="77777777" w:rsidR="00305CF0" w:rsidRPr="00D87AC5" w:rsidRDefault="00305CF0" w:rsidP="003E61C9">
            <w:pPr>
              <w:keepNext/>
              <w:spacing w:before="40" w:after="40" w:line="280" w:lineRule="exact"/>
              <w:rPr>
                <w:szCs w:val="20"/>
              </w:rPr>
            </w:pPr>
            <w:r w:rsidRPr="00D87AC5">
              <w:rPr>
                <w:szCs w:val="20"/>
                <w:rtl/>
              </w:rPr>
              <w:t>(اتفاقية الإبادة الجماعية)</w:t>
            </w:r>
          </w:p>
        </w:tc>
        <w:tc>
          <w:tcPr>
            <w:tcW w:w="634" w:type="dxa"/>
            <w:hideMark/>
          </w:tcPr>
          <w:p w14:paraId="6FB209BB" w14:textId="77777777" w:rsidR="00305CF0" w:rsidRPr="00D87AC5" w:rsidRDefault="00305CF0" w:rsidP="003E61C9">
            <w:pPr>
              <w:keepNext/>
              <w:spacing w:before="40" w:after="40" w:line="280" w:lineRule="exact"/>
              <w:rPr>
                <w:szCs w:val="20"/>
              </w:rPr>
            </w:pPr>
            <w:r w:rsidRPr="00B134C6">
              <w:rPr>
                <w:szCs w:val="20"/>
                <w:rtl/>
              </w:rPr>
              <w:t>2000</w:t>
            </w:r>
          </w:p>
        </w:tc>
        <w:tc>
          <w:tcPr>
            <w:tcW w:w="2524" w:type="dxa"/>
            <w:hideMark/>
          </w:tcPr>
          <w:p w14:paraId="1C2C4512" w14:textId="77777777" w:rsidR="00305CF0" w:rsidRPr="00D87AC5" w:rsidRDefault="00305CF0" w:rsidP="003E61C9">
            <w:pPr>
              <w:keepNext/>
              <w:spacing w:before="40" w:after="40" w:line="280" w:lineRule="exact"/>
              <w:rPr>
                <w:szCs w:val="20"/>
              </w:rPr>
            </w:pPr>
            <w:r w:rsidRPr="00D87AC5">
              <w:rPr>
                <w:szCs w:val="20"/>
                <w:rtl/>
              </w:rPr>
              <w:t xml:space="preserve">صُدق عليها في </w:t>
            </w:r>
            <w:r w:rsidRPr="00B134C6">
              <w:rPr>
                <w:szCs w:val="20"/>
                <w:rtl/>
              </w:rPr>
              <w:t>6</w:t>
            </w:r>
            <w:r w:rsidRPr="00D87AC5">
              <w:rPr>
                <w:szCs w:val="20"/>
                <w:rtl/>
              </w:rPr>
              <w:t xml:space="preserve"> أيلول/سبتمبر </w:t>
            </w:r>
            <w:r w:rsidRPr="00B134C6">
              <w:rPr>
                <w:szCs w:val="20"/>
                <w:rtl/>
              </w:rPr>
              <w:t>2000</w:t>
            </w:r>
            <w:r w:rsidRPr="00D87AC5">
              <w:rPr>
                <w:szCs w:val="20"/>
                <w:rtl/>
              </w:rPr>
              <w:t xml:space="preserve">، ودخلت حيز النفاذ في </w:t>
            </w:r>
            <w:r w:rsidRPr="00B134C6">
              <w:rPr>
                <w:szCs w:val="20"/>
                <w:rtl/>
              </w:rPr>
              <w:t>6</w:t>
            </w:r>
            <w:r w:rsidRPr="00D87AC5">
              <w:rPr>
                <w:szCs w:val="20"/>
                <w:rtl/>
              </w:rPr>
              <w:t xml:space="preserve"> كانون الأول/ديسمبر </w:t>
            </w:r>
            <w:r w:rsidRPr="00B134C6">
              <w:rPr>
                <w:szCs w:val="20"/>
                <w:rtl/>
              </w:rPr>
              <w:t>2000</w:t>
            </w:r>
            <w:r w:rsidRPr="00D87AC5">
              <w:rPr>
                <w:szCs w:val="20"/>
                <w:rtl/>
              </w:rPr>
              <w:t xml:space="preserve"> (</w:t>
            </w:r>
            <w:r w:rsidRPr="00F017EB">
              <w:rPr>
                <w:lang w:eastAsia="de-DE"/>
              </w:rPr>
              <w:t>RS</w:t>
            </w:r>
            <w:r>
              <w:rPr>
                <w:lang w:eastAsia="de-DE"/>
              </w:rPr>
              <w:t> </w:t>
            </w:r>
            <w:r w:rsidRPr="00B134C6">
              <w:rPr>
                <w:lang w:eastAsia="de-DE"/>
              </w:rPr>
              <w:t>0</w:t>
            </w:r>
            <w:r w:rsidRPr="00F017EB">
              <w:rPr>
                <w:lang w:eastAsia="de-DE"/>
              </w:rPr>
              <w:t>.</w:t>
            </w:r>
            <w:r w:rsidRPr="00B134C6">
              <w:rPr>
                <w:lang w:eastAsia="de-DE"/>
              </w:rPr>
              <w:t>311</w:t>
            </w:r>
            <w:r w:rsidRPr="00F017EB">
              <w:rPr>
                <w:lang w:eastAsia="de-DE"/>
              </w:rPr>
              <w:t>.</w:t>
            </w:r>
            <w:r w:rsidRPr="00B134C6">
              <w:rPr>
                <w:lang w:eastAsia="de-DE"/>
              </w:rPr>
              <w:t>11</w:t>
            </w:r>
            <w:r w:rsidRPr="00D87AC5">
              <w:rPr>
                <w:szCs w:val="20"/>
                <w:rtl/>
              </w:rPr>
              <w:t>)</w:t>
            </w:r>
          </w:p>
        </w:tc>
        <w:tc>
          <w:tcPr>
            <w:tcW w:w="2580" w:type="dxa"/>
          </w:tcPr>
          <w:p w14:paraId="69627A02" w14:textId="77777777" w:rsidR="00305CF0" w:rsidRPr="00D87AC5" w:rsidRDefault="00305CF0" w:rsidP="003E61C9">
            <w:pPr>
              <w:keepNext/>
              <w:spacing w:before="40" w:after="40" w:line="280" w:lineRule="exact"/>
              <w:rPr>
                <w:szCs w:val="20"/>
                <w:lang w:val="fr-CH"/>
              </w:rPr>
            </w:pPr>
          </w:p>
        </w:tc>
      </w:tr>
      <w:tr w:rsidR="00305CF0" w:rsidRPr="00D87AC5" w14:paraId="36B55FE9" w14:textId="77777777" w:rsidTr="00DD1AF9">
        <w:trPr>
          <w:jc w:val="left"/>
        </w:trPr>
        <w:tc>
          <w:tcPr>
            <w:tcW w:w="633" w:type="dxa"/>
            <w:hideMark/>
          </w:tcPr>
          <w:p w14:paraId="60FE7EA4" w14:textId="77777777" w:rsidR="00305CF0" w:rsidRPr="00D87AC5" w:rsidRDefault="00305CF0" w:rsidP="003E61C9">
            <w:pPr>
              <w:spacing w:before="40" w:after="40" w:line="280" w:lineRule="exact"/>
              <w:rPr>
                <w:szCs w:val="20"/>
              </w:rPr>
            </w:pPr>
            <w:r w:rsidRPr="00B134C6">
              <w:rPr>
                <w:szCs w:val="20"/>
                <w:rtl/>
              </w:rPr>
              <w:t>1948</w:t>
            </w:r>
          </w:p>
        </w:tc>
        <w:tc>
          <w:tcPr>
            <w:tcW w:w="2019" w:type="dxa"/>
            <w:hideMark/>
          </w:tcPr>
          <w:p w14:paraId="1E4D36CB" w14:textId="77777777" w:rsidR="00305CF0" w:rsidRPr="00D87AC5" w:rsidRDefault="00305CF0" w:rsidP="003E61C9">
            <w:pPr>
              <w:spacing w:before="40" w:after="40" w:line="280" w:lineRule="exact"/>
              <w:rPr>
                <w:szCs w:val="20"/>
              </w:rPr>
            </w:pPr>
            <w:r w:rsidRPr="00D87AC5">
              <w:rPr>
                <w:szCs w:val="20"/>
                <w:rtl/>
              </w:rPr>
              <w:t xml:space="preserve">اتفاقية منظمة العمل الدولية رقم </w:t>
            </w:r>
            <w:r w:rsidRPr="00B134C6">
              <w:rPr>
                <w:szCs w:val="20"/>
                <w:rtl/>
              </w:rPr>
              <w:t>87</w:t>
            </w:r>
            <w:r w:rsidRPr="00D87AC5">
              <w:rPr>
                <w:szCs w:val="20"/>
                <w:rtl/>
              </w:rPr>
              <w:t xml:space="preserve"> بشأن الحرية النقابية وحماية حق التنظيم النقابي، المؤرخة </w:t>
            </w:r>
            <w:r w:rsidRPr="00B134C6">
              <w:rPr>
                <w:szCs w:val="20"/>
                <w:rtl/>
              </w:rPr>
              <w:t>9</w:t>
            </w:r>
            <w:r w:rsidRPr="00D87AC5">
              <w:rPr>
                <w:szCs w:val="20"/>
                <w:rtl/>
              </w:rPr>
              <w:t xml:space="preserve"> تموز/يوليه </w:t>
            </w:r>
            <w:r w:rsidRPr="00B134C6">
              <w:rPr>
                <w:szCs w:val="20"/>
                <w:rtl/>
              </w:rPr>
              <w:t>1948</w:t>
            </w:r>
          </w:p>
        </w:tc>
        <w:tc>
          <w:tcPr>
            <w:tcW w:w="634" w:type="dxa"/>
            <w:hideMark/>
          </w:tcPr>
          <w:p w14:paraId="133BD2BB" w14:textId="77777777" w:rsidR="00305CF0" w:rsidRPr="00D87AC5" w:rsidRDefault="00305CF0" w:rsidP="003E61C9">
            <w:pPr>
              <w:spacing w:before="40" w:after="40" w:line="280" w:lineRule="exact"/>
              <w:rPr>
                <w:szCs w:val="20"/>
              </w:rPr>
            </w:pPr>
            <w:r w:rsidRPr="00B134C6">
              <w:rPr>
                <w:szCs w:val="20"/>
                <w:rtl/>
              </w:rPr>
              <w:t>1975</w:t>
            </w:r>
          </w:p>
        </w:tc>
        <w:tc>
          <w:tcPr>
            <w:tcW w:w="2524" w:type="dxa"/>
            <w:hideMark/>
          </w:tcPr>
          <w:p w14:paraId="79100042" w14:textId="77777777" w:rsidR="00305CF0" w:rsidRPr="00020F33" w:rsidRDefault="00305CF0" w:rsidP="003E61C9">
            <w:pPr>
              <w:spacing w:before="40" w:after="40" w:line="280" w:lineRule="exact"/>
              <w:rPr>
                <w:spacing w:val="-7"/>
                <w:szCs w:val="20"/>
              </w:rPr>
            </w:pPr>
            <w:r w:rsidRPr="00020F33">
              <w:rPr>
                <w:spacing w:val="-7"/>
                <w:szCs w:val="20"/>
                <w:rtl/>
              </w:rPr>
              <w:t xml:space="preserve">صُدق عليها في </w:t>
            </w:r>
            <w:r w:rsidRPr="00B134C6">
              <w:rPr>
                <w:spacing w:val="-7"/>
                <w:szCs w:val="20"/>
                <w:rtl/>
              </w:rPr>
              <w:t>25</w:t>
            </w:r>
            <w:r w:rsidRPr="00020F33">
              <w:rPr>
                <w:spacing w:val="-7"/>
                <w:szCs w:val="20"/>
                <w:rtl/>
              </w:rPr>
              <w:t xml:space="preserve"> آذار/مارس </w:t>
            </w:r>
            <w:r w:rsidRPr="00B134C6">
              <w:rPr>
                <w:spacing w:val="-7"/>
                <w:szCs w:val="20"/>
                <w:rtl/>
              </w:rPr>
              <w:t>1975</w:t>
            </w:r>
            <w:r w:rsidRPr="00020F33">
              <w:rPr>
                <w:spacing w:val="-7"/>
                <w:szCs w:val="20"/>
                <w:rtl/>
              </w:rPr>
              <w:t xml:space="preserve">، ودخلت حيز النفاذ في </w:t>
            </w:r>
            <w:r w:rsidRPr="00B134C6">
              <w:rPr>
                <w:spacing w:val="-7"/>
                <w:szCs w:val="20"/>
                <w:rtl/>
              </w:rPr>
              <w:t>25</w:t>
            </w:r>
            <w:r w:rsidRPr="00020F33">
              <w:rPr>
                <w:spacing w:val="-7"/>
                <w:szCs w:val="20"/>
                <w:rtl/>
              </w:rPr>
              <w:t xml:space="preserve"> آذار/مارس </w:t>
            </w:r>
            <w:r w:rsidRPr="00B134C6">
              <w:rPr>
                <w:spacing w:val="-7"/>
                <w:szCs w:val="20"/>
                <w:rtl/>
              </w:rPr>
              <w:t>1976</w:t>
            </w:r>
            <w:r w:rsidRPr="00020F33">
              <w:rPr>
                <w:spacing w:val="-7"/>
                <w:szCs w:val="20"/>
                <w:rtl/>
              </w:rPr>
              <w:t xml:space="preserve"> (</w:t>
            </w:r>
            <w:r w:rsidRPr="00020F33">
              <w:rPr>
                <w:spacing w:val="-7"/>
                <w:lang w:eastAsia="de-CH"/>
              </w:rPr>
              <w:t>RS </w:t>
            </w:r>
            <w:r w:rsidRPr="00B134C6">
              <w:rPr>
                <w:spacing w:val="-7"/>
                <w:lang w:eastAsia="de-CH"/>
              </w:rPr>
              <w:t>0</w:t>
            </w:r>
            <w:r w:rsidRPr="00020F33">
              <w:rPr>
                <w:spacing w:val="-7"/>
                <w:lang w:eastAsia="de-CH"/>
              </w:rPr>
              <w:t>.</w:t>
            </w:r>
            <w:r w:rsidRPr="00B134C6">
              <w:rPr>
                <w:spacing w:val="-7"/>
                <w:lang w:eastAsia="de-CH"/>
              </w:rPr>
              <w:t>822</w:t>
            </w:r>
            <w:r w:rsidRPr="00020F33">
              <w:rPr>
                <w:spacing w:val="-7"/>
                <w:lang w:eastAsia="de-CH"/>
              </w:rPr>
              <w:t>.</w:t>
            </w:r>
            <w:r w:rsidRPr="00B134C6">
              <w:rPr>
                <w:spacing w:val="-7"/>
                <w:lang w:eastAsia="de-CH"/>
              </w:rPr>
              <w:t>719</w:t>
            </w:r>
            <w:r w:rsidRPr="00020F33">
              <w:rPr>
                <w:spacing w:val="-7"/>
                <w:lang w:eastAsia="de-CH"/>
              </w:rPr>
              <w:t>.</w:t>
            </w:r>
            <w:r w:rsidRPr="00B134C6">
              <w:rPr>
                <w:spacing w:val="-7"/>
                <w:lang w:eastAsia="de-CH"/>
              </w:rPr>
              <w:t>7</w:t>
            </w:r>
            <w:r w:rsidRPr="00020F33">
              <w:rPr>
                <w:spacing w:val="-7"/>
                <w:szCs w:val="20"/>
                <w:rtl/>
              </w:rPr>
              <w:t>)</w:t>
            </w:r>
          </w:p>
        </w:tc>
        <w:tc>
          <w:tcPr>
            <w:tcW w:w="2580" w:type="dxa"/>
          </w:tcPr>
          <w:p w14:paraId="75E6EA3F" w14:textId="77777777" w:rsidR="00305CF0" w:rsidRPr="00D87AC5" w:rsidRDefault="00305CF0" w:rsidP="003E61C9">
            <w:pPr>
              <w:spacing w:before="40" w:after="40" w:line="280" w:lineRule="exact"/>
              <w:rPr>
                <w:szCs w:val="20"/>
                <w:lang w:val="fr-CH"/>
              </w:rPr>
            </w:pPr>
          </w:p>
        </w:tc>
      </w:tr>
      <w:tr w:rsidR="00305CF0" w:rsidRPr="00D87AC5" w14:paraId="43A710DB" w14:textId="77777777" w:rsidTr="00DD1AF9">
        <w:trPr>
          <w:jc w:val="left"/>
        </w:trPr>
        <w:tc>
          <w:tcPr>
            <w:tcW w:w="633" w:type="dxa"/>
          </w:tcPr>
          <w:p w14:paraId="672D2C35" w14:textId="77777777" w:rsidR="00305CF0" w:rsidRPr="00D87AC5" w:rsidRDefault="00305CF0" w:rsidP="003E61C9">
            <w:pPr>
              <w:spacing w:before="40" w:after="40" w:line="280" w:lineRule="exact"/>
              <w:rPr>
                <w:szCs w:val="20"/>
              </w:rPr>
            </w:pPr>
            <w:r w:rsidRPr="00B134C6">
              <w:rPr>
                <w:szCs w:val="20"/>
                <w:rtl/>
              </w:rPr>
              <w:t>1949</w:t>
            </w:r>
          </w:p>
        </w:tc>
        <w:tc>
          <w:tcPr>
            <w:tcW w:w="2019" w:type="dxa"/>
          </w:tcPr>
          <w:p w14:paraId="4B05E0CB" w14:textId="77777777" w:rsidR="00305CF0" w:rsidRPr="00D87AC5" w:rsidRDefault="00305CF0" w:rsidP="003E61C9">
            <w:pPr>
              <w:spacing w:before="40" w:after="40" w:line="280" w:lineRule="exact"/>
              <w:rPr>
                <w:szCs w:val="20"/>
              </w:rPr>
            </w:pPr>
            <w:r w:rsidRPr="00D87AC5">
              <w:rPr>
                <w:szCs w:val="20"/>
                <w:rtl/>
              </w:rPr>
              <w:t xml:space="preserve">اتفاقيات جنيف الأربع المؤرخة </w:t>
            </w:r>
            <w:r w:rsidRPr="00B134C6">
              <w:rPr>
                <w:szCs w:val="20"/>
                <w:rtl/>
              </w:rPr>
              <w:t>12</w:t>
            </w:r>
            <w:r w:rsidRPr="00D87AC5">
              <w:rPr>
                <w:szCs w:val="20"/>
                <w:rtl/>
              </w:rPr>
              <w:t xml:space="preserve"> آب/أغسطس </w:t>
            </w:r>
            <w:r w:rsidRPr="00B134C6">
              <w:rPr>
                <w:szCs w:val="20"/>
                <w:rtl/>
              </w:rPr>
              <w:t>1949</w:t>
            </w:r>
            <w:r w:rsidRPr="00D87AC5">
              <w:rPr>
                <w:szCs w:val="20"/>
                <w:rtl/>
              </w:rPr>
              <w:t xml:space="preserve"> </w:t>
            </w:r>
          </w:p>
        </w:tc>
        <w:tc>
          <w:tcPr>
            <w:tcW w:w="634" w:type="dxa"/>
          </w:tcPr>
          <w:p w14:paraId="3B8DA908" w14:textId="77777777" w:rsidR="00305CF0" w:rsidRPr="00D87AC5" w:rsidRDefault="00305CF0" w:rsidP="003E61C9">
            <w:pPr>
              <w:spacing w:before="40" w:after="40" w:line="280" w:lineRule="exact"/>
              <w:rPr>
                <w:szCs w:val="20"/>
              </w:rPr>
            </w:pPr>
            <w:r w:rsidRPr="00B134C6">
              <w:rPr>
                <w:szCs w:val="20"/>
                <w:rtl/>
              </w:rPr>
              <w:t>1950</w:t>
            </w:r>
          </w:p>
        </w:tc>
        <w:tc>
          <w:tcPr>
            <w:tcW w:w="2524" w:type="dxa"/>
          </w:tcPr>
          <w:p w14:paraId="449A7737"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31</w:t>
            </w:r>
            <w:r w:rsidRPr="00D87AC5">
              <w:rPr>
                <w:szCs w:val="20"/>
                <w:rtl/>
              </w:rPr>
              <w:t xml:space="preserve"> آذار/مارس </w:t>
            </w:r>
            <w:r w:rsidRPr="00B134C6">
              <w:rPr>
                <w:szCs w:val="20"/>
                <w:rtl/>
              </w:rPr>
              <w:t>1950</w:t>
            </w:r>
            <w:r w:rsidRPr="00D87AC5">
              <w:rPr>
                <w:szCs w:val="20"/>
                <w:rtl/>
              </w:rPr>
              <w:t xml:space="preserve">، ودخلت حيز النفاذ في </w:t>
            </w:r>
            <w:r w:rsidRPr="00B134C6">
              <w:rPr>
                <w:szCs w:val="20"/>
                <w:rtl/>
              </w:rPr>
              <w:t>21</w:t>
            </w:r>
            <w:r w:rsidRPr="00D87AC5">
              <w:rPr>
                <w:szCs w:val="20"/>
                <w:rtl/>
              </w:rPr>
              <w:t xml:space="preserve"> تشرين الأول/أكتوبر </w:t>
            </w:r>
            <w:r w:rsidRPr="00B134C6">
              <w:rPr>
                <w:szCs w:val="20"/>
                <w:rtl/>
              </w:rPr>
              <w:t>1950</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518</w:t>
            </w:r>
            <w:r w:rsidRPr="00F017EB">
              <w:rPr>
                <w:lang w:eastAsia="de-CH"/>
              </w:rPr>
              <w:t>.</w:t>
            </w:r>
            <w:r w:rsidRPr="00B134C6">
              <w:rPr>
                <w:lang w:eastAsia="de-CH"/>
              </w:rPr>
              <w:t>12</w:t>
            </w:r>
            <w:r w:rsidRPr="00F017EB">
              <w:rPr>
                <w:lang w:eastAsia="de-CH"/>
              </w:rPr>
              <w:t xml:space="preserve">, </w:t>
            </w:r>
            <w:r w:rsidRPr="00B134C6">
              <w:rPr>
                <w:lang w:eastAsia="de-CH"/>
              </w:rPr>
              <w:t>0</w:t>
            </w:r>
            <w:r w:rsidRPr="00F017EB">
              <w:rPr>
                <w:lang w:eastAsia="de-CH"/>
              </w:rPr>
              <w:t>.</w:t>
            </w:r>
            <w:r w:rsidRPr="00B134C6">
              <w:rPr>
                <w:lang w:eastAsia="de-CH"/>
              </w:rPr>
              <w:t>518</w:t>
            </w:r>
            <w:r w:rsidRPr="00F017EB">
              <w:rPr>
                <w:lang w:eastAsia="de-CH"/>
              </w:rPr>
              <w:t>.</w:t>
            </w:r>
            <w:r w:rsidRPr="00B134C6">
              <w:rPr>
                <w:lang w:eastAsia="de-CH"/>
              </w:rPr>
              <w:t>23</w:t>
            </w:r>
            <w:r w:rsidRPr="00F017EB">
              <w:rPr>
                <w:lang w:eastAsia="de-CH"/>
              </w:rPr>
              <w:t xml:space="preserve">, </w:t>
            </w:r>
            <w:r w:rsidRPr="00B134C6">
              <w:rPr>
                <w:lang w:eastAsia="de-CH"/>
              </w:rPr>
              <w:t>0</w:t>
            </w:r>
            <w:r w:rsidRPr="00F017EB">
              <w:rPr>
                <w:lang w:eastAsia="de-CH"/>
              </w:rPr>
              <w:t>.</w:t>
            </w:r>
            <w:r w:rsidRPr="00B134C6">
              <w:rPr>
                <w:lang w:eastAsia="de-CH"/>
              </w:rPr>
              <w:t>518</w:t>
            </w:r>
            <w:r w:rsidRPr="00F017EB">
              <w:rPr>
                <w:lang w:eastAsia="de-CH"/>
              </w:rPr>
              <w:t>.</w:t>
            </w:r>
            <w:r w:rsidRPr="00B134C6">
              <w:rPr>
                <w:lang w:eastAsia="de-CH"/>
              </w:rPr>
              <w:t>42</w:t>
            </w:r>
            <w:r w:rsidRPr="00F017EB">
              <w:rPr>
                <w:lang w:eastAsia="de-CH"/>
              </w:rPr>
              <w:t xml:space="preserve">, </w:t>
            </w:r>
            <w:r w:rsidRPr="00B134C6">
              <w:rPr>
                <w:lang w:eastAsia="de-CH"/>
              </w:rPr>
              <w:t>0</w:t>
            </w:r>
            <w:r w:rsidRPr="00F017EB">
              <w:rPr>
                <w:lang w:eastAsia="de-CH"/>
              </w:rPr>
              <w:t>.</w:t>
            </w:r>
            <w:r w:rsidRPr="00B134C6">
              <w:rPr>
                <w:lang w:eastAsia="de-CH"/>
              </w:rPr>
              <w:t>518</w:t>
            </w:r>
            <w:r w:rsidRPr="00F017EB">
              <w:rPr>
                <w:lang w:eastAsia="de-CH"/>
              </w:rPr>
              <w:t>.</w:t>
            </w:r>
            <w:r w:rsidRPr="00B134C6">
              <w:rPr>
                <w:lang w:eastAsia="de-CH"/>
              </w:rPr>
              <w:t>51</w:t>
            </w:r>
            <w:r w:rsidRPr="00D87AC5">
              <w:rPr>
                <w:szCs w:val="20"/>
                <w:rtl/>
              </w:rPr>
              <w:t>)</w:t>
            </w:r>
          </w:p>
        </w:tc>
        <w:tc>
          <w:tcPr>
            <w:tcW w:w="2580" w:type="dxa"/>
          </w:tcPr>
          <w:p w14:paraId="74DC549D" w14:textId="77777777" w:rsidR="00305CF0" w:rsidRPr="00D87AC5" w:rsidRDefault="00305CF0" w:rsidP="003E61C9">
            <w:pPr>
              <w:spacing w:before="40" w:after="40" w:line="280" w:lineRule="exact"/>
              <w:rPr>
                <w:szCs w:val="20"/>
              </w:rPr>
            </w:pPr>
            <w:r w:rsidRPr="00B134C6">
              <w:rPr>
                <w:szCs w:val="20"/>
                <w:rtl/>
              </w:rPr>
              <w:t>1949</w:t>
            </w:r>
          </w:p>
        </w:tc>
      </w:tr>
      <w:tr w:rsidR="00305CF0" w:rsidRPr="00D87AC5" w14:paraId="196F2302" w14:textId="77777777" w:rsidTr="00DD1AF9">
        <w:trPr>
          <w:jc w:val="left"/>
        </w:trPr>
        <w:tc>
          <w:tcPr>
            <w:tcW w:w="633" w:type="dxa"/>
          </w:tcPr>
          <w:p w14:paraId="7B3E8B47" w14:textId="77777777" w:rsidR="00305CF0" w:rsidRPr="00D87AC5" w:rsidRDefault="00305CF0" w:rsidP="003E61C9">
            <w:pPr>
              <w:spacing w:before="40" w:after="40" w:line="280" w:lineRule="exact"/>
              <w:rPr>
                <w:szCs w:val="20"/>
              </w:rPr>
            </w:pPr>
            <w:r w:rsidRPr="00B134C6">
              <w:rPr>
                <w:szCs w:val="20"/>
                <w:rtl/>
              </w:rPr>
              <w:t>1949</w:t>
            </w:r>
          </w:p>
        </w:tc>
        <w:tc>
          <w:tcPr>
            <w:tcW w:w="2019" w:type="dxa"/>
          </w:tcPr>
          <w:p w14:paraId="29722E50" w14:textId="77777777" w:rsidR="00305CF0" w:rsidRPr="00D87AC5" w:rsidRDefault="00305CF0" w:rsidP="003E61C9">
            <w:pPr>
              <w:spacing w:before="40" w:after="40" w:line="280" w:lineRule="exact"/>
              <w:rPr>
                <w:szCs w:val="20"/>
              </w:rPr>
            </w:pPr>
            <w:r w:rsidRPr="00D87AC5">
              <w:rPr>
                <w:szCs w:val="20"/>
                <w:rtl/>
              </w:rPr>
              <w:t xml:space="preserve">اتفاقية حظر الاتجار بالأشخاص واستغلال دعارة الغير، المؤرخة </w:t>
            </w:r>
            <w:r w:rsidRPr="00B134C6">
              <w:rPr>
                <w:szCs w:val="20"/>
                <w:rtl/>
              </w:rPr>
              <w:t>2</w:t>
            </w:r>
            <w:r w:rsidRPr="00D87AC5">
              <w:rPr>
                <w:szCs w:val="20"/>
                <w:rtl/>
              </w:rPr>
              <w:t xml:space="preserve"> كانون الأول/ديسمبر </w:t>
            </w:r>
            <w:r w:rsidRPr="00B134C6">
              <w:rPr>
                <w:szCs w:val="20"/>
                <w:rtl/>
              </w:rPr>
              <w:t>1949</w:t>
            </w:r>
            <w:r w:rsidRPr="00D87AC5">
              <w:rPr>
                <w:szCs w:val="20"/>
                <w:rtl/>
              </w:rPr>
              <w:t xml:space="preserve"> </w:t>
            </w:r>
          </w:p>
        </w:tc>
        <w:tc>
          <w:tcPr>
            <w:tcW w:w="634" w:type="dxa"/>
          </w:tcPr>
          <w:p w14:paraId="1C676EEF" w14:textId="77777777" w:rsidR="00305CF0" w:rsidRPr="00D87AC5" w:rsidRDefault="00305CF0" w:rsidP="003E61C9">
            <w:pPr>
              <w:spacing w:before="40" w:after="40" w:line="280" w:lineRule="exact"/>
              <w:rPr>
                <w:szCs w:val="20"/>
                <w:lang w:val="fr-CH"/>
              </w:rPr>
            </w:pPr>
          </w:p>
        </w:tc>
        <w:tc>
          <w:tcPr>
            <w:tcW w:w="2524" w:type="dxa"/>
          </w:tcPr>
          <w:p w14:paraId="47177F52" w14:textId="77777777" w:rsidR="00305CF0" w:rsidRPr="00D87AC5" w:rsidRDefault="00305CF0" w:rsidP="003E61C9">
            <w:pPr>
              <w:spacing w:before="40" w:after="40" w:line="280" w:lineRule="exact"/>
              <w:rPr>
                <w:szCs w:val="20"/>
              </w:rPr>
            </w:pPr>
            <w:r w:rsidRPr="00D87AC5">
              <w:rPr>
                <w:szCs w:val="20"/>
                <w:rtl/>
              </w:rPr>
              <w:t xml:space="preserve">لم يصدق عليها </w:t>
            </w:r>
          </w:p>
        </w:tc>
        <w:tc>
          <w:tcPr>
            <w:tcW w:w="2580" w:type="dxa"/>
          </w:tcPr>
          <w:p w14:paraId="6B7C44FA" w14:textId="77777777" w:rsidR="00305CF0" w:rsidRPr="00D87AC5" w:rsidRDefault="00305CF0" w:rsidP="003E61C9">
            <w:pPr>
              <w:spacing w:before="40" w:after="40" w:line="280" w:lineRule="exact"/>
              <w:rPr>
                <w:szCs w:val="20"/>
                <w:lang w:val="fr-CH"/>
              </w:rPr>
            </w:pPr>
          </w:p>
        </w:tc>
      </w:tr>
      <w:tr w:rsidR="00305CF0" w:rsidRPr="00D87AC5" w14:paraId="2CCE077E" w14:textId="77777777" w:rsidTr="00DD1AF9">
        <w:trPr>
          <w:jc w:val="left"/>
        </w:trPr>
        <w:tc>
          <w:tcPr>
            <w:tcW w:w="633" w:type="dxa"/>
            <w:hideMark/>
          </w:tcPr>
          <w:p w14:paraId="579EC4B0" w14:textId="77777777" w:rsidR="00305CF0" w:rsidRPr="00D87AC5" w:rsidRDefault="00305CF0" w:rsidP="003E61C9">
            <w:pPr>
              <w:spacing w:before="40" w:after="40" w:line="280" w:lineRule="exact"/>
              <w:rPr>
                <w:szCs w:val="20"/>
              </w:rPr>
            </w:pPr>
            <w:r w:rsidRPr="00B134C6">
              <w:rPr>
                <w:szCs w:val="20"/>
                <w:rtl/>
              </w:rPr>
              <w:t>1949</w:t>
            </w:r>
          </w:p>
        </w:tc>
        <w:tc>
          <w:tcPr>
            <w:tcW w:w="2019" w:type="dxa"/>
            <w:hideMark/>
          </w:tcPr>
          <w:p w14:paraId="00EC804A" w14:textId="77777777" w:rsidR="00305CF0" w:rsidRPr="00DD1AF9" w:rsidRDefault="00305CF0" w:rsidP="003E61C9">
            <w:pPr>
              <w:spacing w:before="40" w:after="40" w:line="280" w:lineRule="exact"/>
              <w:rPr>
                <w:spacing w:val="-2"/>
                <w:szCs w:val="20"/>
              </w:rPr>
            </w:pPr>
            <w:r w:rsidRPr="00DD1AF9">
              <w:rPr>
                <w:spacing w:val="-2"/>
                <w:szCs w:val="20"/>
                <w:rtl/>
              </w:rPr>
              <w:t xml:space="preserve">اتفاقية منظمة العمل الدولية رقم </w:t>
            </w:r>
            <w:r w:rsidRPr="00B134C6">
              <w:rPr>
                <w:spacing w:val="-2"/>
                <w:szCs w:val="20"/>
                <w:rtl/>
              </w:rPr>
              <w:t>98</w:t>
            </w:r>
            <w:r w:rsidRPr="00DD1AF9">
              <w:rPr>
                <w:spacing w:val="-2"/>
                <w:szCs w:val="20"/>
                <w:rtl/>
              </w:rPr>
              <w:t xml:space="preserve"> بشأن تطبيق مبادئ حق التنظيم النقابي والمفاوضة الجماعية، المؤرخة </w:t>
            </w:r>
            <w:r w:rsidRPr="00B134C6">
              <w:rPr>
                <w:spacing w:val="-2"/>
                <w:szCs w:val="20"/>
                <w:rtl/>
              </w:rPr>
              <w:t>1</w:t>
            </w:r>
            <w:r w:rsidRPr="00DD1AF9">
              <w:rPr>
                <w:spacing w:val="-2"/>
                <w:szCs w:val="20"/>
                <w:rtl/>
              </w:rPr>
              <w:t xml:space="preserve"> تموز/يوليه </w:t>
            </w:r>
            <w:r w:rsidRPr="00B134C6">
              <w:rPr>
                <w:spacing w:val="-2"/>
                <w:szCs w:val="20"/>
                <w:rtl/>
              </w:rPr>
              <w:t>1949</w:t>
            </w:r>
          </w:p>
        </w:tc>
        <w:tc>
          <w:tcPr>
            <w:tcW w:w="634" w:type="dxa"/>
            <w:hideMark/>
          </w:tcPr>
          <w:p w14:paraId="0C023D06" w14:textId="77777777" w:rsidR="00305CF0" w:rsidRPr="00D87AC5" w:rsidRDefault="00305CF0" w:rsidP="003E61C9">
            <w:pPr>
              <w:spacing w:before="40" w:after="40" w:line="280" w:lineRule="exact"/>
              <w:rPr>
                <w:szCs w:val="20"/>
              </w:rPr>
            </w:pPr>
            <w:r w:rsidRPr="00B134C6">
              <w:rPr>
                <w:szCs w:val="20"/>
                <w:rtl/>
              </w:rPr>
              <w:t>1999</w:t>
            </w:r>
          </w:p>
        </w:tc>
        <w:tc>
          <w:tcPr>
            <w:tcW w:w="2524" w:type="dxa"/>
            <w:hideMark/>
          </w:tcPr>
          <w:p w14:paraId="4CEBD41D" w14:textId="77777777" w:rsidR="00305CF0" w:rsidRPr="009701CF" w:rsidRDefault="00305CF0" w:rsidP="003E61C9">
            <w:pPr>
              <w:spacing w:before="40" w:after="40" w:line="280" w:lineRule="exact"/>
              <w:rPr>
                <w:szCs w:val="20"/>
              </w:rPr>
            </w:pPr>
            <w:r w:rsidRPr="009701CF">
              <w:rPr>
                <w:szCs w:val="20"/>
                <w:rtl/>
              </w:rPr>
              <w:t xml:space="preserve">صُدق عليها في </w:t>
            </w:r>
            <w:r w:rsidRPr="00B134C6">
              <w:rPr>
                <w:szCs w:val="20"/>
                <w:rtl/>
              </w:rPr>
              <w:t>17</w:t>
            </w:r>
            <w:r w:rsidRPr="009701CF">
              <w:rPr>
                <w:szCs w:val="20"/>
                <w:rtl/>
              </w:rPr>
              <w:t xml:space="preserve"> آب/</w:t>
            </w:r>
            <w:r>
              <w:rPr>
                <w:rFonts w:hint="cs"/>
                <w:szCs w:val="20"/>
                <w:rtl/>
              </w:rPr>
              <w:t xml:space="preserve"> </w:t>
            </w:r>
            <w:r w:rsidRPr="009701CF">
              <w:rPr>
                <w:szCs w:val="20"/>
                <w:rtl/>
              </w:rPr>
              <w:t>أغسطس</w:t>
            </w:r>
            <w:r>
              <w:rPr>
                <w:rFonts w:hint="cs"/>
                <w:szCs w:val="20"/>
                <w:rtl/>
              </w:rPr>
              <w:t> </w:t>
            </w:r>
            <w:r w:rsidRPr="00B134C6">
              <w:rPr>
                <w:szCs w:val="20"/>
                <w:rtl/>
              </w:rPr>
              <w:t>1999</w:t>
            </w:r>
            <w:r w:rsidRPr="009701CF">
              <w:rPr>
                <w:szCs w:val="20"/>
                <w:rtl/>
              </w:rPr>
              <w:t xml:space="preserve">، ودخلت حيز النفاذ في </w:t>
            </w:r>
            <w:r w:rsidRPr="00B134C6">
              <w:rPr>
                <w:szCs w:val="20"/>
                <w:rtl/>
              </w:rPr>
              <w:t>17</w:t>
            </w:r>
            <w:r w:rsidRPr="009701CF">
              <w:rPr>
                <w:szCs w:val="20"/>
                <w:rtl/>
              </w:rPr>
              <w:t xml:space="preserve"> آب/أغسطس </w:t>
            </w:r>
            <w:r w:rsidRPr="00B134C6">
              <w:rPr>
                <w:szCs w:val="20"/>
                <w:rtl/>
              </w:rPr>
              <w:t>2000</w:t>
            </w:r>
            <w:r w:rsidRPr="009701CF">
              <w:rPr>
                <w:szCs w:val="20"/>
                <w:rtl/>
              </w:rPr>
              <w:t xml:space="preserve"> (</w:t>
            </w:r>
            <w:r w:rsidRPr="009701CF">
              <w:rPr>
                <w:lang w:eastAsia="de-CH"/>
              </w:rPr>
              <w:t>RS </w:t>
            </w:r>
            <w:r w:rsidRPr="00B134C6">
              <w:rPr>
                <w:lang w:eastAsia="de-CH"/>
              </w:rPr>
              <w:t>0</w:t>
            </w:r>
            <w:r w:rsidRPr="009701CF">
              <w:rPr>
                <w:lang w:eastAsia="de-CH"/>
              </w:rPr>
              <w:t>.</w:t>
            </w:r>
            <w:r w:rsidRPr="00B134C6">
              <w:rPr>
                <w:lang w:eastAsia="de-CH"/>
              </w:rPr>
              <w:t>822</w:t>
            </w:r>
            <w:r w:rsidRPr="009701CF">
              <w:rPr>
                <w:lang w:eastAsia="de-CH"/>
              </w:rPr>
              <w:t>.</w:t>
            </w:r>
            <w:r w:rsidRPr="00B134C6">
              <w:rPr>
                <w:lang w:eastAsia="de-CH"/>
              </w:rPr>
              <w:t>719</w:t>
            </w:r>
            <w:r w:rsidRPr="009701CF">
              <w:rPr>
                <w:lang w:eastAsia="de-CH"/>
              </w:rPr>
              <w:t>.</w:t>
            </w:r>
            <w:r w:rsidRPr="00B134C6">
              <w:rPr>
                <w:lang w:eastAsia="de-CH"/>
              </w:rPr>
              <w:t>9</w:t>
            </w:r>
            <w:r w:rsidRPr="009701CF">
              <w:rPr>
                <w:szCs w:val="20"/>
                <w:rtl/>
              </w:rPr>
              <w:t>)</w:t>
            </w:r>
          </w:p>
        </w:tc>
        <w:tc>
          <w:tcPr>
            <w:tcW w:w="2580" w:type="dxa"/>
          </w:tcPr>
          <w:p w14:paraId="0E354613" w14:textId="77777777" w:rsidR="00305CF0" w:rsidRPr="00D87AC5" w:rsidRDefault="00305CF0" w:rsidP="003E61C9">
            <w:pPr>
              <w:spacing w:before="40" w:after="40" w:line="280" w:lineRule="exact"/>
              <w:rPr>
                <w:szCs w:val="20"/>
                <w:lang w:val="fr-CH"/>
              </w:rPr>
            </w:pPr>
          </w:p>
        </w:tc>
      </w:tr>
      <w:tr w:rsidR="00305CF0" w:rsidRPr="00D87AC5" w14:paraId="59112A1F" w14:textId="77777777" w:rsidTr="00DD1AF9">
        <w:trPr>
          <w:jc w:val="left"/>
        </w:trPr>
        <w:tc>
          <w:tcPr>
            <w:tcW w:w="633" w:type="dxa"/>
            <w:hideMark/>
          </w:tcPr>
          <w:p w14:paraId="77023646" w14:textId="77777777" w:rsidR="00305CF0" w:rsidRPr="00D87AC5" w:rsidRDefault="00305CF0" w:rsidP="003E61C9">
            <w:pPr>
              <w:spacing w:before="40" w:after="40" w:line="280" w:lineRule="exact"/>
              <w:rPr>
                <w:szCs w:val="20"/>
              </w:rPr>
            </w:pPr>
            <w:r w:rsidRPr="00B134C6">
              <w:rPr>
                <w:szCs w:val="20"/>
                <w:rtl/>
              </w:rPr>
              <w:lastRenderedPageBreak/>
              <w:t>1951</w:t>
            </w:r>
          </w:p>
        </w:tc>
        <w:tc>
          <w:tcPr>
            <w:tcW w:w="2019" w:type="dxa"/>
            <w:hideMark/>
          </w:tcPr>
          <w:p w14:paraId="2AE922E7" w14:textId="77777777" w:rsidR="00305CF0" w:rsidRPr="00D87AC5" w:rsidRDefault="00305CF0" w:rsidP="003E61C9">
            <w:pPr>
              <w:spacing w:before="40" w:after="40" w:line="280" w:lineRule="exact"/>
              <w:rPr>
                <w:szCs w:val="20"/>
              </w:rPr>
            </w:pPr>
            <w:r w:rsidRPr="00D87AC5">
              <w:rPr>
                <w:szCs w:val="20"/>
                <w:rtl/>
              </w:rPr>
              <w:t xml:space="preserve">الاتفاقية الخاصة بوضع اللاجئين (اتفاقية اللاجئين)، المؤرخة </w:t>
            </w:r>
            <w:r w:rsidRPr="00B134C6">
              <w:rPr>
                <w:szCs w:val="20"/>
                <w:rtl/>
              </w:rPr>
              <w:t>28</w:t>
            </w:r>
            <w:r w:rsidRPr="00D87AC5">
              <w:rPr>
                <w:szCs w:val="20"/>
                <w:rtl/>
              </w:rPr>
              <w:t xml:space="preserve"> تموز/يوليه </w:t>
            </w:r>
            <w:r w:rsidRPr="00B134C6">
              <w:rPr>
                <w:szCs w:val="20"/>
                <w:rtl/>
              </w:rPr>
              <w:t>1951</w:t>
            </w:r>
          </w:p>
        </w:tc>
        <w:tc>
          <w:tcPr>
            <w:tcW w:w="634" w:type="dxa"/>
            <w:hideMark/>
          </w:tcPr>
          <w:p w14:paraId="4CECBAFA" w14:textId="77777777" w:rsidR="00305CF0" w:rsidRPr="00D87AC5" w:rsidRDefault="00305CF0" w:rsidP="003E61C9">
            <w:pPr>
              <w:spacing w:before="40" w:after="40" w:line="280" w:lineRule="exact"/>
              <w:rPr>
                <w:szCs w:val="20"/>
              </w:rPr>
            </w:pPr>
            <w:r w:rsidRPr="00B134C6">
              <w:rPr>
                <w:szCs w:val="20"/>
                <w:rtl/>
              </w:rPr>
              <w:t>1955</w:t>
            </w:r>
          </w:p>
        </w:tc>
        <w:tc>
          <w:tcPr>
            <w:tcW w:w="2524" w:type="dxa"/>
            <w:hideMark/>
          </w:tcPr>
          <w:p w14:paraId="30CDF877"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21</w:t>
            </w:r>
            <w:r w:rsidRPr="00D87AC5">
              <w:rPr>
                <w:szCs w:val="20"/>
                <w:rtl/>
              </w:rPr>
              <w:t xml:space="preserve"> كانون الثاني/</w:t>
            </w:r>
            <w:r>
              <w:rPr>
                <w:rFonts w:hint="cs"/>
                <w:szCs w:val="20"/>
                <w:rtl/>
              </w:rPr>
              <w:t xml:space="preserve"> </w:t>
            </w:r>
            <w:r w:rsidRPr="00D87AC5">
              <w:rPr>
                <w:szCs w:val="20"/>
                <w:rtl/>
              </w:rPr>
              <w:t xml:space="preserve">يناير </w:t>
            </w:r>
            <w:r w:rsidRPr="00B134C6">
              <w:rPr>
                <w:szCs w:val="20"/>
                <w:rtl/>
              </w:rPr>
              <w:t>1955</w:t>
            </w:r>
            <w:r w:rsidRPr="00D87AC5">
              <w:rPr>
                <w:szCs w:val="20"/>
                <w:rtl/>
              </w:rPr>
              <w:t xml:space="preserve">، ودخلت حيز النفاذ في </w:t>
            </w:r>
            <w:r w:rsidRPr="00B134C6">
              <w:rPr>
                <w:szCs w:val="20"/>
                <w:rtl/>
              </w:rPr>
              <w:t>21</w:t>
            </w:r>
            <w:r w:rsidRPr="00D87AC5">
              <w:rPr>
                <w:szCs w:val="20"/>
                <w:rtl/>
              </w:rPr>
              <w:t xml:space="preserve"> نيسان/أبريل </w:t>
            </w:r>
            <w:r w:rsidRPr="00B134C6">
              <w:rPr>
                <w:szCs w:val="20"/>
                <w:rtl/>
              </w:rPr>
              <w:t>1955</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142</w:t>
            </w:r>
            <w:r w:rsidRPr="00F017EB">
              <w:rPr>
                <w:lang w:eastAsia="de-CH"/>
              </w:rPr>
              <w:t>.</w:t>
            </w:r>
            <w:r w:rsidRPr="00B134C6">
              <w:rPr>
                <w:lang w:eastAsia="de-CH"/>
              </w:rPr>
              <w:t>30</w:t>
            </w:r>
            <w:r w:rsidRPr="00D87AC5">
              <w:rPr>
                <w:szCs w:val="20"/>
                <w:rtl/>
              </w:rPr>
              <w:t>)</w:t>
            </w:r>
          </w:p>
        </w:tc>
        <w:tc>
          <w:tcPr>
            <w:tcW w:w="2580" w:type="dxa"/>
            <w:hideMark/>
          </w:tcPr>
          <w:p w14:paraId="68C1B96E" w14:textId="77777777" w:rsidR="00305CF0" w:rsidRPr="00D87AC5" w:rsidRDefault="00305CF0" w:rsidP="003E61C9">
            <w:pPr>
              <w:spacing w:before="40" w:after="40" w:line="280" w:lineRule="exact"/>
              <w:rPr>
                <w:szCs w:val="20"/>
              </w:rPr>
            </w:pPr>
            <w:r w:rsidRPr="00B134C6">
              <w:rPr>
                <w:szCs w:val="20"/>
                <w:rtl/>
              </w:rPr>
              <w:t>1963</w:t>
            </w:r>
            <w:r w:rsidRPr="00D87AC5">
              <w:rPr>
                <w:szCs w:val="20"/>
                <w:rtl/>
              </w:rPr>
              <w:t xml:space="preserve"> سحب التحفظ على الفقرتين الفرعيتين </w:t>
            </w:r>
            <w:r w:rsidRPr="00B134C6">
              <w:rPr>
                <w:szCs w:val="20"/>
                <w:rtl/>
              </w:rPr>
              <w:t>1</w:t>
            </w:r>
            <w:r w:rsidRPr="00D87AC5">
              <w:rPr>
                <w:szCs w:val="20"/>
                <w:rtl/>
              </w:rPr>
              <w:t>(أ) و</w:t>
            </w:r>
            <w:r w:rsidRPr="00B134C6">
              <w:rPr>
                <w:szCs w:val="20"/>
                <w:rtl/>
              </w:rPr>
              <w:t>1</w:t>
            </w:r>
            <w:r w:rsidRPr="00D87AC5">
              <w:rPr>
                <w:szCs w:val="20"/>
                <w:rtl/>
              </w:rPr>
              <w:t xml:space="preserve">(ب) والفقرة </w:t>
            </w:r>
            <w:r w:rsidRPr="00B134C6">
              <w:rPr>
                <w:szCs w:val="20"/>
                <w:rtl/>
              </w:rPr>
              <w:t>3</w:t>
            </w:r>
            <w:r w:rsidRPr="00D87AC5">
              <w:rPr>
                <w:szCs w:val="20"/>
                <w:rtl/>
              </w:rPr>
              <w:t xml:space="preserve"> من المادة </w:t>
            </w:r>
            <w:r w:rsidRPr="00B134C6">
              <w:rPr>
                <w:szCs w:val="20"/>
                <w:rtl/>
              </w:rPr>
              <w:t>24</w:t>
            </w:r>
            <w:r w:rsidRPr="00D87AC5">
              <w:rPr>
                <w:szCs w:val="20"/>
                <w:rtl/>
              </w:rPr>
              <w:t xml:space="preserve"> (تشريعات العمل والضمان الاجتماعي)</w:t>
            </w:r>
          </w:p>
          <w:p w14:paraId="6AF3A6BF" w14:textId="77777777" w:rsidR="00305CF0" w:rsidRPr="00D87AC5" w:rsidRDefault="00305CF0" w:rsidP="003E61C9">
            <w:pPr>
              <w:spacing w:before="40" w:after="40" w:line="280" w:lineRule="exact"/>
              <w:rPr>
                <w:szCs w:val="20"/>
              </w:rPr>
            </w:pPr>
            <w:r w:rsidRPr="00B134C6">
              <w:rPr>
                <w:szCs w:val="20"/>
                <w:rtl/>
              </w:rPr>
              <w:t>1972</w:t>
            </w:r>
            <w:r w:rsidRPr="00D87AC5">
              <w:rPr>
                <w:szCs w:val="20"/>
                <w:rtl/>
              </w:rPr>
              <w:t xml:space="preserve"> سحب التحفظ على المادة </w:t>
            </w:r>
            <w:r w:rsidRPr="00B134C6">
              <w:rPr>
                <w:szCs w:val="20"/>
                <w:rtl/>
              </w:rPr>
              <w:t>17</w:t>
            </w:r>
            <w:r w:rsidRPr="00D87AC5">
              <w:rPr>
                <w:szCs w:val="20"/>
                <w:rtl/>
              </w:rPr>
              <w:t xml:space="preserve"> (العمل المأجور)</w:t>
            </w:r>
          </w:p>
          <w:p w14:paraId="2050DBE9" w14:textId="77777777" w:rsidR="00305CF0" w:rsidRPr="00D87AC5" w:rsidRDefault="00305CF0" w:rsidP="003E61C9">
            <w:pPr>
              <w:spacing w:before="40" w:after="40" w:line="280" w:lineRule="exact"/>
              <w:rPr>
                <w:szCs w:val="20"/>
              </w:rPr>
            </w:pPr>
            <w:r w:rsidRPr="00B134C6">
              <w:rPr>
                <w:szCs w:val="20"/>
                <w:rtl/>
              </w:rPr>
              <w:t>1980</w:t>
            </w:r>
            <w:r w:rsidRPr="00D87AC5">
              <w:rPr>
                <w:szCs w:val="20"/>
                <w:rtl/>
              </w:rPr>
              <w:t xml:space="preserve"> سحب التحفظ بأكمله فيما يتعلق بالفقرتين الفرعيتين </w:t>
            </w:r>
            <w:r w:rsidRPr="00B134C6">
              <w:rPr>
                <w:szCs w:val="20"/>
                <w:rtl/>
              </w:rPr>
              <w:t>1</w:t>
            </w:r>
            <w:r w:rsidRPr="00D87AC5">
              <w:rPr>
                <w:szCs w:val="20"/>
                <w:rtl/>
              </w:rPr>
              <w:t>(أ) و</w:t>
            </w:r>
            <w:r w:rsidRPr="00B134C6">
              <w:rPr>
                <w:szCs w:val="20"/>
                <w:rtl/>
              </w:rPr>
              <w:t>1</w:t>
            </w:r>
            <w:r w:rsidRPr="00D87AC5">
              <w:rPr>
                <w:szCs w:val="20"/>
                <w:rtl/>
              </w:rPr>
              <w:t xml:space="preserve">(ب) من المادة </w:t>
            </w:r>
            <w:r w:rsidRPr="00B134C6">
              <w:rPr>
                <w:szCs w:val="20"/>
                <w:rtl/>
              </w:rPr>
              <w:t>24</w:t>
            </w:r>
          </w:p>
        </w:tc>
      </w:tr>
      <w:tr w:rsidR="00305CF0" w:rsidRPr="00D87AC5" w14:paraId="69BE006B" w14:textId="77777777" w:rsidTr="00DD1AF9">
        <w:trPr>
          <w:jc w:val="left"/>
        </w:trPr>
        <w:tc>
          <w:tcPr>
            <w:tcW w:w="633" w:type="dxa"/>
            <w:hideMark/>
          </w:tcPr>
          <w:p w14:paraId="0289D51C" w14:textId="77777777" w:rsidR="00305CF0" w:rsidRPr="00D87AC5" w:rsidRDefault="00305CF0" w:rsidP="003E61C9">
            <w:pPr>
              <w:spacing w:before="40" w:after="40" w:line="280" w:lineRule="exact"/>
              <w:rPr>
                <w:szCs w:val="20"/>
              </w:rPr>
            </w:pPr>
            <w:r w:rsidRPr="00B134C6">
              <w:rPr>
                <w:szCs w:val="20"/>
                <w:rtl/>
              </w:rPr>
              <w:t>1951</w:t>
            </w:r>
          </w:p>
        </w:tc>
        <w:tc>
          <w:tcPr>
            <w:tcW w:w="2019" w:type="dxa"/>
            <w:hideMark/>
          </w:tcPr>
          <w:p w14:paraId="7CC15195" w14:textId="77777777" w:rsidR="00305CF0" w:rsidRPr="00DD1AF9" w:rsidRDefault="00305CF0" w:rsidP="003E61C9">
            <w:pPr>
              <w:spacing w:before="40" w:after="40" w:line="280" w:lineRule="exact"/>
              <w:rPr>
                <w:spacing w:val="-4"/>
                <w:szCs w:val="20"/>
              </w:rPr>
            </w:pPr>
            <w:r w:rsidRPr="00DD1AF9">
              <w:rPr>
                <w:spacing w:val="-4"/>
                <w:szCs w:val="20"/>
                <w:rtl/>
              </w:rPr>
              <w:t xml:space="preserve">اتفاقية منظمة العمل الدولية رقم </w:t>
            </w:r>
            <w:r w:rsidRPr="00B134C6">
              <w:rPr>
                <w:spacing w:val="-4"/>
                <w:szCs w:val="20"/>
                <w:rtl/>
              </w:rPr>
              <w:t>100</w:t>
            </w:r>
            <w:r w:rsidRPr="00DD1AF9">
              <w:rPr>
                <w:spacing w:val="-4"/>
                <w:szCs w:val="20"/>
                <w:rtl/>
              </w:rPr>
              <w:t xml:space="preserve"> بشأن مساواة العمال والعاملات في الأجر عن عمل ذي قيمة متساوية، المؤرخة </w:t>
            </w:r>
            <w:r w:rsidRPr="00B134C6">
              <w:rPr>
                <w:spacing w:val="-4"/>
                <w:szCs w:val="20"/>
                <w:rtl/>
              </w:rPr>
              <w:t>29</w:t>
            </w:r>
            <w:r w:rsidRPr="00DD1AF9">
              <w:rPr>
                <w:spacing w:val="-4"/>
                <w:szCs w:val="20"/>
                <w:rtl/>
              </w:rPr>
              <w:t xml:space="preserve"> حزيران/</w:t>
            </w:r>
            <w:proofErr w:type="gramStart"/>
            <w:r w:rsidRPr="00DD1AF9">
              <w:rPr>
                <w:spacing w:val="-4"/>
                <w:szCs w:val="20"/>
                <w:rtl/>
              </w:rPr>
              <w:t>يونيه</w:t>
            </w:r>
            <w:proofErr w:type="gramEnd"/>
            <w:r w:rsidRPr="00DD1AF9">
              <w:rPr>
                <w:spacing w:val="-4"/>
                <w:szCs w:val="20"/>
                <w:rtl/>
              </w:rPr>
              <w:t xml:space="preserve"> </w:t>
            </w:r>
            <w:r w:rsidRPr="00B134C6">
              <w:rPr>
                <w:spacing w:val="-4"/>
                <w:szCs w:val="20"/>
                <w:rtl/>
              </w:rPr>
              <w:t>1951</w:t>
            </w:r>
            <w:r w:rsidRPr="00DD1AF9">
              <w:rPr>
                <w:spacing w:val="-4"/>
                <w:szCs w:val="20"/>
                <w:rtl/>
              </w:rPr>
              <w:t xml:space="preserve"> </w:t>
            </w:r>
          </w:p>
        </w:tc>
        <w:tc>
          <w:tcPr>
            <w:tcW w:w="634" w:type="dxa"/>
            <w:hideMark/>
          </w:tcPr>
          <w:p w14:paraId="1F63CD1A" w14:textId="77777777" w:rsidR="00305CF0" w:rsidRPr="00D87AC5" w:rsidRDefault="00305CF0" w:rsidP="003E61C9">
            <w:pPr>
              <w:spacing w:before="40" w:after="40" w:line="280" w:lineRule="exact"/>
              <w:rPr>
                <w:szCs w:val="20"/>
              </w:rPr>
            </w:pPr>
            <w:r w:rsidRPr="00B134C6">
              <w:rPr>
                <w:szCs w:val="20"/>
                <w:rtl/>
              </w:rPr>
              <w:t>1972</w:t>
            </w:r>
          </w:p>
        </w:tc>
        <w:tc>
          <w:tcPr>
            <w:tcW w:w="2524" w:type="dxa"/>
            <w:hideMark/>
          </w:tcPr>
          <w:p w14:paraId="52C00E53"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25</w:t>
            </w:r>
            <w:r w:rsidRPr="00D87AC5">
              <w:rPr>
                <w:szCs w:val="20"/>
                <w:rtl/>
              </w:rPr>
              <w:t xml:space="preserve"> تشرين الأول/</w:t>
            </w:r>
            <w:r>
              <w:rPr>
                <w:rFonts w:hint="cs"/>
                <w:szCs w:val="20"/>
                <w:rtl/>
              </w:rPr>
              <w:t xml:space="preserve"> </w:t>
            </w:r>
            <w:r w:rsidRPr="00D87AC5">
              <w:rPr>
                <w:szCs w:val="20"/>
                <w:rtl/>
              </w:rPr>
              <w:t xml:space="preserve">أكتوبر </w:t>
            </w:r>
            <w:r w:rsidRPr="00B134C6">
              <w:rPr>
                <w:szCs w:val="20"/>
                <w:rtl/>
              </w:rPr>
              <w:t>1972</w:t>
            </w:r>
            <w:r w:rsidRPr="00D87AC5">
              <w:rPr>
                <w:szCs w:val="20"/>
                <w:rtl/>
              </w:rPr>
              <w:t xml:space="preserve">، ودخلت حيز النفاذ في </w:t>
            </w:r>
            <w:r w:rsidRPr="00B134C6">
              <w:rPr>
                <w:szCs w:val="20"/>
                <w:rtl/>
              </w:rPr>
              <w:t>25</w:t>
            </w:r>
            <w:r w:rsidRPr="00D87AC5">
              <w:rPr>
                <w:szCs w:val="20"/>
                <w:rtl/>
              </w:rPr>
              <w:t xml:space="preserve"> تشرين الأول/أكتوبر </w:t>
            </w:r>
            <w:r w:rsidRPr="00B134C6">
              <w:rPr>
                <w:szCs w:val="20"/>
                <w:rtl/>
              </w:rPr>
              <w:t>1973</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822</w:t>
            </w:r>
            <w:r w:rsidRPr="00F017EB">
              <w:rPr>
                <w:lang w:eastAsia="de-CH"/>
              </w:rPr>
              <w:t>.</w:t>
            </w:r>
            <w:r w:rsidRPr="00B134C6">
              <w:rPr>
                <w:lang w:eastAsia="de-CH"/>
              </w:rPr>
              <w:t>720</w:t>
            </w:r>
            <w:r w:rsidRPr="00F017EB">
              <w:rPr>
                <w:lang w:eastAsia="de-CH"/>
              </w:rPr>
              <w:t>.</w:t>
            </w:r>
            <w:r w:rsidRPr="00B134C6">
              <w:rPr>
                <w:lang w:eastAsia="de-CH"/>
              </w:rPr>
              <w:t>0</w:t>
            </w:r>
            <w:r w:rsidRPr="00D87AC5">
              <w:rPr>
                <w:szCs w:val="20"/>
                <w:rtl/>
              </w:rPr>
              <w:t>)</w:t>
            </w:r>
          </w:p>
        </w:tc>
        <w:tc>
          <w:tcPr>
            <w:tcW w:w="2580" w:type="dxa"/>
          </w:tcPr>
          <w:p w14:paraId="2CF2629E" w14:textId="77777777" w:rsidR="00305CF0" w:rsidRPr="00D87AC5" w:rsidRDefault="00305CF0" w:rsidP="003E61C9">
            <w:pPr>
              <w:spacing w:before="40" w:after="40" w:line="280" w:lineRule="exact"/>
              <w:rPr>
                <w:szCs w:val="20"/>
                <w:lang w:val="fr-CH"/>
              </w:rPr>
            </w:pPr>
          </w:p>
        </w:tc>
      </w:tr>
      <w:tr w:rsidR="00305CF0" w:rsidRPr="00D87AC5" w14:paraId="4596138D" w14:textId="77777777" w:rsidTr="00DD1AF9">
        <w:trPr>
          <w:jc w:val="left"/>
        </w:trPr>
        <w:tc>
          <w:tcPr>
            <w:tcW w:w="633" w:type="dxa"/>
            <w:hideMark/>
          </w:tcPr>
          <w:p w14:paraId="3922EB7A" w14:textId="77777777" w:rsidR="00305CF0" w:rsidRPr="00D87AC5" w:rsidRDefault="00305CF0" w:rsidP="003E61C9">
            <w:pPr>
              <w:spacing w:before="40" w:after="40" w:line="280" w:lineRule="exact"/>
              <w:rPr>
                <w:szCs w:val="20"/>
              </w:rPr>
            </w:pPr>
            <w:r w:rsidRPr="00B134C6">
              <w:rPr>
                <w:szCs w:val="20"/>
                <w:rtl/>
              </w:rPr>
              <w:t>1954</w:t>
            </w:r>
          </w:p>
        </w:tc>
        <w:tc>
          <w:tcPr>
            <w:tcW w:w="2019" w:type="dxa"/>
            <w:hideMark/>
          </w:tcPr>
          <w:p w14:paraId="0BB082A9" w14:textId="77777777" w:rsidR="00305CF0" w:rsidRPr="00D87AC5" w:rsidRDefault="00305CF0" w:rsidP="003E61C9">
            <w:pPr>
              <w:spacing w:before="40" w:after="40" w:line="280" w:lineRule="exact"/>
              <w:rPr>
                <w:szCs w:val="20"/>
              </w:rPr>
            </w:pPr>
            <w:r w:rsidRPr="00D87AC5">
              <w:rPr>
                <w:szCs w:val="20"/>
                <w:rtl/>
              </w:rPr>
              <w:t xml:space="preserve">الاتفاقية المتعلقة بوضع الأشخاص عديمي الجنسية، المؤرخة </w:t>
            </w:r>
            <w:r w:rsidRPr="00B134C6">
              <w:rPr>
                <w:szCs w:val="20"/>
                <w:rtl/>
              </w:rPr>
              <w:t>28</w:t>
            </w:r>
            <w:r w:rsidRPr="00D87AC5">
              <w:rPr>
                <w:szCs w:val="20"/>
                <w:rtl/>
              </w:rPr>
              <w:t xml:space="preserve"> أيلول/سبتمبر </w:t>
            </w:r>
            <w:r w:rsidRPr="00B134C6">
              <w:rPr>
                <w:szCs w:val="20"/>
                <w:rtl/>
              </w:rPr>
              <w:t>1954</w:t>
            </w:r>
            <w:r w:rsidRPr="00D87AC5">
              <w:rPr>
                <w:szCs w:val="20"/>
                <w:rtl/>
              </w:rPr>
              <w:t xml:space="preserve"> </w:t>
            </w:r>
          </w:p>
        </w:tc>
        <w:tc>
          <w:tcPr>
            <w:tcW w:w="634" w:type="dxa"/>
            <w:hideMark/>
          </w:tcPr>
          <w:p w14:paraId="0D9150FC" w14:textId="77777777" w:rsidR="00305CF0" w:rsidRPr="00D87AC5" w:rsidRDefault="00305CF0" w:rsidP="003E61C9">
            <w:pPr>
              <w:spacing w:before="40" w:after="40" w:line="280" w:lineRule="exact"/>
              <w:rPr>
                <w:szCs w:val="20"/>
              </w:rPr>
            </w:pPr>
            <w:r w:rsidRPr="00B134C6">
              <w:rPr>
                <w:szCs w:val="20"/>
                <w:rtl/>
              </w:rPr>
              <w:t>1972</w:t>
            </w:r>
          </w:p>
        </w:tc>
        <w:tc>
          <w:tcPr>
            <w:tcW w:w="2524" w:type="dxa"/>
            <w:hideMark/>
          </w:tcPr>
          <w:p w14:paraId="1ADC80E2"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3</w:t>
            </w:r>
            <w:r w:rsidRPr="00D87AC5">
              <w:rPr>
                <w:szCs w:val="20"/>
                <w:rtl/>
              </w:rPr>
              <w:t xml:space="preserve"> تموز/يوليه </w:t>
            </w:r>
            <w:r w:rsidRPr="00B134C6">
              <w:rPr>
                <w:szCs w:val="20"/>
                <w:rtl/>
              </w:rPr>
              <w:t>1972</w:t>
            </w:r>
            <w:r w:rsidRPr="00D87AC5">
              <w:rPr>
                <w:szCs w:val="20"/>
                <w:rtl/>
              </w:rPr>
              <w:t xml:space="preserve">، ودخلت حيز النفاذ في </w:t>
            </w:r>
            <w:r w:rsidRPr="00B134C6">
              <w:rPr>
                <w:szCs w:val="20"/>
                <w:rtl/>
              </w:rPr>
              <w:t>1</w:t>
            </w:r>
            <w:r w:rsidRPr="00D87AC5">
              <w:rPr>
                <w:szCs w:val="20"/>
                <w:rtl/>
              </w:rPr>
              <w:t xml:space="preserve"> تشرين الأول/أكتوبر </w:t>
            </w:r>
            <w:r w:rsidRPr="00B134C6">
              <w:rPr>
                <w:szCs w:val="20"/>
                <w:rtl/>
              </w:rPr>
              <w:t>1972</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142</w:t>
            </w:r>
            <w:r w:rsidRPr="00F017EB">
              <w:rPr>
                <w:lang w:eastAsia="de-CH"/>
              </w:rPr>
              <w:t>.</w:t>
            </w:r>
            <w:r w:rsidRPr="00B134C6">
              <w:rPr>
                <w:lang w:eastAsia="de-CH"/>
              </w:rPr>
              <w:t>40</w:t>
            </w:r>
            <w:r w:rsidRPr="00D87AC5">
              <w:rPr>
                <w:szCs w:val="20"/>
                <w:rtl/>
              </w:rPr>
              <w:t>)</w:t>
            </w:r>
          </w:p>
        </w:tc>
        <w:tc>
          <w:tcPr>
            <w:tcW w:w="2580" w:type="dxa"/>
          </w:tcPr>
          <w:p w14:paraId="18490D76" w14:textId="77777777" w:rsidR="00305CF0" w:rsidRPr="00D87AC5" w:rsidRDefault="00305CF0" w:rsidP="003E61C9">
            <w:pPr>
              <w:spacing w:before="40" w:after="40" w:line="280" w:lineRule="exact"/>
              <w:rPr>
                <w:szCs w:val="20"/>
                <w:lang w:val="fr-CH"/>
              </w:rPr>
            </w:pPr>
          </w:p>
        </w:tc>
      </w:tr>
      <w:tr w:rsidR="00305CF0" w:rsidRPr="00D87AC5" w14:paraId="41FD23ED" w14:textId="77777777" w:rsidTr="00DD1AF9">
        <w:trPr>
          <w:jc w:val="left"/>
        </w:trPr>
        <w:tc>
          <w:tcPr>
            <w:tcW w:w="633" w:type="dxa"/>
            <w:hideMark/>
          </w:tcPr>
          <w:p w14:paraId="2978DE18" w14:textId="77777777" w:rsidR="00305CF0" w:rsidRPr="00D87AC5" w:rsidRDefault="00305CF0" w:rsidP="003E61C9">
            <w:pPr>
              <w:spacing w:before="40" w:after="40" w:line="280" w:lineRule="exact"/>
              <w:rPr>
                <w:szCs w:val="20"/>
              </w:rPr>
            </w:pPr>
            <w:r w:rsidRPr="00B134C6">
              <w:rPr>
                <w:szCs w:val="20"/>
                <w:rtl/>
              </w:rPr>
              <w:t>1956</w:t>
            </w:r>
          </w:p>
        </w:tc>
        <w:tc>
          <w:tcPr>
            <w:tcW w:w="2019" w:type="dxa"/>
            <w:hideMark/>
          </w:tcPr>
          <w:p w14:paraId="1CECF857" w14:textId="77777777" w:rsidR="00305CF0" w:rsidRPr="00D87AC5" w:rsidRDefault="00305CF0" w:rsidP="003E61C9">
            <w:pPr>
              <w:spacing w:before="40" w:after="40" w:line="280" w:lineRule="exact"/>
              <w:rPr>
                <w:szCs w:val="20"/>
              </w:rPr>
            </w:pPr>
            <w:r w:rsidRPr="00D87AC5">
              <w:rPr>
                <w:szCs w:val="20"/>
                <w:rtl/>
              </w:rPr>
              <w:t xml:space="preserve">الاتفاقية التكميلية لإبطال الرق وتجارة الرقيق والأعراف والممارسات الشبيهة بالرق، </w:t>
            </w:r>
            <w:r w:rsidRPr="00DD1AF9">
              <w:rPr>
                <w:spacing w:val="-6"/>
                <w:szCs w:val="20"/>
                <w:rtl/>
              </w:rPr>
              <w:t xml:space="preserve">المؤرخة </w:t>
            </w:r>
            <w:r w:rsidRPr="00B134C6">
              <w:rPr>
                <w:spacing w:val="-6"/>
                <w:szCs w:val="20"/>
                <w:rtl/>
              </w:rPr>
              <w:t>7</w:t>
            </w:r>
            <w:r w:rsidRPr="00DD1AF9">
              <w:rPr>
                <w:spacing w:val="-6"/>
                <w:szCs w:val="20"/>
                <w:rtl/>
              </w:rPr>
              <w:t xml:space="preserve"> أيلول/سبتمبر </w:t>
            </w:r>
            <w:r w:rsidRPr="00B134C6">
              <w:rPr>
                <w:spacing w:val="-6"/>
                <w:szCs w:val="20"/>
                <w:rtl/>
              </w:rPr>
              <w:t>1956</w:t>
            </w:r>
            <w:r w:rsidRPr="00D87AC5">
              <w:rPr>
                <w:szCs w:val="20"/>
                <w:rtl/>
              </w:rPr>
              <w:t xml:space="preserve"> </w:t>
            </w:r>
          </w:p>
        </w:tc>
        <w:tc>
          <w:tcPr>
            <w:tcW w:w="634" w:type="dxa"/>
            <w:hideMark/>
          </w:tcPr>
          <w:p w14:paraId="49FFEF3B" w14:textId="77777777" w:rsidR="00305CF0" w:rsidRPr="00D87AC5" w:rsidRDefault="00305CF0" w:rsidP="003E61C9">
            <w:pPr>
              <w:spacing w:before="40" w:after="40" w:line="280" w:lineRule="exact"/>
              <w:rPr>
                <w:szCs w:val="20"/>
              </w:rPr>
            </w:pPr>
            <w:r w:rsidRPr="00B134C6">
              <w:rPr>
                <w:szCs w:val="20"/>
                <w:rtl/>
              </w:rPr>
              <w:t>1964</w:t>
            </w:r>
          </w:p>
        </w:tc>
        <w:tc>
          <w:tcPr>
            <w:tcW w:w="2524" w:type="dxa"/>
            <w:hideMark/>
          </w:tcPr>
          <w:p w14:paraId="7A898B2A" w14:textId="77777777" w:rsidR="00305CF0" w:rsidRPr="00DD1AF9" w:rsidRDefault="00305CF0" w:rsidP="003E61C9">
            <w:pPr>
              <w:spacing w:before="40" w:after="40" w:line="280" w:lineRule="exact"/>
              <w:rPr>
                <w:spacing w:val="-4"/>
                <w:szCs w:val="20"/>
              </w:rPr>
            </w:pPr>
            <w:r w:rsidRPr="00DD1AF9">
              <w:rPr>
                <w:spacing w:val="-6"/>
                <w:szCs w:val="20"/>
                <w:rtl/>
              </w:rPr>
              <w:t xml:space="preserve">صُدق عليها في </w:t>
            </w:r>
            <w:r w:rsidRPr="00B134C6">
              <w:rPr>
                <w:spacing w:val="-6"/>
                <w:szCs w:val="20"/>
                <w:rtl/>
              </w:rPr>
              <w:t>28</w:t>
            </w:r>
            <w:r w:rsidRPr="00DD1AF9">
              <w:rPr>
                <w:spacing w:val="-6"/>
                <w:szCs w:val="20"/>
                <w:rtl/>
              </w:rPr>
              <w:t xml:space="preserve"> تموز/يوليه </w:t>
            </w:r>
            <w:r w:rsidRPr="00B134C6">
              <w:rPr>
                <w:spacing w:val="-6"/>
                <w:szCs w:val="20"/>
                <w:rtl/>
              </w:rPr>
              <w:t>1964</w:t>
            </w:r>
            <w:r w:rsidRPr="00DD1AF9">
              <w:rPr>
                <w:spacing w:val="-6"/>
                <w:szCs w:val="20"/>
                <w:rtl/>
              </w:rPr>
              <w:t>،</w:t>
            </w:r>
            <w:r w:rsidRPr="00DD1AF9">
              <w:rPr>
                <w:spacing w:val="-4"/>
                <w:szCs w:val="20"/>
                <w:rtl/>
              </w:rPr>
              <w:t xml:space="preserve"> </w:t>
            </w:r>
            <w:r w:rsidRPr="00DD1AF9">
              <w:rPr>
                <w:szCs w:val="20"/>
                <w:rtl/>
              </w:rPr>
              <w:t xml:space="preserve">ودخلت حيز النفاذ في </w:t>
            </w:r>
            <w:r w:rsidRPr="00B134C6">
              <w:rPr>
                <w:szCs w:val="20"/>
                <w:rtl/>
              </w:rPr>
              <w:t>28</w:t>
            </w:r>
            <w:r w:rsidRPr="00DD1AF9">
              <w:rPr>
                <w:szCs w:val="20"/>
                <w:rtl/>
              </w:rPr>
              <w:t xml:space="preserve"> تموز/يوليه </w:t>
            </w:r>
            <w:r w:rsidRPr="00B134C6">
              <w:rPr>
                <w:szCs w:val="20"/>
                <w:rtl/>
              </w:rPr>
              <w:t>1964</w:t>
            </w:r>
            <w:r w:rsidRPr="00DD1AF9">
              <w:rPr>
                <w:szCs w:val="20"/>
                <w:rtl/>
              </w:rPr>
              <w:t xml:space="preserve"> (</w:t>
            </w:r>
            <w:r w:rsidRPr="00DD1AF9">
              <w:rPr>
                <w:lang w:eastAsia="de-CH"/>
              </w:rPr>
              <w:t>RS </w:t>
            </w:r>
            <w:r w:rsidRPr="00B134C6">
              <w:rPr>
                <w:lang w:eastAsia="de-CH"/>
              </w:rPr>
              <w:t>0</w:t>
            </w:r>
            <w:r w:rsidRPr="00DD1AF9">
              <w:rPr>
                <w:lang w:eastAsia="de-CH"/>
              </w:rPr>
              <w:t>.</w:t>
            </w:r>
            <w:r w:rsidRPr="00B134C6">
              <w:rPr>
                <w:lang w:eastAsia="de-CH"/>
              </w:rPr>
              <w:t>311</w:t>
            </w:r>
            <w:r w:rsidRPr="00DD1AF9">
              <w:rPr>
                <w:lang w:eastAsia="de-CH"/>
              </w:rPr>
              <w:t>.</w:t>
            </w:r>
            <w:r w:rsidRPr="00B134C6">
              <w:rPr>
                <w:lang w:eastAsia="de-CH"/>
              </w:rPr>
              <w:t>371</w:t>
            </w:r>
            <w:r w:rsidRPr="00DD1AF9">
              <w:rPr>
                <w:szCs w:val="20"/>
                <w:rtl/>
              </w:rPr>
              <w:t>)</w:t>
            </w:r>
          </w:p>
        </w:tc>
        <w:tc>
          <w:tcPr>
            <w:tcW w:w="2580" w:type="dxa"/>
          </w:tcPr>
          <w:p w14:paraId="09ACB735" w14:textId="77777777" w:rsidR="00305CF0" w:rsidRPr="00D87AC5" w:rsidRDefault="00305CF0" w:rsidP="003E61C9">
            <w:pPr>
              <w:spacing w:before="40" w:after="40" w:line="280" w:lineRule="exact"/>
              <w:rPr>
                <w:szCs w:val="20"/>
                <w:lang w:val="fr-CH"/>
              </w:rPr>
            </w:pPr>
          </w:p>
        </w:tc>
      </w:tr>
      <w:tr w:rsidR="00305CF0" w:rsidRPr="00D87AC5" w14:paraId="34041A28" w14:textId="77777777" w:rsidTr="00DD1AF9">
        <w:trPr>
          <w:jc w:val="left"/>
        </w:trPr>
        <w:tc>
          <w:tcPr>
            <w:tcW w:w="633" w:type="dxa"/>
          </w:tcPr>
          <w:p w14:paraId="2758135D" w14:textId="77777777" w:rsidR="00305CF0" w:rsidRPr="00D87AC5" w:rsidRDefault="00305CF0" w:rsidP="003E61C9">
            <w:pPr>
              <w:spacing w:before="40" w:after="40" w:line="280" w:lineRule="exact"/>
              <w:rPr>
                <w:szCs w:val="20"/>
              </w:rPr>
            </w:pPr>
            <w:r w:rsidRPr="00B134C6">
              <w:rPr>
                <w:szCs w:val="20"/>
                <w:rtl/>
              </w:rPr>
              <w:t>1957</w:t>
            </w:r>
          </w:p>
        </w:tc>
        <w:tc>
          <w:tcPr>
            <w:tcW w:w="2019" w:type="dxa"/>
          </w:tcPr>
          <w:p w14:paraId="78EBAF92" w14:textId="34E13034" w:rsidR="00305CF0" w:rsidRPr="00D87AC5" w:rsidRDefault="00305CF0" w:rsidP="003E61C9">
            <w:pPr>
              <w:spacing w:before="40" w:after="40" w:line="280" w:lineRule="exact"/>
              <w:rPr>
                <w:szCs w:val="20"/>
              </w:rPr>
            </w:pPr>
            <w:r w:rsidRPr="00D87AC5">
              <w:rPr>
                <w:szCs w:val="20"/>
                <w:rtl/>
              </w:rPr>
              <w:t xml:space="preserve">اتفاقية منظمة العمل الدولية رقم </w:t>
            </w:r>
            <w:r w:rsidRPr="00B134C6">
              <w:rPr>
                <w:szCs w:val="20"/>
                <w:rtl/>
              </w:rPr>
              <w:t>105</w:t>
            </w:r>
            <w:r w:rsidRPr="00D87AC5">
              <w:rPr>
                <w:szCs w:val="20"/>
                <w:rtl/>
              </w:rPr>
              <w:t xml:space="preserve"> بشأن إلغاء العمل الجبري، المؤرخة </w:t>
            </w:r>
            <w:r w:rsidRPr="00B134C6">
              <w:rPr>
                <w:szCs w:val="20"/>
                <w:rtl/>
              </w:rPr>
              <w:t>25</w:t>
            </w:r>
            <w:r w:rsidRPr="00D87AC5">
              <w:rPr>
                <w:szCs w:val="20"/>
                <w:rtl/>
              </w:rPr>
              <w:t xml:space="preserve"> حزيران/</w:t>
            </w:r>
            <w:proofErr w:type="gramStart"/>
            <w:r w:rsidRPr="00D87AC5">
              <w:rPr>
                <w:szCs w:val="20"/>
                <w:rtl/>
              </w:rPr>
              <w:t>يونيه</w:t>
            </w:r>
            <w:proofErr w:type="gramEnd"/>
            <w:r w:rsidRPr="00D87AC5">
              <w:rPr>
                <w:szCs w:val="20"/>
                <w:rtl/>
              </w:rPr>
              <w:t xml:space="preserve"> </w:t>
            </w:r>
            <w:r w:rsidRPr="00B134C6">
              <w:rPr>
                <w:szCs w:val="20"/>
                <w:rtl/>
              </w:rPr>
              <w:t>1957</w:t>
            </w:r>
          </w:p>
        </w:tc>
        <w:tc>
          <w:tcPr>
            <w:tcW w:w="634" w:type="dxa"/>
          </w:tcPr>
          <w:p w14:paraId="04BB7D9D" w14:textId="77777777" w:rsidR="00305CF0" w:rsidRPr="00D87AC5" w:rsidRDefault="00305CF0" w:rsidP="003E61C9">
            <w:pPr>
              <w:spacing w:before="40" w:after="40" w:line="280" w:lineRule="exact"/>
              <w:rPr>
                <w:szCs w:val="20"/>
              </w:rPr>
            </w:pPr>
            <w:r w:rsidRPr="00B134C6">
              <w:rPr>
                <w:szCs w:val="20"/>
                <w:rtl/>
              </w:rPr>
              <w:t>1958</w:t>
            </w:r>
          </w:p>
        </w:tc>
        <w:tc>
          <w:tcPr>
            <w:tcW w:w="2524" w:type="dxa"/>
          </w:tcPr>
          <w:p w14:paraId="27CE9008" w14:textId="77777777" w:rsidR="00305CF0" w:rsidRPr="00D87AC5" w:rsidRDefault="00305CF0" w:rsidP="003E61C9">
            <w:pPr>
              <w:spacing w:before="40" w:after="40" w:line="280" w:lineRule="exact"/>
              <w:rPr>
                <w:szCs w:val="20"/>
              </w:rPr>
            </w:pPr>
            <w:r w:rsidRPr="00DD1AF9">
              <w:rPr>
                <w:spacing w:val="-6"/>
                <w:szCs w:val="20"/>
                <w:rtl/>
              </w:rPr>
              <w:t xml:space="preserve">صُدق عليها في </w:t>
            </w:r>
            <w:r w:rsidRPr="00B134C6">
              <w:rPr>
                <w:spacing w:val="-6"/>
                <w:szCs w:val="20"/>
                <w:rtl/>
              </w:rPr>
              <w:t>18</w:t>
            </w:r>
            <w:r w:rsidRPr="00DD1AF9">
              <w:rPr>
                <w:spacing w:val="-6"/>
                <w:szCs w:val="20"/>
                <w:rtl/>
              </w:rPr>
              <w:t xml:space="preserve"> تموز/يوليه </w:t>
            </w:r>
            <w:r w:rsidRPr="00B134C6">
              <w:rPr>
                <w:spacing w:val="-6"/>
                <w:szCs w:val="20"/>
                <w:rtl/>
              </w:rPr>
              <w:t>1958</w:t>
            </w:r>
            <w:r w:rsidRPr="00DD1AF9">
              <w:rPr>
                <w:spacing w:val="-6"/>
                <w:szCs w:val="20"/>
                <w:rtl/>
              </w:rPr>
              <w:t>،</w:t>
            </w:r>
            <w:r w:rsidRPr="00D87AC5">
              <w:rPr>
                <w:szCs w:val="20"/>
                <w:rtl/>
              </w:rPr>
              <w:t xml:space="preserve"> ودخلت حيز النفاذ في </w:t>
            </w:r>
            <w:r w:rsidRPr="00B134C6">
              <w:rPr>
                <w:szCs w:val="20"/>
                <w:rtl/>
              </w:rPr>
              <w:t>18</w:t>
            </w:r>
            <w:r w:rsidRPr="00D87AC5">
              <w:rPr>
                <w:szCs w:val="20"/>
                <w:rtl/>
              </w:rPr>
              <w:t xml:space="preserve"> تموز/يوليه </w:t>
            </w:r>
            <w:r w:rsidRPr="00B134C6">
              <w:rPr>
                <w:szCs w:val="20"/>
                <w:rtl/>
              </w:rPr>
              <w:t>1959</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822</w:t>
            </w:r>
            <w:r w:rsidRPr="00F017EB">
              <w:rPr>
                <w:lang w:eastAsia="de-CH"/>
              </w:rPr>
              <w:t>.</w:t>
            </w:r>
            <w:r w:rsidRPr="00B134C6">
              <w:rPr>
                <w:lang w:eastAsia="de-CH"/>
              </w:rPr>
              <w:t>720</w:t>
            </w:r>
            <w:r w:rsidRPr="00F017EB">
              <w:rPr>
                <w:lang w:eastAsia="de-CH"/>
              </w:rPr>
              <w:t>.</w:t>
            </w:r>
            <w:r w:rsidRPr="00B134C6">
              <w:rPr>
                <w:lang w:eastAsia="de-CH"/>
              </w:rPr>
              <w:t>5</w:t>
            </w:r>
            <w:r w:rsidRPr="00D87AC5">
              <w:rPr>
                <w:szCs w:val="20"/>
                <w:rtl/>
              </w:rPr>
              <w:t>)</w:t>
            </w:r>
          </w:p>
        </w:tc>
        <w:tc>
          <w:tcPr>
            <w:tcW w:w="2580" w:type="dxa"/>
          </w:tcPr>
          <w:p w14:paraId="3A784BE3" w14:textId="77777777" w:rsidR="00305CF0" w:rsidRPr="00D87AC5" w:rsidRDefault="00305CF0" w:rsidP="003E61C9">
            <w:pPr>
              <w:spacing w:before="40" w:after="40" w:line="280" w:lineRule="exact"/>
              <w:rPr>
                <w:szCs w:val="20"/>
                <w:lang w:val="fr-CH"/>
              </w:rPr>
            </w:pPr>
          </w:p>
        </w:tc>
      </w:tr>
      <w:tr w:rsidR="00305CF0" w:rsidRPr="00D87AC5" w14:paraId="4B9A36AC" w14:textId="77777777" w:rsidTr="00DD1AF9">
        <w:trPr>
          <w:jc w:val="left"/>
        </w:trPr>
        <w:tc>
          <w:tcPr>
            <w:tcW w:w="633" w:type="dxa"/>
            <w:hideMark/>
          </w:tcPr>
          <w:p w14:paraId="1C6C5071" w14:textId="77777777" w:rsidR="00305CF0" w:rsidRPr="00D87AC5" w:rsidRDefault="00305CF0" w:rsidP="003E61C9">
            <w:pPr>
              <w:spacing w:before="40" w:after="40" w:line="280" w:lineRule="exact"/>
              <w:rPr>
                <w:szCs w:val="20"/>
              </w:rPr>
            </w:pPr>
            <w:r w:rsidRPr="00B134C6">
              <w:rPr>
                <w:szCs w:val="20"/>
                <w:rtl/>
              </w:rPr>
              <w:t>1958</w:t>
            </w:r>
          </w:p>
        </w:tc>
        <w:tc>
          <w:tcPr>
            <w:tcW w:w="2019" w:type="dxa"/>
            <w:hideMark/>
          </w:tcPr>
          <w:p w14:paraId="0256C5B6" w14:textId="77777777" w:rsidR="00305CF0" w:rsidRPr="00D87AC5" w:rsidRDefault="00305CF0" w:rsidP="003E61C9">
            <w:pPr>
              <w:spacing w:before="40" w:after="40" w:line="280" w:lineRule="exact"/>
              <w:rPr>
                <w:szCs w:val="20"/>
              </w:rPr>
            </w:pPr>
            <w:r w:rsidRPr="00D87AC5">
              <w:rPr>
                <w:szCs w:val="20"/>
                <w:rtl/>
              </w:rPr>
              <w:t xml:space="preserve">اتفاقية منظمة العمل الدولية رقم </w:t>
            </w:r>
            <w:r w:rsidRPr="00B134C6">
              <w:rPr>
                <w:szCs w:val="20"/>
                <w:rtl/>
              </w:rPr>
              <w:t>111</w:t>
            </w:r>
            <w:r w:rsidRPr="00D87AC5">
              <w:rPr>
                <w:szCs w:val="20"/>
                <w:rtl/>
              </w:rPr>
              <w:t xml:space="preserve"> بشأن التمييز في الاستخدام والمهنة، المؤرخة </w:t>
            </w:r>
            <w:r w:rsidRPr="00B134C6">
              <w:rPr>
                <w:szCs w:val="20"/>
                <w:rtl/>
              </w:rPr>
              <w:t>25</w:t>
            </w:r>
            <w:r w:rsidRPr="00D87AC5">
              <w:rPr>
                <w:szCs w:val="20"/>
                <w:rtl/>
              </w:rPr>
              <w:t xml:space="preserve"> حزيران/</w:t>
            </w:r>
            <w:proofErr w:type="gramStart"/>
            <w:r w:rsidRPr="00D87AC5">
              <w:rPr>
                <w:szCs w:val="20"/>
                <w:rtl/>
              </w:rPr>
              <w:t>يونيه</w:t>
            </w:r>
            <w:proofErr w:type="gramEnd"/>
            <w:r w:rsidRPr="00D87AC5">
              <w:rPr>
                <w:szCs w:val="20"/>
                <w:rtl/>
              </w:rPr>
              <w:t xml:space="preserve"> </w:t>
            </w:r>
            <w:r w:rsidRPr="00B134C6">
              <w:rPr>
                <w:szCs w:val="20"/>
                <w:rtl/>
              </w:rPr>
              <w:t>1958</w:t>
            </w:r>
            <w:r w:rsidRPr="00D87AC5">
              <w:rPr>
                <w:szCs w:val="20"/>
                <w:rtl/>
              </w:rPr>
              <w:t xml:space="preserve"> (مع إبداء توصية) </w:t>
            </w:r>
          </w:p>
        </w:tc>
        <w:tc>
          <w:tcPr>
            <w:tcW w:w="634" w:type="dxa"/>
            <w:hideMark/>
          </w:tcPr>
          <w:p w14:paraId="55EB959B" w14:textId="77777777" w:rsidR="00305CF0" w:rsidRPr="00D87AC5" w:rsidRDefault="00305CF0" w:rsidP="003E61C9">
            <w:pPr>
              <w:spacing w:before="40" w:after="40" w:line="280" w:lineRule="exact"/>
              <w:rPr>
                <w:szCs w:val="20"/>
              </w:rPr>
            </w:pPr>
            <w:r w:rsidRPr="00B134C6">
              <w:rPr>
                <w:szCs w:val="20"/>
                <w:rtl/>
              </w:rPr>
              <w:t>1961</w:t>
            </w:r>
          </w:p>
        </w:tc>
        <w:tc>
          <w:tcPr>
            <w:tcW w:w="2524" w:type="dxa"/>
            <w:hideMark/>
          </w:tcPr>
          <w:p w14:paraId="49D747E2" w14:textId="77777777" w:rsidR="00305CF0" w:rsidRPr="00D87AC5" w:rsidRDefault="00305CF0" w:rsidP="003E61C9">
            <w:pPr>
              <w:spacing w:before="40" w:after="40" w:line="280" w:lineRule="exact"/>
              <w:rPr>
                <w:szCs w:val="20"/>
              </w:rPr>
            </w:pPr>
            <w:r w:rsidRPr="00DD1AF9">
              <w:rPr>
                <w:spacing w:val="-6"/>
                <w:szCs w:val="20"/>
                <w:rtl/>
              </w:rPr>
              <w:t xml:space="preserve">صُدق عليها في </w:t>
            </w:r>
            <w:r w:rsidRPr="00B134C6">
              <w:rPr>
                <w:spacing w:val="-6"/>
                <w:szCs w:val="20"/>
                <w:rtl/>
              </w:rPr>
              <w:t>13</w:t>
            </w:r>
            <w:r w:rsidRPr="00DD1AF9">
              <w:rPr>
                <w:spacing w:val="-6"/>
                <w:szCs w:val="20"/>
                <w:rtl/>
              </w:rPr>
              <w:t xml:space="preserve"> تموز/يوليه </w:t>
            </w:r>
            <w:r w:rsidRPr="00B134C6">
              <w:rPr>
                <w:spacing w:val="-6"/>
                <w:szCs w:val="20"/>
                <w:rtl/>
              </w:rPr>
              <w:t>1961</w:t>
            </w:r>
            <w:r w:rsidRPr="00DD1AF9">
              <w:rPr>
                <w:spacing w:val="-6"/>
                <w:szCs w:val="20"/>
                <w:rtl/>
              </w:rPr>
              <w:t xml:space="preserve">، </w:t>
            </w:r>
            <w:r w:rsidRPr="00D87AC5">
              <w:rPr>
                <w:szCs w:val="20"/>
                <w:rtl/>
              </w:rPr>
              <w:t xml:space="preserve">ودخلت حيز النفاذ في </w:t>
            </w:r>
            <w:r w:rsidRPr="00B134C6">
              <w:rPr>
                <w:szCs w:val="20"/>
                <w:rtl/>
              </w:rPr>
              <w:t>13</w:t>
            </w:r>
            <w:r w:rsidRPr="00D87AC5">
              <w:rPr>
                <w:szCs w:val="20"/>
                <w:rtl/>
              </w:rPr>
              <w:t xml:space="preserve"> تموز/يوليه </w:t>
            </w:r>
            <w:r w:rsidRPr="00B134C6">
              <w:rPr>
                <w:szCs w:val="20"/>
                <w:rtl/>
              </w:rPr>
              <w:t>1962</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822</w:t>
            </w:r>
            <w:r w:rsidRPr="00F017EB">
              <w:rPr>
                <w:lang w:eastAsia="de-CH"/>
              </w:rPr>
              <w:t>.</w:t>
            </w:r>
            <w:r w:rsidRPr="00B134C6">
              <w:rPr>
                <w:lang w:eastAsia="de-CH"/>
              </w:rPr>
              <w:t>721</w:t>
            </w:r>
            <w:r w:rsidRPr="00F017EB">
              <w:rPr>
                <w:lang w:eastAsia="de-CH"/>
              </w:rPr>
              <w:t>.</w:t>
            </w:r>
            <w:r w:rsidRPr="00B134C6">
              <w:rPr>
                <w:lang w:eastAsia="de-CH"/>
              </w:rPr>
              <w:t>1</w:t>
            </w:r>
            <w:r w:rsidRPr="00D87AC5">
              <w:rPr>
                <w:szCs w:val="20"/>
                <w:rtl/>
              </w:rPr>
              <w:t>)</w:t>
            </w:r>
          </w:p>
        </w:tc>
        <w:tc>
          <w:tcPr>
            <w:tcW w:w="2580" w:type="dxa"/>
          </w:tcPr>
          <w:p w14:paraId="62ED7B25" w14:textId="77777777" w:rsidR="00305CF0" w:rsidRPr="00D87AC5" w:rsidRDefault="00305CF0" w:rsidP="003E61C9">
            <w:pPr>
              <w:spacing w:before="40" w:after="40" w:line="280" w:lineRule="exact"/>
              <w:rPr>
                <w:szCs w:val="20"/>
                <w:lang w:val="fr-CH"/>
              </w:rPr>
            </w:pPr>
          </w:p>
        </w:tc>
      </w:tr>
      <w:tr w:rsidR="00305CF0" w:rsidRPr="00D87AC5" w14:paraId="55F60A2C" w14:textId="77777777" w:rsidTr="00DD1AF9">
        <w:trPr>
          <w:jc w:val="left"/>
        </w:trPr>
        <w:tc>
          <w:tcPr>
            <w:tcW w:w="633" w:type="dxa"/>
            <w:hideMark/>
          </w:tcPr>
          <w:p w14:paraId="76304477" w14:textId="77777777" w:rsidR="00305CF0" w:rsidRPr="00D87AC5" w:rsidRDefault="00305CF0" w:rsidP="003E61C9">
            <w:pPr>
              <w:spacing w:before="40" w:after="40" w:line="280" w:lineRule="exact"/>
              <w:rPr>
                <w:szCs w:val="20"/>
              </w:rPr>
            </w:pPr>
            <w:r w:rsidRPr="00B134C6">
              <w:rPr>
                <w:szCs w:val="20"/>
                <w:rtl/>
              </w:rPr>
              <w:t>1960</w:t>
            </w:r>
          </w:p>
        </w:tc>
        <w:tc>
          <w:tcPr>
            <w:tcW w:w="2019" w:type="dxa"/>
            <w:hideMark/>
          </w:tcPr>
          <w:p w14:paraId="34BF7D38" w14:textId="77777777" w:rsidR="00305CF0" w:rsidRPr="00D87AC5" w:rsidRDefault="00305CF0" w:rsidP="003E61C9">
            <w:pPr>
              <w:spacing w:before="40" w:after="40" w:line="280" w:lineRule="exact"/>
              <w:rPr>
                <w:szCs w:val="20"/>
              </w:rPr>
            </w:pPr>
            <w:r w:rsidRPr="00D87AC5">
              <w:rPr>
                <w:szCs w:val="20"/>
                <w:rtl/>
              </w:rPr>
              <w:t xml:space="preserve">اتفاقية اليونسكو بشأن مكافحة التمييز في مجال التعليم، المؤرخة </w:t>
            </w:r>
            <w:r w:rsidRPr="00B134C6">
              <w:rPr>
                <w:szCs w:val="20"/>
                <w:rtl/>
              </w:rPr>
              <w:t>14</w:t>
            </w:r>
            <w:r w:rsidRPr="00D87AC5">
              <w:rPr>
                <w:szCs w:val="20"/>
                <w:rtl/>
              </w:rPr>
              <w:t xml:space="preserve"> كانون الأول/ديسمبر </w:t>
            </w:r>
            <w:r w:rsidRPr="00B134C6">
              <w:rPr>
                <w:szCs w:val="20"/>
                <w:rtl/>
              </w:rPr>
              <w:t>1960</w:t>
            </w:r>
            <w:r w:rsidRPr="00D87AC5">
              <w:rPr>
                <w:szCs w:val="20"/>
                <w:rtl/>
              </w:rPr>
              <w:t xml:space="preserve"> </w:t>
            </w:r>
          </w:p>
        </w:tc>
        <w:tc>
          <w:tcPr>
            <w:tcW w:w="634" w:type="dxa"/>
          </w:tcPr>
          <w:p w14:paraId="3133AE14" w14:textId="77777777" w:rsidR="00305CF0" w:rsidRPr="00D87AC5" w:rsidRDefault="00305CF0" w:rsidP="003E61C9">
            <w:pPr>
              <w:spacing w:before="40" w:after="40" w:line="280" w:lineRule="exact"/>
              <w:rPr>
                <w:szCs w:val="20"/>
                <w:lang w:val="fr-CH"/>
              </w:rPr>
            </w:pPr>
          </w:p>
        </w:tc>
        <w:tc>
          <w:tcPr>
            <w:tcW w:w="2524" w:type="dxa"/>
          </w:tcPr>
          <w:p w14:paraId="26A9FBDA" w14:textId="77777777" w:rsidR="00305CF0" w:rsidRPr="00D87AC5" w:rsidRDefault="00305CF0" w:rsidP="003E61C9">
            <w:pPr>
              <w:spacing w:before="40" w:after="40" w:line="280" w:lineRule="exact"/>
              <w:rPr>
                <w:szCs w:val="20"/>
              </w:rPr>
            </w:pPr>
            <w:r w:rsidRPr="00D87AC5">
              <w:rPr>
                <w:szCs w:val="20"/>
                <w:rtl/>
              </w:rPr>
              <w:t>لم يصدق عليها</w:t>
            </w:r>
          </w:p>
        </w:tc>
        <w:tc>
          <w:tcPr>
            <w:tcW w:w="2580" w:type="dxa"/>
          </w:tcPr>
          <w:p w14:paraId="622F91B7" w14:textId="77777777" w:rsidR="00305CF0" w:rsidRPr="00D87AC5" w:rsidRDefault="00305CF0" w:rsidP="003E61C9">
            <w:pPr>
              <w:spacing w:before="40" w:after="40" w:line="280" w:lineRule="exact"/>
              <w:rPr>
                <w:szCs w:val="20"/>
                <w:lang w:val="fr-CH"/>
              </w:rPr>
            </w:pPr>
          </w:p>
        </w:tc>
      </w:tr>
      <w:tr w:rsidR="00305CF0" w:rsidRPr="00D87AC5" w14:paraId="3A26A433" w14:textId="77777777" w:rsidTr="00DD1AF9">
        <w:trPr>
          <w:jc w:val="left"/>
        </w:trPr>
        <w:tc>
          <w:tcPr>
            <w:tcW w:w="633" w:type="dxa"/>
          </w:tcPr>
          <w:p w14:paraId="5AF11B04" w14:textId="77777777" w:rsidR="00305CF0" w:rsidRPr="00D87AC5" w:rsidRDefault="00305CF0" w:rsidP="003E61C9">
            <w:pPr>
              <w:spacing w:before="40" w:after="40" w:line="280" w:lineRule="exact"/>
              <w:rPr>
                <w:szCs w:val="20"/>
              </w:rPr>
            </w:pPr>
            <w:r w:rsidRPr="00B134C6">
              <w:rPr>
                <w:szCs w:val="20"/>
                <w:rtl/>
              </w:rPr>
              <w:t>1961</w:t>
            </w:r>
          </w:p>
        </w:tc>
        <w:tc>
          <w:tcPr>
            <w:tcW w:w="2019" w:type="dxa"/>
          </w:tcPr>
          <w:p w14:paraId="6EA64AE8" w14:textId="77777777" w:rsidR="00305CF0" w:rsidRPr="00DD1AF9" w:rsidRDefault="00305CF0" w:rsidP="003E61C9">
            <w:pPr>
              <w:spacing w:before="40" w:after="40" w:line="280" w:lineRule="exact"/>
              <w:rPr>
                <w:spacing w:val="-6"/>
                <w:szCs w:val="20"/>
              </w:rPr>
            </w:pPr>
            <w:r w:rsidRPr="00DD1AF9">
              <w:rPr>
                <w:spacing w:val="-6"/>
                <w:szCs w:val="20"/>
                <w:rtl/>
              </w:rPr>
              <w:t xml:space="preserve">الاتفاقية المتعلقة بخفض حالات انعدام الجنسية، المؤرخة </w:t>
            </w:r>
            <w:r w:rsidRPr="00B134C6">
              <w:rPr>
                <w:spacing w:val="-6"/>
                <w:szCs w:val="20"/>
                <w:rtl/>
              </w:rPr>
              <w:t>30</w:t>
            </w:r>
            <w:r w:rsidRPr="00DD1AF9">
              <w:rPr>
                <w:spacing w:val="-6"/>
                <w:szCs w:val="20"/>
                <w:rtl/>
              </w:rPr>
              <w:t xml:space="preserve"> آب/أغسطس </w:t>
            </w:r>
            <w:r w:rsidRPr="00B134C6">
              <w:rPr>
                <w:spacing w:val="-6"/>
                <w:szCs w:val="20"/>
                <w:rtl/>
              </w:rPr>
              <w:t>1961</w:t>
            </w:r>
          </w:p>
        </w:tc>
        <w:tc>
          <w:tcPr>
            <w:tcW w:w="634" w:type="dxa"/>
          </w:tcPr>
          <w:p w14:paraId="7C949A0B" w14:textId="77777777" w:rsidR="00305CF0" w:rsidRPr="00D87AC5" w:rsidRDefault="00305CF0" w:rsidP="003E61C9">
            <w:pPr>
              <w:spacing w:before="40" w:after="40" w:line="280" w:lineRule="exact"/>
              <w:rPr>
                <w:szCs w:val="20"/>
                <w:lang w:val="fr-CH"/>
              </w:rPr>
            </w:pPr>
          </w:p>
        </w:tc>
        <w:tc>
          <w:tcPr>
            <w:tcW w:w="2524" w:type="dxa"/>
          </w:tcPr>
          <w:p w14:paraId="6BE68A42" w14:textId="77777777" w:rsidR="00305CF0" w:rsidRPr="00D87AC5" w:rsidRDefault="00305CF0" w:rsidP="003E61C9">
            <w:pPr>
              <w:spacing w:before="40" w:after="40" w:line="280" w:lineRule="exact"/>
              <w:rPr>
                <w:szCs w:val="20"/>
              </w:rPr>
            </w:pPr>
            <w:r w:rsidRPr="00D87AC5">
              <w:rPr>
                <w:szCs w:val="20"/>
                <w:rtl/>
              </w:rPr>
              <w:t xml:space="preserve">لم يصدق عليها </w:t>
            </w:r>
          </w:p>
        </w:tc>
        <w:tc>
          <w:tcPr>
            <w:tcW w:w="2580" w:type="dxa"/>
          </w:tcPr>
          <w:p w14:paraId="06530655" w14:textId="77777777" w:rsidR="00305CF0" w:rsidRPr="00D87AC5" w:rsidRDefault="00305CF0" w:rsidP="003E61C9">
            <w:pPr>
              <w:spacing w:before="40" w:after="40" w:line="280" w:lineRule="exact"/>
              <w:rPr>
                <w:szCs w:val="20"/>
                <w:lang w:val="fr-CH"/>
              </w:rPr>
            </w:pPr>
          </w:p>
        </w:tc>
      </w:tr>
      <w:tr w:rsidR="00305CF0" w:rsidRPr="00D87AC5" w14:paraId="63E10B32" w14:textId="77777777" w:rsidTr="00DD1AF9">
        <w:trPr>
          <w:jc w:val="left"/>
        </w:trPr>
        <w:tc>
          <w:tcPr>
            <w:tcW w:w="633" w:type="dxa"/>
            <w:hideMark/>
          </w:tcPr>
          <w:p w14:paraId="777610A4" w14:textId="77777777" w:rsidR="00305CF0" w:rsidRPr="00D87AC5" w:rsidRDefault="00305CF0" w:rsidP="003E61C9">
            <w:pPr>
              <w:spacing w:before="40" w:after="40" w:line="280" w:lineRule="exact"/>
              <w:rPr>
                <w:szCs w:val="20"/>
              </w:rPr>
            </w:pPr>
            <w:r w:rsidRPr="00B134C6">
              <w:rPr>
                <w:szCs w:val="20"/>
                <w:rtl/>
              </w:rPr>
              <w:t>1965</w:t>
            </w:r>
          </w:p>
        </w:tc>
        <w:tc>
          <w:tcPr>
            <w:tcW w:w="2019" w:type="dxa"/>
            <w:hideMark/>
          </w:tcPr>
          <w:p w14:paraId="076954CC" w14:textId="77777777" w:rsidR="00305CF0" w:rsidRPr="00D87AC5" w:rsidRDefault="00305CF0" w:rsidP="003E61C9">
            <w:pPr>
              <w:spacing w:before="40" w:after="40" w:line="280" w:lineRule="exact"/>
              <w:rPr>
                <w:szCs w:val="20"/>
              </w:rPr>
            </w:pPr>
            <w:r w:rsidRPr="00D87AC5">
              <w:rPr>
                <w:szCs w:val="20"/>
                <w:rtl/>
              </w:rPr>
              <w:t xml:space="preserve">الاتفاقية الدولية للقضاء على جميع أشكال التمييز العنصري، المؤرخة </w:t>
            </w:r>
            <w:r w:rsidRPr="00B134C6">
              <w:rPr>
                <w:szCs w:val="20"/>
                <w:rtl/>
              </w:rPr>
              <w:t>21</w:t>
            </w:r>
            <w:r w:rsidRPr="00D87AC5">
              <w:rPr>
                <w:szCs w:val="20"/>
                <w:rtl/>
              </w:rPr>
              <w:t xml:space="preserve"> كانون الأول/ديسمبر </w:t>
            </w:r>
            <w:r w:rsidRPr="00B134C6">
              <w:rPr>
                <w:szCs w:val="20"/>
                <w:rtl/>
              </w:rPr>
              <w:t>1965</w:t>
            </w:r>
            <w:r w:rsidRPr="00D87AC5">
              <w:rPr>
                <w:szCs w:val="20"/>
                <w:rtl/>
              </w:rPr>
              <w:t xml:space="preserve"> </w:t>
            </w:r>
          </w:p>
        </w:tc>
        <w:tc>
          <w:tcPr>
            <w:tcW w:w="634" w:type="dxa"/>
            <w:hideMark/>
          </w:tcPr>
          <w:p w14:paraId="6EE6DB44" w14:textId="77777777" w:rsidR="00305CF0" w:rsidRPr="00D87AC5" w:rsidRDefault="00305CF0" w:rsidP="003E61C9">
            <w:pPr>
              <w:spacing w:before="40" w:after="40" w:line="280" w:lineRule="exact"/>
              <w:rPr>
                <w:szCs w:val="20"/>
              </w:rPr>
            </w:pPr>
            <w:r w:rsidRPr="00B134C6">
              <w:rPr>
                <w:szCs w:val="20"/>
                <w:rtl/>
              </w:rPr>
              <w:t>1994</w:t>
            </w:r>
          </w:p>
        </w:tc>
        <w:tc>
          <w:tcPr>
            <w:tcW w:w="2524" w:type="dxa"/>
            <w:hideMark/>
          </w:tcPr>
          <w:p w14:paraId="2976B2A5"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29</w:t>
            </w:r>
            <w:r w:rsidRPr="00D87AC5">
              <w:rPr>
                <w:szCs w:val="20"/>
                <w:rtl/>
              </w:rPr>
              <w:t xml:space="preserve"> تشرين</w:t>
            </w:r>
            <w:r>
              <w:rPr>
                <w:rFonts w:hint="cs"/>
                <w:szCs w:val="20"/>
                <w:rtl/>
              </w:rPr>
              <w:t xml:space="preserve"> </w:t>
            </w:r>
            <w:r w:rsidRPr="00D87AC5">
              <w:rPr>
                <w:szCs w:val="20"/>
                <w:rtl/>
              </w:rPr>
              <w:t>الثاني/</w:t>
            </w:r>
            <w:r>
              <w:rPr>
                <w:rFonts w:hint="cs"/>
                <w:szCs w:val="20"/>
                <w:rtl/>
              </w:rPr>
              <w:t xml:space="preserve"> </w:t>
            </w:r>
            <w:r w:rsidRPr="00D87AC5">
              <w:rPr>
                <w:szCs w:val="20"/>
                <w:rtl/>
              </w:rPr>
              <w:t xml:space="preserve">نوفمبر </w:t>
            </w:r>
            <w:r w:rsidRPr="00B134C6">
              <w:rPr>
                <w:szCs w:val="20"/>
                <w:rtl/>
              </w:rPr>
              <w:t>1994</w:t>
            </w:r>
            <w:r w:rsidRPr="00D87AC5">
              <w:rPr>
                <w:szCs w:val="20"/>
                <w:rtl/>
              </w:rPr>
              <w:t xml:space="preserve">، ودخلت حيز النفاذ في </w:t>
            </w:r>
            <w:r w:rsidRPr="00B134C6">
              <w:rPr>
                <w:szCs w:val="20"/>
                <w:rtl/>
              </w:rPr>
              <w:t>29</w:t>
            </w:r>
            <w:r w:rsidRPr="00D87AC5">
              <w:rPr>
                <w:szCs w:val="20"/>
                <w:rtl/>
              </w:rPr>
              <w:t xml:space="preserve"> كانون الأول/ديسمبر </w:t>
            </w:r>
            <w:r w:rsidRPr="00B134C6">
              <w:rPr>
                <w:szCs w:val="20"/>
                <w:rtl/>
              </w:rPr>
              <w:t>1994</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104</w:t>
            </w:r>
            <w:r w:rsidRPr="00D87AC5">
              <w:rPr>
                <w:szCs w:val="20"/>
                <w:rtl/>
              </w:rPr>
              <w:t>)</w:t>
            </w:r>
          </w:p>
        </w:tc>
        <w:tc>
          <w:tcPr>
            <w:tcW w:w="2580" w:type="dxa"/>
            <w:hideMark/>
          </w:tcPr>
          <w:p w14:paraId="49B02FFE" w14:textId="77777777" w:rsidR="00305CF0" w:rsidRPr="00D87AC5" w:rsidRDefault="00305CF0" w:rsidP="003E61C9">
            <w:pPr>
              <w:spacing w:before="40" w:after="40" w:line="280" w:lineRule="exact"/>
              <w:rPr>
                <w:szCs w:val="20"/>
              </w:rPr>
            </w:pPr>
            <w:r w:rsidRPr="00DD1AF9">
              <w:rPr>
                <w:spacing w:val="-6"/>
                <w:szCs w:val="20"/>
                <w:rtl/>
              </w:rPr>
              <w:t xml:space="preserve">يرمي التحفظ على المادة </w:t>
            </w:r>
            <w:r w:rsidRPr="00B134C6">
              <w:rPr>
                <w:spacing w:val="-6"/>
                <w:szCs w:val="20"/>
                <w:rtl/>
              </w:rPr>
              <w:t>4</w:t>
            </w:r>
            <w:r w:rsidRPr="00DD1AF9">
              <w:rPr>
                <w:spacing w:val="-6"/>
                <w:szCs w:val="20"/>
                <w:rtl/>
              </w:rPr>
              <w:t xml:space="preserve"> (حظر جميع الدعايات والتنظيمات التي تشجع أي شكل من أشكال الكراهية العنصرية والتمييز </w:t>
            </w:r>
            <w:r w:rsidRPr="00DD1AF9">
              <w:rPr>
                <w:szCs w:val="20"/>
                <w:rtl/>
              </w:rPr>
              <w:t>العنصري) إلى حماية حرية تكوين الجمعيات. وهو ما يعني عدم جواز المعاقبة على الانتماء إلى جمعية</w:t>
            </w:r>
            <w:r w:rsidRPr="00DD1AF9">
              <w:rPr>
                <w:spacing w:val="-6"/>
                <w:szCs w:val="20"/>
                <w:rtl/>
              </w:rPr>
              <w:t xml:space="preserve"> عنصرية.</w:t>
            </w:r>
          </w:p>
          <w:p w14:paraId="072E0B21" w14:textId="77777777" w:rsidR="00305CF0" w:rsidRPr="00D87AC5" w:rsidRDefault="00305CF0" w:rsidP="003E61C9">
            <w:pPr>
              <w:spacing w:before="40" w:after="40" w:line="280" w:lineRule="exact"/>
              <w:rPr>
                <w:szCs w:val="20"/>
              </w:rPr>
            </w:pPr>
            <w:r w:rsidRPr="00D87AC5">
              <w:rPr>
                <w:szCs w:val="20"/>
                <w:rtl/>
              </w:rPr>
              <w:lastRenderedPageBreak/>
              <w:t xml:space="preserve">وبالتحفظ على الفقرة الفرعية </w:t>
            </w:r>
            <w:r w:rsidRPr="00B134C6">
              <w:rPr>
                <w:szCs w:val="20"/>
                <w:rtl/>
              </w:rPr>
              <w:t>1</w:t>
            </w:r>
            <w:r w:rsidRPr="00D87AC5">
              <w:rPr>
                <w:szCs w:val="20"/>
                <w:rtl/>
              </w:rPr>
              <w:t xml:space="preserve">(أ) من المادة </w:t>
            </w:r>
            <w:r w:rsidRPr="00B134C6">
              <w:rPr>
                <w:szCs w:val="20"/>
                <w:rtl/>
              </w:rPr>
              <w:t>2</w:t>
            </w:r>
            <w:r w:rsidRPr="00D87AC5">
              <w:rPr>
                <w:szCs w:val="20"/>
                <w:rtl/>
              </w:rPr>
              <w:t>، تود سويسرا أن تحتفظ بحرية التصرف في التشريع المتعلق بقبول الأجانب.</w:t>
            </w:r>
            <w:r>
              <w:rPr>
                <w:szCs w:val="20"/>
                <w:rtl/>
              </w:rPr>
              <w:t xml:space="preserve"> </w:t>
            </w:r>
          </w:p>
          <w:p w14:paraId="0C6D9B07" w14:textId="77777777" w:rsidR="00305CF0" w:rsidRPr="00D87AC5" w:rsidRDefault="00305CF0" w:rsidP="003E61C9">
            <w:pPr>
              <w:spacing w:before="40" w:after="40" w:line="280" w:lineRule="exact"/>
              <w:rPr>
                <w:szCs w:val="20"/>
              </w:rPr>
            </w:pPr>
            <w:r w:rsidRPr="00D87AC5">
              <w:rPr>
                <w:szCs w:val="20"/>
                <w:rtl/>
              </w:rPr>
              <w:t>وفي حزيران/</w:t>
            </w:r>
            <w:proofErr w:type="gramStart"/>
            <w:r w:rsidRPr="00D87AC5">
              <w:rPr>
                <w:szCs w:val="20"/>
                <w:rtl/>
              </w:rPr>
              <w:t>يونيه</w:t>
            </w:r>
            <w:proofErr w:type="gramEnd"/>
            <w:r w:rsidRPr="00D87AC5">
              <w:rPr>
                <w:szCs w:val="20"/>
                <w:rtl/>
              </w:rPr>
              <w:t xml:space="preserve"> </w:t>
            </w:r>
            <w:r w:rsidRPr="00B134C6">
              <w:rPr>
                <w:szCs w:val="20"/>
                <w:rtl/>
              </w:rPr>
              <w:t>2003</w:t>
            </w:r>
            <w:r w:rsidRPr="00D87AC5">
              <w:rPr>
                <w:szCs w:val="20"/>
                <w:rtl/>
              </w:rPr>
              <w:t xml:space="preserve">، أعلنت سويسرا قبول المادة </w:t>
            </w:r>
            <w:r w:rsidRPr="00B134C6">
              <w:rPr>
                <w:szCs w:val="20"/>
                <w:rtl/>
              </w:rPr>
              <w:t>14</w:t>
            </w:r>
            <w:r w:rsidRPr="00D87AC5">
              <w:rPr>
                <w:szCs w:val="20"/>
                <w:rtl/>
              </w:rPr>
              <w:t xml:space="preserve"> (السارية منذ </w:t>
            </w:r>
            <w:r w:rsidRPr="00B134C6">
              <w:rPr>
                <w:szCs w:val="20"/>
                <w:rtl/>
              </w:rPr>
              <w:t>19</w:t>
            </w:r>
            <w:r w:rsidRPr="00D87AC5">
              <w:rPr>
                <w:szCs w:val="20"/>
                <w:rtl/>
              </w:rPr>
              <w:t xml:space="preserve"> حزيران/يونيه </w:t>
            </w:r>
            <w:r w:rsidRPr="00B134C6">
              <w:rPr>
                <w:szCs w:val="20"/>
                <w:rtl/>
              </w:rPr>
              <w:t>2003</w:t>
            </w:r>
            <w:r w:rsidRPr="00D87AC5">
              <w:rPr>
                <w:szCs w:val="20"/>
                <w:rtl/>
              </w:rPr>
              <w:t>)، لتعترف بذلك باختصاص لجنة القضاء على التمييز العنصري في النظر في البلاغات المقدمة من الأفراد أو من جماعات الأفراد.</w:t>
            </w:r>
          </w:p>
        </w:tc>
      </w:tr>
      <w:tr w:rsidR="00305CF0" w:rsidRPr="00D87AC5" w14:paraId="0D7847DC" w14:textId="77777777" w:rsidTr="00DD1AF9">
        <w:trPr>
          <w:jc w:val="left"/>
        </w:trPr>
        <w:tc>
          <w:tcPr>
            <w:tcW w:w="633" w:type="dxa"/>
            <w:hideMark/>
          </w:tcPr>
          <w:p w14:paraId="4B776B15" w14:textId="77777777" w:rsidR="00305CF0" w:rsidRPr="00D87AC5" w:rsidRDefault="00305CF0" w:rsidP="003E61C9">
            <w:pPr>
              <w:spacing w:before="40" w:after="40" w:line="280" w:lineRule="exact"/>
              <w:rPr>
                <w:szCs w:val="20"/>
              </w:rPr>
            </w:pPr>
            <w:r w:rsidRPr="00B134C6">
              <w:rPr>
                <w:szCs w:val="20"/>
                <w:rtl/>
              </w:rPr>
              <w:lastRenderedPageBreak/>
              <w:t>1966</w:t>
            </w:r>
          </w:p>
        </w:tc>
        <w:tc>
          <w:tcPr>
            <w:tcW w:w="2019" w:type="dxa"/>
          </w:tcPr>
          <w:p w14:paraId="3F53F060" w14:textId="77777777" w:rsidR="00305CF0" w:rsidRPr="00D87AC5" w:rsidRDefault="00305CF0" w:rsidP="003E61C9">
            <w:pPr>
              <w:spacing w:before="40" w:after="40" w:line="280" w:lineRule="exact"/>
              <w:rPr>
                <w:szCs w:val="20"/>
              </w:rPr>
            </w:pPr>
            <w:r w:rsidRPr="00D87AC5">
              <w:rPr>
                <w:szCs w:val="20"/>
                <w:rtl/>
              </w:rPr>
              <w:t xml:space="preserve">العهد الدولي الخاص بالحقوق الاقتصادية والاجتماعية والثقافية (العهد الاجتماعي أو العهد الأول لمنظمة الأمم المتحدة)، المؤرخ </w:t>
            </w:r>
            <w:r w:rsidRPr="00B134C6">
              <w:rPr>
                <w:szCs w:val="20"/>
                <w:rtl/>
              </w:rPr>
              <w:t>16</w:t>
            </w:r>
            <w:r w:rsidRPr="00D87AC5">
              <w:rPr>
                <w:szCs w:val="20"/>
                <w:rtl/>
              </w:rPr>
              <w:t xml:space="preserve"> كانون الأول/ديسمبر </w:t>
            </w:r>
            <w:r w:rsidRPr="00B134C6">
              <w:rPr>
                <w:szCs w:val="20"/>
                <w:rtl/>
              </w:rPr>
              <w:t>1966</w:t>
            </w:r>
          </w:p>
        </w:tc>
        <w:tc>
          <w:tcPr>
            <w:tcW w:w="634" w:type="dxa"/>
            <w:hideMark/>
          </w:tcPr>
          <w:p w14:paraId="1239745C" w14:textId="77777777" w:rsidR="00305CF0" w:rsidRPr="00D87AC5" w:rsidRDefault="00305CF0" w:rsidP="003E61C9">
            <w:pPr>
              <w:spacing w:before="40" w:after="40" w:line="280" w:lineRule="exact"/>
              <w:rPr>
                <w:szCs w:val="20"/>
              </w:rPr>
            </w:pPr>
            <w:r w:rsidRPr="00B134C6">
              <w:rPr>
                <w:szCs w:val="20"/>
                <w:rtl/>
              </w:rPr>
              <w:t>1992</w:t>
            </w:r>
          </w:p>
        </w:tc>
        <w:tc>
          <w:tcPr>
            <w:tcW w:w="2524" w:type="dxa"/>
            <w:hideMark/>
          </w:tcPr>
          <w:p w14:paraId="4131ACF6" w14:textId="77777777" w:rsidR="00305CF0" w:rsidRPr="00D87AC5" w:rsidRDefault="00305CF0" w:rsidP="003E61C9">
            <w:pPr>
              <w:spacing w:before="40" w:after="40" w:line="280" w:lineRule="exact"/>
              <w:rPr>
                <w:szCs w:val="20"/>
              </w:rPr>
            </w:pPr>
            <w:r w:rsidRPr="00D87AC5">
              <w:rPr>
                <w:szCs w:val="20"/>
                <w:rtl/>
              </w:rPr>
              <w:t xml:space="preserve">صُدق عليه في </w:t>
            </w:r>
            <w:r w:rsidRPr="00B134C6">
              <w:rPr>
                <w:szCs w:val="20"/>
                <w:rtl/>
              </w:rPr>
              <w:t>18</w:t>
            </w:r>
            <w:r w:rsidRPr="00D87AC5">
              <w:rPr>
                <w:szCs w:val="20"/>
                <w:rtl/>
              </w:rPr>
              <w:t xml:space="preserve"> حزيران/</w:t>
            </w:r>
            <w:proofErr w:type="gramStart"/>
            <w:r w:rsidRPr="00D87AC5">
              <w:rPr>
                <w:szCs w:val="20"/>
                <w:rtl/>
              </w:rPr>
              <w:t>يونيه</w:t>
            </w:r>
            <w:proofErr w:type="gramEnd"/>
            <w:r w:rsidRPr="00D87AC5">
              <w:rPr>
                <w:szCs w:val="20"/>
                <w:rtl/>
              </w:rPr>
              <w:t xml:space="preserve"> </w:t>
            </w:r>
            <w:r w:rsidRPr="00B134C6">
              <w:rPr>
                <w:szCs w:val="20"/>
                <w:rtl/>
              </w:rPr>
              <w:t>1992</w:t>
            </w:r>
            <w:r w:rsidRPr="00D87AC5">
              <w:rPr>
                <w:szCs w:val="20"/>
                <w:rtl/>
              </w:rPr>
              <w:t xml:space="preserve">، ودخل حيز النفاذ في </w:t>
            </w:r>
            <w:r w:rsidRPr="00B134C6">
              <w:rPr>
                <w:szCs w:val="20"/>
                <w:rtl/>
              </w:rPr>
              <w:t>18</w:t>
            </w:r>
            <w:r w:rsidRPr="00D87AC5">
              <w:rPr>
                <w:szCs w:val="20"/>
                <w:rtl/>
              </w:rPr>
              <w:t xml:space="preserve"> أيلول/سبتمبر </w:t>
            </w:r>
            <w:r w:rsidRPr="00B134C6">
              <w:rPr>
                <w:szCs w:val="20"/>
                <w:rtl/>
              </w:rPr>
              <w:t>1992</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103</w:t>
            </w:r>
            <w:r w:rsidRPr="00F017EB">
              <w:rPr>
                <w:lang w:eastAsia="de-CH"/>
              </w:rPr>
              <w:t>.</w:t>
            </w:r>
            <w:r w:rsidRPr="00B134C6">
              <w:rPr>
                <w:lang w:eastAsia="de-CH"/>
              </w:rPr>
              <w:t>1</w:t>
            </w:r>
            <w:r w:rsidRPr="00D87AC5">
              <w:rPr>
                <w:szCs w:val="20"/>
                <w:rtl/>
              </w:rPr>
              <w:t>)</w:t>
            </w:r>
          </w:p>
        </w:tc>
        <w:tc>
          <w:tcPr>
            <w:tcW w:w="2580" w:type="dxa"/>
          </w:tcPr>
          <w:p w14:paraId="29C53468" w14:textId="77777777" w:rsidR="00305CF0" w:rsidRPr="00D87AC5" w:rsidRDefault="00305CF0" w:rsidP="003E61C9">
            <w:pPr>
              <w:spacing w:before="40" w:after="40" w:line="280" w:lineRule="exact"/>
              <w:rPr>
                <w:szCs w:val="20"/>
                <w:lang w:val="fr-CH"/>
              </w:rPr>
            </w:pPr>
          </w:p>
        </w:tc>
      </w:tr>
      <w:tr w:rsidR="00305CF0" w:rsidRPr="00D87AC5" w14:paraId="310CE14E" w14:textId="77777777" w:rsidTr="00DD1AF9">
        <w:trPr>
          <w:jc w:val="left"/>
        </w:trPr>
        <w:tc>
          <w:tcPr>
            <w:tcW w:w="633" w:type="dxa"/>
            <w:hideMark/>
          </w:tcPr>
          <w:p w14:paraId="5A6980BD" w14:textId="77777777" w:rsidR="00305CF0" w:rsidRPr="00D87AC5" w:rsidRDefault="00305CF0" w:rsidP="003E61C9">
            <w:pPr>
              <w:spacing w:before="40" w:after="40" w:line="280" w:lineRule="exact"/>
              <w:rPr>
                <w:szCs w:val="20"/>
              </w:rPr>
            </w:pPr>
            <w:r w:rsidRPr="00B134C6">
              <w:rPr>
                <w:szCs w:val="20"/>
                <w:rtl/>
              </w:rPr>
              <w:t>1966</w:t>
            </w:r>
          </w:p>
        </w:tc>
        <w:tc>
          <w:tcPr>
            <w:tcW w:w="2019" w:type="dxa"/>
            <w:hideMark/>
          </w:tcPr>
          <w:p w14:paraId="1C7CA6E2" w14:textId="77777777" w:rsidR="00305CF0" w:rsidRPr="00D87AC5" w:rsidRDefault="00305CF0" w:rsidP="003E61C9">
            <w:pPr>
              <w:spacing w:before="40" w:after="40" w:line="280" w:lineRule="exact"/>
              <w:rPr>
                <w:szCs w:val="20"/>
              </w:rPr>
            </w:pPr>
            <w:r w:rsidRPr="00D87AC5">
              <w:rPr>
                <w:szCs w:val="20"/>
                <w:rtl/>
              </w:rPr>
              <w:t xml:space="preserve">العهد الدولي الخاص بالحقوق المدنية والسياسية (العهد المدني أو العهد الثاني للأمم المتحدة)، المؤرخ </w:t>
            </w:r>
            <w:r w:rsidRPr="00B134C6">
              <w:rPr>
                <w:szCs w:val="20"/>
                <w:rtl/>
              </w:rPr>
              <w:t>16</w:t>
            </w:r>
            <w:r w:rsidRPr="00D87AC5">
              <w:rPr>
                <w:szCs w:val="20"/>
                <w:rtl/>
              </w:rPr>
              <w:t xml:space="preserve"> كانون الأول/ديسمبر </w:t>
            </w:r>
            <w:r w:rsidRPr="00B134C6">
              <w:rPr>
                <w:szCs w:val="20"/>
                <w:rtl/>
              </w:rPr>
              <w:t>1966</w:t>
            </w:r>
          </w:p>
        </w:tc>
        <w:tc>
          <w:tcPr>
            <w:tcW w:w="634" w:type="dxa"/>
            <w:hideMark/>
          </w:tcPr>
          <w:p w14:paraId="751AE5DE" w14:textId="77777777" w:rsidR="00305CF0" w:rsidRPr="00D87AC5" w:rsidRDefault="00305CF0" w:rsidP="003E61C9">
            <w:pPr>
              <w:spacing w:before="40" w:after="40" w:line="280" w:lineRule="exact"/>
              <w:rPr>
                <w:szCs w:val="20"/>
              </w:rPr>
            </w:pPr>
            <w:r w:rsidRPr="00B134C6">
              <w:rPr>
                <w:szCs w:val="20"/>
                <w:rtl/>
              </w:rPr>
              <w:t>1992</w:t>
            </w:r>
          </w:p>
        </w:tc>
        <w:tc>
          <w:tcPr>
            <w:tcW w:w="2524" w:type="dxa"/>
            <w:hideMark/>
          </w:tcPr>
          <w:p w14:paraId="23F17793" w14:textId="77777777" w:rsidR="00305CF0" w:rsidRPr="00D87AC5" w:rsidRDefault="00305CF0" w:rsidP="003E61C9">
            <w:pPr>
              <w:spacing w:before="40" w:after="40" w:line="280" w:lineRule="exact"/>
              <w:rPr>
                <w:szCs w:val="20"/>
              </w:rPr>
            </w:pPr>
            <w:r w:rsidRPr="00D87AC5">
              <w:rPr>
                <w:szCs w:val="20"/>
                <w:rtl/>
              </w:rPr>
              <w:t xml:space="preserve">صُدق عليه في </w:t>
            </w:r>
            <w:r w:rsidRPr="00B134C6">
              <w:rPr>
                <w:szCs w:val="20"/>
                <w:rtl/>
              </w:rPr>
              <w:t>18</w:t>
            </w:r>
            <w:r w:rsidRPr="00D87AC5">
              <w:rPr>
                <w:szCs w:val="20"/>
                <w:rtl/>
              </w:rPr>
              <w:t xml:space="preserve"> حزيران/</w:t>
            </w:r>
            <w:proofErr w:type="gramStart"/>
            <w:r w:rsidRPr="00D87AC5">
              <w:rPr>
                <w:szCs w:val="20"/>
                <w:rtl/>
              </w:rPr>
              <w:t>يونيه</w:t>
            </w:r>
            <w:proofErr w:type="gramEnd"/>
            <w:r w:rsidRPr="00D87AC5">
              <w:rPr>
                <w:szCs w:val="20"/>
                <w:rtl/>
              </w:rPr>
              <w:t xml:space="preserve"> </w:t>
            </w:r>
            <w:r w:rsidRPr="00B134C6">
              <w:rPr>
                <w:szCs w:val="20"/>
                <w:rtl/>
              </w:rPr>
              <w:t>1992</w:t>
            </w:r>
            <w:r w:rsidRPr="00D87AC5">
              <w:rPr>
                <w:szCs w:val="20"/>
                <w:rtl/>
              </w:rPr>
              <w:t xml:space="preserve">، ودخل حيز النفاذ في </w:t>
            </w:r>
            <w:r w:rsidRPr="00B134C6">
              <w:rPr>
                <w:szCs w:val="20"/>
                <w:rtl/>
              </w:rPr>
              <w:t>18</w:t>
            </w:r>
            <w:r w:rsidRPr="00D87AC5">
              <w:rPr>
                <w:szCs w:val="20"/>
                <w:rtl/>
              </w:rPr>
              <w:t xml:space="preserve"> أيلول/سبتمبر </w:t>
            </w:r>
            <w:r w:rsidRPr="00B134C6">
              <w:rPr>
                <w:szCs w:val="20"/>
                <w:rtl/>
              </w:rPr>
              <w:t>1992</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103</w:t>
            </w:r>
            <w:r w:rsidRPr="00F017EB">
              <w:rPr>
                <w:lang w:eastAsia="de-CH"/>
              </w:rPr>
              <w:t>.</w:t>
            </w:r>
            <w:r w:rsidRPr="00B134C6">
              <w:rPr>
                <w:lang w:eastAsia="de-CH"/>
              </w:rPr>
              <w:t>2</w:t>
            </w:r>
            <w:r w:rsidRPr="00D87AC5">
              <w:rPr>
                <w:szCs w:val="20"/>
                <w:rtl/>
              </w:rPr>
              <w:t>)</w:t>
            </w:r>
          </w:p>
        </w:tc>
        <w:tc>
          <w:tcPr>
            <w:tcW w:w="2580" w:type="dxa"/>
            <w:hideMark/>
          </w:tcPr>
          <w:p w14:paraId="01851B0C" w14:textId="77777777" w:rsidR="00305CF0" w:rsidRPr="00D87AC5" w:rsidRDefault="00305CF0" w:rsidP="003E61C9">
            <w:pPr>
              <w:spacing w:before="40" w:after="40" w:line="280" w:lineRule="exact"/>
              <w:rPr>
                <w:szCs w:val="20"/>
              </w:rPr>
            </w:pPr>
            <w:r w:rsidRPr="00D87AC5">
              <w:rPr>
                <w:szCs w:val="20"/>
                <w:rtl/>
              </w:rPr>
              <w:t xml:space="preserve">سحبت سويسرا تحفظها على الفقرة الفرعية </w:t>
            </w:r>
            <w:r w:rsidRPr="00B134C6">
              <w:rPr>
                <w:szCs w:val="20"/>
                <w:rtl/>
              </w:rPr>
              <w:t>2</w:t>
            </w:r>
            <w:r w:rsidRPr="00D87AC5">
              <w:rPr>
                <w:szCs w:val="20"/>
                <w:rtl/>
              </w:rPr>
              <w:t xml:space="preserve">(ب) من المادة </w:t>
            </w:r>
            <w:r w:rsidRPr="00B134C6">
              <w:rPr>
                <w:szCs w:val="20"/>
                <w:rtl/>
              </w:rPr>
              <w:t>10</w:t>
            </w:r>
            <w:r w:rsidRPr="00D87AC5">
              <w:rPr>
                <w:szCs w:val="20"/>
                <w:rtl/>
              </w:rPr>
              <w:t xml:space="preserve"> المتعلقة بالفصل بين الأحداث والبالغين أثناء الحبس الاحتياطي. </w:t>
            </w:r>
          </w:p>
          <w:p w14:paraId="6A6B4A43" w14:textId="77777777" w:rsidR="00305CF0" w:rsidRPr="00D87AC5" w:rsidRDefault="00305CF0" w:rsidP="003E61C9">
            <w:pPr>
              <w:spacing w:before="40" w:after="40" w:line="280" w:lineRule="exact"/>
              <w:rPr>
                <w:szCs w:val="20"/>
              </w:rPr>
            </w:pPr>
            <w:r w:rsidRPr="00D87AC5">
              <w:rPr>
                <w:szCs w:val="20"/>
                <w:rtl/>
              </w:rPr>
              <w:t xml:space="preserve">وأبدت تحفظها على الفقرة </w:t>
            </w:r>
            <w:r w:rsidRPr="00B134C6">
              <w:rPr>
                <w:szCs w:val="20"/>
                <w:rtl/>
              </w:rPr>
              <w:t>1</w:t>
            </w:r>
            <w:r w:rsidRPr="00D87AC5">
              <w:rPr>
                <w:szCs w:val="20"/>
                <w:rtl/>
              </w:rPr>
              <w:t xml:space="preserve"> من المادة </w:t>
            </w:r>
            <w:r w:rsidRPr="00B134C6">
              <w:rPr>
                <w:szCs w:val="20"/>
                <w:rtl/>
              </w:rPr>
              <w:t>12</w:t>
            </w:r>
            <w:r w:rsidRPr="00D87AC5">
              <w:rPr>
                <w:szCs w:val="20"/>
                <w:rtl/>
              </w:rPr>
              <w:t xml:space="preserve"> المتعلقة بحق الشخص في حرية التنقل وحرية اختيار مكان إقامته (غير مكفول للأجانب).</w:t>
            </w:r>
          </w:p>
        </w:tc>
      </w:tr>
      <w:tr w:rsidR="00305CF0" w:rsidRPr="00D87AC5" w14:paraId="33B9E13A" w14:textId="77777777" w:rsidTr="00DD1AF9">
        <w:trPr>
          <w:jc w:val="left"/>
        </w:trPr>
        <w:tc>
          <w:tcPr>
            <w:tcW w:w="633" w:type="dxa"/>
          </w:tcPr>
          <w:p w14:paraId="562C4108" w14:textId="77777777" w:rsidR="00305CF0" w:rsidRPr="00D87AC5" w:rsidRDefault="00305CF0" w:rsidP="003E61C9">
            <w:pPr>
              <w:spacing w:before="40" w:after="40" w:line="280" w:lineRule="exact"/>
              <w:rPr>
                <w:szCs w:val="20"/>
                <w:lang w:val="fr-CH"/>
              </w:rPr>
            </w:pPr>
          </w:p>
        </w:tc>
        <w:tc>
          <w:tcPr>
            <w:tcW w:w="2019" w:type="dxa"/>
          </w:tcPr>
          <w:p w14:paraId="7AC7A59F" w14:textId="77777777" w:rsidR="00305CF0" w:rsidRPr="00D87AC5" w:rsidRDefault="00305CF0" w:rsidP="003E61C9">
            <w:pPr>
              <w:spacing w:before="40" w:after="40" w:line="280" w:lineRule="exact"/>
              <w:rPr>
                <w:szCs w:val="20"/>
                <w:lang w:val="fr-CH"/>
              </w:rPr>
            </w:pPr>
          </w:p>
        </w:tc>
        <w:tc>
          <w:tcPr>
            <w:tcW w:w="634" w:type="dxa"/>
          </w:tcPr>
          <w:p w14:paraId="5829BD2C" w14:textId="77777777" w:rsidR="00305CF0" w:rsidRPr="00D87AC5" w:rsidRDefault="00305CF0" w:rsidP="003E61C9">
            <w:pPr>
              <w:spacing w:before="40" w:after="40" w:line="280" w:lineRule="exact"/>
              <w:rPr>
                <w:szCs w:val="20"/>
                <w:lang w:val="fr-CH"/>
              </w:rPr>
            </w:pPr>
          </w:p>
        </w:tc>
        <w:tc>
          <w:tcPr>
            <w:tcW w:w="2524" w:type="dxa"/>
          </w:tcPr>
          <w:p w14:paraId="544B16ED" w14:textId="77777777" w:rsidR="00305CF0" w:rsidRPr="00D87AC5" w:rsidRDefault="00305CF0" w:rsidP="003E61C9">
            <w:pPr>
              <w:spacing w:before="40" w:after="40" w:line="280" w:lineRule="exact"/>
              <w:rPr>
                <w:szCs w:val="20"/>
                <w:lang w:val="fr-CH"/>
              </w:rPr>
            </w:pPr>
          </w:p>
        </w:tc>
        <w:tc>
          <w:tcPr>
            <w:tcW w:w="2580" w:type="dxa"/>
          </w:tcPr>
          <w:p w14:paraId="5FBB690C" w14:textId="77777777" w:rsidR="00305CF0" w:rsidRPr="00D87AC5" w:rsidRDefault="00305CF0" w:rsidP="003E61C9">
            <w:pPr>
              <w:spacing w:before="40" w:after="40" w:line="280" w:lineRule="exact"/>
              <w:rPr>
                <w:szCs w:val="20"/>
              </w:rPr>
            </w:pPr>
            <w:r w:rsidRPr="00D87AC5">
              <w:rPr>
                <w:szCs w:val="20"/>
                <w:rtl/>
              </w:rPr>
              <w:t xml:space="preserve">وسحبت، في عام </w:t>
            </w:r>
            <w:r w:rsidRPr="00B134C6">
              <w:rPr>
                <w:szCs w:val="20"/>
                <w:rtl/>
              </w:rPr>
              <w:t>2007</w:t>
            </w:r>
            <w:r w:rsidRPr="00D87AC5">
              <w:rPr>
                <w:szCs w:val="20"/>
                <w:rtl/>
              </w:rPr>
              <w:t xml:space="preserve">، تحفظها على الفقرة </w:t>
            </w:r>
            <w:r w:rsidRPr="00B134C6">
              <w:rPr>
                <w:szCs w:val="20"/>
                <w:rtl/>
              </w:rPr>
              <w:t>5</w:t>
            </w:r>
            <w:r w:rsidRPr="00D87AC5">
              <w:rPr>
                <w:szCs w:val="20"/>
                <w:rtl/>
              </w:rPr>
              <w:t xml:space="preserve"> من المادة </w:t>
            </w:r>
            <w:r w:rsidRPr="00B134C6">
              <w:rPr>
                <w:szCs w:val="20"/>
                <w:rtl/>
              </w:rPr>
              <w:t>14</w:t>
            </w:r>
            <w:r w:rsidRPr="00D87AC5">
              <w:rPr>
                <w:szCs w:val="20"/>
                <w:rtl/>
              </w:rPr>
              <w:t xml:space="preserve"> المتعلقة بحق الشخص في اللجوء إلى محكمة أعلى كي تعيد النظر في قرار إدانته جنائياً</w:t>
            </w:r>
          </w:p>
        </w:tc>
      </w:tr>
      <w:tr w:rsidR="00305CF0" w:rsidRPr="00D87AC5" w14:paraId="40B14DD7" w14:textId="77777777" w:rsidTr="00DD1AF9">
        <w:trPr>
          <w:jc w:val="left"/>
        </w:trPr>
        <w:tc>
          <w:tcPr>
            <w:tcW w:w="633" w:type="dxa"/>
          </w:tcPr>
          <w:p w14:paraId="7D024F2D" w14:textId="77777777" w:rsidR="00305CF0" w:rsidRPr="00D87AC5" w:rsidRDefault="00305CF0" w:rsidP="003E61C9">
            <w:pPr>
              <w:spacing w:before="40" w:after="40" w:line="280" w:lineRule="exact"/>
              <w:rPr>
                <w:szCs w:val="20"/>
                <w:lang w:val="fr-CH"/>
              </w:rPr>
            </w:pPr>
          </w:p>
        </w:tc>
        <w:tc>
          <w:tcPr>
            <w:tcW w:w="2019" w:type="dxa"/>
          </w:tcPr>
          <w:p w14:paraId="5CA45AC5" w14:textId="77777777" w:rsidR="00305CF0" w:rsidRPr="00D87AC5" w:rsidRDefault="00305CF0" w:rsidP="003E61C9">
            <w:pPr>
              <w:spacing w:before="40" w:after="40" w:line="280" w:lineRule="exact"/>
              <w:rPr>
                <w:szCs w:val="20"/>
                <w:lang w:val="fr-CH"/>
              </w:rPr>
            </w:pPr>
          </w:p>
        </w:tc>
        <w:tc>
          <w:tcPr>
            <w:tcW w:w="634" w:type="dxa"/>
          </w:tcPr>
          <w:p w14:paraId="283B2749" w14:textId="77777777" w:rsidR="00305CF0" w:rsidRPr="00D87AC5" w:rsidRDefault="00305CF0" w:rsidP="003E61C9">
            <w:pPr>
              <w:spacing w:before="40" w:after="40" w:line="280" w:lineRule="exact"/>
              <w:rPr>
                <w:szCs w:val="20"/>
                <w:lang w:val="fr-CH"/>
              </w:rPr>
            </w:pPr>
          </w:p>
        </w:tc>
        <w:tc>
          <w:tcPr>
            <w:tcW w:w="2524" w:type="dxa"/>
          </w:tcPr>
          <w:p w14:paraId="005EEEB2" w14:textId="77777777" w:rsidR="00305CF0" w:rsidRPr="00D87AC5" w:rsidRDefault="00305CF0" w:rsidP="003E61C9">
            <w:pPr>
              <w:spacing w:before="40" w:after="40" w:line="280" w:lineRule="exact"/>
              <w:rPr>
                <w:szCs w:val="20"/>
                <w:lang w:val="fr-CH"/>
              </w:rPr>
            </w:pPr>
          </w:p>
        </w:tc>
        <w:tc>
          <w:tcPr>
            <w:tcW w:w="2580" w:type="dxa"/>
          </w:tcPr>
          <w:p w14:paraId="54F7C79A" w14:textId="77777777" w:rsidR="00305CF0" w:rsidRPr="00D87AC5" w:rsidRDefault="00305CF0" w:rsidP="003E61C9">
            <w:pPr>
              <w:spacing w:before="40" w:after="40" w:line="280" w:lineRule="exact"/>
              <w:rPr>
                <w:szCs w:val="20"/>
              </w:rPr>
            </w:pPr>
            <w:r w:rsidRPr="00D87AC5">
              <w:rPr>
                <w:szCs w:val="20"/>
                <w:rtl/>
              </w:rPr>
              <w:t xml:space="preserve">وتحفظت على المادة </w:t>
            </w:r>
            <w:r w:rsidRPr="00B134C6">
              <w:rPr>
                <w:szCs w:val="20"/>
                <w:rtl/>
              </w:rPr>
              <w:t>20</w:t>
            </w:r>
            <w:r w:rsidRPr="00D87AC5">
              <w:rPr>
                <w:szCs w:val="20"/>
                <w:rtl/>
              </w:rPr>
              <w:t xml:space="preserve"> المتعلقة </w:t>
            </w:r>
            <w:r w:rsidRPr="00DD1AF9">
              <w:rPr>
                <w:spacing w:val="-6"/>
                <w:szCs w:val="20"/>
                <w:rtl/>
              </w:rPr>
              <w:t>بالتدابير الرامية إلى حظر الدعاية للحرب</w:t>
            </w:r>
            <w:r w:rsidRPr="00DD1AF9">
              <w:rPr>
                <w:spacing w:val="-6"/>
                <w:szCs w:val="20"/>
              </w:rPr>
              <w:t>:</w:t>
            </w:r>
          </w:p>
        </w:tc>
      </w:tr>
      <w:tr w:rsidR="00305CF0" w:rsidRPr="00D87AC5" w14:paraId="14C39DB9" w14:textId="77777777" w:rsidTr="00DD1AF9">
        <w:trPr>
          <w:jc w:val="left"/>
        </w:trPr>
        <w:tc>
          <w:tcPr>
            <w:tcW w:w="633" w:type="dxa"/>
          </w:tcPr>
          <w:p w14:paraId="6D0412BC" w14:textId="77777777" w:rsidR="00305CF0" w:rsidRPr="00D87AC5" w:rsidRDefault="00305CF0" w:rsidP="003E61C9">
            <w:pPr>
              <w:spacing w:before="40" w:after="40" w:line="280" w:lineRule="exact"/>
              <w:rPr>
                <w:szCs w:val="20"/>
                <w:lang w:val="fr-CH"/>
              </w:rPr>
            </w:pPr>
          </w:p>
        </w:tc>
        <w:tc>
          <w:tcPr>
            <w:tcW w:w="2019" w:type="dxa"/>
          </w:tcPr>
          <w:p w14:paraId="504FAA23" w14:textId="77777777" w:rsidR="00305CF0" w:rsidRPr="00D87AC5" w:rsidRDefault="00305CF0" w:rsidP="003E61C9">
            <w:pPr>
              <w:spacing w:before="40" w:after="40" w:line="280" w:lineRule="exact"/>
              <w:rPr>
                <w:szCs w:val="20"/>
                <w:lang w:val="fr-CH"/>
              </w:rPr>
            </w:pPr>
          </w:p>
        </w:tc>
        <w:tc>
          <w:tcPr>
            <w:tcW w:w="634" w:type="dxa"/>
          </w:tcPr>
          <w:p w14:paraId="1B3ED3AA" w14:textId="77777777" w:rsidR="00305CF0" w:rsidRPr="00D87AC5" w:rsidRDefault="00305CF0" w:rsidP="003E61C9">
            <w:pPr>
              <w:spacing w:before="40" w:after="40" w:line="280" w:lineRule="exact"/>
              <w:rPr>
                <w:szCs w:val="20"/>
                <w:lang w:val="fr-CH"/>
              </w:rPr>
            </w:pPr>
          </w:p>
        </w:tc>
        <w:tc>
          <w:tcPr>
            <w:tcW w:w="2524" w:type="dxa"/>
          </w:tcPr>
          <w:p w14:paraId="544AD728" w14:textId="77777777" w:rsidR="00305CF0" w:rsidRPr="00D87AC5" w:rsidRDefault="00305CF0" w:rsidP="003E61C9">
            <w:pPr>
              <w:spacing w:before="40" w:after="40" w:line="280" w:lineRule="exact"/>
              <w:rPr>
                <w:szCs w:val="20"/>
                <w:lang w:val="fr-CH"/>
              </w:rPr>
            </w:pPr>
          </w:p>
        </w:tc>
        <w:tc>
          <w:tcPr>
            <w:tcW w:w="2580" w:type="dxa"/>
          </w:tcPr>
          <w:p w14:paraId="562CEE6D" w14:textId="77777777" w:rsidR="00305CF0" w:rsidRPr="002C551D" w:rsidRDefault="00305CF0" w:rsidP="003E61C9">
            <w:pPr>
              <w:spacing w:before="40" w:after="40" w:line="280" w:lineRule="exact"/>
              <w:rPr>
                <w:spacing w:val="-1"/>
                <w:szCs w:val="20"/>
              </w:rPr>
            </w:pPr>
            <w:r w:rsidRPr="002C551D">
              <w:rPr>
                <w:spacing w:val="-1"/>
                <w:szCs w:val="20"/>
                <w:rtl/>
              </w:rPr>
              <w:t xml:space="preserve">وسحبت تحفظها على الفقرة (ب) من المادة </w:t>
            </w:r>
            <w:r w:rsidRPr="00B134C6">
              <w:rPr>
                <w:spacing w:val="-1"/>
                <w:szCs w:val="20"/>
                <w:rtl/>
              </w:rPr>
              <w:t>25</w:t>
            </w:r>
            <w:r w:rsidRPr="002C551D">
              <w:rPr>
                <w:spacing w:val="-1"/>
                <w:szCs w:val="20"/>
                <w:rtl/>
              </w:rPr>
              <w:t xml:space="preserve"> المتعلقة بالحق في التصويت السري (غير مكفول في انتخابات جمعيات المواطنين المسماة "</w:t>
            </w:r>
            <w:proofErr w:type="spellStart"/>
            <w:r w:rsidRPr="002C551D">
              <w:rPr>
                <w:spacing w:val="-1"/>
                <w:szCs w:val="20"/>
                <w:rtl/>
              </w:rPr>
              <w:t>لاندسغمايندن</w:t>
            </w:r>
            <w:proofErr w:type="spellEnd"/>
            <w:r w:rsidRPr="002C551D">
              <w:rPr>
                <w:spacing w:val="-1"/>
                <w:szCs w:val="20"/>
                <w:rtl/>
              </w:rPr>
              <w:t>" أو في المجالس البلدية)</w:t>
            </w:r>
          </w:p>
        </w:tc>
      </w:tr>
      <w:tr w:rsidR="00305CF0" w:rsidRPr="00D87AC5" w14:paraId="572FE046" w14:textId="77777777" w:rsidTr="00DD1AF9">
        <w:trPr>
          <w:jc w:val="left"/>
        </w:trPr>
        <w:tc>
          <w:tcPr>
            <w:tcW w:w="633" w:type="dxa"/>
          </w:tcPr>
          <w:p w14:paraId="2F8678AE" w14:textId="77777777" w:rsidR="00305CF0" w:rsidRPr="00D87AC5" w:rsidRDefault="00305CF0" w:rsidP="003E61C9">
            <w:pPr>
              <w:spacing w:before="40" w:after="40" w:line="280" w:lineRule="exact"/>
              <w:rPr>
                <w:szCs w:val="20"/>
                <w:lang w:val="fr-CH"/>
              </w:rPr>
            </w:pPr>
          </w:p>
        </w:tc>
        <w:tc>
          <w:tcPr>
            <w:tcW w:w="2019" w:type="dxa"/>
          </w:tcPr>
          <w:p w14:paraId="54D08712" w14:textId="77777777" w:rsidR="00305CF0" w:rsidRPr="00D87AC5" w:rsidRDefault="00305CF0" w:rsidP="003E61C9">
            <w:pPr>
              <w:spacing w:before="40" w:after="40" w:line="280" w:lineRule="exact"/>
              <w:rPr>
                <w:szCs w:val="20"/>
                <w:lang w:val="fr-CH"/>
              </w:rPr>
            </w:pPr>
          </w:p>
        </w:tc>
        <w:tc>
          <w:tcPr>
            <w:tcW w:w="634" w:type="dxa"/>
          </w:tcPr>
          <w:p w14:paraId="5EDAB1E7" w14:textId="77777777" w:rsidR="00305CF0" w:rsidRPr="00D87AC5" w:rsidRDefault="00305CF0" w:rsidP="003E61C9">
            <w:pPr>
              <w:spacing w:before="40" w:after="40" w:line="280" w:lineRule="exact"/>
              <w:rPr>
                <w:szCs w:val="20"/>
                <w:lang w:val="fr-CH"/>
              </w:rPr>
            </w:pPr>
          </w:p>
        </w:tc>
        <w:tc>
          <w:tcPr>
            <w:tcW w:w="2524" w:type="dxa"/>
          </w:tcPr>
          <w:p w14:paraId="06E7C822" w14:textId="77777777" w:rsidR="00305CF0" w:rsidRPr="00D87AC5" w:rsidRDefault="00305CF0" w:rsidP="003E61C9">
            <w:pPr>
              <w:spacing w:before="40" w:after="40" w:line="280" w:lineRule="exact"/>
              <w:rPr>
                <w:szCs w:val="20"/>
                <w:lang w:val="fr-CH"/>
              </w:rPr>
            </w:pPr>
          </w:p>
        </w:tc>
        <w:tc>
          <w:tcPr>
            <w:tcW w:w="2580" w:type="dxa"/>
          </w:tcPr>
          <w:p w14:paraId="04F57255" w14:textId="77777777" w:rsidR="00305CF0" w:rsidRPr="00D87AC5" w:rsidRDefault="00305CF0" w:rsidP="003E61C9">
            <w:pPr>
              <w:spacing w:before="40" w:after="40" w:line="280" w:lineRule="exact"/>
              <w:rPr>
                <w:szCs w:val="20"/>
              </w:rPr>
            </w:pPr>
            <w:r w:rsidRPr="00D87AC5">
              <w:rPr>
                <w:szCs w:val="20"/>
                <w:rtl/>
              </w:rPr>
              <w:t xml:space="preserve">وتحفظت على المادة </w:t>
            </w:r>
            <w:r w:rsidRPr="00B134C6">
              <w:rPr>
                <w:szCs w:val="20"/>
                <w:rtl/>
              </w:rPr>
              <w:t>26</w:t>
            </w:r>
            <w:r w:rsidRPr="00D87AC5">
              <w:rPr>
                <w:szCs w:val="20"/>
                <w:rtl/>
              </w:rPr>
              <w:t xml:space="preserve"> المتعلقة بالمساواة بين الجميع أمام القانون وبحظر أي تمييز. فقد قيدت سويسرا نطاق الحظر العام للتمييز المنصوص عليه في هذه المادة ليقتصر على حقوق الإنسان المكفولة في العهد الثاني، وذلك بسبب أوجه عدم المساواة في المعاملة القانونية التي تمس بعض النساء والأجانب.</w:t>
            </w:r>
          </w:p>
        </w:tc>
      </w:tr>
      <w:tr w:rsidR="00305CF0" w:rsidRPr="00D87AC5" w14:paraId="01979757" w14:textId="77777777" w:rsidTr="00DD1AF9">
        <w:trPr>
          <w:jc w:val="left"/>
        </w:trPr>
        <w:tc>
          <w:tcPr>
            <w:tcW w:w="633" w:type="dxa"/>
          </w:tcPr>
          <w:p w14:paraId="62BBBC83" w14:textId="77777777" w:rsidR="00305CF0" w:rsidRPr="00D87AC5" w:rsidRDefault="00305CF0" w:rsidP="003E61C9">
            <w:pPr>
              <w:spacing w:before="40" w:after="40" w:line="280" w:lineRule="exact"/>
              <w:rPr>
                <w:szCs w:val="20"/>
              </w:rPr>
            </w:pPr>
            <w:r w:rsidRPr="00B134C6">
              <w:rPr>
                <w:szCs w:val="20"/>
                <w:rtl/>
              </w:rPr>
              <w:lastRenderedPageBreak/>
              <w:t>1966</w:t>
            </w:r>
          </w:p>
        </w:tc>
        <w:tc>
          <w:tcPr>
            <w:tcW w:w="2019" w:type="dxa"/>
            <w:hideMark/>
          </w:tcPr>
          <w:p w14:paraId="573BDAAF" w14:textId="77777777" w:rsidR="00305CF0" w:rsidRPr="00D87AC5" w:rsidRDefault="00305CF0" w:rsidP="003E61C9">
            <w:pPr>
              <w:spacing w:before="40" w:after="40" w:line="280" w:lineRule="exact"/>
              <w:rPr>
                <w:szCs w:val="20"/>
              </w:rPr>
            </w:pPr>
            <w:r w:rsidRPr="00D87AC5">
              <w:rPr>
                <w:szCs w:val="20"/>
                <w:rtl/>
              </w:rPr>
              <w:t xml:space="preserve">البروتوكول الاختياري الملحق بالعهد الثاني للأمم المتحدة، المؤرخ </w:t>
            </w:r>
            <w:r w:rsidRPr="00B134C6">
              <w:rPr>
                <w:szCs w:val="20"/>
                <w:rtl/>
              </w:rPr>
              <w:t>16</w:t>
            </w:r>
            <w:r w:rsidRPr="00D87AC5">
              <w:rPr>
                <w:szCs w:val="20"/>
                <w:rtl/>
              </w:rPr>
              <w:t xml:space="preserve"> كانون الأول/</w:t>
            </w:r>
            <w:r>
              <w:rPr>
                <w:rFonts w:hint="cs"/>
                <w:szCs w:val="20"/>
                <w:rtl/>
              </w:rPr>
              <w:t xml:space="preserve"> </w:t>
            </w:r>
            <w:r w:rsidRPr="00D87AC5">
              <w:rPr>
                <w:szCs w:val="20"/>
                <w:rtl/>
              </w:rPr>
              <w:t xml:space="preserve">ديسمبر </w:t>
            </w:r>
            <w:r w:rsidRPr="00B134C6">
              <w:rPr>
                <w:szCs w:val="20"/>
                <w:rtl/>
              </w:rPr>
              <w:t>1966</w:t>
            </w:r>
            <w:r w:rsidRPr="00D87AC5">
              <w:rPr>
                <w:szCs w:val="20"/>
                <w:rtl/>
              </w:rPr>
              <w:t xml:space="preserve"> (إجراء البلاغات الفردية)</w:t>
            </w:r>
          </w:p>
        </w:tc>
        <w:tc>
          <w:tcPr>
            <w:tcW w:w="634" w:type="dxa"/>
          </w:tcPr>
          <w:p w14:paraId="2E415766" w14:textId="77777777" w:rsidR="00305CF0" w:rsidRPr="00D87AC5" w:rsidRDefault="00305CF0" w:rsidP="003E61C9">
            <w:pPr>
              <w:spacing w:before="40" w:after="40" w:line="280" w:lineRule="exact"/>
              <w:rPr>
                <w:szCs w:val="20"/>
                <w:lang w:val="fr-CH"/>
              </w:rPr>
            </w:pPr>
          </w:p>
        </w:tc>
        <w:tc>
          <w:tcPr>
            <w:tcW w:w="2524" w:type="dxa"/>
          </w:tcPr>
          <w:p w14:paraId="1BC2A625" w14:textId="77777777" w:rsidR="00305CF0" w:rsidRPr="00D87AC5" w:rsidRDefault="00305CF0" w:rsidP="003E61C9">
            <w:pPr>
              <w:spacing w:before="40" w:after="40" w:line="280" w:lineRule="exact"/>
              <w:rPr>
                <w:szCs w:val="20"/>
              </w:rPr>
            </w:pPr>
            <w:r w:rsidRPr="00D87AC5">
              <w:rPr>
                <w:szCs w:val="20"/>
                <w:rtl/>
              </w:rPr>
              <w:t xml:space="preserve">لم يصدق عليه </w:t>
            </w:r>
          </w:p>
        </w:tc>
        <w:tc>
          <w:tcPr>
            <w:tcW w:w="2580" w:type="dxa"/>
            <w:hideMark/>
          </w:tcPr>
          <w:p w14:paraId="156C94DD" w14:textId="77777777" w:rsidR="00305CF0" w:rsidRPr="00C805E8" w:rsidRDefault="00305CF0" w:rsidP="003E61C9">
            <w:pPr>
              <w:spacing w:before="40" w:after="40" w:line="280" w:lineRule="exact"/>
              <w:rPr>
                <w:spacing w:val="-5"/>
                <w:szCs w:val="20"/>
              </w:rPr>
            </w:pPr>
            <w:r w:rsidRPr="00C805E8">
              <w:rPr>
                <w:spacing w:val="-5"/>
                <w:szCs w:val="20"/>
                <w:rtl/>
              </w:rPr>
              <w:t xml:space="preserve">ينظم البروتوكول الاختياري الملحق بالعهد الثاني للأمم المتحدة الحق في تقديم البلاغات الفردية. ولم تصدق سويسرا على هذا البروتوكول الاختياري الأول. </w:t>
            </w:r>
          </w:p>
        </w:tc>
      </w:tr>
      <w:tr w:rsidR="00305CF0" w:rsidRPr="00D87AC5" w14:paraId="0293F2B3" w14:textId="77777777" w:rsidTr="00DD1AF9">
        <w:trPr>
          <w:jc w:val="left"/>
        </w:trPr>
        <w:tc>
          <w:tcPr>
            <w:tcW w:w="633" w:type="dxa"/>
            <w:hideMark/>
          </w:tcPr>
          <w:p w14:paraId="2F9588CC" w14:textId="77777777" w:rsidR="00305CF0" w:rsidRPr="00D87AC5" w:rsidRDefault="00305CF0" w:rsidP="003E61C9">
            <w:pPr>
              <w:spacing w:before="40" w:after="40" w:line="280" w:lineRule="exact"/>
              <w:rPr>
                <w:szCs w:val="20"/>
              </w:rPr>
            </w:pPr>
            <w:r w:rsidRPr="00B134C6">
              <w:rPr>
                <w:szCs w:val="20"/>
                <w:rtl/>
              </w:rPr>
              <w:t>1967</w:t>
            </w:r>
          </w:p>
        </w:tc>
        <w:tc>
          <w:tcPr>
            <w:tcW w:w="2019" w:type="dxa"/>
            <w:hideMark/>
          </w:tcPr>
          <w:p w14:paraId="16ADC9B0" w14:textId="77777777" w:rsidR="00305CF0" w:rsidRPr="00D87AC5" w:rsidRDefault="00305CF0" w:rsidP="003E61C9">
            <w:pPr>
              <w:spacing w:before="40" w:after="40" w:line="280" w:lineRule="exact"/>
              <w:rPr>
                <w:szCs w:val="20"/>
              </w:rPr>
            </w:pPr>
            <w:r w:rsidRPr="00D87AC5">
              <w:rPr>
                <w:szCs w:val="20"/>
                <w:rtl/>
              </w:rPr>
              <w:t xml:space="preserve">البروتوكول الخاص بوضع اللاجئين، المؤرخ </w:t>
            </w:r>
            <w:r w:rsidRPr="00B134C6">
              <w:rPr>
                <w:szCs w:val="20"/>
                <w:rtl/>
              </w:rPr>
              <w:t>31</w:t>
            </w:r>
            <w:r w:rsidRPr="00D87AC5">
              <w:rPr>
                <w:szCs w:val="20"/>
                <w:rtl/>
              </w:rPr>
              <w:t xml:space="preserve"> كانون الثاني/يناير </w:t>
            </w:r>
            <w:r w:rsidRPr="00B134C6">
              <w:rPr>
                <w:szCs w:val="20"/>
                <w:rtl/>
              </w:rPr>
              <w:t>1967</w:t>
            </w:r>
            <w:r w:rsidRPr="00D87AC5">
              <w:rPr>
                <w:szCs w:val="20"/>
                <w:rtl/>
              </w:rPr>
              <w:t xml:space="preserve"> </w:t>
            </w:r>
          </w:p>
        </w:tc>
        <w:tc>
          <w:tcPr>
            <w:tcW w:w="634" w:type="dxa"/>
            <w:hideMark/>
          </w:tcPr>
          <w:p w14:paraId="241F202C" w14:textId="77777777" w:rsidR="00305CF0" w:rsidRPr="00D87AC5" w:rsidRDefault="00305CF0" w:rsidP="003E61C9">
            <w:pPr>
              <w:spacing w:before="40" w:after="40" w:line="280" w:lineRule="exact"/>
              <w:rPr>
                <w:szCs w:val="20"/>
              </w:rPr>
            </w:pPr>
            <w:r w:rsidRPr="00B134C6">
              <w:rPr>
                <w:szCs w:val="20"/>
                <w:rtl/>
              </w:rPr>
              <w:t>1968</w:t>
            </w:r>
          </w:p>
        </w:tc>
        <w:tc>
          <w:tcPr>
            <w:tcW w:w="2524" w:type="dxa"/>
            <w:hideMark/>
          </w:tcPr>
          <w:p w14:paraId="5921EECB" w14:textId="77777777" w:rsidR="00305CF0" w:rsidRPr="00D87AC5" w:rsidRDefault="00305CF0" w:rsidP="003E61C9">
            <w:pPr>
              <w:spacing w:before="40" w:after="40" w:line="280" w:lineRule="exact"/>
              <w:rPr>
                <w:szCs w:val="20"/>
              </w:rPr>
            </w:pPr>
            <w:r w:rsidRPr="00D87AC5">
              <w:rPr>
                <w:szCs w:val="20"/>
                <w:rtl/>
              </w:rPr>
              <w:t xml:space="preserve">صُدق عليه في </w:t>
            </w:r>
            <w:r w:rsidRPr="00B134C6">
              <w:rPr>
                <w:szCs w:val="20"/>
                <w:rtl/>
              </w:rPr>
              <w:t>20</w:t>
            </w:r>
            <w:r w:rsidRPr="00D87AC5">
              <w:rPr>
                <w:szCs w:val="20"/>
                <w:rtl/>
              </w:rPr>
              <w:t xml:space="preserve"> أيار/مايو </w:t>
            </w:r>
            <w:r w:rsidRPr="00B134C6">
              <w:rPr>
                <w:szCs w:val="20"/>
                <w:rtl/>
              </w:rPr>
              <w:t>1968</w:t>
            </w:r>
            <w:r w:rsidRPr="00D87AC5">
              <w:rPr>
                <w:szCs w:val="20"/>
                <w:rtl/>
              </w:rPr>
              <w:t xml:space="preserve">، ودخل حيز النفاذ في </w:t>
            </w:r>
            <w:r w:rsidRPr="00B134C6">
              <w:rPr>
                <w:szCs w:val="20"/>
                <w:rtl/>
              </w:rPr>
              <w:t>20</w:t>
            </w:r>
            <w:r w:rsidRPr="00D87AC5">
              <w:rPr>
                <w:szCs w:val="20"/>
                <w:rtl/>
              </w:rPr>
              <w:t xml:space="preserve"> أيار/مايو </w:t>
            </w:r>
            <w:r w:rsidRPr="00B134C6">
              <w:rPr>
                <w:szCs w:val="20"/>
                <w:rtl/>
              </w:rPr>
              <w:t>1968</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142</w:t>
            </w:r>
            <w:r w:rsidRPr="00F017EB">
              <w:rPr>
                <w:lang w:eastAsia="de-CH"/>
              </w:rPr>
              <w:t>.</w:t>
            </w:r>
            <w:r w:rsidRPr="00B134C6">
              <w:rPr>
                <w:lang w:eastAsia="de-CH"/>
              </w:rPr>
              <w:t>301</w:t>
            </w:r>
            <w:r w:rsidRPr="00D87AC5">
              <w:rPr>
                <w:szCs w:val="20"/>
                <w:rtl/>
              </w:rPr>
              <w:t>)</w:t>
            </w:r>
          </w:p>
        </w:tc>
        <w:tc>
          <w:tcPr>
            <w:tcW w:w="2580" w:type="dxa"/>
          </w:tcPr>
          <w:p w14:paraId="05D2C9CA" w14:textId="77777777" w:rsidR="00305CF0" w:rsidRPr="00D87AC5" w:rsidRDefault="00305CF0" w:rsidP="003E61C9">
            <w:pPr>
              <w:spacing w:before="40" w:after="40" w:line="280" w:lineRule="exact"/>
              <w:rPr>
                <w:szCs w:val="20"/>
                <w:lang w:val="fr-CH"/>
              </w:rPr>
            </w:pPr>
          </w:p>
        </w:tc>
      </w:tr>
      <w:tr w:rsidR="00305CF0" w:rsidRPr="00D87AC5" w14:paraId="132B72EC" w14:textId="77777777" w:rsidTr="00DD1AF9">
        <w:trPr>
          <w:jc w:val="left"/>
        </w:trPr>
        <w:tc>
          <w:tcPr>
            <w:tcW w:w="633" w:type="dxa"/>
            <w:hideMark/>
          </w:tcPr>
          <w:p w14:paraId="00D265DE" w14:textId="77777777" w:rsidR="00305CF0" w:rsidRPr="00D87AC5" w:rsidRDefault="00305CF0" w:rsidP="003E61C9">
            <w:pPr>
              <w:spacing w:before="40" w:after="40" w:line="280" w:lineRule="exact"/>
              <w:rPr>
                <w:szCs w:val="20"/>
              </w:rPr>
            </w:pPr>
            <w:r w:rsidRPr="00B134C6">
              <w:rPr>
                <w:szCs w:val="20"/>
                <w:rtl/>
              </w:rPr>
              <w:t>1969</w:t>
            </w:r>
          </w:p>
        </w:tc>
        <w:tc>
          <w:tcPr>
            <w:tcW w:w="2019" w:type="dxa"/>
            <w:hideMark/>
          </w:tcPr>
          <w:p w14:paraId="229AA8E7" w14:textId="19884316" w:rsidR="00305CF0" w:rsidRPr="00D87AC5" w:rsidRDefault="00305CF0" w:rsidP="003E61C9">
            <w:pPr>
              <w:spacing w:before="40" w:after="40" w:line="280" w:lineRule="exact"/>
              <w:rPr>
                <w:szCs w:val="20"/>
              </w:rPr>
            </w:pPr>
            <w:r w:rsidRPr="00D87AC5">
              <w:rPr>
                <w:szCs w:val="20"/>
                <w:rtl/>
              </w:rPr>
              <w:t xml:space="preserve">البروتوكول الاختياري الثاني الملحق بالعهد الثاني للأمم </w:t>
            </w:r>
            <w:r w:rsidRPr="00DD1AF9">
              <w:rPr>
                <w:spacing w:val="-6"/>
                <w:szCs w:val="20"/>
                <w:rtl/>
              </w:rPr>
              <w:t>المتحدة (إلغاء عقوبة الإعدام)،</w:t>
            </w:r>
            <w:r w:rsidRPr="00D87AC5">
              <w:rPr>
                <w:szCs w:val="20"/>
                <w:rtl/>
              </w:rPr>
              <w:t xml:space="preserve"> المؤرخ </w:t>
            </w:r>
            <w:r w:rsidRPr="00B134C6">
              <w:rPr>
                <w:szCs w:val="20"/>
                <w:rtl/>
              </w:rPr>
              <w:t>15</w:t>
            </w:r>
            <w:r w:rsidRPr="00D87AC5">
              <w:rPr>
                <w:szCs w:val="20"/>
                <w:rtl/>
              </w:rPr>
              <w:t xml:space="preserve"> كانون الأول/</w:t>
            </w:r>
            <w:r w:rsidR="00DD1AF9">
              <w:rPr>
                <w:rFonts w:hint="cs"/>
                <w:szCs w:val="20"/>
                <w:rtl/>
              </w:rPr>
              <w:t xml:space="preserve"> </w:t>
            </w:r>
            <w:r w:rsidRPr="00D87AC5">
              <w:rPr>
                <w:szCs w:val="20"/>
                <w:rtl/>
              </w:rPr>
              <w:t xml:space="preserve">ديسمبر </w:t>
            </w:r>
            <w:r w:rsidRPr="00B134C6">
              <w:rPr>
                <w:szCs w:val="20"/>
                <w:rtl/>
              </w:rPr>
              <w:t>1989</w:t>
            </w:r>
          </w:p>
        </w:tc>
        <w:tc>
          <w:tcPr>
            <w:tcW w:w="634" w:type="dxa"/>
            <w:hideMark/>
          </w:tcPr>
          <w:p w14:paraId="224E79AF" w14:textId="77777777" w:rsidR="00305CF0" w:rsidRPr="00D87AC5" w:rsidRDefault="00305CF0" w:rsidP="003E61C9">
            <w:pPr>
              <w:spacing w:before="40" w:after="40" w:line="280" w:lineRule="exact"/>
              <w:rPr>
                <w:szCs w:val="20"/>
              </w:rPr>
            </w:pPr>
            <w:r w:rsidRPr="00B134C6">
              <w:rPr>
                <w:szCs w:val="20"/>
                <w:rtl/>
              </w:rPr>
              <w:t>1994</w:t>
            </w:r>
          </w:p>
        </w:tc>
        <w:tc>
          <w:tcPr>
            <w:tcW w:w="2524" w:type="dxa"/>
            <w:hideMark/>
          </w:tcPr>
          <w:p w14:paraId="379EF81E" w14:textId="77777777" w:rsidR="00305CF0" w:rsidRPr="00D87AC5" w:rsidRDefault="00305CF0" w:rsidP="003E61C9">
            <w:pPr>
              <w:spacing w:before="40" w:after="40" w:line="280" w:lineRule="exact"/>
              <w:rPr>
                <w:szCs w:val="20"/>
              </w:rPr>
            </w:pPr>
            <w:r w:rsidRPr="00D87AC5">
              <w:rPr>
                <w:szCs w:val="20"/>
                <w:rtl/>
              </w:rPr>
              <w:t xml:space="preserve">صُدق عليه في </w:t>
            </w:r>
            <w:r w:rsidRPr="00B134C6">
              <w:rPr>
                <w:szCs w:val="20"/>
                <w:rtl/>
              </w:rPr>
              <w:t>16</w:t>
            </w:r>
            <w:r w:rsidRPr="00D87AC5">
              <w:rPr>
                <w:szCs w:val="20"/>
                <w:rtl/>
              </w:rPr>
              <w:t xml:space="preserve"> حزيران/</w:t>
            </w:r>
            <w:proofErr w:type="gramStart"/>
            <w:r w:rsidRPr="00D87AC5">
              <w:rPr>
                <w:szCs w:val="20"/>
                <w:rtl/>
              </w:rPr>
              <w:t>يونيه</w:t>
            </w:r>
            <w:proofErr w:type="gramEnd"/>
            <w:r w:rsidRPr="00D87AC5">
              <w:rPr>
                <w:szCs w:val="20"/>
                <w:rtl/>
              </w:rPr>
              <w:t xml:space="preserve"> </w:t>
            </w:r>
            <w:r w:rsidRPr="00B134C6">
              <w:rPr>
                <w:szCs w:val="20"/>
                <w:rtl/>
              </w:rPr>
              <w:t>1994</w:t>
            </w:r>
            <w:r w:rsidRPr="00D87AC5">
              <w:rPr>
                <w:szCs w:val="20"/>
                <w:rtl/>
              </w:rPr>
              <w:t xml:space="preserve">، ودخل حيز النفاذ في </w:t>
            </w:r>
            <w:r w:rsidRPr="00B134C6">
              <w:rPr>
                <w:szCs w:val="20"/>
                <w:rtl/>
              </w:rPr>
              <w:t>16</w:t>
            </w:r>
            <w:r w:rsidRPr="00D87AC5">
              <w:rPr>
                <w:szCs w:val="20"/>
                <w:rtl/>
              </w:rPr>
              <w:t xml:space="preserve"> أيلول/سبتمبر </w:t>
            </w:r>
            <w:r w:rsidRPr="00B134C6">
              <w:rPr>
                <w:szCs w:val="20"/>
                <w:rtl/>
              </w:rPr>
              <w:t>1994</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103</w:t>
            </w:r>
            <w:r w:rsidRPr="00F017EB">
              <w:rPr>
                <w:lang w:eastAsia="de-CH"/>
              </w:rPr>
              <w:t>.</w:t>
            </w:r>
            <w:r w:rsidRPr="00B134C6">
              <w:rPr>
                <w:lang w:eastAsia="de-CH"/>
              </w:rPr>
              <w:t>22</w:t>
            </w:r>
            <w:r w:rsidRPr="00D87AC5">
              <w:rPr>
                <w:szCs w:val="20"/>
                <w:rtl/>
              </w:rPr>
              <w:t>)</w:t>
            </w:r>
          </w:p>
        </w:tc>
        <w:tc>
          <w:tcPr>
            <w:tcW w:w="2580" w:type="dxa"/>
          </w:tcPr>
          <w:p w14:paraId="68A1684E" w14:textId="77777777" w:rsidR="00305CF0" w:rsidRPr="00D87AC5" w:rsidRDefault="00305CF0" w:rsidP="003E61C9">
            <w:pPr>
              <w:spacing w:before="40" w:after="40" w:line="280" w:lineRule="exact"/>
              <w:rPr>
                <w:szCs w:val="20"/>
                <w:lang w:val="fr-CH"/>
              </w:rPr>
            </w:pPr>
          </w:p>
        </w:tc>
      </w:tr>
      <w:tr w:rsidR="00305CF0" w:rsidRPr="00D87AC5" w14:paraId="659FA223" w14:textId="77777777" w:rsidTr="00DD1AF9">
        <w:trPr>
          <w:jc w:val="left"/>
        </w:trPr>
        <w:tc>
          <w:tcPr>
            <w:tcW w:w="633" w:type="dxa"/>
            <w:hideMark/>
          </w:tcPr>
          <w:p w14:paraId="04E48182" w14:textId="77777777" w:rsidR="00305CF0" w:rsidRPr="00D87AC5" w:rsidRDefault="00305CF0" w:rsidP="003E61C9">
            <w:pPr>
              <w:keepNext/>
              <w:spacing w:before="40" w:after="40" w:line="280" w:lineRule="exact"/>
              <w:rPr>
                <w:szCs w:val="20"/>
              </w:rPr>
            </w:pPr>
            <w:r w:rsidRPr="00B134C6">
              <w:rPr>
                <w:szCs w:val="20"/>
                <w:rtl/>
              </w:rPr>
              <w:t>1973</w:t>
            </w:r>
          </w:p>
        </w:tc>
        <w:tc>
          <w:tcPr>
            <w:tcW w:w="2019" w:type="dxa"/>
            <w:hideMark/>
          </w:tcPr>
          <w:p w14:paraId="4D490D6D" w14:textId="77777777" w:rsidR="00305CF0" w:rsidRPr="00D87AC5" w:rsidRDefault="00305CF0" w:rsidP="003E61C9">
            <w:pPr>
              <w:keepNext/>
              <w:spacing w:before="40" w:after="40" w:line="280" w:lineRule="exact"/>
              <w:rPr>
                <w:szCs w:val="20"/>
              </w:rPr>
            </w:pPr>
            <w:r w:rsidRPr="00D87AC5">
              <w:rPr>
                <w:szCs w:val="20"/>
                <w:rtl/>
              </w:rPr>
              <w:t xml:space="preserve">الاتفاقية الدولية لقمع جريمة الفصل العنصري والمعاقبة عليها، المؤرخة </w:t>
            </w:r>
            <w:r w:rsidRPr="00B134C6">
              <w:rPr>
                <w:szCs w:val="20"/>
                <w:rtl/>
              </w:rPr>
              <w:t>30</w:t>
            </w:r>
            <w:r w:rsidRPr="00D87AC5">
              <w:rPr>
                <w:szCs w:val="20"/>
                <w:rtl/>
              </w:rPr>
              <w:t xml:space="preserve"> تشرين الثاني/نوفمبر </w:t>
            </w:r>
            <w:r w:rsidRPr="00B134C6">
              <w:rPr>
                <w:szCs w:val="20"/>
                <w:rtl/>
              </w:rPr>
              <w:t>1973</w:t>
            </w:r>
            <w:r w:rsidRPr="00D87AC5">
              <w:rPr>
                <w:szCs w:val="20"/>
                <w:rtl/>
              </w:rPr>
              <w:t xml:space="preserve"> </w:t>
            </w:r>
          </w:p>
        </w:tc>
        <w:tc>
          <w:tcPr>
            <w:tcW w:w="634" w:type="dxa"/>
          </w:tcPr>
          <w:p w14:paraId="0694E718" w14:textId="77777777" w:rsidR="00305CF0" w:rsidRPr="00D87AC5" w:rsidRDefault="00305CF0" w:rsidP="003E61C9">
            <w:pPr>
              <w:keepNext/>
              <w:spacing w:before="40" w:after="40" w:line="280" w:lineRule="exact"/>
              <w:rPr>
                <w:szCs w:val="20"/>
                <w:lang w:val="fr-CH"/>
              </w:rPr>
            </w:pPr>
          </w:p>
        </w:tc>
        <w:tc>
          <w:tcPr>
            <w:tcW w:w="2524" w:type="dxa"/>
          </w:tcPr>
          <w:p w14:paraId="197224B1" w14:textId="77777777" w:rsidR="00305CF0" w:rsidRPr="00D87AC5" w:rsidRDefault="00305CF0" w:rsidP="003E61C9">
            <w:pPr>
              <w:keepNext/>
              <w:spacing w:before="40" w:after="40" w:line="280" w:lineRule="exact"/>
              <w:rPr>
                <w:szCs w:val="20"/>
              </w:rPr>
            </w:pPr>
            <w:r w:rsidRPr="00D87AC5">
              <w:rPr>
                <w:szCs w:val="20"/>
                <w:rtl/>
              </w:rPr>
              <w:t xml:space="preserve">لم يصدق عليها </w:t>
            </w:r>
          </w:p>
        </w:tc>
        <w:tc>
          <w:tcPr>
            <w:tcW w:w="2580" w:type="dxa"/>
          </w:tcPr>
          <w:p w14:paraId="4AF64AC7" w14:textId="77777777" w:rsidR="00305CF0" w:rsidRPr="00D87AC5" w:rsidRDefault="00305CF0" w:rsidP="003E61C9">
            <w:pPr>
              <w:keepNext/>
              <w:spacing w:before="40" w:after="40" w:line="280" w:lineRule="exact"/>
              <w:rPr>
                <w:szCs w:val="20"/>
                <w:lang w:val="fr-CH"/>
              </w:rPr>
            </w:pPr>
          </w:p>
        </w:tc>
      </w:tr>
      <w:tr w:rsidR="00305CF0" w:rsidRPr="00D87AC5" w14:paraId="0A31F2CF" w14:textId="77777777" w:rsidTr="00DD1AF9">
        <w:trPr>
          <w:jc w:val="left"/>
        </w:trPr>
        <w:tc>
          <w:tcPr>
            <w:tcW w:w="633" w:type="dxa"/>
            <w:hideMark/>
          </w:tcPr>
          <w:p w14:paraId="381BFD7F" w14:textId="77777777" w:rsidR="00305CF0" w:rsidRPr="00D87AC5" w:rsidRDefault="00305CF0" w:rsidP="003E61C9">
            <w:pPr>
              <w:spacing w:before="40" w:after="40" w:line="280" w:lineRule="exact"/>
              <w:rPr>
                <w:szCs w:val="20"/>
              </w:rPr>
            </w:pPr>
            <w:r w:rsidRPr="00B134C6">
              <w:rPr>
                <w:szCs w:val="20"/>
                <w:rtl/>
              </w:rPr>
              <w:t>1977</w:t>
            </w:r>
          </w:p>
        </w:tc>
        <w:tc>
          <w:tcPr>
            <w:tcW w:w="2019" w:type="dxa"/>
            <w:hideMark/>
          </w:tcPr>
          <w:p w14:paraId="24D8B061" w14:textId="77777777" w:rsidR="00305CF0" w:rsidRPr="00D87AC5" w:rsidRDefault="00305CF0" w:rsidP="003E61C9">
            <w:pPr>
              <w:spacing w:before="40" w:after="40" w:line="280" w:lineRule="exact"/>
              <w:rPr>
                <w:szCs w:val="20"/>
              </w:rPr>
            </w:pPr>
            <w:r w:rsidRPr="00D87AC5">
              <w:rPr>
                <w:szCs w:val="20"/>
                <w:rtl/>
              </w:rPr>
              <w:t xml:space="preserve">البروتوكولان الإضافيان الملحقان باتفاقيات جنيف لعام </w:t>
            </w:r>
            <w:r w:rsidRPr="00B134C6">
              <w:rPr>
                <w:szCs w:val="20"/>
                <w:rtl/>
              </w:rPr>
              <w:t>1949</w:t>
            </w:r>
            <w:r w:rsidRPr="00D87AC5">
              <w:rPr>
                <w:szCs w:val="20"/>
                <w:rtl/>
              </w:rPr>
              <w:t xml:space="preserve">، المؤرخان </w:t>
            </w:r>
            <w:r w:rsidRPr="00B134C6">
              <w:rPr>
                <w:szCs w:val="20"/>
                <w:rtl/>
              </w:rPr>
              <w:t>8</w:t>
            </w:r>
            <w:r w:rsidRPr="00D87AC5">
              <w:rPr>
                <w:szCs w:val="20"/>
                <w:rtl/>
              </w:rPr>
              <w:t xml:space="preserve"> حزيران/</w:t>
            </w:r>
            <w:proofErr w:type="gramStart"/>
            <w:r w:rsidRPr="00D87AC5">
              <w:rPr>
                <w:szCs w:val="20"/>
                <w:rtl/>
              </w:rPr>
              <w:t>يونيه</w:t>
            </w:r>
            <w:proofErr w:type="gramEnd"/>
            <w:r w:rsidRPr="00D87AC5">
              <w:rPr>
                <w:szCs w:val="20"/>
                <w:rtl/>
              </w:rPr>
              <w:t xml:space="preserve"> </w:t>
            </w:r>
            <w:r w:rsidRPr="00B134C6">
              <w:rPr>
                <w:szCs w:val="20"/>
                <w:rtl/>
              </w:rPr>
              <w:t>1977</w:t>
            </w:r>
            <w:r w:rsidRPr="00D87AC5">
              <w:rPr>
                <w:szCs w:val="20"/>
                <w:rtl/>
              </w:rPr>
              <w:t xml:space="preserve"> </w:t>
            </w:r>
          </w:p>
        </w:tc>
        <w:tc>
          <w:tcPr>
            <w:tcW w:w="634" w:type="dxa"/>
            <w:hideMark/>
          </w:tcPr>
          <w:p w14:paraId="27F33868" w14:textId="77777777" w:rsidR="00305CF0" w:rsidRPr="00D87AC5" w:rsidRDefault="00305CF0" w:rsidP="003E61C9">
            <w:pPr>
              <w:spacing w:before="40" w:after="40" w:line="280" w:lineRule="exact"/>
              <w:rPr>
                <w:szCs w:val="20"/>
              </w:rPr>
            </w:pPr>
            <w:r w:rsidRPr="00B134C6">
              <w:rPr>
                <w:szCs w:val="20"/>
                <w:rtl/>
              </w:rPr>
              <w:t>1982</w:t>
            </w:r>
          </w:p>
        </w:tc>
        <w:tc>
          <w:tcPr>
            <w:tcW w:w="2524" w:type="dxa"/>
            <w:hideMark/>
          </w:tcPr>
          <w:p w14:paraId="38C7A5FA" w14:textId="77777777" w:rsidR="00305CF0" w:rsidRPr="009701CF" w:rsidRDefault="00305CF0" w:rsidP="003E61C9">
            <w:pPr>
              <w:spacing w:before="40" w:after="40" w:line="280" w:lineRule="exact"/>
              <w:rPr>
                <w:spacing w:val="-2"/>
                <w:szCs w:val="20"/>
              </w:rPr>
            </w:pPr>
            <w:r w:rsidRPr="009701CF">
              <w:rPr>
                <w:spacing w:val="-2"/>
                <w:szCs w:val="20"/>
                <w:rtl/>
              </w:rPr>
              <w:t xml:space="preserve">صُدق عليهما في </w:t>
            </w:r>
            <w:r w:rsidRPr="00B134C6">
              <w:rPr>
                <w:spacing w:val="-2"/>
                <w:szCs w:val="20"/>
                <w:rtl/>
              </w:rPr>
              <w:t>17</w:t>
            </w:r>
            <w:r w:rsidRPr="009701CF">
              <w:rPr>
                <w:spacing w:val="-2"/>
                <w:szCs w:val="20"/>
                <w:rtl/>
              </w:rPr>
              <w:t xml:space="preserve"> شباط/فبراير </w:t>
            </w:r>
            <w:r w:rsidRPr="00B134C6">
              <w:rPr>
                <w:spacing w:val="-2"/>
                <w:szCs w:val="20"/>
                <w:rtl/>
              </w:rPr>
              <w:t>1982</w:t>
            </w:r>
            <w:r w:rsidRPr="009701CF">
              <w:rPr>
                <w:spacing w:val="-2"/>
                <w:szCs w:val="20"/>
                <w:rtl/>
              </w:rPr>
              <w:t xml:space="preserve">، ودخلا حيز النفاذ في </w:t>
            </w:r>
            <w:r w:rsidRPr="00B134C6">
              <w:rPr>
                <w:spacing w:val="-2"/>
                <w:szCs w:val="20"/>
                <w:rtl/>
              </w:rPr>
              <w:t>17</w:t>
            </w:r>
            <w:r w:rsidRPr="009701CF">
              <w:rPr>
                <w:spacing w:val="-2"/>
                <w:szCs w:val="20"/>
                <w:rtl/>
              </w:rPr>
              <w:t xml:space="preserve"> آب/أغسطس </w:t>
            </w:r>
            <w:r w:rsidRPr="00B134C6">
              <w:rPr>
                <w:spacing w:val="-2"/>
                <w:szCs w:val="20"/>
                <w:rtl/>
              </w:rPr>
              <w:t>1982</w:t>
            </w:r>
            <w:r w:rsidRPr="009701CF">
              <w:rPr>
                <w:spacing w:val="-2"/>
                <w:szCs w:val="20"/>
                <w:rtl/>
              </w:rPr>
              <w:t xml:space="preserve"> (</w:t>
            </w:r>
            <w:r w:rsidRPr="009701CF">
              <w:rPr>
                <w:spacing w:val="-2"/>
                <w:lang w:eastAsia="de-CH"/>
              </w:rPr>
              <w:t>RS </w:t>
            </w:r>
            <w:r w:rsidRPr="00B134C6">
              <w:rPr>
                <w:spacing w:val="-2"/>
                <w:lang w:eastAsia="de-CH"/>
              </w:rPr>
              <w:t>0</w:t>
            </w:r>
            <w:r w:rsidRPr="009701CF">
              <w:rPr>
                <w:spacing w:val="-2"/>
                <w:lang w:eastAsia="de-CH"/>
              </w:rPr>
              <w:t>.</w:t>
            </w:r>
            <w:r w:rsidRPr="00B134C6">
              <w:rPr>
                <w:spacing w:val="-2"/>
                <w:lang w:eastAsia="de-CH"/>
              </w:rPr>
              <w:t>518</w:t>
            </w:r>
            <w:r w:rsidRPr="009701CF">
              <w:rPr>
                <w:spacing w:val="-2"/>
                <w:lang w:eastAsia="de-CH"/>
              </w:rPr>
              <w:t>.</w:t>
            </w:r>
            <w:r w:rsidRPr="00B134C6">
              <w:rPr>
                <w:spacing w:val="-2"/>
                <w:lang w:eastAsia="de-CH"/>
              </w:rPr>
              <w:t>521</w:t>
            </w:r>
            <w:r w:rsidRPr="009701CF">
              <w:rPr>
                <w:spacing w:val="-2"/>
                <w:lang w:eastAsia="de-CH"/>
              </w:rPr>
              <w:t xml:space="preserve"> et </w:t>
            </w:r>
            <w:r w:rsidRPr="00B134C6">
              <w:rPr>
                <w:spacing w:val="-2"/>
                <w:lang w:eastAsia="de-CH"/>
              </w:rPr>
              <w:t>0</w:t>
            </w:r>
            <w:r w:rsidRPr="009701CF">
              <w:rPr>
                <w:spacing w:val="-2"/>
                <w:lang w:eastAsia="de-CH"/>
              </w:rPr>
              <w:t>.</w:t>
            </w:r>
            <w:r w:rsidRPr="00B134C6">
              <w:rPr>
                <w:spacing w:val="-2"/>
                <w:lang w:eastAsia="de-CH"/>
              </w:rPr>
              <w:t>518</w:t>
            </w:r>
            <w:r w:rsidRPr="009701CF">
              <w:rPr>
                <w:spacing w:val="-2"/>
                <w:lang w:eastAsia="de-CH"/>
              </w:rPr>
              <w:t>.</w:t>
            </w:r>
            <w:r w:rsidRPr="00B134C6">
              <w:rPr>
                <w:spacing w:val="-2"/>
                <w:lang w:eastAsia="de-CH"/>
              </w:rPr>
              <w:t>522</w:t>
            </w:r>
            <w:r w:rsidRPr="009701CF">
              <w:rPr>
                <w:spacing w:val="-2"/>
                <w:szCs w:val="20"/>
                <w:rtl/>
              </w:rPr>
              <w:t>).</w:t>
            </w:r>
          </w:p>
        </w:tc>
        <w:tc>
          <w:tcPr>
            <w:tcW w:w="2580" w:type="dxa"/>
          </w:tcPr>
          <w:p w14:paraId="5E374A80" w14:textId="77777777" w:rsidR="00305CF0" w:rsidRPr="00D87AC5" w:rsidRDefault="00305CF0" w:rsidP="003E61C9">
            <w:pPr>
              <w:spacing w:before="40" w:after="40" w:line="280" w:lineRule="exact"/>
              <w:rPr>
                <w:szCs w:val="20"/>
                <w:lang w:val="fr-CH"/>
              </w:rPr>
            </w:pPr>
          </w:p>
        </w:tc>
      </w:tr>
      <w:tr w:rsidR="00305CF0" w:rsidRPr="00D87AC5" w14:paraId="53C493DA" w14:textId="77777777" w:rsidTr="00DD1AF9">
        <w:trPr>
          <w:jc w:val="left"/>
        </w:trPr>
        <w:tc>
          <w:tcPr>
            <w:tcW w:w="633" w:type="dxa"/>
            <w:hideMark/>
          </w:tcPr>
          <w:p w14:paraId="393CAEAA" w14:textId="77777777" w:rsidR="00305CF0" w:rsidRPr="00D87AC5" w:rsidRDefault="00305CF0" w:rsidP="003E61C9">
            <w:pPr>
              <w:spacing w:before="40" w:after="40" w:line="280" w:lineRule="exact"/>
              <w:rPr>
                <w:szCs w:val="20"/>
              </w:rPr>
            </w:pPr>
            <w:r w:rsidRPr="00B134C6">
              <w:rPr>
                <w:szCs w:val="20"/>
                <w:rtl/>
              </w:rPr>
              <w:t>1979</w:t>
            </w:r>
          </w:p>
        </w:tc>
        <w:tc>
          <w:tcPr>
            <w:tcW w:w="2019" w:type="dxa"/>
            <w:hideMark/>
          </w:tcPr>
          <w:p w14:paraId="680583D3" w14:textId="77777777" w:rsidR="00305CF0" w:rsidRPr="00D87AC5" w:rsidRDefault="00305CF0" w:rsidP="003E61C9">
            <w:pPr>
              <w:spacing w:before="40" w:after="40" w:line="280" w:lineRule="exact"/>
              <w:rPr>
                <w:szCs w:val="20"/>
              </w:rPr>
            </w:pPr>
            <w:r w:rsidRPr="00D87AC5">
              <w:rPr>
                <w:szCs w:val="20"/>
                <w:rtl/>
              </w:rPr>
              <w:t xml:space="preserve">اتفاقية القضاء على جميع أشكال التمييز ضد المرأة، المؤرخة </w:t>
            </w:r>
            <w:r w:rsidRPr="00B134C6">
              <w:rPr>
                <w:szCs w:val="20"/>
                <w:rtl/>
              </w:rPr>
              <w:t>18</w:t>
            </w:r>
            <w:r w:rsidRPr="00D87AC5">
              <w:rPr>
                <w:szCs w:val="20"/>
                <w:rtl/>
              </w:rPr>
              <w:t xml:space="preserve"> كانون الأول/</w:t>
            </w:r>
            <w:r>
              <w:rPr>
                <w:rFonts w:hint="cs"/>
                <w:szCs w:val="20"/>
                <w:rtl/>
              </w:rPr>
              <w:t xml:space="preserve"> </w:t>
            </w:r>
            <w:r w:rsidRPr="00D87AC5">
              <w:rPr>
                <w:szCs w:val="20"/>
                <w:rtl/>
              </w:rPr>
              <w:t xml:space="preserve">ديسمبر </w:t>
            </w:r>
            <w:r w:rsidRPr="00B134C6">
              <w:rPr>
                <w:szCs w:val="20"/>
                <w:rtl/>
              </w:rPr>
              <w:t>1979</w:t>
            </w:r>
            <w:r w:rsidRPr="00D87AC5">
              <w:rPr>
                <w:szCs w:val="20"/>
                <w:rtl/>
              </w:rPr>
              <w:t xml:space="preserve"> </w:t>
            </w:r>
          </w:p>
        </w:tc>
        <w:tc>
          <w:tcPr>
            <w:tcW w:w="634" w:type="dxa"/>
            <w:hideMark/>
          </w:tcPr>
          <w:p w14:paraId="369F2E36" w14:textId="77777777" w:rsidR="00305CF0" w:rsidRPr="00D87AC5" w:rsidRDefault="00305CF0" w:rsidP="003E61C9">
            <w:pPr>
              <w:spacing w:before="40" w:after="40" w:line="280" w:lineRule="exact"/>
              <w:rPr>
                <w:szCs w:val="20"/>
              </w:rPr>
            </w:pPr>
            <w:r w:rsidRPr="00B134C6">
              <w:rPr>
                <w:szCs w:val="20"/>
                <w:rtl/>
              </w:rPr>
              <w:t>1997</w:t>
            </w:r>
          </w:p>
        </w:tc>
        <w:tc>
          <w:tcPr>
            <w:tcW w:w="2524" w:type="dxa"/>
            <w:hideMark/>
          </w:tcPr>
          <w:p w14:paraId="13BCB16D"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23</w:t>
            </w:r>
            <w:r w:rsidRPr="00D87AC5">
              <w:rPr>
                <w:szCs w:val="20"/>
                <w:rtl/>
              </w:rPr>
              <w:t xml:space="preserve"> آذار/مارس </w:t>
            </w:r>
            <w:r w:rsidRPr="00B134C6">
              <w:rPr>
                <w:szCs w:val="20"/>
                <w:rtl/>
              </w:rPr>
              <w:t>1997</w:t>
            </w:r>
            <w:r w:rsidRPr="00D87AC5">
              <w:rPr>
                <w:szCs w:val="20"/>
                <w:rtl/>
              </w:rPr>
              <w:t xml:space="preserve">، ودخلت حيز النفاذ في </w:t>
            </w:r>
            <w:r w:rsidRPr="00B134C6">
              <w:rPr>
                <w:szCs w:val="20"/>
                <w:rtl/>
              </w:rPr>
              <w:t>26</w:t>
            </w:r>
            <w:r w:rsidRPr="00D87AC5">
              <w:rPr>
                <w:szCs w:val="20"/>
                <w:rtl/>
              </w:rPr>
              <w:t xml:space="preserve"> نيسان/أبريل </w:t>
            </w:r>
            <w:r w:rsidRPr="00B134C6">
              <w:rPr>
                <w:szCs w:val="20"/>
                <w:rtl/>
              </w:rPr>
              <w:t>1997</w:t>
            </w:r>
            <w:r w:rsidRPr="00D87AC5">
              <w:rPr>
                <w:szCs w:val="20"/>
                <w:rtl/>
              </w:rPr>
              <w:t xml:space="preserve"> (</w:t>
            </w:r>
            <w:r w:rsidRPr="00F017EB">
              <w:rPr>
                <w:lang w:eastAsia="de-CH"/>
              </w:rPr>
              <w:t xml:space="preserve">RS </w:t>
            </w:r>
            <w:r w:rsidRPr="00B134C6">
              <w:rPr>
                <w:lang w:eastAsia="de-CH"/>
              </w:rPr>
              <w:t>0</w:t>
            </w:r>
            <w:r w:rsidRPr="00F017EB">
              <w:rPr>
                <w:lang w:eastAsia="de-CH"/>
              </w:rPr>
              <w:t>.</w:t>
            </w:r>
            <w:r w:rsidRPr="00B134C6">
              <w:rPr>
                <w:lang w:eastAsia="de-CH"/>
              </w:rPr>
              <w:t>108</w:t>
            </w:r>
            <w:r w:rsidRPr="00D87AC5">
              <w:rPr>
                <w:szCs w:val="20"/>
                <w:rtl/>
              </w:rPr>
              <w:t>).</w:t>
            </w:r>
          </w:p>
        </w:tc>
        <w:tc>
          <w:tcPr>
            <w:tcW w:w="2580" w:type="dxa"/>
          </w:tcPr>
          <w:p w14:paraId="48EF53FA" w14:textId="77777777" w:rsidR="00305CF0" w:rsidRPr="00D87AC5" w:rsidRDefault="00305CF0" w:rsidP="003E61C9">
            <w:pPr>
              <w:spacing w:before="40" w:after="40" w:line="280" w:lineRule="exact"/>
              <w:rPr>
                <w:szCs w:val="20"/>
              </w:rPr>
            </w:pPr>
            <w:r w:rsidRPr="00D87AC5">
              <w:rPr>
                <w:szCs w:val="20"/>
                <w:rtl/>
              </w:rPr>
              <w:t>سحبت سويسرا</w:t>
            </w:r>
            <w:r>
              <w:rPr>
                <w:rFonts w:hint="cs"/>
                <w:szCs w:val="20"/>
                <w:rtl/>
              </w:rPr>
              <w:t xml:space="preserve"> </w:t>
            </w:r>
            <w:r w:rsidRPr="00D87AC5">
              <w:rPr>
                <w:szCs w:val="20"/>
                <w:rtl/>
              </w:rPr>
              <w:t xml:space="preserve">تحفظها على الفقرة (ب) من المادة </w:t>
            </w:r>
            <w:r w:rsidRPr="00B134C6">
              <w:rPr>
                <w:szCs w:val="20"/>
                <w:rtl/>
              </w:rPr>
              <w:t>7</w:t>
            </w:r>
            <w:r w:rsidRPr="00D87AC5">
              <w:rPr>
                <w:szCs w:val="20"/>
                <w:rtl/>
              </w:rPr>
              <w:t xml:space="preserve"> (الحق في ممارسة جميع الوظائف العامة، على قدم المساواة)</w:t>
            </w:r>
            <w:r>
              <w:rPr>
                <w:rFonts w:hint="cs"/>
                <w:szCs w:val="20"/>
                <w:rtl/>
              </w:rPr>
              <w:t xml:space="preserve"> </w:t>
            </w:r>
            <w:r w:rsidRPr="00D87AC5">
              <w:rPr>
                <w:szCs w:val="20"/>
                <w:rtl/>
              </w:rPr>
              <w:t xml:space="preserve">في عام </w:t>
            </w:r>
            <w:r w:rsidRPr="00B134C6">
              <w:rPr>
                <w:szCs w:val="20"/>
                <w:rtl/>
              </w:rPr>
              <w:t>2004</w:t>
            </w:r>
            <w:r w:rsidRPr="00D87AC5">
              <w:rPr>
                <w:szCs w:val="20"/>
                <w:rtl/>
              </w:rPr>
              <w:t xml:space="preserve"> (كان القانون العسكري السويسري يحظر على المرأة ممارسة مهام تتطلب اشتباكاً مسلحاً يتجاوز نطاق الدفاع عن النفس).</w:t>
            </w:r>
          </w:p>
          <w:p w14:paraId="20756C33" w14:textId="77777777" w:rsidR="00305CF0" w:rsidRPr="00C805E8" w:rsidRDefault="00305CF0" w:rsidP="003E61C9">
            <w:pPr>
              <w:spacing w:before="40" w:after="40" w:line="280" w:lineRule="exact"/>
              <w:rPr>
                <w:spacing w:val="-3"/>
                <w:szCs w:val="20"/>
              </w:rPr>
            </w:pPr>
            <w:r w:rsidRPr="00C805E8">
              <w:rPr>
                <w:spacing w:val="-3"/>
                <w:szCs w:val="20"/>
                <w:rtl/>
              </w:rPr>
              <w:t xml:space="preserve">سحبت سويسرا في عام </w:t>
            </w:r>
            <w:r w:rsidRPr="00B134C6">
              <w:rPr>
                <w:spacing w:val="-3"/>
                <w:szCs w:val="20"/>
                <w:rtl/>
              </w:rPr>
              <w:t>2013</w:t>
            </w:r>
            <w:r w:rsidRPr="00C805E8">
              <w:rPr>
                <w:spacing w:val="-3"/>
                <w:szCs w:val="20"/>
                <w:rtl/>
              </w:rPr>
              <w:t xml:space="preserve"> تحفظها على الفقرة الفرعية </w:t>
            </w:r>
            <w:r w:rsidRPr="00B134C6">
              <w:rPr>
                <w:spacing w:val="-3"/>
                <w:szCs w:val="20"/>
                <w:rtl/>
              </w:rPr>
              <w:t>1</w:t>
            </w:r>
            <w:r w:rsidRPr="00C805E8">
              <w:rPr>
                <w:spacing w:val="-3"/>
                <w:szCs w:val="20"/>
                <w:rtl/>
              </w:rPr>
              <w:t xml:space="preserve">(ز) من المادة </w:t>
            </w:r>
            <w:r w:rsidRPr="00B134C6">
              <w:rPr>
                <w:spacing w:val="-3"/>
                <w:szCs w:val="20"/>
                <w:rtl/>
              </w:rPr>
              <w:t>16</w:t>
            </w:r>
            <w:r w:rsidRPr="00C805E8">
              <w:rPr>
                <w:spacing w:val="-3"/>
                <w:szCs w:val="20"/>
                <w:rtl/>
              </w:rPr>
              <w:t xml:space="preserve"> المتعلقة بالمساواة في الحقوق بين الزوجين بخصوص اختيار الاسم العائلي (المادة </w:t>
            </w:r>
            <w:r w:rsidRPr="00B134C6">
              <w:rPr>
                <w:spacing w:val="-3"/>
                <w:szCs w:val="20"/>
                <w:rtl/>
              </w:rPr>
              <w:t>160</w:t>
            </w:r>
            <w:r w:rsidRPr="00C805E8">
              <w:rPr>
                <w:spacing w:val="-3"/>
                <w:szCs w:val="20"/>
                <w:rtl/>
              </w:rPr>
              <w:t xml:space="preserve"> من القانون المدني)</w:t>
            </w:r>
          </w:p>
        </w:tc>
      </w:tr>
      <w:tr w:rsidR="00305CF0" w:rsidRPr="00D87AC5" w14:paraId="4CA1CC09" w14:textId="77777777" w:rsidTr="00DD1AF9">
        <w:trPr>
          <w:jc w:val="left"/>
        </w:trPr>
        <w:tc>
          <w:tcPr>
            <w:tcW w:w="633" w:type="dxa"/>
          </w:tcPr>
          <w:p w14:paraId="3768FC4B" w14:textId="77777777" w:rsidR="00305CF0" w:rsidRPr="00D87AC5" w:rsidRDefault="00305CF0" w:rsidP="003E61C9">
            <w:pPr>
              <w:spacing w:before="40" w:after="40" w:line="280" w:lineRule="exact"/>
              <w:rPr>
                <w:szCs w:val="20"/>
                <w:lang w:val="fr-CH"/>
              </w:rPr>
            </w:pPr>
          </w:p>
        </w:tc>
        <w:tc>
          <w:tcPr>
            <w:tcW w:w="2019" w:type="dxa"/>
          </w:tcPr>
          <w:p w14:paraId="51A3AAE0" w14:textId="77777777" w:rsidR="00305CF0" w:rsidRPr="00D87AC5" w:rsidRDefault="00305CF0" w:rsidP="003E61C9">
            <w:pPr>
              <w:spacing w:before="40" w:after="40" w:line="280" w:lineRule="exact"/>
              <w:rPr>
                <w:szCs w:val="20"/>
                <w:lang w:val="fr-CH"/>
              </w:rPr>
            </w:pPr>
          </w:p>
        </w:tc>
        <w:tc>
          <w:tcPr>
            <w:tcW w:w="634" w:type="dxa"/>
          </w:tcPr>
          <w:p w14:paraId="0EDF4738" w14:textId="77777777" w:rsidR="00305CF0" w:rsidRPr="00D87AC5" w:rsidRDefault="00305CF0" w:rsidP="003E61C9">
            <w:pPr>
              <w:spacing w:before="40" w:after="40" w:line="280" w:lineRule="exact"/>
              <w:rPr>
                <w:szCs w:val="20"/>
                <w:lang w:val="fr-CH"/>
              </w:rPr>
            </w:pPr>
          </w:p>
        </w:tc>
        <w:tc>
          <w:tcPr>
            <w:tcW w:w="2524" w:type="dxa"/>
          </w:tcPr>
          <w:p w14:paraId="26BBDBC7" w14:textId="77777777" w:rsidR="00305CF0" w:rsidRPr="00D87AC5" w:rsidRDefault="00305CF0" w:rsidP="003E61C9">
            <w:pPr>
              <w:spacing w:before="40" w:after="40" w:line="280" w:lineRule="exact"/>
              <w:rPr>
                <w:szCs w:val="20"/>
                <w:lang w:val="fr-CH"/>
              </w:rPr>
            </w:pPr>
          </w:p>
        </w:tc>
        <w:tc>
          <w:tcPr>
            <w:tcW w:w="2580" w:type="dxa"/>
          </w:tcPr>
          <w:p w14:paraId="0FEB301F" w14:textId="6851BA3A" w:rsidR="00305CF0" w:rsidRPr="00D87AC5" w:rsidRDefault="00305CF0" w:rsidP="003E61C9">
            <w:pPr>
              <w:spacing w:before="40" w:after="40" w:line="280" w:lineRule="exact"/>
              <w:rPr>
                <w:szCs w:val="20"/>
              </w:rPr>
            </w:pPr>
            <w:r w:rsidRPr="00D87AC5">
              <w:rPr>
                <w:szCs w:val="20"/>
                <w:rtl/>
              </w:rPr>
              <w:t>تحفظت سويسرا على الفقرة (</w:t>
            </w:r>
            <w:r w:rsidRPr="00B134C6">
              <w:rPr>
                <w:szCs w:val="20"/>
                <w:rtl/>
              </w:rPr>
              <w:t>2</w:t>
            </w:r>
            <w:r w:rsidRPr="00D87AC5">
              <w:rPr>
                <w:szCs w:val="20"/>
                <w:rtl/>
              </w:rPr>
              <w:t xml:space="preserve">) من المادة </w:t>
            </w:r>
            <w:r w:rsidRPr="00B134C6">
              <w:rPr>
                <w:szCs w:val="20"/>
                <w:rtl/>
              </w:rPr>
              <w:t>15</w:t>
            </w:r>
            <w:r w:rsidRPr="00D87AC5">
              <w:rPr>
                <w:szCs w:val="20"/>
                <w:rtl/>
              </w:rPr>
              <w:t xml:space="preserve"> (الأهلية القانونية المماثلة لأهلية الرجل) والفقرة الفرعية </w:t>
            </w:r>
            <w:r w:rsidRPr="00B134C6">
              <w:rPr>
                <w:szCs w:val="20"/>
                <w:rtl/>
              </w:rPr>
              <w:t>1</w:t>
            </w:r>
            <w:r w:rsidRPr="00D87AC5">
              <w:rPr>
                <w:szCs w:val="20"/>
                <w:rtl/>
              </w:rPr>
              <w:t xml:space="preserve">(ح) من المادة </w:t>
            </w:r>
            <w:r w:rsidRPr="00B134C6">
              <w:rPr>
                <w:szCs w:val="20"/>
                <w:rtl/>
              </w:rPr>
              <w:t>16</w:t>
            </w:r>
            <w:r w:rsidRPr="00D87AC5">
              <w:rPr>
                <w:szCs w:val="20"/>
                <w:rtl/>
              </w:rPr>
              <w:t xml:space="preserve"> (المساواة في الحقوق بين الزوجين فيما يتعلق بملكية وحيازة الممتلكات والإشراف عليها وإدارتها والتمتع بها والتصرف فيها) لأنه، بالنظر إلى الأحكام الانتقالية المختلفة لنظام الزواج، أُتيحت للأزواج المتزوجين بموجب القانون القديم، خلال عملية مراجعة قانون الزواج لعام</w:t>
            </w:r>
            <w:r w:rsidR="00413D2B">
              <w:rPr>
                <w:szCs w:val="20"/>
              </w:rPr>
              <w:t> </w:t>
            </w:r>
            <w:r w:rsidRPr="00B134C6">
              <w:rPr>
                <w:szCs w:val="20"/>
                <w:rtl/>
              </w:rPr>
              <w:t>1984</w:t>
            </w:r>
            <w:r w:rsidRPr="00D87AC5">
              <w:rPr>
                <w:szCs w:val="20"/>
                <w:rtl/>
              </w:rPr>
              <w:t>، إمكانية الحفاظ على نظام زواجهم وفقاً للقانون القديم.</w:t>
            </w:r>
          </w:p>
        </w:tc>
      </w:tr>
      <w:tr w:rsidR="00305CF0" w:rsidRPr="00D87AC5" w14:paraId="2BC789B4" w14:textId="77777777" w:rsidTr="00DD1AF9">
        <w:trPr>
          <w:jc w:val="left"/>
        </w:trPr>
        <w:tc>
          <w:tcPr>
            <w:tcW w:w="633" w:type="dxa"/>
            <w:hideMark/>
          </w:tcPr>
          <w:p w14:paraId="761D46A4" w14:textId="77777777" w:rsidR="00305CF0" w:rsidRPr="00D87AC5" w:rsidRDefault="00305CF0" w:rsidP="003E61C9">
            <w:pPr>
              <w:spacing w:before="40" w:after="40" w:line="280" w:lineRule="exact"/>
              <w:rPr>
                <w:szCs w:val="20"/>
              </w:rPr>
            </w:pPr>
            <w:r w:rsidRPr="00B134C6">
              <w:rPr>
                <w:szCs w:val="20"/>
                <w:rtl/>
              </w:rPr>
              <w:lastRenderedPageBreak/>
              <w:t>1984</w:t>
            </w:r>
          </w:p>
        </w:tc>
        <w:tc>
          <w:tcPr>
            <w:tcW w:w="2019" w:type="dxa"/>
            <w:hideMark/>
          </w:tcPr>
          <w:p w14:paraId="5C2BE575" w14:textId="77777777" w:rsidR="00305CF0" w:rsidRPr="00C723FC" w:rsidRDefault="00305CF0" w:rsidP="003E61C9">
            <w:pPr>
              <w:spacing w:before="40" w:after="40" w:line="280" w:lineRule="exact"/>
              <w:rPr>
                <w:spacing w:val="-4"/>
                <w:szCs w:val="20"/>
              </w:rPr>
            </w:pPr>
            <w:r w:rsidRPr="00C723FC">
              <w:rPr>
                <w:spacing w:val="-4"/>
                <w:szCs w:val="20"/>
                <w:rtl/>
              </w:rPr>
              <w:t xml:space="preserve">اتفاقية مناهضة التعذيب وغيره من ضروب </w:t>
            </w:r>
            <w:proofErr w:type="gramStart"/>
            <w:r w:rsidRPr="00C723FC">
              <w:rPr>
                <w:spacing w:val="-4"/>
                <w:szCs w:val="20"/>
                <w:rtl/>
              </w:rPr>
              <w:t>المعاملة</w:t>
            </w:r>
            <w:proofErr w:type="gramEnd"/>
            <w:r w:rsidRPr="00C723FC">
              <w:rPr>
                <w:spacing w:val="-4"/>
                <w:szCs w:val="20"/>
                <w:rtl/>
              </w:rPr>
              <w:t xml:space="preserve"> أو العقوبة القاسية أو اللاإنسانية أو المهينة، المؤرخة </w:t>
            </w:r>
            <w:r w:rsidRPr="00B134C6">
              <w:rPr>
                <w:spacing w:val="-4"/>
                <w:szCs w:val="20"/>
                <w:rtl/>
              </w:rPr>
              <w:t>10</w:t>
            </w:r>
            <w:r w:rsidRPr="00C723FC">
              <w:rPr>
                <w:spacing w:val="-4"/>
                <w:szCs w:val="20"/>
                <w:rtl/>
              </w:rPr>
              <w:t xml:space="preserve"> كانون الأول/</w:t>
            </w:r>
            <w:r w:rsidRPr="00C723FC">
              <w:rPr>
                <w:rFonts w:hint="cs"/>
                <w:spacing w:val="-4"/>
                <w:szCs w:val="20"/>
                <w:rtl/>
              </w:rPr>
              <w:t xml:space="preserve"> </w:t>
            </w:r>
            <w:r w:rsidRPr="00C723FC">
              <w:rPr>
                <w:spacing w:val="-4"/>
                <w:szCs w:val="20"/>
                <w:rtl/>
              </w:rPr>
              <w:t xml:space="preserve">ديسمبر </w:t>
            </w:r>
            <w:r w:rsidRPr="00B134C6">
              <w:rPr>
                <w:spacing w:val="-4"/>
                <w:szCs w:val="20"/>
                <w:rtl/>
              </w:rPr>
              <w:t>1984</w:t>
            </w:r>
            <w:r w:rsidRPr="00C723FC">
              <w:rPr>
                <w:spacing w:val="-4"/>
                <w:szCs w:val="20"/>
                <w:rtl/>
              </w:rPr>
              <w:t xml:space="preserve"> </w:t>
            </w:r>
          </w:p>
        </w:tc>
        <w:tc>
          <w:tcPr>
            <w:tcW w:w="634" w:type="dxa"/>
            <w:hideMark/>
          </w:tcPr>
          <w:p w14:paraId="1B0E984A" w14:textId="77777777" w:rsidR="00305CF0" w:rsidRPr="00D87AC5" w:rsidRDefault="00305CF0" w:rsidP="003E61C9">
            <w:pPr>
              <w:spacing w:before="40" w:after="40" w:line="280" w:lineRule="exact"/>
              <w:rPr>
                <w:szCs w:val="20"/>
              </w:rPr>
            </w:pPr>
            <w:r w:rsidRPr="00B134C6">
              <w:rPr>
                <w:szCs w:val="20"/>
                <w:rtl/>
              </w:rPr>
              <w:t>1986</w:t>
            </w:r>
          </w:p>
        </w:tc>
        <w:tc>
          <w:tcPr>
            <w:tcW w:w="2524" w:type="dxa"/>
            <w:hideMark/>
          </w:tcPr>
          <w:p w14:paraId="19F5201C"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2</w:t>
            </w:r>
            <w:r w:rsidRPr="00D87AC5">
              <w:rPr>
                <w:szCs w:val="20"/>
                <w:rtl/>
              </w:rPr>
              <w:t xml:space="preserve"> كانون الأول/</w:t>
            </w:r>
            <w:r>
              <w:rPr>
                <w:rFonts w:hint="cs"/>
                <w:szCs w:val="20"/>
                <w:rtl/>
              </w:rPr>
              <w:t xml:space="preserve"> </w:t>
            </w:r>
            <w:r w:rsidRPr="00D87AC5">
              <w:rPr>
                <w:szCs w:val="20"/>
                <w:rtl/>
              </w:rPr>
              <w:t xml:space="preserve">ديسمبر </w:t>
            </w:r>
            <w:r w:rsidRPr="00B134C6">
              <w:rPr>
                <w:szCs w:val="20"/>
                <w:rtl/>
              </w:rPr>
              <w:t>1986</w:t>
            </w:r>
            <w:r w:rsidRPr="00D87AC5">
              <w:rPr>
                <w:szCs w:val="20"/>
                <w:rtl/>
              </w:rPr>
              <w:t xml:space="preserve">، ودخلت حيز النفاذ في </w:t>
            </w:r>
            <w:r w:rsidRPr="00B134C6">
              <w:rPr>
                <w:szCs w:val="20"/>
                <w:rtl/>
              </w:rPr>
              <w:t>26</w:t>
            </w:r>
            <w:r w:rsidRPr="00D87AC5">
              <w:rPr>
                <w:szCs w:val="20"/>
                <w:rtl/>
              </w:rPr>
              <w:t xml:space="preserve"> حزيران/</w:t>
            </w:r>
            <w:proofErr w:type="gramStart"/>
            <w:r w:rsidRPr="00D87AC5">
              <w:rPr>
                <w:szCs w:val="20"/>
                <w:rtl/>
              </w:rPr>
              <w:t>يونيه</w:t>
            </w:r>
            <w:proofErr w:type="gramEnd"/>
            <w:r w:rsidRPr="00D87AC5">
              <w:rPr>
                <w:szCs w:val="20"/>
                <w:rtl/>
              </w:rPr>
              <w:t xml:space="preserve"> </w:t>
            </w:r>
            <w:r w:rsidRPr="00B134C6">
              <w:rPr>
                <w:szCs w:val="20"/>
                <w:rtl/>
              </w:rPr>
              <w:t>1987</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105</w:t>
            </w:r>
            <w:r w:rsidRPr="00D87AC5">
              <w:rPr>
                <w:szCs w:val="20"/>
                <w:rtl/>
              </w:rPr>
              <w:t>).</w:t>
            </w:r>
          </w:p>
        </w:tc>
        <w:tc>
          <w:tcPr>
            <w:tcW w:w="2580" w:type="dxa"/>
          </w:tcPr>
          <w:p w14:paraId="6BDD81C0" w14:textId="77777777" w:rsidR="00305CF0" w:rsidRPr="00D87AC5" w:rsidRDefault="00305CF0" w:rsidP="003E61C9">
            <w:pPr>
              <w:spacing w:before="40" w:after="40" w:line="280" w:lineRule="exact"/>
              <w:rPr>
                <w:szCs w:val="20"/>
              </w:rPr>
            </w:pPr>
            <w:r w:rsidRPr="00D87AC5">
              <w:rPr>
                <w:szCs w:val="20"/>
                <w:rtl/>
              </w:rPr>
              <w:t xml:space="preserve">تعترف سويسرا باختصاص لجنة مناهضة التعذيب، وفقاً للمادتين </w:t>
            </w:r>
            <w:r w:rsidRPr="00B134C6">
              <w:rPr>
                <w:szCs w:val="20"/>
                <w:rtl/>
              </w:rPr>
              <w:t>21</w:t>
            </w:r>
            <w:r w:rsidRPr="00D87AC5">
              <w:rPr>
                <w:szCs w:val="20"/>
                <w:rtl/>
              </w:rPr>
              <w:t xml:space="preserve"> و</w:t>
            </w:r>
            <w:r w:rsidRPr="00B134C6">
              <w:rPr>
                <w:szCs w:val="20"/>
                <w:rtl/>
              </w:rPr>
              <w:t>22</w:t>
            </w:r>
            <w:r w:rsidRPr="00D87AC5">
              <w:rPr>
                <w:szCs w:val="20"/>
                <w:rtl/>
              </w:rPr>
              <w:t xml:space="preserve"> من الاتفاقية.</w:t>
            </w:r>
          </w:p>
        </w:tc>
      </w:tr>
      <w:tr w:rsidR="00305CF0" w:rsidRPr="00D87AC5" w14:paraId="49F7C3D6" w14:textId="77777777" w:rsidTr="00DD1AF9">
        <w:trPr>
          <w:jc w:val="left"/>
        </w:trPr>
        <w:tc>
          <w:tcPr>
            <w:tcW w:w="633" w:type="dxa"/>
            <w:hideMark/>
          </w:tcPr>
          <w:p w14:paraId="20FA880C" w14:textId="77777777" w:rsidR="00305CF0" w:rsidRPr="00D87AC5" w:rsidRDefault="00305CF0" w:rsidP="003E61C9">
            <w:pPr>
              <w:spacing w:before="40" w:after="40" w:line="280" w:lineRule="exact"/>
              <w:rPr>
                <w:szCs w:val="20"/>
              </w:rPr>
            </w:pPr>
            <w:r w:rsidRPr="00B134C6">
              <w:rPr>
                <w:szCs w:val="20"/>
                <w:rtl/>
              </w:rPr>
              <w:t>1989</w:t>
            </w:r>
          </w:p>
        </w:tc>
        <w:tc>
          <w:tcPr>
            <w:tcW w:w="2019" w:type="dxa"/>
            <w:hideMark/>
          </w:tcPr>
          <w:p w14:paraId="4641FD0A" w14:textId="1B827138" w:rsidR="00305CF0" w:rsidRPr="00D87AC5" w:rsidRDefault="00305CF0" w:rsidP="003E61C9">
            <w:pPr>
              <w:spacing w:before="40" w:after="40" w:line="280" w:lineRule="exact"/>
              <w:rPr>
                <w:szCs w:val="20"/>
              </w:rPr>
            </w:pPr>
            <w:r w:rsidRPr="00D87AC5">
              <w:rPr>
                <w:szCs w:val="20"/>
                <w:rtl/>
              </w:rPr>
              <w:t xml:space="preserve">اتفاقية حقوق الطفل، المؤرخة </w:t>
            </w:r>
            <w:r w:rsidRPr="00B134C6">
              <w:rPr>
                <w:szCs w:val="20"/>
                <w:rtl/>
              </w:rPr>
              <w:t>20</w:t>
            </w:r>
            <w:r w:rsidRPr="00D87AC5">
              <w:rPr>
                <w:szCs w:val="20"/>
                <w:rtl/>
              </w:rPr>
              <w:t xml:space="preserve"> تشرين الثاني/نوفمبر </w:t>
            </w:r>
            <w:r w:rsidRPr="00B134C6">
              <w:rPr>
                <w:szCs w:val="20"/>
                <w:rtl/>
              </w:rPr>
              <w:t>1989</w:t>
            </w:r>
          </w:p>
        </w:tc>
        <w:tc>
          <w:tcPr>
            <w:tcW w:w="634" w:type="dxa"/>
            <w:hideMark/>
          </w:tcPr>
          <w:p w14:paraId="6C9549D0" w14:textId="77777777" w:rsidR="00305CF0" w:rsidRPr="00D87AC5" w:rsidRDefault="00305CF0" w:rsidP="003E61C9">
            <w:pPr>
              <w:spacing w:before="40" w:after="40" w:line="280" w:lineRule="exact"/>
              <w:rPr>
                <w:szCs w:val="20"/>
              </w:rPr>
            </w:pPr>
            <w:r w:rsidRPr="00B134C6">
              <w:rPr>
                <w:szCs w:val="20"/>
                <w:rtl/>
              </w:rPr>
              <w:t>1997</w:t>
            </w:r>
          </w:p>
        </w:tc>
        <w:tc>
          <w:tcPr>
            <w:tcW w:w="2524" w:type="dxa"/>
            <w:hideMark/>
          </w:tcPr>
          <w:p w14:paraId="363DA0F5"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24</w:t>
            </w:r>
            <w:r w:rsidRPr="00D87AC5">
              <w:rPr>
                <w:szCs w:val="20"/>
                <w:rtl/>
              </w:rPr>
              <w:t xml:space="preserve"> شباط/فبراير </w:t>
            </w:r>
            <w:r w:rsidRPr="00B134C6">
              <w:rPr>
                <w:szCs w:val="20"/>
                <w:rtl/>
              </w:rPr>
              <w:t>1997</w:t>
            </w:r>
            <w:r w:rsidRPr="00D87AC5">
              <w:rPr>
                <w:szCs w:val="20"/>
                <w:rtl/>
              </w:rPr>
              <w:t xml:space="preserve">، ودخلت حيز النفاذ في </w:t>
            </w:r>
            <w:r w:rsidRPr="00B134C6">
              <w:rPr>
                <w:szCs w:val="20"/>
                <w:rtl/>
              </w:rPr>
              <w:t>26</w:t>
            </w:r>
            <w:r w:rsidRPr="00D87AC5">
              <w:rPr>
                <w:szCs w:val="20"/>
                <w:rtl/>
              </w:rPr>
              <w:t xml:space="preserve"> آذار/مارس </w:t>
            </w:r>
            <w:r w:rsidRPr="00B134C6">
              <w:rPr>
                <w:szCs w:val="20"/>
                <w:rtl/>
              </w:rPr>
              <w:t>1997</w:t>
            </w:r>
            <w:r w:rsidRPr="00D87AC5">
              <w:rPr>
                <w:szCs w:val="20"/>
                <w:rtl/>
              </w:rPr>
              <w:t xml:space="preserve"> (</w:t>
            </w:r>
            <w:r w:rsidRPr="004D4BEC">
              <w:rPr>
                <w:lang w:eastAsia="de-CH"/>
              </w:rPr>
              <w:t xml:space="preserve">RS </w:t>
            </w:r>
            <w:r w:rsidRPr="00B134C6">
              <w:rPr>
                <w:lang w:eastAsia="de-CH"/>
              </w:rPr>
              <w:t>0</w:t>
            </w:r>
            <w:r w:rsidRPr="004D4BEC">
              <w:rPr>
                <w:lang w:eastAsia="de-CH"/>
              </w:rPr>
              <w:t>.</w:t>
            </w:r>
            <w:r w:rsidRPr="00B134C6">
              <w:rPr>
                <w:lang w:eastAsia="de-CH"/>
              </w:rPr>
              <w:t>107</w:t>
            </w:r>
            <w:r w:rsidRPr="00D87AC5">
              <w:rPr>
                <w:szCs w:val="20"/>
                <w:rtl/>
              </w:rPr>
              <w:t>).</w:t>
            </w:r>
          </w:p>
        </w:tc>
        <w:tc>
          <w:tcPr>
            <w:tcW w:w="2580" w:type="dxa"/>
            <w:hideMark/>
          </w:tcPr>
          <w:p w14:paraId="75549C29" w14:textId="77777777" w:rsidR="00305CF0" w:rsidRPr="00D87AC5" w:rsidRDefault="00305CF0" w:rsidP="003E61C9">
            <w:pPr>
              <w:spacing w:before="40" w:after="40" w:line="280" w:lineRule="exact"/>
              <w:rPr>
                <w:szCs w:val="20"/>
              </w:rPr>
            </w:pPr>
            <w:r w:rsidRPr="00DD1AF9">
              <w:rPr>
                <w:spacing w:val="-4"/>
                <w:szCs w:val="20"/>
                <w:rtl/>
              </w:rPr>
              <w:t xml:space="preserve">سحبت سويسرا في عام </w:t>
            </w:r>
            <w:r w:rsidRPr="00B134C6">
              <w:rPr>
                <w:spacing w:val="-4"/>
                <w:szCs w:val="20"/>
                <w:rtl/>
              </w:rPr>
              <w:t>2004</w:t>
            </w:r>
            <w:r w:rsidRPr="00DD1AF9">
              <w:rPr>
                <w:spacing w:val="-4"/>
                <w:szCs w:val="20"/>
                <w:rtl/>
              </w:rPr>
              <w:t xml:space="preserve"> تحفظها</w:t>
            </w:r>
            <w:r w:rsidRPr="00D87AC5">
              <w:rPr>
                <w:szCs w:val="20"/>
                <w:rtl/>
              </w:rPr>
              <w:t xml:space="preserve"> على المادة </w:t>
            </w:r>
            <w:r w:rsidRPr="00B134C6">
              <w:rPr>
                <w:szCs w:val="20"/>
                <w:rtl/>
              </w:rPr>
              <w:t>5</w:t>
            </w:r>
            <w:r w:rsidRPr="00D87AC5">
              <w:rPr>
                <w:szCs w:val="20"/>
                <w:rtl/>
              </w:rPr>
              <w:t xml:space="preserve"> فيما يتعلق بالقانون السويسري بشأن سلطة الوالدين. </w:t>
            </w:r>
          </w:p>
        </w:tc>
      </w:tr>
      <w:tr w:rsidR="00305CF0" w:rsidRPr="00D87AC5" w14:paraId="445B6E29" w14:textId="77777777" w:rsidTr="00DD1AF9">
        <w:trPr>
          <w:jc w:val="left"/>
        </w:trPr>
        <w:tc>
          <w:tcPr>
            <w:tcW w:w="633" w:type="dxa"/>
          </w:tcPr>
          <w:p w14:paraId="4120B4CB" w14:textId="77777777" w:rsidR="00305CF0" w:rsidRPr="00D87AC5" w:rsidRDefault="00305CF0" w:rsidP="003E61C9">
            <w:pPr>
              <w:keepNext/>
              <w:spacing w:before="40" w:after="40" w:line="280" w:lineRule="exact"/>
              <w:rPr>
                <w:szCs w:val="20"/>
                <w:lang w:val="fr-CH"/>
              </w:rPr>
            </w:pPr>
          </w:p>
        </w:tc>
        <w:tc>
          <w:tcPr>
            <w:tcW w:w="2019" w:type="dxa"/>
          </w:tcPr>
          <w:p w14:paraId="1EC4B799" w14:textId="77777777" w:rsidR="00305CF0" w:rsidRPr="00D87AC5" w:rsidRDefault="00305CF0" w:rsidP="003E61C9">
            <w:pPr>
              <w:keepNext/>
              <w:spacing w:before="40" w:after="40" w:line="280" w:lineRule="exact"/>
              <w:rPr>
                <w:szCs w:val="20"/>
                <w:lang w:val="fr-CH"/>
              </w:rPr>
            </w:pPr>
          </w:p>
        </w:tc>
        <w:tc>
          <w:tcPr>
            <w:tcW w:w="634" w:type="dxa"/>
          </w:tcPr>
          <w:p w14:paraId="7BC438FA" w14:textId="77777777" w:rsidR="00305CF0" w:rsidRPr="00D87AC5" w:rsidRDefault="00305CF0" w:rsidP="003E61C9">
            <w:pPr>
              <w:keepNext/>
              <w:spacing w:before="40" w:after="40" w:line="280" w:lineRule="exact"/>
              <w:rPr>
                <w:szCs w:val="20"/>
                <w:lang w:val="fr-CH"/>
              </w:rPr>
            </w:pPr>
          </w:p>
        </w:tc>
        <w:tc>
          <w:tcPr>
            <w:tcW w:w="2524" w:type="dxa"/>
          </w:tcPr>
          <w:p w14:paraId="31CACB34" w14:textId="77777777" w:rsidR="00305CF0" w:rsidRPr="00D87AC5" w:rsidRDefault="00305CF0" w:rsidP="003E61C9">
            <w:pPr>
              <w:keepNext/>
              <w:spacing w:before="40" w:after="40" w:line="280" w:lineRule="exact"/>
              <w:rPr>
                <w:szCs w:val="20"/>
                <w:lang w:val="fr-CH"/>
              </w:rPr>
            </w:pPr>
          </w:p>
        </w:tc>
        <w:tc>
          <w:tcPr>
            <w:tcW w:w="2580" w:type="dxa"/>
          </w:tcPr>
          <w:p w14:paraId="4BE25172" w14:textId="77777777" w:rsidR="00305CF0" w:rsidRPr="00D87AC5" w:rsidRDefault="00305CF0" w:rsidP="003E61C9">
            <w:pPr>
              <w:keepNext/>
              <w:spacing w:before="40" w:after="40" w:line="280" w:lineRule="exact"/>
              <w:rPr>
                <w:szCs w:val="20"/>
              </w:rPr>
            </w:pPr>
            <w:r w:rsidRPr="00D87AC5">
              <w:rPr>
                <w:szCs w:val="20"/>
                <w:rtl/>
              </w:rPr>
              <w:t xml:space="preserve">منذ بدء سريان التعديلات المدخلة على قانون الجنسية، أصبح بإمكان الأطفال عديمي الجنسية المقيمين في سويسرا منذ خمس سنوات تقديم طلب للتجنس الميسر بغض النظر عن مكان ولادتهم. ومن ثم، سحبت سويسرا تحفظها على المادة </w:t>
            </w:r>
            <w:r w:rsidRPr="00B134C6">
              <w:rPr>
                <w:szCs w:val="20"/>
                <w:rtl/>
              </w:rPr>
              <w:t>7</w:t>
            </w:r>
            <w:r w:rsidRPr="00D87AC5">
              <w:rPr>
                <w:szCs w:val="20"/>
                <w:rtl/>
              </w:rPr>
              <w:t xml:space="preserve"> في عام </w:t>
            </w:r>
            <w:r w:rsidRPr="00B134C6">
              <w:rPr>
                <w:szCs w:val="20"/>
                <w:rtl/>
              </w:rPr>
              <w:t>2007</w:t>
            </w:r>
            <w:r w:rsidRPr="00D87AC5">
              <w:rPr>
                <w:szCs w:val="20"/>
                <w:rtl/>
              </w:rPr>
              <w:t>.</w:t>
            </w:r>
          </w:p>
        </w:tc>
      </w:tr>
      <w:tr w:rsidR="00305CF0" w:rsidRPr="00D87AC5" w14:paraId="6D644B58" w14:textId="77777777" w:rsidTr="00DD1AF9">
        <w:trPr>
          <w:jc w:val="left"/>
        </w:trPr>
        <w:tc>
          <w:tcPr>
            <w:tcW w:w="633" w:type="dxa"/>
          </w:tcPr>
          <w:p w14:paraId="029DFC61" w14:textId="77777777" w:rsidR="00305CF0" w:rsidRPr="00D87AC5" w:rsidRDefault="00305CF0" w:rsidP="003E61C9">
            <w:pPr>
              <w:spacing w:before="40" w:after="40" w:line="280" w:lineRule="exact"/>
              <w:rPr>
                <w:szCs w:val="20"/>
                <w:lang w:val="fr-CH"/>
              </w:rPr>
            </w:pPr>
          </w:p>
        </w:tc>
        <w:tc>
          <w:tcPr>
            <w:tcW w:w="2019" w:type="dxa"/>
          </w:tcPr>
          <w:p w14:paraId="01E7D4C8" w14:textId="77777777" w:rsidR="00305CF0" w:rsidRPr="00D87AC5" w:rsidRDefault="00305CF0" w:rsidP="003E61C9">
            <w:pPr>
              <w:spacing w:before="40" w:after="40" w:line="280" w:lineRule="exact"/>
              <w:rPr>
                <w:szCs w:val="20"/>
                <w:lang w:val="fr-CH"/>
              </w:rPr>
            </w:pPr>
          </w:p>
        </w:tc>
        <w:tc>
          <w:tcPr>
            <w:tcW w:w="634" w:type="dxa"/>
          </w:tcPr>
          <w:p w14:paraId="35DAB156" w14:textId="77777777" w:rsidR="00305CF0" w:rsidRPr="00D87AC5" w:rsidRDefault="00305CF0" w:rsidP="003E61C9">
            <w:pPr>
              <w:spacing w:before="40" w:after="40" w:line="280" w:lineRule="exact"/>
              <w:rPr>
                <w:szCs w:val="20"/>
                <w:lang w:val="fr-CH"/>
              </w:rPr>
            </w:pPr>
          </w:p>
        </w:tc>
        <w:tc>
          <w:tcPr>
            <w:tcW w:w="2524" w:type="dxa"/>
          </w:tcPr>
          <w:p w14:paraId="21D1EEF4" w14:textId="77777777" w:rsidR="00305CF0" w:rsidRPr="00D87AC5" w:rsidRDefault="00305CF0" w:rsidP="003E61C9">
            <w:pPr>
              <w:spacing w:before="40" w:after="40" w:line="280" w:lineRule="exact"/>
              <w:rPr>
                <w:szCs w:val="20"/>
                <w:lang w:val="fr-CH"/>
              </w:rPr>
            </w:pPr>
          </w:p>
        </w:tc>
        <w:tc>
          <w:tcPr>
            <w:tcW w:w="2580" w:type="dxa"/>
          </w:tcPr>
          <w:p w14:paraId="0DC8DA1D" w14:textId="77777777" w:rsidR="00305CF0" w:rsidRPr="00D87AC5" w:rsidRDefault="00305CF0" w:rsidP="003E61C9">
            <w:pPr>
              <w:spacing w:before="40" w:after="40" w:line="280" w:lineRule="exact"/>
              <w:rPr>
                <w:szCs w:val="20"/>
              </w:rPr>
            </w:pPr>
            <w:r w:rsidRPr="00D87AC5">
              <w:rPr>
                <w:szCs w:val="20"/>
                <w:rtl/>
              </w:rPr>
              <w:t xml:space="preserve">تتحفظ سويسرا على الفقرة </w:t>
            </w:r>
            <w:r w:rsidRPr="00B134C6">
              <w:rPr>
                <w:szCs w:val="20"/>
                <w:rtl/>
              </w:rPr>
              <w:t>1</w:t>
            </w:r>
            <w:r w:rsidRPr="00D87AC5">
              <w:rPr>
                <w:szCs w:val="20"/>
                <w:rtl/>
              </w:rPr>
              <w:t xml:space="preserve"> من المادة</w:t>
            </w:r>
            <w:r>
              <w:rPr>
                <w:rFonts w:hint="cs"/>
                <w:szCs w:val="20"/>
                <w:rtl/>
              </w:rPr>
              <w:t xml:space="preserve"> </w:t>
            </w:r>
            <w:r w:rsidRPr="00B134C6">
              <w:rPr>
                <w:szCs w:val="20"/>
                <w:rtl/>
              </w:rPr>
              <w:t>10</w:t>
            </w:r>
            <w:r w:rsidRPr="00D87AC5">
              <w:rPr>
                <w:szCs w:val="20"/>
                <w:rtl/>
              </w:rPr>
              <w:t xml:space="preserve"> المتعلقة بجمع شمل الأسرة (لا</w:t>
            </w:r>
            <w:r>
              <w:rPr>
                <w:rFonts w:hint="cs"/>
                <w:szCs w:val="20"/>
                <w:rtl/>
              </w:rPr>
              <w:t> </w:t>
            </w:r>
            <w:r w:rsidRPr="00D87AC5">
              <w:rPr>
                <w:szCs w:val="20"/>
                <w:rtl/>
              </w:rPr>
              <w:t>يُجيز القانون السويسري المتعلق بالأجانب لجماعات وفئات معينة من الأجانب إمكانية جمع شمل الأسرة).</w:t>
            </w:r>
          </w:p>
        </w:tc>
      </w:tr>
      <w:tr w:rsidR="00305CF0" w:rsidRPr="00D87AC5" w14:paraId="2B0B1FDD" w14:textId="77777777" w:rsidTr="00DD1AF9">
        <w:trPr>
          <w:jc w:val="left"/>
        </w:trPr>
        <w:tc>
          <w:tcPr>
            <w:tcW w:w="633" w:type="dxa"/>
          </w:tcPr>
          <w:p w14:paraId="3BAB73BE" w14:textId="77777777" w:rsidR="00305CF0" w:rsidRPr="00D87AC5" w:rsidRDefault="00305CF0" w:rsidP="003E61C9">
            <w:pPr>
              <w:spacing w:before="40" w:after="40" w:line="280" w:lineRule="exact"/>
              <w:rPr>
                <w:szCs w:val="20"/>
                <w:lang w:val="fr-CH"/>
              </w:rPr>
            </w:pPr>
          </w:p>
        </w:tc>
        <w:tc>
          <w:tcPr>
            <w:tcW w:w="2019" w:type="dxa"/>
          </w:tcPr>
          <w:p w14:paraId="3B8414C5" w14:textId="77777777" w:rsidR="00305CF0" w:rsidRPr="00D87AC5" w:rsidRDefault="00305CF0" w:rsidP="003E61C9">
            <w:pPr>
              <w:spacing w:before="40" w:after="40" w:line="280" w:lineRule="exact"/>
              <w:rPr>
                <w:szCs w:val="20"/>
                <w:lang w:val="fr-CH"/>
              </w:rPr>
            </w:pPr>
          </w:p>
        </w:tc>
        <w:tc>
          <w:tcPr>
            <w:tcW w:w="634" w:type="dxa"/>
          </w:tcPr>
          <w:p w14:paraId="551D8DC0" w14:textId="77777777" w:rsidR="00305CF0" w:rsidRPr="00D87AC5" w:rsidRDefault="00305CF0" w:rsidP="003E61C9">
            <w:pPr>
              <w:spacing w:before="40" w:after="40" w:line="280" w:lineRule="exact"/>
              <w:rPr>
                <w:szCs w:val="20"/>
                <w:lang w:val="fr-CH"/>
              </w:rPr>
            </w:pPr>
          </w:p>
        </w:tc>
        <w:tc>
          <w:tcPr>
            <w:tcW w:w="2524" w:type="dxa"/>
          </w:tcPr>
          <w:p w14:paraId="69D3E3D3" w14:textId="77777777" w:rsidR="00305CF0" w:rsidRPr="00D87AC5" w:rsidRDefault="00305CF0" w:rsidP="003E61C9">
            <w:pPr>
              <w:spacing w:before="40" w:after="40" w:line="280" w:lineRule="exact"/>
              <w:rPr>
                <w:szCs w:val="20"/>
                <w:lang w:val="fr-CH"/>
              </w:rPr>
            </w:pPr>
          </w:p>
        </w:tc>
        <w:tc>
          <w:tcPr>
            <w:tcW w:w="2580" w:type="dxa"/>
          </w:tcPr>
          <w:p w14:paraId="00D81722" w14:textId="77777777" w:rsidR="00305CF0" w:rsidRPr="00C805E8" w:rsidRDefault="00305CF0" w:rsidP="003E61C9">
            <w:pPr>
              <w:spacing w:before="40" w:after="40" w:line="280" w:lineRule="exact"/>
              <w:rPr>
                <w:spacing w:val="-1"/>
                <w:szCs w:val="20"/>
              </w:rPr>
            </w:pPr>
            <w:r w:rsidRPr="00C805E8">
              <w:rPr>
                <w:spacing w:val="-1"/>
                <w:szCs w:val="20"/>
                <w:rtl/>
              </w:rPr>
              <w:t xml:space="preserve">تتحفظ سويسرا على الفقرة (ج) من المادة </w:t>
            </w:r>
            <w:r w:rsidRPr="00B134C6">
              <w:rPr>
                <w:spacing w:val="-1"/>
                <w:szCs w:val="20"/>
                <w:rtl/>
              </w:rPr>
              <w:t>37</w:t>
            </w:r>
            <w:r w:rsidRPr="00C805E8">
              <w:rPr>
                <w:spacing w:val="-1"/>
                <w:szCs w:val="20"/>
                <w:rtl/>
              </w:rPr>
              <w:t xml:space="preserve"> المتعلقة بشروط الحرمان من الحرية (الفصل بين </w:t>
            </w:r>
            <w:r>
              <w:rPr>
                <w:spacing w:val="-1"/>
                <w:szCs w:val="20"/>
                <w:rtl/>
              </w:rPr>
              <w:t>الأحداث</w:t>
            </w:r>
            <w:r w:rsidRPr="00C805E8">
              <w:rPr>
                <w:spacing w:val="-1"/>
                <w:szCs w:val="20"/>
                <w:rtl/>
              </w:rPr>
              <w:t xml:space="preserve"> والبالغين غير مكفول في جميع الحالات). </w:t>
            </w:r>
          </w:p>
          <w:p w14:paraId="7CFC2207" w14:textId="77777777" w:rsidR="00305CF0" w:rsidRPr="00D87AC5" w:rsidRDefault="00305CF0" w:rsidP="003E61C9">
            <w:pPr>
              <w:spacing w:before="40" w:after="40" w:line="280" w:lineRule="exact"/>
              <w:rPr>
                <w:szCs w:val="20"/>
              </w:rPr>
            </w:pPr>
            <w:r w:rsidRPr="00D87AC5">
              <w:rPr>
                <w:szCs w:val="20"/>
                <w:rtl/>
              </w:rPr>
              <w:t xml:space="preserve">سحبت سويسرا تحفظها على الفقرة الفرعية </w:t>
            </w:r>
            <w:r w:rsidRPr="00B134C6">
              <w:rPr>
                <w:szCs w:val="20"/>
                <w:rtl/>
              </w:rPr>
              <w:t>2</w:t>
            </w:r>
            <w:r w:rsidRPr="00D87AC5">
              <w:rPr>
                <w:szCs w:val="20"/>
                <w:rtl/>
              </w:rPr>
              <w:t>(ب)(</w:t>
            </w:r>
            <w:r w:rsidRPr="00B134C6">
              <w:rPr>
                <w:szCs w:val="20"/>
                <w:rtl/>
              </w:rPr>
              <w:t>6</w:t>
            </w:r>
            <w:r w:rsidRPr="00D87AC5">
              <w:rPr>
                <w:szCs w:val="20"/>
                <w:rtl/>
              </w:rPr>
              <w:t xml:space="preserve">) من المادة </w:t>
            </w:r>
            <w:r w:rsidRPr="00B134C6">
              <w:rPr>
                <w:szCs w:val="20"/>
                <w:rtl/>
              </w:rPr>
              <w:t>40</w:t>
            </w:r>
            <w:r w:rsidRPr="00D87AC5">
              <w:rPr>
                <w:szCs w:val="20"/>
                <w:rtl/>
              </w:rPr>
              <w:t xml:space="preserve"> المتعلقة بكفالة الحصول على مساعدة مترجم شفوي مجاناً، وبدأ نفاذ هذا السحب في عام </w:t>
            </w:r>
            <w:r w:rsidRPr="00B134C6">
              <w:rPr>
                <w:szCs w:val="20"/>
                <w:rtl/>
              </w:rPr>
              <w:t>2004</w:t>
            </w:r>
            <w:r w:rsidRPr="00D87AC5">
              <w:rPr>
                <w:szCs w:val="20"/>
                <w:rtl/>
              </w:rPr>
              <w:t>.</w:t>
            </w:r>
          </w:p>
          <w:p w14:paraId="6FB26CF7" w14:textId="77777777" w:rsidR="00305CF0" w:rsidRPr="00D87AC5" w:rsidRDefault="00305CF0" w:rsidP="003E61C9">
            <w:pPr>
              <w:spacing w:before="40" w:after="40" w:line="280" w:lineRule="exact"/>
              <w:rPr>
                <w:szCs w:val="20"/>
              </w:rPr>
            </w:pPr>
            <w:r w:rsidRPr="00D87AC5">
              <w:rPr>
                <w:szCs w:val="20"/>
                <w:rtl/>
              </w:rPr>
              <w:t xml:space="preserve">سحبت سويسرا، في عام </w:t>
            </w:r>
            <w:r w:rsidRPr="00B134C6">
              <w:rPr>
                <w:szCs w:val="20"/>
                <w:rtl/>
              </w:rPr>
              <w:t>2007</w:t>
            </w:r>
            <w:r w:rsidRPr="00D87AC5">
              <w:rPr>
                <w:szCs w:val="20"/>
                <w:rtl/>
              </w:rPr>
              <w:t xml:space="preserve">، تحفظها على الفقرة الفرعية </w:t>
            </w:r>
            <w:r w:rsidRPr="00B134C6">
              <w:rPr>
                <w:szCs w:val="20"/>
                <w:rtl/>
              </w:rPr>
              <w:t>2</w:t>
            </w:r>
            <w:r w:rsidRPr="00D87AC5">
              <w:rPr>
                <w:szCs w:val="20"/>
                <w:rtl/>
              </w:rPr>
              <w:t>(ب)(</w:t>
            </w:r>
            <w:r w:rsidRPr="00B134C6">
              <w:rPr>
                <w:szCs w:val="20"/>
                <w:rtl/>
              </w:rPr>
              <w:t>5</w:t>
            </w:r>
            <w:r w:rsidRPr="00D87AC5">
              <w:rPr>
                <w:szCs w:val="20"/>
                <w:rtl/>
              </w:rPr>
              <w:t xml:space="preserve">) من المادة </w:t>
            </w:r>
            <w:r w:rsidRPr="00B134C6">
              <w:rPr>
                <w:szCs w:val="20"/>
                <w:rtl/>
              </w:rPr>
              <w:t>40</w:t>
            </w:r>
            <w:r w:rsidRPr="00D87AC5">
              <w:rPr>
                <w:szCs w:val="20"/>
                <w:rtl/>
              </w:rPr>
              <w:t xml:space="preserve"> المتعلقة بحق الشخص في اللجوء إلى محكمة أعلى كي تعيد النظر في قرار إدانته جنائياً.</w:t>
            </w:r>
          </w:p>
        </w:tc>
      </w:tr>
      <w:tr w:rsidR="00305CF0" w:rsidRPr="00D87AC5" w14:paraId="1F04E147" w14:textId="77777777" w:rsidTr="00DD1AF9">
        <w:trPr>
          <w:jc w:val="left"/>
        </w:trPr>
        <w:tc>
          <w:tcPr>
            <w:tcW w:w="633" w:type="dxa"/>
          </w:tcPr>
          <w:p w14:paraId="64D23CEC" w14:textId="77777777" w:rsidR="00305CF0" w:rsidRPr="00D87AC5" w:rsidRDefault="00305CF0" w:rsidP="003E61C9">
            <w:pPr>
              <w:spacing w:before="40" w:after="40" w:line="280" w:lineRule="exact"/>
              <w:rPr>
                <w:szCs w:val="20"/>
                <w:lang w:val="fr-CH"/>
              </w:rPr>
            </w:pPr>
          </w:p>
        </w:tc>
        <w:tc>
          <w:tcPr>
            <w:tcW w:w="2019" w:type="dxa"/>
          </w:tcPr>
          <w:p w14:paraId="70780931" w14:textId="77777777" w:rsidR="00305CF0" w:rsidRPr="00D87AC5" w:rsidRDefault="00305CF0" w:rsidP="003E61C9">
            <w:pPr>
              <w:spacing w:before="40" w:after="40" w:line="280" w:lineRule="exact"/>
              <w:rPr>
                <w:szCs w:val="20"/>
                <w:lang w:val="fr-CH"/>
              </w:rPr>
            </w:pPr>
          </w:p>
        </w:tc>
        <w:tc>
          <w:tcPr>
            <w:tcW w:w="634" w:type="dxa"/>
          </w:tcPr>
          <w:p w14:paraId="48058660" w14:textId="77777777" w:rsidR="00305CF0" w:rsidRPr="00D87AC5" w:rsidRDefault="00305CF0" w:rsidP="003E61C9">
            <w:pPr>
              <w:spacing w:before="40" w:after="40" w:line="280" w:lineRule="exact"/>
              <w:rPr>
                <w:szCs w:val="20"/>
                <w:lang w:val="fr-CH"/>
              </w:rPr>
            </w:pPr>
          </w:p>
        </w:tc>
        <w:tc>
          <w:tcPr>
            <w:tcW w:w="2524" w:type="dxa"/>
          </w:tcPr>
          <w:p w14:paraId="1700E82B" w14:textId="77777777" w:rsidR="00305CF0" w:rsidRPr="00D87AC5" w:rsidRDefault="00305CF0" w:rsidP="003E61C9">
            <w:pPr>
              <w:spacing w:before="40" w:after="40" w:line="280" w:lineRule="exact"/>
              <w:rPr>
                <w:szCs w:val="20"/>
                <w:lang w:val="fr-CH"/>
              </w:rPr>
            </w:pPr>
          </w:p>
        </w:tc>
        <w:tc>
          <w:tcPr>
            <w:tcW w:w="2580" w:type="dxa"/>
          </w:tcPr>
          <w:p w14:paraId="18D7848D" w14:textId="77777777" w:rsidR="00305CF0" w:rsidRPr="00D87AC5" w:rsidRDefault="00305CF0" w:rsidP="003E61C9">
            <w:pPr>
              <w:spacing w:before="40" w:after="40" w:line="280" w:lineRule="exact"/>
              <w:rPr>
                <w:szCs w:val="20"/>
              </w:rPr>
            </w:pPr>
            <w:r w:rsidRPr="00D87AC5">
              <w:rPr>
                <w:szCs w:val="20"/>
                <w:rtl/>
              </w:rPr>
              <w:t>تتحفظ</w:t>
            </w:r>
            <w:r>
              <w:rPr>
                <w:rFonts w:hint="cs"/>
                <w:szCs w:val="20"/>
                <w:rtl/>
              </w:rPr>
              <w:t xml:space="preserve"> </w:t>
            </w:r>
            <w:r w:rsidRPr="00D87AC5">
              <w:rPr>
                <w:szCs w:val="20"/>
                <w:rtl/>
              </w:rPr>
              <w:t>سويسرا</w:t>
            </w:r>
            <w:r>
              <w:rPr>
                <w:rFonts w:hint="cs"/>
                <w:szCs w:val="20"/>
                <w:rtl/>
              </w:rPr>
              <w:t xml:space="preserve"> </w:t>
            </w:r>
            <w:r w:rsidRPr="00D87AC5">
              <w:rPr>
                <w:szCs w:val="20"/>
                <w:rtl/>
              </w:rPr>
              <w:t xml:space="preserve">على الفقرتين الفرعيتين </w:t>
            </w:r>
            <w:r w:rsidRPr="00B134C6">
              <w:rPr>
                <w:szCs w:val="20"/>
                <w:rtl/>
              </w:rPr>
              <w:t>2</w:t>
            </w:r>
            <w:r w:rsidRPr="00D87AC5">
              <w:rPr>
                <w:szCs w:val="20"/>
                <w:rtl/>
              </w:rPr>
              <w:t>(ب)(</w:t>
            </w:r>
            <w:r w:rsidRPr="00B134C6">
              <w:rPr>
                <w:szCs w:val="20"/>
                <w:rtl/>
              </w:rPr>
              <w:t>2</w:t>
            </w:r>
            <w:r>
              <w:rPr>
                <w:rFonts w:hint="cs"/>
                <w:szCs w:val="20"/>
                <w:rtl/>
              </w:rPr>
              <w:t xml:space="preserve"> </w:t>
            </w:r>
            <w:r w:rsidRPr="00D87AC5">
              <w:rPr>
                <w:szCs w:val="20"/>
                <w:rtl/>
              </w:rPr>
              <w:t>و</w:t>
            </w:r>
            <w:r w:rsidRPr="00B134C6">
              <w:rPr>
                <w:szCs w:val="20"/>
                <w:rtl/>
              </w:rPr>
              <w:t>3</w:t>
            </w:r>
            <w:r w:rsidRPr="00D87AC5">
              <w:rPr>
                <w:szCs w:val="20"/>
                <w:rtl/>
              </w:rPr>
              <w:t xml:space="preserve">) من المادة </w:t>
            </w:r>
            <w:r w:rsidRPr="00B134C6">
              <w:rPr>
                <w:szCs w:val="20"/>
                <w:rtl/>
              </w:rPr>
              <w:t>40</w:t>
            </w:r>
            <w:r w:rsidRPr="00D87AC5">
              <w:rPr>
                <w:szCs w:val="20"/>
                <w:rtl/>
              </w:rPr>
              <w:t xml:space="preserve"> (عدم وجود حق غير مشروط في الحصول على المساعدة، وعدم الفصل بين قضاء التحقيق وقضاء الحكم). ويتعارض هذا الفصل مع التقاليد القانونية السويسرية، لأن معظم الكانتونات يرى أنه من مصلحة الطفل الفضلى أن يُمثل الشخص ذاته سلطة التحقيق في القضية وسلطة إصدار الحكم فيها. ومن غير المحتمل أن تسحب سويسرا هذا التحفظ.</w:t>
            </w:r>
          </w:p>
        </w:tc>
      </w:tr>
      <w:tr w:rsidR="00305CF0" w:rsidRPr="00D87AC5" w14:paraId="31F14464" w14:textId="77777777" w:rsidTr="00DD1AF9">
        <w:trPr>
          <w:jc w:val="left"/>
        </w:trPr>
        <w:tc>
          <w:tcPr>
            <w:tcW w:w="633" w:type="dxa"/>
            <w:hideMark/>
          </w:tcPr>
          <w:p w14:paraId="19432248" w14:textId="77777777" w:rsidR="00305CF0" w:rsidRPr="00D87AC5" w:rsidRDefault="00305CF0" w:rsidP="003E61C9">
            <w:pPr>
              <w:spacing w:before="40" w:after="40" w:line="280" w:lineRule="exact"/>
              <w:rPr>
                <w:szCs w:val="20"/>
              </w:rPr>
            </w:pPr>
            <w:r w:rsidRPr="00B134C6">
              <w:rPr>
                <w:szCs w:val="20"/>
                <w:rtl/>
              </w:rPr>
              <w:lastRenderedPageBreak/>
              <w:t>1989</w:t>
            </w:r>
          </w:p>
        </w:tc>
        <w:tc>
          <w:tcPr>
            <w:tcW w:w="2019" w:type="dxa"/>
            <w:hideMark/>
          </w:tcPr>
          <w:p w14:paraId="3F86F48E" w14:textId="77777777" w:rsidR="00305CF0" w:rsidRPr="00D87AC5" w:rsidRDefault="00305CF0" w:rsidP="003E61C9">
            <w:pPr>
              <w:spacing w:before="40" w:after="40" w:line="280" w:lineRule="exact"/>
              <w:rPr>
                <w:szCs w:val="20"/>
              </w:rPr>
            </w:pPr>
            <w:r w:rsidRPr="00D87AC5">
              <w:rPr>
                <w:szCs w:val="20"/>
                <w:rtl/>
              </w:rPr>
              <w:t xml:space="preserve">البروتوكول الاختياري الثاني الملحق بالعهد الدولي الخاص بالحقوق المدنية والسياسية، الهادف إلى إلغاء عقوبة الإعدام، المؤرخ </w:t>
            </w:r>
            <w:r w:rsidRPr="00B134C6">
              <w:rPr>
                <w:szCs w:val="20"/>
                <w:rtl/>
              </w:rPr>
              <w:t>15</w:t>
            </w:r>
            <w:r w:rsidRPr="00D87AC5">
              <w:rPr>
                <w:szCs w:val="20"/>
                <w:rtl/>
              </w:rPr>
              <w:t xml:space="preserve"> كانون الأول/ديسمبر </w:t>
            </w:r>
            <w:r w:rsidRPr="00B134C6">
              <w:rPr>
                <w:szCs w:val="20"/>
                <w:rtl/>
              </w:rPr>
              <w:t>1989</w:t>
            </w:r>
          </w:p>
        </w:tc>
        <w:tc>
          <w:tcPr>
            <w:tcW w:w="634" w:type="dxa"/>
            <w:hideMark/>
          </w:tcPr>
          <w:p w14:paraId="3760C19B" w14:textId="77777777" w:rsidR="00305CF0" w:rsidRPr="00D87AC5" w:rsidRDefault="00305CF0" w:rsidP="003E61C9">
            <w:pPr>
              <w:spacing w:before="40" w:after="40" w:line="280" w:lineRule="exact"/>
              <w:rPr>
                <w:szCs w:val="20"/>
              </w:rPr>
            </w:pPr>
            <w:r w:rsidRPr="00B134C6">
              <w:rPr>
                <w:szCs w:val="20"/>
                <w:rtl/>
              </w:rPr>
              <w:t>1992</w:t>
            </w:r>
          </w:p>
        </w:tc>
        <w:tc>
          <w:tcPr>
            <w:tcW w:w="2524" w:type="dxa"/>
            <w:hideMark/>
          </w:tcPr>
          <w:p w14:paraId="15F01EDE" w14:textId="77777777" w:rsidR="00305CF0" w:rsidRPr="00D87AC5" w:rsidRDefault="00305CF0" w:rsidP="003E61C9">
            <w:pPr>
              <w:spacing w:before="40" w:after="40" w:line="280" w:lineRule="exact"/>
              <w:rPr>
                <w:szCs w:val="20"/>
              </w:rPr>
            </w:pPr>
            <w:r w:rsidRPr="00D87AC5">
              <w:rPr>
                <w:szCs w:val="20"/>
                <w:rtl/>
              </w:rPr>
              <w:t xml:space="preserve">صُدق عليه في </w:t>
            </w:r>
            <w:r w:rsidRPr="00B134C6">
              <w:rPr>
                <w:szCs w:val="20"/>
                <w:rtl/>
              </w:rPr>
              <w:t>18</w:t>
            </w:r>
            <w:r w:rsidRPr="00D87AC5">
              <w:rPr>
                <w:szCs w:val="20"/>
                <w:rtl/>
              </w:rPr>
              <w:t xml:space="preserve"> حزيران/</w:t>
            </w:r>
            <w:proofErr w:type="gramStart"/>
            <w:r w:rsidRPr="00D87AC5">
              <w:rPr>
                <w:szCs w:val="20"/>
                <w:rtl/>
              </w:rPr>
              <w:t>يونيه</w:t>
            </w:r>
            <w:proofErr w:type="gramEnd"/>
            <w:r w:rsidRPr="00D87AC5">
              <w:rPr>
                <w:szCs w:val="20"/>
                <w:rtl/>
              </w:rPr>
              <w:t xml:space="preserve"> </w:t>
            </w:r>
            <w:r w:rsidRPr="00B134C6">
              <w:rPr>
                <w:szCs w:val="20"/>
                <w:rtl/>
              </w:rPr>
              <w:t>1992</w:t>
            </w:r>
            <w:r w:rsidRPr="00D87AC5">
              <w:rPr>
                <w:szCs w:val="20"/>
                <w:rtl/>
              </w:rPr>
              <w:t xml:space="preserve">، ودخل حيز النفاذ في </w:t>
            </w:r>
            <w:r w:rsidRPr="00B134C6">
              <w:rPr>
                <w:szCs w:val="20"/>
                <w:rtl/>
              </w:rPr>
              <w:t>18</w:t>
            </w:r>
            <w:r w:rsidRPr="00D87AC5">
              <w:rPr>
                <w:szCs w:val="20"/>
                <w:rtl/>
              </w:rPr>
              <w:t xml:space="preserve"> أيلول/سبتمبر </w:t>
            </w:r>
            <w:r w:rsidRPr="00B134C6">
              <w:rPr>
                <w:szCs w:val="20"/>
                <w:rtl/>
              </w:rPr>
              <w:t>1992</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103</w:t>
            </w:r>
            <w:r w:rsidRPr="00F017EB">
              <w:rPr>
                <w:lang w:eastAsia="de-CH"/>
              </w:rPr>
              <w:t>.</w:t>
            </w:r>
            <w:r w:rsidRPr="00B134C6">
              <w:rPr>
                <w:lang w:eastAsia="de-CH"/>
              </w:rPr>
              <w:t>22</w:t>
            </w:r>
            <w:r w:rsidRPr="00D87AC5">
              <w:rPr>
                <w:szCs w:val="20"/>
                <w:rtl/>
              </w:rPr>
              <w:t>).</w:t>
            </w:r>
          </w:p>
        </w:tc>
        <w:tc>
          <w:tcPr>
            <w:tcW w:w="2580" w:type="dxa"/>
          </w:tcPr>
          <w:p w14:paraId="37DCF008" w14:textId="77777777" w:rsidR="00305CF0" w:rsidRPr="00D87AC5" w:rsidRDefault="00305CF0" w:rsidP="003E61C9">
            <w:pPr>
              <w:spacing w:before="40" w:after="40" w:line="280" w:lineRule="exact"/>
              <w:rPr>
                <w:szCs w:val="20"/>
                <w:lang w:val="fr-CH"/>
              </w:rPr>
            </w:pPr>
          </w:p>
        </w:tc>
      </w:tr>
      <w:tr w:rsidR="00305CF0" w:rsidRPr="00D87AC5" w14:paraId="5B3CB6A7" w14:textId="77777777" w:rsidTr="00DD1AF9">
        <w:trPr>
          <w:jc w:val="left"/>
        </w:trPr>
        <w:tc>
          <w:tcPr>
            <w:tcW w:w="633" w:type="dxa"/>
            <w:hideMark/>
          </w:tcPr>
          <w:p w14:paraId="0FD96FDF" w14:textId="77777777" w:rsidR="00305CF0" w:rsidRPr="00D87AC5" w:rsidRDefault="00305CF0" w:rsidP="003E61C9">
            <w:pPr>
              <w:keepNext/>
              <w:spacing w:before="40" w:after="40" w:line="280" w:lineRule="exact"/>
              <w:rPr>
                <w:szCs w:val="20"/>
              </w:rPr>
            </w:pPr>
            <w:r w:rsidRPr="00B134C6">
              <w:rPr>
                <w:szCs w:val="20"/>
                <w:rtl/>
              </w:rPr>
              <w:t>1990</w:t>
            </w:r>
          </w:p>
        </w:tc>
        <w:tc>
          <w:tcPr>
            <w:tcW w:w="2019" w:type="dxa"/>
            <w:hideMark/>
          </w:tcPr>
          <w:p w14:paraId="23A572B0" w14:textId="77777777" w:rsidR="00305CF0" w:rsidRPr="00D87AC5" w:rsidRDefault="00305CF0" w:rsidP="003E61C9">
            <w:pPr>
              <w:keepNext/>
              <w:spacing w:before="40" w:after="40" w:line="280" w:lineRule="exact"/>
              <w:rPr>
                <w:szCs w:val="20"/>
              </w:rPr>
            </w:pPr>
            <w:r w:rsidRPr="00D87AC5">
              <w:rPr>
                <w:szCs w:val="20"/>
                <w:rtl/>
              </w:rPr>
              <w:t xml:space="preserve">الاتفاقية الدولية لحماية حقوق جميع العمال المهاجرين وأفراد أسرهم، المؤرخة </w:t>
            </w:r>
            <w:r w:rsidRPr="00B134C6">
              <w:rPr>
                <w:szCs w:val="20"/>
                <w:rtl/>
              </w:rPr>
              <w:t>18</w:t>
            </w:r>
            <w:r w:rsidRPr="00D87AC5">
              <w:rPr>
                <w:szCs w:val="20"/>
                <w:rtl/>
              </w:rPr>
              <w:t xml:space="preserve"> كانون الأول/ديسمبر </w:t>
            </w:r>
            <w:r w:rsidRPr="00B134C6">
              <w:rPr>
                <w:szCs w:val="20"/>
                <w:rtl/>
              </w:rPr>
              <w:t>1990</w:t>
            </w:r>
            <w:r w:rsidRPr="00D87AC5">
              <w:rPr>
                <w:szCs w:val="20"/>
                <w:rtl/>
              </w:rPr>
              <w:t xml:space="preserve"> </w:t>
            </w:r>
          </w:p>
        </w:tc>
        <w:tc>
          <w:tcPr>
            <w:tcW w:w="634" w:type="dxa"/>
          </w:tcPr>
          <w:p w14:paraId="1D2D9804" w14:textId="77777777" w:rsidR="00305CF0" w:rsidRPr="00D87AC5" w:rsidRDefault="00305CF0" w:rsidP="003E61C9">
            <w:pPr>
              <w:keepNext/>
              <w:spacing w:before="40" w:after="40" w:line="280" w:lineRule="exact"/>
              <w:rPr>
                <w:szCs w:val="20"/>
                <w:lang w:val="fr-CH"/>
              </w:rPr>
            </w:pPr>
          </w:p>
        </w:tc>
        <w:tc>
          <w:tcPr>
            <w:tcW w:w="2524" w:type="dxa"/>
          </w:tcPr>
          <w:p w14:paraId="792D8F44" w14:textId="77777777" w:rsidR="00305CF0" w:rsidRPr="00D87AC5" w:rsidRDefault="00305CF0" w:rsidP="003E61C9">
            <w:pPr>
              <w:keepNext/>
              <w:spacing w:before="40" w:after="40" w:line="280" w:lineRule="exact"/>
              <w:rPr>
                <w:szCs w:val="20"/>
              </w:rPr>
            </w:pPr>
            <w:r w:rsidRPr="00D87AC5">
              <w:rPr>
                <w:szCs w:val="20"/>
                <w:rtl/>
              </w:rPr>
              <w:t xml:space="preserve">لم يصدق عليها </w:t>
            </w:r>
          </w:p>
        </w:tc>
        <w:tc>
          <w:tcPr>
            <w:tcW w:w="2580" w:type="dxa"/>
          </w:tcPr>
          <w:p w14:paraId="63DE1E49" w14:textId="77777777" w:rsidR="00305CF0" w:rsidRPr="00D87AC5" w:rsidRDefault="00305CF0" w:rsidP="003E61C9">
            <w:pPr>
              <w:keepNext/>
              <w:spacing w:before="40" w:after="40" w:line="280" w:lineRule="exact"/>
              <w:rPr>
                <w:szCs w:val="20"/>
                <w:lang w:val="fr-CH"/>
              </w:rPr>
            </w:pPr>
          </w:p>
        </w:tc>
      </w:tr>
      <w:tr w:rsidR="00305CF0" w:rsidRPr="00D87AC5" w14:paraId="36A60E35" w14:textId="77777777" w:rsidTr="00DD1AF9">
        <w:trPr>
          <w:jc w:val="left"/>
        </w:trPr>
        <w:tc>
          <w:tcPr>
            <w:tcW w:w="633" w:type="dxa"/>
          </w:tcPr>
          <w:p w14:paraId="4338003B" w14:textId="77777777" w:rsidR="00305CF0" w:rsidRPr="00D87AC5" w:rsidRDefault="00305CF0" w:rsidP="003E61C9">
            <w:pPr>
              <w:spacing w:before="40" w:after="40" w:line="280" w:lineRule="exact"/>
              <w:rPr>
                <w:szCs w:val="20"/>
              </w:rPr>
            </w:pPr>
            <w:r w:rsidRPr="00B134C6">
              <w:rPr>
                <w:szCs w:val="20"/>
                <w:rtl/>
              </w:rPr>
              <w:t>1997</w:t>
            </w:r>
          </w:p>
        </w:tc>
        <w:tc>
          <w:tcPr>
            <w:tcW w:w="2019" w:type="dxa"/>
          </w:tcPr>
          <w:p w14:paraId="566DAFEC" w14:textId="77777777" w:rsidR="00305CF0" w:rsidRPr="00D87AC5" w:rsidRDefault="00305CF0" w:rsidP="003E61C9">
            <w:pPr>
              <w:spacing w:before="40" w:after="40" w:line="280" w:lineRule="exact"/>
              <w:rPr>
                <w:szCs w:val="20"/>
              </w:rPr>
            </w:pPr>
            <w:r w:rsidRPr="00D87AC5">
              <w:rPr>
                <w:szCs w:val="20"/>
                <w:rtl/>
              </w:rPr>
              <w:t xml:space="preserve">اتفاقية حظر استعمال وتكديس وإنتاج ونقل الألغام المضادة للأفراد وتدمير تلك الألغام، المؤرخة </w:t>
            </w:r>
            <w:r w:rsidRPr="00B134C6">
              <w:rPr>
                <w:szCs w:val="20"/>
                <w:rtl/>
              </w:rPr>
              <w:t>18</w:t>
            </w:r>
            <w:r w:rsidRPr="00D87AC5">
              <w:rPr>
                <w:szCs w:val="20"/>
                <w:rtl/>
              </w:rPr>
              <w:t xml:space="preserve"> أيلول/</w:t>
            </w:r>
            <w:r>
              <w:rPr>
                <w:rFonts w:hint="cs"/>
                <w:szCs w:val="20"/>
                <w:rtl/>
              </w:rPr>
              <w:t xml:space="preserve"> </w:t>
            </w:r>
            <w:r w:rsidRPr="00D87AC5">
              <w:rPr>
                <w:szCs w:val="20"/>
                <w:rtl/>
              </w:rPr>
              <w:t xml:space="preserve">سبتمبر </w:t>
            </w:r>
            <w:r w:rsidRPr="00B134C6">
              <w:rPr>
                <w:szCs w:val="20"/>
                <w:rtl/>
              </w:rPr>
              <w:t>1997</w:t>
            </w:r>
            <w:r>
              <w:rPr>
                <w:szCs w:val="20"/>
                <w:rtl/>
              </w:rPr>
              <w:t xml:space="preserve"> </w:t>
            </w:r>
          </w:p>
        </w:tc>
        <w:tc>
          <w:tcPr>
            <w:tcW w:w="634" w:type="dxa"/>
          </w:tcPr>
          <w:p w14:paraId="4902DE6E" w14:textId="77777777" w:rsidR="00305CF0" w:rsidRPr="00D87AC5" w:rsidRDefault="00305CF0" w:rsidP="003E61C9">
            <w:pPr>
              <w:spacing w:before="40" w:after="40" w:line="280" w:lineRule="exact"/>
              <w:rPr>
                <w:szCs w:val="20"/>
              </w:rPr>
            </w:pPr>
            <w:r w:rsidRPr="00B134C6">
              <w:rPr>
                <w:szCs w:val="20"/>
                <w:rtl/>
              </w:rPr>
              <w:t>1998</w:t>
            </w:r>
          </w:p>
        </w:tc>
        <w:tc>
          <w:tcPr>
            <w:tcW w:w="2524" w:type="dxa"/>
          </w:tcPr>
          <w:p w14:paraId="0E1BF8CE"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24</w:t>
            </w:r>
            <w:r w:rsidRPr="00D87AC5">
              <w:rPr>
                <w:szCs w:val="20"/>
                <w:rtl/>
              </w:rPr>
              <w:t xml:space="preserve"> آذار/مارس </w:t>
            </w:r>
            <w:r w:rsidRPr="00B134C6">
              <w:rPr>
                <w:szCs w:val="20"/>
                <w:rtl/>
              </w:rPr>
              <w:t>1998</w:t>
            </w:r>
            <w:r w:rsidRPr="00D87AC5">
              <w:rPr>
                <w:szCs w:val="20"/>
                <w:rtl/>
              </w:rPr>
              <w:t xml:space="preserve">، ودخلت حيز النفاذ في </w:t>
            </w:r>
            <w:r w:rsidRPr="00B134C6">
              <w:rPr>
                <w:szCs w:val="20"/>
                <w:rtl/>
              </w:rPr>
              <w:t>1</w:t>
            </w:r>
            <w:r w:rsidRPr="00D87AC5">
              <w:rPr>
                <w:szCs w:val="20"/>
                <w:rtl/>
              </w:rPr>
              <w:t xml:space="preserve"> </w:t>
            </w:r>
            <w:r w:rsidRPr="00C723FC">
              <w:rPr>
                <w:spacing w:val="-6"/>
                <w:szCs w:val="20"/>
                <w:rtl/>
              </w:rPr>
              <w:t xml:space="preserve">آذار/مارس </w:t>
            </w:r>
            <w:r w:rsidRPr="00B134C6">
              <w:rPr>
                <w:spacing w:val="-6"/>
                <w:szCs w:val="20"/>
                <w:rtl/>
              </w:rPr>
              <w:t>1999</w:t>
            </w:r>
            <w:r w:rsidRPr="00C723FC">
              <w:rPr>
                <w:spacing w:val="-6"/>
                <w:szCs w:val="20"/>
                <w:rtl/>
              </w:rPr>
              <w:t xml:space="preserve"> (</w:t>
            </w:r>
            <w:r w:rsidRPr="00C723FC">
              <w:rPr>
                <w:spacing w:val="-6"/>
                <w:lang w:eastAsia="de-DE"/>
              </w:rPr>
              <w:t>RS</w:t>
            </w:r>
            <w:r w:rsidRPr="00C723FC">
              <w:rPr>
                <w:spacing w:val="-6"/>
              </w:rPr>
              <w:t> </w:t>
            </w:r>
            <w:r w:rsidRPr="00B134C6">
              <w:rPr>
                <w:spacing w:val="-6"/>
                <w:lang w:eastAsia="de-DE"/>
              </w:rPr>
              <w:t>0</w:t>
            </w:r>
            <w:r w:rsidRPr="00C723FC">
              <w:rPr>
                <w:spacing w:val="-6"/>
                <w:lang w:eastAsia="de-DE"/>
              </w:rPr>
              <w:t>.</w:t>
            </w:r>
            <w:r w:rsidRPr="00B134C6">
              <w:rPr>
                <w:spacing w:val="-6"/>
                <w:lang w:eastAsia="de-DE"/>
              </w:rPr>
              <w:t>515</w:t>
            </w:r>
            <w:r w:rsidRPr="00C723FC">
              <w:rPr>
                <w:spacing w:val="-6"/>
                <w:lang w:eastAsia="de-DE"/>
              </w:rPr>
              <w:t>.</w:t>
            </w:r>
            <w:r w:rsidRPr="00B134C6">
              <w:rPr>
                <w:spacing w:val="-6"/>
                <w:lang w:eastAsia="de-DE"/>
              </w:rPr>
              <w:t>092</w:t>
            </w:r>
            <w:r w:rsidRPr="00C723FC">
              <w:rPr>
                <w:spacing w:val="-6"/>
                <w:szCs w:val="20"/>
                <w:rtl/>
              </w:rPr>
              <w:t xml:space="preserve">). </w:t>
            </w:r>
          </w:p>
        </w:tc>
        <w:tc>
          <w:tcPr>
            <w:tcW w:w="2580" w:type="dxa"/>
          </w:tcPr>
          <w:p w14:paraId="6224BE51" w14:textId="77777777" w:rsidR="00305CF0" w:rsidRPr="00D87AC5" w:rsidRDefault="00305CF0" w:rsidP="003E61C9">
            <w:pPr>
              <w:spacing w:before="40" w:after="40" w:line="280" w:lineRule="exact"/>
              <w:rPr>
                <w:szCs w:val="20"/>
                <w:lang w:val="fr-CH"/>
              </w:rPr>
            </w:pPr>
          </w:p>
        </w:tc>
      </w:tr>
      <w:tr w:rsidR="00305CF0" w:rsidRPr="00D87AC5" w14:paraId="55670438" w14:textId="77777777" w:rsidTr="00DD1AF9">
        <w:trPr>
          <w:jc w:val="left"/>
        </w:trPr>
        <w:tc>
          <w:tcPr>
            <w:tcW w:w="633" w:type="dxa"/>
          </w:tcPr>
          <w:p w14:paraId="1B7BC67F" w14:textId="77777777" w:rsidR="00305CF0" w:rsidRPr="00D87AC5" w:rsidRDefault="00305CF0" w:rsidP="003E61C9">
            <w:pPr>
              <w:spacing w:before="40" w:after="40" w:line="280" w:lineRule="exact"/>
              <w:rPr>
                <w:szCs w:val="20"/>
              </w:rPr>
            </w:pPr>
            <w:r w:rsidRPr="00B134C6">
              <w:rPr>
                <w:szCs w:val="20"/>
                <w:rtl/>
              </w:rPr>
              <w:t>1998</w:t>
            </w:r>
          </w:p>
        </w:tc>
        <w:tc>
          <w:tcPr>
            <w:tcW w:w="2019" w:type="dxa"/>
          </w:tcPr>
          <w:p w14:paraId="767AB54C" w14:textId="77777777" w:rsidR="00305CF0" w:rsidRPr="00D87AC5" w:rsidRDefault="00305CF0" w:rsidP="003E61C9">
            <w:pPr>
              <w:spacing w:before="40" w:after="40" w:line="280" w:lineRule="exact"/>
              <w:rPr>
                <w:szCs w:val="20"/>
              </w:rPr>
            </w:pPr>
            <w:r w:rsidRPr="00D87AC5">
              <w:rPr>
                <w:szCs w:val="20"/>
                <w:rtl/>
              </w:rPr>
              <w:t xml:space="preserve">نظام روما الأساسي للمحكمة الجنائية الدولية، المؤرخ </w:t>
            </w:r>
            <w:r w:rsidRPr="00B134C6">
              <w:rPr>
                <w:szCs w:val="20"/>
                <w:rtl/>
              </w:rPr>
              <w:t>17</w:t>
            </w:r>
            <w:r w:rsidRPr="00D87AC5">
              <w:rPr>
                <w:szCs w:val="20"/>
                <w:rtl/>
              </w:rPr>
              <w:t xml:space="preserve"> تموز/يوليه </w:t>
            </w:r>
            <w:r w:rsidRPr="00B134C6">
              <w:rPr>
                <w:szCs w:val="20"/>
                <w:rtl/>
              </w:rPr>
              <w:t>1998</w:t>
            </w:r>
          </w:p>
        </w:tc>
        <w:tc>
          <w:tcPr>
            <w:tcW w:w="634" w:type="dxa"/>
          </w:tcPr>
          <w:p w14:paraId="5C8A2988" w14:textId="77777777" w:rsidR="00305CF0" w:rsidRPr="00D87AC5" w:rsidRDefault="00305CF0" w:rsidP="003E61C9">
            <w:pPr>
              <w:spacing w:before="40" w:after="40" w:line="280" w:lineRule="exact"/>
              <w:rPr>
                <w:szCs w:val="20"/>
              </w:rPr>
            </w:pPr>
            <w:r w:rsidRPr="00B134C6">
              <w:rPr>
                <w:szCs w:val="20"/>
                <w:rtl/>
              </w:rPr>
              <w:t>2001</w:t>
            </w:r>
          </w:p>
        </w:tc>
        <w:tc>
          <w:tcPr>
            <w:tcW w:w="2524" w:type="dxa"/>
          </w:tcPr>
          <w:p w14:paraId="3B68293D" w14:textId="77777777" w:rsidR="00305CF0" w:rsidRPr="00D87AC5" w:rsidRDefault="00305CF0" w:rsidP="003E61C9">
            <w:pPr>
              <w:spacing w:before="40" w:after="40" w:line="280" w:lineRule="exact"/>
              <w:rPr>
                <w:szCs w:val="20"/>
              </w:rPr>
            </w:pPr>
            <w:r w:rsidRPr="00D87AC5">
              <w:rPr>
                <w:szCs w:val="20"/>
                <w:rtl/>
              </w:rPr>
              <w:t xml:space="preserve">صُدق عليه في </w:t>
            </w:r>
            <w:r w:rsidRPr="00B134C6">
              <w:rPr>
                <w:szCs w:val="20"/>
                <w:rtl/>
              </w:rPr>
              <w:t>12</w:t>
            </w:r>
            <w:r w:rsidRPr="00D87AC5">
              <w:rPr>
                <w:szCs w:val="20"/>
                <w:rtl/>
              </w:rPr>
              <w:t xml:space="preserve"> تشرين الأول/</w:t>
            </w:r>
            <w:r>
              <w:rPr>
                <w:rFonts w:hint="cs"/>
                <w:szCs w:val="20"/>
                <w:rtl/>
              </w:rPr>
              <w:t xml:space="preserve"> </w:t>
            </w:r>
            <w:r w:rsidRPr="00C723FC">
              <w:rPr>
                <w:spacing w:val="-4"/>
                <w:szCs w:val="20"/>
                <w:rtl/>
              </w:rPr>
              <w:t xml:space="preserve">أكتوبر </w:t>
            </w:r>
            <w:r w:rsidRPr="00B134C6">
              <w:rPr>
                <w:spacing w:val="-4"/>
                <w:szCs w:val="20"/>
                <w:rtl/>
              </w:rPr>
              <w:t>2001</w:t>
            </w:r>
            <w:r w:rsidRPr="00C723FC">
              <w:rPr>
                <w:spacing w:val="-4"/>
                <w:szCs w:val="20"/>
                <w:rtl/>
              </w:rPr>
              <w:t xml:space="preserve">، ودخل حيز النفاذ في </w:t>
            </w:r>
            <w:r w:rsidRPr="00B134C6">
              <w:rPr>
                <w:spacing w:val="-4"/>
                <w:szCs w:val="20"/>
                <w:rtl/>
              </w:rPr>
              <w:t>1</w:t>
            </w:r>
            <w:r w:rsidRPr="00C723FC">
              <w:rPr>
                <w:spacing w:val="-4"/>
                <w:szCs w:val="20"/>
                <w:rtl/>
              </w:rPr>
              <w:t xml:space="preserve"> </w:t>
            </w:r>
            <w:r w:rsidRPr="00C723FC">
              <w:rPr>
                <w:szCs w:val="20"/>
                <w:rtl/>
              </w:rPr>
              <w:t xml:space="preserve">تموز/يوليه </w:t>
            </w:r>
            <w:r w:rsidRPr="00B134C6">
              <w:rPr>
                <w:szCs w:val="20"/>
                <w:rtl/>
              </w:rPr>
              <w:t>2002</w:t>
            </w:r>
            <w:r w:rsidRPr="00C723FC">
              <w:rPr>
                <w:szCs w:val="20"/>
                <w:rtl/>
              </w:rPr>
              <w:t xml:space="preserve"> (</w:t>
            </w:r>
            <w:r w:rsidRPr="00C723FC">
              <w:rPr>
                <w:lang w:eastAsia="de-DE"/>
              </w:rPr>
              <w:t xml:space="preserve">RS </w:t>
            </w:r>
            <w:r w:rsidRPr="00B134C6">
              <w:rPr>
                <w:lang w:eastAsia="de-DE"/>
              </w:rPr>
              <w:t>0</w:t>
            </w:r>
            <w:r w:rsidRPr="00C723FC">
              <w:rPr>
                <w:lang w:eastAsia="de-DE"/>
              </w:rPr>
              <w:t>.</w:t>
            </w:r>
            <w:r w:rsidRPr="00B134C6">
              <w:rPr>
                <w:lang w:eastAsia="de-DE"/>
              </w:rPr>
              <w:t>312</w:t>
            </w:r>
            <w:r w:rsidRPr="00C723FC">
              <w:rPr>
                <w:lang w:eastAsia="de-DE"/>
              </w:rPr>
              <w:t>.</w:t>
            </w:r>
            <w:r w:rsidRPr="00B134C6">
              <w:rPr>
                <w:lang w:eastAsia="de-DE"/>
              </w:rPr>
              <w:t>1</w:t>
            </w:r>
            <w:r w:rsidRPr="00C723FC">
              <w:rPr>
                <w:szCs w:val="20"/>
                <w:rtl/>
              </w:rPr>
              <w:t>)</w:t>
            </w:r>
          </w:p>
        </w:tc>
        <w:tc>
          <w:tcPr>
            <w:tcW w:w="2580" w:type="dxa"/>
          </w:tcPr>
          <w:p w14:paraId="2602D30B" w14:textId="77777777" w:rsidR="00305CF0" w:rsidRPr="00D87AC5" w:rsidRDefault="00305CF0" w:rsidP="003E61C9">
            <w:pPr>
              <w:spacing w:before="40" w:after="40" w:line="280" w:lineRule="exact"/>
              <w:rPr>
                <w:szCs w:val="20"/>
              </w:rPr>
            </w:pPr>
            <w:r w:rsidRPr="00D87AC5">
              <w:rPr>
                <w:szCs w:val="20"/>
                <w:rtl/>
              </w:rPr>
              <w:t xml:space="preserve">وفقاً للفقرة </w:t>
            </w:r>
            <w:r w:rsidRPr="00B134C6">
              <w:rPr>
                <w:szCs w:val="20"/>
                <w:rtl/>
              </w:rPr>
              <w:t>1</w:t>
            </w:r>
            <w:r w:rsidRPr="00D87AC5">
              <w:rPr>
                <w:szCs w:val="20"/>
                <w:rtl/>
              </w:rPr>
              <w:t xml:space="preserve"> من المادة </w:t>
            </w:r>
            <w:r w:rsidRPr="00B134C6">
              <w:rPr>
                <w:szCs w:val="20"/>
                <w:rtl/>
              </w:rPr>
              <w:t>103</w:t>
            </w:r>
            <w:r w:rsidRPr="00D87AC5">
              <w:rPr>
                <w:szCs w:val="20"/>
                <w:rtl/>
              </w:rPr>
              <w:t xml:space="preserve"> من نظام روما الأساسي للمحكمة الجنائية الدولية، تعلن سويسرا استعدادها لتنفيذ أحكام العقوبات السالبة للحرية التي تصدرها هذه المحكمة بحق المواطنين السويسريين أو الأشخاص المقيمين في سويسرا بصفة اعتيادية.</w:t>
            </w:r>
          </w:p>
        </w:tc>
      </w:tr>
      <w:tr w:rsidR="00305CF0" w:rsidRPr="00D87AC5" w14:paraId="6B7B3BFC" w14:textId="77777777" w:rsidTr="00DD1AF9">
        <w:trPr>
          <w:jc w:val="left"/>
        </w:trPr>
        <w:tc>
          <w:tcPr>
            <w:tcW w:w="633" w:type="dxa"/>
            <w:hideMark/>
          </w:tcPr>
          <w:p w14:paraId="6C19AD29" w14:textId="77777777" w:rsidR="00305CF0" w:rsidRPr="00D87AC5" w:rsidRDefault="00305CF0" w:rsidP="003E61C9">
            <w:pPr>
              <w:spacing w:before="40" w:after="40" w:line="280" w:lineRule="exact"/>
              <w:rPr>
                <w:szCs w:val="20"/>
              </w:rPr>
            </w:pPr>
            <w:r w:rsidRPr="00B134C6">
              <w:rPr>
                <w:szCs w:val="20"/>
                <w:rtl/>
              </w:rPr>
              <w:t>1999</w:t>
            </w:r>
          </w:p>
        </w:tc>
        <w:tc>
          <w:tcPr>
            <w:tcW w:w="2019" w:type="dxa"/>
            <w:hideMark/>
          </w:tcPr>
          <w:p w14:paraId="3014EF6A" w14:textId="77777777" w:rsidR="00305CF0" w:rsidRPr="00D87AC5" w:rsidRDefault="00305CF0" w:rsidP="003E61C9">
            <w:pPr>
              <w:spacing w:before="40" w:after="40" w:line="280" w:lineRule="exact"/>
              <w:rPr>
                <w:szCs w:val="20"/>
              </w:rPr>
            </w:pPr>
            <w:r w:rsidRPr="00D87AC5">
              <w:rPr>
                <w:szCs w:val="20"/>
                <w:rtl/>
              </w:rPr>
              <w:t xml:space="preserve">البروتوكول الاختياري الملحق باتفاقية القضاء على جميع أشكال التمييز ضد المرأة (إجراء تقديم البلاغات الفردية)، المؤرخ </w:t>
            </w:r>
            <w:r w:rsidRPr="00B134C6">
              <w:rPr>
                <w:szCs w:val="20"/>
                <w:rtl/>
              </w:rPr>
              <w:t>6</w:t>
            </w:r>
            <w:r w:rsidRPr="00D87AC5">
              <w:rPr>
                <w:szCs w:val="20"/>
                <w:rtl/>
              </w:rPr>
              <w:t xml:space="preserve"> تشرين الأول/أكتوبر </w:t>
            </w:r>
            <w:r w:rsidRPr="00B134C6">
              <w:rPr>
                <w:szCs w:val="20"/>
                <w:rtl/>
              </w:rPr>
              <w:t>1999</w:t>
            </w:r>
          </w:p>
        </w:tc>
        <w:tc>
          <w:tcPr>
            <w:tcW w:w="634" w:type="dxa"/>
            <w:hideMark/>
          </w:tcPr>
          <w:p w14:paraId="2E31702E" w14:textId="77777777" w:rsidR="00305CF0" w:rsidRPr="00D87AC5" w:rsidRDefault="00305CF0" w:rsidP="003E61C9">
            <w:pPr>
              <w:spacing w:before="40" w:after="40" w:line="280" w:lineRule="exact"/>
              <w:rPr>
                <w:szCs w:val="20"/>
              </w:rPr>
            </w:pPr>
            <w:r w:rsidRPr="00B134C6">
              <w:rPr>
                <w:szCs w:val="20"/>
                <w:rtl/>
              </w:rPr>
              <w:t>2008</w:t>
            </w:r>
          </w:p>
        </w:tc>
        <w:tc>
          <w:tcPr>
            <w:tcW w:w="2524" w:type="dxa"/>
            <w:hideMark/>
          </w:tcPr>
          <w:p w14:paraId="39A950CE" w14:textId="77777777" w:rsidR="00305CF0" w:rsidRPr="00D87AC5" w:rsidRDefault="00305CF0" w:rsidP="003E61C9">
            <w:pPr>
              <w:spacing w:before="40" w:after="40" w:line="280" w:lineRule="exact"/>
              <w:rPr>
                <w:szCs w:val="20"/>
              </w:rPr>
            </w:pPr>
            <w:r w:rsidRPr="00D87AC5">
              <w:rPr>
                <w:szCs w:val="20"/>
                <w:rtl/>
              </w:rPr>
              <w:t xml:space="preserve">صُدق عليه في </w:t>
            </w:r>
            <w:r w:rsidRPr="00B134C6">
              <w:rPr>
                <w:szCs w:val="20"/>
                <w:rtl/>
              </w:rPr>
              <w:t>29</w:t>
            </w:r>
            <w:r w:rsidRPr="00D87AC5">
              <w:rPr>
                <w:szCs w:val="20"/>
                <w:rtl/>
              </w:rPr>
              <w:t xml:space="preserve"> أيلول/سبتمبر </w:t>
            </w:r>
            <w:r w:rsidRPr="00B134C6">
              <w:rPr>
                <w:szCs w:val="20"/>
                <w:rtl/>
              </w:rPr>
              <w:t>2008</w:t>
            </w:r>
            <w:r w:rsidRPr="00D87AC5">
              <w:rPr>
                <w:szCs w:val="20"/>
                <w:rtl/>
              </w:rPr>
              <w:t xml:space="preserve">، ودخل حيز النفاذ في </w:t>
            </w:r>
            <w:r w:rsidRPr="00B134C6">
              <w:rPr>
                <w:szCs w:val="20"/>
                <w:rtl/>
              </w:rPr>
              <w:t>29</w:t>
            </w:r>
            <w:r w:rsidRPr="00D87AC5">
              <w:rPr>
                <w:szCs w:val="20"/>
                <w:rtl/>
              </w:rPr>
              <w:t xml:space="preserve"> كانون الأول/ديسمبر </w:t>
            </w:r>
            <w:r w:rsidRPr="00B134C6">
              <w:rPr>
                <w:szCs w:val="20"/>
                <w:rtl/>
              </w:rPr>
              <w:t>2008</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108</w:t>
            </w:r>
            <w:r w:rsidRPr="00F017EB">
              <w:rPr>
                <w:lang w:eastAsia="de-CH"/>
              </w:rPr>
              <w:t>.</w:t>
            </w:r>
            <w:r w:rsidRPr="00B134C6">
              <w:rPr>
                <w:lang w:eastAsia="de-CH"/>
              </w:rPr>
              <w:t>1</w:t>
            </w:r>
            <w:r w:rsidRPr="00D87AC5">
              <w:rPr>
                <w:szCs w:val="20"/>
                <w:rtl/>
              </w:rPr>
              <w:t>).</w:t>
            </w:r>
          </w:p>
        </w:tc>
        <w:tc>
          <w:tcPr>
            <w:tcW w:w="2580" w:type="dxa"/>
          </w:tcPr>
          <w:p w14:paraId="2F8DBC3D" w14:textId="77777777" w:rsidR="00305CF0" w:rsidRPr="00D87AC5" w:rsidRDefault="00305CF0" w:rsidP="003E61C9">
            <w:pPr>
              <w:spacing w:before="40" w:after="40" w:line="280" w:lineRule="exact"/>
              <w:rPr>
                <w:szCs w:val="20"/>
                <w:lang w:val="fr-CH"/>
              </w:rPr>
            </w:pPr>
          </w:p>
        </w:tc>
      </w:tr>
      <w:tr w:rsidR="00305CF0" w:rsidRPr="00D87AC5" w14:paraId="6AC20CEE" w14:textId="77777777" w:rsidTr="00DD1AF9">
        <w:trPr>
          <w:jc w:val="left"/>
        </w:trPr>
        <w:tc>
          <w:tcPr>
            <w:tcW w:w="633" w:type="dxa"/>
            <w:hideMark/>
          </w:tcPr>
          <w:p w14:paraId="71B92BDA" w14:textId="77777777" w:rsidR="00305CF0" w:rsidRPr="00D87AC5" w:rsidRDefault="00305CF0" w:rsidP="003E61C9">
            <w:pPr>
              <w:spacing w:before="40" w:after="40" w:line="280" w:lineRule="exact"/>
              <w:rPr>
                <w:szCs w:val="20"/>
              </w:rPr>
            </w:pPr>
            <w:r w:rsidRPr="00B134C6">
              <w:rPr>
                <w:szCs w:val="20"/>
                <w:rtl/>
              </w:rPr>
              <w:t>1999</w:t>
            </w:r>
          </w:p>
        </w:tc>
        <w:tc>
          <w:tcPr>
            <w:tcW w:w="2019" w:type="dxa"/>
            <w:hideMark/>
          </w:tcPr>
          <w:p w14:paraId="67D44D65" w14:textId="77777777" w:rsidR="00305CF0" w:rsidRPr="00D87AC5" w:rsidRDefault="00305CF0" w:rsidP="003E61C9">
            <w:pPr>
              <w:spacing w:before="40" w:after="40" w:line="280" w:lineRule="exact"/>
              <w:rPr>
                <w:szCs w:val="20"/>
              </w:rPr>
            </w:pPr>
            <w:r w:rsidRPr="00D87AC5">
              <w:rPr>
                <w:szCs w:val="20"/>
                <w:rtl/>
              </w:rPr>
              <w:t xml:space="preserve">الاتفاقية رقم </w:t>
            </w:r>
            <w:r w:rsidRPr="00B134C6">
              <w:rPr>
                <w:szCs w:val="20"/>
                <w:rtl/>
              </w:rPr>
              <w:t>182</w:t>
            </w:r>
            <w:r w:rsidRPr="00D87AC5">
              <w:rPr>
                <w:szCs w:val="20"/>
                <w:rtl/>
              </w:rPr>
              <w:t xml:space="preserve"> بشأن حظر أسوأ أشكال عمل الأطفال والإجراءات الفورية للقضاء عليها، المؤرخة </w:t>
            </w:r>
            <w:r w:rsidRPr="00B134C6">
              <w:rPr>
                <w:szCs w:val="20"/>
                <w:rtl/>
              </w:rPr>
              <w:t>17</w:t>
            </w:r>
            <w:r w:rsidRPr="00D87AC5">
              <w:rPr>
                <w:szCs w:val="20"/>
                <w:rtl/>
              </w:rPr>
              <w:t xml:space="preserve"> حزيران/</w:t>
            </w:r>
            <w:proofErr w:type="gramStart"/>
            <w:r w:rsidRPr="00D87AC5">
              <w:rPr>
                <w:szCs w:val="20"/>
                <w:rtl/>
              </w:rPr>
              <w:t>يونيه</w:t>
            </w:r>
            <w:proofErr w:type="gramEnd"/>
            <w:r w:rsidRPr="00D87AC5">
              <w:rPr>
                <w:szCs w:val="20"/>
                <w:rtl/>
              </w:rPr>
              <w:t xml:space="preserve"> </w:t>
            </w:r>
            <w:r w:rsidRPr="00B134C6">
              <w:rPr>
                <w:szCs w:val="20"/>
                <w:rtl/>
              </w:rPr>
              <w:t>1999</w:t>
            </w:r>
          </w:p>
        </w:tc>
        <w:tc>
          <w:tcPr>
            <w:tcW w:w="634" w:type="dxa"/>
            <w:hideMark/>
          </w:tcPr>
          <w:p w14:paraId="56A9F7A1" w14:textId="77777777" w:rsidR="00305CF0" w:rsidRPr="00D87AC5" w:rsidRDefault="00305CF0" w:rsidP="003E61C9">
            <w:pPr>
              <w:spacing w:before="40" w:after="40" w:line="280" w:lineRule="exact"/>
              <w:rPr>
                <w:szCs w:val="20"/>
              </w:rPr>
            </w:pPr>
            <w:r w:rsidRPr="00B134C6">
              <w:rPr>
                <w:szCs w:val="20"/>
                <w:rtl/>
              </w:rPr>
              <w:t>2000</w:t>
            </w:r>
          </w:p>
        </w:tc>
        <w:tc>
          <w:tcPr>
            <w:tcW w:w="2524" w:type="dxa"/>
            <w:hideMark/>
          </w:tcPr>
          <w:p w14:paraId="518DB075"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9</w:t>
            </w:r>
            <w:r w:rsidRPr="00D87AC5">
              <w:rPr>
                <w:szCs w:val="20"/>
                <w:rtl/>
              </w:rPr>
              <w:t xml:space="preserve"> أيار/مايو </w:t>
            </w:r>
            <w:r w:rsidRPr="00B134C6">
              <w:rPr>
                <w:szCs w:val="20"/>
                <w:rtl/>
              </w:rPr>
              <w:t>2000</w:t>
            </w:r>
            <w:r w:rsidRPr="00D87AC5">
              <w:rPr>
                <w:szCs w:val="20"/>
                <w:rtl/>
              </w:rPr>
              <w:t xml:space="preserve">، ودخلت حيز النفاذ في </w:t>
            </w:r>
            <w:r w:rsidRPr="00B134C6">
              <w:rPr>
                <w:szCs w:val="20"/>
                <w:rtl/>
              </w:rPr>
              <w:t>28</w:t>
            </w:r>
            <w:r w:rsidRPr="00D87AC5">
              <w:rPr>
                <w:szCs w:val="20"/>
                <w:rtl/>
              </w:rPr>
              <w:t xml:space="preserve"> حزيران/</w:t>
            </w:r>
            <w:r>
              <w:rPr>
                <w:rFonts w:hint="cs"/>
                <w:szCs w:val="20"/>
                <w:rtl/>
              </w:rPr>
              <w:t xml:space="preserve"> </w:t>
            </w:r>
            <w:proofErr w:type="gramStart"/>
            <w:r w:rsidRPr="00D87AC5">
              <w:rPr>
                <w:szCs w:val="20"/>
                <w:rtl/>
              </w:rPr>
              <w:t>يونيه</w:t>
            </w:r>
            <w:proofErr w:type="gramEnd"/>
            <w:r w:rsidRPr="00D87AC5">
              <w:rPr>
                <w:szCs w:val="20"/>
                <w:rtl/>
              </w:rPr>
              <w:t xml:space="preserve"> </w:t>
            </w:r>
            <w:r w:rsidRPr="00B134C6">
              <w:rPr>
                <w:szCs w:val="20"/>
                <w:rtl/>
              </w:rPr>
              <w:t>2001</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822</w:t>
            </w:r>
            <w:r w:rsidRPr="00F017EB">
              <w:rPr>
                <w:lang w:eastAsia="de-CH"/>
              </w:rPr>
              <w:t>.</w:t>
            </w:r>
            <w:r w:rsidRPr="00B134C6">
              <w:rPr>
                <w:lang w:eastAsia="de-CH"/>
              </w:rPr>
              <w:t>728</w:t>
            </w:r>
            <w:r w:rsidRPr="00F017EB">
              <w:rPr>
                <w:lang w:eastAsia="de-CH"/>
              </w:rPr>
              <w:t>.</w:t>
            </w:r>
            <w:r w:rsidRPr="00B134C6">
              <w:rPr>
                <w:lang w:eastAsia="de-CH"/>
              </w:rPr>
              <w:t>2</w:t>
            </w:r>
            <w:r w:rsidRPr="00D87AC5">
              <w:rPr>
                <w:szCs w:val="20"/>
                <w:rtl/>
              </w:rPr>
              <w:t>).</w:t>
            </w:r>
          </w:p>
        </w:tc>
        <w:tc>
          <w:tcPr>
            <w:tcW w:w="2580" w:type="dxa"/>
          </w:tcPr>
          <w:p w14:paraId="43B75198" w14:textId="77777777" w:rsidR="00305CF0" w:rsidRPr="00D87AC5" w:rsidRDefault="00305CF0" w:rsidP="003E61C9">
            <w:pPr>
              <w:spacing w:before="40" w:after="40" w:line="280" w:lineRule="exact"/>
              <w:rPr>
                <w:szCs w:val="20"/>
                <w:lang w:val="fr-CH"/>
              </w:rPr>
            </w:pPr>
          </w:p>
        </w:tc>
      </w:tr>
      <w:tr w:rsidR="00305CF0" w:rsidRPr="00D87AC5" w14:paraId="4FC65565" w14:textId="77777777" w:rsidTr="00DD1AF9">
        <w:trPr>
          <w:jc w:val="left"/>
        </w:trPr>
        <w:tc>
          <w:tcPr>
            <w:tcW w:w="633" w:type="dxa"/>
            <w:hideMark/>
          </w:tcPr>
          <w:p w14:paraId="31770910" w14:textId="77777777" w:rsidR="00305CF0" w:rsidRPr="00D87AC5" w:rsidRDefault="00305CF0" w:rsidP="003E61C9">
            <w:pPr>
              <w:spacing w:before="40" w:after="40" w:line="280" w:lineRule="exact"/>
              <w:rPr>
                <w:szCs w:val="20"/>
              </w:rPr>
            </w:pPr>
            <w:r w:rsidRPr="00B134C6">
              <w:rPr>
                <w:szCs w:val="20"/>
                <w:rtl/>
              </w:rPr>
              <w:t>2000</w:t>
            </w:r>
          </w:p>
        </w:tc>
        <w:tc>
          <w:tcPr>
            <w:tcW w:w="2019" w:type="dxa"/>
            <w:hideMark/>
          </w:tcPr>
          <w:p w14:paraId="3EA3754B" w14:textId="77777777" w:rsidR="00305CF0" w:rsidRPr="00D87AC5" w:rsidRDefault="00305CF0" w:rsidP="003E61C9">
            <w:pPr>
              <w:spacing w:before="40" w:after="40" w:line="280" w:lineRule="exact"/>
              <w:rPr>
                <w:szCs w:val="20"/>
              </w:rPr>
            </w:pPr>
            <w:r w:rsidRPr="00D87AC5">
              <w:rPr>
                <w:szCs w:val="20"/>
                <w:rtl/>
              </w:rPr>
              <w:t xml:space="preserve">اتفاقية الأمم المتحدة لمكافحة الجريمة المنظمة عبر الوطنية والبروتوكولات الملحقة بها، المؤرخة </w:t>
            </w:r>
            <w:r w:rsidRPr="00B134C6">
              <w:rPr>
                <w:szCs w:val="20"/>
                <w:rtl/>
              </w:rPr>
              <w:t>15</w:t>
            </w:r>
            <w:r w:rsidRPr="00D87AC5">
              <w:rPr>
                <w:szCs w:val="20"/>
                <w:rtl/>
              </w:rPr>
              <w:t xml:space="preserve"> تشرين الثاني/نوفمبر </w:t>
            </w:r>
            <w:r w:rsidRPr="00B134C6">
              <w:rPr>
                <w:szCs w:val="20"/>
                <w:rtl/>
              </w:rPr>
              <w:t>2000</w:t>
            </w:r>
          </w:p>
        </w:tc>
        <w:tc>
          <w:tcPr>
            <w:tcW w:w="634" w:type="dxa"/>
            <w:hideMark/>
          </w:tcPr>
          <w:p w14:paraId="1FD786DB" w14:textId="77777777" w:rsidR="00305CF0" w:rsidRPr="00D87AC5" w:rsidRDefault="00305CF0" w:rsidP="003E61C9">
            <w:pPr>
              <w:spacing w:before="40" w:after="40" w:line="280" w:lineRule="exact"/>
              <w:rPr>
                <w:szCs w:val="20"/>
              </w:rPr>
            </w:pPr>
            <w:r w:rsidRPr="00B134C6">
              <w:rPr>
                <w:szCs w:val="20"/>
                <w:rtl/>
              </w:rPr>
              <w:t>2006</w:t>
            </w:r>
          </w:p>
        </w:tc>
        <w:tc>
          <w:tcPr>
            <w:tcW w:w="2524" w:type="dxa"/>
            <w:hideMark/>
          </w:tcPr>
          <w:p w14:paraId="2A5D3369"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27</w:t>
            </w:r>
            <w:r w:rsidRPr="00D87AC5">
              <w:rPr>
                <w:szCs w:val="20"/>
                <w:rtl/>
              </w:rPr>
              <w:t xml:space="preserve"> تشرين الأول/</w:t>
            </w:r>
            <w:r>
              <w:rPr>
                <w:rFonts w:hint="cs"/>
                <w:szCs w:val="20"/>
                <w:rtl/>
              </w:rPr>
              <w:t xml:space="preserve"> </w:t>
            </w:r>
            <w:r w:rsidRPr="00D87AC5">
              <w:rPr>
                <w:szCs w:val="20"/>
                <w:rtl/>
              </w:rPr>
              <w:t xml:space="preserve">أكتوبر </w:t>
            </w:r>
            <w:r w:rsidRPr="00B134C6">
              <w:rPr>
                <w:szCs w:val="20"/>
                <w:rtl/>
              </w:rPr>
              <w:t>2006</w:t>
            </w:r>
            <w:r w:rsidRPr="00D87AC5">
              <w:rPr>
                <w:szCs w:val="20"/>
                <w:rtl/>
              </w:rPr>
              <w:t xml:space="preserve">، ودخلت حيز النفاذ في </w:t>
            </w:r>
            <w:r w:rsidRPr="00B134C6">
              <w:rPr>
                <w:szCs w:val="20"/>
                <w:rtl/>
              </w:rPr>
              <w:t>26</w:t>
            </w:r>
            <w:r w:rsidRPr="00D87AC5">
              <w:rPr>
                <w:szCs w:val="20"/>
                <w:rtl/>
              </w:rPr>
              <w:t xml:space="preserve"> تشرين الثاني/نوفمبر </w:t>
            </w:r>
            <w:r w:rsidRPr="00B134C6">
              <w:rPr>
                <w:szCs w:val="20"/>
                <w:rtl/>
              </w:rPr>
              <w:t>2006</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311</w:t>
            </w:r>
            <w:r w:rsidRPr="00F017EB">
              <w:rPr>
                <w:lang w:eastAsia="de-CH"/>
              </w:rPr>
              <w:t>.</w:t>
            </w:r>
            <w:r w:rsidRPr="00B134C6">
              <w:rPr>
                <w:lang w:eastAsia="de-CH"/>
              </w:rPr>
              <w:t>54</w:t>
            </w:r>
            <w:r w:rsidRPr="00D87AC5">
              <w:rPr>
                <w:szCs w:val="20"/>
                <w:rtl/>
              </w:rPr>
              <w:t>).</w:t>
            </w:r>
          </w:p>
        </w:tc>
        <w:tc>
          <w:tcPr>
            <w:tcW w:w="2580" w:type="dxa"/>
          </w:tcPr>
          <w:p w14:paraId="548A114B" w14:textId="77777777" w:rsidR="00305CF0" w:rsidRPr="00D87AC5" w:rsidRDefault="00305CF0" w:rsidP="003E61C9">
            <w:pPr>
              <w:spacing w:before="40" w:after="40" w:line="280" w:lineRule="exact"/>
              <w:rPr>
                <w:szCs w:val="20"/>
                <w:lang w:val="fr-CH"/>
              </w:rPr>
            </w:pPr>
          </w:p>
        </w:tc>
      </w:tr>
      <w:tr w:rsidR="00305CF0" w:rsidRPr="00D87AC5" w14:paraId="04A8F214" w14:textId="77777777" w:rsidTr="00DD1AF9">
        <w:trPr>
          <w:jc w:val="left"/>
        </w:trPr>
        <w:tc>
          <w:tcPr>
            <w:tcW w:w="633" w:type="dxa"/>
            <w:hideMark/>
          </w:tcPr>
          <w:p w14:paraId="06C6D3CB" w14:textId="77777777" w:rsidR="00305CF0" w:rsidRPr="00D87AC5" w:rsidRDefault="00305CF0" w:rsidP="003E61C9">
            <w:pPr>
              <w:spacing w:before="40" w:after="40" w:line="280" w:lineRule="exact"/>
              <w:rPr>
                <w:szCs w:val="20"/>
              </w:rPr>
            </w:pPr>
            <w:r w:rsidRPr="00B134C6">
              <w:rPr>
                <w:szCs w:val="20"/>
                <w:rtl/>
              </w:rPr>
              <w:t>2000</w:t>
            </w:r>
          </w:p>
        </w:tc>
        <w:tc>
          <w:tcPr>
            <w:tcW w:w="2019" w:type="dxa"/>
            <w:hideMark/>
          </w:tcPr>
          <w:p w14:paraId="14B7CCE5" w14:textId="77777777" w:rsidR="00305CF0" w:rsidRPr="00D87AC5" w:rsidRDefault="00305CF0" w:rsidP="003E61C9">
            <w:pPr>
              <w:spacing w:before="40" w:after="40" w:line="280" w:lineRule="exact"/>
              <w:rPr>
                <w:szCs w:val="20"/>
              </w:rPr>
            </w:pPr>
            <w:r w:rsidRPr="00D87AC5">
              <w:rPr>
                <w:szCs w:val="20"/>
                <w:rtl/>
              </w:rPr>
              <w:t xml:space="preserve">البروتوكول الاختياري الملحق باتفاقية حقوق الطفل بشأن اشتراك الأطفال في المنازعات المسلحة، المؤرخ </w:t>
            </w:r>
            <w:r w:rsidRPr="00B134C6">
              <w:rPr>
                <w:szCs w:val="20"/>
                <w:rtl/>
              </w:rPr>
              <w:t>25</w:t>
            </w:r>
            <w:r w:rsidRPr="00D87AC5">
              <w:rPr>
                <w:szCs w:val="20"/>
                <w:rtl/>
              </w:rPr>
              <w:t xml:space="preserve"> أيار/مايو </w:t>
            </w:r>
            <w:r w:rsidRPr="00B134C6">
              <w:rPr>
                <w:szCs w:val="20"/>
                <w:rtl/>
              </w:rPr>
              <w:t>2000</w:t>
            </w:r>
            <w:r w:rsidRPr="00D87AC5">
              <w:rPr>
                <w:szCs w:val="20"/>
                <w:rtl/>
              </w:rPr>
              <w:t xml:space="preserve"> </w:t>
            </w:r>
          </w:p>
        </w:tc>
        <w:tc>
          <w:tcPr>
            <w:tcW w:w="634" w:type="dxa"/>
            <w:hideMark/>
          </w:tcPr>
          <w:p w14:paraId="6A3C1EDE" w14:textId="77777777" w:rsidR="00305CF0" w:rsidRPr="00D87AC5" w:rsidRDefault="00305CF0" w:rsidP="003E61C9">
            <w:pPr>
              <w:spacing w:before="40" w:after="40" w:line="280" w:lineRule="exact"/>
              <w:rPr>
                <w:szCs w:val="20"/>
              </w:rPr>
            </w:pPr>
            <w:r w:rsidRPr="00B134C6">
              <w:rPr>
                <w:szCs w:val="20"/>
                <w:rtl/>
              </w:rPr>
              <w:t>2002</w:t>
            </w:r>
          </w:p>
        </w:tc>
        <w:tc>
          <w:tcPr>
            <w:tcW w:w="2524" w:type="dxa"/>
            <w:hideMark/>
          </w:tcPr>
          <w:p w14:paraId="1F7914E6" w14:textId="77777777" w:rsidR="00305CF0" w:rsidRPr="00D87AC5" w:rsidRDefault="00305CF0" w:rsidP="003E61C9">
            <w:pPr>
              <w:spacing w:before="40" w:after="40" w:line="280" w:lineRule="exact"/>
              <w:rPr>
                <w:szCs w:val="20"/>
              </w:rPr>
            </w:pPr>
            <w:r w:rsidRPr="00D87AC5">
              <w:rPr>
                <w:szCs w:val="20"/>
                <w:rtl/>
              </w:rPr>
              <w:t xml:space="preserve">صُدق عليه في </w:t>
            </w:r>
            <w:r w:rsidRPr="00B134C6">
              <w:rPr>
                <w:szCs w:val="20"/>
                <w:rtl/>
              </w:rPr>
              <w:t>26</w:t>
            </w:r>
            <w:r w:rsidRPr="00D87AC5">
              <w:rPr>
                <w:szCs w:val="20"/>
                <w:rtl/>
              </w:rPr>
              <w:t xml:space="preserve"> حزيران/</w:t>
            </w:r>
            <w:proofErr w:type="gramStart"/>
            <w:r w:rsidRPr="00D87AC5">
              <w:rPr>
                <w:szCs w:val="20"/>
                <w:rtl/>
              </w:rPr>
              <w:t>يونيه</w:t>
            </w:r>
            <w:proofErr w:type="gramEnd"/>
            <w:r w:rsidRPr="00D87AC5">
              <w:rPr>
                <w:szCs w:val="20"/>
                <w:rtl/>
              </w:rPr>
              <w:t xml:space="preserve"> </w:t>
            </w:r>
            <w:r w:rsidRPr="00B134C6">
              <w:rPr>
                <w:szCs w:val="20"/>
                <w:rtl/>
              </w:rPr>
              <w:t>2002</w:t>
            </w:r>
            <w:r w:rsidRPr="00D87AC5">
              <w:rPr>
                <w:szCs w:val="20"/>
                <w:rtl/>
              </w:rPr>
              <w:t xml:space="preserve">، ودخل حيز النفاذ في </w:t>
            </w:r>
            <w:r w:rsidRPr="00B134C6">
              <w:rPr>
                <w:szCs w:val="20"/>
                <w:rtl/>
              </w:rPr>
              <w:t>26</w:t>
            </w:r>
            <w:r w:rsidRPr="00D87AC5">
              <w:rPr>
                <w:szCs w:val="20"/>
                <w:rtl/>
              </w:rPr>
              <w:t xml:space="preserve"> تموز/يوليه </w:t>
            </w:r>
            <w:r w:rsidRPr="00B134C6">
              <w:rPr>
                <w:szCs w:val="20"/>
                <w:rtl/>
              </w:rPr>
              <w:t>2002</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107</w:t>
            </w:r>
            <w:r w:rsidRPr="00F017EB">
              <w:rPr>
                <w:lang w:eastAsia="de-CH"/>
              </w:rPr>
              <w:t>.</w:t>
            </w:r>
            <w:r w:rsidRPr="00B134C6">
              <w:rPr>
                <w:lang w:eastAsia="de-CH"/>
              </w:rPr>
              <w:t>1</w:t>
            </w:r>
            <w:r w:rsidRPr="00D87AC5">
              <w:rPr>
                <w:szCs w:val="20"/>
                <w:rtl/>
              </w:rPr>
              <w:t>).</w:t>
            </w:r>
          </w:p>
        </w:tc>
        <w:tc>
          <w:tcPr>
            <w:tcW w:w="2580" w:type="dxa"/>
          </w:tcPr>
          <w:p w14:paraId="032384C3" w14:textId="77777777" w:rsidR="00305CF0" w:rsidRPr="00D87AC5" w:rsidRDefault="00305CF0" w:rsidP="003E61C9">
            <w:pPr>
              <w:spacing w:before="40" w:after="40" w:line="280" w:lineRule="exact"/>
              <w:rPr>
                <w:szCs w:val="20"/>
                <w:lang w:val="fr-CH"/>
              </w:rPr>
            </w:pPr>
          </w:p>
        </w:tc>
      </w:tr>
      <w:tr w:rsidR="00305CF0" w:rsidRPr="00D87AC5" w14:paraId="7FAF3231" w14:textId="77777777" w:rsidTr="00DD1AF9">
        <w:trPr>
          <w:jc w:val="left"/>
        </w:trPr>
        <w:tc>
          <w:tcPr>
            <w:tcW w:w="633" w:type="dxa"/>
            <w:hideMark/>
          </w:tcPr>
          <w:p w14:paraId="605B9673" w14:textId="77777777" w:rsidR="00305CF0" w:rsidRPr="00D87AC5" w:rsidRDefault="00305CF0" w:rsidP="003E61C9">
            <w:pPr>
              <w:spacing w:before="40" w:after="40" w:line="280" w:lineRule="exact"/>
              <w:rPr>
                <w:szCs w:val="20"/>
              </w:rPr>
            </w:pPr>
            <w:r w:rsidRPr="00B134C6">
              <w:rPr>
                <w:szCs w:val="20"/>
                <w:rtl/>
              </w:rPr>
              <w:t>2000</w:t>
            </w:r>
          </w:p>
        </w:tc>
        <w:tc>
          <w:tcPr>
            <w:tcW w:w="2019" w:type="dxa"/>
            <w:hideMark/>
          </w:tcPr>
          <w:p w14:paraId="34A7988E" w14:textId="77777777" w:rsidR="00305CF0" w:rsidRPr="00C723FC" w:rsidRDefault="00305CF0" w:rsidP="003E61C9">
            <w:pPr>
              <w:spacing w:before="40" w:after="40" w:line="280" w:lineRule="exact"/>
              <w:rPr>
                <w:spacing w:val="-4"/>
                <w:szCs w:val="20"/>
              </w:rPr>
            </w:pPr>
            <w:r w:rsidRPr="00C723FC">
              <w:rPr>
                <w:spacing w:val="-4"/>
                <w:szCs w:val="20"/>
                <w:rtl/>
              </w:rPr>
              <w:t xml:space="preserve">البروتوكول الاختياري الملحق باتفاقية حقوق الطفل بشأن بـيـع الأطفال واستغلال الأطفال في </w:t>
            </w:r>
            <w:r w:rsidRPr="00C723FC">
              <w:rPr>
                <w:spacing w:val="-4"/>
                <w:szCs w:val="20"/>
                <w:rtl/>
              </w:rPr>
              <w:lastRenderedPageBreak/>
              <w:t xml:space="preserve">البغاء وفي المواد الإباحية، المؤرخ </w:t>
            </w:r>
            <w:r w:rsidRPr="00B134C6">
              <w:rPr>
                <w:spacing w:val="-4"/>
                <w:szCs w:val="20"/>
                <w:rtl/>
              </w:rPr>
              <w:t>25</w:t>
            </w:r>
            <w:r w:rsidRPr="00C723FC">
              <w:rPr>
                <w:spacing w:val="-4"/>
                <w:szCs w:val="20"/>
                <w:rtl/>
              </w:rPr>
              <w:t xml:space="preserve"> أيار/</w:t>
            </w:r>
            <w:r w:rsidRPr="00C723FC">
              <w:rPr>
                <w:rFonts w:hint="cs"/>
                <w:spacing w:val="-4"/>
                <w:szCs w:val="20"/>
                <w:rtl/>
              </w:rPr>
              <w:t xml:space="preserve"> </w:t>
            </w:r>
            <w:r w:rsidRPr="00C723FC">
              <w:rPr>
                <w:spacing w:val="-4"/>
                <w:szCs w:val="20"/>
                <w:rtl/>
              </w:rPr>
              <w:t xml:space="preserve">مايو </w:t>
            </w:r>
            <w:r w:rsidRPr="00B134C6">
              <w:rPr>
                <w:spacing w:val="-4"/>
                <w:szCs w:val="20"/>
                <w:rtl/>
              </w:rPr>
              <w:t>2000</w:t>
            </w:r>
            <w:r w:rsidRPr="00C723FC">
              <w:rPr>
                <w:spacing w:val="-4"/>
                <w:szCs w:val="20"/>
                <w:rtl/>
              </w:rPr>
              <w:t xml:space="preserve"> </w:t>
            </w:r>
          </w:p>
        </w:tc>
        <w:tc>
          <w:tcPr>
            <w:tcW w:w="634" w:type="dxa"/>
            <w:hideMark/>
          </w:tcPr>
          <w:p w14:paraId="1C944186" w14:textId="77777777" w:rsidR="00305CF0" w:rsidRPr="00D87AC5" w:rsidRDefault="00305CF0" w:rsidP="003E61C9">
            <w:pPr>
              <w:spacing w:before="40" w:after="40" w:line="280" w:lineRule="exact"/>
              <w:rPr>
                <w:szCs w:val="20"/>
              </w:rPr>
            </w:pPr>
            <w:r w:rsidRPr="00B134C6">
              <w:rPr>
                <w:szCs w:val="20"/>
                <w:rtl/>
              </w:rPr>
              <w:lastRenderedPageBreak/>
              <w:t>2006</w:t>
            </w:r>
          </w:p>
        </w:tc>
        <w:tc>
          <w:tcPr>
            <w:tcW w:w="2524" w:type="dxa"/>
            <w:hideMark/>
          </w:tcPr>
          <w:p w14:paraId="7EA28585" w14:textId="77777777" w:rsidR="00305CF0" w:rsidRPr="00D87AC5" w:rsidRDefault="00305CF0" w:rsidP="003E61C9">
            <w:pPr>
              <w:spacing w:before="40" w:after="40" w:line="280" w:lineRule="exact"/>
              <w:rPr>
                <w:szCs w:val="20"/>
              </w:rPr>
            </w:pPr>
            <w:r w:rsidRPr="00D87AC5">
              <w:rPr>
                <w:szCs w:val="20"/>
                <w:rtl/>
              </w:rPr>
              <w:t xml:space="preserve">صُدق عليه في </w:t>
            </w:r>
            <w:r w:rsidRPr="00B134C6">
              <w:rPr>
                <w:szCs w:val="20"/>
                <w:rtl/>
              </w:rPr>
              <w:t>19</w:t>
            </w:r>
            <w:r w:rsidRPr="00D87AC5">
              <w:rPr>
                <w:szCs w:val="20"/>
                <w:rtl/>
              </w:rPr>
              <w:t xml:space="preserve"> أيلول/سبتمبر </w:t>
            </w:r>
            <w:r w:rsidRPr="00B134C6">
              <w:rPr>
                <w:szCs w:val="20"/>
                <w:rtl/>
              </w:rPr>
              <w:t>2006</w:t>
            </w:r>
            <w:r w:rsidRPr="00D87AC5">
              <w:rPr>
                <w:szCs w:val="20"/>
                <w:rtl/>
              </w:rPr>
              <w:t xml:space="preserve">، ودخل حيز النفاذ في </w:t>
            </w:r>
            <w:r w:rsidRPr="00B134C6">
              <w:rPr>
                <w:szCs w:val="20"/>
                <w:rtl/>
              </w:rPr>
              <w:t>19</w:t>
            </w:r>
            <w:r w:rsidRPr="00D87AC5">
              <w:rPr>
                <w:szCs w:val="20"/>
                <w:rtl/>
              </w:rPr>
              <w:t xml:space="preserve"> </w:t>
            </w:r>
            <w:r w:rsidRPr="00D87AC5">
              <w:rPr>
                <w:szCs w:val="20"/>
                <w:rtl/>
              </w:rPr>
              <w:lastRenderedPageBreak/>
              <w:t>تشرين</w:t>
            </w:r>
            <w:r>
              <w:rPr>
                <w:rFonts w:hint="cs"/>
                <w:szCs w:val="20"/>
                <w:rtl/>
              </w:rPr>
              <w:t xml:space="preserve"> </w:t>
            </w:r>
            <w:r w:rsidRPr="00D87AC5">
              <w:rPr>
                <w:szCs w:val="20"/>
                <w:rtl/>
              </w:rPr>
              <w:t xml:space="preserve">الأول/أكتوبر </w:t>
            </w:r>
            <w:r w:rsidRPr="00B134C6">
              <w:rPr>
                <w:szCs w:val="20"/>
                <w:rtl/>
              </w:rPr>
              <w:t>2006</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107</w:t>
            </w:r>
            <w:r w:rsidRPr="00F017EB">
              <w:rPr>
                <w:lang w:eastAsia="de-CH"/>
              </w:rPr>
              <w:t>.</w:t>
            </w:r>
            <w:r w:rsidRPr="00B134C6">
              <w:rPr>
                <w:lang w:eastAsia="de-CH"/>
              </w:rPr>
              <w:t>2</w:t>
            </w:r>
            <w:r w:rsidRPr="00D87AC5">
              <w:rPr>
                <w:szCs w:val="20"/>
                <w:rtl/>
              </w:rPr>
              <w:t>).</w:t>
            </w:r>
          </w:p>
        </w:tc>
        <w:tc>
          <w:tcPr>
            <w:tcW w:w="2580" w:type="dxa"/>
          </w:tcPr>
          <w:p w14:paraId="3BE94956" w14:textId="77777777" w:rsidR="00305CF0" w:rsidRPr="00D87AC5" w:rsidRDefault="00305CF0" w:rsidP="003E61C9">
            <w:pPr>
              <w:spacing w:before="40" w:after="40" w:line="280" w:lineRule="exact"/>
              <w:rPr>
                <w:szCs w:val="20"/>
                <w:lang w:val="fr-CH"/>
              </w:rPr>
            </w:pPr>
          </w:p>
        </w:tc>
      </w:tr>
      <w:tr w:rsidR="00305CF0" w:rsidRPr="00D87AC5" w14:paraId="3DEF2A3C" w14:textId="77777777" w:rsidTr="00DD1AF9">
        <w:trPr>
          <w:jc w:val="left"/>
        </w:trPr>
        <w:tc>
          <w:tcPr>
            <w:tcW w:w="633" w:type="dxa"/>
            <w:hideMark/>
          </w:tcPr>
          <w:p w14:paraId="7F258CB7" w14:textId="77777777" w:rsidR="00305CF0" w:rsidRPr="00D87AC5" w:rsidRDefault="00305CF0" w:rsidP="003E61C9">
            <w:pPr>
              <w:keepNext/>
              <w:spacing w:before="40" w:after="40" w:line="280" w:lineRule="exact"/>
              <w:rPr>
                <w:szCs w:val="20"/>
              </w:rPr>
            </w:pPr>
            <w:r w:rsidRPr="00B134C6">
              <w:rPr>
                <w:szCs w:val="20"/>
                <w:rtl/>
              </w:rPr>
              <w:t>2002</w:t>
            </w:r>
          </w:p>
        </w:tc>
        <w:tc>
          <w:tcPr>
            <w:tcW w:w="2019" w:type="dxa"/>
            <w:hideMark/>
          </w:tcPr>
          <w:p w14:paraId="5E943FB1" w14:textId="77777777" w:rsidR="00305CF0" w:rsidRPr="00D87AC5" w:rsidRDefault="00305CF0" w:rsidP="003E61C9">
            <w:pPr>
              <w:keepNext/>
              <w:spacing w:before="40" w:after="40" w:line="280" w:lineRule="exact"/>
              <w:rPr>
                <w:szCs w:val="20"/>
              </w:rPr>
            </w:pPr>
            <w:r w:rsidRPr="00D87AC5">
              <w:rPr>
                <w:szCs w:val="20"/>
                <w:rtl/>
              </w:rPr>
              <w:t xml:space="preserve">البروتوكول الاختياري لاتفاقية مناهضة التعذيب وغيره من ضروب </w:t>
            </w:r>
            <w:proofErr w:type="gramStart"/>
            <w:r w:rsidRPr="00D87AC5">
              <w:rPr>
                <w:szCs w:val="20"/>
                <w:rtl/>
              </w:rPr>
              <w:t>المعاملة</w:t>
            </w:r>
            <w:proofErr w:type="gramEnd"/>
            <w:r w:rsidRPr="00D87AC5">
              <w:rPr>
                <w:szCs w:val="20"/>
                <w:rtl/>
              </w:rPr>
              <w:t xml:space="preserve"> أو العقوبة القاسية أو اللاإنسانية أو المهينة، المؤرخ </w:t>
            </w:r>
            <w:r w:rsidRPr="00B134C6">
              <w:rPr>
                <w:szCs w:val="20"/>
                <w:rtl/>
              </w:rPr>
              <w:t>18</w:t>
            </w:r>
            <w:r w:rsidRPr="00D87AC5">
              <w:rPr>
                <w:szCs w:val="20"/>
                <w:rtl/>
              </w:rPr>
              <w:t xml:space="preserve"> كانون الأول/ديسمبر </w:t>
            </w:r>
            <w:r w:rsidRPr="00B134C6">
              <w:rPr>
                <w:szCs w:val="20"/>
                <w:rtl/>
              </w:rPr>
              <w:t>2002</w:t>
            </w:r>
          </w:p>
        </w:tc>
        <w:tc>
          <w:tcPr>
            <w:tcW w:w="634" w:type="dxa"/>
          </w:tcPr>
          <w:p w14:paraId="785C42D6" w14:textId="77777777" w:rsidR="00305CF0" w:rsidRPr="00D87AC5" w:rsidRDefault="00305CF0" w:rsidP="003E61C9">
            <w:pPr>
              <w:keepNext/>
              <w:spacing w:before="40" w:after="40" w:line="280" w:lineRule="exact"/>
              <w:rPr>
                <w:szCs w:val="20"/>
              </w:rPr>
            </w:pPr>
            <w:r w:rsidRPr="00B134C6">
              <w:rPr>
                <w:szCs w:val="20"/>
                <w:rtl/>
              </w:rPr>
              <w:t>2009</w:t>
            </w:r>
          </w:p>
        </w:tc>
        <w:tc>
          <w:tcPr>
            <w:tcW w:w="2524" w:type="dxa"/>
          </w:tcPr>
          <w:p w14:paraId="067D0E45" w14:textId="77777777" w:rsidR="00305CF0" w:rsidRPr="00D87AC5" w:rsidRDefault="00305CF0" w:rsidP="003E61C9">
            <w:pPr>
              <w:keepNext/>
              <w:spacing w:before="40" w:after="40" w:line="280" w:lineRule="exact"/>
              <w:rPr>
                <w:szCs w:val="20"/>
              </w:rPr>
            </w:pPr>
            <w:r w:rsidRPr="00D87AC5">
              <w:rPr>
                <w:szCs w:val="20"/>
                <w:rtl/>
              </w:rPr>
              <w:t xml:space="preserve">صُدق عليه في </w:t>
            </w:r>
            <w:r w:rsidRPr="00B134C6">
              <w:rPr>
                <w:szCs w:val="20"/>
                <w:rtl/>
              </w:rPr>
              <w:t>24</w:t>
            </w:r>
            <w:r w:rsidRPr="00D87AC5">
              <w:rPr>
                <w:szCs w:val="20"/>
                <w:rtl/>
              </w:rPr>
              <w:t xml:space="preserve"> أيلول/سبتمبر </w:t>
            </w:r>
            <w:r w:rsidRPr="00B134C6">
              <w:rPr>
                <w:szCs w:val="20"/>
                <w:rtl/>
              </w:rPr>
              <w:t>2009</w:t>
            </w:r>
            <w:r w:rsidRPr="00D87AC5">
              <w:rPr>
                <w:szCs w:val="20"/>
                <w:rtl/>
              </w:rPr>
              <w:t xml:space="preserve">، ودخل حيز النفاذ في </w:t>
            </w:r>
            <w:r w:rsidRPr="00B134C6">
              <w:rPr>
                <w:szCs w:val="20"/>
                <w:rtl/>
              </w:rPr>
              <w:t>24</w:t>
            </w:r>
            <w:r w:rsidRPr="00D87AC5">
              <w:rPr>
                <w:szCs w:val="20"/>
                <w:rtl/>
              </w:rPr>
              <w:t xml:space="preserve"> تشرين الأول/أكتوبر </w:t>
            </w:r>
            <w:r w:rsidRPr="00B134C6">
              <w:rPr>
                <w:szCs w:val="20"/>
                <w:rtl/>
              </w:rPr>
              <w:t>2009</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105</w:t>
            </w:r>
            <w:r w:rsidRPr="00F017EB">
              <w:rPr>
                <w:lang w:eastAsia="de-CH"/>
              </w:rPr>
              <w:t>.</w:t>
            </w:r>
            <w:r w:rsidRPr="00B134C6">
              <w:rPr>
                <w:lang w:eastAsia="de-CH"/>
              </w:rPr>
              <w:t>1</w:t>
            </w:r>
            <w:r w:rsidRPr="00D87AC5">
              <w:rPr>
                <w:szCs w:val="20"/>
                <w:rtl/>
              </w:rPr>
              <w:t>).</w:t>
            </w:r>
          </w:p>
        </w:tc>
        <w:tc>
          <w:tcPr>
            <w:tcW w:w="2580" w:type="dxa"/>
          </w:tcPr>
          <w:p w14:paraId="069930BB" w14:textId="77777777" w:rsidR="00305CF0" w:rsidRPr="00D87AC5" w:rsidRDefault="00305CF0" w:rsidP="003E61C9">
            <w:pPr>
              <w:keepNext/>
              <w:spacing w:before="40" w:after="40" w:line="280" w:lineRule="exact"/>
              <w:rPr>
                <w:szCs w:val="20"/>
                <w:lang w:val="fr-CH"/>
              </w:rPr>
            </w:pPr>
          </w:p>
        </w:tc>
      </w:tr>
      <w:tr w:rsidR="00305CF0" w:rsidRPr="00D87AC5" w14:paraId="0344A547" w14:textId="77777777" w:rsidTr="00DD1AF9">
        <w:trPr>
          <w:jc w:val="left"/>
        </w:trPr>
        <w:tc>
          <w:tcPr>
            <w:tcW w:w="633" w:type="dxa"/>
            <w:hideMark/>
          </w:tcPr>
          <w:p w14:paraId="1B341165" w14:textId="77777777" w:rsidR="00305CF0" w:rsidRPr="00D87AC5" w:rsidRDefault="00305CF0" w:rsidP="003E61C9">
            <w:pPr>
              <w:spacing w:before="40" w:after="40" w:line="280" w:lineRule="exact"/>
              <w:rPr>
                <w:szCs w:val="20"/>
              </w:rPr>
            </w:pPr>
            <w:r w:rsidRPr="00B134C6">
              <w:rPr>
                <w:szCs w:val="20"/>
                <w:rtl/>
              </w:rPr>
              <w:t>2006</w:t>
            </w:r>
          </w:p>
        </w:tc>
        <w:tc>
          <w:tcPr>
            <w:tcW w:w="2019" w:type="dxa"/>
            <w:hideMark/>
          </w:tcPr>
          <w:p w14:paraId="378C221D" w14:textId="77777777" w:rsidR="00305CF0" w:rsidRPr="00D87AC5" w:rsidRDefault="00305CF0" w:rsidP="003E61C9">
            <w:pPr>
              <w:spacing w:before="40" w:after="40" w:line="280" w:lineRule="exact"/>
              <w:rPr>
                <w:szCs w:val="20"/>
              </w:rPr>
            </w:pPr>
            <w:r w:rsidRPr="00D87AC5">
              <w:rPr>
                <w:szCs w:val="20"/>
                <w:rtl/>
              </w:rPr>
              <w:t xml:space="preserve">اتفاقية حقوق الأشخاص ذوي الإعاقة، المؤرخة </w:t>
            </w:r>
            <w:r w:rsidRPr="00B134C6">
              <w:rPr>
                <w:szCs w:val="20"/>
                <w:rtl/>
              </w:rPr>
              <w:t>13</w:t>
            </w:r>
            <w:r w:rsidRPr="00D87AC5">
              <w:rPr>
                <w:szCs w:val="20"/>
                <w:rtl/>
              </w:rPr>
              <w:t xml:space="preserve"> كانون الأول/ديسمبر </w:t>
            </w:r>
            <w:r w:rsidRPr="00B134C6">
              <w:rPr>
                <w:szCs w:val="20"/>
                <w:rtl/>
              </w:rPr>
              <w:t>2006</w:t>
            </w:r>
          </w:p>
        </w:tc>
        <w:tc>
          <w:tcPr>
            <w:tcW w:w="634" w:type="dxa"/>
          </w:tcPr>
          <w:p w14:paraId="160584E2" w14:textId="77777777" w:rsidR="00305CF0" w:rsidRPr="00D87AC5" w:rsidRDefault="00305CF0" w:rsidP="003E61C9">
            <w:pPr>
              <w:spacing w:before="40" w:after="40" w:line="280" w:lineRule="exact"/>
              <w:rPr>
                <w:szCs w:val="20"/>
              </w:rPr>
            </w:pPr>
            <w:r w:rsidRPr="00B134C6">
              <w:rPr>
                <w:szCs w:val="20"/>
                <w:rtl/>
              </w:rPr>
              <w:t>2014</w:t>
            </w:r>
          </w:p>
        </w:tc>
        <w:tc>
          <w:tcPr>
            <w:tcW w:w="2524" w:type="dxa"/>
            <w:hideMark/>
          </w:tcPr>
          <w:p w14:paraId="6CC79D7A"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15</w:t>
            </w:r>
            <w:r w:rsidRPr="00D87AC5">
              <w:rPr>
                <w:szCs w:val="20"/>
                <w:rtl/>
              </w:rPr>
              <w:t xml:space="preserve"> نيسان/أبريل </w:t>
            </w:r>
            <w:r w:rsidRPr="00B134C6">
              <w:rPr>
                <w:szCs w:val="20"/>
                <w:rtl/>
              </w:rPr>
              <w:t>2014</w:t>
            </w:r>
            <w:r w:rsidRPr="00D87AC5">
              <w:rPr>
                <w:szCs w:val="20"/>
                <w:rtl/>
              </w:rPr>
              <w:t xml:space="preserve">، ودخلت حيز النفاذ في </w:t>
            </w:r>
            <w:r w:rsidRPr="00B134C6">
              <w:rPr>
                <w:szCs w:val="20"/>
                <w:rtl/>
              </w:rPr>
              <w:t>15</w:t>
            </w:r>
            <w:r w:rsidRPr="00D87AC5">
              <w:rPr>
                <w:szCs w:val="20"/>
                <w:rtl/>
              </w:rPr>
              <w:t xml:space="preserve"> أيار/مايو </w:t>
            </w:r>
            <w:r w:rsidRPr="00B134C6">
              <w:rPr>
                <w:szCs w:val="20"/>
                <w:rtl/>
              </w:rPr>
              <w:t>2014</w:t>
            </w:r>
            <w:r w:rsidRPr="00D87AC5">
              <w:rPr>
                <w:szCs w:val="20"/>
                <w:rtl/>
              </w:rPr>
              <w:t xml:space="preserve"> (</w:t>
            </w:r>
            <w:r w:rsidRPr="00F017EB">
              <w:rPr>
                <w:lang w:eastAsia="de-CH"/>
              </w:rPr>
              <w:t xml:space="preserve">RS </w:t>
            </w:r>
            <w:r w:rsidRPr="00B134C6">
              <w:rPr>
                <w:lang w:eastAsia="de-CH"/>
              </w:rPr>
              <w:t>0</w:t>
            </w:r>
            <w:r w:rsidRPr="00F017EB">
              <w:rPr>
                <w:lang w:eastAsia="de-CH"/>
              </w:rPr>
              <w:t>.</w:t>
            </w:r>
            <w:r w:rsidRPr="00B134C6">
              <w:rPr>
                <w:lang w:eastAsia="de-CH"/>
              </w:rPr>
              <w:t>109</w:t>
            </w:r>
            <w:r w:rsidRPr="00D87AC5">
              <w:rPr>
                <w:szCs w:val="20"/>
                <w:rtl/>
              </w:rPr>
              <w:t>).</w:t>
            </w:r>
          </w:p>
        </w:tc>
        <w:tc>
          <w:tcPr>
            <w:tcW w:w="2580" w:type="dxa"/>
          </w:tcPr>
          <w:p w14:paraId="40F1472F" w14:textId="77777777" w:rsidR="00305CF0" w:rsidRPr="00D87AC5" w:rsidRDefault="00305CF0" w:rsidP="003E61C9">
            <w:pPr>
              <w:spacing w:before="40" w:after="40" w:line="280" w:lineRule="exact"/>
              <w:rPr>
                <w:szCs w:val="20"/>
                <w:lang w:val="fr-CH"/>
              </w:rPr>
            </w:pPr>
          </w:p>
        </w:tc>
      </w:tr>
      <w:tr w:rsidR="00305CF0" w:rsidRPr="00D87AC5" w14:paraId="5809EE6A" w14:textId="77777777" w:rsidTr="00DD1AF9">
        <w:trPr>
          <w:jc w:val="left"/>
        </w:trPr>
        <w:tc>
          <w:tcPr>
            <w:tcW w:w="633" w:type="dxa"/>
          </w:tcPr>
          <w:p w14:paraId="7B85480A" w14:textId="77777777" w:rsidR="00305CF0" w:rsidRPr="00D87AC5" w:rsidRDefault="00305CF0" w:rsidP="003E61C9">
            <w:pPr>
              <w:spacing w:before="40" w:after="40" w:line="280" w:lineRule="exact"/>
              <w:rPr>
                <w:szCs w:val="20"/>
              </w:rPr>
            </w:pPr>
            <w:r w:rsidRPr="00B134C6">
              <w:rPr>
                <w:szCs w:val="20"/>
                <w:rtl/>
              </w:rPr>
              <w:t>2006</w:t>
            </w:r>
          </w:p>
        </w:tc>
        <w:tc>
          <w:tcPr>
            <w:tcW w:w="2019" w:type="dxa"/>
          </w:tcPr>
          <w:p w14:paraId="4329B121" w14:textId="77777777" w:rsidR="00305CF0" w:rsidRPr="00D87AC5" w:rsidRDefault="00305CF0" w:rsidP="003E61C9">
            <w:pPr>
              <w:spacing w:before="40" w:after="40" w:line="280" w:lineRule="exact"/>
              <w:rPr>
                <w:szCs w:val="20"/>
              </w:rPr>
            </w:pPr>
            <w:r w:rsidRPr="00D87AC5">
              <w:rPr>
                <w:szCs w:val="20"/>
                <w:rtl/>
              </w:rPr>
              <w:t xml:space="preserve">البروتوكول الاختياري لاتفاقية حقوق الأشخاص ذوي الإعاقة، المؤرخ </w:t>
            </w:r>
            <w:r w:rsidRPr="00B134C6">
              <w:rPr>
                <w:szCs w:val="20"/>
                <w:rtl/>
              </w:rPr>
              <w:t>13</w:t>
            </w:r>
            <w:r w:rsidRPr="00D87AC5">
              <w:rPr>
                <w:szCs w:val="20"/>
                <w:rtl/>
              </w:rPr>
              <w:t xml:space="preserve"> كانون الأول/ديسمبر </w:t>
            </w:r>
            <w:r w:rsidRPr="00B134C6">
              <w:rPr>
                <w:szCs w:val="20"/>
                <w:rtl/>
              </w:rPr>
              <w:t>2006</w:t>
            </w:r>
          </w:p>
        </w:tc>
        <w:tc>
          <w:tcPr>
            <w:tcW w:w="634" w:type="dxa"/>
          </w:tcPr>
          <w:p w14:paraId="317D1562" w14:textId="77777777" w:rsidR="00305CF0" w:rsidRPr="00D87AC5" w:rsidRDefault="00305CF0" w:rsidP="003E61C9">
            <w:pPr>
              <w:spacing w:before="40" w:after="40" w:line="280" w:lineRule="exact"/>
              <w:rPr>
                <w:szCs w:val="20"/>
                <w:lang w:val="fr-CH"/>
              </w:rPr>
            </w:pPr>
          </w:p>
        </w:tc>
        <w:tc>
          <w:tcPr>
            <w:tcW w:w="2524" w:type="dxa"/>
          </w:tcPr>
          <w:p w14:paraId="26AA14A3" w14:textId="77777777" w:rsidR="00305CF0" w:rsidRPr="00D87AC5" w:rsidRDefault="00305CF0" w:rsidP="003E61C9">
            <w:pPr>
              <w:spacing w:before="40" w:after="40" w:line="280" w:lineRule="exact"/>
              <w:rPr>
                <w:szCs w:val="20"/>
                <w:rtl/>
              </w:rPr>
            </w:pPr>
            <w:r w:rsidRPr="00D87AC5">
              <w:rPr>
                <w:szCs w:val="20"/>
                <w:rtl/>
              </w:rPr>
              <w:t xml:space="preserve">لم يصدق عليه </w:t>
            </w:r>
          </w:p>
        </w:tc>
        <w:tc>
          <w:tcPr>
            <w:tcW w:w="2580" w:type="dxa"/>
          </w:tcPr>
          <w:p w14:paraId="65E6885B" w14:textId="77777777" w:rsidR="00305CF0" w:rsidRPr="00D87AC5" w:rsidRDefault="00305CF0" w:rsidP="003E61C9">
            <w:pPr>
              <w:spacing w:before="40" w:after="40" w:line="280" w:lineRule="exact"/>
              <w:rPr>
                <w:szCs w:val="20"/>
                <w:lang w:val="fr-CH"/>
              </w:rPr>
            </w:pPr>
            <w:r w:rsidRPr="000761BA">
              <w:rPr>
                <w:szCs w:val="20"/>
                <w:rtl/>
                <w:lang w:val="fr-CH"/>
              </w:rPr>
              <w:t xml:space="preserve">لا تعتزم سويسرا التصديق عليه </w:t>
            </w:r>
            <w:r>
              <w:rPr>
                <w:rFonts w:hint="cs"/>
                <w:szCs w:val="20"/>
                <w:rtl/>
                <w:lang w:val="fr-CH"/>
              </w:rPr>
              <w:t>قبل أن تكتسب خبرة أولية بشأن</w:t>
            </w:r>
            <w:r w:rsidRPr="000761BA">
              <w:rPr>
                <w:szCs w:val="20"/>
                <w:rtl/>
                <w:lang w:val="fr-CH"/>
              </w:rPr>
              <w:t xml:space="preserve"> </w:t>
            </w:r>
            <w:r>
              <w:rPr>
                <w:rFonts w:hint="cs"/>
                <w:szCs w:val="20"/>
                <w:rtl/>
                <w:lang w:val="fr-CH"/>
              </w:rPr>
              <w:t>ال</w:t>
            </w:r>
            <w:r w:rsidRPr="000761BA">
              <w:rPr>
                <w:szCs w:val="20"/>
                <w:rtl/>
                <w:lang w:val="fr-CH"/>
              </w:rPr>
              <w:t>ممارسات</w:t>
            </w:r>
            <w:r>
              <w:rPr>
                <w:rFonts w:hint="cs"/>
                <w:szCs w:val="20"/>
                <w:rtl/>
                <w:lang w:val="fr-CH"/>
              </w:rPr>
              <w:t xml:space="preserve"> المتبعة في</w:t>
            </w:r>
            <w:r w:rsidRPr="000761BA">
              <w:rPr>
                <w:szCs w:val="20"/>
                <w:rtl/>
                <w:lang w:val="fr-CH"/>
              </w:rPr>
              <w:t xml:space="preserve"> هيئة المعاهد</w:t>
            </w:r>
            <w:r>
              <w:rPr>
                <w:rFonts w:hint="cs"/>
                <w:szCs w:val="20"/>
                <w:rtl/>
                <w:lang w:val="fr-CH"/>
              </w:rPr>
              <w:t>ات</w:t>
            </w:r>
            <w:r w:rsidRPr="000761BA">
              <w:rPr>
                <w:szCs w:val="20"/>
                <w:rtl/>
                <w:lang w:val="fr-CH"/>
              </w:rPr>
              <w:t xml:space="preserve"> من خلال تقاريرها ال</w:t>
            </w:r>
            <w:r>
              <w:rPr>
                <w:rFonts w:hint="cs"/>
                <w:szCs w:val="20"/>
                <w:rtl/>
                <w:lang w:val="fr-CH"/>
              </w:rPr>
              <w:t>وطنية</w:t>
            </w:r>
            <w:r w:rsidRPr="000761BA">
              <w:rPr>
                <w:szCs w:val="20"/>
                <w:rtl/>
                <w:lang w:val="fr-CH"/>
              </w:rPr>
              <w:t>.</w:t>
            </w:r>
          </w:p>
        </w:tc>
      </w:tr>
      <w:tr w:rsidR="00305CF0" w:rsidRPr="00D87AC5" w14:paraId="118E9653" w14:textId="77777777" w:rsidTr="00DD1AF9">
        <w:trPr>
          <w:jc w:val="left"/>
        </w:trPr>
        <w:tc>
          <w:tcPr>
            <w:tcW w:w="633" w:type="dxa"/>
            <w:hideMark/>
          </w:tcPr>
          <w:p w14:paraId="100C2CCE" w14:textId="77777777" w:rsidR="00305CF0" w:rsidRPr="00D87AC5" w:rsidRDefault="00305CF0" w:rsidP="003E61C9">
            <w:pPr>
              <w:spacing w:before="40" w:after="40" w:line="280" w:lineRule="exact"/>
              <w:rPr>
                <w:szCs w:val="20"/>
              </w:rPr>
            </w:pPr>
            <w:r w:rsidRPr="00B134C6">
              <w:rPr>
                <w:szCs w:val="20"/>
                <w:rtl/>
              </w:rPr>
              <w:t>2006</w:t>
            </w:r>
          </w:p>
        </w:tc>
        <w:tc>
          <w:tcPr>
            <w:tcW w:w="2019" w:type="dxa"/>
            <w:hideMark/>
          </w:tcPr>
          <w:p w14:paraId="3E1F9B93" w14:textId="77777777" w:rsidR="00305CF0" w:rsidRPr="00D87AC5" w:rsidRDefault="00305CF0" w:rsidP="003E61C9">
            <w:pPr>
              <w:spacing w:before="40" w:after="40" w:line="280" w:lineRule="exact"/>
              <w:rPr>
                <w:szCs w:val="20"/>
              </w:rPr>
            </w:pPr>
            <w:r w:rsidRPr="00D87AC5">
              <w:rPr>
                <w:szCs w:val="20"/>
                <w:rtl/>
              </w:rPr>
              <w:t xml:space="preserve">الاتفاقية الدولية لحماية جميع الأشخاص من الاختفاء القسري، المؤرخة </w:t>
            </w:r>
            <w:r w:rsidRPr="00B134C6">
              <w:rPr>
                <w:szCs w:val="20"/>
                <w:rtl/>
              </w:rPr>
              <w:t>20</w:t>
            </w:r>
            <w:r w:rsidRPr="00D87AC5">
              <w:rPr>
                <w:szCs w:val="20"/>
                <w:rtl/>
              </w:rPr>
              <w:t xml:space="preserve"> كانون الأول/ديسمبر </w:t>
            </w:r>
            <w:r w:rsidRPr="00B134C6">
              <w:rPr>
                <w:szCs w:val="20"/>
                <w:rtl/>
              </w:rPr>
              <w:t>2006</w:t>
            </w:r>
          </w:p>
        </w:tc>
        <w:tc>
          <w:tcPr>
            <w:tcW w:w="634" w:type="dxa"/>
          </w:tcPr>
          <w:p w14:paraId="5DA02DD8" w14:textId="77777777" w:rsidR="00305CF0" w:rsidRPr="00D87AC5" w:rsidRDefault="00305CF0" w:rsidP="003E61C9">
            <w:pPr>
              <w:spacing w:before="40" w:after="40" w:line="280" w:lineRule="exact"/>
              <w:rPr>
                <w:szCs w:val="20"/>
              </w:rPr>
            </w:pPr>
            <w:r w:rsidRPr="00B134C6">
              <w:rPr>
                <w:szCs w:val="20"/>
                <w:rtl/>
              </w:rPr>
              <w:t>2016</w:t>
            </w:r>
          </w:p>
        </w:tc>
        <w:tc>
          <w:tcPr>
            <w:tcW w:w="2524" w:type="dxa"/>
            <w:hideMark/>
          </w:tcPr>
          <w:p w14:paraId="650B9055" w14:textId="77777777" w:rsidR="00305CF0" w:rsidRPr="00D87AC5" w:rsidRDefault="00305CF0" w:rsidP="003E61C9">
            <w:pPr>
              <w:spacing w:before="40" w:after="40" w:line="280" w:lineRule="exact"/>
              <w:rPr>
                <w:szCs w:val="20"/>
              </w:rPr>
            </w:pPr>
            <w:r w:rsidRPr="00D87AC5">
              <w:rPr>
                <w:szCs w:val="20"/>
                <w:rtl/>
              </w:rPr>
              <w:t xml:space="preserve">صُدق عليها في </w:t>
            </w:r>
            <w:r w:rsidRPr="00B134C6">
              <w:rPr>
                <w:szCs w:val="20"/>
                <w:rtl/>
              </w:rPr>
              <w:t>2</w:t>
            </w:r>
            <w:r w:rsidRPr="00D87AC5">
              <w:rPr>
                <w:szCs w:val="20"/>
                <w:rtl/>
              </w:rPr>
              <w:t xml:space="preserve"> كانون</w:t>
            </w:r>
            <w:r>
              <w:rPr>
                <w:rFonts w:hint="cs"/>
                <w:szCs w:val="20"/>
                <w:rtl/>
              </w:rPr>
              <w:t xml:space="preserve"> </w:t>
            </w:r>
            <w:r w:rsidRPr="00D87AC5">
              <w:rPr>
                <w:szCs w:val="20"/>
                <w:rtl/>
              </w:rPr>
              <w:t>الأول/</w:t>
            </w:r>
            <w:r>
              <w:rPr>
                <w:rFonts w:hint="cs"/>
                <w:szCs w:val="20"/>
                <w:rtl/>
              </w:rPr>
              <w:t xml:space="preserve"> </w:t>
            </w:r>
            <w:r w:rsidRPr="00D87AC5">
              <w:rPr>
                <w:szCs w:val="20"/>
                <w:rtl/>
              </w:rPr>
              <w:t xml:space="preserve">ديسمبر </w:t>
            </w:r>
            <w:r w:rsidRPr="00B134C6">
              <w:rPr>
                <w:szCs w:val="20"/>
                <w:rtl/>
              </w:rPr>
              <w:t>2016</w:t>
            </w:r>
            <w:r w:rsidRPr="00D87AC5">
              <w:rPr>
                <w:szCs w:val="20"/>
                <w:rtl/>
              </w:rPr>
              <w:t xml:space="preserve">، ودخلت حيز النفاذ في </w:t>
            </w:r>
            <w:r w:rsidRPr="00B134C6">
              <w:rPr>
                <w:szCs w:val="20"/>
                <w:rtl/>
              </w:rPr>
              <w:t>1</w:t>
            </w:r>
            <w:r w:rsidRPr="00D87AC5">
              <w:rPr>
                <w:szCs w:val="20"/>
                <w:rtl/>
              </w:rPr>
              <w:t xml:space="preserve"> كانون</w:t>
            </w:r>
            <w:r>
              <w:rPr>
                <w:rFonts w:hint="cs"/>
                <w:szCs w:val="20"/>
                <w:rtl/>
              </w:rPr>
              <w:t xml:space="preserve"> </w:t>
            </w:r>
            <w:r w:rsidRPr="00D87AC5">
              <w:rPr>
                <w:szCs w:val="20"/>
                <w:rtl/>
              </w:rPr>
              <w:t xml:space="preserve">الثاني/يناير </w:t>
            </w:r>
            <w:r w:rsidRPr="00B134C6">
              <w:rPr>
                <w:szCs w:val="20"/>
                <w:rtl/>
              </w:rPr>
              <w:t>2017</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103</w:t>
            </w:r>
            <w:r w:rsidRPr="00F017EB">
              <w:rPr>
                <w:lang w:eastAsia="de-CH"/>
              </w:rPr>
              <w:t>.</w:t>
            </w:r>
            <w:r w:rsidRPr="00B134C6">
              <w:rPr>
                <w:lang w:eastAsia="de-CH"/>
              </w:rPr>
              <w:t>3</w:t>
            </w:r>
            <w:r w:rsidRPr="00D87AC5">
              <w:rPr>
                <w:szCs w:val="20"/>
                <w:rtl/>
              </w:rPr>
              <w:t>).</w:t>
            </w:r>
          </w:p>
        </w:tc>
        <w:tc>
          <w:tcPr>
            <w:tcW w:w="2580" w:type="dxa"/>
          </w:tcPr>
          <w:p w14:paraId="07ACF70E" w14:textId="77777777" w:rsidR="00305CF0" w:rsidRPr="00D87AC5" w:rsidRDefault="00305CF0" w:rsidP="003E61C9">
            <w:pPr>
              <w:spacing w:before="40" w:after="40" w:line="280" w:lineRule="exact"/>
              <w:rPr>
                <w:szCs w:val="20"/>
                <w:lang w:val="fr-CH"/>
              </w:rPr>
            </w:pPr>
          </w:p>
        </w:tc>
      </w:tr>
      <w:tr w:rsidR="00305CF0" w:rsidRPr="00D87AC5" w14:paraId="15AB23BD" w14:textId="77777777" w:rsidTr="00DD1AF9">
        <w:trPr>
          <w:jc w:val="left"/>
        </w:trPr>
        <w:tc>
          <w:tcPr>
            <w:tcW w:w="633" w:type="dxa"/>
          </w:tcPr>
          <w:p w14:paraId="2629B782" w14:textId="77777777" w:rsidR="00305CF0" w:rsidRPr="00D87AC5" w:rsidRDefault="00305CF0" w:rsidP="003E61C9">
            <w:pPr>
              <w:spacing w:before="40" w:after="40" w:line="280" w:lineRule="exact"/>
              <w:rPr>
                <w:szCs w:val="20"/>
              </w:rPr>
            </w:pPr>
            <w:r w:rsidRPr="00B134C6">
              <w:rPr>
                <w:szCs w:val="20"/>
                <w:rtl/>
              </w:rPr>
              <w:t>2008</w:t>
            </w:r>
          </w:p>
        </w:tc>
        <w:tc>
          <w:tcPr>
            <w:tcW w:w="2019" w:type="dxa"/>
          </w:tcPr>
          <w:p w14:paraId="2971C966" w14:textId="77777777" w:rsidR="00305CF0" w:rsidRPr="00D87AC5" w:rsidRDefault="00305CF0" w:rsidP="003E61C9">
            <w:pPr>
              <w:spacing w:before="40" w:after="40" w:line="280" w:lineRule="exact"/>
              <w:rPr>
                <w:szCs w:val="20"/>
              </w:rPr>
            </w:pPr>
            <w:r w:rsidRPr="00D87AC5">
              <w:rPr>
                <w:szCs w:val="20"/>
                <w:rtl/>
              </w:rPr>
              <w:t xml:space="preserve">البروتوكول الاختياري الملحق بالعهد الدولي الخاص بالحقوق الاقتصادية والاجتماعية والثقافية، المؤرخ </w:t>
            </w:r>
            <w:r w:rsidRPr="00B134C6">
              <w:rPr>
                <w:szCs w:val="20"/>
                <w:rtl/>
              </w:rPr>
              <w:t>10</w:t>
            </w:r>
            <w:r w:rsidRPr="00D87AC5">
              <w:rPr>
                <w:szCs w:val="20"/>
                <w:rtl/>
              </w:rPr>
              <w:t xml:space="preserve"> كانون الأول/ديسمبر </w:t>
            </w:r>
            <w:r w:rsidRPr="00B134C6">
              <w:rPr>
                <w:szCs w:val="20"/>
                <w:rtl/>
              </w:rPr>
              <w:t>2008</w:t>
            </w:r>
          </w:p>
        </w:tc>
        <w:tc>
          <w:tcPr>
            <w:tcW w:w="634" w:type="dxa"/>
          </w:tcPr>
          <w:p w14:paraId="0D48195C" w14:textId="77777777" w:rsidR="00305CF0" w:rsidRPr="00D87AC5" w:rsidRDefault="00305CF0" w:rsidP="003E61C9">
            <w:pPr>
              <w:spacing w:before="40" w:after="40" w:line="280" w:lineRule="exact"/>
              <w:rPr>
                <w:szCs w:val="20"/>
                <w:lang w:val="fr-CH"/>
              </w:rPr>
            </w:pPr>
          </w:p>
        </w:tc>
        <w:tc>
          <w:tcPr>
            <w:tcW w:w="2524" w:type="dxa"/>
          </w:tcPr>
          <w:p w14:paraId="2201A6F4" w14:textId="77777777" w:rsidR="00305CF0" w:rsidRPr="00D87AC5" w:rsidRDefault="00305CF0" w:rsidP="003E61C9">
            <w:pPr>
              <w:spacing w:before="40" w:after="40" w:line="280" w:lineRule="exact"/>
              <w:rPr>
                <w:szCs w:val="20"/>
              </w:rPr>
            </w:pPr>
            <w:r w:rsidRPr="00D87AC5">
              <w:rPr>
                <w:szCs w:val="20"/>
                <w:rtl/>
              </w:rPr>
              <w:t xml:space="preserve">لم يصدق عليه </w:t>
            </w:r>
          </w:p>
        </w:tc>
        <w:tc>
          <w:tcPr>
            <w:tcW w:w="2580" w:type="dxa"/>
          </w:tcPr>
          <w:p w14:paraId="346EB1E3" w14:textId="77777777" w:rsidR="00305CF0" w:rsidRPr="00D87AC5" w:rsidRDefault="00305CF0" w:rsidP="003E61C9">
            <w:pPr>
              <w:spacing w:before="40" w:after="40" w:line="280" w:lineRule="exact"/>
              <w:rPr>
                <w:szCs w:val="20"/>
              </w:rPr>
            </w:pPr>
          </w:p>
        </w:tc>
      </w:tr>
      <w:tr w:rsidR="00305CF0" w:rsidRPr="00D87AC5" w14:paraId="750FD356" w14:textId="77777777" w:rsidTr="00DD1AF9">
        <w:trPr>
          <w:cnfStyle w:val="010000000000" w:firstRow="0" w:lastRow="1" w:firstColumn="0" w:lastColumn="0" w:oddVBand="0" w:evenVBand="0" w:oddHBand="0" w:evenHBand="0" w:firstRowFirstColumn="0" w:firstRowLastColumn="0" w:lastRowFirstColumn="0" w:lastRowLastColumn="0"/>
          <w:jc w:val="left"/>
        </w:trPr>
        <w:tc>
          <w:tcPr>
            <w:tcW w:w="633" w:type="dxa"/>
          </w:tcPr>
          <w:p w14:paraId="6186CE11" w14:textId="77777777" w:rsidR="00305CF0" w:rsidRPr="00D87AC5" w:rsidRDefault="00305CF0" w:rsidP="003E61C9">
            <w:pPr>
              <w:spacing w:before="40" w:after="40" w:line="280" w:lineRule="exact"/>
              <w:rPr>
                <w:szCs w:val="20"/>
              </w:rPr>
            </w:pPr>
            <w:r w:rsidRPr="00B134C6">
              <w:rPr>
                <w:szCs w:val="20"/>
                <w:rtl/>
              </w:rPr>
              <w:t>2011</w:t>
            </w:r>
          </w:p>
        </w:tc>
        <w:tc>
          <w:tcPr>
            <w:tcW w:w="2019" w:type="dxa"/>
          </w:tcPr>
          <w:p w14:paraId="0B9C5C2A" w14:textId="77777777" w:rsidR="00305CF0" w:rsidRPr="00D87AC5" w:rsidRDefault="00305CF0" w:rsidP="003E61C9">
            <w:pPr>
              <w:spacing w:before="40" w:after="40" w:line="280" w:lineRule="exact"/>
              <w:rPr>
                <w:szCs w:val="20"/>
              </w:rPr>
            </w:pPr>
            <w:r w:rsidRPr="00D87AC5">
              <w:rPr>
                <w:szCs w:val="20"/>
                <w:rtl/>
              </w:rPr>
              <w:t xml:space="preserve">البروتوكول الاختياري لاتفاقية حقوق الطفل المتعلق بإجراء تقديم البلاغات، المؤرخ </w:t>
            </w:r>
            <w:r w:rsidRPr="00B134C6">
              <w:rPr>
                <w:szCs w:val="20"/>
                <w:rtl/>
              </w:rPr>
              <w:t>19</w:t>
            </w:r>
            <w:r w:rsidRPr="00D87AC5">
              <w:rPr>
                <w:szCs w:val="20"/>
                <w:rtl/>
              </w:rPr>
              <w:t xml:space="preserve"> كانون الأول/ديسمبر </w:t>
            </w:r>
            <w:r w:rsidRPr="00B134C6">
              <w:rPr>
                <w:szCs w:val="20"/>
                <w:rtl/>
              </w:rPr>
              <w:t>2011</w:t>
            </w:r>
            <w:r w:rsidRPr="00D87AC5">
              <w:rPr>
                <w:szCs w:val="20"/>
                <w:rtl/>
              </w:rPr>
              <w:t xml:space="preserve"> </w:t>
            </w:r>
          </w:p>
        </w:tc>
        <w:tc>
          <w:tcPr>
            <w:tcW w:w="634" w:type="dxa"/>
          </w:tcPr>
          <w:p w14:paraId="08885FA6" w14:textId="77777777" w:rsidR="00305CF0" w:rsidRPr="00D87AC5" w:rsidRDefault="00305CF0" w:rsidP="003E61C9">
            <w:pPr>
              <w:spacing w:before="40" w:after="40" w:line="280" w:lineRule="exact"/>
              <w:rPr>
                <w:szCs w:val="20"/>
              </w:rPr>
            </w:pPr>
            <w:r w:rsidRPr="00B134C6">
              <w:rPr>
                <w:szCs w:val="20"/>
                <w:rtl/>
              </w:rPr>
              <w:t>2017</w:t>
            </w:r>
          </w:p>
        </w:tc>
        <w:tc>
          <w:tcPr>
            <w:tcW w:w="2524" w:type="dxa"/>
          </w:tcPr>
          <w:p w14:paraId="72CA131B" w14:textId="77777777" w:rsidR="00305CF0" w:rsidRPr="00D87AC5" w:rsidRDefault="00305CF0" w:rsidP="003E61C9">
            <w:pPr>
              <w:spacing w:before="40" w:after="40" w:line="280" w:lineRule="exact"/>
              <w:rPr>
                <w:szCs w:val="20"/>
              </w:rPr>
            </w:pPr>
            <w:r w:rsidRPr="00D87AC5">
              <w:rPr>
                <w:szCs w:val="20"/>
                <w:rtl/>
              </w:rPr>
              <w:t xml:space="preserve">انضمت سويسرا إليه في </w:t>
            </w:r>
            <w:r w:rsidRPr="00B134C6">
              <w:rPr>
                <w:szCs w:val="20"/>
                <w:rtl/>
              </w:rPr>
              <w:t>24</w:t>
            </w:r>
            <w:r w:rsidRPr="00D87AC5">
              <w:rPr>
                <w:szCs w:val="20"/>
                <w:rtl/>
              </w:rPr>
              <w:t xml:space="preserve"> نيسان/</w:t>
            </w:r>
            <w:r>
              <w:rPr>
                <w:rFonts w:hint="cs"/>
                <w:szCs w:val="20"/>
                <w:rtl/>
              </w:rPr>
              <w:t xml:space="preserve"> </w:t>
            </w:r>
            <w:r w:rsidRPr="00D87AC5">
              <w:rPr>
                <w:szCs w:val="20"/>
                <w:rtl/>
              </w:rPr>
              <w:t xml:space="preserve">أبريل </w:t>
            </w:r>
            <w:r w:rsidRPr="00B134C6">
              <w:rPr>
                <w:szCs w:val="20"/>
                <w:rtl/>
              </w:rPr>
              <w:t>2017</w:t>
            </w:r>
            <w:r w:rsidRPr="00D87AC5">
              <w:rPr>
                <w:szCs w:val="20"/>
                <w:rtl/>
              </w:rPr>
              <w:t xml:space="preserve">، ودخل حيز النفاذ في </w:t>
            </w:r>
            <w:r w:rsidRPr="00B134C6">
              <w:rPr>
                <w:szCs w:val="20"/>
                <w:rtl/>
              </w:rPr>
              <w:t>24</w:t>
            </w:r>
            <w:r w:rsidRPr="00D87AC5">
              <w:rPr>
                <w:szCs w:val="20"/>
                <w:rtl/>
              </w:rPr>
              <w:t xml:space="preserve"> تموز/يوليه </w:t>
            </w:r>
            <w:r w:rsidRPr="00B134C6">
              <w:rPr>
                <w:szCs w:val="20"/>
                <w:rtl/>
              </w:rPr>
              <w:t>2017</w:t>
            </w:r>
            <w:r w:rsidRPr="00D87AC5">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107</w:t>
            </w:r>
            <w:r w:rsidRPr="00F017EB">
              <w:rPr>
                <w:lang w:eastAsia="de-CH"/>
              </w:rPr>
              <w:t>.</w:t>
            </w:r>
            <w:r w:rsidRPr="00B134C6">
              <w:rPr>
                <w:lang w:eastAsia="de-CH"/>
              </w:rPr>
              <w:t>3</w:t>
            </w:r>
            <w:r w:rsidRPr="00D87AC5">
              <w:rPr>
                <w:szCs w:val="20"/>
                <w:rtl/>
              </w:rPr>
              <w:t>).</w:t>
            </w:r>
          </w:p>
        </w:tc>
        <w:tc>
          <w:tcPr>
            <w:tcW w:w="2580" w:type="dxa"/>
          </w:tcPr>
          <w:p w14:paraId="4D4BEEAA" w14:textId="77777777" w:rsidR="00305CF0" w:rsidRPr="00D87AC5" w:rsidRDefault="00305CF0" w:rsidP="003E61C9">
            <w:pPr>
              <w:spacing w:before="40" w:after="40" w:line="280" w:lineRule="exact"/>
              <w:rPr>
                <w:szCs w:val="20"/>
                <w:lang w:val="fr-CH"/>
              </w:rPr>
            </w:pPr>
          </w:p>
        </w:tc>
      </w:tr>
    </w:tbl>
    <w:p w14:paraId="7B2B7370" w14:textId="77777777" w:rsidR="00305CF0" w:rsidRPr="00B134C6" w:rsidRDefault="00305CF0" w:rsidP="00305CF0">
      <w:pPr>
        <w:pStyle w:val="H23GA"/>
        <w:rPr>
          <w:lang w:val="fr-CH"/>
        </w:rPr>
      </w:pPr>
      <w:bookmarkStart w:id="66" w:name="_Toc529186258"/>
      <w:r w:rsidRPr="00B134C6">
        <w:rPr>
          <w:rtl/>
        </w:rPr>
        <w:tab/>
      </w:r>
      <w:bookmarkStart w:id="67" w:name="_Toc128507534"/>
      <w:r w:rsidRPr="00B134C6">
        <w:rPr>
          <w:rFonts w:hint="cs"/>
          <w:rtl/>
        </w:rPr>
        <w:t>2-</w:t>
      </w:r>
      <w:r w:rsidRPr="00B134C6">
        <w:rPr>
          <w:rtl/>
        </w:rPr>
        <w:tab/>
        <w:t>الصكوك الإقليمية المتعلقة بحقوق الإنسان (حسب التسلسل الزمني)</w:t>
      </w:r>
      <w:bookmarkEnd w:id="66"/>
      <w:bookmarkEnd w:id="67"/>
    </w:p>
    <w:tbl>
      <w:tblPr>
        <w:tblStyle w:val="TABLEA"/>
        <w:bidiVisual/>
        <w:tblW w:w="8502" w:type="dxa"/>
        <w:jc w:val="left"/>
        <w:tblInd w:w="1371" w:type="dxa"/>
        <w:tblLayout w:type="fixed"/>
        <w:tblLook w:val="04E0" w:firstRow="1" w:lastRow="1" w:firstColumn="1" w:lastColumn="0" w:noHBand="0" w:noVBand="1"/>
      </w:tblPr>
      <w:tblGrid>
        <w:gridCol w:w="731"/>
        <w:gridCol w:w="2074"/>
        <w:gridCol w:w="650"/>
        <w:gridCol w:w="1930"/>
        <w:gridCol w:w="3117"/>
      </w:tblGrid>
      <w:tr w:rsidR="00305CF0" w:rsidRPr="00003BE7" w14:paraId="66385786" w14:textId="77777777" w:rsidTr="003E61C9">
        <w:trPr>
          <w:cnfStyle w:val="100000000000" w:firstRow="1" w:lastRow="0" w:firstColumn="0" w:lastColumn="0" w:oddVBand="0" w:evenVBand="0" w:oddHBand="0" w:evenHBand="0" w:firstRowFirstColumn="0" w:firstRowLastColumn="0" w:lastRowFirstColumn="0" w:lastRowLastColumn="0"/>
          <w:tblHeader/>
          <w:jc w:val="left"/>
        </w:trPr>
        <w:tc>
          <w:tcPr>
            <w:tcW w:w="1650" w:type="pct"/>
            <w:gridSpan w:val="2"/>
            <w:vAlign w:val="bottom"/>
            <w:hideMark/>
          </w:tcPr>
          <w:p w14:paraId="4CF890CA" w14:textId="77777777" w:rsidR="00305CF0" w:rsidRPr="00003BE7" w:rsidRDefault="00305CF0" w:rsidP="003E61C9">
            <w:pPr>
              <w:spacing w:before="40" w:after="40" w:line="280" w:lineRule="exact"/>
              <w:rPr>
                <w:i/>
                <w:iCs/>
                <w:szCs w:val="20"/>
              </w:rPr>
            </w:pPr>
            <w:r w:rsidRPr="00B134C6">
              <w:rPr>
                <w:i/>
                <w:iCs/>
                <w:szCs w:val="20"/>
                <w:rtl/>
              </w:rPr>
              <w:t>الصكوك الأوروبية</w:t>
            </w:r>
          </w:p>
        </w:tc>
        <w:tc>
          <w:tcPr>
            <w:tcW w:w="1517" w:type="pct"/>
            <w:gridSpan w:val="2"/>
            <w:vAlign w:val="bottom"/>
            <w:hideMark/>
          </w:tcPr>
          <w:p w14:paraId="76D76E05" w14:textId="77777777" w:rsidR="00305CF0" w:rsidRPr="00003BE7" w:rsidRDefault="00305CF0" w:rsidP="003E61C9">
            <w:pPr>
              <w:spacing w:before="40" w:after="40" w:line="280" w:lineRule="exact"/>
              <w:rPr>
                <w:i/>
                <w:iCs/>
                <w:szCs w:val="20"/>
              </w:rPr>
            </w:pPr>
            <w:r w:rsidRPr="00B134C6">
              <w:rPr>
                <w:i/>
                <w:iCs/>
                <w:szCs w:val="20"/>
                <w:rtl/>
              </w:rPr>
              <w:t>حالة التصديق في سويسرا</w:t>
            </w:r>
          </w:p>
        </w:tc>
        <w:tc>
          <w:tcPr>
            <w:tcW w:w="1833" w:type="pct"/>
            <w:vAlign w:val="bottom"/>
            <w:hideMark/>
          </w:tcPr>
          <w:p w14:paraId="41A4B173" w14:textId="77777777" w:rsidR="00305CF0" w:rsidRPr="00B134C6" w:rsidRDefault="00305CF0" w:rsidP="003E61C9">
            <w:pPr>
              <w:spacing w:before="40" w:after="40" w:line="280" w:lineRule="exact"/>
              <w:rPr>
                <w:i/>
                <w:iCs/>
                <w:szCs w:val="20"/>
              </w:rPr>
            </w:pPr>
            <w:r w:rsidRPr="00B134C6">
              <w:rPr>
                <w:i/>
                <w:iCs/>
                <w:szCs w:val="20"/>
                <w:rtl/>
              </w:rPr>
              <w:t>جوانب محددة (التحفظات، والإعلانات، والتقارير، والإجراءات الاختيارية)</w:t>
            </w:r>
          </w:p>
        </w:tc>
      </w:tr>
      <w:tr w:rsidR="00305CF0" w:rsidRPr="00003BE7" w14:paraId="61CDE114" w14:textId="77777777" w:rsidTr="003E61C9">
        <w:trPr>
          <w:trHeight w:hRule="exact" w:val="113"/>
          <w:jc w:val="left"/>
        </w:trPr>
        <w:tc>
          <w:tcPr>
            <w:tcW w:w="1650" w:type="pct"/>
            <w:gridSpan w:val="2"/>
          </w:tcPr>
          <w:p w14:paraId="1A82AC37" w14:textId="77777777" w:rsidR="00305CF0" w:rsidRPr="00003BE7" w:rsidRDefault="00305CF0" w:rsidP="003E61C9">
            <w:pPr>
              <w:spacing w:before="40" w:after="40" w:line="280" w:lineRule="exact"/>
              <w:rPr>
                <w:szCs w:val="20"/>
                <w:lang w:val="fr-CH"/>
              </w:rPr>
            </w:pPr>
          </w:p>
        </w:tc>
        <w:tc>
          <w:tcPr>
            <w:tcW w:w="1517" w:type="pct"/>
            <w:gridSpan w:val="2"/>
          </w:tcPr>
          <w:p w14:paraId="2215691D" w14:textId="77777777" w:rsidR="00305CF0" w:rsidRPr="00003BE7" w:rsidRDefault="00305CF0" w:rsidP="003E61C9">
            <w:pPr>
              <w:spacing w:before="40" w:after="40" w:line="280" w:lineRule="exact"/>
              <w:rPr>
                <w:szCs w:val="20"/>
                <w:lang w:val="fr-CH"/>
              </w:rPr>
            </w:pPr>
          </w:p>
        </w:tc>
        <w:tc>
          <w:tcPr>
            <w:tcW w:w="1833" w:type="pct"/>
          </w:tcPr>
          <w:p w14:paraId="2A6E3AAE" w14:textId="77777777" w:rsidR="00305CF0" w:rsidRPr="00003BE7" w:rsidRDefault="00305CF0" w:rsidP="003E61C9">
            <w:pPr>
              <w:spacing w:before="40" w:after="40" w:line="280" w:lineRule="exact"/>
              <w:rPr>
                <w:szCs w:val="20"/>
                <w:lang w:val="fr-CH"/>
              </w:rPr>
            </w:pPr>
          </w:p>
        </w:tc>
      </w:tr>
      <w:tr w:rsidR="00305CF0" w:rsidRPr="00003BE7" w14:paraId="258042BC" w14:textId="77777777" w:rsidTr="003E61C9">
        <w:trPr>
          <w:jc w:val="left"/>
        </w:trPr>
        <w:tc>
          <w:tcPr>
            <w:tcW w:w="430" w:type="pct"/>
            <w:hideMark/>
          </w:tcPr>
          <w:p w14:paraId="32409B20" w14:textId="77777777" w:rsidR="00305CF0" w:rsidRPr="00003BE7" w:rsidRDefault="00305CF0" w:rsidP="003E61C9">
            <w:pPr>
              <w:spacing w:before="40" w:after="40" w:line="280" w:lineRule="exact"/>
              <w:rPr>
                <w:szCs w:val="20"/>
              </w:rPr>
            </w:pPr>
            <w:r w:rsidRPr="00B134C6">
              <w:rPr>
                <w:szCs w:val="20"/>
                <w:rtl/>
              </w:rPr>
              <w:t>1950</w:t>
            </w:r>
          </w:p>
        </w:tc>
        <w:tc>
          <w:tcPr>
            <w:tcW w:w="1220" w:type="pct"/>
            <w:hideMark/>
          </w:tcPr>
          <w:p w14:paraId="738BF2D0" w14:textId="77777777" w:rsidR="00305CF0" w:rsidRPr="00003BE7" w:rsidRDefault="00305CF0" w:rsidP="003E61C9">
            <w:pPr>
              <w:spacing w:before="40" w:after="40" w:line="280" w:lineRule="exact"/>
              <w:rPr>
                <w:szCs w:val="20"/>
              </w:rPr>
            </w:pPr>
            <w:r w:rsidRPr="00003BE7">
              <w:rPr>
                <w:szCs w:val="20"/>
                <w:rtl/>
              </w:rPr>
              <w:t xml:space="preserve">اتفاقية حماية حقوق الإنسان والحريات الأساسية (الاتفاقية الأوروبية لحقوق الإنسان)، المؤرخة </w:t>
            </w:r>
            <w:r w:rsidRPr="00B134C6">
              <w:rPr>
                <w:szCs w:val="20"/>
                <w:rtl/>
              </w:rPr>
              <w:t>4</w:t>
            </w:r>
            <w:r w:rsidRPr="00003BE7">
              <w:rPr>
                <w:szCs w:val="20"/>
                <w:rtl/>
              </w:rPr>
              <w:t xml:space="preserve"> تشرين الثاني/</w:t>
            </w:r>
            <w:r>
              <w:rPr>
                <w:rFonts w:hint="cs"/>
                <w:szCs w:val="20"/>
                <w:rtl/>
              </w:rPr>
              <w:t xml:space="preserve"> </w:t>
            </w:r>
            <w:r w:rsidRPr="00003BE7">
              <w:rPr>
                <w:szCs w:val="20"/>
                <w:rtl/>
              </w:rPr>
              <w:t xml:space="preserve">نوفمبر </w:t>
            </w:r>
            <w:r w:rsidRPr="00B134C6">
              <w:rPr>
                <w:szCs w:val="20"/>
                <w:rtl/>
              </w:rPr>
              <w:t>1950</w:t>
            </w:r>
          </w:p>
        </w:tc>
        <w:tc>
          <w:tcPr>
            <w:tcW w:w="382" w:type="pct"/>
            <w:hideMark/>
          </w:tcPr>
          <w:p w14:paraId="5AEF0DBF" w14:textId="77777777" w:rsidR="00305CF0" w:rsidRPr="00003BE7" w:rsidRDefault="00305CF0" w:rsidP="003E61C9">
            <w:pPr>
              <w:spacing w:before="40" w:after="40" w:line="280" w:lineRule="exact"/>
              <w:rPr>
                <w:szCs w:val="20"/>
              </w:rPr>
            </w:pPr>
            <w:r w:rsidRPr="00B134C6">
              <w:rPr>
                <w:szCs w:val="20"/>
                <w:rtl/>
              </w:rPr>
              <w:t>1974</w:t>
            </w:r>
          </w:p>
        </w:tc>
        <w:tc>
          <w:tcPr>
            <w:tcW w:w="1135" w:type="pct"/>
            <w:hideMark/>
          </w:tcPr>
          <w:p w14:paraId="1FEF3FB7" w14:textId="77777777" w:rsidR="00305CF0" w:rsidRPr="00003BE7" w:rsidRDefault="00305CF0" w:rsidP="003E61C9">
            <w:pPr>
              <w:spacing w:before="40" w:after="40" w:line="280" w:lineRule="exact"/>
              <w:rPr>
                <w:szCs w:val="20"/>
              </w:rPr>
            </w:pPr>
            <w:r w:rsidRPr="00003BE7">
              <w:rPr>
                <w:szCs w:val="20"/>
                <w:rtl/>
              </w:rPr>
              <w:t xml:space="preserve">صُدق عليها في </w:t>
            </w:r>
            <w:r w:rsidRPr="00B134C6">
              <w:rPr>
                <w:szCs w:val="20"/>
                <w:rtl/>
              </w:rPr>
              <w:t>28</w:t>
            </w:r>
            <w:r w:rsidRPr="00003BE7">
              <w:rPr>
                <w:szCs w:val="20"/>
                <w:rtl/>
              </w:rPr>
              <w:t xml:space="preserve"> تشرين الثاني/نوفمبر </w:t>
            </w:r>
            <w:r w:rsidRPr="00B134C6">
              <w:rPr>
                <w:szCs w:val="20"/>
                <w:rtl/>
              </w:rPr>
              <w:t>1974</w:t>
            </w:r>
            <w:r w:rsidRPr="00003BE7">
              <w:rPr>
                <w:szCs w:val="20"/>
                <w:rtl/>
              </w:rPr>
              <w:t xml:space="preserve">، ودخلت حيز النفاذ في </w:t>
            </w:r>
            <w:r w:rsidRPr="00B134C6">
              <w:rPr>
                <w:szCs w:val="20"/>
                <w:rtl/>
              </w:rPr>
              <w:t>28</w:t>
            </w:r>
            <w:r w:rsidRPr="00003BE7">
              <w:rPr>
                <w:szCs w:val="20"/>
                <w:rtl/>
              </w:rPr>
              <w:t xml:space="preserve"> تشرين الثاني/نوفمبر </w:t>
            </w:r>
            <w:r w:rsidRPr="00B134C6">
              <w:rPr>
                <w:szCs w:val="20"/>
                <w:rtl/>
              </w:rPr>
              <w:t>1974</w:t>
            </w:r>
            <w:r w:rsidRPr="00003BE7">
              <w:rPr>
                <w:szCs w:val="20"/>
                <w:rtl/>
              </w:rPr>
              <w:t xml:space="preserve"> (</w:t>
            </w:r>
            <w:r w:rsidRPr="00315E30">
              <w:rPr>
                <w:lang w:eastAsia="de-CH"/>
              </w:rPr>
              <w:t>RS </w:t>
            </w:r>
            <w:r w:rsidRPr="00B134C6">
              <w:rPr>
                <w:lang w:eastAsia="de-CH"/>
              </w:rPr>
              <w:t>0</w:t>
            </w:r>
            <w:r w:rsidRPr="00315E30">
              <w:rPr>
                <w:lang w:eastAsia="de-CH"/>
              </w:rPr>
              <w:t>.</w:t>
            </w:r>
            <w:r w:rsidRPr="00B134C6">
              <w:rPr>
                <w:lang w:eastAsia="de-CH"/>
              </w:rPr>
              <w:t>101</w:t>
            </w:r>
            <w:r w:rsidRPr="00003BE7">
              <w:rPr>
                <w:szCs w:val="20"/>
                <w:rtl/>
              </w:rPr>
              <w:t>).</w:t>
            </w:r>
          </w:p>
        </w:tc>
        <w:tc>
          <w:tcPr>
            <w:tcW w:w="1833" w:type="pct"/>
            <w:hideMark/>
          </w:tcPr>
          <w:p w14:paraId="386C1577" w14:textId="77777777" w:rsidR="00305CF0" w:rsidRPr="00003BE7" w:rsidRDefault="00305CF0" w:rsidP="003E61C9">
            <w:pPr>
              <w:spacing w:before="40" w:after="40" w:line="280" w:lineRule="exact"/>
              <w:rPr>
                <w:szCs w:val="20"/>
              </w:rPr>
            </w:pPr>
          </w:p>
        </w:tc>
      </w:tr>
      <w:tr w:rsidR="00305CF0" w:rsidRPr="00003BE7" w14:paraId="4FE2B271" w14:textId="77777777" w:rsidTr="003E61C9">
        <w:trPr>
          <w:jc w:val="left"/>
        </w:trPr>
        <w:tc>
          <w:tcPr>
            <w:tcW w:w="430" w:type="pct"/>
            <w:hideMark/>
          </w:tcPr>
          <w:p w14:paraId="448CEB3B" w14:textId="77777777" w:rsidR="00305CF0" w:rsidRPr="00003BE7" w:rsidRDefault="00305CF0" w:rsidP="003E61C9">
            <w:pPr>
              <w:spacing w:before="40" w:after="40" w:line="280" w:lineRule="exact"/>
              <w:rPr>
                <w:szCs w:val="20"/>
              </w:rPr>
            </w:pPr>
            <w:r w:rsidRPr="00B134C6">
              <w:rPr>
                <w:szCs w:val="20"/>
                <w:rtl/>
              </w:rPr>
              <w:t>1952</w:t>
            </w:r>
          </w:p>
        </w:tc>
        <w:tc>
          <w:tcPr>
            <w:tcW w:w="1220" w:type="pct"/>
            <w:hideMark/>
          </w:tcPr>
          <w:p w14:paraId="6D291477" w14:textId="77777777" w:rsidR="00305CF0" w:rsidRPr="00C723FC" w:rsidRDefault="00305CF0" w:rsidP="003E61C9">
            <w:pPr>
              <w:spacing w:before="40" w:after="40" w:line="280" w:lineRule="exact"/>
              <w:rPr>
                <w:spacing w:val="-6"/>
                <w:szCs w:val="20"/>
              </w:rPr>
            </w:pPr>
            <w:r w:rsidRPr="00C723FC">
              <w:rPr>
                <w:spacing w:val="-6"/>
                <w:szCs w:val="20"/>
                <w:rtl/>
              </w:rPr>
              <w:t xml:space="preserve">البروتوكول الإضافي للاتفاقية الأوروبية لحقوق الإنسان (حماية الملكية، والحق في التعليم، والتزام الدول الأطراف بتنظيم انتخابات حرة بالاقتراع السري)، المؤرخ </w:t>
            </w:r>
            <w:r w:rsidRPr="00B134C6">
              <w:rPr>
                <w:spacing w:val="-6"/>
                <w:szCs w:val="20"/>
                <w:rtl/>
              </w:rPr>
              <w:t>20</w:t>
            </w:r>
            <w:r w:rsidRPr="00C723FC">
              <w:rPr>
                <w:spacing w:val="-6"/>
                <w:szCs w:val="20"/>
                <w:rtl/>
              </w:rPr>
              <w:t xml:space="preserve"> آذار/ مارس </w:t>
            </w:r>
            <w:r w:rsidRPr="00B134C6">
              <w:rPr>
                <w:spacing w:val="-6"/>
                <w:szCs w:val="20"/>
                <w:rtl/>
              </w:rPr>
              <w:t>1952</w:t>
            </w:r>
          </w:p>
        </w:tc>
        <w:tc>
          <w:tcPr>
            <w:tcW w:w="382" w:type="pct"/>
          </w:tcPr>
          <w:p w14:paraId="5C0317DC" w14:textId="77777777" w:rsidR="00305CF0" w:rsidRPr="00003BE7" w:rsidRDefault="00305CF0" w:rsidP="003E61C9">
            <w:pPr>
              <w:spacing w:before="40" w:after="40" w:line="280" w:lineRule="exact"/>
              <w:rPr>
                <w:szCs w:val="20"/>
                <w:lang w:val="fr-CH"/>
              </w:rPr>
            </w:pPr>
          </w:p>
        </w:tc>
        <w:tc>
          <w:tcPr>
            <w:tcW w:w="1135" w:type="pct"/>
            <w:hideMark/>
          </w:tcPr>
          <w:p w14:paraId="7DB72BDC" w14:textId="77777777" w:rsidR="00305CF0" w:rsidRPr="00003BE7" w:rsidRDefault="00305CF0" w:rsidP="003E61C9">
            <w:pPr>
              <w:spacing w:before="40" w:after="40" w:line="280" w:lineRule="exact"/>
              <w:rPr>
                <w:szCs w:val="20"/>
              </w:rPr>
            </w:pPr>
            <w:r w:rsidRPr="00003BE7">
              <w:rPr>
                <w:szCs w:val="20"/>
                <w:rtl/>
              </w:rPr>
              <w:t xml:space="preserve">وُقع عليه في </w:t>
            </w:r>
            <w:r w:rsidRPr="00B134C6">
              <w:rPr>
                <w:szCs w:val="20"/>
                <w:rtl/>
              </w:rPr>
              <w:t>19</w:t>
            </w:r>
            <w:r w:rsidRPr="00003BE7">
              <w:rPr>
                <w:szCs w:val="20"/>
                <w:rtl/>
              </w:rPr>
              <w:t xml:space="preserve"> أيار/مايو </w:t>
            </w:r>
            <w:r w:rsidRPr="00B134C6">
              <w:rPr>
                <w:szCs w:val="20"/>
                <w:rtl/>
              </w:rPr>
              <w:t>1976</w:t>
            </w:r>
          </w:p>
        </w:tc>
        <w:tc>
          <w:tcPr>
            <w:tcW w:w="1833" w:type="pct"/>
          </w:tcPr>
          <w:p w14:paraId="771A8810" w14:textId="77777777" w:rsidR="00305CF0" w:rsidRPr="00003BE7" w:rsidRDefault="00305CF0" w:rsidP="003E61C9">
            <w:pPr>
              <w:spacing w:before="40" w:after="40" w:line="280" w:lineRule="exact"/>
              <w:rPr>
                <w:szCs w:val="20"/>
                <w:lang w:val="fr-CH"/>
              </w:rPr>
            </w:pPr>
          </w:p>
        </w:tc>
      </w:tr>
      <w:tr w:rsidR="00305CF0" w:rsidRPr="00003BE7" w14:paraId="530270B4" w14:textId="77777777" w:rsidTr="003E61C9">
        <w:trPr>
          <w:jc w:val="left"/>
        </w:trPr>
        <w:tc>
          <w:tcPr>
            <w:tcW w:w="430" w:type="pct"/>
            <w:hideMark/>
          </w:tcPr>
          <w:p w14:paraId="46E470CB" w14:textId="77777777" w:rsidR="00305CF0" w:rsidRPr="00003BE7" w:rsidRDefault="00305CF0" w:rsidP="003E61C9">
            <w:pPr>
              <w:spacing w:before="40" w:after="40" w:line="280" w:lineRule="exact"/>
              <w:rPr>
                <w:szCs w:val="20"/>
              </w:rPr>
            </w:pPr>
            <w:r w:rsidRPr="00B134C6">
              <w:rPr>
                <w:szCs w:val="20"/>
                <w:rtl/>
              </w:rPr>
              <w:lastRenderedPageBreak/>
              <w:t>1961</w:t>
            </w:r>
          </w:p>
        </w:tc>
        <w:tc>
          <w:tcPr>
            <w:tcW w:w="1220" w:type="pct"/>
            <w:hideMark/>
          </w:tcPr>
          <w:p w14:paraId="44C7EA1F" w14:textId="77777777" w:rsidR="00305CF0" w:rsidRPr="00003BE7" w:rsidRDefault="00305CF0" w:rsidP="003E61C9">
            <w:pPr>
              <w:spacing w:before="40" w:after="40" w:line="280" w:lineRule="exact"/>
              <w:rPr>
                <w:szCs w:val="20"/>
              </w:rPr>
            </w:pPr>
            <w:r w:rsidRPr="00003BE7">
              <w:rPr>
                <w:szCs w:val="20"/>
                <w:rtl/>
              </w:rPr>
              <w:t xml:space="preserve">الميثاق الاجتماعي الأوروبي، المؤرخ </w:t>
            </w:r>
            <w:r w:rsidRPr="00B134C6">
              <w:rPr>
                <w:szCs w:val="20"/>
                <w:rtl/>
              </w:rPr>
              <w:t>18</w:t>
            </w:r>
            <w:r w:rsidRPr="00003BE7">
              <w:rPr>
                <w:szCs w:val="20"/>
                <w:rtl/>
              </w:rPr>
              <w:t xml:space="preserve"> تشرين الأول/</w:t>
            </w:r>
            <w:r>
              <w:rPr>
                <w:rFonts w:hint="cs"/>
                <w:szCs w:val="20"/>
                <w:rtl/>
              </w:rPr>
              <w:t xml:space="preserve"> </w:t>
            </w:r>
            <w:r w:rsidRPr="00003BE7">
              <w:rPr>
                <w:szCs w:val="20"/>
                <w:rtl/>
              </w:rPr>
              <w:t xml:space="preserve">أكتوبر </w:t>
            </w:r>
            <w:r w:rsidRPr="00B134C6">
              <w:rPr>
                <w:szCs w:val="20"/>
                <w:rtl/>
              </w:rPr>
              <w:t>1961</w:t>
            </w:r>
            <w:r w:rsidRPr="00003BE7">
              <w:rPr>
                <w:szCs w:val="20"/>
                <w:rtl/>
              </w:rPr>
              <w:t xml:space="preserve"> </w:t>
            </w:r>
          </w:p>
        </w:tc>
        <w:tc>
          <w:tcPr>
            <w:tcW w:w="382" w:type="pct"/>
          </w:tcPr>
          <w:p w14:paraId="446D80F3" w14:textId="77777777" w:rsidR="00305CF0" w:rsidRPr="00003BE7" w:rsidRDefault="00305CF0" w:rsidP="003E61C9">
            <w:pPr>
              <w:spacing w:before="40" w:after="40" w:line="280" w:lineRule="exact"/>
              <w:rPr>
                <w:szCs w:val="20"/>
                <w:lang w:val="fr-CH"/>
              </w:rPr>
            </w:pPr>
          </w:p>
        </w:tc>
        <w:tc>
          <w:tcPr>
            <w:tcW w:w="1135" w:type="pct"/>
            <w:hideMark/>
          </w:tcPr>
          <w:p w14:paraId="37F8D460" w14:textId="77777777" w:rsidR="00305CF0" w:rsidRPr="00003BE7" w:rsidRDefault="00305CF0" w:rsidP="003E61C9">
            <w:pPr>
              <w:spacing w:before="40" w:after="40" w:line="280" w:lineRule="exact"/>
              <w:rPr>
                <w:szCs w:val="20"/>
              </w:rPr>
            </w:pPr>
            <w:r w:rsidRPr="00003BE7">
              <w:rPr>
                <w:szCs w:val="20"/>
                <w:rtl/>
              </w:rPr>
              <w:t xml:space="preserve">وُقع عليه في </w:t>
            </w:r>
            <w:r w:rsidRPr="00B134C6">
              <w:rPr>
                <w:szCs w:val="20"/>
                <w:rtl/>
              </w:rPr>
              <w:t>6</w:t>
            </w:r>
            <w:r w:rsidRPr="00003BE7">
              <w:rPr>
                <w:szCs w:val="20"/>
                <w:rtl/>
              </w:rPr>
              <w:t xml:space="preserve"> أيار/مايو </w:t>
            </w:r>
            <w:r w:rsidRPr="00B134C6">
              <w:rPr>
                <w:szCs w:val="20"/>
                <w:rtl/>
              </w:rPr>
              <w:t>1976</w:t>
            </w:r>
          </w:p>
        </w:tc>
        <w:tc>
          <w:tcPr>
            <w:tcW w:w="1833" w:type="pct"/>
          </w:tcPr>
          <w:p w14:paraId="5FF84881" w14:textId="77777777" w:rsidR="00305CF0" w:rsidRPr="00003BE7" w:rsidRDefault="00305CF0" w:rsidP="003E61C9">
            <w:pPr>
              <w:spacing w:before="40" w:after="40" w:line="280" w:lineRule="exact"/>
              <w:rPr>
                <w:szCs w:val="20"/>
                <w:lang w:val="fr-CH"/>
              </w:rPr>
            </w:pPr>
          </w:p>
        </w:tc>
      </w:tr>
      <w:tr w:rsidR="00305CF0" w:rsidRPr="00003BE7" w14:paraId="7E24356B" w14:textId="77777777" w:rsidTr="003E61C9">
        <w:trPr>
          <w:jc w:val="left"/>
        </w:trPr>
        <w:tc>
          <w:tcPr>
            <w:tcW w:w="430" w:type="pct"/>
            <w:hideMark/>
          </w:tcPr>
          <w:p w14:paraId="1FAA7C30" w14:textId="77777777" w:rsidR="00305CF0" w:rsidRPr="00003BE7" w:rsidRDefault="00305CF0" w:rsidP="003E61C9">
            <w:pPr>
              <w:spacing w:before="40" w:after="40" w:line="280" w:lineRule="exact"/>
              <w:rPr>
                <w:szCs w:val="20"/>
              </w:rPr>
            </w:pPr>
            <w:r w:rsidRPr="00B134C6">
              <w:rPr>
                <w:szCs w:val="20"/>
                <w:rtl/>
              </w:rPr>
              <w:t>1963</w:t>
            </w:r>
          </w:p>
        </w:tc>
        <w:tc>
          <w:tcPr>
            <w:tcW w:w="1220" w:type="pct"/>
            <w:hideMark/>
          </w:tcPr>
          <w:p w14:paraId="6A6B0C43" w14:textId="77777777" w:rsidR="00305CF0" w:rsidRPr="00003BE7" w:rsidRDefault="00305CF0" w:rsidP="003E61C9">
            <w:pPr>
              <w:spacing w:before="40" w:after="40" w:line="280" w:lineRule="exact"/>
              <w:rPr>
                <w:szCs w:val="20"/>
              </w:rPr>
            </w:pPr>
            <w:r w:rsidRPr="00003BE7">
              <w:rPr>
                <w:szCs w:val="20"/>
                <w:rtl/>
              </w:rPr>
              <w:t>ا</w:t>
            </w:r>
            <w:r w:rsidRPr="00C723FC">
              <w:rPr>
                <w:spacing w:val="-6"/>
                <w:szCs w:val="20"/>
                <w:rtl/>
              </w:rPr>
              <w:t xml:space="preserve">لبروتوكول رقم </w:t>
            </w:r>
            <w:r w:rsidRPr="00B134C6">
              <w:rPr>
                <w:spacing w:val="-6"/>
                <w:szCs w:val="20"/>
                <w:rtl/>
              </w:rPr>
              <w:t>4</w:t>
            </w:r>
            <w:r w:rsidRPr="00C723FC">
              <w:rPr>
                <w:spacing w:val="-6"/>
                <w:szCs w:val="20"/>
                <w:rtl/>
              </w:rPr>
              <w:t xml:space="preserve"> الملحق بالاتفاقية الأوروبية لحقوق الإنسان (حظر السجن بسبب الدَّين، وحرية اختيار الشخص لمكان إقامته وحرية مغادرته لأي بلد، بما فيه بلده، وتحريم الطرد الجماعي للأجانب)، المؤرخ </w:t>
            </w:r>
            <w:r w:rsidRPr="00B134C6">
              <w:rPr>
                <w:spacing w:val="-6"/>
                <w:szCs w:val="20"/>
                <w:rtl/>
              </w:rPr>
              <w:t>16</w:t>
            </w:r>
            <w:r w:rsidRPr="00C723FC">
              <w:rPr>
                <w:spacing w:val="-6"/>
                <w:szCs w:val="20"/>
                <w:rtl/>
              </w:rPr>
              <w:t xml:space="preserve"> أيلول/سبتمبر </w:t>
            </w:r>
            <w:r w:rsidRPr="00B134C6">
              <w:rPr>
                <w:spacing w:val="-6"/>
                <w:szCs w:val="20"/>
                <w:rtl/>
              </w:rPr>
              <w:t>1963</w:t>
            </w:r>
            <w:r w:rsidRPr="00C723FC">
              <w:rPr>
                <w:spacing w:val="-6"/>
                <w:szCs w:val="20"/>
                <w:rtl/>
              </w:rPr>
              <w:t xml:space="preserve"> </w:t>
            </w:r>
          </w:p>
        </w:tc>
        <w:tc>
          <w:tcPr>
            <w:tcW w:w="382" w:type="pct"/>
          </w:tcPr>
          <w:p w14:paraId="27C2437A" w14:textId="77777777" w:rsidR="00305CF0" w:rsidRPr="00003BE7" w:rsidRDefault="00305CF0" w:rsidP="003E61C9">
            <w:pPr>
              <w:spacing w:before="40" w:after="40" w:line="280" w:lineRule="exact"/>
              <w:rPr>
                <w:szCs w:val="20"/>
                <w:lang w:val="fr-CH"/>
              </w:rPr>
            </w:pPr>
          </w:p>
        </w:tc>
        <w:tc>
          <w:tcPr>
            <w:tcW w:w="1135" w:type="pct"/>
          </w:tcPr>
          <w:p w14:paraId="62A370B1" w14:textId="77777777" w:rsidR="00305CF0" w:rsidRPr="00003BE7" w:rsidRDefault="00305CF0" w:rsidP="003E61C9">
            <w:pPr>
              <w:spacing w:before="40" w:after="40" w:line="280" w:lineRule="exact"/>
              <w:rPr>
                <w:szCs w:val="20"/>
              </w:rPr>
            </w:pPr>
            <w:r w:rsidRPr="00003BE7">
              <w:rPr>
                <w:szCs w:val="20"/>
                <w:rtl/>
              </w:rPr>
              <w:t>لم يصدق عليه</w:t>
            </w:r>
          </w:p>
        </w:tc>
        <w:tc>
          <w:tcPr>
            <w:tcW w:w="1833" w:type="pct"/>
          </w:tcPr>
          <w:p w14:paraId="33271A2E" w14:textId="77777777" w:rsidR="00305CF0" w:rsidRPr="00003BE7" w:rsidRDefault="00305CF0" w:rsidP="003E61C9">
            <w:pPr>
              <w:spacing w:before="40" w:after="40" w:line="280" w:lineRule="exact"/>
              <w:rPr>
                <w:szCs w:val="20"/>
                <w:lang w:val="fr-CH"/>
              </w:rPr>
            </w:pPr>
          </w:p>
        </w:tc>
      </w:tr>
      <w:tr w:rsidR="00305CF0" w:rsidRPr="00003BE7" w14:paraId="40F4F76D" w14:textId="77777777" w:rsidTr="003E61C9">
        <w:trPr>
          <w:jc w:val="left"/>
        </w:trPr>
        <w:tc>
          <w:tcPr>
            <w:tcW w:w="430" w:type="pct"/>
            <w:hideMark/>
          </w:tcPr>
          <w:p w14:paraId="4E223A7D" w14:textId="77777777" w:rsidR="00305CF0" w:rsidRPr="00003BE7" w:rsidRDefault="00305CF0" w:rsidP="003E61C9">
            <w:pPr>
              <w:spacing w:before="40" w:after="40" w:line="280" w:lineRule="exact"/>
              <w:rPr>
                <w:szCs w:val="20"/>
              </w:rPr>
            </w:pPr>
            <w:r w:rsidRPr="00B134C6">
              <w:rPr>
                <w:szCs w:val="20"/>
                <w:rtl/>
              </w:rPr>
              <w:t>1981</w:t>
            </w:r>
          </w:p>
        </w:tc>
        <w:tc>
          <w:tcPr>
            <w:tcW w:w="1220" w:type="pct"/>
            <w:hideMark/>
          </w:tcPr>
          <w:p w14:paraId="122AA78D" w14:textId="03150F12" w:rsidR="00305CF0" w:rsidRPr="00003BE7" w:rsidRDefault="00305CF0" w:rsidP="003E61C9">
            <w:pPr>
              <w:spacing w:before="40" w:after="40" w:line="280" w:lineRule="exact"/>
              <w:rPr>
                <w:szCs w:val="20"/>
              </w:rPr>
            </w:pPr>
            <w:r w:rsidRPr="00003BE7">
              <w:rPr>
                <w:szCs w:val="20"/>
                <w:rtl/>
              </w:rPr>
              <w:t>اتفاقية حماية الأفراد فيما</w:t>
            </w:r>
            <w:r w:rsidR="00413D2B">
              <w:rPr>
                <w:rFonts w:hint="cs"/>
                <w:szCs w:val="20"/>
                <w:rtl/>
              </w:rPr>
              <w:t> </w:t>
            </w:r>
            <w:r w:rsidRPr="00003BE7">
              <w:rPr>
                <w:szCs w:val="20"/>
                <w:rtl/>
              </w:rPr>
              <w:t xml:space="preserve">يتعلق بالمعالجة الآلية للبيانات الشخصية، المؤرخة </w:t>
            </w:r>
            <w:r w:rsidRPr="00B134C6">
              <w:rPr>
                <w:szCs w:val="20"/>
                <w:rtl/>
              </w:rPr>
              <w:t>28</w:t>
            </w:r>
            <w:r w:rsidRPr="00003BE7">
              <w:rPr>
                <w:szCs w:val="20"/>
                <w:rtl/>
              </w:rPr>
              <w:t xml:space="preserve"> كانون الثاني/يناير </w:t>
            </w:r>
            <w:r w:rsidRPr="00B134C6">
              <w:rPr>
                <w:szCs w:val="20"/>
                <w:rtl/>
              </w:rPr>
              <w:t>1981</w:t>
            </w:r>
          </w:p>
        </w:tc>
        <w:tc>
          <w:tcPr>
            <w:tcW w:w="382" w:type="pct"/>
            <w:hideMark/>
          </w:tcPr>
          <w:p w14:paraId="096A9368" w14:textId="77777777" w:rsidR="00305CF0" w:rsidRPr="00003BE7" w:rsidRDefault="00305CF0" w:rsidP="003E61C9">
            <w:pPr>
              <w:spacing w:before="40" w:after="40" w:line="280" w:lineRule="exact"/>
              <w:rPr>
                <w:szCs w:val="20"/>
              </w:rPr>
            </w:pPr>
            <w:r w:rsidRPr="00B134C6">
              <w:rPr>
                <w:szCs w:val="20"/>
                <w:rtl/>
              </w:rPr>
              <w:t>1997</w:t>
            </w:r>
          </w:p>
        </w:tc>
        <w:tc>
          <w:tcPr>
            <w:tcW w:w="1135" w:type="pct"/>
            <w:hideMark/>
          </w:tcPr>
          <w:p w14:paraId="58A5C5AF" w14:textId="31C6CDB4" w:rsidR="00305CF0" w:rsidRPr="00C723FC" w:rsidRDefault="00305CF0" w:rsidP="003E61C9">
            <w:pPr>
              <w:spacing w:before="40" w:after="40" w:line="280" w:lineRule="exact"/>
              <w:rPr>
                <w:szCs w:val="20"/>
              </w:rPr>
            </w:pPr>
            <w:r w:rsidRPr="00C723FC">
              <w:rPr>
                <w:szCs w:val="20"/>
                <w:rtl/>
              </w:rPr>
              <w:t xml:space="preserve">صُدق عليها في </w:t>
            </w:r>
            <w:r w:rsidRPr="00B134C6">
              <w:rPr>
                <w:szCs w:val="20"/>
                <w:rtl/>
              </w:rPr>
              <w:t>2</w:t>
            </w:r>
            <w:r w:rsidRPr="00C723FC">
              <w:rPr>
                <w:szCs w:val="20"/>
                <w:rtl/>
              </w:rPr>
              <w:t xml:space="preserve"> تشرين الأول/أكتوبر </w:t>
            </w:r>
            <w:r w:rsidRPr="00B134C6">
              <w:rPr>
                <w:szCs w:val="20"/>
                <w:rtl/>
              </w:rPr>
              <w:t>1997</w:t>
            </w:r>
            <w:r w:rsidRPr="00C723FC">
              <w:rPr>
                <w:szCs w:val="20"/>
                <w:rtl/>
              </w:rPr>
              <w:t xml:space="preserve">، ودخلت حيز النفاذ في </w:t>
            </w:r>
            <w:r w:rsidRPr="00B134C6">
              <w:rPr>
                <w:szCs w:val="20"/>
                <w:rtl/>
              </w:rPr>
              <w:t>1</w:t>
            </w:r>
            <w:r w:rsidRPr="00C723FC">
              <w:rPr>
                <w:szCs w:val="20"/>
                <w:rtl/>
              </w:rPr>
              <w:t xml:space="preserve"> شباط/</w:t>
            </w:r>
            <w:r w:rsidR="00C723FC" w:rsidRPr="00C723FC">
              <w:rPr>
                <w:rFonts w:hint="cs"/>
                <w:szCs w:val="20"/>
                <w:rtl/>
              </w:rPr>
              <w:t xml:space="preserve"> </w:t>
            </w:r>
            <w:r w:rsidRPr="00C723FC">
              <w:rPr>
                <w:szCs w:val="20"/>
                <w:rtl/>
              </w:rPr>
              <w:t xml:space="preserve">فبراير </w:t>
            </w:r>
            <w:r w:rsidRPr="00B134C6">
              <w:rPr>
                <w:szCs w:val="20"/>
                <w:rtl/>
              </w:rPr>
              <w:t>1998</w:t>
            </w:r>
            <w:r w:rsidRPr="00C723FC">
              <w:rPr>
                <w:szCs w:val="20"/>
                <w:rtl/>
              </w:rPr>
              <w:t xml:space="preserve"> (</w:t>
            </w:r>
            <w:r w:rsidRPr="00C723FC">
              <w:rPr>
                <w:szCs w:val="20"/>
                <w:lang w:eastAsia="de-CH"/>
              </w:rPr>
              <w:t>RS </w:t>
            </w:r>
            <w:r w:rsidRPr="00B134C6">
              <w:rPr>
                <w:szCs w:val="20"/>
                <w:lang w:eastAsia="de-CH"/>
              </w:rPr>
              <w:t>0</w:t>
            </w:r>
            <w:r w:rsidRPr="00C723FC">
              <w:rPr>
                <w:szCs w:val="20"/>
                <w:lang w:eastAsia="de-CH"/>
              </w:rPr>
              <w:t>.</w:t>
            </w:r>
            <w:r w:rsidRPr="00B134C6">
              <w:rPr>
                <w:szCs w:val="20"/>
                <w:lang w:eastAsia="de-CH"/>
              </w:rPr>
              <w:t>235</w:t>
            </w:r>
            <w:r w:rsidRPr="00C723FC">
              <w:rPr>
                <w:szCs w:val="20"/>
                <w:lang w:eastAsia="de-CH"/>
              </w:rPr>
              <w:t>.</w:t>
            </w:r>
            <w:r w:rsidRPr="00B134C6">
              <w:rPr>
                <w:szCs w:val="20"/>
                <w:lang w:eastAsia="de-CH"/>
              </w:rPr>
              <w:t>1</w:t>
            </w:r>
            <w:r w:rsidRPr="00C723FC">
              <w:rPr>
                <w:szCs w:val="20"/>
                <w:rtl/>
              </w:rPr>
              <w:t>).</w:t>
            </w:r>
          </w:p>
        </w:tc>
        <w:tc>
          <w:tcPr>
            <w:tcW w:w="1833" w:type="pct"/>
          </w:tcPr>
          <w:p w14:paraId="6A9DC0A9" w14:textId="77777777" w:rsidR="00305CF0" w:rsidRPr="00003BE7" w:rsidRDefault="00305CF0" w:rsidP="003E61C9">
            <w:pPr>
              <w:spacing w:before="40" w:after="40" w:line="280" w:lineRule="exact"/>
              <w:rPr>
                <w:szCs w:val="20"/>
                <w:lang w:val="fr-CH"/>
              </w:rPr>
            </w:pPr>
          </w:p>
        </w:tc>
      </w:tr>
      <w:tr w:rsidR="00305CF0" w:rsidRPr="00003BE7" w14:paraId="77B1081C" w14:textId="77777777" w:rsidTr="003E61C9">
        <w:trPr>
          <w:jc w:val="left"/>
        </w:trPr>
        <w:tc>
          <w:tcPr>
            <w:tcW w:w="430" w:type="pct"/>
            <w:hideMark/>
          </w:tcPr>
          <w:p w14:paraId="10C4D6E2" w14:textId="77777777" w:rsidR="00305CF0" w:rsidRPr="00003BE7" w:rsidRDefault="00305CF0" w:rsidP="003E61C9">
            <w:pPr>
              <w:spacing w:before="40" w:after="40" w:line="280" w:lineRule="exact"/>
              <w:rPr>
                <w:szCs w:val="20"/>
              </w:rPr>
            </w:pPr>
            <w:r w:rsidRPr="00B134C6">
              <w:rPr>
                <w:szCs w:val="20"/>
                <w:rtl/>
              </w:rPr>
              <w:t>1983</w:t>
            </w:r>
          </w:p>
        </w:tc>
        <w:tc>
          <w:tcPr>
            <w:tcW w:w="1220" w:type="pct"/>
            <w:hideMark/>
          </w:tcPr>
          <w:p w14:paraId="6A745E1C" w14:textId="77777777" w:rsidR="00305CF0" w:rsidRPr="00003BE7" w:rsidRDefault="00305CF0" w:rsidP="003E61C9">
            <w:pPr>
              <w:spacing w:before="40" w:after="40" w:line="280" w:lineRule="exact"/>
              <w:rPr>
                <w:szCs w:val="20"/>
              </w:rPr>
            </w:pPr>
            <w:r w:rsidRPr="00003BE7">
              <w:rPr>
                <w:szCs w:val="20"/>
                <w:rtl/>
              </w:rPr>
              <w:t xml:space="preserve">البروتوكول رقم </w:t>
            </w:r>
            <w:r w:rsidRPr="00B134C6">
              <w:rPr>
                <w:szCs w:val="20"/>
                <w:rtl/>
              </w:rPr>
              <w:t>6</w:t>
            </w:r>
            <w:r w:rsidRPr="00003BE7">
              <w:rPr>
                <w:szCs w:val="20"/>
                <w:rtl/>
              </w:rPr>
              <w:t xml:space="preserve"> الملحق بالاتفاقية الأوروبية لحقوق الإنسان والمتعلق بإلغاء عقوبة الإعدام، المؤرخ </w:t>
            </w:r>
            <w:r w:rsidRPr="00B134C6">
              <w:rPr>
                <w:szCs w:val="20"/>
                <w:rtl/>
              </w:rPr>
              <w:t>28</w:t>
            </w:r>
            <w:r w:rsidRPr="00003BE7">
              <w:rPr>
                <w:szCs w:val="20"/>
                <w:rtl/>
              </w:rPr>
              <w:t xml:space="preserve"> نيسان/</w:t>
            </w:r>
            <w:r>
              <w:rPr>
                <w:rFonts w:hint="cs"/>
                <w:szCs w:val="20"/>
                <w:rtl/>
              </w:rPr>
              <w:t xml:space="preserve"> </w:t>
            </w:r>
            <w:r w:rsidRPr="00003BE7">
              <w:rPr>
                <w:szCs w:val="20"/>
                <w:rtl/>
              </w:rPr>
              <w:t xml:space="preserve">أبريل </w:t>
            </w:r>
            <w:r w:rsidRPr="00B134C6">
              <w:rPr>
                <w:szCs w:val="20"/>
                <w:rtl/>
              </w:rPr>
              <w:t>1983</w:t>
            </w:r>
            <w:r w:rsidRPr="00003BE7">
              <w:rPr>
                <w:szCs w:val="20"/>
                <w:rtl/>
              </w:rPr>
              <w:t xml:space="preserve"> </w:t>
            </w:r>
          </w:p>
        </w:tc>
        <w:tc>
          <w:tcPr>
            <w:tcW w:w="382" w:type="pct"/>
            <w:hideMark/>
          </w:tcPr>
          <w:p w14:paraId="0D4B595A" w14:textId="77777777" w:rsidR="00305CF0" w:rsidRPr="00003BE7" w:rsidRDefault="00305CF0" w:rsidP="003E61C9">
            <w:pPr>
              <w:spacing w:before="40" w:after="40" w:line="280" w:lineRule="exact"/>
              <w:rPr>
                <w:szCs w:val="20"/>
              </w:rPr>
            </w:pPr>
            <w:r w:rsidRPr="00B134C6">
              <w:rPr>
                <w:szCs w:val="20"/>
                <w:rtl/>
              </w:rPr>
              <w:t>1987</w:t>
            </w:r>
          </w:p>
        </w:tc>
        <w:tc>
          <w:tcPr>
            <w:tcW w:w="1135" w:type="pct"/>
            <w:hideMark/>
          </w:tcPr>
          <w:p w14:paraId="1EAF8ADE" w14:textId="77777777" w:rsidR="00305CF0" w:rsidRPr="00003BE7" w:rsidRDefault="00305CF0" w:rsidP="003E61C9">
            <w:pPr>
              <w:spacing w:before="40" w:after="40" w:line="280" w:lineRule="exact"/>
              <w:rPr>
                <w:szCs w:val="20"/>
              </w:rPr>
            </w:pPr>
            <w:r w:rsidRPr="00003BE7">
              <w:rPr>
                <w:szCs w:val="20"/>
                <w:rtl/>
              </w:rPr>
              <w:t xml:space="preserve">صُدق عليه في </w:t>
            </w:r>
            <w:r w:rsidRPr="00B134C6">
              <w:rPr>
                <w:szCs w:val="20"/>
                <w:rtl/>
              </w:rPr>
              <w:t>13</w:t>
            </w:r>
            <w:r w:rsidRPr="00003BE7">
              <w:rPr>
                <w:szCs w:val="20"/>
                <w:rtl/>
              </w:rPr>
              <w:t xml:space="preserve"> تشرين الأول/أكتوبر </w:t>
            </w:r>
            <w:r w:rsidRPr="00B134C6">
              <w:rPr>
                <w:szCs w:val="20"/>
                <w:rtl/>
              </w:rPr>
              <w:t>1987</w:t>
            </w:r>
            <w:r w:rsidRPr="00003BE7">
              <w:rPr>
                <w:szCs w:val="20"/>
                <w:rtl/>
              </w:rPr>
              <w:t xml:space="preserve">، ودخل حيز النفاذ في </w:t>
            </w:r>
            <w:r w:rsidRPr="00B134C6">
              <w:rPr>
                <w:szCs w:val="20"/>
                <w:rtl/>
              </w:rPr>
              <w:t>1</w:t>
            </w:r>
            <w:r w:rsidRPr="00003BE7">
              <w:rPr>
                <w:szCs w:val="20"/>
                <w:rtl/>
              </w:rPr>
              <w:t xml:space="preserve"> تشرين</w:t>
            </w:r>
            <w:r>
              <w:rPr>
                <w:rFonts w:hint="cs"/>
                <w:szCs w:val="20"/>
                <w:rtl/>
              </w:rPr>
              <w:t xml:space="preserve"> </w:t>
            </w:r>
            <w:r w:rsidRPr="00003BE7">
              <w:rPr>
                <w:szCs w:val="20"/>
                <w:rtl/>
              </w:rPr>
              <w:t xml:space="preserve">الثاني/نوفمبر </w:t>
            </w:r>
            <w:r w:rsidRPr="00B134C6">
              <w:rPr>
                <w:szCs w:val="20"/>
                <w:rtl/>
              </w:rPr>
              <w:t>1987</w:t>
            </w:r>
            <w:r w:rsidRPr="00003BE7">
              <w:rPr>
                <w:szCs w:val="20"/>
                <w:rtl/>
              </w:rPr>
              <w:t xml:space="preserve"> (</w:t>
            </w:r>
            <w:r w:rsidRPr="00315E30">
              <w:rPr>
                <w:lang w:eastAsia="de-CH"/>
              </w:rPr>
              <w:t>RS</w:t>
            </w:r>
            <w:r>
              <w:rPr>
                <w:lang w:eastAsia="de-CH"/>
              </w:rPr>
              <w:t> </w:t>
            </w:r>
            <w:r w:rsidRPr="00B134C6">
              <w:rPr>
                <w:lang w:eastAsia="de-CH"/>
              </w:rPr>
              <w:t>0</w:t>
            </w:r>
            <w:r w:rsidRPr="00315E30">
              <w:rPr>
                <w:lang w:eastAsia="de-CH"/>
              </w:rPr>
              <w:t>.</w:t>
            </w:r>
            <w:r w:rsidRPr="00B134C6">
              <w:rPr>
                <w:lang w:eastAsia="de-CH"/>
              </w:rPr>
              <w:t>101</w:t>
            </w:r>
            <w:r w:rsidRPr="00315E30">
              <w:rPr>
                <w:lang w:eastAsia="de-CH"/>
              </w:rPr>
              <w:t>.</w:t>
            </w:r>
            <w:r w:rsidRPr="00B134C6">
              <w:rPr>
                <w:lang w:eastAsia="de-CH"/>
              </w:rPr>
              <w:t>06</w:t>
            </w:r>
            <w:r w:rsidRPr="00003BE7">
              <w:rPr>
                <w:szCs w:val="20"/>
                <w:rtl/>
              </w:rPr>
              <w:t>).</w:t>
            </w:r>
          </w:p>
        </w:tc>
        <w:tc>
          <w:tcPr>
            <w:tcW w:w="1833" w:type="pct"/>
          </w:tcPr>
          <w:p w14:paraId="4F6F30D4" w14:textId="77777777" w:rsidR="00305CF0" w:rsidRPr="00003BE7" w:rsidRDefault="00305CF0" w:rsidP="003E61C9">
            <w:pPr>
              <w:spacing w:before="40" w:after="40" w:line="280" w:lineRule="exact"/>
              <w:rPr>
                <w:szCs w:val="20"/>
                <w:lang w:val="fr-CH"/>
              </w:rPr>
            </w:pPr>
          </w:p>
        </w:tc>
      </w:tr>
      <w:tr w:rsidR="00305CF0" w:rsidRPr="00003BE7" w14:paraId="6C092F5D" w14:textId="77777777" w:rsidTr="003E61C9">
        <w:trPr>
          <w:jc w:val="left"/>
        </w:trPr>
        <w:tc>
          <w:tcPr>
            <w:tcW w:w="430" w:type="pct"/>
            <w:hideMark/>
          </w:tcPr>
          <w:p w14:paraId="5D9104DE" w14:textId="77777777" w:rsidR="00305CF0" w:rsidRPr="00003BE7" w:rsidRDefault="00305CF0" w:rsidP="003E61C9">
            <w:pPr>
              <w:spacing w:before="40" w:after="40" w:line="280" w:lineRule="exact"/>
              <w:rPr>
                <w:szCs w:val="20"/>
              </w:rPr>
            </w:pPr>
            <w:r w:rsidRPr="00B134C6">
              <w:rPr>
                <w:szCs w:val="20"/>
                <w:rtl/>
              </w:rPr>
              <w:t>1984</w:t>
            </w:r>
          </w:p>
        </w:tc>
        <w:tc>
          <w:tcPr>
            <w:tcW w:w="1220" w:type="pct"/>
            <w:hideMark/>
          </w:tcPr>
          <w:p w14:paraId="1F74ABAA" w14:textId="77777777" w:rsidR="00305CF0" w:rsidRPr="00003BE7" w:rsidRDefault="00305CF0" w:rsidP="003E61C9">
            <w:pPr>
              <w:spacing w:before="40" w:after="40" w:line="280" w:lineRule="exact"/>
              <w:rPr>
                <w:szCs w:val="20"/>
              </w:rPr>
            </w:pPr>
            <w:r w:rsidRPr="00003BE7">
              <w:rPr>
                <w:szCs w:val="20"/>
                <w:rtl/>
              </w:rPr>
              <w:t xml:space="preserve">البروتوكول رقم </w:t>
            </w:r>
            <w:r w:rsidRPr="00B134C6">
              <w:rPr>
                <w:szCs w:val="20"/>
                <w:rtl/>
              </w:rPr>
              <w:t>7</w:t>
            </w:r>
            <w:r w:rsidRPr="00003BE7">
              <w:rPr>
                <w:szCs w:val="20"/>
                <w:rtl/>
              </w:rPr>
              <w:t xml:space="preserve"> الملحق بالاتفاقية الأوروبية لحقوق الإنسان (الضمانات الإجرائية في حال طرد الأجانب، والحق في عدم الإدانة مرتين في القضية ذاتها، والمساواة بين الزوجين)، المؤرخ </w:t>
            </w:r>
            <w:r w:rsidRPr="00B134C6">
              <w:rPr>
                <w:szCs w:val="20"/>
                <w:rtl/>
              </w:rPr>
              <w:t>22</w:t>
            </w:r>
            <w:r w:rsidRPr="00003BE7">
              <w:rPr>
                <w:szCs w:val="20"/>
                <w:rtl/>
              </w:rPr>
              <w:t xml:space="preserve"> تشرين الثاني/نوفمبر </w:t>
            </w:r>
            <w:r w:rsidRPr="00B134C6">
              <w:rPr>
                <w:szCs w:val="20"/>
                <w:rtl/>
              </w:rPr>
              <w:t>1984</w:t>
            </w:r>
          </w:p>
        </w:tc>
        <w:tc>
          <w:tcPr>
            <w:tcW w:w="382" w:type="pct"/>
            <w:hideMark/>
          </w:tcPr>
          <w:p w14:paraId="59EA6BA1" w14:textId="77777777" w:rsidR="00305CF0" w:rsidRPr="00003BE7" w:rsidRDefault="00305CF0" w:rsidP="003E61C9">
            <w:pPr>
              <w:spacing w:before="40" w:after="40" w:line="280" w:lineRule="exact"/>
              <w:rPr>
                <w:szCs w:val="20"/>
              </w:rPr>
            </w:pPr>
            <w:r w:rsidRPr="00B134C6">
              <w:rPr>
                <w:szCs w:val="20"/>
                <w:rtl/>
              </w:rPr>
              <w:t>1988</w:t>
            </w:r>
          </w:p>
        </w:tc>
        <w:tc>
          <w:tcPr>
            <w:tcW w:w="1135" w:type="pct"/>
            <w:hideMark/>
          </w:tcPr>
          <w:p w14:paraId="112FD549" w14:textId="77777777" w:rsidR="00305CF0" w:rsidRPr="00003BE7" w:rsidRDefault="00305CF0" w:rsidP="003E61C9">
            <w:pPr>
              <w:spacing w:before="40" w:after="40" w:line="280" w:lineRule="exact"/>
              <w:rPr>
                <w:szCs w:val="20"/>
              </w:rPr>
            </w:pPr>
            <w:r w:rsidRPr="00003BE7">
              <w:rPr>
                <w:szCs w:val="20"/>
                <w:rtl/>
              </w:rPr>
              <w:t xml:space="preserve">صُدق عليه في </w:t>
            </w:r>
            <w:r w:rsidRPr="00B134C6">
              <w:rPr>
                <w:szCs w:val="20"/>
                <w:rtl/>
              </w:rPr>
              <w:t>24</w:t>
            </w:r>
            <w:r w:rsidRPr="00003BE7">
              <w:rPr>
                <w:szCs w:val="20"/>
                <w:rtl/>
              </w:rPr>
              <w:t xml:space="preserve"> شباط/</w:t>
            </w:r>
            <w:r>
              <w:rPr>
                <w:rFonts w:hint="cs"/>
                <w:szCs w:val="20"/>
                <w:rtl/>
              </w:rPr>
              <w:t xml:space="preserve"> </w:t>
            </w:r>
            <w:r w:rsidRPr="00003BE7">
              <w:rPr>
                <w:szCs w:val="20"/>
                <w:rtl/>
              </w:rPr>
              <w:t xml:space="preserve">فبراير </w:t>
            </w:r>
            <w:r w:rsidRPr="00B134C6">
              <w:rPr>
                <w:szCs w:val="20"/>
                <w:rtl/>
              </w:rPr>
              <w:t>1988</w:t>
            </w:r>
            <w:r w:rsidRPr="00003BE7">
              <w:rPr>
                <w:szCs w:val="20"/>
                <w:rtl/>
              </w:rPr>
              <w:t xml:space="preserve">، ودخل حيز النفاذ في </w:t>
            </w:r>
            <w:r w:rsidRPr="00B134C6">
              <w:rPr>
                <w:szCs w:val="20"/>
                <w:rtl/>
              </w:rPr>
              <w:t>1</w:t>
            </w:r>
            <w:r w:rsidRPr="00003BE7">
              <w:rPr>
                <w:szCs w:val="20"/>
                <w:rtl/>
              </w:rPr>
              <w:t xml:space="preserve"> تشرين</w:t>
            </w:r>
            <w:r>
              <w:rPr>
                <w:rFonts w:hint="cs"/>
                <w:szCs w:val="20"/>
                <w:rtl/>
              </w:rPr>
              <w:t xml:space="preserve"> </w:t>
            </w:r>
            <w:r w:rsidRPr="00003BE7">
              <w:rPr>
                <w:szCs w:val="20"/>
                <w:rtl/>
              </w:rPr>
              <w:t>الثاني/</w:t>
            </w:r>
            <w:r>
              <w:rPr>
                <w:rFonts w:hint="cs"/>
                <w:szCs w:val="20"/>
                <w:rtl/>
              </w:rPr>
              <w:t xml:space="preserve"> </w:t>
            </w:r>
            <w:r w:rsidRPr="00003BE7">
              <w:rPr>
                <w:szCs w:val="20"/>
                <w:rtl/>
              </w:rPr>
              <w:t xml:space="preserve">نوفمبر </w:t>
            </w:r>
            <w:r w:rsidRPr="00B134C6">
              <w:rPr>
                <w:szCs w:val="20"/>
                <w:rtl/>
              </w:rPr>
              <w:t>1988</w:t>
            </w:r>
            <w:r w:rsidRPr="00003BE7">
              <w:rPr>
                <w:szCs w:val="20"/>
                <w:rtl/>
              </w:rPr>
              <w:t xml:space="preserve"> (</w:t>
            </w:r>
            <w:r w:rsidRPr="00315E30">
              <w:rPr>
                <w:lang w:eastAsia="de-CH"/>
              </w:rPr>
              <w:t>RS</w:t>
            </w:r>
            <w:r>
              <w:rPr>
                <w:lang w:eastAsia="de-CH"/>
              </w:rPr>
              <w:t> </w:t>
            </w:r>
            <w:r w:rsidRPr="00B134C6">
              <w:rPr>
                <w:lang w:eastAsia="de-CH"/>
              </w:rPr>
              <w:t>0</w:t>
            </w:r>
            <w:r w:rsidRPr="00315E30">
              <w:rPr>
                <w:lang w:eastAsia="de-CH"/>
              </w:rPr>
              <w:t>.</w:t>
            </w:r>
            <w:r w:rsidRPr="00B134C6">
              <w:rPr>
                <w:lang w:eastAsia="de-CH"/>
              </w:rPr>
              <w:t>101</w:t>
            </w:r>
            <w:r w:rsidRPr="00315E30">
              <w:rPr>
                <w:lang w:eastAsia="de-CH"/>
              </w:rPr>
              <w:t>.</w:t>
            </w:r>
            <w:r w:rsidRPr="00B134C6">
              <w:rPr>
                <w:lang w:eastAsia="de-CH"/>
              </w:rPr>
              <w:t>07</w:t>
            </w:r>
            <w:r w:rsidRPr="00003BE7">
              <w:rPr>
                <w:szCs w:val="20"/>
                <w:rtl/>
              </w:rPr>
              <w:t>).</w:t>
            </w:r>
          </w:p>
        </w:tc>
        <w:tc>
          <w:tcPr>
            <w:tcW w:w="1833" w:type="pct"/>
            <w:hideMark/>
          </w:tcPr>
          <w:p w14:paraId="7316042B" w14:textId="77777777" w:rsidR="00305CF0" w:rsidRPr="00003BE7" w:rsidRDefault="00305CF0" w:rsidP="003E61C9">
            <w:pPr>
              <w:spacing w:before="40" w:after="40" w:line="280" w:lineRule="exact"/>
              <w:rPr>
                <w:szCs w:val="20"/>
              </w:rPr>
            </w:pPr>
            <w:r w:rsidRPr="00003BE7">
              <w:rPr>
                <w:szCs w:val="20"/>
                <w:rtl/>
              </w:rPr>
              <w:t xml:space="preserve">تتحفظ سويسرا على المادة </w:t>
            </w:r>
            <w:r w:rsidRPr="00B134C6">
              <w:rPr>
                <w:szCs w:val="20"/>
                <w:rtl/>
              </w:rPr>
              <w:t>1</w:t>
            </w:r>
            <w:r w:rsidRPr="00003BE7">
              <w:rPr>
                <w:szCs w:val="20"/>
                <w:rtl/>
              </w:rPr>
              <w:t xml:space="preserve"> بشأن منح الأسبقية لمرسوم المجلس الاتحادي في حالة وجود تهديد للأمن الداخلي أو الخارجي.</w:t>
            </w:r>
          </w:p>
          <w:p w14:paraId="2EAADDBC" w14:textId="77777777" w:rsidR="00305CF0" w:rsidRPr="00C723FC" w:rsidRDefault="00305CF0" w:rsidP="003E61C9">
            <w:pPr>
              <w:spacing w:before="40" w:after="40" w:line="280" w:lineRule="exact"/>
              <w:rPr>
                <w:szCs w:val="20"/>
              </w:rPr>
            </w:pPr>
            <w:r w:rsidRPr="00C723FC">
              <w:rPr>
                <w:szCs w:val="20"/>
                <w:rtl/>
              </w:rPr>
              <w:t xml:space="preserve">تتحفظ سويسرا على المادة </w:t>
            </w:r>
            <w:r w:rsidRPr="00B134C6">
              <w:rPr>
                <w:szCs w:val="20"/>
                <w:rtl/>
              </w:rPr>
              <w:t>5</w:t>
            </w:r>
            <w:r w:rsidRPr="00C723FC">
              <w:rPr>
                <w:szCs w:val="20"/>
                <w:rtl/>
              </w:rPr>
              <w:t xml:space="preserve"> فيما يتعلق بالمادة </w:t>
            </w:r>
            <w:r w:rsidRPr="00B134C6">
              <w:rPr>
                <w:szCs w:val="20"/>
                <w:rtl/>
              </w:rPr>
              <w:t>160</w:t>
            </w:r>
            <w:r w:rsidRPr="00C723FC">
              <w:rPr>
                <w:szCs w:val="20"/>
                <w:rtl/>
              </w:rPr>
              <w:t xml:space="preserve"> من القانون المدني، والمادة </w:t>
            </w:r>
            <w:r w:rsidRPr="00B134C6">
              <w:rPr>
                <w:szCs w:val="20"/>
                <w:rtl/>
              </w:rPr>
              <w:t>8</w:t>
            </w:r>
            <w:r w:rsidRPr="00C723FC">
              <w:rPr>
                <w:szCs w:val="20"/>
                <w:rtl/>
              </w:rPr>
              <w:t xml:space="preserve">(أ) من الباب الأخير من القانون المدني (الاسم العائلي)، والمواد </w:t>
            </w:r>
            <w:r w:rsidRPr="00B134C6">
              <w:rPr>
                <w:szCs w:val="20"/>
                <w:rtl/>
              </w:rPr>
              <w:t>161</w:t>
            </w:r>
            <w:r w:rsidRPr="00C723FC">
              <w:rPr>
                <w:szCs w:val="20"/>
                <w:rtl/>
              </w:rPr>
              <w:t xml:space="preserve"> و</w:t>
            </w:r>
            <w:r w:rsidRPr="00B134C6">
              <w:rPr>
                <w:szCs w:val="20"/>
                <w:rtl/>
              </w:rPr>
              <w:t>134</w:t>
            </w:r>
            <w:r w:rsidRPr="00C723FC">
              <w:rPr>
                <w:szCs w:val="20"/>
                <w:rtl/>
              </w:rPr>
              <w:t>(</w:t>
            </w:r>
            <w:r w:rsidRPr="00B134C6">
              <w:rPr>
                <w:szCs w:val="20"/>
                <w:rtl/>
              </w:rPr>
              <w:t>1</w:t>
            </w:r>
            <w:r w:rsidRPr="00C723FC">
              <w:rPr>
                <w:szCs w:val="20"/>
                <w:rtl/>
              </w:rPr>
              <w:t>) و</w:t>
            </w:r>
            <w:r w:rsidRPr="00B134C6">
              <w:rPr>
                <w:szCs w:val="20"/>
                <w:rtl/>
              </w:rPr>
              <w:t>149</w:t>
            </w:r>
            <w:r w:rsidRPr="00C723FC">
              <w:rPr>
                <w:szCs w:val="20"/>
                <w:rtl/>
              </w:rPr>
              <w:t>(</w:t>
            </w:r>
            <w:r w:rsidRPr="00B134C6">
              <w:rPr>
                <w:szCs w:val="20"/>
                <w:rtl/>
              </w:rPr>
              <w:t>1</w:t>
            </w:r>
            <w:r w:rsidRPr="00C723FC">
              <w:rPr>
                <w:szCs w:val="20"/>
                <w:rtl/>
              </w:rPr>
              <w:t xml:space="preserve">) من القانون المدني، والمادة </w:t>
            </w:r>
            <w:r w:rsidRPr="00B134C6">
              <w:rPr>
                <w:szCs w:val="20"/>
                <w:rtl/>
              </w:rPr>
              <w:t>8</w:t>
            </w:r>
            <w:r w:rsidRPr="00C723FC">
              <w:rPr>
                <w:szCs w:val="20"/>
                <w:rtl/>
              </w:rPr>
              <w:t xml:space="preserve">(ب) من الباب الأخير من القانون المدني (اكتساب حق المواطنة)، وكذلك المواد </w:t>
            </w:r>
            <w:r w:rsidRPr="00B134C6">
              <w:rPr>
                <w:szCs w:val="20"/>
                <w:rtl/>
              </w:rPr>
              <w:t>9</w:t>
            </w:r>
            <w:r w:rsidRPr="00C723FC">
              <w:rPr>
                <w:szCs w:val="20"/>
                <w:rtl/>
              </w:rPr>
              <w:t xml:space="preserve"> و</w:t>
            </w:r>
            <w:r w:rsidRPr="00B134C6">
              <w:rPr>
                <w:szCs w:val="20"/>
                <w:rtl/>
              </w:rPr>
              <w:t>9</w:t>
            </w:r>
            <w:r w:rsidRPr="00C723FC">
              <w:rPr>
                <w:szCs w:val="20"/>
                <w:rtl/>
              </w:rPr>
              <w:t>(أ) و</w:t>
            </w:r>
            <w:r w:rsidRPr="00B134C6">
              <w:rPr>
                <w:szCs w:val="20"/>
                <w:rtl/>
              </w:rPr>
              <w:t>9</w:t>
            </w:r>
            <w:r w:rsidRPr="00C723FC">
              <w:rPr>
                <w:szCs w:val="20"/>
                <w:rtl/>
              </w:rPr>
              <w:t>(ج) و</w:t>
            </w:r>
            <w:r w:rsidRPr="00B134C6">
              <w:rPr>
                <w:szCs w:val="20"/>
                <w:rtl/>
              </w:rPr>
              <w:t>9</w:t>
            </w:r>
            <w:r w:rsidRPr="00C723FC">
              <w:rPr>
                <w:szCs w:val="20"/>
                <w:rtl/>
              </w:rPr>
              <w:t>(د) و</w:t>
            </w:r>
            <w:r w:rsidRPr="00B134C6">
              <w:rPr>
                <w:szCs w:val="20"/>
                <w:rtl/>
              </w:rPr>
              <w:t>9</w:t>
            </w:r>
            <w:r w:rsidRPr="00C723FC">
              <w:rPr>
                <w:szCs w:val="20"/>
                <w:rtl/>
              </w:rPr>
              <w:t>(ه) و</w:t>
            </w:r>
            <w:r w:rsidRPr="00B134C6">
              <w:rPr>
                <w:szCs w:val="20"/>
                <w:rtl/>
              </w:rPr>
              <w:t>10</w:t>
            </w:r>
            <w:r w:rsidRPr="00C723FC">
              <w:rPr>
                <w:szCs w:val="20"/>
                <w:rtl/>
              </w:rPr>
              <w:t xml:space="preserve"> و</w:t>
            </w:r>
            <w:r w:rsidRPr="00B134C6">
              <w:rPr>
                <w:szCs w:val="20"/>
                <w:rtl/>
              </w:rPr>
              <w:t>10</w:t>
            </w:r>
            <w:r w:rsidRPr="00C723FC">
              <w:rPr>
                <w:szCs w:val="20"/>
                <w:rtl/>
              </w:rPr>
              <w:t>(أ) من الباب الأخير من القانون المدني (أحكام القانون الانتقالي المتعلقة بنظام الزواج).</w:t>
            </w:r>
          </w:p>
        </w:tc>
      </w:tr>
      <w:tr w:rsidR="00305CF0" w:rsidRPr="00003BE7" w14:paraId="7D1A9FE9" w14:textId="77777777" w:rsidTr="003E61C9">
        <w:trPr>
          <w:jc w:val="left"/>
        </w:trPr>
        <w:tc>
          <w:tcPr>
            <w:tcW w:w="430" w:type="pct"/>
            <w:hideMark/>
          </w:tcPr>
          <w:p w14:paraId="376AFA39" w14:textId="77777777" w:rsidR="00305CF0" w:rsidRPr="00003BE7" w:rsidRDefault="00305CF0" w:rsidP="003E61C9">
            <w:pPr>
              <w:spacing w:before="40" w:after="40" w:line="280" w:lineRule="exact"/>
              <w:rPr>
                <w:szCs w:val="20"/>
              </w:rPr>
            </w:pPr>
            <w:r w:rsidRPr="00B134C6">
              <w:rPr>
                <w:szCs w:val="20"/>
                <w:rtl/>
              </w:rPr>
              <w:t>1987</w:t>
            </w:r>
          </w:p>
        </w:tc>
        <w:tc>
          <w:tcPr>
            <w:tcW w:w="1220" w:type="pct"/>
            <w:hideMark/>
          </w:tcPr>
          <w:p w14:paraId="1E0E24DE" w14:textId="77777777" w:rsidR="00305CF0" w:rsidRPr="00003BE7" w:rsidRDefault="00305CF0" w:rsidP="003E61C9">
            <w:pPr>
              <w:spacing w:before="40" w:after="40" w:line="280" w:lineRule="exact"/>
              <w:rPr>
                <w:szCs w:val="20"/>
              </w:rPr>
            </w:pPr>
            <w:r w:rsidRPr="00003BE7">
              <w:rPr>
                <w:szCs w:val="20"/>
                <w:rtl/>
              </w:rPr>
              <w:t xml:space="preserve">الاتفاقية الأوروبية لمنع التعذيب والمعاملة أو العقوبة اللاإنسانية أو المهينة (الاتفاقية الأوروبية لمناهضة التعذيب)، المؤرخة </w:t>
            </w:r>
            <w:r w:rsidRPr="00B134C6">
              <w:rPr>
                <w:szCs w:val="20"/>
                <w:rtl/>
              </w:rPr>
              <w:t>26</w:t>
            </w:r>
            <w:r w:rsidRPr="00003BE7">
              <w:rPr>
                <w:szCs w:val="20"/>
                <w:rtl/>
              </w:rPr>
              <w:t xml:space="preserve"> تشرين الثاني/نوفمبر </w:t>
            </w:r>
            <w:r w:rsidRPr="00B134C6">
              <w:rPr>
                <w:szCs w:val="20"/>
                <w:rtl/>
              </w:rPr>
              <w:t>1987</w:t>
            </w:r>
          </w:p>
        </w:tc>
        <w:tc>
          <w:tcPr>
            <w:tcW w:w="382" w:type="pct"/>
            <w:hideMark/>
          </w:tcPr>
          <w:p w14:paraId="1FA9090E" w14:textId="77777777" w:rsidR="00305CF0" w:rsidRPr="00003BE7" w:rsidRDefault="00305CF0" w:rsidP="003E61C9">
            <w:pPr>
              <w:spacing w:before="40" w:after="40" w:line="280" w:lineRule="exact"/>
              <w:rPr>
                <w:szCs w:val="20"/>
              </w:rPr>
            </w:pPr>
            <w:r w:rsidRPr="00B134C6">
              <w:rPr>
                <w:szCs w:val="20"/>
                <w:rtl/>
              </w:rPr>
              <w:t>1988</w:t>
            </w:r>
          </w:p>
        </w:tc>
        <w:tc>
          <w:tcPr>
            <w:tcW w:w="1135" w:type="pct"/>
            <w:hideMark/>
          </w:tcPr>
          <w:p w14:paraId="32CD1E9A" w14:textId="77777777" w:rsidR="00305CF0" w:rsidRPr="00003BE7" w:rsidRDefault="00305CF0" w:rsidP="003E61C9">
            <w:pPr>
              <w:spacing w:before="40" w:after="40" w:line="280" w:lineRule="exact"/>
              <w:rPr>
                <w:szCs w:val="20"/>
              </w:rPr>
            </w:pPr>
            <w:r w:rsidRPr="00003BE7">
              <w:rPr>
                <w:szCs w:val="20"/>
                <w:rtl/>
              </w:rPr>
              <w:t xml:space="preserve">صُدق عليها في </w:t>
            </w:r>
            <w:r w:rsidRPr="00B134C6">
              <w:rPr>
                <w:szCs w:val="20"/>
                <w:rtl/>
              </w:rPr>
              <w:t>7</w:t>
            </w:r>
            <w:r w:rsidRPr="00003BE7">
              <w:rPr>
                <w:szCs w:val="20"/>
                <w:rtl/>
              </w:rPr>
              <w:t xml:space="preserve"> تشرين الأول/أكتوبر </w:t>
            </w:r>
            <w:r w:rsidRPr="00B134C6">
              <w:rPr>
                <w:szCs w:val="20"/>
                <w:rtl/>
              </w:rPr>
              <w:t>1988</w:t>
            </w:r>
            <w:r w:rsidRPr="00003BE7">
              <w:rPr>
                <w:szCs w:val="20"/>
                <w:rtl/>
              </w:rPr>
              <w:t xml:space="preserve">، ودخلت حيز النفاذ في </w:t>
            </w:r>
            <w:r w:rsidRPr="00B134C6">
              <w:rPr>
                <w:szCs w:val="20"/>
                <w:rtl/>
              </w:rPr>
              <w:t>1</w:t>
            </w:r>
            <w:r w:rsidRPr="00003BE7">
              <w:rPr>
                <w:szCs w:val="20"/>
                <w:rtl/>
              </w:rPr>
              <w:t xml:space="preserve"> شباط/فبراير </w:t>
            </w:r>
            <w:r w:rsidRPr="00B134C6">
              <w:rPr>
                <w:szCs w:val="20"/>
                <w:rtl/>
              </w:rPr>
              <w:t>1989</w:t>
            </w:r>
            <w:r w:rsidRPr="00003BE7">
              <w:rPr>
                <w:szCs w:val="20"/>
                <w:rtl/>
              </w:rPr>
              <w:t xml:space="preserve"> (</w:t>
            </w:r>
            <w:r w:rsidRPr="00315E30">
              <w:rPr>
                <w:lang w:eastAsia="de-CH"/>
              </w:rPr>
              <w:t>RS</w:t>
            </w:r>
            <w:r>
              <w:rPr>
                <w:lang w:eastAsia="de-CH"/>
              </w:rPr>
              <w:t> </w:t>
            </w:r>
            <w:r w:rsidRPr="00B134C6">
              <w:rPr>
                <w:lang w:eastAsia="de-CH"/>
              </w:rPr>
              <w:t>0</w:t>
            </w:r>
            <w:r w:rsidRPr="00315E30">
              <w:rPr>
                <w:lang w:eastAsia="de-CH"/>
              </w:rPr>
              <w:t>.</w:t>
            </w:r>
            <w:r w:rsidRPr="00B134C6">
              <w:rPr>
                <w:lang w:eastAsia="de-CH"/>
              </w:rPr>
              <w:t>106</w:t>
            </w:r>
            <w:r w:rsidRPr="00003BE7">
              <w:rPr>
                <w:szCs w:val="20"/>
                <w:rtl/>
              </w:rPr>
              <w:t>).</w:t>
            </w:r>
          </w:p>
        </w:tc>
        <w:tc>
          <w:tcPr>
            <w:tcW w:w="1833" w:type="pct"/>
          </w:tcPr>
          <w:p w14:paraId="021BBC7C" w14:textId="77777777" w:rsidR="00305CF0" w:rsidRPr="00003BE7" w:rsidRDefault="00305CF0" w:rsidP="003E61C9">
            <w:pPr>
              <w:spacing w:before="40" w:after="40" w:line="280" w:lineRule="exact"/>
              <w:rPr>
                <w:szCs w:val="20"/>
                <w:lang w:val="fr-CH"/>
              </w:rPr>
            </w:pPr>
          </w:p>
        </w:tc>
      </w:tr>
      <w:tr w:rsidR="00305CF0" w:rsidRPr="00003BE7" w14:paraId="1AC58CC4" w14:textId="77777777" w:rsidTr="003E61C9">
        <w:trPr>
          <w:jc w:val="left"/>
        </w:trPr>
        <w:tc>
          <w:tcPr>
            <w:tcW w:w="430" w:type="pct"/>
            <w:hideMark/>
          </w:tcPr>
          <w:p w14:paraId="017596B3" w14:textId="77777777" w:rsidR="00305CF0" w:rsidRPr="00003BE7" w:rsidRDefault="00305CF0" w:rsidP="003E61C9">
            <w:pPr>
              <w:keepNext/>
              <w:spacing w:before="40" w:after="40" w:line="280" w:lineRule="exact"/>
              <w:rPr>
                <w:szCs w:val="20"/>
              </w:rPr>
            </w:pPr>
            <w:r w:rsidRPr="00B134C6">
              <w:rPr>
                <w:szCs w:val="20"/>
                <w:rtl/>
              </w:rPr>
              <w:lastRenderedPageBreak/>
              <w:t>1988</w:t>
            </w:r>
          </w:p>
        </w:tc>
        <w:tc>
          <w:tcPr>
            <w:tcW w:w="1220" w:type="pct"/>
            <w:hideMark/>
          </w:tcPr>
          <w:p w14:paraId="17230E8C" w14:textId="77777777" w:rsidR="00305CF0" w:rsidRPr="00003BE7" w:rsidRDefault="00305CF0" w:rsidP="003E61C9">
            <w:pPr>
              <w:keepNext/>
              <w:spacing w:before="40" w:after="40" w:line="280" w:lineRule="exact"/>
              <w:rPr>
                <w:szCs w:val="20"/>
              </w:rPr>
            </w:pPr>
            <w:r w:rsidRPr="00003BE7">
              <w:rPr>
                <w:szCs w:val="20"/>
                <w:rtl/>
              </w:rPr>
              <w:t xml:space="preserve">البروتوكول الإضافي للميثاق الاجتماعي الأوروبي (المساواة بين المرأة والرجل في الحياة المهنية، وحق العمال في الحصول على المعلومات، وحق الأشخاص المسنين في الحماية الاجتماعية)، المؤرخ </w:t>
            </w:r>
            <w:r w:rsidRPr="00B134C6">
              <w:rPr>
                <w:szCs w:val="20"/>
                <w:rtl/>
              </w:rPr>
              <w:t>5</w:t>
            </w:r>
            <w:r w:rsidRPr="00003BE7">
              <w:rPr>
                <w:szCs w:val="20"/>
                <w:rtl/>
              </w:rPr>
              <w:t xml:space="preserve"> أيار/مايو </w:t>
            </w:r>
            <w:r w:rsidRPr="00B134C6">
              <w:rPr>
                <w:szCs w:val="20"/>
                <w:rtl/>
              </w:rPr>
              <w:t>1988</w:t>
            </w:r>
          </w:p>
        </w:tc>
        <w:tc>
          <w:tcPr>
            <w:tcW w:w="382" w:type="pct"/>
          </w:tcPr>
          <w:p w14:paraId="36F1C935" w14:textId="77777777" w:rsidR="00305CF0" w:rsidRPr="00003BE7" w:rsidRDefault="00305CF0" w:rsidP="003E61C9">
            <w:pPr>
              <w:keepNext/>
              <w:spacing w:before="40" w:after="40" w:line="280" w:lineRule="exact"/>
              <w:rPr>
                <w:szCs w:val="20"/>
                <w:lang w:val="fr-CH"/>
              </w:rPr>
            </w:pPr>
          </w:p>
        </w:tc>
        <w:tc>
          <w:tcPr>
            <w:tcW w:w="1135" w:type="pct"/>
          </w:tcPr>
          <w:p w14:paraId="74C0CC02" w14:textId="77777777" w:rsidR="00305CF0" w:rsidRPr="00003BE7" w:rsidRDefault="00305CF0" w:rsidP="003E61C9">
            <w:pPr>
              <w:keepNext/>
              <w:spacing w:before="40" w:after="40" w:line="280" w:lineRule="exact"/>
              <w:rPr>
                <w:szCs w:val="20"/>
              </w:rPr>
            </w:pPr>
            <w:r w:rsidRPr="00003BE7">
              <w:rPr>
                <w:szCs w:val="20"/>
                <w:rtl/>
              </w:rPr>
              <w:t>لم يصدق عليه</w:t>
            </w:r>
          </w:p>
        </w:tc>
        <w:tc>
          <w:tcPr>
            <w:tcW w:w="1833" w:type="pct"/>
          </w:tcPr>
          <w:p w14:paraId="235F517A" w14:textId="77777777" w:rsidR="00305CF0" w:rsidRPr="00003BE7" w:rsidRDefault="00305CF0" w:rsidP="003E61C9">
            <w:pPr>
              <w:keepNext/>
              <w:spacing w:before="40" w:after="40" w:line="280" w:lineRule="exact"/>
              <w:rPr>
                <w:szCs w:val="20"/>
                <w:lang w:val="fr-CH"/>
              </w:rPr>
            </w:pPr>
          </w:p>
        </w:tc>
      </w:tr>
      <w:tr w:rsidR="00305CF0" w:rsidRPr="00003BE7" w14:paraId="77244E74" w14:textId="77777777" w:rsidTr="003E61C9">
        <w:trPr>
          <w:jc w:val="left"/>
        </w:trPr>
        <w:tc>
          <w:tcPr>
            <w:tcW w:w="430" w:type="pct"/>
            <w:hideMark/>
          </w:tcPr>
          <w:p w14:paraId="27B5EDB5" w14:textId="77777777" w:rsidR="00305CF0" w:rsidRPr="00003BE7" w:rsidRDefault="00305CF0" w:rsidP="003E61C9">
            <w:pPr>
              <w:spacing w:before="40" w:after="40" w:line="280" w:lineRule="exact"/>
              <w:rPr>
                <w:szCs w:val="20"/>
              </w:rPr>
            </w:pPr>
            <w:r w:rsidRPr="00B134C6">
              <w:rPr>
                <w:szCs w:val="20"/>
                <w:rtl/>
              </w:rPr>
              <w:t>1992</w:t>
            </w:r>
          </w:p>
        </w:tc>
        <w:tc>
          <w:tcPr>
            <w:tcW w:w="1220" w:type="pct"/>
            <w:hideMark/>
          </w:tcPr>
          <w:p w14:paraId="096CFC91" w14:textId="77777777" w:rsidR="00305CF0" w:rsidRPr="00003BE7" w:rsidRDefault="00305CF0" w:rsidP="003E61C9">
            <w:pPr>
              <w:spacing w:before="40" w:after="40" w:line="280" w:lineRule="exact"/>
              <w:rPr>
                <w:szCs w:val="20"/>
              </w:rPr>
            </w:pPr>
            <w:r w:rsidRPr="00003BE7">
              <w:rPr>
                <w:szCs w:val="20"/>
                <w:rtl/>
              </w:rPr>
              <w:t xml:space="preserve">الميثاق الأوروبي للغات الإقليمية أو لغات الأقليات، المؤرخ </w:t>
            </w:r>
            <w:r w:rsidRPr="00B134C6">
              <w:rPr>
                <w:szCs w:val="20"/>
                <w:rtl/>
              </w:rPr>
              <w:t>5</w:t>
            </w:r>
            <w:r w:rsidRPr="00003BE7">
              <w:rPr>
                <w:szCs w:val="20"/>
                <w:rtl/>
              </w:rPr>
              <w:t xml:space="preserve"> تشرين الثاني/نوفمبر </w:t>
            </w:r>
            <w:r w:rsidRPr="00B134C6">
              <w:rPr>
                <w:szCs w:val="20"/>
                <w:rtl/>
              </w:rPr>
              <w:t>1992</w:t>
            </w:r>
          </w:p>
        </w:tc>
        <w:tc>
          <w:tcPr>
            <w:tcW w:w="382" w:type="pct"/>
            <w:hideMark/>
          </w:tcPr>
          <w:p w14:paraId="352208EA" w14:textId="77777777" w:rsidR="00305CF0" w:rsidRPr="00003BE7" w:rsidRDefault="00305CF0" w:rsidP="003E61C9">
            <w:pPr>
              <w:spacing w:before="40" w:after="40" w:line="280" w:lineRule="exact"/>
              <w:rPr>
                <w:szCs w:val="20"/>
              </w:rPr>
            </w:pPr>
            <w:r w:rsidRPr="00B134C6">
              <w:rPr>
                <w:szCs w:val="20"/>
                <w:rtl/>
              </w:rPr>
              <w:t>1997</w:t>
            </w:r>
          </w:p>
        </w:tc>
        <w:tc>
          <w:tcPr>
            <w:tcW w:w="1135" w:type="pct"/>
            <w:hideMark/>
          </w:tcPr>
          <w:p w14:paraId="75BCC25C" w14:textId="77777777" w:rsidR="00305CF0" w:rsidRPr="00003BE7" w:rsidRDefault="00305CF0" w:rsidP="003E61C9">
            <w:pPr>
              <w:spacing w:before="40" w:after="40" w:line="280" w:lineRule="exact"/>
              <w:rPr>
                <w:szCs w:val="20"/>
              </w:rPr>
            </w:pPr>
            <w:r w:rsidRPr="00003BE7">
              <w:rPr>
                <w:szCs w:val="20"/>
                <w:rtl/>
              </w:rPr>
              <w:t xml:space="preserve">صُدق عليه في </w:t>
            </w:r>
            <w:r w:rsidRPr="00B134C6">
              <w:rPr>
                <w:szCs w:val="20"/>
                <w:rtl/>
              </w:rPr>
              <w:t>23</w:t>
            </w:r>
            <w:r w:rsidRPr="00003BE7">
              <w:rPr>
                <w:szCs w:val="20"/>
                <w:rtl/>
              </w:rPr>
              <w:t xml:space="preserve"> كانون الأول/ديسمبر </w:t>
            </w:r>
            <w:r w:rsidRPr="00B134C6">
              <w:rPr>
                <w:szCs w:val="20"/>
                <w:rtl/>
              </w:rPr>
              <w:t>1997</w:t>
            </w:r>
            <w:r w:rsidRPr="00003BE7">
              <w:rPr>
                <w:szCs w:val="20"/>
                <w:rtl/>
              </w:rPr>
              <w:t xml:space="preserve">، ودخل حيز النفاذ في </w:t>
            </w:r>
            <w:r w:rsidRPr="00B134C6">
              <w:rPr>
                <w:szCs w:val="20"/>
                <w:rtl/>
              </w:rPr>
              <w:t>1</w:t>
            </w:r>
            <w:r w:rsidRPr="00003BE7">
              <w:rPr>
                <w:szCs w:val="20"/>
                <w:rtl/>
              </w:rPr>
              <w:t xml:space="preserve"> نيسان/أبريل </w:t>
            </w:r>
            <w:r w:rsidRPr="00B134C6">
              <w:rPr>
                <w:szCs w:val="20"/>
                <w:rtl/>
              </w:rPr>
              <w:t>1998</w:t>
            </w:r>
            <w:r w:rsidRPr="00003BE7">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441</w:t>
            </w:r>
            <w:r w:rsidRPr="00F017EB">
              <w:rPr>
                <w:lang w:eastAsia="de-CH"/>
              </w:rPr>
              <w:t>.</w:t>
            </w:r>
            <w:r w:rsidRPr="00B134C6">
              <w:rPr>
                <w:lang w:eastAsia="de-CH"/>
              </w:rPr>
              <w:t>2</w:t>
            </w:r>
            <w:r w:rsidRPr="00003BE7">
              <w:rPr>
                <w:szCs w:val="20"/>
                <w:rtl/>
              </w:rPr>
              <w:t>).</w:t>
            </w:r>
          </w:p>
        </w:tc>
        <w:tc>
          <w:tcPr>
            <w:tcW w:w="1833" w:type="pct"/>
          </w:tcPr>
          <w:p w14:paraId="65793CF4" w14:textId="77777777" w:rsidR="00305CF0" w:rsidRPr="00003BE7" w:rsidRDefault="00305CF0" w:rsidP="003E61C9">
            <w:pPr>
              <w:spacing w:before="40" w:after="40" w:line="280" w:lineRule="exact"/>
              <w:rPr>
                <w:szCs w:val="20"/>
                <w:lang w:val="fr-CH"/>
              </w:rPr>
            </w:pPr>
          </w:p>
        </w:tc>
      </w:tr>
      <w:tr w:rsidR="00305CF0" w:rsidRPr="00003BE7" w14:paraId="772BA2B7" w14:textId="77777777" w:rsidTr="003E61C9">
        <w:trPr>
          <w:jc w:val="left"/>
        </w:trPr>
        <w:tc>
          <w:tcPr>
            <w:tcW w:w="430" w:type="pct"/>
            <w:hideMark/>
          </w:tcPr>
          <w:p w14:paraId="46E2B4F9" w14:textId="77777777" w:rsidR="00305CF0" w:rsidRPr="00003BE7" w:rsidRDefault="00305CF0" w:rsidP="003E61C9">
            <w:pPr>
              <w:spacing w:before="40" w:after="40" w:line="280" w:lineRule="exact"/>
              <w:rPr>
                <w:szCs w:val="20"/>
              </w:rPr>
            </w:pPr>
            <w:r w:rsidRPr="00B134C6">
              <w:rPr>
                <w:szCs w:val="20"/>
                <w:rtl/>
              </w:rPr>
              <w:t>1993</w:t>
            </w:r>
          </w:p>
        </w:tc>
        <w:tc>
          <w:tcPr>
            <w:tcW w:w="1220" w:type="pct"/>
            <w:hideMark/>
          </w:tcPr>
          <w:p w14:paraId="02457F9D" w14:textId="77777777" w:rsidR="00305CF0" w:rsidRPr="00003BE7" w:rsidRDefault="00305CF0" w:rsidP="003E61C9">
            <w:pPr>
              <w:spacing w:before="40" w:after="40" w:line="280" w:lineRule="exact"/>
              <w:rPr>
                <w:szCs w:val="20"/>
              </w:rPr>
            </w:pPr>
            <w:r w:rsidRPr="00003BE7">
              <w:rPr>
                <w:szCs w:val="20"/>
                <w:rtl/>
              </w:rPr>
              <w:t xml:space="preserve">البروتوكولان رقم </w:t>
            </w:r>
            <w:r w:rsidRPr="00B134C6">
              <w:rPr>
                <w:szCs w:val="20"/>
                <w:rtl/>
              </w:rPr>
              <w:t>1</w:t>
            </w:r>
            <w:r w:rsidRPr="00003BE7">
              <w:rPr>
                <w:szCs w:val="20"/>
                <w:rtl/>
              </w:rPr>
              <w:t xml:space="preserve"> و</w:t>
            </w:r>
            <w:r w:rsidRPr="00B134C6">
              <w:rPr>
                <w:szCs w:val="20"/>
                <w:rtl/>
              </w:rPr>
              <w:t>2</w:t>
            </w:r>
            <w:r w:rsidRPr="00003BE7">
              <w:rPr>
                <w:szCs w:val="20"/>
                <w:rtl/>
              </w:rPr>
              <w:t xml:space="preserve"> الملحقان بالاتفاقية الأوروبية لمنع التعذيب والمعاملة أو العقوبة اللاإنسانية أو المهينة، المؤرخان </w:t>
            </w:r>
            <w:r w:rsidRPr="00B134C6">
              <w:rPr>
                <w:szCs w:val="20"/>
                <w:rtl/>
              </w:rPr>
              <w:t>4</w:t>
            </w:r>
            <w:r w:rsidRPr="00003BE7">
              <w:rPr>
                <w:szCs w:val="20"/>
                <w:rtl/>
              </w:rPr>
              <w:t xml:space="preserve"> تشرين الثاني/</w:t>
            </w:r>
            <w:r>
              <w:rPr>
                <w:rFonts w:hint="cs"/>
                <w:szCs w:val="20"/>
                <w:rtl/>
              </w:rPr>
              <w:t xml:space="preserve"> </w:t>
            </w:r>
            <w:r w:rsidRPr="00003BE7">
              <w:rPr>
                <w:szCs w:val="20"/>
                <w:rtl/>
              </w:rPr>
              <w:t xml:space="preserve">نوفمبر </w:t>
            </w:r>
            <w:r w:rsidRPr="00B134C6">
              <w:rPr>
                <w:szCs w:val="20"/>
                <w:rtl/>
              </w:rPr>
              <w:t>1993</w:t>
            </w:r>
          </w:p>
        </w:tc>
        <w:tc>
          <w:tcPr>
            <w:tcW w:w="382" w:type="pct"/>
            <w:hideMark/>
          </w:tcPr>
          <w:p w14:paraId="3F3D64A1" w14:textId="77777777" w:rsidR="00305CF0" w:rsidRPr="00003BE7" w:rsidRDefault="00305CF0" w:rsidP="003E61C9">
            <w:pPr>
              <w:spacing w:before="40" w:after="40" w:line="280" w:lineRule="exact"/>
              <w:rPr>
                <w:szCs w:val="20"/>
              </w:rPr>
            </w:pPr>
            <w:r w:rsidRPr="00B134C6">
              <w:rPr>
                <w:szCs w:val="20"/>
                <w:rtl/>
              </w:rPr>
              <w:t>1994</w:t>
            </w:r>
          </w:p>
        </w:tc>
        <w:tc>
          <w:tcPr>
            <w:tcW w:w="1135" w:type="pct"/>
            <w:hideMark/>
          </w:tcPr>
          <w:p w14:paraId="314A4FFB" w14:textId="77777777" w:rsidR="00305CF0" w:rsidRPr="00003BE7" w:rsidRDefault="00305CF0" w:rsidP="003E61C9">
            <w:pPr>
              <w:spacing w:before="40" w:after="40" w:line="280" w:lineRule="exact"/>
              <w:rPr>
                <w:szCs w:val="20"/>
              </w:rPr>
            </w:pPr>
            <w:r w:rsidRPr="00003BE7">
              <w:rPr>
                <w:szCs w:val="20"/>
                <w:rtl/>
              </w:rPr>
              <w:t xml:space="preserve">صُدق عليهما في </w:t>
            </w:r>
            <w:r w:rsidRPr="00B134C6">
              <w:rPr>
                <w:szCs w:val="20"/>
                <w:rtl/>
              </w:rPr>
              <w:t>9</w:t>
            </w:r>
            <w:r w:rsidRPr="00003BE7">
              <w:rPr>
                <w:szCs w:val="20"/>
                <w:rtl/>
              </w:rPr>
              <w:t xml:space="preserve"> آذار/</w:t>
            </w:r>
            <w:r>
              <w:rPr>
                <w:rFonts w:hint="cs"/>
                <w:szCs w:val="20"/>
                <w:rtl/>
              </w:rPr>
              <w:t xml:space="preserve"> </w:t>
            </w:r>
            <w:r w:rsidRPr="00003BE7">
              <w:rPr>
                <w:szCs w:val="20"/>
                <w:rtl/>
              </w:rPr>
              <w:t xml:space="preserve">مارس </w:t>
            </w:r>
            <w:r w:rsidRPr="00B134C6">
              <w:rPr>
                <w:szCs w:val="20"/>
                <w:rtl/>
              </w:rPr>
              <w:t>1994</w:t>
            </w:r>
            <w:r w:rsidRPr="00003BE7">
              <w:rPr>
                <w:szCs w:val="20"/>
                <w:rtl/>
              </w:rPr>
              <w:t xml:space="preserve">، ودخلا حيز النفاذ في </w:t>
            </w:r>
            <w:r w:rsidRPr="00B134C6">
              <w:rPr>
                <w:szCs w:val="20"/>
                <w:rtl/>
              </w:rPr>
              <w:t>1</w:t>
            </w:r>
            <w:r w:rsidRPr="00003BE7">
              <w:rPr>
                <w:szCs w:val="20"/>
                <w:rtl/>
              </w:rPr>
              <w:t xml:space="preserve"> آذار/مارس </w:t>
            </w:r>
            <w:r w:rsidRPr="00B134C6">
              <w:rPr>
                <w:szCs w:val="20"/>
                <w:rtl/>
              </w:rPr>
              <w:t>2002</w:t>
            </w:r>
            <w:r w:rsidRPr="00003BE7">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106</w:t>
            </w:r>
            <w:r w:rsidRPr="00003BE7">
              <w:rPr>
                <w:szCs w:val="20"/>
                <w:rtl/>
              </w:rPr>
              <w:t>).</w:t>
            </w:r>
          </w:p>
        </w:tc>
        <w:tc>
          <w:tcPr>
            <w:tcW w:w="1833" w:type="pct"/>
          </w:tcPr>
          <w:p w14:paraId="0AEB1259" w14:textId="77777777" w:rsidR="00305CF0" w:rsidRPr="00003BE7" w:rsidRDefault="00305CF0" w:rsidP="003E61C9">
            <w:pPr>
              <w:spacing w:before="40" w:after="40" w:line="280" w:lineRule="exact"/>
              <w:rPr>
                <w:szCs w:val="20"/>
                <w:lang w:val="fr-CH"/>
              </w:rPr>
            </w:pPr>
          </w:p>
        </w:tc>
      </w:tr>
      <w:tr w:rsidR="00305CF0" w:rsidRPr="00003BE7" w14:paraId="2979DD91" w14:textId="77777777" w:rsidTr="003E61C9">
        <w:trPr>
          <w:jc w:val="left"/>
        </w:trPr>
        <w:tc>
          <w:tcPr>
            <w:tcW w:w="430" w:type="pct"/>
            <w:hideMark/>
          </w:tcPr>
          <w:p w14:paraId="600E4422" w14:textId="77777777" w:rsidR="00305CF0" w:rsidRPr="00003BE7" w:rsidRDefault="00305CF0" w:rsidP="003E61C9">
            <w:pPr>
              <w:spacing w:before="40" w:after="40" w:line="280" w:lineRule="exact"/>
              <w:rPr>
                <w:szCs w:val="20"/>
              </w:rPr>
            </w:pPr>
            <w:r w:rsidRPr="00B134C6">
              <w:rPr>
                <w:szCs w:val="20"/>
                <w:rtl/>
              </w:rPr>
              <w:t>1995</w:t>
            </w:r>
          </w:p>
        </w:tc>
        <w:tc>
          <w:tcPr>
            <w:tcW w:w="1220" w:type="pct"/>
            <w:hideMark/>
          </w:tcPr>
          <w:p w14:paraId="1E58BDB8" w14:textId="77777777" w:rsidR="00305CF0" w:rsidRPr="00003BE7" w:rsidRDefault="00305CF0" w:rsidP="003E61C9">
            <w:pPr>
              <w:spacing w:before="40" w:after="40" w:line="280" w:lineRule="exact"/>
              <w:rPr>
                <w:szCs w:val="20"/>
              </w:rPr>
            </w:pPr>
            <w:r w:rsidRPr="00003BE7">
              <w:rPr>
                <w:szCs w:val="20"/>
                <w:rtl/>
              </w:rPr>
              <w:t xml:space="preserve">الاتفاقية الإطارية لحماية الأقليات القومية، المؤرخة </w:t>
            </w:r>
            <w:r w:rsidRPr="00B134C6">
              <w:rPr>
                <w:szCs w:val="20"/>
                <w:rtl/>
              </w:rPr>
              <w:t>1</w:t>
            </w:r>
            <w:r w:rsidRPr="00003BE7">
              <w:rPr>
                <w:szCs w:val="20"/>
                <w:rtl/>
              </w:rPr>
              <w:t xml:space="preserve"> شباط/فبراير </w:t>
            </w:r>
            <w:r w:rsidRPr="00B134C6">
              <w:rPr>
                <w:szCs w:val="20"/>
                <w:rtl/>
              </w:rPr>
              <w:t>1995</w:t>
            </w:r>
            <w:r w:rsidRPr="00003BE7">
              <w:rPr>
                <w:szCs w:val="20"/>
                <w:rtl/>
              </w:rPr>
              <w:t xml:space="preserve"> </w:t>
            </w:r>
          </w:p>
        </w:tc>
        <w:tc>
          <w:tcPr>
            <w:tcW w:w="382" w:type="pct"/>
            <w:hideMark/>
          </w:tcPr>
          <w:p w14:paraId="4D730EDD" w14:textId="77777777" w:rsidR="00305CF0" w:rsidRPr="00003BE7" w:rsidRDefault="00305CF0" w:rsidP="003E61C9">
            <w:pPr>
              <w:spacing w:before="40" w:after="40" w:line="280" w:lineRule="exact"/>
              <w:rPr>
                <w:szCs w:val="20"/>
              </w:rPr>
            </w:pPr>
            <w:r w:rsidRPr="00B134C6">
              <w:rPr>
                <w:szCs w:val="20"/>
                <w:rtl/>
              </w:rPr>
              <w:t>1998</w:t>
            </w:r>
          </w:p>
        </w:tc>
        <w:tc>
          <w:tcPr>
            <w:tcW w:w="1135" w:type="pct"/>
            <w:hideMark/>
          </w:tcPr>
          <w:p w14:paraId="520E1804" w14:textId="77777777" w:rsidR="00305CF0" w:rsidRPr="00003BE7" w:rsidRDefault="00305CF0" w:rsidP="003E61C9">
            <w:pPr>
              <w:spacing w:before="40" w:after="40" w:line="280" w:lineRule="exact"/>
              <w:rPr>
                <w:szCs w:val="20"/>
              </w:rPr>
            </w:pPr>
            <w:r w:rsidRPr="00003BE7">
              <w:rPr>
                <w:szCs w:val="20"/>
                <w:rtl/>
              </w:rPr>
              <w:t xml:space="preserve">صُدق عليها في </w:t>
            </w:r>
            <w:r w:rsidRPr="00B134C6">
              <w:rPr>
                <w:szCs w:val="20"/>
                <w:rtl/>
              </w:rPr>
              <w:t>21</w:t>
            </w:r>
            <w:r w:rsidRPr="00003BE7">
              <w:rPr>
                <w:szCs w:val="20"/>
                <w:rtl/>
              </w:rPr>
              <w:t xml:space="preserve"> تشرين الأول/أكتوبر </w:t>
            </w:r>
            <w:r w:rsidRPr="00B134C6">
              <w:rPr>
                <w:szCs w:val="20"/>
                <w:rtl/>
              </w:rPr>
              <w:t>1998</w:t>
            </w:r>
            <w:r w:rsidRPr="00003BE7">
              <w:rPr>
                <w:szCs w:val="20"/>
                <w:rtl/>
              </w:rPr>
              <w:t xml:space="preserve">، ودخلت حيز النفاذ في </w:t>
            </w:r>
            <w:r w:rsidRPr="00B134C6">
              <w:rPr>
                <w:szCs w:val="20"/>
                <w:rtl/>
              </w:rPr>
              <w:t>1</w:t>
            </w:r>
            <w:r w:rsidRPr="00003BE7">
              <w:rPr>
                <w:szCs w:val="20"/>
                <w:rtl/>
              </w:rPr>
              <w:t xml:space="preserve"> شباط/فبراير </w:t>
            </w:r>
            <w:r w:rsidRPr="00B134C6">
              <w:rPr>
                <w:szCs w:val="20"/>
                <w:rtl/>
              </w:rPr>
              <w:t>1999</w:t>
            </w:r>
            <w:r w:rsidRPr="00003BE7">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441</w:t>
            </w:r>
            <w:r w:rsidRPr="00F017EB">
              <w:rPr>
                <w:lang w:eastAsia="de-CH"/>
              </w:rPr>
              <w:t>.</w:t>
            </w:r>
            <w:r w:rsidRPr="00B134C6">
              <w:rPr>
                <w:lang w:eastAsia="de-CH"/>
              </w:rPr>
              <w:t>1</w:t>
            </w:r>
            <w:r w:rsidRPr="00003BE7">
              <w:rPr>
                <w:szCs w:val="20"/>
                <w:rtl/>
              </w:rPr>
              <w:t>).</w:t>
            </w:r>
          </w:p>
        </w:tc>
        <w:tc>
          <w:tcPr>
            <w:tcW w:w="1833" w:type="pct"/>
            <w:hideMark/>
          </w:tcPr>
          <w:p w14:paraId="01BC223B" w14:textId="77777777" w:rsidR="00305CF0" w:rsidRPr="00003BE7" w:rsidRDefault="00305CF0" w:rsidP="003E61C9">
            <w:pPr>
              <w:spacing w:before="40" w:after="40" w:line="280" w:lineRule="exact"/>
              <w:rPr>
                <w:szCs w:val="20"/>
              </w:rPr>
            </w:pPr>
            <w:r w:rsidRPr="00003BE7">
              <w:rPr>
                <w:szCs w:val="20"/>
                <w:rtl/>
              </w:rPr>
              <w:t xml:space="preserve">تعلن سويسرا أن الأقليات القومية في سويسرا، بالمعنى الوارد في هذه الاتفاقية الإطارية، تتشكل من جماعات الأشخاص الذين يقل عددهم عن بقية سكان البلد أو الكانتون، ويحملون الجنسية السويسرية، ويحافظون على روابط قديمة وراسخة ودائمة مع سويسرا، ولديهم الرغبة في الحفاظ كجماعة على ما يشكل هويتهم المشتركة، ولا سيما </w:t>
            </w:r>
            <w:proofErr w:type="gramStart"/>
            <w:r w:rsidRPr="00003BE7">
              <w:rPr>
                <w:szCs w:val="20"/>
                <w:rtl/>
              </w:rPr>
              <w:t>ثقافتهم</w:t>
            </w:r>
            <w:proofErr w:type="gramEnd"/>
            <w:r w:rsidRPr="00003BE7">
              <w:rPr>
                <w:szCs w:val="20"/>
                <w:rtl/>
              </w:rPr>
              <w:t xml:space="preserve"> أو تقاليدهم أو دينهم أو لغتهم.</w:t>
            </w:r>
          </w:p>
        </w:tc>
      </w:tr>
      <w:tr w:rsidR="00305CF0" w:rsidRPr="00003BE7" w14:paraId="30B56A25" w14:textId="77777777" w:rsidTr="003E61C9">
        <w:trPr>
          <w:jc w:val="left"/>
        </w:trPr>
        <w:tc>
          <w:tcPr>
            <w:tcW w:w="430" w:type="pct"/>
          </w:tcPr>
          <w:p w14:paraId="4335DCFE" w14:textId="77777777" w:rsidR="00305CF0" w:rsidRPr="00003BE7" w:rsidRDefault="00305CF0" w:rsidP="003E61C9">
            <w:pPr>
              <w:spacing w:before="40" w:after="40" w:line="280" w:lineRule="exact"/>
              <w:rPr>
                <w:szCs w:val="20"/>
                <w:lang w:val="fr-CH"/>
              </w:rPr>
            </w:pPr>
          </w:p>
        </w:tc>
        <w:tc>
          <w:tcPr>
            <w:tcW w:w="1220" w:type="pct"/>
          </w:tcPr>
          <w:p w14:paraId="046BDA8A" w14:textId="77777777" w:rsidR="00305CF0" w:rsidRPr="00003BE7" w:rsidRDefault="00305CF0" w:rsidP="003E61C9">
            <w:pPr>
              <w:spacing w:before="40" w:after="40" w:line="280" w:lineRule="exact"/>
              <w:rPr>
                <w:szCs w:val="20"/>
                <w:lang w:val="fr-CH"/>
              </w:rPr>
            </w:pPr>
          </w:p>
        </w:tc>
        <w:tc>
          <w:tcPr>
            <w:tcW w:w="382" w:type="pct"/>
          </w:tcPr>
          <w:p w14:paraId="38AB8094" w14:textId="77777777" w:rsidR="00305CF0" w:rsidRPr="00003BE7" w:rsidRDefault="00305CF0" w:rsidP="003E61C9">
            <w:pPr>
              <w:spacing w:before="40" w:after="40" w:line="280" w:lineRule="exact"/>
              <w:rPr>
                <w:szCs w:val="20"/>
                <w:lang w:val="fr-CH"/>
              </w:rPr>
            </w:pPr>
          </w:p>
        </w:tc>
        <w:tc>
          <w:tcPr>
            <w:tcW w:w="1135" w:type="pct"/>
          </w:tcPr>
          <w:p w14:paraId="26707A32" w14:textId="77777777" w:rsidR="00305CF0" w:rsidRPr="00003BE7" w:rsidRDefault="00305CF0" w:rsidP="003E61C9">
            <w:pPr>
              <w:spacing w:before="40" w:after="40" w:line="280" w:lineRule="exact"/>
              <w:rPr>
                <w:szCs w:val="20"/>
                <w:lang w:val="fr-CH"/>
              </w:rPr>
            </w:pPr>
          </w:p>
        </w:tc>
        <w:tc>
          <w:tcPr>
            <w:tcW w:w="1833" w:type="pct"/>
          </w:tcPr>
          <w:p w14:paraId="440C8E21" w14:textId="77777777" w:rsidR="00305CF0" w:rsidRPr="00003BE7" w:rsidRDefault="00305CF0" w:rsidP="003E61C9">
            <w:pPr>
              <w:spacing w:before="40" w:after="40" w:line="280" w:lineRule="exact"/>
              <w:rPr>
                <w:szCs w:val="20"/>
              </w:rPr>
            </w:pPr>
            <w:r w:rsidRPr="00003BE7">
              <w:rPr>
                <w:szCs w:val="20"/>
                <w:rtl/>
              </w:rPr>
              <w:t>تعلن سويسرا أنها تطبق أحكام الاتفاقية الإطارية التي تنظم استخدام اللغة في العلاقات بين الأفراد والسلطات الإدارية، دون المساس بالمبادئ التي يراعيها كل من الاتحاد والكانتونات لتحديد اللغات الرسمية.</w:t>
            </w:r>
          </w:p>
        </w:tc>
      </w:tr>
      <w:tr w:rsidR="00305CF0" w:rsidRPr="00003BE7" w14:paraId="5C7270DA" w14:textId="77777777" w:rsidTr="003E61C9">
        <w:trPr>
          <w:jc w:val="left"/>
        </w:trPr>
        <w:tc>
          <w:tcPr>
            <w:tcW w:w="430" w:type="pct"/>
            <w:hideMark/>
          </w:tcPr>
          <w:p w14:paraId="3AB5E555" w14:textId="77777777" w:rsidR="00305CF0" w:rsidRPr="00003BE7" w:rsidRDefault="00305CF0" w:rsidP="003E61C9">
            <w:pPr>
              <w:spacing w:before="40" w:after="40" w:line="280" w:lineRule="exact"/>
              <w:rPr>
                <w:szCs w:val="20"/>
              </w:rPr>
            </w:pPr>
            <w:r w:rsidRPr="00B134C6">
              <w:rPr>
                <w:szCs w:val="20"/>
                <w:rtl/>
              </w:rPr>
              <w:t>1996</w:t>
            </w:r>
          </w:p>
        </w:tc>
        <w:tc>
          <w:tcPr>
            <w:tcW w:w="1220" w:type="pct"/>
            <w:hideMark/>
          </w:tcPr>
          <w:p w14:paraId="6F2BCA30" w14:textId="77777777" w:rsidR="00305CF0" w:rsidRPr="00003BE7" w:rsidRDefault="00305CF0" w:rsidP="003E61C9">
            <w:pPr>
              <w:spacing w:before="40" w:after="40" w:line="280" w:lineRule="exact"/>
              <w:rPr>
                <w:szCs w:val="20"/>
              </w:rPr>
            </w:pPr>
            <w:r w:rsidRPr="00003BE7">
              <w:rPr>
                <w:szCs w:val="20"/>
                <w:rtl/>
              </w:rPr>
              <w:t xml:space="preserve">الاتفاقية الأوروبية المتعلقة بممارسة حقوق الطفل، المؤرخة </w:t>
            </w:r>
            <w:r w:rsidRPr="00B134C6">
              <w:rPr>
                <w:szCs w:val="20"/>
                <w:rtl/>
              </w:rPr>
              <w:t>25</w:t>
            </w:r>
            <w:r w:rsidRPr="00003BE7">
              <w:rPr>
                <w:szCs w:val="20"/>
                <w:rtl/>
              </w:rPr>
              <w:t xml:space="preserve"> كانون الثاني/</w:t>
            </w:r>
            <w:r>
              <w:rPr>
                <w:rFonts w:hint="cs"/>
                <w:szCs w:val="20"/>
                <w:rtl/>
              </w:rPr>
              <w:t xml:space="preserve"> </w:t>
            </w:r>
            <w:r w:rsidRPr="00003BE7">
              <w:rPr>
                <w:szCs w:val="20"/>
                <w:rtl/>
              </w:rPr>
              <w:t xml:space="preserve">يناير </w:t>
            </w:r>
            <w:r w:rsidRPr="00B134C6">
              <w:rPr>
                <w:szCs w:val="20"/>
                <w:rtl/>
              </w:rPr>
              <w:t>1996</w:t>
            </w:r>
            <w:r w:rsidRPr="00003BE7">
              <w:rPr>
                <w:szCs w:val="20"/>
                <w:rtl/>
              </w:rPr>
              <w:t xml:space="preserve"> </w:t>
            </w:r>
          </w:p>
        </w:tc>
        <w:tc>
          <w:tcPr>
            <w:tcW w:w="382" w:type="pct"/>
          </w:tcPr>
          <w:p w14:paraId="7DF88B3F" w14:textId="77777777" w:rsidR="00305CF0" w:rsidRPr="00003BE7" w:rsidRDefault="00305CF0" w:rsidP="003E61C9">
            <w:pPr>
              <w:spacing w:before="40" w:after="40" w:line="280" w:lineRule="exact"/>
              <w:rPr>
                <w:szCs w:val="20"/>
                <w:lang w:val="fr-CH"/>
              </w:rPr>
            </w:pPr>
          </w:p>
        </w:tc>
        <w:tc>
          <w:tcPr>
            <w:tcW w:w="1135" w:type="pct"/>
          </w:tcPr>
          <w:p w14:paraId="4302DACF" w14:textId="77777777" w:rsidR="00305CF0" w:rsidRPr="00003BE7" w:rsidRDefault="00305CF0" w:rsidP="003E61C9">
            <w:pPr>
              <w:spacing w:before="40" w:after="40" w:line="280" w:lineRule="exact"/>
              <w:rPr>
                <w:szCs w:val="20"/>
              </w:rPr>
            </w:pPr>
            <w:r w:rsidRPr="00003BE7">
              <w:rPr>
                <w:szCs w:val="20"/>
                <w:rtl/>
              </w:rPr>
              <w:t>لم يصدق عليها</w:t>
            </w:r>
          </w:p>
        </w:tc>
        <w:tc>
          <w:tcPr>
            <w:tcW w:w="1833" w:type="pct"/>
          </w:tcPr>
          <w:p w14:paraId="5F9118D4" w14:textId="77777777" w:rsidR="00305CF0" w:rsidRPr="00003BE7" w:rsidRDefault="00305CF0" w:rsidP="003E61C9">
            <w:pPr>
              <w:spacing w:before="40" w:after="40" w:line="280" w:lineRule="exact"/>
              <w:rPr>
                <w:szCs w:val="20"/>
                <w:lang w:val="fr-CH"/>
              </w:rPr>
            </w:pPr>
          </w:p>
        </w:tc>
      </w:tr>
      <w:tr w:rsidR="00305CF0" w:rsidRPr="00003BE7" w14:paraId="1276E93B" w14:textId="77777777" w:rsidTr="003E61C9">
        <w:trPr>
          <w:jc w:val="left"/>
        </w:trPr>
        <w:tc>
          <w:tcPr>
            <w:tcW w:w="430" w:type="pct"/>
            <w:hideMark/>
          </w:tcPr>
          <w:p w14:paraId="2D60545B" w14:textId="77777777" w:rsidR="00305CF0" w:rsidRPr="00003BE7" w:rsidRDefault="00305CF0" w:rsidP="003E61C9">
            <w:pPr>
              <w:spacing w:before="40" w:after="40" w:line="280" w:lineRule="exact"/>
              <w:rPr>
                <w:szCs w:val="20"/>
              </w:rPr>
            </w:pPr>
            <w:r w:rsidRPr="00B134C6">
              <w:rPr>
                <w:szCs w:val="20"/>
                <w:rtl/>
              </w:rPr>
              <w:t>1996</w:t>
            </w:r>
          </w:p>
        </w:tc>
        <w:tc>
          <w:tcPr>
            <w:tcW w:w="1220" w:type="pct"/>
            <w:hideMark/>
          </w:tcPr>
          <w:p w14:paraId="6390F5E2" w14:textId="77777777" w:rsidR="00305CF0" w:rsidRPr="00003BE7" w:rsidRDefault="00305CF0" w:rsidP="003E61C9">
            <w:pPr>
              <w:spacing w:before="40" w:after="40" w:line="280" w:lineRule="exact"/>
              <w:rPr>
                <w:szCs w:val="20"/>
              </w:rPr>
            </w:pPr>
            <w:r w:rsidRPr="00003BE7">
              <w:rPr>
                <w:szCs w:val="20"/>
                <w:rtl/>
              </w:rPr>
              <w:t xml:space="preserve">الاتفاق الأوروبي المتعلق بالأشخاص المشاركين في إجراءات المحكمة الأوروبية لحقوق الإنسان، المؤرخ </w:t>
            </w:r>
            <w:r w:rsidRPr="00B134C6">
              <w:rPr>
                <w:szCs w:val="20"/>
                <w:rtl/>
              </w:rPr>
              <w:t>5</w:t>
            </w:r>
            <w:r w:rsidRPr="00003BE7">
              <w:rPr>
                <w:szCs w:val="20"/>
                <w:rtl/>
              </w:rPr>
              <w:t xml:space="preserve"> آذار/مارس </w:t>
            </w:r>
            <w:r w:rsidRPr="00B134C6">
              <w:rPr>
                <w:szCs w:val="20"/>
                <w:rtl/>
              </w:rPr>
              <w:t>1996</w:t>
            </w:r>
          </w:p>
        </w:tc>
        <w:tc>
          <w:tcPr>
            <w:tcW w:w="382" w:type="pct"/>
            <w:hideMark/>
          </w:tcPr>
          <w:p w14:paraId="4B35BC3D" w14:textId="77777777" w:rsidR="00305CF0" w:rsidRPr="00003BE7" w:rsidRDefault="00305CF0" w:rsidP="003E61C9">
            <w:pPr>
              <w:spacing w:before="40" w:after="40" w:line="280" w:lineRule="exact"/>
              <w:rPr>
                <w:szCs w:val="20"/>
              </w:rPr>
            </w:pPr>
            <w:r w:rsidRPr="00B134C6">
              <w:rPr>
                <w:szCs w:val="20"/>
                <w:rtl/>
              </w:rPr>
              <w:t>1998</w:t>
            </w:r>
          </w:p>
        </w:tc>
        <w:tc>
          <w:tcPr>
            <w:tcW w:w="1135" w:type="pct"/>
            <w:hideMark/>
          </w:tcPr>
          <w:p w14:paraId="67834188" w14:textId="77777777" w:rsidR="00305CF0" w:rsidRPr="00003BE7" w:rsidRDefault="00305CF0" w:rsidP="003E61C9">
            <w:pPr>
              <w:spacing w:before="40" w:after="40" w:line="280" w:lineRule="exact"/>
              <w:rPr>
                <w:szCs w:val="20"/>
              </w:rPr>
            </w:pPr>
            <w:r w:rsidRPr="00003BE7">
              <w:rPr>
                <w:szCs w:val="20"/>
                <w:rtl/>
              </w:rPr>
              <w:t xml:space="preserve">صُدق عليه في </w:t>
            </w:r>
            <w:r w:rsidRPr="00B134C6">
              <w:rPr>
                <w:szCs w:val="20"/>
                <w:rtl/>
              </w:rPr>
              <w:t>27</w:t>
            </w:r>
            <w:r w:rsidRPr="00003BE7">
              <w:rPr>
                <w:szCs w:val="20"/>
                <w:rtl/>
              </w:rPr>
              <w:t xml:space="preserve"> آب/</w:t>
            </w:r>
            <w:r>
              <w:rPr>
                <w:rFonts w:hint="cs"/>
                <w:szCs w:val="20"/>
                <w:rtl/>
              </w:rPr>
              <w:t xml:space="preserve"> </w:t>
            </w:r>
            <w:r w:rsidRPr="00003BE7">
              <w:rPr>
                <w:szCs w:val="20"/>
                <w:rtl/>
              </w:rPr>
              <w:t xml:space="preserve">أغسطس </w:t>
            </w:r>
            <w:r w:rsidRPr="00B134C6">
              <w:rPr>
                <w:szCs w:val="20"/>
                <w:rtl/>
              </w:rPr>
              <w:t>1998</w:t>
            </w:r>
            <w:r w:rsidRPr="00003BE7">
              <w:rPr>
                <w:szCs w:val="20"/>
                <w:rtl/>
              </w:rPr>
              <w:t xml:space="preserve">، ودخل حيز النفاذ في </w:t>
            </w:r>
            <w:r w:rsidRPr="00B134C6">
              <w:rPr>
                <w:szCs w:val="20"/>
                <w:rtl/>
              </w:rPr>
              <w:t>1</w:t>
            </w:r>
            <w:r w:rsidRPr="00003BE7">
              <w:rPr>
                <w:szCs w:val="20"/>
                <w:rtl/>
              </w:rPr>
              <w:t xml:space="preserve"> كانون</w:t>
            </w:r>
            <w:r>
              <w:rPr>
                <w:rFonts w:hint="cs"/>
                <w:szCs w:val="20"/>
                <w:rtl/>
              </w:rPr>
              <w:t xml:space="preserve"> </w:t>
            </w:r>
            <w:r w:rsidRPr="00003BE7">
              <w:rPr>
                <w:szCs w:val="20"/>
                <w:rtl/>
              </w:rPr>
              <w:t xml:space="preserve">الثاني/يناير </w:t>
            </w:r>
            <w:r w:rsidRPr="00B134C6">
              <w:rPr>
                <w:szCs w:val="20"/>
                <w:rtl/>
              </w:rPr>
              <w:t>1999</w:t>
            </w:r>
            <w:r w:rsidRPr="00003BE7">
              <w:rPr>
                <w:szCs w:val="20"/>
                <w:rtl/>
              </w:rPr>
              <w:t xml:space="preserve"> (</w:t>
            </w:r>
            <w:r w:rsidRPr="00F017EB">
              <w:rPr>
                <w:lang w:eastAsia="de-CH"/>
              </w:rPr>
              <w:t xml:space="preserve">RS </w:t>
            </w:r>
            <w:r w:rsidRPr="00B134C6">
              <w:rPr>
                <w:lang w:eastAsia="de-CH"/>
              </w:rPr>
              <w:t>0</w:t>
            </w:r>
            <w:r w:rsidRPr="00F017EB">
              <w:rPr>
                <w:lang w:eastAsia="de-CH"/>
              </w:rPr>
              <w:t>.</w:t>
            </w:r>
            <w:r w:rsidRPr="00B134C6">
              <w:rPr>
                <w:lang w:eastAsia="de-CH"/>
              </w:rPr>
              <w:t>101</w:t>
            </w:r>
            <w:r w:rsidRPr="00F017EB">
              <w:rPr>
                <w:lang w:eastAsia="de-CH"/>
              </w:rPr>
              <w:t>.</w:t>
            </w:r>
            <w:r w:rsidRPr="00B134C6">
              <w:rPr>
                <w:lang w:eastAsia="de-CH"/>
              </w:rPr>
              <w:t>3</w:t>
            </w:r>
            <w:r w:rsidRPr="00003BE7">
              <w:rPr>
                <w:szCs w:val="20"/>
                <w:rtl/>
              </w:rPr>
              <w:t>).</w:t>
            </w:r>
          </w:p>
        </w:tc>
        <w:tc>
          <w:tcPr>
            <w:tcW w:w="1833" w:type="pct"/>
          </w:tcPr>
          <w:p w14:paraId="3175E249" w14:textId="77777777" w:rsidR="00305CF0" w:rsidRPr="00003BE7" w:rsidRDefault="00305CF0" w:rsidP="003E61C9">
            <w:pPr>
              <w:spacing w:before="40" w:after="40" w:line="280" w:lineRule="exact"/>
              <w:rPr>
                <w:szCs w:val="20"/>
              </w:rPr>
            </w:pPr>
            <w:r w:rsidRPr="00003BE7">
              <w:rPr>
                <w:szCs w:val="20"/>
                <w:rtl/>
              </w:rPr>
              <w:t xml:space="preserve">لا تنطبق أحكام الفقرة </w:t>
            </w:r>
            <w:r w:rsidRPr="00B134C6">
              <w:rPr>
                <w:szCs w:val="20"/>
                <w:rtl/>
              </w:rPr>
              <w:t>2</w:t>
            </w:r>
            <w:r w:rsidRPr="00003BE7">
              <w:rPr>
                <w:szCs w:val="20"/>
                <w:rtl/>
              </w:rPr>
              <w:t xml:space="preserve">(أ) من المادة </w:t>
            </w:r>
            <w:r w:rsidRPr="00B134C6">
              <w:rPr>
                <w:szCs w:val="20"/>
                <w:rtl/>
              </w:rPr>
              <w:t>4</w:t>
            </w:r>
            <w:r w:rsidRPr="00003BE7">
              <w:rPr>
                <w:szCs w:val="20"/>
                <w:rtl/>
              </w:rPr>
              <w:t xml:space="preserve"> من هذا الاتفاق على المواطنين السويسريين الملاحقين أو المدانين في سويسرا بسبب ارتكاب جريمة خطيرة تمس الدولة أو الدفاع الوطني أو القوة الدفاعية للبلد.</w:t>
            </w:r>
          </w:p>
        </w:tc>
      </w:tr>
      <w:tr w:rsidR="00305CF0" w:rsidRPr="00003BE7" w14:paraId="4DA93F6B" w14:textId="77777777" w:rsidTr="003E61C9">
        <w:trPr>
          <w:jc w:val="left"/>
        </w:trPr>
        <w:tc>
          <w:tcPr>
            <w:tcW w:w="430" w:type="pct"/>
            <w:hideMark/>
          </w:tcPr>
          <w:p w14:paraId="76DE46AF" w14:textId="77777777" w:rsidR="00305CF0" w:rsidRPr="00003BE7" w:rsidRDefault="00305CF0" w:rsidP="003E61C9">
            <w:pPr>
              <w:spacing w:before="40" w:after="40" w:line="280" w:lineRule="exact"/>
              <w:rPr>
                <w:szCs w:val="20"/>
              </w:rPr>
            </w:pPr>
            <w:r w:rsidRPr="00B134C6">
              <w:rPr>
                <w:szCs w:val="20"/>
                <w:rtl/>
              </w:rPr>
              <w:t>1996</w:t>
            </w:r>
          </w:p>
        </w:tc>
        <w:tc>
          <w:tcPr>
            <w:tcW w:w="1220" w:type="pct"/>
            <w:hideMark/>
          </w:tcPr>
          <w:p w14:paraId="484AA800" w14:textId="77777777" w:rsidR="00305CF0" w:rsidRPr="00003BE7" w:rsidRDefault="00305CF0" w:rsidP="003E61C9">
            <w:pPr>
              <w:spacing w:before="40" w:after="40" w:line="280" w:lineRule="exact"/>
              <w:rPr>
                <w:szCs w:val="20"/>
              </w:rPr>
            </w:pPr>
            <w:r w:rsidRPr="00003BE7">
              <w:rPr>
                <w:szCs w:val="20"/>
                <w:rtl/>
              </w:rPr>
              <w:t xml:space="preserve">الميثاق الاجتماعي الأوروبي المنقَّح، المؤرخ </w:t>
            </w:r>
            <w:r w:rsidRPr="00B134C6">
              <w:rPr>
                <w:szCs w:val="20"/>
                <w:rtl/>
              </w:rPr>
              <w:t>3</w:t>
            </w:r>
            <w:r w:rsidRPr="00003BE7">
              <w:rPr>
                <w:szCs w:val="20"/>
                <w:rtl/>
              </w:rPr>
              <w:t xml:space="preserve"> أيار/مايو</w:t>
            </w:r>
            <w:r>
              <w:rPr>
                <w:rFonts w:hint="cs"/>
                <w:szCs w:val="20"/>
                <w:rtl/>
              </w:rPr>
              <w:t xml:space="preserve"> </w:t>
            </w:r>
            <w:r w:rsidRPr="00B134C6">
              <w:rPr>
                <w:szCs w:val="20"/>
                <w:rtl/>
              </w:rPr>
              <w:t>1996</w:t>
            </w:r>
            <w:r w:rsidRPr="00003BE7">
              <w:rPr>
                <w:szCs w:val="20"/>
                <w:rtl/>
              </w:rPr>
              <w:t xml:space="preserve"> </w:t>
            </w:r>
          </w:p>
        </w:tc>
        <w:tc>
          <w:tcPr>
            <w:tcW w:w="382" w:type="pct"/>
          </w:tcPr>
          <w:p w14:paraId="731BEEB9" w14:textId="77777777" w:rsidR="00305CF0" w:rsidRPr="00003BE7" w:rsidRDefault="00305CF0" w:rsidP="003E61C9">
            <w:pPr>
              <w:spacing w:before="40" w:after="40" w:line="280" w:lineRule="exact"/>
              <w:rPr>
                <w:szCs w:val="20"/>
                <w:lang w:val="fr-CH"/>
              </w:rPr>
            </w:pPr>
          </w:p>
        </w:tc>
        <w:tc>
          <w:tcPr>
            <w:tcW w:w="1135" w:type="pct"/>
          </w:tcPr>
          <w:p w14:paraId="11A23089" w14:textId="77777777" w:rsidR="00305CF0" w:rsidRPr="00003BE7" w:rsidRDefault="00305CF0" w:rsidP="003E61C9">
            <w:pPr>
              <w:spacing w:before="40" w:after="40" w:line="280" w:lineRule="exact"/>
              <w:rPr>
                <w:szCs w:val="20"/>
              </w:rPr>
            </w:pPr>
            <w:r w:rsidRPr="00003BE7">
              <w:rPr>
                <w:szCs w:val="20"/>
                <w:rtl/>
              </w:rPr>
              <w:t>لم يصدق عليه</w:t>
            </w:r>
          </w:p>
        </w:tc>
        <w:tc>
          <w:tcPr>
            <w:tcW w:w="1833" w:type="pct"/>
          </w:tcPr>
          <w:p w14:paraId="162CBF07" w14:textId="77777777" w:rsidR="00305CF0" w:rsidRPr="00003BE7" w:rsidRDefault="00305CF0" w:rsidP="003E61C9">
            <w:pPr>
              <w:spacing w:before="40" w:after="40" w:line="280" w:lineRule="exact"/>
              <w:rPr>
                <w:szCs w:val="20"/>
                <w:lang w:val="fr-CH"/>
              </w:rPr>
            </w:pPr>
          </w:p>
        </w:tc>
      </w:tr>
      <w:tr w:rsidR="00305CF0" w:rsidRPr="00003BE7" w14:paraId="1322BE04" w14:textId="77777777" w:rsidTr="003E61C9">
        <w:trPr>
          <w:jc w:val="left"/>
        </w:trPr>
        <w:tc>
          <w:tcPr>
            <w:tcW w:w="430" w:type="pct"/>
            <w:hideMark/>
          </w:tcPr>
          <w:p w14:paraId="70F2B779" w14:textId="77777777" w:rsidR="00305CF0" w:rsidRPr="00003BE7" w:rsidRDefault="00305CF0" w:rsidP="003E61C9">
            <w:pPr>
              <w:spacing w:before="40" w:after="40" w:line="280" w:lineRule="exact"/>
              <w:rPr>
                <w:szCs w:val="20"/>
              </w:rPr>
            </w:pPr>
            <w:r w:rsidRPr="00B134C6">
              <w:rPr>
                <w:szCs w:val="20"/>
                <w:rtl/>
              </w:rPr>
              <w:lastRenderedPageBreak/>
              <w:t>1997</w:t>
            </w:r>
          </w:p>
        </w:tc>
        <w:tc>
          <w:tcPr>
            <w:tcW w:w="1220" w:type="pct"/>
            <w:hideMark/>
          </w:tcPr>
          <w:p w14:paraId="2A75815D" w14:textId="77777777" w:rsidR="00305CF0" w:rsidRPr="00003BE7" w:rsidRDefault="00305CF0" w:rsidP="003E61C9">
            <w:pPr>
              <w:spacing w:before="40" w:after="40" w:line="280" w:lineRule="exact"/>
              <w:rPr>
                <w:szCs w:val="20"/>
              </w:rPr>
            </w:pPr>
            <w:r w:rsidRPr="00003BE7">
              <w:rPr>
                <w:szCs w:val="20"/>
                <w:rtl/>
              </w:rPr>
              <w:t xml:space="preserve">الاتفاقية الأوروبية بشأن الجنسية، المؤرخة </w:t>
            </w:r>
            <w:r w:rsidRPr="00B134C6">
              <w:rPr>
                <w:szCs w:val="20"/>
                <w:rtl/>
              </w:rPr>
              <w:t>6</w:t>
            </w:r>
            <w:r w:rsidRPr="00003BE7">
              <w:rPr>
                <w:szCs w:val="20"/>
                <w:rtl/>
              </w:rPr>
              <w:t xml:space="preserve"> تشرين الثاني/نوفمبر </w:t>
            </w:r>
            <w:r w:rsidRPr="00B134C6">
              <w:rPr>
                <w:szCs w:val="20"/>
                <w:rtl/>
              </w:rPr>
              <w:t>1997</w:t>
            </w:r>
            <w:r w:rsidRPr="00003BE7">
              <w:rPr>
                <w:szCs w:val="20"/>
                <w:rtl/>
              </w:rPr>
              <w:t xml:space="preserve"> </w:t>
            </w:r>
          </w:p>
        </w:tc>
        <w:tc>
          <w:tcPr>
            <w:tcW w:w="382" w:type="pct"/>
          </w:tcPr>
          <w:p w14:paraId="78F08F8B" w14:textId="77777777" w:rsidR="00305CF0" w:rsidRPr="00003BE7" w:rsidRDefault="00305CF0" w:rsidP="003E61C9">
            <w:pPr>
              <w:spacing w:before="40" w:after="40" w:line="280" w:lineRule="exact"/>
              <w:rPr>
                <w:szCs w:val="20"/>
                <w:lang w:val="fr-CH"/>
              </w:rPr>
            </w:pPr>
          </w:p>
        </w:tc>
        <w:tc>
          <w:tcPr>
            <w:tcW w:w="1135" w:type="pct"/>
          </w:tcPr>
          <w:p w14:paraId="3FBFC1A1" w14:textId="77777777" w:rsidR="00305CF0" w:rsidRPr="00003BE7" w:rsidRDefault="00305CF0" w:rsidP="003E61C9">
            <w:pPr>
              <w:spacing w:before="40" w:after="40" w:line="280" w:lineRule="exact"/>
              <w:rPr>
                <w:szCs w:val="20"/>
              </w:rPr>
            </w:pPr>
            <w:r w:rsidRPr="00003BE7">
              <w:rPr>
                <w:szCs w:val="20"/>
                <w:rtl/>
              </w:rPr>
              <w:t>لم يصدق عليها</w:t>
            </w:r>
          </w:p>
        </w:tc>
        <w:tc>
          <w:tcPr>
            <w:tcW w:w="1833" w:type="pct"/>
          </w:tcPr>
          <w:p w14:paraId="3A741A53" w14:textId="77777777" w:rsidR="00305CF0" w:rsidRPr="00003BE7" w:rsidRDefault="00305CF0" w:rsidP="003E61C9">
            <w:pPr>
              <w:spacing w:before="40" w:after="40" w:line="280" w:lineRule="exact"/>
              <w:rPr>
                <w:szCs w:val="20"/>
                <w:lang w:val="fr-CH"/>
              </w:rPr>
            </w:pPr>
          </w:p>
        </w:tc>
      </w:tr>
      <w:tr w:rsidR="00305CF0" w:rsidRPr="00003BE7" w14:paraId="511C0838" w14:textId="77777777" w:rsidTr="003E61C9">
        <w:trPr>
          <w:jc w:val="left"/>
        </w:trPr>
        <w:tc>
          <w:tcPr>
            <w:tcW w:w="430" w:type="pct"/>
            <w:hideMark/>
          </w:tcPr>
          <w:p w14:paraId="36E06D74" w14:textId="77777777" w:rsidR="00305CF0" w:rsidRPr="00003BE7" w:rsidRDefault="00305CF0" w:rsidP="003E61C9">
            <w:pPr>
              <w:spacing w:before="40" w:after="40" w:line="280" w:lineRule="exact"/>
              <w:rPr>
                <w:szCs w:val="20"/>
              </w:rPr>
            </w:pPr>
            <w:r w:rsidRPr="00B134C6">
              <w:rPr>
                <w:szCs w:val="20"/>
                <w:rtl/>
              </w:rPr>
              <w:t>1997</w:t>
            </w:r>
          </w:p>
        </w:tc>
        <w:tc>
          <w:tcPr>
            <w:tcW w:w="1220" w:type="pct"/>
            <w:hideMark/>
          </w:tcPr>
          <w:p w14:paraId="5AD3D85A" w14:textId="77777777" w:rsidR="00305CF0" w:rsidRPr="00003BE7" w:rsidRDefault="00305CF0" w:rsidP="003E61C9">
            <w:pPr>
              <w:spacing w:before="40" w:after="40" w:line="280" w:lineRule="exact"/>
              <w:rPr>
                <w:szCs w:val="20"/>
              </w:rPr>
            </w:pPr>
            <w:r w:rsidRPr="00003BE7">
              <w:rPr>
                <w:szCs w:val="20"/>
                <w:rtl/>
              </w:rPr>
              <w:t xml:space="preserve">الاتفاقية الأوروبية المتعلقة بحقوق الإنسان والطب الأحيائي، المؤرخة </w:t>
            </w:r>
            <w:r w:rsidRPr="00B134C6">
              <w:rPr>
                <w:szCs w:val="20"/>
                <w:rtl/>
              </w:rPr>
              <w:t>4</w:t>
            </w:r>
            <w:r w:rsidRPr="00003BE7">
              <w:rPr>
                <w:szCs w:val="20"/>
                <w:rtl/>
              </w:rPr>
              <w:t xml:space="preserve"> نيسان/</w:t>
            </w:r>
            <w:r>
              <w:rPr>
                <w:rFonts w:hint="cs"/>
                <w:szCs w:val="20"/>
                <w:rtl/>
              </w:rPr>
              <w:t xml:space="preserve"> </w:t>
            </w:r>
            <w:r w:rsidRPr="00003BE7">
              <w:rPr>
                <w:szCs w:val="20"/>
                <w:rtl/>
              </w:rPr>
              <w:t xml:space="preserve">أبريل </w:t>
            </w:r>
            <w:r w:rsidRPr="00B134C6">
              <w:rPr>
                <w:szCs w:val="20"/>
                <w:rtl/>
              </w:rPr>
              <w:t>1997</w:t>
            </w:r>
            <w:r w:rsidRPr="00003BE7">
              <w:rPr>
                <w:szCs w:val="20"/>
                <w:rtl/>
              </w:rPr>
              <w:t xml:space="preserve"> </w:t>
            </w:r>
          </w:p>
        </w:tc>
        <w:tc>
          <w:tcPr>
            <w:tcW w:w="382" w:type="pct"/>
            <w:hideMark/>
          </w:tcPr>
          <w:p w14:paraId="0C1FCD0A" w14:textId="77777777" w:rsidR="00305CF0" w:rsidRPr="00003BE7" w:rsidRDefault="00305CF0" w:rsidP="003E61C9">
            <w:pPr>
              <w:spacing w:before="40" w:after="40" w:line="280" w:lineRule="exact"/>
              <w:rPr>
                <w:szCs w:val="20"/>
              </w:rPr>
            </w:pPr>
            <w:r w:rsidRPr="00B134C6">
              <w:rPr>
                <w:szCs w:val="20"/>
                <w:rtl/>
              </w:rPr>
              <w:t>2008</w:t>
            </w:r>
          </w:p>
        </w:tc>
        <w:tc>
          <w:tcPr>
            <w:tcW w:w="1135" w:type="pct"/>
          </w:tcPr>
          <w:p w14:paraId="3B09B207" w14:textId="77777777" w:rsidR="00305CF0" w:rsidRPr="00003BE7" w:rsidRDefault="00305CF0" w:rsidP="003E61C9">
            <w:pPr>
              <w:spacing w:before="40" w:after="40" w:line="280" w:lineRule="exact"/>
              <w:rPr>
                <w:szCs w:val="20"/>
              </w:rPr>
            </w:pPr>
            <w:r w:rsidRPr="00003BE7">
              <w:rPr>
                <w:szCs w:val="20"/>
                <w:rtl/>
              </w:rPr>
              <w:t xml:space="preserve">صُدق عليها في </w:t>
            </w:r>
            <w:r w:rsidRPr="00B134C6">
              <w:rPr>
                <w:szCs w:val="20"/>
                <w:rtl/>
              </w:rPr>
              <w:t>24</w:t>
            </w:r>
            <w:r w:rsidRPr="00003BE7">
              <w:rPr>
                <w:szCs w:val="20"/>
                <w:rtl/>
              </w:rPr>
              <w:t xml:space="preserve"> تموز/</w:t>
            </w:r>
            <w:r>
              <w:rPr>
                <w:rFonts w:hint="cs"/>
                <w:szCs w:val="20"/>
                <w:rtl/>
              </w:rPr>
              <w:t xml:space="preserve"> </w:t>
            </w:r>
            <w:r w:rsidRPr="00003BE7">
              <w:rPr>
                <w:szCs w:val="20"/>
                <w:rtl/>
              </w:rPr>
              <w:t xml:space="preserve">يوليه </w:t>
            </w:r>
            <w:r w:rsidRPr="00B134C6">
              <w:rPr>
                <w:szCs w:val="20"/>
                <w:rtl/>
              </w:rPr>
              <w:t>2008</w:t>
            </w:r>
            <w:r w:rsidRPr="00003BE7">
              <w:rPr>
                <w:szCs w:val="20"/>
                <w:rtl/>
              </w:rPr>
              <w:t xml:space="preserve">، ودخلت حيز النفاذ في </w:t>
            </w:r>
            <w:r w:rsidRPr="00B134C6">
              <w:rPr>
                <w:szCs w:val="20"/>
                <w:rtl/>
              </w:rPr>
              <w:t>1</w:t>
            </w:r>
            <w:r w:rsidRPr="00003BE7">
              <w:rPr>
                <w:szCs w:val="20"/>
                <w:rtl/>
              </w:rPr>
              <w:t xml:space="preserve"> تشرين</w:t>
            </w:r>
            <w:r>
              <w:rPr>
                <w:rFonts w:hint="cs"/>
                <w:szCs w:val="20"/>
                <w:rtl/>
              </w:rPr>
              <w:t xml:space="preserve"> </w:t>
            </w:r>
            <w:r w:rsidRPr="00003BE7">
              <w:rPr>
                <w:szCs w:val="20"/>
                <w:rtl/>
              </w:rPr>
              <w:t>الثاني/</w:t>
            </w:r>
            <w:r>
              <w:rPr>
                <w:rFonts w:hint="cs"/>
                <w:szCs w:val="20"/>
                <w:rtl/>
              </w:rPr>
              <w:t xml:space="preserve"> </w:t>
            </w:r>
            <w:r w:rsidRPr="00003BE7">
              <w:rPr>
                <w:szCs w:val="20"/>
                <w:rtl/>
              </w:rPr>
              <w:t xml:space="preserve">نوفمبر </w:t>
            </w:r>
            <w:r w:rsidRPr="00B134C6">
              <w:rPr>
                <w:szCs w:val="20"/>
                <w:rtl/>
              </w:rPr>
              <w:t>2008</w:t>
            </w:r>
            <w:r w:rsidRPr="00003BE7">
              <w:rPr>
                <w:szCs w:val="20"/>
                <w:rtl/>
              </w:rPr>
              <w:t xml:space="preserve"> (</w:t>
            </w:r>
            <w:r w:rsidRPr="00396EBC">
              <w:rPr>
                <w:lang w:eastAsia="de-CH"/>
              </w:rPr>
              <w:t>RS</w:t>
            </w:r>
            <w:r>
              <w:rPr>
                <w:lang w:eastAsia="de-CH"/>
              </w:rPr>
              <w:t> </w:t>
            </w:r>
            <w:r w:rsidRPr="00B134C6">
              <w:rPr>
                <w:lang w:eastAsia="de-CH"/>
              </w:rPr>
              <w:t>0</w:t>
            </w:r>
            <w:r w:rsidRPr="00396EBC">
              <w:rPr>
                <w:lang w:eastAsia="de-CH"/>
              </w:rPr>
              <w:t>.</w:t>
            </w:r>
            <w:r w:rsidRPr="00B134C6">
              <w:rPr>
                <w:lang w:eastAsia="de-CH"/>
              </w:rPr>
              <w:t>810</w:t>
            </w:r>
            <w:r w:rsidRPr="00396EBC">
              <w:rPr>
                <w:lang w:eastAsia="de-CH"/>
              </w:rPr>
              <w:t>.</w:t>
            </w:r>
            <w:r w:rsidRPr="00B134C6">
              <w:rPr>
                <w:lang w:eastAsia="de-CH"/>
              </w:rPr>
              <w:t>2</w:t>
            </w:r>
            <w:r w:rsidRPr="00003BE7">
              <w:rPr>
                <w:szCs w:val="20"/>
                <w:rtl/>
              </w:rPr>
              <w:t>).</w:t>
            </w:r>
          </w:p>
        </w:tc>
        <w:tc>
          <w:tcPr>
            <w:tcW w:w="1833" w:type="pct"/>
          </w:tcPr>
          <w:p w14:paraId="7DFF95A0" w14:textId="77777777" w:rsidR="00305CF0" w:rsidRPr="00003BE7" w:rsidRDefault="00305CF0" w:rsidP="003E61C9">
            <w:pPr>
              <w:spacing w:before="40" w:after="40" w:line="280" w:lineRule="exact"/>
              <w:rPr>
                <w:szCs w:val="20"/>
                <w:lang w:val="fr-CH"/>
              </w:rPr>
            </w:pPr>
          </w:p>
        </w:tc>
      </w:tr>
      <w:tr w:rsidR="00305CF0" w:rsidRPr="00003BE7" w14:paraId="6504F5F4" w14:textId="77777777" w:rsidTr="003E61C9">
        <w:trPr>
          <w:jc w:val="left"/>
        </w:trPr>
        <w:tc>
          <w:tcPr>
            <w:tcW w:w="430" w:type="pct"/>
            <w:hideMark/>
          </w:tcPr>
          <w:p w14:paraId="3B74382B" w14:textId="77777777" w:rsidR="00305CF0" w:rsidRPr="00003BE7" w:rsidRDefault="00305CF0" w:rsidP="003E61C9">
            <w:pPr>
              <w:spacing w:before="40" w:after="40" w:line="280" w:lineRule="exact"/>
              <w:rPr>
                <w:szCs w:val="20"/>
              </w:rPr>
            </w:pPr>
            <w:r w:rsidRPr="00B134C6">
              <w:rPr>
                <w:szCs w:val="20"/>
                <w:rtl/>
              </w:rPr>
              <w:t>1998</w:t>
            </w:r>
          </w:p>
        </w:tc>
        <w:tc>
          <w:tcPr>
            <w:tcW w:w="1220" w:type="pct"/>
            <w:hideMark/>
          </w:tcPr>
          <w:p w14:paraId="749B8BB4" w14:textId="77777777" w:rsidR="00305CF0" w:rsidRPr="00003BE7" w:rsidRDefault="00305CF0" w:rsidP="003E61C9">
            <w:pPr>
              <w:spacing w:before="40" w:after="40" w:line="280" w:lineRule="exact"/>
              <w:rPr>
                <w:szCs w:val="20"/>
              </w:rPr>
            </w:pPr>
            <w:r w:rsidRPr="00003BE7">
              <w:rPr>
                <w:szCs w:val="20"/>
                <w:rtl/>
              </w:rPr>
              <w:t xml:space="preserve">البروتوكول الإضافي للاتفاقية المتعلقة بحقوق الإنسان والطب الأحيائي، المؤرخ </w:t>
            </w:r>
            <w:r w:rsidRPr="00B134C6">
              <w:rPr>
                <w:szCs w:val="20"/>
                <w:rtl/>
              </w:rPr>
              <w:t>12</w:t>
            </w:r>
            <w:r w:rsidRPr="00003BE7">
              <w:rPr>
                <w:szCs w:val="20"/>
                <w:rtl/>
              </w:rPr>
              <w:t xml:space="preserve"> كانون الثاني/يناير </w:t>
            </w:r>
            <w:r w:rsidRPr="00B134C6">
              <w:rPr>
                <w:szCs w:val="20"/>
                <w:rtl/>
              </w:rPr>
              <w:t>1998</w:t>
            </w:r>
          </w:p>
        </w:tc>
        <w:tc>
          <w:tcPr>
            <w:tcW w:w="382" w:type="pct"/>
            <w:hideMark/>
          </w:tcPr>
          <w:p w14:paraId="0E4B808A" w14:textId="77777777" w:rsidR="00305CF0" w:rsidRPr="00003BE7" w:rsidRDefault="00305CF0" w:rsidP="003E61C9">
            <w:pPr>
              <w:spacing w:before="40" w:after="40" w:line="280" w:lineRule="exact"/>
              <w:rPr>
                <w:szCs w:val="20"/>
              </w:rPr>
            </w:pPr>
            <w:r w:rsidRPr="00B134C6">
              <w:rPr>
                <w:szCs w:val="20"/>
                <w:rtl/>
              </w:rPr>
              <w:t>2008</w:t>
            </w:r>
          </w:p>
        </w:tc>
        <w:tc>
          <w:tcPr>
            <w:tcW w:w="1135" w:type="pct"/>
            <w:hideMark/>
          </w:tcPr>
          <w:p w14:paraId="018EE343" w14:textId="77777777" w:rsidR="00305CF0" w:rsidRPr="00003BE7" w:rsidRDefault="00305CF0" w:rsidP="003E61C9">
            <w:pPr>
              <w:spacing w:before="40" w:after="40" w:line="280" w:lineRule="exact"/>
              <w:rPr>
                <w:szCs w:val="20"/>
              </w:rPr>
            </w:pPr>
            <w:r w:rsidRPr="00003BE7">
              <w:rPr>
                <w:szCs w:val="20"/>
                <w:rtl/>
              </w:rPr>
              <w:t xml:space="preserve">صُدق عليه في </w:t>
            </w:r>
            <w:r w:rsidRPr="00B134C6">
              <w:rPr>
                <w:szCs w:val="20"/>
                <w:rtl/>
              </w:rPr>
              <w:t>24</w:t>
            </w:r>
            <w:r w:rsidRPr="00003BE7">
              <w:rPr>
                <w:szCs w:val="20"/>
                <w:rtl/>
              </w:rPr>
              <w:t xml:space="preserve"> تموز/</w:t>
            </w:r>
            <w:r>
              <w:rPr>
                <w:rFonts w:hint="cs"/>
                <w:szCs w:val="20"/>
                <w:rtl/>
              </w:rPr>
              <w:t xml:space="preserve"> </w:t>
            </w:r>
            <w:r w:rsidRPr="00003BE7">
              <w:rPr>
                <w:szCs w:val="20"/>
                <w:rtl/>
              </w:rPr>
              <w:t xml:space="preserve">يوليه </w:t>
            </w:r>
            <w:r w:rsidRPr="00B134C6">
              <w:rPr>
                <w:szCs w:val="20"/>
                <w:rtl/>
              </w:rPr>
              <w:t>2008</w:t>
            </w:r>
            <w:r w:rsidRPr="00003BE7">
              <w:rPr>
                <w:szCs w:val="20"/>
                <w:rtl/>
              </w:rPr>
              <w:t xml:space="preserve">، ودخل حيز النفاذ في </w:t>
            </w:r>
            <w:r w:rsidRPr="00B134C6">
              <w:rPr>
                <w:szCs w:val="20"/>
                <w:rtl/>
              </w:rPr>
              <w:t>1</w:t>
            </w:r>
            <w:r w:rsidRPr="00003BE7">
              <w:rPr>
                <w:szCs w:val="20"/>
                <w:rtl/>
              </w:rPr>
              <w:t xml:space="preserve"> تشرين</w:t>
            </w:r>
            <w:r>
              <w:rPr>
                <w:rFonts w:hint="cs"/>
                <w:szCs w:val="20"/>
                <w:rtl/>
              </w:rPr>
              <w:t xml:space="preserve"> </w:t>
            </w:r>
            <w:r w:rsidRPr="00003BE7">
              <w:rPr>
                <w:szCs w:val="20"/>
                <w:rtl/>
              </w:rPr>
              <w:t>الثاني/</w:t>
            </w:r>
            <w:r>
              <w:rPr>
                <w:rFonts w:hint="cs"/>
                <w:szCs w:val="20"/>
                <w:rtl/>
              </w:rPr>
              <w:t xml:space="preserve"> </w:t>
            </w:r>
            <w:r w:rsidRPr="00003BE7">
              <w:rPr>
                <w:szCs w:val="20"/>
                <w:rtl/>
              </w:rPr>
              <w:t xml:space="preserve">نوفمبر </w:t>
            </w:r>
            <w:r w:rsidRPr="00B134C6">
              <w:rPr>
                <w:szCs w:val="20"/>
                <w:rtl/>
              </w:rPr>
              <w:t>2008</w:t>
            </w:r>
            <w:r w:rsidRPr="00003BE7">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810</w:t>
            </w:r>
            <w:r w:rsidRPr="00F017EB">
              <w:rPr>
                <w:lang w:eastAsia="de-CH"/>
              </w:rPr>
              <w:t>.</w:t>
            </w:r>
            <w:r w:rsidRPr="00B134C6">
              <w:rPr>
                <w:lang w:eastAsia="de-CH"/>
              </w:rPr>
              <w:t>21</w:t>
            </w:r>
            <w:r w:rsidRPr="00003BE7">
              <w:rPr>
                <w:szCs w:val="20"/>
                <w:rtl/>
              </w:rPr>
              <w:t>).</w:t>
            </w:r>
          </w:p>
        </w:tc>
        <w:tc>
          <w:tcPr>
            <w:tcW w:w="1833" w:type="pct"/>
          </w:tcPr>
          <w:p w14:paraId="61B12C7F" w14:textId="77777777" w:rsidR="00305CF0" w:rsidRPr="00003BE7" w:rsidRDefault="00305CF0" w:rsidP="003E61C9">
            <w:pPr>
              <w:spacing w:before="40" w:after="40" w:line="280" w:lineRule="exact"/>
              <w:rPr>
                <w:szCs w:val="20"/>
                <w:lang w:val="fr-CH"/>
              </w:rPr>
            </w:pPr>
          </w:p>
        </w:tc>
      </w:tr>
      <w:tr w:rsidR="00305CF0" w:rsidRPr="00003BE7" w14:paraId="279803D9" w14:textId="77777777" w:rsidTr="003E61C9">
        <w:trPr>
          <w:jc w:val="left"/>
        </w:trPr>
        <w:tc>
          <w:tcPr>
            <w:tcW w:w="430" w:type="pct"/>
            <w:hideMark/>
          </w:tcPr>
          <w:p w14:paraId="0A5C7393" w14:textId="77777777" w:rsidR="00305CF0" w:rsidRPr="00003BE7" w:rsidRDefault="00305CF0" w:rsidP="003E61C9">
            <w:pPr>
              <w:spacing w:before="40" w:after="40" w:line="280" w:lineRule="exact"/>
              <w:rPr>
                <w:szCs w:val="20"/>
              </w:rPr>
            </w:pPr>
            <w:r w:rsidRPr="00B134C6">
              <w:rPr>
                <w:szCs w:val="20"/>
                <w:rtl/>
              </w:rPr>
              <w:t>2000</w:t>
            </w:r>
          </w:p>
        </w:tc>
        <w:tc>
          <w:tcPr>
            <w:tcW w:w="1220" w:type="pct"/>
            <w:hideMark/>
          </w:tcPr>
          <w:p w14:paraId="17CA9164" w14:textId="77777777" w:rsidR="00305CF0" w:rsidRPr="00003BE7" w:rsidRDefault="00305CF0" w:rsidP="003E61C9">
            <w:pPr>
              <w:spacing w:before="40" w:after="40" w:line="280" w:lineRule="exact"/>
              <w:rPr>
                <w:szCs w:val="20"/>
              </w:rPr>
            </w:pPr>
            <w:r w:rsidRPr="00003BE7">
              <w:rPr>
                <w:szCs w:val="20"/>
                <w:rtl/>
              </w:rPr>
              <w:t xml:space="preserve">البروتوكول رقم </w:t>
            </w:r>
            <w:r w:rsidRPr="00B134C6">
              <w:rPr>
                <w:szCs w:val="20"/>
                <w:rtl/>
              </w:rPr>
              <w:t>12</w:t>
            </w:r>
            <w:r w:rsidRPr="00003BE7">
              <w:rPr>
                <w:szCs w:val="20"/>
                <w:rtl/>
              </w:rPr>
              <w:t xml:space="preserve"> الملحق بالاتفاقية الأوروبية لحقوق الإنسان (حظر التمييز)، المؤرخ </w:t>
            </w:r>
            <w:r w:rsidRPr="00B134C6">
              <w:rPr>
                <w:szCs w:val="20"/>
                <w:rtl/>
              </w:rPr>
              <w:t>4</w:t>
            </w:r>
            <w:r w:rsidRPr="00003BE7">
              <w:rPr>
                <w:szCs w:val="20"/>
                <w:rtl/>
              </w:rPr>
              <w:t xml:space="preserve"> تشرين الثاني/نوفمبر </w:t>
            </w:r>
            <w:r w:rsidRPr="00B134C6">
              <w:rPr>
                <w:szCs w:val="20"/>
                <w:rtl/>
              </w:rPr>
              <w:t>2000</w:t>
            </w:r>
          </w:p>
        </w:tc>
        <w:tc>
          <w:tcPr>
            <w:tcW w:w="382" w:type="pct"/>
          </w:tcPr>
          <w:p w14:paraId="51386BA4" w14:textId="77777777" w:rsidR="00305CF0" w:rsidRPr="00003BE7" w:rsidRDefault="00305CF0" w:rsidP="003E61C9">
            <w:pPr>
              <w:spacing w:before="40" w:after="40" w:line="280" w:lineRule="exact"/>
              <w:rPr>
                <w:szCs w:val="20"/>
                <w:lang w:val="fr-CH"/>
              </w:rPr>
            </w:pPr>
          </w:p>
        </w:tc>
        <w:tc>
          <w:tcPr>
            <w:tcW w:w="1135" w:type="pct"/>
          </w:tcPr>
          <w:p w14:paraId="7C8642E6" w14:textId="77777777" w:rsidR="00305CF0" w:rsidRPr="00003BE7" w:rsidRDefault="00305CF0" w:rsidP="003E61C9">
            <w:pPr>
              <w:spacing w:before="40" w:after="40" w:line="280" w:lineRule="exact"/>
              <w:rPr>
                <w:szCs w:val="20"/>
              </w:rPr>
            </w:pPr>
            <w:r w:rsidRPr="00003BE7">
              <w:rPr>
                <w:szCs w:val="20"/>
                <w:rtl/>
              </w:rPr>
              <w:t>لم يصدق عليه</w:t>
            </w:r>
          </w:p>
        </w:tc>
        <w:tc>
          <w:tcPr>
            <w:tcW w:w="1833" w:type="pct"/>
          </w:tcPr>
          <w:p w14:paraId="45C166F8" w14:textId="77777777" w:rsidR="00305CF0" w:rsidRPr="00003BE7" w:rsidRDefault="00305CF0" w:rsidP="003E61C9">
            <w:pPr>
              <w:spacing w:before="40" w:after="40" w:line="280" w:lineRule="exact"/>
              <w:rPr>
                <w:szCs w:val="20"/>
                <w:lang w:val="fr-CH"/>
              </w:rPr>
            </w:pPr>
          </w:p>
        </w:tc>
      </w:tr>
      <w:tr w:rsidR="00305CF0" w:rsidRPr="00003BE7" w14:paraId="7A2FBB6A" w14:textId="77777777" w:rsidTr="003E61C9">
        <w:trPr>
          <w:jc w:val="left"/>
        </w:trPr>
        <w:tc>
          <w:tcPr>
            <w:tcW w:w="430" w:type="pct"/>
            <w:hideMark/>
          </w:tcPr>
          <w:p w14:paraId="0DD867D0" w14:textId="77777777" w:rsidR="00305CF0" w:rsidRPr="00003BE7" w:rsidRDefault="00305CF0" w:rsidP="003E61C9">
            <w:pPr>
              <w:spacing w:before="40" w:after="40" w:line="280" w:lineRule="exact"/>
              <w:rPr>
                <w:szCs w:val="20"/>
              </w:rPr>
            </w:pPr>
            <w:r w:rsidRPr="00B134C6">
              <w:rPr>
                <w:szCs w:val="20"/>
                <w:rtl/>
              </w:rPr>
              <w:t>2001</w:t>
            </w:r>
          </w:p>
        </w:tc>
        <w:tc>
          <w:tcPr>
            <w:tcW w:w="1220" w:type="pct"/>
            <w:hideMark/>
          </w:tcPr>
          <w:p w14:paraId="42135115" w14:textId="77777777" w:rsidR="00305CF0" w:rsidRPr="00003BE7" w:rsidRDefault="00305CF0" w:rsidP="003E61C9">
            <w:pPr>
              <w:spacing w:before="40" w:after="40" w:line="280" w:lineRule="exact"/>
              <w:rPr>
                <w:szCs w:val="20"/>
              </w:rPr>
            </w:pPr>
            <w:r w:rsidRPr="00003BE7">
              <w:rPr>
                <w:szCs w:val="20"/>
                <w:rtl/>
              </w:rPr>
              <w:t xml:space="preserve">البروتوكول الإضافي لاتفاقية حماية الأفراد فيما يتعلق بالمعالجة الآلية للبيانات الشخصية، المؤرخ </w:t>
            </w:r>
            <w:r w:rsidRPr="00B134C6">
              <w:rPr>
                <w:szCs w:val="20"/>
                <w:rtl/>
              </w:rPr>
              <w:t>8</w:t>
            </w:r>
            <w:r w:rsidRPr="00003BE7">
              <w:rPr>
                <w:szCs w:val="20"/>
                <w:rtl/>
              </w:rPr>
              <w:t xml:space="preserve"> تشرين الثاني/نوفمبر </w:t>
            </w:r>
            <w:r w:rsidRPr="00B134C6">
              <w:rPr>
                <w:szCs w:val="20"/>
                <w:rtl/>
              </w:rPr>
              <w:t>2001</w:t>
            </w:r>
          </w:p>
        </w:tc>
        <w:tc>
          <w:tcPr>
            <w:tcW w:w="382" w:type="pct"/>
            <w:hideMark/>
          </w:tcPr>
          <w:p w14:paraId="7A1A6725" w14:textId="77777777" w:rsidR="00305CF0" w:rsidRPr="00003BE7" w:rsidRDefault="00305CF0" w:rsidP="003E61C9">
            <w:pPr>
              <w:spacing w:before="40" w:after="40" w:line="280" w:lineRule="exact"/>
              <w:rPr>
                <w:szCs w:val="20"/>
              </w:rPr>
            </w:pPr>
            <w:r w:rsidRPr="00B134C6">
              <w:rPr>
                <w:szCs w:val="20"/>
                <w:rtl/>
              </w:rPr>
              <w:t>2007</w:t>
            </w:r>
          </w:p>
        </w:tc>
        <w:tc>
          <w:tcPr>
            <w:tcW w:w="1135" w:type="pct"/>
            <w:hideMark/>
          </w:tcPr>
          <w:p w14:paraId="61F3F272" w14:textId="77777777" w:rsidR="00305CF0" w:rsidRPr="00003BE7" w:rsidRDefault="00305CF0" w:rsidP="003E61C9">
            <w:pPr>
              <w:spacing w:before="40" w:after="40" w:line="280" w:lineRule="exact"/>
              <w:rPr>
                <w:szCs w:val="20"/>
              </w:rPr>
            </w:pPr>
            <w:r w:rsidRPr="00003BE7">
              <w:rPr>
                <w:szCs w:val="20"/>
                <w:rtl/>
              </w:rPr>
              <w:t xml:space="preserve">صدق عليه في </w:t>
            </w:r>
            <w:r w:rsidRPr="00B134C6">
              <w:rPr>
                <w:szCs w:val="20"/>
                <w:rtl/>
              </w:rPr>
              <w:t>20</w:t>
            </w:r>
            <w:r w:rsidRPr="00003BE7">
              <w:rPr>
                <w:szCs w:val="20"/>
                <w:rtl/>
              </w:rPr>
              <w:t xml:space="preserve"> كانون الأول/ديسمبر </w:t>
            </w:r>
            <w:r w:rsidRPr="00B134C6">
              <w:rPr>
                <w:szCs w:val="20"/>
                <w:rtl/>
              </w:rPr>
              <w:t>2007</w:t>
            </w:r>
            <w:r w:rsidRPr="00003BE7">
              <w:rPr>
                <w:szCs w:val="20"/>
                <w:rtl/>
              </w:rPr>
              <w:t xml:space="preserve">، ودخل حيز النفاذ في </w:t>
            </w:r>
            <w:r w:rsidRPr="00B134C6">
              <w:rPr>
                <w:szCs w:val="20"/>
                <w:rtl/>
              </w:rPr>
              <w:t>1</w:t>
            </w:r>
            <w:r w:rsidRPr="00003BE7">
              <w:rPr>
                <w:szCs w:val="20"/>
                <w:rtl/>
              </w:rPr>
              <w:t xml:space="preserve"> نيسان/أبريل </w:t>
            </w:r>
            <w:r w:rsidRPr="00B134C6">
              <w:rPr>
                <w:szCs w:val="20"/>
                <w:rtl/>
              </w:rPr>
              <w:t>2008</w:t>
            </w:r>
            <w:r w:rsidRPr="00003BE7">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235</w:t>
            </w:r>
            <w:r w:rsidRPr="00F017EB">
              <w:rPr>
                <w:lang w:eastAsia="de-CH"/>
              </w:rPr>
              <w:t>.</w:t>
            </w:r>
            <w:r w:rsidRPr="00B134C6">
              <w:rPr>
                <w:lang w:eastAsia="de-CH"/>
              </w:rPr>
              <w:t>11</w:t>
            </w:r>
            <w:r w:rsidRPr="00003BE7">
              <w:rPr>
                <w:szCs w:val="20"/>
                <w:rtl/>
              </w:rPr>
              <w:t>).</w:t>
            </w:r>
          </w:p>
        </w:tc>
        <w:tc>
          <w:tcPr>
            <w:tcW w:w="1833" w:type="pct"/>
          </w:tcPr>
          <w:p w14:paraId="66A8F0EE" w14:textId="77777777" w:rsidR="00305CF0" w:rsidRPr="00003BE7" w:rsidRDefault="00305CF0" w:rsidP="003E61C9">
            <w:pPr>
              <w:spacing w:before="40" w:after="40" w:line="280" w:lineRule="exact"/>
              <w:rPr>
                <w:szCs w:val="20"/>
                <w:lang w:val="fr-CH"/>
              </w:rPr>
            </w:pPr>
          </w:p>
        </w:tc>
      </w:tr>
      <w:tr w:rsidR="00305CF0" w:rsidRPr="00003BE7" w14:paraId="185239AE" w14:textId="77777777" w:rsidTr="003E61C9">
        <w:trPr>
          <w:jc w:val="left"/>
        </w:trPr>
        <w:tc>
          <w:tcPr>
            <w:tcW w:w="430" w:type="pct"/>
            <w:hideMark/>
          </w:tcPr>
          <w:p w14:paraId="1435D35D" w14:textId="77777777" w:rsidR="00305CF0" w:rsidRPr="00003BE7" w:rsidRDefault="00305CF0" w:rsidP="003E61C9">
            <w:pPr>
              <w:spacing w:before="40" w:after="40" w:line="280" w:lineRule="exact"/>
              <w:rPr>
                <w:szCs w:val="20"/>
              </w:rPr>
            </w:pPr>
            <w:r w:rsidRPr="00B134C6">
              <w:rPr>
                <w:szCs w:val="20"/>
                <w:rtl/>
              </w:rPr>
              <w:t>2002</w:t>
            </w:r>
          </w:p>
        </w:tc>
        <w:tc>
          <w:tcPr>
            <w:tcW w:w="1220" w:type="pct"/>
          </w:tcPr>
          <w:p w14:paraId="6FFA4204" w14:textId="77777777" w:rsidR="00305CF0" w:rsidRPr="00003BE7" w:rsidRDefault="00305CF0" w:rsidP="003E61C9">
            <w:pPr>
              <w:spacing w:before="40" w:after="40" w:line="280" w:lineRule="exact"/>
              <w:rPr>
                <w:szCs w:val="20"/>
              </w:rPr>
            </w:pPr>
            <w:r w:rsidRPr="00003BE7">
              <w:rPr>
                <w:szCs w:val="20"/>
                <w:rtl/>
              </w:rPr>
              <w:t xml:space="preserve">البروتوكول رقم </w:t>
            </w:r>
            <w:r w:rsidRPr="00B134C6">
              <w:rPr>
                <w:szCs w:val="20"/>
                <w:rtl/>
              </w:rPr>
              <w:t>13</w:t>
            </w:r>
            <w:r w:rsidRPr="00003BE7">
              <w:rPr>
                <w:szCs w:val="20"/>
                <w:rtl/>
              </w:rPr>
              <w:t xml:space="preserve"> الملحق بالاتفاقية الأوروبية لحقوق </w:t>
            </w:r>
            <w:r w:rsidRPr="007C209D">
              <w:rPr>
                <w:spacing w:val="-4"/>
                <w:szCs w:val="20"/>
                <w:rtl/>
              </w:rPr>
              <w:t>الإنسان (إلغاء عقوبة الإعدام)،</w:t>
            </w:r>
            <w:r w:rsidRPr="00003BE7">
              <w:rPr>
                <w:szCs w:val="20"/>
                <w:rtl/>
              </w:rPr>
              <w:t xml:space="preserve"> المؤرخ </w:t>
            </w:r>
            <w:r w:rsidRPr="00B134C6">
              <w:rPr>
                <w:szCs w:val="20"/>
                <w:rtl/>
              </w:rPr>
              <w:t>3</w:t>
            </w:r>
            <w:r w:rsidRPr="00003BE7">
              <w:rPr>
                <w:szCs w:val="20"/>
                <w:rtl/>
              </w:rPr>
              <w:t xml:space="preserve"> أيار/مايو </w:t>
            </w:r>
            <w:r w:rsidRPr="00B134C6">
              <w:rPr>
                <w:szCs w:val="20"/>
                <w:rtl/>
              </w:rPr>
              <w:t>2002</w:t>
            </w:r>
          </w:p>
        </w:tc>
        <w:tc>
          <w:tcPr>
            <w:tcW w:w="382" w:type="pct"/>
            <w:hideMark/>
          </w:tcPr>
          <w:p w14:paraId="6EC38C3C" w14:textId="77777777" w:rsidR="00305CF0" w:rsidRPr="00003BE7" w:rsidRDefault="00305CF0" w:rsidP="003E61C9">
            <w:pPr>
              <w:spacing w:before="40" w:after="40" w:line="280" w:lineRule="exact"/>
              <w:rPr>
                <w:szCs w:val="20"/>
              </w:rPr>
            </w:pPr>
            <w:r w:rsidRPr="00B134C6">
              <w:rPr>
                <w:szCs w:val="20"/>
                <w:rtl/>
              </w:rPr>
              <w:t>2002</w:t>
            </w:r>
          </w:p>
        </w:tc>
        <w:tc>
          <w:tcPr>
            <w:tcW w:w="1135" w:type="pct"/>
            <w:hideMark/>
          </w:tcPr>
          <w:p w14:paraId="5EE7D281" w14:textId="77777777" w:rsidR="00305CF0" w:rsidRPr="00003BE7" w:rsidRDefault="00305CF0" w:rsidP="003E61C9">
            <w:pPr>
              <w:spacing w:before="40" w:after="40" w:line="280" w:lineRule="exact"/>
              <w:rPr>
                <w:szCs w:val="20"/>
              </w:rPr>
            </w:pPr>
            <w:r w:rsidRPr="00003BE7">
              <w:rPr>
                <w:szCs w:val="20"/>
                <w:rtl/>
              </w:rPr>
              <w:t xml:space="preserve">صُدق عليه في </w:t>
            </w:r>
            <w:r w:rsidRPr="00B134C6">
              <w:rPr>
                <w:szCs w:val="20"/>
                <w:rtl/>
              </w:rPr>
              <w:t>3</w:t>
            </w:r>
            <w:r w:rsidRPr="00003BE7">
              <w:rPr>
                <w:szCs w:val="20"/>
                <w:rtl/>
              </w:rPr>
              <w:t xml:space="preserve"> أيار/مايو </w:t>
            </w:r>
            <w:r w:rsidRPr="00B134C6">
              <w:rPr>
                <w:szCs w:val="20"/>
                <w:rtl/>
              </w:rPr>
              <w:t>2002</w:t>
            </w:r>
            <w:r w:rsidRPr="00003BE7">
              <w:rPr>
                <w:szCs w:val="20"/>
                <w:rtl/>
              </w:rPr>
              <w:t xml:space="preserve">، ودخل حيز النفاذ في </w:t>
            </w:r>
            <w:r w:rsidRPr="00B134C6">
              <w:rPr>
                <w:szCs w:val="20"/>
                <w:rtl/>
              </w:rPr>
              <w:t>1</w:t>
            </w:r>
            <w:r w:rsidRPr="00003BE7">
              <w:rPr>
                <w:szCs w:val="20"/>
                <w:rtl/>
              </w:rPr>
              <w:t xml:space="preserve"> تموز/يوليه </w:t>
            </w:r>
            <w:r w:rsidRPr="00B134C6">
              <w:rPr>
                <w:szCs w:val="20"/>
                <w:rtl/>
              </w:rPr>
              <w:t>2003</w:t>
            </w:r>
            <w:r w:rsidRPr="00003BE7">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101</w:t>
            </w:r>
            <w:r w:rsidRPr="00F017EB">
              <w:rPr>
                <w:lang w:eastAsia="de-CH"/>
              </w:rPr>
              <w:t>.</w:t>
            </w:r>
            <w:r w:rsidRPr="00B134C6">
              <w:rPr>
                <w:lang w:eastAsia="de-CH"/>
              </w:rPr>
              <w:t>093</w:t>
            </w:r>
            <w:r w:rsidRPr="00003BE7">
              <w:rPr>
                <w:szCs w:val="20"/>
                <w:rtl/>
              </w:rPr>
              <w:t>).</w:t>
            </w:r>
          </w:p>
        </w:tc>
        <w:tc>
          <w:tcPr>
            <w:tcW w:w="1833" w:type="pct"/>
          </w:tcPr>
          <w:p w14:paraId="7E8390AD" w14:textId="77777777" w:rsidR="00305CF0" w:rsidRPr="00003BE7" w:rsidRDefault="00305CF0" w:rsidP="003E61C9">
            <w:pPr>
              <w:spacing w:before="40" w:after="40" w:line="280" w:lineRule="exact"/>
              <w:rPr>
                <w:szCs w:val="20"/>
                <w:lang w:val="fr-CH"/>
              </w:rPr>
            </w:pPr>
          </w:p>
        </w:tc>
      </w:tr>
      <w:tr w:rsidR="00305CF0" w:rsidRPr="00003BE7" w14:paraId="5F5D4D60" w14:textId="77777777" w:rsidTr="003E61C9">
        <w:trPr>
          <w:jc w:val="left"/>
        </w:trPr>
        <w:tc>
          <w:tcPr>
            <w:tcW w:w="430" w:type="pct"/>
          </w:tcPr>
          <w:p w14:paraId="257B935E" w14:textId="77777777" w:rsidR="00305CF0" w:rsidRPr="00003BE7" w:rsidRDefault="00305CF0" w:rsidP="003E61C9">
            <w:pPr>
              <w:spacing w:before="40" w:after="40" w:line="280" w:lineRule="exact"/>
              <w:rPr>
                <w:szCs w:val="20"/>
              </w:rPr>
            </w:pPr>
            <w:r w:rsidRPr="00B134C6">
              <w:rPr>
                <w:szCs w:val="20"/>
                <w:rtl/>
              </w:rPr>
              <w:t>2004</w:t>
            </w:r>
          </w:p>
        </w:tc>
        <w:tc>
          <w:tcPr>
            <w:tcW w:w="1220" w:type="pct"/>
            <w:hideMark/>
          </w:tcPr>
          <w:p w14:paraId="10D137BF" w14:textId="77777777" w:rsidR="00305CF0" w:rsidRPr="00003BE7" w:rsidRDefault="00305CF0" w:rsidP="003E61C9">
            <w:pPr>
              <w:spacing w:before="40" w:after="40" w:line="280" w:lineRule="exact"/>
              <w:rPr>
                <w:szCs w:val="20"/>
              </w:rPr>
            </w:pPr>
            <w:r w:rsidRPr="00003BE7">
              <w:rPr>
                <w:szCs w:val="20"/>
                <w:rtl/>
              </w:rPr>
              <w:t xml:space="preserve">البروتوكول رقم </w:t>
            </w:r>
            <w:r w:rsidRPr="00B134C6">
              <w:rPr>
                <w:szCs w:val="20"/>
                <w:rtl/>
              </w:rPr>
              <w:t>14</w:t>
            </w:r>
            <w:r w:rsidRPr="00003BE7">
              <w:rPr>
                <w:szCs w:val="20"/>
                <w:rtl/>
              </w:rPr>
              <w:t xml:space="preserve"> الملحق بالاتفاقية الأوروبية لحقوق الإنسان (تعديل نظام المراقبة)، المؤرخ </w:t>
            </w:r>
            <w:r w:rsidRPr="00B134C6">
              <w:rPr>
                <w:szCs w:val="20"/>
                <w:rtl/>
              </w:rPr>
              <w:t>13</w:t>
            </w:r>
            <w:r w:rsidRPr="00003BE7">
              <w:rPr>
                <w:szCs w:val="20"/>
                <w:rtl/>
              </w:rPr>
              <w:t xml:space="preserve"> أيار/</w:t>
            </w:r>
            <w:r>
              <w:rPr>
                <w:rFonts w:hint="cs"/>
                <w:szCs w:val="20"/>
                <w:rtl/>
              </w:rPr>
              <w:t xml:space="preserve"> </w:t>
            </w:r>
            <w:r w:rsidRPr="00003BE7">
              <w:rPr>
                <w:szCs w:val="20"/>
                <w:rtl/>
              </w:rPr>
              <w:t xml:space="preserve">مايو </w:t>
            </w:r>
            <w:r w:rsidRPr="00B134C6">
              <w:rPr>
                <w:szCs w:val="20"/>
                <w:rtl/>
              </w:rPr>
              <w:t>2004</w:t>
            </w:r>
          </w:p>
        </w:tc>
        <w:tc>
          <w:tcPr>
            <w:tcW w:w="382" w:type="pct"/>
            <w:hideMark/>
          </w:tcPr>
          <w:p w14:paraId="45544F83" w14:textId="77777777" w:rsidR="00305CF0" w:rsidRPr="00003BE7" w:rsidRDefault="00305CF0" w:rsidP="003E61C9">
            <w:pPr>
              <w:spacing w:before="40" w:after="40" w:line="280" w:lineRule="exact"/>
              <w:rPr>
                <w:szCs w:val="20"/>
              </w:rPr>
            </w:pPr>
            <w:r w:rsidRPr="00B134C6">
              <w:rPr>
                <w:szCs w:val="20"/>
                <w:rtl/>
              </w:rPr>
              <w:t>2006</w:t>
            </w:r>
          </w:p>
        </w:tc>
        <w:tc>
          <w:tcPr>
            <w:tcW w:w="1135" w:type="pct"/>
            <w:hideMark/>
          </w:tcPr>
          <w:p w14:paraId="4E7B261C" w14:textId="77777777" w:rsidR="00305CF0" w:rsidRPr="00003BE7" w:rsidRDefault="00305CF0" w:rsidP="003E61C9">
            <w:pPr>
              <w:spacing w:before="40" w:after="40" w:line="280" w:lineRule="exact"/>
              <w:rPr>
                <w:szCs w:val="20"/>
              </w:rPr>
            </w:pPr>
            <w:r w:rsidRPr="00003BE7">
              <w:rPr>
                <w:szCs w:val="20"/>
                <w:rtl/>
              </w:rPr>
              <w:t xml:space="preserve">صُدّق عليه في </w:t>
            </w:r>
            <w:r w:rsidRPr="00B134C6">
              <w:rPr>
                <w:szCs w:val="20"/>
                <w:rtl/>
              </w:rPr>
              <w:t>25</w:t>
            </w:r>
            <w:r w:rsidRPr="00003BE7">
              <w:rPr>
                <w:szCs w:val="20"/>
                <w:rtl/>
              </w:rPr>
              <w:t xml:space="preserve"> نيسان/</w:t>
            </w:r>
            <w:r>
              <w:rPr>
                <w:rFonts w:hint="cs"/>
                <w:szCs w:val="20"/>
                <w:rtl/>
              </w:rPr>
              <w:t xml:space="preserve"> </w:t>
            </w:r>
            <w:r w:rsidRPr="00003BE7">
              <w:rPr>
                <w:szCs w:val="20"/>
                <w:rtl/>
              </w:rPr>
              <w:t xml:space="preserve">أبريل </w:t>
            </w:r>
            <w:r w:rsidRPr="00B134C6">
              <w:rPr>
                <w:szCs w:val="20"/>
                <w:rtl/>
              </w:rPr>
              <w:t>2006</w:t>
            </w:r>
            <w:r w:rsidRPr="00003BE7">
              <w:rPr>
                <w:szCs w:val="20"/>
                <w:rtl/>
              </w:rPr>
              <w:t xml:space="preserve">، ودخل حيز النفاذ في </w:t>
            </w:r>
            <w:r w:rsidRPr="00B134C6">
              <w:rPr>
                <w:szCs w:val="20"/>
                <w:rtl/>
              </w:rPr>
              <w:t>1</w:t>
            </w:r>
            <w:r w:rsidRPr="00003BE7">
              <w:rPr>
                <w:szCs w:val="20"/>
                <w:rtl/>
              </w:rPr>
              <w:t xml:space="preserve"> حزيران/</w:t>
            </w:r>
            <w:proofErr w:type="gramStart"/>
            <w:r w:rsidRPr="00003BE7">
              <w:rPr>
                <w:szCs w:val="20"/>
                <w:rtl/>
              </w:rPr>
              <w:t>يونيه</w:t>
            </w:r>
            <w:proofErr w:type="gramEnd"/>
            <w:r w:rsidRPr="00003BE7">
              <w:rPr>
                <w:szCs w:val="20"/>
                <w:rtl/>
              </w:rPr>
              <w:t xml:space="preserve"> </w:t>
            </w:r>
            <w:r w:rsidRPr="00B134C6">
              <w:rPr>
                <w:szCs w:val="20"/>
                <w:rtl/>
              </w:rPr>
              <w:t>2010</w:t>
            </w:r>
            <w:r w:rsidRPr="00003BE7">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101</w:t>
            </w:r>
            <w:r w:rsidRPr="00F017EB">
              <w:rPr>
                <w:lang w:eastAsia="de-CH"/>
              </w:rPr>
              <w:t>.</w:t>
            </w:r>
            <w:r w:rsidRPr="00B134C6">
              <w:rPr>
                <w:lang w:eastAsia="de-CH"/>
              </w:rPr>
              <w:t>094</w:t>
            </w:r>
            <w:r w:rsidRPr="00003BE7">
              <w:rPr>
                <w:szCs w:val="20"/>
                <w:rtl/>
              </w:rPr>
              <w:t>).</w:t>
            </w:r>
          </w:p>
        </w:tc>
        <w:tc>
          <w:tcPr>
            <w:tcW w:w="1833" w:type="pct"/>
          </w:tcPr>
          <w:p w14:paraId="6571F1FC" w14:textId="77777777" w:rsidR="00305CF0" w:rsidRPr="00003BE7" w:rsidRDefault="00305CF0" w:rsidP="003E61C9">
            <w:pPr>
              <w:spacing w:before="40" w:after="40" w:line="280" w:lineRule="exact"/>
              <w:rPr>
                <w:szCs w:val="20"/>
                <w:lang w:val="fr-CH"/>
              </w:rPr>
            </w:pPr>
          </w:p>
        </w:tc>
      </w:tr>
      <w:tr w:rsidR="00305CF0" w:rsidRPr="00003BE7" w14:paraId="1EA6240C" w14:textId="77777777" w:rsidTr="003E61C9">
        <w:trPr>
          <w:jc w:val="left"/>
        </w:trPr>
        <w:tc>
          <w:tcPr>
            <w:tcW w:w="430" w:type="pct"/>
            <w:hideMark/>
          </w:tcPr>
          <w:p w14:paraId="196E4D3F" w14:textId="77777777" w:rsidR="00305CF0" w:rsidRPr="00003BE7" w:rsidRDefault="00305CF0" w:rsidP="003E61C9">
            <w:pPr>
              <w:spacing w:before="40" w:after="40" w:line="280" w:lineRule="exact"/>
              <w:rPr>
                <w:szCs w:val="20"/>
              </w:rPr>
            </w:pPr>
            <w:r w:rsidRPr="00B134C6">
              <w:rPr>
                <w:szCs w:val="20"/>
                <w:rtl/>
              </w:rPr>
              <w:t>2005</w:t>
            </w:r>
          </w:p>
        </w:tc>
        <w:tc>
          <w:tcPr>
            <w:tcW w:w="1220" w:type="pct"/>
            <w:hideMark/>
          </w:tcPr>
          <w:p w14:paraId="3796168B" w14:textId="77777777" w:rsidR="00305CF0" w:rsidRPr="00003BE7" w:rsidRDefault="00305CF0" w:rsidP="003E61C9">
            <w:pPr>
              <w:spacing w:before="40" w:after="40" w:line="280" w:lineRule="exact"/>
              <w:rPr>
                <w:szCs w:val="20"/>
              </w:rPr>
            </w:pPr>
            <w:r w:rsidRPr="00003BE7">
              <w:rPr>
                <w:szCs w:val="20"/>
                <w:rtl/>
              </w:rPr>
              <w:t xml:space="preserve">اتفاقية مجلس أوروبا بشأن مكافحة الاتجار بالبشر، المؤرخة </w:t>
            </w:r>
            <w:r w:rsidRPr="00B134C6">
              <w:rPr>
                <w:szCs w:val="20"/>
                <w:rtl/>
              </w:rPr>
              <w:t>16</w:t>
            </w:r>
            <w:r w:rsidRPr="00003BE7">
              <w:rPr>
                <w:szCs w:val="20"/>
                <w:rtl/>
              </w:rPr>
              <w:t xml:space="preserve"> أيار/مايو </w:t>
            </w:r>
            <w:r w:rsidRPr="00B134C6">
              <w:rPr>
                <w:szCs w:val="20"/>
                <w:rtl/>
              </w:rPr>
              <w:t>2005</w:t>
            </w:r>
            <w:r w:rsidRPr="00003BE7">
              <w:rPr>
                <w:szCs w:val="20"/>
                <w:rtl/>
              </w:rPr>
              <w:t xml:space="preserve"> </w:t>
            </w:r>
          </w:p>
        </w:tc>
        <w:tc>
          <w:tcPr>
            <w:tcW w:w="382" w:type="pct"/>
            <w:hideMark/>
          </w:tcPr>
          <w:p w14:paraId="13EBB63B" w14:textId="77777777" w:rsidR="00305CF0" w:rsidRPr="00003BE7" w:rsidRDefault="00305CF0" w:rsidP="003E61C9">
            <w:pPr>
              <w:spacing w:before="40" w:after="40" w:line="280" w:lineRule="exact"/>
              <w:rPr>
                <w:szCs w:val="20"/>
              </w:rPr>
            </w:pPr>
            <w:r w:rsidRPr="00B134C6">
              <w:rPr>
                <w:szCs w:val="20"/>
                <w:rtl/>
              </w:rPr>
              <w:t>2012</w:t>
            </w:r>
          </w:p>
        </w:tc>
        <w:tc>
          <w:tcPr>
            <w:tcW w:w="1135" w:type="pct"/>
            <w:hideMark/>
          </w:tcPr>
          <w:p w14:paraId="54BA9FD8" w14:textId="77777777" w:rsidR="00305CF0" w:rsidRPr="00003BE7" w:rsidRDefault="00305CF0" w:rsidP="003E61C9">
            <w:pPr>
              <w:spacing w:before="40" w:after="40" w:line="280" w:lineRule="exact"/>
              <w:rPr>
                <w:szCs w:val="20"/>
              </w:rPr>
            </w:pPr>
            <w:r w:rsidRPr="00003BE7">
              <w:rPr>
                <w:szCs w:val="20"/>
                <w:rtl/>
              </w:rPr>
              <w:t xml:space="preserve">صُدق عليها في </w:t>
            </w:r>
            <w:r w:rsidRPr="00B134C6">
              <w:rPr>
                <w:szCs w:val="20"/>
                <w:rtl/>
              </w:rPr>
              <w:t>17</w:t>
            </w:r>
            <w:r w:rsidRPr="00003BE7">
              <w:rPr>
                <w:szCs w:val="20"/>
                <w:rtl/>
              </w:rPr>
              <w:t xml:space="preserve"> كانون الأول/ديسمبر </w:t>
            </w:r>
            <w:r w:rsidRPr="00B134C6">
              <w:rPr>
                <w:szCs w:val="20"/>
                <w:rtl/>
              </w:rPr>
              <w:t>2012</w:t>
            </w:r>
            <w:r w:rsidRPr="00003BE7">
              <w:rPr>
                <w:szCs w:val="20"/>
                <w:rtl/>
              </w:rPr>
              <w:t xml:space="preserve">، ودخلت حيز النفاذ في </w:t>
            </w:r>
            <w:r w:rsidRPr="00B134C6">
              <w:rPr>
                <w:szCs w:val="20"/>
                <w:rtl/>
              </w:rPr>
              <w:t>1</w:t>
            </w:r>
            <w:r w:rsidRPr="00003BE7">
              <w:rPr>
                <w:szCs w:val="20"/>
                <w:rtl/>
              </w:rPr>
              <w:t xml:space="preserve"> نيسان/أبريل </w:t>
            </w:r>
            <w:r w:rsidRPr="00B134C6">
              <w:rPr>
                <w:szCs w:val="20"/>
                <w:rtl/>
              </w:rPr>
              <w:t>2013</w:t>
            </w:r>
            <w:r w:rsidRPr="00003BE7">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311</w:t>
            </w:r>
            <w:r w:rsidRPr="00F017EB">
              <w:rPr>
                <w:lang w:eastAsia="de-CH"/>
              </w:rPr>
              <w:t>.</w:t>
            </w:r>
            <w:r w:rsidRPr="00B134C6">
              <w:rPr>
                <w:lang w:eastAsia="de-CH"/>
              </w:rPr>
              <w:t>543</w:t>
            </w:r>
            <w:r w:rsidRPr="00003BE7">
              <w:rPr>
                <w:szCs w:val="20"/>
                <w:rtl/>
              </w:rPr>
              <w:t>).</w:t>
            </w:r>
          </w:p>
        </w:tc>
        <w:tc>
          <w:tcPr>
            <w:tcW w:w="1833" w:type="pct"/>
          </w:tcPr>
          <w:p w14:paraId="1692F3F8" w14:textId="77777777" w:rsidR="00305CF0" w:rsidRPr="00003BE7" w:rsidRDefault="00305CF0" w:rsidP="003E61C9">
            <w:pPr>
              <w:spacing w:before="40" w:after="40" w:line="280" w:lineRule="exact"/>
              <w:rPr>
                <w:szCs w:val="20"/>
              </w:rPr>
            </w:pPr>
            <w:r w:rsidRPr="00003BE7">
              <w:rPr>
                <w:szCs w:val="20"/>
                <w:rtl/>
              </w:rPr>
              <w:t xml:space="preserve">وفقاً للمادة </w:t>
            </w:r>
            <w:r w:rsidRPr="00B134C6">
              <w:rPr>
                <w:szCs w:val="20"/>
                <w:rtl/>
              </w:rPr>
              <w:t>45</w:t>
            </w:r>
            <w:r w:rsidRPr="00003BE7">
              <w:rPr>
                <w:szCs w:val="20"/>
                <w:rtl/>
              </w:rPr>
              <w:t xml:space="preserve"> من الاتفاقية، تحتفظ سويسرا بالحق في عدم تطبيق الفقرة الفرعية </w:t>
            </w:r>
            <w:r w:rsidRPr="00B134C6">
              <w:rPr>
                <w:szCs w:val="20"/>
                <w:rtl/>
              </w:rPr>
              <w:t>1</w:t>
            </w:r>
            <w:r w:rsidRPr="00003BE7">
              <w:rPr>
                <w:szCs w:val="20"/>
                <w:rtl/>
              </w:rPr>
              <w:t xml:space="preserve">(د) من المادة </w:t>
            </w:r>
            <w:r w:rsidRPr="00B134C6">
              <w:rPr>
                <w:szCs w:val="20"/>
                <w:rtl/>
              </w:rPr>
              <w:t>31</w:t>
            </w:r>
            <w:r w:rsidRPr="00003BE7">
              <w:rPr>
                <w:szCs w:val="20"/>
                <w:rtl/>
              </w:rPr>
              <w:t xml:space="preserve"> على الأشخاص عديمي الجنسية. </w:t>
            </w:r>
          </w:p>
        </w:tc>
      </w:tr>
      <w:tr w:rsidR="00305CF0" w:rsidRPr="00003BE7" w14:paraId="1D9AABAA" w14:textId="77777777" w:rsidTr="003E61C9">
        <w:trPr>
          <w:jc w:val="left"/>
        </w:trPr>
        <w:tc>
          <w:tcPr>
            <w:tcW w:w="430" w:type="pct"/>
            <w:hideMark/>
          </w:tcPr>
          <w:p w14:paraId="66C1A79D" w14:textId="77777777" w:rsidR="00305CF0" w:rsidRPr="00003BE7" w:rsidRDefault="00305CF0" w:rsidP="003E61C9">
            <w:pPr>
              <w:keepNext/>
              <w:spacing w:before="40" w:after="40" w:line="280" w:lineRule="exact"/>
              <w:rPr>
                <w:szCs w:val="20"/>
              </w:rPr>
            </w:pPr>
            <w:r w:rsidRPr="00B134C6">
              <w:rPr>
                <w:szCs w:val="20"/>
                <w:rtl/>
              </w:rPr>
              <w:lastRenderedPageBreak/>
              <w:t>2007</w:t>
            </w:r>
          </w:p>
        </w:tc>
        <w:tc>
          <w:tcPr>
            <w:tcW w:w="1220" w:type="pct"/>
            <w:hideMark/>
          </w:tcPr>
          <w:p w14:paraId="2E482846" w14:textId="77777777" w:rsidR="00305CF0" w:rsidRPr="00003BE7" w:rsidRDefault="00305CF0" w:rsidP="003E61C9">
            <w:pPr>
              <w:keepNext/>
              <w:spacing w:before="40" w:after="40" w:line="280" w:lineRule="exact"/>
              <w:rPr>
                <w:szCs w:val="20"/>
              </w:rPr>
            </w:pPr>
            <w:r w:rsidRPr="00003BE7">
              <w:rPr>
                <w:szCs w:val="20"/>
                <w:rtl/>
              </w:rPr>
              <w:t xml:space="preserve">اتفاقية مجلس أوروبا بشأن حماية الأطفال من الاستغلال الجنسي والاعتداء الجنسي، المؤرخة </w:t>
            </w:r>
            <w:r w:rsidRPr="00B134C6">
              <w:rPr>
                <w:szCs w:val="20"/>
                <w:rtl/>
              </w:rPr>
              <w:t>25</w:t>
            </w:r>
            <w:r w:rsidRPr="00003BE7">
              <w:rPr>
                <w:szCs w:val="20"/>
                <w:rtl/>
              </w:rPr>
              <w:t xml:space="preserve"> تشرين الأول/</w:t>
            </w:r>
            <w:r>
              <w:rPr>
                <w:rFonts w:hint="cs"/>
                <w:szCs w:val="20"/>
                <w:rtl/>
              </w:rPr>
              <w:t xml:space="preserve"> </w:t>
            </w:r>
            <w:r w:rsidRPr="00003BE7">
              <w:rPr>
                <w:szCs w:val="20"/>
                <w:rtl/>
              </w:rPr>
              <w:t xml:space="preserve">أكتوبر </w:t>
            </w:r>
            <w:r w:rsidRPr="00B134C6">
              <w:rPr>
                <w:szCs w:val="20"/>
                <w:rtl/>
              </w:rPr>
              <w:t>2007</w:t>
            </w:r>
          </w:p>
        </w:tc>
        <w:tc>
          <w:tcPr>
            <w:tcW w:w="382" w:type="pct"/>
          </w:tcPr>
          <w:p w14:paraId="213DD109" w14:textId="77777777" w:rsidR="00305CF0" w:rsidRPr="00003BE7" w:rsidRDefault="00305CF0" w:rsidP="003E61C9">
            <w:pPr>
              <w:keepNext/>
              <w:spacing w:before="40" w:after="40" w:line="280" w:lineRule="exact"/>
              <w:rPr>
                <w:szCs w:val="20"/>
              </w:rPr>
            </w:pPr>
            <w:r w:rsidRPr="00B134C6">
              <w:rPr>
                <w:szCs w:val="20"/>
                <w:rtl/>
              </w:rPr>
              <w:t>2014</w:t>
            </w:r>
          </w:p>
        </w:tc>
        <w:tc>
          <w:tcPr>
            <w:tcW w:w="1135" w:type="pct"/>
            <w:hideMark/>
          </w:tcPr>
          <w:p w14:paraId="5B89044F" w14:textId="77777777" w:rsidR="00305CF0" w:rsidRPr="00003BE7" w:rsidRDefault="00305CF0" w:rsidP="003E61C9">
            <w:pPr>
              <w:keepNext/>
              <w:spacing w:before="40" w:after="40" w:line="280" w:lineRule="exact"/>
              <w:rPr>
                <w:szCs w:val="20"/>
              </w:rPr>
            </w:pPr>
            <w:r w:rsidRPr="00003BE7">
              <w:rPr>
                <w:szCs w:val="20"/>
                <w:rtl/>
              </w:rPr>
              <w:t xml:space="preserve">صُدق عليها في </w:t>
            </w:r>
            <w:r w:rsidRPr="00B134C6">
              <w:rPr>
                <w:szCs w:val="20"/>
                <w:rtl/>
              </w:rPr>
              <w:t>18</w:t>
            </w:r>
            <w:r w:rsidRPr="00003BE7">
              <w:rPr>
                <w:szCs w:val="20"/>
                <w:rtl/>
              </w:rPr>
              <w:t xml:space="preserve"> آذار/</w:t>
            </w:r>
            <w:r>
              <w:rPr>
                <w:rFonts w:hint="cs"/>
                <w:szCs w:val="20"/>
                <w:rtl/>
              </w:rPr>
              <w:t xml:space="preserve"> </w:t>
            </w:r>
            <w:r w:rsidRPr="00003BE7">
              <w:rPr>
                <w:szCs w:val="20"/>
                <w:rtl/>
              </w:rPr>
              <w:t xml:space="preserve">مارس </w:t>
            </w:r>
            <w:r w:rsidRPr="00B134C6">
              <w:rPr>
                <w:szCs w:val="20"/>
                <w:rtl/>
              </w:rPr>
              <w:t>2014</w:t>
            </w:r>
            <w:r w:rsidRPr="00003BE7">
              <w:rPr>
                <w:szCs w:val="20"/>
                <w:rtl/>
              </w:rPr>
              <w:t xml:space="preserve">، ودخلت حيز النفاذ في </w:t>
            </w:r>
            <w:r w:rsidRPr="00B134C6">
              <w:rPr>
                <w:szCs w:val="20"/>
                <w:rtl/>
              </w:rPr>
              <w:t>1</w:t>
            </w:r>
            <w:r w:rsidRPr="00003BE7">
              <w:rPr>
                <w:szCs w:val="20"/>
                <w:rtl/>
              </w:rPr>
              <w:t xml:space="preserve"> تموز/يوليه </w:t>
            </w:r>
            <w:r w:rsidRPr="00B134C6">
              <w:rPr>
                <w:szCs w:val="20"/>
                <w:rtl/>
              </w:rPr>
              <w:t>2014</w:t>
            </w:r>
            <w:r w:rsidRPr="00003BE7">
              <w:rPr>
                <w:szCs w:val="20"/>
                <w:rtl/>
              </w:rPr>
              <w:t xml:space="preserve"> (</w:t>
            </w:r>
            <w:r w:rsidRPr="00F017EB">
              <w:rPr>
                <w:lang w:eastAsia="de-CH"/>
              </w:rPr>
              <w:t xml:space="preserve">RS </w:t>
            </w:r>
            <w:r w:rsidRPr="00B134C6">
              <w:rPr>
                <w:lang w:eastAsia="de-CH"/>
              </w:rPr>
              <w:t>0</w:t>
            </w:r>
            <w:r w:rsidRPr="00F017EB">
              <w:rPr>
                <w:lang w:eastAsia="de-CH"/>
              </w:rPr>
              <w:t>.</w:t>
            </w:r>
            <w:r w:rsidRPr="00B134C6">
              <w:rPr>
                <w:lang w:eastAsia="de-CH"/>
              </w:rPr>
              <w:t>311</w:t>
            </w:r>
            <w:r w:rsidRPr="00F017EB">
              <w:rPr>
                <w:lang w:eastAsia="de-CH"/>
              </w:rPr>
              <w:t>.</w:t>
            </w:r>
            <w:r w:rsidRPr="00B134C6">
              <w:rPr>
                <w:lang w:eastAsia="de-CH"/>
              </w:rPr>
              <w:t>40</w:t>
            </w:r>
            <w:r w:rsidRPr="00003BE7">
              <w:rPr>
                <w:szCs w:val="20"/>
                <w:rtl/>
              </w:rPr>
              <w:t>).</w:t>
            </w:r>
          </w:p>
        </w:tc>
        <w:tc>
          <w:tcPr>
            <w:tcW w:w="1833" w:type="pct"/>
          </w:tcPr>
          <w:p w14:paraId="327733D3" w14:textId="77777777" w:rsidR="00305CF0" w:rsidRPr="00003BE7" w:rsidRDefault="00305CF0" w:rsidP="003E61C9">
            <w:pPr>
              <w:keepNext/>
              <w:spacing w:before="40" w:after="40" w:line="280" w:lineRule="exact"/>
              <w:rPr>
                <w:szCs w:val="20"/>
              </w:rPr>
            </w:pPr>
            <w:r w:rsidRPr="00003BE7">
              <w:rPr>
                <w:szCs w:val="20"/>
                <w:rtl/>
              </w:rPr>
              <w:t xml:space="preserve">استناداً إلى الفقرة الفرعية الثانية من الفقرة </w:t>
            </w:r>
            <w:r w:rsidRPr="00B134C6">
              <w:rPr>
                <w:szCs w:val="20"/>
                <w:rtl/>
              </w:rPr>
              <w:t>3</w:t>
            </w:r>
            <w:r w:rsidRPr="00003BE7">
              <w:rPr>
                <w:szCs w:val="20"/>
                <w:rtl/>
              </w:rPr>
              <w:t xml:space="preserve"> من المادة </w:t>
            </w:r>
            <w:r w:rsidRPr="00B134C6">
              <w:rPr>
                <w:szCs w:val="20"/>
                <w:rtl/>
              </w:rPr>
              <w:t>20</w:t>
            </w:r>
            <w:r w:rsidRPr="00003BE7">
              <w:rPr>
                <w:szCs w:val="20"/>
                <w:rtl/>
              </w:rPr>
              <w:t xml:space="preserve">، تحتفظ سويسرا بالحق في عدم تطبيق الفقرتين الفرعيتين </w:t>
            </w:r>
            <w:r w:rsidRPr="00B134C6">
              <w:rPr>
                <w:szCs w:val="20"/>
                <w:rtl/>
              </w:rPr>
              <w:t>1</w:t>
            </w:r>
            <w:r w:rsidRPr="00003BE7">
              <w:rPr>
                <w:szCs w:val="20"/>
                <w:rtl/>
              </w:rPr>
              <w:t>(أ) و</w:t>
            </w:r>
            <w:r w:rsidRPr="00B134C6">
              <w:rPr>
                <w:szCs w:val="20"/>
                <w:rtl/>
              </w:rPr>
              <w:t>1</w:t>
            </w:r>
            <w:r w:rsidRPr="00003BE7">
              <w:rPr>
                <w:szCs w:val="20"/>
                <w:rtl/>
              </w:rPr>
              <w:t xml:space="preserve">(ه) من المادة </w:t>
            </w:r>
            <w:r w:rsidRPr="00B134C6">
              <w:rPr>
                <w:szCs w:val="20"/>
                <w:rtl/>
              </w:rPr>
              <w:t>20</w:t>
            </w:r>
            <w:r w:rsidRPr="00003BE7">
              <w:rPr>
                <w:szCs w:val="20"/>
                <w:rtl/>
              </w:rPr>
              <w:t xml:space="preserve"> على إنتاج وحيازة مواد إباحية تشمل أطفالاً بلغوا سن الرشد الساري في البلد المعني، عندما تكون هذه المواد من إنتاجهم ويحتفظون بها برضاهم لاستخداماتهم الخاصة فقط.</w:t>
            </w:r>
          </w:p>
          <w:p w14:paraId="220BF96D" w14:textId="77777777" w:rsidR="00305CF0" w:rsidRPr="00003BE7" w:rsidRDefault="00305CF0" w:rsidP="003E61C9">
            <w:pPr>
              <w:keepNext/>
              <w:spacing w:before="40" w:after="40" w:line="280" w:lineRule="exact"/>
              <w:rPr>
                <w:szCs w:val="20"/>
              </w:rPr>
            </w:pPr>
            <w:r w:rsidRPr="00003BE7">
              <w:rPr>
                <w:szCs w:val="20"/>
                <w:rtl/>
              </w:rPr>
              <w:t xml:space="preserve">بناء على الفقرة </w:t>
            </w:r>
            <w:r w:rsidRPr="00B134C6">
              <w:rPr>
                <w:szCs w:val="20"/>
                <w:rtl/>
              </w:rPr>
              <w:t>3</w:t>
            </w:r>
            <w:r w:rsidRPr="00003BE7">
              <w:rPr>
                <w:szCs w:val="20"/>
                <w:rtl/>
              </w:rPr>
              <w:t xml:space="preserve"> من المادة </w:t>
            </w:r>
            <w:r w:rsidRPr="00B134C6">
              <w:rPr>
                <w:szCs w:val="20"/>
                <w:rtl/>
              </w:rPr>
              <w:t>24</w:t>
            </w:r>
            <w:r w:rsidRPr="00003BE7">
              <w:rPr>
                <w:szCs w:val="20"/>
                <w:rtl/>
              </w:rPr>
              <w:t xml:space="preserve">، تحتفظ سويسرا بالحق في عدم تطبيق الفقرة </w:t>
            </w:r>
            <w:r w:rsidRPr="00B134C6">
              <w:rPr>
                <w:szCs w:val="20"/>
                <w:rtl/>
              </w:rPr>
              <w:t>2</w:t>
            </w:r>
            <w:r w:rsidRPr="00003BE7">
              <w:rPr>
                <w:szCs w:val="20"/>
                <w:rtl/>
              </w:rPr>
              <w:t xml:space="preserve"> من المادة </w:t>
            </w:r>
            <w:r w:rsidRPr="00B134C6">
              <w:rPr>
                <w:szCs w:val="20"/>
                <w:rtl/>
              </w:rPr>
              <w:t>24</w:t>
            </w:r>
            <w:r w:rsidRPr="00003BE7">
              <w:rPr>
                <w:szCs w:val="20"/>
                <w:rtl/>
              </w:rPr>
              <w:t xml:space="preserve"> على فعل الاستمالة بالمعنى الوارد في المادة </w:t>
            </w:r>
            <w:r w:rsidRPr="00B134C6">
              <w:rPr>
                <w:szCs w:val="20"/>
                <w:rtl/>
              </w:rPr>
              <w:t>23</w:t>
            </w:r>
            <w:r w:rsidRPr="00003BE7">
              <w:rPr>
                <w:szCs w:val="20"/>
                <w:rtl/>
              </w:rPr>
              <w:t>.</w:t>
            </w:r>
          </w:p>
          <w:p w14:paraId="406C80EC" w14:textId="77777777" w:rsidR="00305CF0" w:rsidRPr="00003BE7" w:rsidRDefault="00305CF0" w:rsidP="003E61C9">
            <w:pPr>
              <w:keepNext/>
              <w:spacing w:before="40" w:after="40" w:line="280" w:lineRule="exact"/>
              <w:rPr>
                <w:szCs w:val="20"/>
              </w:rPr>
            </w:pPr>
            <w:r w:rsidRPr="00003BE7">
              <w:rPr>
                <w:szCs w:val="20"/>
                <w:rtl/>
              </w:rPr>
              <w:t xml:space="preserve">بناء على الفقرة </w:t>
            </w:r>
            <w:r w:rsidRPr="00B134C6">
              <w:rPr>
                <w:szCs w:val="20"/>
                <w:rtl/>
              </w:rPr>
              <w:t>3</w:t>
            </w:r>
            <w:r w:rsidRPr="00003BE7">
              <w:rPr>
                <w:szCs w:val="20"/>
                <w:rtl/>
              </w:rPr>
              <w:t xml:space="preserve"> من المادة </w:t>
            </w:r>
            <w:r w:rsidRPr="00B134C6">
              <w:rPr>
                <w:szCs w:val="20"/>
                <w:rtl/>
              </w:rPr>
              <w:t>25</w:t>
            </w:r>
            <w:r w:rsidRPr="00003BE7">
              <w:rPr>
                <w:szCs w:val="20"/>
                <w:rtl/>
              </w:rPr>
              <w:t xml:space="preserve">، تحتفظ سويسرا بالحق في عدم تطبيق الفقرة الفرعية </w:t>
            </w:r>
            <w:r w:rsidRPr="00B134C6">
              <w:rPr>
                <w:szCs w:val="20"/>
                <w:rtl/>
              </w:rPr>
              <w:t>1</w:t>
            </w:r>
            <w:r w:rsidRPr="00003BE7">
              <w:rPr>
                <w:szCs w:val="20"/>
                <w:rtl/>
              </w:rPr>
              <w:t xml:space="preserve">(ه) من المادة </w:t>
            </w:r>
            <w:r w:rsidRPr="00B134C6">
              <w:rPr>
                <w:szCs w:val="20"/>
                <w:rtl/>
              </w:rPr>
              <w:t>25</w:t>
            </w:r>
            <w:r w:rsidRPr="00003BE7">
              <w:rPr>
                <w:szCs w:val="20"/>
                <w:rtl/>
              </w:rPr>
              <w:t xml:space="preserve">. </w:t>
            </w:r>
          </w:p>
        </w:tc>
      </w:tr>
      <w:tr w:rsidR="00305CF0" w:rsidRPr="00003BE7" w14:paraId="56920D1E" w14:textId="77777777" w:rsidTr="003E61C9">
        <w:trPr>
          <w:jc w:val="left"/>
        </w:trPr>
        <w:tc>
          <w:tcPr>
            <w:tcW w:w="430" w:type="pct"/>
            <w:hideMark/>
          </w:tcPr>
          <w:p w14:paraId="51B848A3" w14:textId="77777777" w:rsidR="00305CF0" w:rsidRPr="00003BE7" w:rsidRDefault="00305CF0" w:rsidP="003E61C9">
            <w:pPr>
              <w:spacing w:before="40" w:after="40" w:line="280" w:lineRule="exact"/>
              <w:rPr>
                <w:szCs w:val="20"/>
              </w:rPr>
            </w:pPr>
            <w:r w:rsidRPr="00B134C6">
              <w:rPr>
                <w:szCs w:val="20"/>
                <w:rtl/>
              </w:rPr>
              <w:t>2011</w:t>
            </w:r>
          </w:p>
        </w:tc>
        <w:tc>
          <w:tcPr>
            <w:tcW w:w="1220" w:type="pct"/>
            <w:hideMark/>
          </w:tcPr>
          <w:p w14:paraId="25C771AE" w14:textId="77777777" w:rsidR="00305CF0" w:rsidRPr="00003BE7" w:rsidRDefault="00305CF0" w:rsidP="003E61C9">
            <w:pPr>
              <w:spacing w:before="40" w:after="40" w:line="280" w:lineRule="exact"/>
              <w:rPr>
                <w:szCs w:val="20"/>
              </w:rPr>
            </w:pPr>
            <w:r w:rsidRPr="00003BE7">
              <w:rPr>
                <w:szCs w:val="20"/>
                <w:rtl/>
              </w:rPr>
              <w:t>اتفاقية مجلس أوروبا للوقاية من العنف ضد النساء والعنف العائلي ومكافحتهما</w:t>
            </w:r>
          </w:p>
        </w:tc>
        <w:tc>
          <w:tcPr>
            <w:tcW w:w="382" w:type="pct"/>
          </w:tcPr>
          <w:p w14:paraId="6F60D93B" w14:textId="77777777" w:rsidR="00305CF0" w:rsidRPr="00003BE7" w:rsidRDefault="00305CF0" w:rsidP="003E61C9">
            <w:pPr>
              <w:spacing w:before="40" w:after="40" w:line="280" w:lineRule="exact"/>
              <w:rPr>
                <w:szCs w:val="20"/>
              </w:rPr>
            </w:pPr>
            <w:r w:rsidRPr="00B134C6">
              <w:rPr>
                <w:szCs w:val="20"/>
                <w:rtl/>
              </w:rPr>
              <w:t>2017</w:t>
            </w:r>
          </w:p>
        </w:tc>
        <w:tc>
          <w:tcPr>
            <w:tcW w:w="1135" w:type="pct"/>
            <w:hideMark/>
          </w:tcPr>
          <w:p w14:paraId="717A8F09" w14:textId="77777777" w:rsidR="00305CF0" w:rsidRPr="00003BE7" w:rsidRDefault="00305CF0" w:rsidP="003E61C9">
            <w:pPr>
              <w:spacing w:before="40" w:after="40" w:line="280" w:lineRule="exact"/>
              <w:rPr>
                <w:szCs w:val="20"/>
              </w:rPr>
            </w:pPr>
            <w:r w:rsidRPr="00003BE7">
              <w:rPr>
                <w:szCs w:val="20"/>
                <w:rtl/>
              </w:rPr>
              <w:t xml:space="preserve">صُدق عليها في </w:t>
            </w:r>
            <w:r w:rsidRPr="00B134C6">
              <w:rPr>
                <w:szCs w:val="20"/>
                <w:rtl/>
              </w:rPr>
              <w:t>14</w:t>
            </w:r>
            <w:r w:rsidRPr="00003BE7">
              <w:rPr>
                <w:szCs w:val="20"/>
                <w:rtl/>
              </w:rPr>
              <w:t xml:space="preserve"> كانون الأول/ديسمبر </w:t>
            </w:r>
            <w:r w:rsidRPr="00B134C6">
              <w:rPr>
                <w:szCs w:val="20"/>
                <w:rtl/>
              </w:rPr>
              <w:t>2017</w:t>
            </w:r>
            <w:r w:rsidRPr="00003BE7">
              <w:rPr>
                <w:szCs w:val="20"/>
                <w:rtl/>
              </w:rPr>
              <w:t xml:space="preserve">، ودخلت حيز النفاذ في </w:t>
            </w:r>
            <w:r w:rsidRPr="00B134C6">
              <w:rPr>
                <w:szCs w:val="20"/>
                <w:rtl/>
              </w:rPr>
              <w:t>1</w:t>
            </w:r>
            <w:r w:rsidRPr="00003BE7">
              <w:rPr>
                <w:szCs w:val="20"/>
                <w:rtl/>
              </w:rPr>
              <w:t xml:space="preserve"> نيسان/أبريل </w:t>
            </w:r>
            <w:r w:rsidRPr="00B134C6">
              <w:rPr>
                <w:szCs w:val="20"/>
                <w:rtl/>
              </w:rPr>
              <w:t>2018</w:t>
            </w:r>
            <w:r w:rsidRPr="00003BE7">
              <w:rPr>
                <w:szCs w:val="20"/>
                <w:rtl/>
              </w:rPr>
              <w:t xml:space="preserve"> (</w:t>
            </w:r>
            <w:r w:rsidRPr="00F017EB">
              <w:rPr>
                <w:lang w:eastAsia="de-CH"/>
              </w:rPr>
              <w:t>RS</w:t>
            </w:r>
            <w:r>
              <w:rPr>
                <w:lang w:eastAsia="de-CH"/>
              </w:rPr>
              <w:t> </w:t>
            </w:r>
            <w:r w:rsidRPr="00B134C6">
              <w:rPr>
                <w:lang w:eastAsia="de-CH"/>
              </w:rPr>
              <w:t>0</w:t>
            </w:r>
            <w:r w:rsidRPr="00F017EB">
              <w:rPr>
                <w:lang w:eastAsia="de-CH"/>
              </w:rPr>
              <w:t>.</w:t>
            </w:r>
            <w:r w:rsidRPr="00B134C6">
              <w:rPr>
                <w:lang w:eastAsia="de-CH"/>
              </w:rPr>
              <w:t>311</w:t>
            </w:r>
            <w:r w:rsidRPr="00F017EB">
              <w:rPr>
                <w:lang w:eastAsia="de-CH"/>
              </w:rPr>
              <w:t>.</w:t>
            </w:r>
            <w:r w:rsidRPr="00B134C6">
              <w:rPr>
                <w:lang w:eastAsia="de-CH"/>
              </w:rPr>
              <w:t>35</w:t>
            </w:r>
            <w:r w:rsidRPr="00003BE7">
              <w:rPr>
                <w:szCs w:val="20"/>
                <w:rtl/>
              </w:rPr>
              <w:t>).</w:t>
            </w:r>
          </w:p>
        </w:tc>
        <w:tc>
          <w:tcPr>
            <w:tcW w:w="1833" w:type="pct"/>
          </w:tcPr>
          <w:p w14:paraId="05CE4DF9" w14:textId="77777777" w:rsidR="00305CF0" w:rsidRPr="00003BE7" w:rsidRDefault="00305CF0" w:rsidP="003E61C9">
            <w:pPr>
              <w:spacing w:before="40" w:after="40" w:line="280" w:lineRule="exact"/>
              <w:rPr>
                <w:szCs w:val="20"/>
                <w:lang w:val="fr-CH"/>
              </w:rPr>
            </w:pPr>
          </w:p>
        </w:tc>
      </w:tr>
      <w:tr w:rsidR="00305CF0" w:rsidRPr="00003BE7" w14:paraId="76B62945" w14:textId="77777777" w:rsidTr="003E61C9">
        <w:trPr>
          <w:jc w:val="left"/>
        </w:trPr>
        <w:tc>
          <w:tcPr>
            <w:tcW w:w="430" w:type="pct"/>
          </w:tcPr>
          <w:p w14:paraId="3C0E1290" w14:textId="77777777" w:rsidR="00305CF0" w:rsidRPr="00003BE7" w:rsidRDefault="00305CF0" w:rsidP="003E61C9">
            <w:pPr>
              <w:spacing w:before="40" w:after="40" w:line="280" w:lineRule="exact"/>
              <w:rPr>
                <w:szCs w:val="20"/>
              </w:rPr>
            </w:pPr>
            <w:r w:rsidRPr="00B134C6">
              <w:rPr>
                <w:szCs w:val="20"/>
                <w:rtl/>
              </w:rPr>
              <w:t>2013</w:t>
            </w:r>
          </w:p>
        </w:tc>
        <w:tc>
          <w:tcPr>
            <w:tcW w:w="1220" w:type="pct"/>
          </w:tcPr>
          <w:p w14:paraId="02EAEFEA" w14:textId="77777777" w:rsidR="00305CF0" w:rsidRPr="00003BE7" w:rsidRDefault="00305CF0" w:rsidP="003E61C9">
            <w:pPr>
              <w:spacing w:before="40" w:after="40" w:line="280" w:lineRule="exact"/>
              <w:rPr>
                <w:szCs w:val="20"/>
              </w:rPr>
            </w:pPr>
            <w:r w:rsidRPr="00003BE7">
              <w:rPr>
                <w:szCs w:val="20"/>
                <w:rtl/>
              </w:rPr>
              <w:t xml:space="preserve">البروتوكول رقم </w:t>
            </w:r>
            <w:r w:rsidRPr="00B134C6">
              <w:rPr>
                <w:szCs w:val="20"/>
                <w:rtl/>
              </w:rPr>
              <w:t>15</w:t>
            </w:r>
            <w:r w:rsidRPr="00003BE7">
              <w:rPr>
                <w:szCs w:val="20"/>
                <w:rtl/>
              </w:rPr>
              <w:t xml:space="preserve"> المعدِّل لاتفاقية حماية حقوق الإنسان والحريات الأساسية</w:t>
            </w:r>
          </w:p>
        </w:tc>
        <w:tc>
          <w:tcPr>
            <w:tcW w:w="382" w:type="pct"/>
          </w:tcPr>
          <w:p w14:paraId="0A029012" w14:textId="77777777" w:rsidR="00305CF0" w:rsidRPr="00003BE7" w:rsidRDefault="00305CF0" w:rsidP="003E61C9">
            <w:pPr>
              <w:spacing w:before="40" w:after="40" w:line="280" w:lineRule="exact"/>
              <w:rPr>
                <w:szCs w:val="20"/>
              </w:rPr>
            </w:pPr>
            <w:r w:rsidRPr="00B134C6">
              <w:rPr>
                <w:szCs w:val="20"/>
                <w:rtl/>
              </w:rPr>
              <w:t>2016</w:t>
            </w:r>
          </w:p>
        </w:tc>
        <w:tc>
          <w:tcPr>
            <w:tcW w:w="1135" w:type="pct"/>
          </w:tcPr>
          <w:p w14:paraId="1F5DAE87" w14:textId="77777777" w:rsidR="00305CF0" w:rsidRPr="00003BE7" w:rsidRDefault="00305CF0" w:rsidP="003E61C9">
            <w:pPr>
              <w:spacing w:before="40" w:after="40" w:line="280" w:lineRule="exact"/>
              <w:rPr>
                <w:szCs w:val="20"/>
              </w:rPr>
            </w:pPr>
            <w:r w:rsidRPr="00003BE7">
              <w:rPr>
                <w:szCs w:val="20"/>
                <w:rtl/>
              </w:rPr>
              <w:t xml:space="preserve">صُدق عليه في </w:t>
            </w:r>
            <w:r w:rsidRPr="00B134C6">
              <w:rPr>
                <w:szCs w:val="20"/>
                <w:rtl/>
              </w:rPr>
              <w:t>15</w:t>
            </w:r>
            <w:r w:rsidRPr="00003BE7">
              <w:rPr>
                <w:szCs w:val="20"/>
                <w:rtl/>
              </w:rPr>
              <w:t xml:space="preserve"> تموز/</w:t>
            </w:r>
            <w:r>
              <w:rPr>
                <w:rFonts w:hint="cs"/>
                <w:szCs w:val="20"/>
                <w:rtl/>
              </w:rPr>
              <w:t xml:space="preserve"> </w:t>
            </w:r>
            <w:r w:rsidRPr="00003BE7">
              <w:rPr>
                <w:szCs w:val="20"/>
                <w:rtl/>
              </w:rPr>
              <w:t xml:space="preserve">يوليه </w:t>
            </w:r>
            <w:r w:rsidRPr="00B134C6">
              <w:rPr>
                <w:szCs w:val="20"/>
                <w:rtl/>
              </w:rPr>
              <w:t>2016</w:t>
            </w:r>
          </w:p>
        </w:tc>
        <w:tc>
          <w:tcPr>
            <w:tcW w:w="1833" w:type="pct"/>
          </w:tcPr>
          <w:p w14:paraId="67FD2D0D" w14:textId="77777777" w:rsidR="00305CF0" w:rsidRPr="00003BE7" w:rsidRDefault="00305CF0" w:rsidP="003E61C9">
            <w:pPr>
              <w:spacing w:before="40" w:after="40" w:line="280" w:lineRule="exact"/>
              <w:rPr>
                <w:szCs w:val="20"/>
                <w:lang w:val="fr-CH"/>
              </w:rPr>
            </w:pPr>
          </w:p>
        </w:tc>
      </w:tr>
      <w:tr w:rsidR="00305CF0" w:rsidRPr="00003BE7" w14:paraId="03E9AB26" w14:textId="77777777" w:rsidTr="003E61C9">
        <w:trPr>
          <w:cnfStyle w:val="010000000000" w:firstRow="0" w:lastRow="1" w:firstColumn="0" w:lastColumn="0" w:oddVBand="0" w:evenVBand="0" w:oddHBand="0" w:evenHBand="0" w:firstRowFirstColumn="0" w:firstRowLastColumn="0" w:lastRowFirstColumn="0" w:lastRowLastColumn="0"/>
          <w:jc w:val="left"/>
        </w:trPr>
        <w:tc>
          <w:tcPr>
            <w:tcW w:w="430" w:type="pct"/>
          </w:tcPr>
          <w:p w14:paraId="455A209F" w14:textId="77777777" w:rsidR="00305CF0" w:rsidRPr="00003BE7" w:rsidRDefault="00305CF0" w:rsidP="003E61C9">
            <w:pPr>
              <w:spacing w:before="40" w:after="40" w:line="280" w:lineRule="exact"/>
              <w:rPr>
                <w:szCs w:val="20"/>
              </w:rPr>
            </w:pPr>
            <w:r w:rsidRPr="00B134C6">
              <w:rPr>
                <w:szCs w:val="20"/>
                <w:rtl/>
              </w:rPr>
              <w:t>2013</w:t>
            </w:r>
          </w:p>
        </w:tc>
        <w:tc>
          <w:tcPr>
            <w:tcW w:w="1220" w:type="pct"/>
          </w:tcPr>
          <w:p w14:paraId="2DA2449C" w14:textId="77777777" w:rsidR="00305CF0" w:rsidRPr="00003BE7" w:rsidRDefault="00305CF0" w:rsidP="003E61C9">
            <w:pPr>
              <w:spacing w:before="40" w:after="40" w:line="280" w:lineRule="exact"/>
              <w:rPr>
                <w:szCs w:val="20"/>
              </w:rPr>
            </w:pPr>
            <w:r w:rsidRPr="00003BE7">
              <w:rPr>
                <w:szCs w:val="20"/>
                <w:rtl/>
              </w:rPr>
              <w:t xml:space="preserve">البروتوكول رقم </w:t>
            </w:r>
            <w:r w:rsidRPr="00B134C6">
              <w:rPr>
                <w:szCs w:val="20"/>
                <w:rtl/>
              </w:rPr>
              <w:t>16</w:t>
            </w:r>
            <w:r w:rsidRPr="00003BE7">
              <w:rPr>
                <w:szCs w:val="20"/>
                <w:rtl/>
              </w:rPr>
              <w:t xml:space="preserve"> المعدِّل لاتفاقية حماية حقوق الإنسان والحريات الأساسية</w:t>
            </w:r>
          </w:p>
        </w:tc>
        <w:tc>
          <w:tcPr>
            <w:tcW w:w="382" w:type="pct"/>
          </w:tcPr>
          <w:p w14:paraId="452EEE23" w14:textId="77777777" w:rsidR="00305CF0" w:rsidRPr="00003BE7" w:rsidRDefault="00305CF0" w:rsidP="003E61C9">
            <w:pPr>
              <w:spacing w:before="40" w:after="40" w:line="280" w:lineRule="exact"/>
              <w:rPr>
                <w:szCs w:val="20"/>
                <w:lang w:val="fr-CH"/>
              </w:rPr>
            </w:pPr>
          </w:p>
        </w:tc>
        <w:tc>
          <w:tcPr>
            <w:tcW w:w="1135" w:type="pct"/>
          </w:tcPr>
          <w:p w14:paraId="347289E9" w14:textId="77777777" w:rsidR="00305CF0" w:rsidRPr="00003BE7" w:rsidRDefault="00305CF0" w:rsidP="003E61C9">
            <w:pPr>
              <w:spacing w:before="40" w:after="40" w:line="280" w:lineRule="exact"/>
              <w:rPr>
                <w:szCs w:val="20"/>
              </w:rPr>
            </w:pPr>
            <w:r w:rsidRPr="00003BE7">
              <w:rPr>
                <w:szCs w:val="20"/>
                <w:rtl/>
              </w:rPr>
              <w:t>لم يصدق عليه</w:t>
            </w:r>
          </w:p>
        </w:tc>
        <w:tc>
          <w:tcPr>
            <w:tcW w:w="1833" w:type="pct"/>
          </w:tcPr>
          <w:p w14:paraId="29217747" w14:textId="77777777" w:rsidR="00305CF0" w:rsidRPr="00003BE7" w:rsidRDefault="00305CF0" w:rsidP="003E61C9">
            <w:pPr>
              <w:spacing w:before="40" w:after="40" w:line="280" w:lineRule="exact"/>
              <w:rPr>
                <w:szCs w:val="20"/>
                <w:lang w:val="fr-CH"/>
              </w:rPr>
            </w:pPr>
          </w:p>
        </w:tc>
      </w:tr>
    </w:tbl>
    <w:p w14:paraId="365787CE" w14:textId="77777777" w:rsidR="00305CF0" w:rsidRPr="00B134C6" w:rsidRDefault="00305CF0" w:rsidP="007C209D">
      <w:pPr>
        <w:pStyle w:val="H1GA"/>
        <w:rPr>
          <w:lang w:val="fr-CH"/>
        </w:rPr>
      </w:pPr>
      <w:bookmarkStart w:id="68" w:name="_Toc529186259"/>
      <w:r w:rsidRPr="00B134C6">
        <w:rPr>
          <w:rtl/>
        </w:rPr>
        <w:tab/>
      </w:r>
      <w:bookmarkStart w:id="69" w:name="_Toc128507535"/>
      <w:bookmarkStart w:id="70" w:name="_Toc134711805"/>
      <w:r w:rsidRPr="00B134C6">
        <w:rPr>
          <w:rtl/>
        </w:rPr>
        <w:t>باء-</w:t>
      </w:r>
      <w:r w:rsidRPr="00B134C6">
        <w:rPr>
          <w:rtl/>
        </w:rPr>
        <w:tab/>
        <w:t>الإطار القانوني لحماية حقوق الإنسان على الصعيد الوطني</w:t>
      </w:r>
      <w:bookmarkEnd w:id="68"/>
      <w:bookmarkEnd w:id="69"/>
      <w:bookmarkEnd w:id="70"/>
    </w:p>
    <w:p w14:paraId="5701A9C0" w14:textId="77777777" w:rsidR="00305CF0" w:rsidRPr="00B134C6" w:rsidRDefault="00305CF0" w:rsidP="007C209D">
      <w:pPr>
        <w:pStyle w:val="H23GA"/>
        <w:rPr>
          <w:lang w:val="fr-CH"/>
        </w:rPr>
      </w:pPr>
      <w:bookmarkStart w:id="71" w:name="_Toc529186260"/>
      <w:r w:rsidRPr="00B134C6">
        <w:rPr>
          <w:rtl/>
        </w:rPr>
        <w:tab/>
      </w:r>
      <w:bookmarkStart w:id="72" w:name="_Toc128507536"/>
      <w:r w:rsidRPr="00B134C6">
        <w:rPr>
          <w:rFonts w:hint="cs"/>
          <w:rtl/>
        </w:rPr>
        <w:t>1-</w:t>
      </w:r>
      <w:r w:rsidRPr="00B134C6">
        <w:rPr>
          <w:rtl/>
        </w:rPr>
        <w:tab/>
        <w:t>التشريعات الوطنية</w:t>
      </w:r>
      <w:bookmarkEnd w:id="71"/>
      <w:bookmarkEnd w:id="72"/>
    </w:p>
    <w:p w14:paraId="75DA0243" w14:textId="77777777" w:rsidR="00305CF0" w:rsidRPr="00B134C6" w:rsidRDefault="00305CF0" w:rsidP="007C209D">
      <w:pPr>
        <w:pStyle w:val="H4GA"/>
      </w:pPr>
      <w:r w:rsidRPr="00B134C6">
        <w:rPr>
          <w:rtl/>
        </w:rPr>
        <w:tab/>
      </w:r>
      <w:r w:rsidRPr="00B134C6">
        <w:rPr>
          <w:rtl/>
        </w:rPr>
        <w:tab/>
        <w:t>الحماية الدستورية للحقوق الأساسية</w:t>
      </w:r>
    </w:p>
    <w:p w14:paraId="4795CA89" w14:textId="77777777" w:rsidR="00305CF0" w:rsidRPr="00E2168E" w:rsidRDefault="00305CF0" w:rsidP="00305CF0">
      <w:pPr>
        <w:pStyle w:val="SingleTxtGA"/>
      </w:pPr>
      <w:r w:rsidRPr="00B134C6">
        <w:rPr>
          <w:rtl/>
        </w:rPr>
        <w:t>9</w:t>
      </w:r>
      <w:r w:rsidRPr="00B134C6">
        <w:rPr>
          <w:rFonts w:hint="cs"/>
          <w:rtl/>
        </w:rPr>
        <w:t>4</w:t>
      </w:r>
      <w:r w:rsidRPr="00E2168E">
        <w:rPr>
          <w:rtl/>
        </w:rPr>
        <w:t>-</w:t>
      </w:r>
      <w:r w:rsidRPr="00E2168E">
        <w:rPr>
          <w:rtl/>
        </w:rPr>
        <w:tab/>
      </w:r>
      <w:r w:rsidRPr="00C723FC">
        <w:rPr>
          <w:spacing w:val="-4"/>
          <w:rtl/>
        </w:rPr>
        <w:t>يتضمن الدستور الاتحادي قائمة بالحقوق الأساسية. والسمة المشتركة بين هذه الحقوق هي إمكانية</w:t>
      </w:r>
      <w:r w:rsidRPr="00E2168E">
        <w:rPr>
          <w:rtl/>
        </w:rPr>
        <w:t xml:space="preserve"> التقاضي بشأنها. ويكفل الدستور صراحة ما يلي:</w:t>
      </w:r>
      <w:r w:rsidRPr="003E3348">
        <w:rPr>
          <w:rtl/>
        </w:rPr>
        <w:t xml:space="preserve"> </w:t>
      </w:r>
    </w:p>
    <w:p w14:paraId="5887CFE5" w14:textId="77777777" w:rsidR="00305CF0" w:rsidRPr="00E2168E" w:rsidRDefault="00305CF0" w:rsidP="00305CF0">
      <w:pPr>
        <w:pStyle w:val="Bullet1GA"/>
      </w:pPr>
      <w:r w:rsidRPr="00E2168E">
        <w:rPr>
          <w:rtl/>
        </w:rPr>
        <w:t xml:space="preserve">الكرامة الإنسانية (المادة </w:t>
      </w:r>
      <w:r w:rsidRPr="00B134C6">
        <w:rPr>
          <w:rtl/>
        </w:rPr>
        <w:t>7</w:t>
      </w:r>
      <w:r w:rsidRPr="00E2168E">
        <w:rPr>
          <w:rtl/>
        </w:rPr>
        <w:t>)؛</w:t>
      </w:r>
    </w:p>
    <w:p w14:paraId="6D3F7422" w14:textId="77777777" w:rsidR="00305CF0" w:rsidRPr="00E2168E" w:rsidRDefault="00305CF0" w:rsidP="00305CF0">
      <w:pPr>
        <w:pStyle w:val="Bullet1GA"/>
      </w:pPr>
      <w:r w:rsidRPr="00E2168E">
        <w:rPr>
          <w:rtl/>
        </w:rPr>
        <w:t xml:space="preserve">المساواة وعدم التمييز (المادة </w:t>
      </w:r>
      <w:r w:rsidRPr="00B134C6">
        <w:rPr>
          <w:rtl/>
        </w:rPr>
        <w:t>8</w:t>
      </w:r>
      <w:r w:rsidRPr="00E2168E">
        <w:rPr>
          <w:rtl/>
        </w:rPr>
        <w:t>)؛</w:t>
      </w:r>
    </w:p>
    <w:p w14:paraId="3657246E" w14:textId="77777777" w:rsidR="00305CF0" w:rsidRPr="00E2168E" w:rsidRDefault="00305CF0" w:rsidP="00305CF0">
      <w:pPr>
        <w:pStyle w:val="Bullet1GA"/>
      </w:pPr>
      <w:r w:rsidRPr="00E2168E">
        <w:rPr>
          <w:rtl/>
        </w:rPr>
        <w:t>الحماية من ال</w:t>
      </w:r>
      <w:r>
        <w:rPr>
          <w:rFonts w:hint="cs"/>
          <w:rtl/>
        </w:rPr>
        <w:t>إ</w:t>
      </w:r>
      <w:r w:rsidRPr="00E2168E">
        <w:rPr>
          <w:rtl/>
        </w:rPr>
        <w:t xml:space="preserve">جراءات التعسفية وحماية مبدأ حسن النية (المادة </w:t>
      </w:r>
      <w:r w:rsidRPr="00B134C6">
        <w:rPr>
          <w:rtl/>
        </w:rPr>
        <w:t>9</w:t>
      </w:r>
      <w:r w:rsidRPr="00E2168E">
        <w:rPr>
          <w:rtl/>
        </w:rPr>
        <w:t>)؛</w:t>
      </w:r>
    </w:p>
    <w:p w14:paraId="481D4EFA" w14:textId="77777777" w:rsidR="00305CF0" w:rsidRPr="00E2168E" w:rsidRDefault="00305CF0" w:rsidP="00305CF0">
      <w:pPr>
        <w:pStyle w:val="Bullet1GA"/>
      </w:pPr>
      <w:r w:rsidRPr="00E2168E">
        <w:rPr>
          <w:rtl/>
        </w:rPr>
        <w:t xml:space="preserve">الحق في الحياة وفي الحرية الشخصية (المادة </w:t>
      </w:r>
      <w:r w:rsidRPr="00B134C6">
        <w:rPr>
          <w:rtl/>
        </w:rPr>
        <w:t>10</w:t>
      </w:r>
      <w:r w:rsidRPr="00E2168E">
        <w:rPr>
          <w:rtl/>
        </w:rPr>
        <w:t>)؛</w:t>
      </w:r>
    </w:p>
    <w:p w14:paraId="276B9D72" w14:textId="77777777" w:rsidR="00305CF0" w:rsidRPr="00E2168E" w:rsidRDefault="00305CF0" w:rsidP="00305CF0">
      <w:pPr>
        <w:pStyle w:val="Bullet1GA"/>
      </w:pPr>
      <w:r w:rsidRPr="00E2168E">
        <w:rPr>
          <w:rtl/>
        </w:rPr>
        <w:t xml:space="preserve">حماية الأطفال والشباب (المادة </w:t>
      </w:r>
      <w:r w:rsidRPr="00B134C6">
        <w:rPr>
          <w:rtl/>
        </w:rPr>
        <w:t>11</w:t>
      </w:r>
      <w:r w:rsidRPr="00E2168E">
        <w:rPr>
          <w:rtl/>
        </w:rPr>
        <w:t>)؛</w:t>
      </w:r>
    </w:p>
    <w:p w14:paraId="6683E2F9" w14:textId="77777777" w:rsidR="00305CF0" w:rsidRPr="00E2168E" w:rsidRDefault="00305CF0" w:rsidP="00305CF0">
      <w:pPr>
        <w:pStyle w:val="Bullet1GA"/>
      </w:pPr>
      <w:r w:rsidRPr="00E2168E">
        <w:rPr>
          <w:rtl/>
        </w:rPr>
        <w:t xml:space="preserve">الحق في الحصول على المساعدة في حالات الشدة (المادة </w:t>
      </w:r>
      <w:r w:rsidRPr="00B134C6">
        <w:rPr>
          <w:rtl/>
        </w:rPr>
        <w:t>12</w:t>
      </w:r>
      <w:r w:rsidRPr="00E2168E">
        <w:rPr>
          <w:rtl/>
        </w:rPr>
        <w:t>)؛</w:t>
      </w:r>
    </w:p>
    <w:p w14:paraId="6CA74C03" w14:textId="77777777" w:rsidR="00305CF0" w:rsidRPr="00E2168E" w:rsidRDefault="00305CF0" w:rsidP="00305CF0">
      <w:pPr>
        <w:pStyle w:val="Bullet1GA"/>
      </w:pPr>
      <w:r w:rsidRPr="00E2168E">
        <w:rPr>
          <w:rtl/>
        </w:rPr>
        <w:t xml:space="preserve">حماية الخصوصية (المادة </w:t>
      </w:r>
      <w:r w:rsidRPr="00B134C6">
        <w:rPr>
          <w:rtl/>
        </w:rPr>
        <w:t>13</w:t>
      </w:r>
      <w:r w:rsidRPr="00E2168E">
        <w:rPr>
          <w:rtl/>
        </w:rPr>
        <w:t>)؛</w:t>
      </w:r>
    </w:p>
    <w:p w14:paraId="691BFBF5" w14:textId="77777777" w:rsidR="00305CF0" w:rsidRPr="00E2168E" w:rsidRDefault="00305CF0" w:rsidP="00C723FC">
      <w:pPr>
        <w:pStyle w:val="Bullet1GA"/>
        <w:spacing w:after="80"/>
        <w:ind w:left="2494" w:hanging="544"/>
      </w:pPr>
      <w:r w:rsidRPr="00E2168E">
        <w:rPr>
          <w:rtl/>
        </w:rPr>
        <w:lastRenderedPageBreak/>
        <w:t xml:space="preserve">الحق في الزواج وفي الحياة الأسرية (المادة </w:t>
      </w:r>
      <w:r w:rsidRPr="00B134C6">
        <w:rPr>
          <w:rtl/>
        </w:rPr>
        <w:t>14</w:t>
      </w:r>
      <w:r w:rsidRPr="00E2168E">
        <w:rPr>
          <w:rtl/>
        </w:rPr>
        <w:t>)؛</w:t>
      </w:r>
    </w:p>
    <w:p w14:paraId="719DE35B" w14:textId="77777777" w:rsidR="00305CF0" w:rsidRPr="00E2168E" w:rsidRDefault="00305CF0" w:rsidP="00C723FC">
      <w:pPr>
        <w:pStyle w:val="Bullet1GA"/>
        <w:spacing w:after="80"/>
        <w:ind w:left="2494" w:hanging="544"/>
      </w:pPr>
      <w:r w:rsidRPr="00E2168E">
        <w:rPr>
          <w:rtl/>
        </w:rPr>
        <w:t xml:space="preserve">حرية الوجدان والمعتقد (المادة </w:t>
      </w:r>
      <w:r w:rsidRPr="00B134C6">
        <w:rPr>
          <w:rtl/>
        </w:rPr>
        <w:t>15</w:t>
      </w:r>
      <w:r w:rsidRPr="00E2168E">
        <w:rPr>
          <w:rtl/>
        </w:rPr>
        <w:t>)؛</w:t>
      </w:r>
    </w:p>
    <w:p w14:paraId="512815D7" w14:textId="77777777" w:rsidR="00305CF0" w:rsidRPr="00E2168E" w:rsidRDefault="00305CF0" w:rsidP="00C723FC">
      <w:pPr>
        <w:pStyle w:val="Bullet1GA"/>
        <w:spacing w:after="80"/>
        <w:ind w:left="2494" w:hanging="544"/>
      </w:pPr>
      <w:r w:rsidRPr="00E2168E">
        <w:rPr>
          <w:rtl/>
        </w:rPr>
        <w:t xml:space="preserve">حرية الرأي والإعلام (المادة </w:t>
      </w:r>
      <w:r w:rsidRPr="00B134C6">
        <w:rPr>
          <w:rtl/>
        </w:rPr>
        <w:t>16</w:t>
      </w:r>
      <w:r w:rsidRPr="00E2168E">
        <w:rPr>
          <w:rtl/>
        </w:rPr>
        <w:t>)؛</w:t>
      </w:r>
    </w:p>
    <w:p w14:paraId="09DAB5A5" w14:textId="77777777" w:rsidR="00305CF0" w:rsidRPr="00E2168E" w:rsidRDefault="00305CF0" w:rsidP="00C723FC">
      <w:pPr>
        <w:pStyle w:val="Bullet1GA"/>
        <w:spacing w:after="80"/>
        <w:ind w:left="2494" w:hanging="544"/>
      </w:pPr>
      <w:r w:rsidRPr="00E2168E">
        <w:rPr>
          <w:rtl/>
        </w:rPr>
        <w:t xml:space="preserve">حرية وسائط الإعلام (المادة </w:t>
      </w:r>
      <w:r w:rsidRPr="00B134C6">
        <w:rPr>
          <w:rtl/>
        </w:rPr>
        <w:t>17</w:t>
      </w:r>
      <w:r w:rsidRPr="00E2168E">
        <w:rPr>
          <w:rtl/>
        </w:rPr>
        <w:t>)؛</w:t>
      </w:r>
    </w:p>
    <w:p w14:paraId="26773AEF" w14:textId="77777777" w:rsidR="00305CF0" w:rsidRPr="00E2168E" w:rsidRDefault="00305CF0" w:rsidP="00C723FC">
      <w:pPr>
        <w:pStyle w:val="Bullet1GA"/>
        <w:spacing w:after="80"/>
        <w:ind w:left="2494" w:hanging="544"/>
      </w:pPr>
      <w:r w:rsidRPr="00E2168E">
        <w:rPr>
          <w:rtl/>
        </w:rPr>
        <w:t xml:space="preserve">حرية اللغة (المادة </w:t>
      </w:r>
      <w:r w:rsidRPr="00B134C6">
        <w:rPr>
          <w:rtl/>
        </w:rPr>
        <w:t>18</w:t>
      </w:r>
      <w:r w:rsidRPr="00E2168E">
        <w:rPr>
          <w:rtl/>
        </w:rPr>
        <w:t>)؛</w:t>
      </w:r>
    </w:p>
    <w:p w14:paraId="471C9AF2" w14:textId="77777777" w:rsidR="00305CF0" w:rsidRPr="00E2168E" w:rsidRDefault="00305CF0" w:rsidP="00C723FC">
      <w:pPr>
        <w:pStyle w:val="Bullet1GA"/>
        <w:spacing w:after="80"/>
        <w:ind w:left="2494" w:hanging="544"/>
      </w:pPr>
      <w:r w:rsidRPr="00E2168E">
        <w:rPr>
          <w:rtl/>
        </w:rPr>
        <w:t xml:space="preserve">الحق في التعليم الأساسي (المادة </w:t>
      </w:r>
      <w:r w:rsidRPr="00B134C6">
        <w:rPr>
          <w:rtl/>
        </w:rPr>
        <w:t>19</w:t>
      </w:r>
      <w:r w:rsidRPr="00E2168E">
        <w:rPr>
          <w:rtl/>
        </w:rPr>
        <w:t>)؛</w:t>
      </w:r>
    </w:p>
    <w:p w14:paraId="2F7111A1" w14:textId="77777777" w:rsidR="00305CF0" w:rsidRPr="00E2168E" w:rsidRDefault="00305CF0" w:rsidP="00C723FC">
      <w:pPr>
        <w:pStyle w:val="Bullet1GA"/>
        <w:spacing w:after="80"/>
        <w:ind w:left="2494" w:hanging="544"/>
      </w:pPr>
      <w:r w:rsidRPr="00E2168E">
        <w:rPr>
          <w:rtl/>
        </w:rPr>
        <w:t xml:space="preserve">حرية البحث العلمي (المادة </w:t>
      </w:r>
      <w:r w:rsidRPr="00B134C6">
        <w:rPr>
          <w:rtl/>
        </w:rPr>
        <w:t>20</w:t>
      </w:r>
      <w:r w:rsidRPr="00E2168E">
        <w:rPr>
          <w:rtl/>
        </w:rPr>
        <w:t>)؛</w:t>
      </w:r>
    </w:p>
    <w:p w14:paraId="1FBE0D8E" w14:textId="77777777" w:rsidR="00305CF0" w:rsidRPr="00E2168E" w:rsidRDefault="00305CF0" w:rsidP="00C723FC">
      <w:pPr>
        <w:pStyle w:val="Bullet1GA"/>
        <w:spacing w:after="80"/>
        <w:ind w:left="2494" w:hanging="544"/>
      </w:pPr>
      <w:r w:rsidRPr="00E2168E">
        <w:rPr>
          <w:rtl/>
        </w:rPr>
        <w:t xml:space="preserve">حرية الفن (المادة </w:t>
      </w:r>
      <w:r w:rsidRPr="00B134C6">
        <w:rPr>
          <w:rtl/>
        </w:rPr>
        <w:t>21</w:t>
      </w:r>
      <w:r w:rsidRPr="00E2168E">
        <w:rPr>
          <w:rtl/>
        </w:rPr>
        <w:t>)؛</w:t>
      </w:r>
    </w:p>
    <w:p w14:paraId="591ABFAD" w14:textId="77777777" w:rsidR="00305CF0" w:rsidRPr="00E2168E" w:rsidRDefault="00305CF0" w:rsidP="00C723FC">
      <w:pPr>
        <w:pStyle w:val="Bullet1GA"/>
        <w:spacing w:after="80"/>
        <w:ind w:left="2494" w:hanging="544"/>
      </w:pPr>
      <w:r w:rsidRPr="00E2168E">
        <w:rPr>
          <w:rtl/>
        </w:rPr>
        <w:t xml:space="preserve">حرية الاجتماع (المادة </w:t>
      </w:r>
      <w:r w:rsidRPr="00B134C6">
        <w:rPr>
          <w:rtl/>
        </w:rPr>
        <w:t>22</w:t>
      </w:r>
      <w:r w:rsidRPr="00E2168E">
        <w:rPr>
          <w:rtl/>
        </w:rPr>
        <w:t>)؛</w:t>
      </w:r>
    </w:p>
    <w:p w14:paraId="72382770" w14:textId="77777777" w:rsidR="00305CF0" w:rsidRPr="00E2168E" w:rsidRDefault="00305CF0" w:rsidP="00C723FC">
      <w:pPr>
        <w:pStyle w:val="Bullet1GA"/>
        <w:spacing w:after="80"/>
        <w:ind w:left="2494" w:hanging="544"/>
      </w:pPr>
      <w:r w:rsidRPr="00E2168E">
        <w:rPr>
          <w:rtl/>
        </w:rPr>
        <w:t xml:space="preserve">حرية تكوين الجمعيات (المادة </w:t>
      </w:r>
      <w:r w:rsidRPr="00B134C6">
        <w:rPr>
          <w:rtl/>
        </w:rPr>
        <w:t>23</w:t>
      </w:r>
      <w:r w:rsidRPr="00E2168E">
        <w:rPr>
          <w:rtl/>
        </w:rPr>
        <w:t>)؛</w:t>
      </w:r>
    </w:p>
    <w:p w14:paraId="6F4DDA7D" w14:textId="77777777" w:rsidR="00305CF0" w:rsidRPr="00E2168E" w:rsidRDefault="00305CF0" w:rsidP="00C723FC">
      <w:pPr>
        <w:pStyle w:val="Bullet1GA"/>
        <w:spacing w:after="80"/>
        <w:ind w:left="2494" w:hanging="544"/>
      </w:pPr>
      <w:r w:rsidRPr="00E2168E">
        <w:rPr>
          <w:rtl/>
        </w:rPr>
        <w:t xml:space="preserve">حرية الإقامة (المادة </w:t>
      </w:r>
      <w:r w:rsidRPr="00B134C6">
        <w:rPr>
          <w:rtl/>
        </w:rPr>
        <w:t>24</w:t>
      </w:r>
      <w:r w:rsidRPr="00E2168E">
        <w:rPr>
          <w:rtl/>
        </w:rPr>
        <w:t>)؛</w:t>
      </w:r>
    </w:p>
    <w:p w14:paraId="18C3CF58" w14:textId="77777777" w:rsidR="00305CF0" w:rsidRPr="00E2168E" w:rsidRDefault="00305CF0" w:rsidP="00C723FC">
      <w:pPr>
        <w:pStyle w:val="Bullet1GA"/>
        <w:spacing w:after="80"/>
        <w:ind w:left="2494" w:hanging="544"/>
      </w:pPr>
      <w:r w:rsidRPr="00E2168E">
        <w:rPr>
          <w:rtl/>
        </w:rPr>
        <w:t xml:space="preserve">الحماية من الطرد والتسليم والإعادة القسرية (المادة </w:t>
      </w:r>
      <w:r w:rsidRPr="00B134C6">
        <w:rPr>
          <w:rtl/>
        </w:rPr>
        <w:t>25</w:t>
      </w:r>
      <w:r w:rsidRPr="00E2168E">
        <w:rPr>
          <w:rtl/>
        </w:rPr>
        <w:t>)؛</w:t>
      </w:r>
    </w:p>
    <w:p w14:paraId="2AF62608" w14:textId="77777777" w:rsidR="00305CF0" w:rsidRPr="00E2168E" w:rsidRDefault="00305CF0" w:rsidP="00C723FC">
      <w:pPr>
        <w:pStyle w:val="Bullet1GA"/>
        <w:spacing w:after="80"/>
        <w:ind w:left="2494" w:hanging="544"/>
      </w:pPr>
      <w:r w:rsidRPr="00E2168E">
        <w:rPr>
          <w:rtl/>
        </w:rPr>
        <w:t xml:space="preserve">ضمان الملكية (المادة </w:t>
      </w:r>
      <w:r w:rsidRPr="00B134C6">
        <w:rPr>
          <w:rtl/>
        </w:rPr>
        <w:t>26</w:t>
      </w:r>
      <w:r w:rsidRPr="00E2168E">
        <w:rPr>
          <w:rtl/>
        </w:rPr>
        <w:t>)؛</w:t>
      </w:r>
    </w:p>
    <w:p w14:paraId="401DCA30" w14:textId="77777777" w:rsidR="00305CF0" w:rsidRPr="00E2168E" w:rsidRDefault="00305CF0" w:rsidP="00C723FC">
      <w:pPr>
        <w:pStyle w:val="Bullet1GA"/>
        <w:spacing w:after="80"/>
        <w:ind w:left="2494" w:hanging="544"/>
      </w:pPr>
      <w:r w:rsidRPr="00E2168E">
        <w:rPr>
          <w:rtl/>
        </w:rPr>
        <w:t xml:space="preserve">الحرية الاقتصادية (المادة </w:t>
      </w:r>
      <w:r w:rsidRPr="00B134C6">
        <w:rPr>
          <w:rtl/>
        </w:rPr>
        <w:t>27</w:t>
      </w:r>
      <w:r w:rsidRPr="00E2168E">
        <w:rPr>
          <w:rtl/>
        </w:rPr>
        <w:t>)؛</w:t>
      </w:r>
    </w:p>
    <w:p w14:paraId="51E25FA4" w14:textId="77777777" w:rsidR="00305CF0" w:rsidRPr="00E2168E" w:rsidRDefault="00305CF0" w:rsidP="00C723FC">
      <w:pPr>
        <w:pStyle w:val="Bullet1GA"/>
        <w:spacing w:after="80"/>
        <w:ind w:left="2494" w:hanging="544"/>
      </w:pPr>
      <w:r w:rsidRPr="00E2168E">
        <w:rPr>
          <w:rtl/>
        </w:rPr>
        <w:t xml:space="preserve">حرية تكوين النقابات واللجوء إلى الإضراب (المادة </w:t>
      </w:r>
      <w:r w:rsidRPr="00B134C6">
        <w:rPr>
          <w:rtl/>
        </w:rPr>
        <w:t>28</w:t>
      </w:r>
      <w:r w:rsidRPr="00E2168E">
        <w:rPr>
          <w:rtl/>
        </w:rPr>
        <w:t>)؛</w:t>
      </w:r>
    </w:p>
    <w:p w14:paraId="747BE600" w14:textId="77777777" w:rsidR="00305CF0" w:rsidRPr="00E2168E" w:rsidRDefault="00305CF0" w:rsidP="00C723FC">
      <w:pPr>
        <w:pStyle w:val="Bullet1GA"/>
        <w:spacing w:after="80"/>
        <w:ind w:left="2494" w:hanging="544"/>
      </w:pPr>
      <w:r w:rsidRPr="00E2168E">
        <w:rPr>
          <w:rtl/>
        </w:rPr>
        <w:t xml:space="preserve">الضمانات الإجرائية العامة (المادة </w:t>
      </w:r>
      <w:r w:rsidRPr="00B134C6">
        <w:rPr>
          <w:rtl/>
        </w:rPr>
        <w:t>29</w:t>
      </w:r>
      <w:r w:rsidRPr="00E2168E">
        <w:rPr>
          <w:rtl/>
        </w:rPr>
        <w:t>)؛</w:t>
      </w:r>
    </w:p>
    <w:p w14:paraId="50337C85" w14:textId="77777777" w:rsidR="00305CF0" w:rsidRPr="00E2168E" w:rsidRDefault="00305CF0" w:rsidP="00C723FC">
      <w:pPr>
        <w:pStyle w:val="Bullet1GA"/>
        <w:spacing w:after="80"/>
        <w:ind w:left="2494" w:hanging="544"/>
      </w:pPr>
      <w:r w:rsidRPr="00E2168E">
        <w:rPr>
          <w:rtl/>
        </w:rPr>
        <w:t xml:space="preserve">ضمان إمكانية الوصول إلى القضاء (المادة </w:t>
      </w:r>
      <w:r w:rsidRPr="00B134C6">
        <w:rPr>
          <w:rtl/>
        </w:rPr>
        <w:t>29</w:t>
      </w:r>
      <w:r w:rsidRPr="00E2168E">
        <w:rPr>
          <w:rtl/>
        </w:rPr>
        <w:t>أ)؛</w:t>
      </w:r>
    </w:p>
    <w:p w14:paraId="623CD128" w14:textId="77777777" w:rsidR="00305CF0" w:rsidRPr="00E2168E" w:rsidRDefault="00305CF0" w:rsidP="00C723FC">
      <w:pPr>
        <w:pStyle w:val="Bullet1GA"/>
        <w:spacing w:after="80"/>
        <w:ind w:left="2494" w:hanging="544"/>
      </w:pPr>
      <w:r w:rsidRPr="00E2168E">
        <w:rPr>
          <w:rtl/>
        </w:rPr>
        <w:t xml:space="preserve">ضمانات إجراءات المحاكمة (المادة </w:t>
      </w:r>
      <w:r w:rsidRPr="00B134C6">
        <w:rPr>
          <w:rtl/>
        </w:rPr>
        <w:t>30</w:t>
      </w:r>
      <w:r w:rsidRPr="00E2168E">
        <w:rPr>
          <w:rtl/>
        </w:rPr>
        <w:t>)؛</w:t>
      </w:r>
    </w:p>
    <w:p w14:paraId="5230D960" w14:textId="77777777" w:rsidR="00305CF0" w:rsidRPr="00E2168E" w:rsidRDefault="00305CF0" w:rsidP="00C723FC">
      <w:pPr>
        <w:pStyle w:val="Bullet1GA"/>
        <w:spacing w:after="80"/>
        <w:ind w:left="2494" w:hanging="544"/>
      </w:pPr>
      <w:r w:rsidRPr="00E2168E">
        <w:rPr>
          <w:rtl/>
        </w:rPr>
        <w:t xml:space="preserve">الحماية من سلب الحرية (المادة </w:t>
      </w:r>
      <w:r w:rsidRPr="00B134C6">
        <w:rPr>
          <w:rtl/>
        </w:rPr>
        <w:t>31</w:t>
      </w:r>
      <w:r w:rsidRPr="00E2168E">
        <w:rPr>
          <w:rtl/>
        </w:rPr>
        <w:t>)؛</w:t>
      </w:r>
    </w:p>
    <w:p w14:paraId="37101CA8" w14:textId="77777777" w:rsidR="00305CF0" w:rsidRPr="00E2168E" w:rsidRDefault="00305CF0" w:rsidP="00C723FC">
      <w:pPr>
        <w:pStyle w:val="Bullet1GA"/>
        <w:spacing w:after="80"/>
        <w:ind w:left="2494" w:hanging="544"/>
      </w:pPr>
      <w:r w:rsidRPr="00E2168E">
        <w:rPr>
          <w:rtl/>
        </w:rPr>
        <w:t xml:space="preserve">ضمانات الإجراءات الجنائية (المادة </w:t>
      </w:r>
      <w:r w:rsidRPr="00B134C6">
        <w:rPr>
          <w:rtl/>
        </w:rPr>
        <w:t>32</w:t>
      </w:r>
      <w:r w:rsidRPr="00E2168E">
        <w:rPr>
          <w:rtl/>
        </w:rPr>
        <w:t>)؛</w:t>
      </w:r>
    </w:p>
    <w:p w14:paraId="00281846" w14:textId="77777777" w:rsidR="00305CF0" w:rsidRPr="00E2168E" w:rsidRDefault="00305CF0" w:rsidP="00C723FC">
      <w:pPr>
        <w:pStyle w:val="Bullet1GA"/>
        <w:spacing w:after="80"/>
        <w:ind w:left="2494" w:hanging="544"/>
      </w:pPr>
      <w:r w:rsidRPr="00E2168E">
        <w:rPr>
          <w:rtl/>
        </w:rPr>
        <w:t xml:space="preserve">الحق في تقديم الالتماسات (المادة </w:t>
      </w:r>
      <w:r w:rsidRPr="00B134C6">
        <w:rPr>
          <w:rtl/>
        </w:rPr>
        <w:t>33</w:t>
      </w:r>
      <w:r w:rsidRPr="00E2168E">
        <w:rPr>
          <w:rtl/>
        </w:rPr>
        <w:t>)؛</w:t>
      </w:r>
    </w:p>
    <w:p w14:paraId="1D37F499" w14:textId="77777777" w:rsidR="00305CF0" w:rsidRDefault="00305CF0" w:rsidP="00305CF0">
      <w:pPr>
        <w:pStyle w:val="Bullet1GA"/>
      </w:pPr>
      <w:r w:rsidRPr="00E2168E">
        <w:rPr>
          <w:rtl/>
        </w:rPr>
        <w:t xml:space="preserve">الحقوق السياسية (المادة </w:t>
      </w:r>
      <w:r w:rsidRPr="00B134C6">
        <w:rPr>
          <w:rtl/>
        </w:rPr>
        <w:t>34</w:t>
      </w:r>
      <w:r w:rsidRPr="00E2168E">
        <w:rPr>
          <w:rtl/>
        </w:rPr>
        <w:t>).</w:t>
      </w:r>
    </w:p>
    <w:p w14:paraId="06AF49C9" w14:textId="77777777" w:rsidR="00305CF0" w:rsidRPr="00E2168E" w:rsidRDefault="00305CF0" w:rsidP="00305CF0">
      <w:pPr>
        <w:pStyle w:val="SingleTxtGA"/>
      </w:pPr>
      <w:r w:rsidRPr="00B134C6">
        <w:rPr>
          <w:rtl/>
        </w:rPr>
        <w:t>9</w:t>
      </w:r>
      <w:r w:rsidRPr="00B134C6">
        <w:rPr>
          <w:rFonts w:hint="cs"/>
          <w:rtl/>
        </w:rPr>
        <w:t>5</w:t>
      </w:r>
      <w:r w:rsidRPr="00E2168E">
        <w:rPr>
          <w:rtl/>
        </w:rPr>
        <w:t>-</w:t>
      </w:r>
      <w:r w:rsidRPr="00C723FC">
        <w:rPr>
          <w:spacing w:val="-2"/>
          <w:rtl/>
        </w:rPr>
        <w:tab/>
        <w:t xml:space="preserve">ويجب إعمال الحقوق الأساسية في النظام القانوني برمته (الفقرة </w:t>
      </w:r>
      <w:r w:rsidRPr="00B134C6">
        <w:rPr>
          <w:spacing w:val="-2"/>
          <w:rtl/>
        </w:rPr>
        <w:t>1</w:t>
      </w:r>
      <w:r w:rsidRPr="00C723FC">
        <w:rPr>
          <w:spacing w:val="-2"/>
          <w:rtl/>
        </w:rPr>
        <w:t xml:space="preserve"> من المادة </w:t>
      </w:r>
      <w:r w:rsidRPr="00B134C6">
        <w:rPr>
          <w:spacing w:val="-2"/>
          <w:rtl/>
        </w:rPr>
        <w:t>35</w:t>
      </w:r>
      <w:r w:rsidRPr="00C723FC">
        <w:rPr>
          <w:spacing w:val="-2"/>
          <w:rtl/>
        </w:rPr>
        <w:t xml:space="preserve"> من </w:t>
      </w:r>
      <w:proofErr w:type="gramStart"/>
      <w:r w:rsidRPr="00C723FC">
        <w:rPr>
          <w:spacing w:val="-2"/>
          <w:rtl/>
        </w:rPr>
        <w:t>الدستور)</w:t>
      </w:r>
      <w:r w:rsidRPr="00C723FC">
        <w:rPr>
          <w:spacing w:val="-2"/>
          <w:vertAlign w:val="superscript"/>
          <w:rtl/>
        </w:rPr>
        <w:t>(</w:t>
      </w:r>
      <w:proofErr w:type="gramEnd"/>
      <w:r w:rsidRPr="00B134C6">
        <w:rPr>
          <w:spacing w:val="-2"/>
          <w:vertAlign w:val="superscript"/>
          <w:lang w:val="en-US"/>
        </w:rPr>
        <w:footnoteReference w:id="47"/>
      </w:r>
      <w:r w:rsidRPr="00C723FC">
        <w:rPr>
          <w:spacing w:val="-2"/>
          <w:vertAlign w:val="superscript"/>
          <w:rtl/>
        </w:rPr>
        <w:t>)</w:t>
      </w:r>
      <w:r w:rsidRPr="00C723FC">
        <w:rPr>
          <w:spacing w:val="-2"/>
          <w:rtl/>
        </w:rPr>
        <w:t>.</w:t>
      </w:r>
      <w:r w:rsidRPr="00E2168E">
        <w:rPr>
          <w:rtl/>
        </w:rPr>
        <w:t xml:space="preserve"> ويجب أن يستند أي تقييد لحق من الحقوق الأساسية إلى أساس قانوني. ولا ينحصر اشتراط وجود أساس قانوني في الطابع الرسمي، بل يقتضي </w:t>
      </w:r>
      <w:r>
        <w:rPr>
          <w:rtl/>
        </w:rPr>
        <w:t>أيضاً</w:t>
      </w:r>
      <w:r w:rsidRPr="00E2168E">
        <w:rPr>
          <w:rtl/>
        </w:rPr>
        <w:t xml:space="preserve">، وفقاً للسوابق القضائية، توضيحاً موضوعياً للمعايير القانونية المعمول بها. ويجب أن تكون التقييدات الشديدة محددة بنص القانون. وتُستثنى من ذلك حالات الخطر الجسيم والمباشر والوشيك. وعلاوة على ذلك، يجب أن يستند أي تقييد لحق من الحقوق الأساسية إلى مبرر تمليه المصلحة العامة أو حماية حق من حقوق الآخرين الأساسية، ويجب كذلك أن يتناسب مع </w:t>
      </w:r>
      <w:r w:rsidRPr="00C723FC">
        <w:rPr>
          <w:spacing w:val="-4"/>
          <w:rtl/>
        </w:rPr>
        <w:t xml:space="preserve">الغرض المتوخى. وبالإضافة إلى ذلك، لا يجوز المساس بجوهر الحقوق الأساسية (المادة </w:t>
      </w:r>
      <w:r w:rsidRPr="00B134C6">
        <w:rPr>
          <w:spacing w:val="-4"/>
          <w:rtl/>
        </w:rPr>
        <w:t>36</w:t>
      </w:r>
      <w:r w:rsidRPr="00C723FC">
        <w:rPr>
          <w:spacing w:val="-4"/>
          <w:rtl/>
        </w:rPr>
        <w:t xml:space="preserve"> من </w:t>
      </w:r>
      <w:proofErr w:type="gramStart"/>
      <w:r w:rsidRPr="00C723FC">
        <w:rPr>
          <w:spacing w:val="-4"/>
          <w:rtl/>
        </w:rPr>
        <w:t>الدستور</w:t>
      </w:r>
      <w:r w:rsidRPr="00E2168E">
        <w:rPr>
          <w:rtl/>
        </w:rPr>
        <w:t>)</w:t>
      </w:r>
      <w:r w:rsidRPr="00E2168E">
        <w:rPr>
          <w:vertAlign w:val="superscript"/>
          <w:rtl/>
        </w:rPr>
        <w:t>(</w:t>
      </w:r>
      <w:proofErr w:type="gramEnd"/>
      <w:r w:rsidRPr="00B134C6">
        <w:rPr>
          <w:vertAlign w:val="superscript"/>
          <w:lang w:val="en-US"/>
        </w:rPr>
        <w:footnoteReference w:id="48"/>
      </w:r>
      <w:r w:rsidRPr="00E2168E">
        <w:rPr>
          <w:vertAlign w:val="superscript"/>
          <w:rtl/>
        </w:rPr>
        <w:t>)</w:t>
      </w:r>
      <w:r w:rsidRPr="00E2168E">
        <w:rPr>
          <w:rtl/>
        </w:rPr>
        <w:t>. وتجدر الإشارة في هذا الصدد إلى أن المحكمة الاتحادية حددت بالتفصيل شروط التقييد في اجتهاداتها القضائية الوفيرة في هذا الشأن</w:t>
      </w:r>
      <w:r w:rsidRPr="00B134C6">
        <w:rPr>
          <w:rtl/>
        </w:rPr>
        <w:t>.</w:t>
      </w:r>
      <w:r w:rsidRPr="00B134C6">
        <w:rPr>
          <w:b/>
          <w:bCs/>
          <w:rtl/>
        </w:rPr>
        <w:t xml:space="preserve"> </w:t>
      </w:r>
    </w:p>
    <w:p w14:paraId="0DAE485D" w14:textId="77777777" w:rsidR="00305CF0" w:rsidRPr="00E2168E" w:rsidRDefault="00305CF0" w:rsidP="00C723FC">
      <w:pPr>
        <w:pStyle w:val="SingleTxtGA"/>
        <w:spacing w:line="350" w:lineRule="exact"/>
      </w:pPr>
      <w:r w:rsidRPr="00B134C6">
        <w:rPr>
          <w:rtl/>
        </w:rPr>
        <w:lastRenderedPageBreak/>
        <w:t>9</w:t>
      </w:r>
      <w:r w:rsidRPr="00B134C6">
        <w:rPr>
          <w:rFonts w:hint="cs"/>
          <w:rtl/>
        </w:rPr>
        <w:t>6</w:t>
      </w:r>
      <w:r w:rsidRPr="00E2168E">
        <w:rPr>
          <w:rtl/>
        </w:rPr>
        <w:t>-</w:t>
      </w:r>
      <w:r w:rsidRPr="00E2168E">
        <w:rPr>
          <w:rtl/>
        </w:rPr>
        <w:tab/>
        <w:t>وي</w:t>
      </w:r>
      <w:r>
        <w:rPr>
          <w:rFonts w:hint="cs"/>
          <w:rtl/>
        </w:rPr>
        <w:t xml:space="preserve">شكل </w:t>
      </w:r>
      <w:r w:rsidRPr="00E2168E">
        <w:rPr>
          <w:rtl/>
        </w:rPr>
        <w:t>المبدأ ال</w:t>
      </w:r>
      <w:r>
        <w:rPr>
          <w:rFonts w:hint="cs"/>
          <w:rtl/>
        </w:rPr>
        <w:t>معروف باسم</w:t>
      </w:r>
      <w:r w:rsidRPr="00E2168E">
        <w:rPr>
          <w:rtl/>
        </w:rPr>
        <w:t xml:space="preserve"> "سلطة الأمن العام"، المنصوص عليه في المادة </w:t>
      </w:r>
      <w:r w:rsidRPr="00B134C6">
        <w:rPr>
          <w:rtl/>
        </w:rPr>
        <w:t>36</w:t>
      </w:r>
      <w:r w:rsidRPr="00E2168E">
        <w:rPr>
          <w:rtl/>
        </w:rPr>
        <w:t>(</w:t>
      </w:r>
      <w:r w:rsidRPr="00B134C6">
        <w:rPr>
          <w:rtl/>
        </w:rPr>
        <w:t>1</w:t>
      </w:r>
      <w:r w:rsidRPr="00E2168E">
        <w:rPr>
          <w:rtl/>
        </w:rPr>
        <w:t xml:space="preserve">)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49"/>
      </w:r>
      <w:r w:rsidRPr="00E2168E">
        <w:rPr>
          <w:vertAlign w:val="superscript"/>
          <w:rtl/>
        </w:rPr>
        <w:t>)</w:t>
      </w:r>
      <w:r w:rsidRPr="00E2168E">
        <w:rPr>
          <w:rtl/>
        </w:rPr>
        <w:t xml:space="preserve">، استثناءً للقاعدة التي تنص على أن أي تقييد للحريات الفردية يجب أن يستند إلى أساس قانوني صريح. وتقر المحكمة الاتحادية، على سبيل الاستثناء، بأنه يجوز للسلطة التنفيذية، استناداً إلى مبدأ سلطة الأمن العام، أن تتخذ، حتى في حالة عدم وجود أساس قانوني صريح، التدابير اللازمة لاستعادة النظام العام في حالة حدوث اضطرابات خطيرة أو لحماية هذا النظام من الأخطار الجسيمة والوشيكة التي تهدده. ويستند اختصاص المجلس الاتحادي بإصدار أوامر ومراسيم عاجلة للحفاظ على الأمن العام إلى المادة </w:t>
      </w:r>
      <w:r w:rsidRPr="00B134C6">
        <w:rPr>
          <w:rtl/>
        </w:rPr>
        <w:t>185</w:t>
      </w:r>
      <w:r w:rsidRPr="00E2168E">
        <w:rPr>
          <w:rtl/>
        </w:rPr>
        <w:t xml:space="preserve">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50"/>
      </w:r>
      <w:r w:rsidRPr="00E2168E">
        <w:rPr>
          <w:vertAlign w:val="superscript"/>
          <w:rtl/>
        </w:rPr>
        <w:t>)</w:t>
      </w:r>
      <w:r w:rsidRPr="00E2168E">
        <w:rPr>
          <w:rtl/>
        </w:rPr>
        <w:t xml:space="preserve">. ولتفادي إساءة استخدام مبدأ الشرعية وانتهاكه، تراقب المحكمة الاتحادية بصرامة اللجوء إلى استخدام هذه السلطة. </w:t>
      </w:r>
      <w:r>
        <w:rPr>
          <w:rFonts w:hint="cs"/>
          <w:rtl/>
        </w:rPr>
        <w:t>وبالمثل، تكون</w:t>
      </w:r>
      <w:r w:rsidRPr="00E2168E">
        <w:rPr>
          <w:rtl/>
        </w:rPr>
        <w:t xml:space="preserve"> مدة سريان هذه الأوامر والمراسيم العاجلة ذات الصلة بالأمن العام محدودة للغاية (الفقرة </w:t>
      </w:r>
      <w:r w:rsidRPr="00B134C6">
        <w:rPr>
          <w:rtl/>
        </w:rPr>
        <w:t>3</w:t>
      </w:r>
      <w:r w:rsidRPr="00E2168E">
        <w:rPr>
          <w:rtl/>
        </w:rPr>
        <w:t xml:space="preserve"> من المادة </w:t>
      </w:r>
      <w:r w:rsidRPr="00B134C6">
        <w:rPr>
          <w:rtl/>
        </w:rPr>
        <w:t>185</w:t>
      </w:r>
      <w:r w:rsidRPr="00E2168E">
        <w:rPr>
          <w:rtl/>
        </w:rPr>
        <w:t xml:space="preserve">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51"/>
      </w:r>
      <w:r w:rsidRPr="00E2168E">
        <w:rPr>
          <w:vertAlign w:val="superscript"/>
          <w:rtl/>
        </w:rPr>
        <w:t>)</w:t>
      </w:r>
      <w:r w:rsidRPr="00E2168E">
        <w:rPr>
          <w:rtl/>
        </w:rPr>
        <w:t>.</w:t>
      </w:r>
      <w:r w:rsidRPr="003E3348">
        <w:rPr>
          <w:rtl/>
        </w:rPr>
        <w:t xml:space="preserve"> </w:t>
      </w:r>
    </w:p>
    <w:p w14:paraId="721ACEEE" w14:textId="77777777" w:rsidR="00305CF0" w:rsidRPr="00E2168E" w:rsidRDefault="00305CF0" w:rsidP="00C723FC">
      <w:pPr>
        <w:pStyle w:val="SingleTxtGA"/>
        <w:spacing w:line="350" w:lineRule="exact"/>
      </w:pPr>
      <w:r w:rsidRPr="00B134C6">
        <w:rPr>
          <w:rtl/>
        </w:rPr>
        <w:t>9</w:t>
      </w:r>
      <w:r w:rsidRPr="00B134C6">
        <w:rPr>
          <w:rFonts w:hint="cs"/>
          <w:rtl/>
        </w:rPr>
        <w:t>7</w:t>
      </w:r>
      <w:r w:rsidRPr="00E2168E">
        <w:rPr>
          <w:rtl/>
        </w:rPr>
        <w:t>-</w:t>
      </w:r>
      <w:r w:rsidRPr="00E2168E">
        <w:rPr>
          <w:rtl/>
        </w:rPr>
        <w:tab/>
        <w:t xml:space="preserve">ولما كان لكل كانتون دستوره الخاص به، فثمة </w:t>
      </w:r>
      <w:r>
        <w:rPr>
          <w:rtl/>
        </w:rPr>
        <w:t>أيضاً</w:t>
      </w:r>
      <w:r w:rsidRPr="00E2168E">
        <w:rPr>
          <w:rtl/>
        </w:rPr>
        <w:t xml:space="preserve"> قوائم بالحريات الأساسية على صعيد الكانتونات. ولا تمنح المحكمة الاتحادية نطاقاً مستقلاً </w:t>
      </w:r>
      <w:proofErr w:type="spellStart"/>
      <w:r w:rsidRPr="00E2168E">
        <w:rPr>
          <w:rtl/>
        </w:rPr>
        <w:t>للكانتونات</w:t>
      </w:r>
      <w:proofErr w:type="spellEnd"/>
      <w:r w:rsidRPr="00E2168E">
        <w:rPr>
          <w:rtl/>
        </w:rPr>
        <w:t xml:space="preserve"> لإعمال هذه الحريات إلا في الحالات النادرة جداً التي تكون فيها الحماية التي توفرها أكبر من الحماية التي يكفلها الدستور الاتحادي.</w:t>
      </w:r>
      <w:r w:rsidRPr="003E3348">
        <w:rPr>
          <w:rtl/>
        </w:rPr>
        <w:t xml:space="preserve"> </w:t>
      </w:r>
    </w:p>
    <w:p w14:paraId="098174AE" w14:textId="77777777" w:rsidR="00305CF0" w:rsidRPr="00E2168E" w:rsidRDefault="00305CF0" w:rsidP="00C723FC">
      <w:pPr>
        <w:pStyle w:val="SingleTxtGA"/>
        <w:spacing w:line="350" w:lineRule="exact"/>
      </w:pPr>
      <w:r w:rsidRPr="00B134C6">
        <w:rPr>
          <w:rtl/>
        </w:rPr>
        <w:t>9</w:t>
      </w:r>
      <w:r w:rsidRPr="00B134C6">
        <w:rPr>
          <w:rFonts w:hint="cs"/>
          <w:rtl/>
        </w:rPr>
        <w:t>8</w:t>
      </w:r>
      <w:r w:rsidRPr="00E2168E">
        <w:rPr>
          <w:rtl/>
        </w:rPr>
        <w:t>-</w:t>
      </w:r>
      <w:r w:rsidRPr="00E2168E">
        <w:rPr>
          <w:rtl/>
        </w:rPr>
        <w:tab/>
        <w:t xml:space="preserve">وتكمل الأحكامُ الموضوعية للاتفاقية الأوروبية لحقوق </w:t>
      </w:r>
      <w:proofErr w:type="gramStart"/>
      <w:r w:rsidRPr="00E2168E">
        <w:rPr>
          <w:rtl/>
        </w:rPr>
        <w:t>الإنسان</w:t>
      </w:r>
      <w:r w:rsidRPr="00E2168E">
        <w:rPr>
          <w:vertAlign w:val="superscript"/>
          <w:rtl/>
        </w:rPr>
        <w:t>(</w:t>
      </w:r>
      <w:proofErr w:type="gramEnd"/>
      <w:r w:rsidRPr="00B134C6">
        <w:rPr>
          <w:vertAlign w:val="superscript"/>
          <w:lang w:val="en-US"/>
        </w:rPr>
        <w:footnoteReference w:id="52"/>
      </w:r>
      <w:r w:rsidRPr="00E2168E">
        <w:rPr>
          <w:vertAlign w:val="superscript"/>
          <w:rtl/>
        </w:rPr>
        <w:t>)</w:t>
      </w:r>
      <w:r w:rsidRPr="00E2168E">
        <w:rPr>
          <w:rtl/>
        </w:rPr>
        <w:t xml:space="preserve">، التي صدقت عليها سويسرا في عام </w:t>
      </w:r>
      <w:r w:rsidRPr="00B134C6">
        <w:rPr>
          <w:rtl/>
        </w:rPr>
        <w:t>1974</w:t>
      </w:r>
      <w:r w:rsidRPr="00E2168E">
        <w:rPr>
          <w:rtl/>
        </w:rPr>
        <w:t>، الحقوقَ الدستورية السالفة الذكر. وتنفذ هذه الضمانات بطريقة تلقائية، شأنها شأن الحقوق المكرسة في الدستور. وهي ملزمة للمشرِّع والمحاكم وإدارات الاتحاد والكانتونات، ويجوز للمواطنين الاحتجاج بها مباشرة أمام القضاء.</w:t>
      </w:r>
      <w:r w:rsidRPr="003E3348">
        <w:rPr>
          <w:rtl/>
        </w:rPr>
        <w:t xml:space="preserve"> </w:t>
      </w:r>
    </w:p>
    <w:p w14:paraId="4665E032" w14:textId="77777777" w:rsidR="00305CF0" w:rsidRPr="00E2168E" w:rsidRDefault="00305CF0" w:rsidP="00C723FC">
      <w:pPr>
        <w:pStyle w:val="SingleTxtGA"/>
        <w:spacing w:line="350" w:lineRule="exact"/>
      </w:pPr>
      <w:r w:rsidRPr="00B134C6">
        <w:rPr>
          <w:rtl/>
        </w:rPr>
        <w:t>9</w:t>
      </w:r>
      <w:r w:rsidRPr="00B134C6">
        <w:rPr>
          <w:rFonts w:hint="cs"/>
          <w:rtl/>
        </w:rPr>
        <w:t>9</w:t>
      </w:r>
      <w:r w:rsidRPr="00E2168E">
        <w:rPr>
          <w:rtl/>
        </w:rPr>
        <w:t>-</w:t>
      </w:r>
      <w:r w:rsidRPr="00E2168E">
        <w:rPr>
          <w:rtl/>
        </w:rPr>
        <w:tab/>
        <w:t>وتبرز الحكومة السويسرية، في تقريرها المعنون</w:t>
      </w:r>
      <w:r>
        <w:rPr>
          <w:rFonts w:hint="cs"/>
          <w:rtl/>
        </w:rPr>
        <w:t xml:space="preserve"> "</w:t>
      </w:r>
      <w:r w:rsidRPr="00B134C6">
        <w:t>40</w:t>
      </w:r>
      <w:r w:rsidRPr="00F017EB">
        <w:t xml:space="preserve"> </w:t>
      </w:r>
      <w:proofErr w:type="spellStart"/>
      <w:r w:rsidRPr="00F017EB">
        <w:t>ans</w:t>
      </w:r>
      <w:proofErr w:type="spellEnd"/>
      <w:r w:rsidRPr="00F017EB">
        <w:t xml:space="preserve"> </w:t>
      </w:r>
      <w:proofErr w:type="spellStart"/>
      <w:r w:rsidRPr="00F017EB">
        <w:t>d’adhésion</w:t>
      </w:r>
      <w:proofErr w:type="spellEnd"/>
      <w:r w:rsidRPr="00F017EB">
        <w:t xml:space="preserve"> de la Suisse à la </w:t>
      </w:r>
      <w:proofErr w:type="gramStart"/>
      <w:r w:rsidRPr="00F017EB">
        <w:t>CEDH</w:t>
      </w:r>
      <w:r>
        <w:t> </w:t>
      </w:r>
      <w:r w:rsidRPr="00F017EB">
        <w:t>:</w:t>
      </w:r>
      <w:proofErr w:type="gramEnd"/>
      <w:r w:rsidRPr="00F017EB">
        <w:t xml:space="preserve"> </w:t>
      </w:r>
      <w:proofErr w:type="spellStart"/>
      <w:r w:rsidRPr="00F017EB">
        <w:t>Bilan</w:t>
      </w:r>
      <w:proofErr w:type="spellEnd"/>
      <w:r w:rsidRPr="00F017EB">
        <w:t xml:space="preserve"> et perspectives</w:t>
      </w:r>
      <w:r>
        <w:rPr>
          <w:rFonts w:hint="cs"/>
          <w:rtl/>
        </w:rPr>
        <w:t>"</w:t>
      </w:r>
      <w:r w:rsidRPr="00E2168E">
        <w:rPr>
          <w:rtl/>
        </w:rPr>
        <w:t xml:space="preserve"> (</w:t>
      </w:r>
      <w:r w:rsidRPr="00B134C6">
        <w:rPr>
          <w:rtl/>
        </w:rPr>
        <w:t>40</w:t>
      </w:r>
      <w:r w:rsidRPr="00E2168E">
        <w:rPr>
          <w:rtl/>
        </w:rPr>
        <w:t xml:space="preserve"> عاماً من انضمام سويسرا إلى الاتفاقية الأوروبية لحقوق الإنسان: الحصيلة والآفاق)، المنشور في عام </w:t>
      </w:r>
      <w:r w:rsidRPr="00B134C6">
        <w:rPr>
          <w:rtl/>
        </w:rPr>
        <w:t>2014</w:t>
      </w:r>
      <w:r w:rsidRPr="00E2168E">
        <w:rPr>
          <w:rtl/>
        </w:rPr>
        <w:t>، الآثار الإيجابية العديدة لهذه الاتفاقية على النظام القانوني السويسري خلال العقود الأخيرة. ويتناول هذا التقرير ظروف انضمام سويسرا إلى الاتفاقية الأوروبية لحقوق الإنسان والتأثير الفعلي للاتفاقية والاجتهادات القضائية للمحكمة الأوروبية لحقوق الإنسان على سويسرا (انظر التقرير المعنون "</w:t>
      </w:r>
      <w:r w:rsidRPr="00B134C6">
        <w:t>40</w:t>
      </w:r>
      <w:r>
        <w:t> </w:t>
      </w:r>
      <w:proofErr w:type="spellStart"/>
      <w:r w:rsidRPr="00F017EB">
        <w:t>ans</w:t>
      </w:r>
      <w:proofErr w:type="spellEnd"/>
      <w:r w:rsidRPr="00F017EB">
        <w:t xml:space="preserve"> </w:t>
      </w:r>
      <w:proofErr w:type="spellStart"/>
      <w:r w:rsidRPr="00F017EB">
        <w:t>d’adhésion</w:t>
      </w:r>
      <w:proofErr w:type="spellEnd"/>
      <w:r w:rsidRPr="00F017EB">
        <w:t xml:space="preserve"> de la Suisse à la </w:t>
      </w:r>
      <w:proofErr w:type="gramStart"/>
      <w:r w:rsidRPr="00F017EB">
        <w:t>CEDH</w:t>
      </w:r>
      <w:r>
        <w:t> </w:t>
      </w:r>
      <w:r w:rsidRPr="00F017EB">
        <w:t>:</w:t>
      </w:r>
      <w:proofErr w:type="gramEnd"/>
      <w:r w:rsidRPr="00F017EB">
        <w:t xml:space="preserve"> </w:t>
      </w:r>
      <w:proofErr w:type="spellStart"/>
      <w:r w:rsidRPr="00F017EB">
        <w:t>Bilan</w:t>
      </w:r>
      <w:proofErr w:type="spellEnd"/>
      <w:r w:rsidRPr="00F017EB">
        <w:t xml:space="preserve"> et perspectives</w:t>
      </w:r>
      <w:r w:rsidRPr="00E2168E">
        <w:rPr>
          <w:rtl/>
        </w:rPr>
        <w:t xml:space="preserve">" الصادر عن المجلس الاتحادي تنفيذاً لمقترح </w:t>
      </w:r>
      <w:proofErr w:type="spellStart"/>
      <w:r w:rsidRPr="00E2168E">
        <w:rPr>
          <w:rtl/>
        </w:rPr>
        <w:t>ستوكلي</w:t>
      </w:r>
      <w:proofErr w:type="spellEnd"/>
      <w:r w:rsidRPr="00E2168E">
        <w:rPr>
          <w:rtl/>
        </w:rPr>
        <w:t xml:space="preserve"> </w:t>
      </w:r>
      <w:r w:rsidRPr="00B134C6">
        <w:rPr>
          <w:rtl/>
        </w:rPr>
        <w:t>4187</w:t>
      </w:r>
      <w:r w:rsidRPr="00E2168E">
        <w:rPr>
          <w:rtl/>
        </w:rPr>
        <w:t>-</w:t>
      </w:r>
      <w:r w:rsidRPr="00B134C6">
        <w:rPr>
          <w:rtl/>
        </w:rPr>
        <w:t>13</w:t>
      </w:r>
      <w:r>
        <w:rPr>
          <w:rtl/>
        </w:rPr>
        <w:t xml:space="preserve"> </w:t>
      </w:r>
      <w:r w:rsidRPr="00E2168E">
        <w:rPr>
          <w:rtl/>
        </w:rPr>
        <w:t>المقدم في</w:t>
      </w:r>
      <w:r>
        <w:rPr>
          <w:rFonts w:hint="cs"/>
          <w:rtl/>
        </w:rPr>
        <w:t> </w:t>
      </w:r>
      <w:r w:rsidRPr="00B134C6">
        <w:rPr>
          <w:rtl/>
        </w:rPr>
        <w:t>12</w:t>
      </w:r>
      <w:r w:rsidRPr="00E2168E">
        <w:rPr>
          <w:rtl/>
        </w:rPr>
        <w:t xml:space="preserve"> كانون الأول/ديسمبر </w:t>
      </w:r>
      <w:r w:rsidRPr="00B134C6">
        <w:rPr>
          <w:rtl/>
        </w:rPr>
        <w:t>2013</w:t>
      </w:r>
      <w:r w:rsidRPr="00E2168E">
        <w:rPr>
          <w:rtl/>
        </w:rPr>
        <w:t>).</w:t>
      </w:r>
      <w:r w:rsidRPr="006E46C8">
        <w:rPr>
          <w:rtl/>
        </w:rPr>
        <w:t xml:space="preserve"> </w:t>
      </w:r>
    </w:p>
    <w:p w14:paraId="4D56C5B7" w14:textId="77777777" w:rsidR="00305CF0" w:rsidRPr="00E2168E" w:rsidRDefault="00305CF0" w:rsidP="00C723FC">
      <w:pPr>
        <w:pStyle w:val="SingleTxtGA"/>
        <w:spacing w:line="350" w:lineRule="exact"/>
      </w:pPr>
      <w:r w:rsidRPr="00B134C6">
        <w:rPr>
          <w:rFonts w:hint="cs"/>
          <w:rtl/>
        </w:rPr>
        <w:t>100</w:t>
      </w:r>
      <w:r w:rsidRPr="00E2168E">
        <w:rPr>
          <w:rtl/>
        </w:rPr>
        <w:t>-</w:t>
      </w:r>
      <w:r w:rsidRPr="00E2168E">
        <w:rPr>
          <w:rtl/>
        </w:rPr>
        <w:tab/>
        <w:t>وصد</w:t>
      </w:r>
      <w:r>
        <w:rPr>
          <w:rFonts w:hint="cs"/>
          <w:rtl/>
        </w:rPr>
        <w:t>ّ</w:t>
      </w:r>
      <w:r w:rsidRPr="00E2168E">
        <w:rPr>
          <w:rtl/>
        </w:rPr>
        <w:t xml:space="preserve">قت سويسرا على اتفاقيات أخرى تتعلق بحقوق الإنسان. وتتوقف إمكانية الاحتجاج بانتهاك هذه الاتفاقيات أمام المحاكم الوطنية على الانطباق التلقائي للقاعدة المستَند إليها. فعلى سبيل المثال، يكفل العهد الدولي الخاص بالحقوق المدنية والسياسية، المؤرخ </w:t>
      </w:r>
      <w:r w:rsidRPr="00B134C6">
        <w:rPr>
          <w:rtl/>
        </w:rPr>
        <w:t>16</w:t>
      </w:r>
      <w:r w:rsidRPr="00E2168E">
        <w:rPr>
          <w:rtl/>
        </w:rPr>
        <w:t xml:space="preserve"> كانون الأول/ديسمبر </w:t>
      </w:r>
      <w:r w:rsidRPr="00B134C6">
        <w:rPr>
          <w:rtl/>
        </w:rPr>
        <w:t>1966</w:t>
      </w:r>
      <w:r w:rsidRPr="00E2168E">
        <w:rPr>
          <w:vertAlign w:val="superscript"/>
          <w:rtl/>
        </w:rPr>
        <w:t>(</w:t>
      </w:r>
      <w:r w:rsidRPr="00B134C6">
        <w:rPr>
          <w:vertAlign w:val="superscript"/>
          <w:lang w:val="en-US"/>
        </w:rPr>
        <w:footnoteReference w:id="53"/>
      </w:r>
      <w:r w:rsidRPr="00E2168E">
        <w:rPr>
          <w:vertAlign w:val="superscript"/>
          <w:rtl/>
        </w:rPr>
        <w:t>)</w:t>
      </w:r>
      <w:r w:rsidRPr="00E2168E">
        <w:rPr>
          <w:rtl/>
        </w:rPr>
        <w:t xml:space="preserve">، حقوق الإنسان التقليدية الواردة في المواد من </w:t>
      </w:r>
      <w:r w:rsidRPr="00B134C6">
        <w:rPr>
          <w:rtl/>
        </w:rPr>
        <w:t>6</w:t>
      </w:r>
      <w:r w:rsidRPr="00E2168E">
        <w:rPr>
          <w:rtl/>
        </w:rPr>
        <w:t xml:space="preserve"> إلى </w:t>
      </w:r>
      <w:r w:rsidRPr="00B134C6">
        <w:rPr>
          <w:rtl/>
        </w:rPr>
        <w:t>27</w:t>
      </w:r>
      <w:r w:rsidRPr="00E2168E">
        <w:rPr>
          <w:rtl/>
        </w:rPr>
        <w:t xml:space="preserve">. وتنطبق هذه القواعد بطريقة تلقائية وتتعامل معها المحكمة الاتحادية بنفس الطريقة التي تتعامل بها مع الحقوق المكرسة في الاتفاقية الأوروبية لحقوق الإنسان. وعلى العكس من ذلك، ترى المحكمة الاتحادية، في قضايا عديدة، أن الالتزامات الدولية الناشئة عن الانضمام إلى اتفاقيات دولية أخرى تكتسي إلى حد بعيد طابعاً </w:t>
      </w:r>
      <w:proofErr w:type="spellStart"/>
      <w:r w:rsidRPr="00E2168E">
        <w:rPr>
          <w:rtl/>
        </w:rPr>
        <w:t>برنامجياً</w:t>
      </w:r>
      <w:proofErr w:type="spellEnd"/>
      <w:r w:rsidRPr="00E2168E">
        <w:rPr>
          <w:rtl/>
        </w:rPr>
        <w:t xml:space="preserve">، وأن من الضروري أن يقوم المشرِّع بالتنصيص عليها وتنفيذها، وأنها لا تنشئ، من حيث المبدأ، أي حقوق يمكن الاحتجاج بها مباشرة أمام القضاء (انظر الفصل </w:t>
      </w:r>
      <w:r w:rsidRPr="00B134C6">
        <w:rPr>
          <w:rtl/>
        </w:rPr>
        <w:t>2</w:t>
      </w:r>
      <w:r w:rsidRPr="00E2168E">
        <w:rPr>
          <w:rtl/>
        </w:rPr>
        <w:t xml:space="preserve"> أدناه).</w:t>
      </w:r>
      <w:r w:rsidRPr="006E46C8">
        <w:rPr>
          <w:rtl/>
        </w:rPr>
        <w:t xml:space="preserve"> </w:t>
      </w:r>
    </w:p>
    <w:p w14:paraId="14EBD85F" w14:textId="77777777" w:rsidR="00305CF0" w:rsidRPr="000261BD" w:rsidRDefault="00305CF0" w:rsidP="00B722F5">
      <w:pPr>
        <w:pStyle w:val="SingleTxtGA"/>
        <w:spacing w:line="354" w:lineRule="exact"/>
        <w:rPr>
          <w:spacing w:val="-1"/>
        </w:rPr>
      </w:pPr>
      <w:r w:rsidRPr="00B134C6">
        <w:rPr>
          <w:rFonts w:hint="cs"/>
          <w:spacing w:val="-1"/>
          <w:rtl/>
        </w:rPr>
        <w:lastRenderedPageBreak/>
        <w:t>101</w:t>
      </w:r>
      <w:r w:rsidRPr="000261BD">
        <w:rPr>
          <w:spacing w:val="-1"/>
          <w:rtl/>
        </w:rPr>
        <w:t>-</w:t>
      </w:r>
      <w:r w:rsidRPr="000261BD">
        <w:rPr>
          <w:spacing w:val="-1"/>
          <w:rtl/>
        </w:rPr>
        <w:tab/>
        <w:t xml:space="preserve">ووفقاً للمادة </w:t>
      </w:r>
      <w:r w:rsidRPr="00B134C6">
        <w:rPr>
          <w:spacing w:val="-1"/>
          <w:rtl/>
        </w:rPr>
        <w:t>165</w:t>
      </w:r>
      <w:r w:rsidRPr="000261BD">
        <w:rPr>
          <w:spacing w:val="-1"/>
          <w:rtl/>
        </w:rPr>
        <w:t xml:space="preserve"> من </w:t>
      </w:r>
      <w:proofErr w:type="gramStart"/>
      <w:r w:rsidRPr="000261BD">
        <w:rPr>
          <w:spacing w:val="-1"/>
          <w:rtl/>
        </w:rPr>
        <w:t>الدستور</w:t>
      </w:r>
      <w:r w:rsidRPr="000261BD">
        <w:rPr>
          <w:spacing w:val="-1"/>
          <w:vertAlign w:val="superscript"/>
          <w:rtl/>
        </w:rPr>
        <w:t>(</w:t>
      </w:r>
      <w:proofErr w:type="gramEnd"/>
      <w:r w:rsidRPr="00B134C6">
        <w:rPr>
          <w:spacing w:val="-1"/>
          <w:vertAlign w:val="superscript"/>
          <w:lang w:val="en-US"/>
        </w:rPr>
        <w:footnoteReference w:id="54"/>
      </w:r>
      <w:r w:rsidRPr="000261BD">
        <w:rPr>
          <w:spacing w:val="-1"/>
          <w:vertAlign w:val="superscript"/>
          <w:rtl/>
        </w:rPr>
        <w:t>)</w:t>
      </w:r>
      <w:r w:rsidRPr="000261BD">
        <w:rPr>
          <w:spacing w:val="-1"/>
          <w:rtl/>
        </w:rPr>
        <w:t xml:space="preserve">، يجوز، عند الاقتضاء، اعتبار القوانين الاتحادية التي ليس لها أساس دستوري ذاتَ طابع عاجل وتنفيذها فوراً. غير أنه يجب أن تحظى بموافقة الشعب والكانتونات خلال السنة التالية لاعتمادها من قبل </w:t>
      </w:r>
      <w:proofErr w:type="gramStart"/>
      <w:r w:rsidRPr="000261BD">
        <w:rPr>
          <w:spacing w:val="-1"/>
          <w:rtl/>
        </w:rPr>
        <w:t>البرلمان</w:t>
      </w:r>
      <w:proofErr w:type="gramEnd"/>
      <w:r w:rsidRPr="000261BD">
        <w:rPr>
          <w:spacing w:val="-1"/>
          <w:rtl/>
        </w:rPr>
        <w:t>. ويرمي هذا الحكم إلى ضمان التوازن بين الحاجة إلى تنفيذ القانون دون إبطاء والحرص على الحد من تقييد أو انتهاك الحقوق الديمقراطية، ولا سيما الحريات الأساسية.</w:t>
      </w:r>
      <w:r w:rsidRPr="006E46C8">
        <w:rPr>
          <w:rtl/>
        </w:rPr>
        <w:t xml:space="preserve"> </w:t>
      </w:r>
    </w:p>
    <w:p w14:paraId="36D874A7" w14:textId="77777777" w:rsidR="00305CF0" w:rsidRPr="00E2168E" w:rsidRDefault="00305CF0" w:rsidP="00B722F5">
      <w:pPr>
        <w:pStyle w:val="SingleTxtGA"/>
        <w:spacing w:line="354" w:lineRule="exact"/>
      </w:pPr>
      <w:r w:rsidRPr="00B134C6">
        <w:rPr>
          <w:rtl/>
        </w:rPr>
        <w:t>10</w:t>
      </w:r>
      <w:r w:rsidRPr="00B134C6">
        <w:rPr>
          <w:rFonts w:hint="cs"/>
          <w:rtl/>
        </w:rPr>
        <w:t>2</w:t>
      </w:r>
      <w:r w:rsidRPr="00E2168E">
        <w:rPr>
          <w:rtl/>
        </w:rPr>
        <w:t>-</w:t>
      </w:r>
      <w:r w:rsidRPr="00E2168E">
        <w:rPr>
          <w:rtl/>
        </w:rPr>
        <w:tab/>
        <w:t xml:space="preserve">وخلال الفترة الممتدة بين عامي </w:t>
      </w:r>
      <w:r w:rsidRPr="00B134C6">
        <w:rPr>
          <w:rtl/>
        </w:rPr>
        <w:t>2000</w:t>
      </w:r>
      <w:r w:rsidRPr="00E2168E">
        <w:rPr>
          <w:rtl/>
        </w:rPr>
        <w:t xml:space="preserve"> و</w:t>
      </w:r>
      <w:r w:rsidRPr="00B134C6">
        <w:rPr>
          <w:rtl/>
        </w:rPr>
        <w:t>20</w:t>
      </w:r>
      <w:r w:rsidRPr="00B134C6">
        <w:rPr>
          <w:rFonts w:hint="cs"/>
          <w:rtl/>
        </w:rPr>
        <w:t>22</w:t>
      </w:r>
      <w:r w:rsidRPr="00E2168E">
        <w:rPr>
          <w:rtl/>
        </w:rPr>
        <w:t xml:space="preserve">، اعتُبر ما مجموعه </w:t>
      </w:r>
      <w:r w:rsidRPr="00B134C6">
        <w:rPr>
          <w:rFonts w:hint="cs"/>
          <w:rtl/>
        </w:rPr>
        <w:t>40</w:t>
      </w:r>
      <w:r w:rsidRPr="00E2168E">
        <w:rPr>
          <w:rtl/>
        </w:rPr>
        <w:t xml:space="preserve"> قانوناً ذا طابع عاجل بموجب المادة </w:t>
      </w:r>
      <w:r w:rsidRPr="00B134C6">
        <w:rPr>
          <w:rtl/>
        </w:rPr>
        <w:t>165</w:t>
      </w:r>
      <w:r w:rsidRPr="00E2168E">
        <w:rPr>
          <w:rtl/>
        </w:rPr>
        <w:t xml:space="preserve"> من الدستور، ومنها القانون الاتحادي المؤرخ </w:t>
      </w:r>
      <w:r w:rsidRPr="00B134C6">
        <w:rPr>
          <w:rtl/>
        </w:rPr>
        <w:t>12</w:t>
      </w:r>
      <w:r w:rsidRPr="00E2168E">
        <w:rPr>
          <w:rtl/>
        </w:rPr>
        <w:t xml:space="preserve"> كانون الأول/ديسمبر </w:t>
      </w:r>
      <w:r w:rsidRPr="00B134C6">
        <w:rPr>
          <w:rtl/>
        </w:rPr>
        <w:t>2014</w:t>
      </w:r>
      <w:r w:rsidRPr="00E2168E">
        <w:rPr>
          <w:rtl/>
        </w:rPr>
        <w:t xml:space="preserve"> الذي يحظر تنظيم "القاعدة" وتنظيم "الدولة الإسلامية" والتنظيمات المرتبطة </w:t>
      </w:r>
      <w:proofErr w:type="gramStart"/>
      <w:r w:rsidRPr="00E2168E">
        <w:rPr>
          <w:rtl/>
        </w:rPr>
        <w:t>بهما</w:t>
      </w:r>
      <w:r w:rsidRPr="00E2168E">
        <w:rPr>
          <w:vertAlign w:val="superscript"/>
          <w:rtl/>
        </w:rPr>
        <w:t>(</w:t>
      </w:r>
      <w:proofErr w:type="gramEnd"/>
      <w:r w:rsidRPr="00B134C6">
        <w:rPr>
          <w:vertAlign w:val="superscript"/>
          <w:lang w:val="en-US"/>
        </w:rPr>
        <w:footnoteReference w:id="55"/>
      </w:r>
      <w:r w:rsidRPr="00E2168E">
        <w:rPr>
          <w:vertAlign w:val="superscript"/>
          <w:rtl/>
        </w:rPr>
        <w:t>)</w:t>
      </w:r>
      <w:r w:rsidRPr="00E2168E">
        <w:rPr>
          <w:rtl/>
        </w:rPr>
        <w:t>، والقانون الاتحادي</w:t>
      </w:r>
      <w:r>
        <w:rPr>
          <w:rFonts w:hint="cs"/>
          <w:rtl/>
        </w:rPr>
        <w:t xml:space="preserve"> المتعلق بالأسس القانونية للأوامر الصادرة عن المجلس الاتحادي</w:t>
      </w:r>
      <w:r w:rsidRPr="00E2168E">
        <w:rPr>
          <w:rtl/>
        </w:rPr>
        <w:t xml:space="preserve"> المؤرخ</w:t>
      </w:r>
      <w:r>
        <w:rPr>
          <w:rFonts w:hint="cs"/>
          <w:rtl/>
        </w:rPr>
        <w:t> </w:t>
      </w:r>
      <w:r w:rsidRPr="00B134C6">
        <w:rPr>
          <w:rFonts w:hint="cs"/>
          <w:rtl/>
        </w:rPr>
        <w:t>25</w:t>
      </w:r>
      <w:r w:rsidRPr="00E2168E">
        <w:rPr>
          <w:rtl/>
        </w:rPr>
        <w:t xml:space="preserve"> أيلول/سبتمبر </w:t>
      </w:r>
      <w:r w:rsidRPr="00B134C6">
        <w:rPr>
          <w:rtl/>
        </w:rPr>
        <w:t>20</w:t>
      </w:r>
      <w:r w:rsidRPr="00B134C6">
        <w:rPr>
          <w:rFonts w:hint="cs"/>
          <w:rtl/>
        </w:rPr>
        <w:t>20</w:t>
      </w:r>
      <w:r w:rsidRPr="00E2168E">
        <w:rPr>
          <w:rtl/>
        </w:rPr>
        <w:t xml:space="preserve"> </w:t>
      </w:r>
      <w:r>
        <w:rPr>
          <w:rFonts w:hint="cs"/>
          <w:rtl/>
        </w:rPr>
        <w:t>والرامي إلى التغلب على جائحة كوفيد-</w:t>
      </w:r>
      <w:r w:rsidRPr="00B134C6">
        <w:rPr>
          <w:rFonts w:hint="cs"/>
          <w:rtl/>
        </w:rPr>
        <w:t>19</w:t>
      </w:r>
      <w:r w:rsidRPr="00E2168E">
        <w:rPr>
          <w:rtl/>
        </w:rPr>
        <w:t xml:space="preserve"> (</w:t>
      </w:r>
      <w:r w:rsidRPr="00C043D9">
        <w:rPr>
          <w:rtl/>
        </w:rPr>
        <w:t>قانون كوفيد-</w:t>
      </w:r>
      <w:r w:rsidRPr="00B134C6">
        <w:rPr>
          <w:rtl/>
        </w:rPr>
        <w:t>19</w:t>
      </w:r>
      <w:r w:rsidRPr="00C043D9">
        <w:rPr>
          <w:rtl/>
        </w:rPr>
        <w:t xml:space="preserve"> </w:t>
      </w:r>
      <w:r w:rsidRPr="00E2168E">
        <w:rPr>
          <w:vertAlign w:val="superscript"/>
          <w:rtl/>
        </w:rPr>
        <w:t>(</w:t>
      </w:r>
      <w:r w:rsidRPr="00B134C6">
        <w:rPr>
          <w:vertAlign w:val="superscript"/>
          <w:lang w:val="en-US"/>
        </w:rPr>
        <w:footnoteReference w:id="56"/>
      </w:r>
      <w:r w:rsidRPr="00E2168E">
        <w:rPr>
          <w:vertAlign w:val="superscript"/>
          <w:rtl/>
        </w:rPr>
        <w:t>)</w:t>
      </w:r>
      <w:r w:rsidRPr="00E2168E">
        <w:rPr>
          <w:rtl/>
        </w:rPr>
        <w:t>)</w:t>
      </w:r>
      <w:r w:rsidRPr="00E2168E">
        <w:rPr>
          <w:vertAlign w:val="superscript"/>
          <w:rtl/>
        </w:rPr>
        <w:t>(</w:t>
      </w:r>
      <w:r w:rsidRPr="00B134C6">
        <w:rPr>
          <w:vertAlign w:val="superscript"/>
          <w:lang w:val="en-US"/>
        </w:rPr>
        <w:footnoteReference w:id="57"/>
      </w:r>
      <w:r w:rsidRPr="00E2168E">
        <w:rPr>
          <w:vertAlign w:val="superscript"/>
          <w:rtl/>
        </w:rPr>
        <w:t>)</w:t>
      </w:r>
      <w:r w:rsidRPr="00E2168E">
        <w:rPr>
          <w:rtl/>
        </w:rPr>
        <w:t>.</w:t>
      </w:r>
      <w:r>
        <w:rPr>
          <w:rFonts w:hint="cs"/>
          <w:rtl/>
        </w:rPr>
        <w:t xml:space="preserve"> </w:t>
      </w:r>
    </w:p>
    <w:p w14:paraId="28FFF0BA" w14:textId="77777777" w:rsidR="00305CF0" w:rsidRPr="00E2168E" w:rsidRDefault="00305CF0" w:rsidP="00B722F5">
      <w:pPr>
        <w:pStyle w:val="SingleTxtGA"/>
        <w:spacing w:line="354" w:lineRule="exact"/>
      </w:pPr>
      <w:r w:rsidRPr="00B134C6">
        <w:rPr>
          <w:rtl/>
        </w:rPr>
        <w:t>10</w:t>
      </w:r>
      <w:r w:rsidRPr="00B134C6">
        <w:rPr>
          <w:rFonts w:hint="cs"/>
          <w:rtl/>
        </w:rPr>
        <w:t>3</w:t>
      </w:r>
      <w:r w:rsidRPr="00E2168E">
        <w:rPr>
          <w:rtl/>
        </w:rPr>
        <w:t>-</w:t>
      </w:r>
      <w:r w:rsidRPr="00E2168E">
        <w:rPr>
          <w:rtl/>
        </w:rPr>
        <w:tab/>
      </w:r>
      <w:r w:rsidRPr="007C209D">
        <w:rPr>
          <w:spacing w:val="-4"/>
          <w:rtl/>
        </w:rPr>
        <w:t>وتجدر الإشارة في الأخير إلى أنه أصبح لزاماً أن يتوافق أي تقييد للحريات الأساسية مع مقتضيات</w:t>
      </w:r>
      <w:r w:rsidRPr="00E2168E">
        <w:rPr>
          <w:rtl/>
        </w:rPr>
        <w:t xml:space="preserve"> المادة </w:t>
      </w:r>
      <w:r w:rsidRPr="00B134C6">
        <w:rPr>
          <w:rtl/>
        </w:rPr>
        <w:t>15</w:t>
      </w:r>
      <w:r w:rsidRPr="00E2168E">
        <w:rPr>
          <w:rtl/>
        </w:rPr>
        <w:t xml:space="preserve"> من الاتفاقية الأوروبية لحقوق </w:t>
      </w:r>
      <w:proofErr w:type="gramStart"/>
      <w:r w:rsidRPr="00E2168E">
        <w:rPr>
          <w:rtl/>
        </w:rPr>
        <w:t>الإنسان</w:t>
      </w:r>
      <w:r w:rsidRPr="00E2168E">
        <w:rPr>
          <w:vertAlign w:val="superscript"/>
          <w:rtl/>
        </w:rPr>
        <w:t>(</w:t>
      </w:r>
      <w:proofErr w:type="gramEnd"/>
      <w:r w:rsidRPr="00B134C6">
        <w:rPr>
          <w:vertAlign w:val="superscript"/>
          <w:lang w:val="en-US"/>
        </w:rPr>
        <w:footnoteReference w:id="58"/>
      </w:r>
      <w:r w:rsidRPr="00E2168E">
        <w:rPr>
          <w:vertAlign w:val="superscript"/>
          <w:rtl/>
        </w:rPr>
        <w:t>)</w:t>
      </w:r>
      <w:r w:rsidRPr="00E2168E">
        <w:rPr>
          <w:rtl/>
        </w:rPr>
        <w:t xml:space="preserve"> منذ عام </w:t>
      </w:r>
      <w:r w:rsidRPr="00B134C6">
        <w:rPr>
          <w:rtl/>
        </w:rPr>
        <w:t>1974</w:t>
      </w:r>
      <w:r w:rsidRPr="00E2168E">
        <w:rPr>
          <w:rtl/>
        </w:rPr>
        <w:t xml:space="preserve">، ومع المادة </w:t>
      </w:r>
      <w:r w:rsidRPr="00B134C6">
        <w:rPr>
          <w:rtl/>
        </w:rPr>
        <w:t>4</w:t>
      </w:r>
      <w:r w:rsidRPr="00E2168E">
        <w:rPr>
          <w:rtl/>
        </w:rPr>
        <w:t xml:space="preserve"> من العهد الدولي الخاص بالحقوق المدنية والسياسية</w:t>
      </w:r>
      <w:r w:rsidRPr="00E2168E">
        <w:rPr>
          <w:vertAlign w:val="superscript"/>
          <w:rtl/>
        </w:rPr>
        <w:t>(</w:t>
      </w:r>
      <w:r w:rsidRPr="00B134C6">
        <w:rPr>
          <w:vertAlign w:val="superscript"/>
          <w:lang w:val="en-US"/>
        </w:rPr>
        <w:footnoteReference w:id="59"/>
      </w:r>
      <w:r w:rsidRPr="00E2168E">
        <w:rPr>
          <w:vertAlign w:val="superscript"/>
          <w:rtl/>
        </w:rPr>
        <w:t>)</w:t>
      </w:r>
      <w:r w:rsidRPr="00E2168E">
        <w:rPr>
          <w:rtl/>
        </w:rPr>
        <w:t xml:space="preserve"> منذ عام </w:t>
      </w:r>
      <w:r w:rsidRPr="00B134C6">
        <w:rPr>
          <w:rtl/>
        </w:rPr>
        <w:t>1992</w:t>
      </w:r>
      <w:r w:rsidRPr="00E2168E">
        <w:rPr>
          <w:rtl/>
        </w:rPr>
        <w:t>. ولم تستخدم سويسرا حتى الآن إمكانيات التقييد المنصوص عليها في هذه الأحكام.</w:t>
      </w:r>
      <w:r w:rsidRPr="006E46C8">
        <w:rPr>
          <w:rtl/>
        </w:rPr>
        <w:t xml:space="preserve"> </w:t>
      </w:r>
    </w:p>
    <w:p w14:paraId="7DC2E309" w14:textId="77777777" w:rsidR="00305CF0" w:rsidRPr="00B134C6" w:rsidRDefault="00305CF0" w:rsidP="00B722F5">
      <w:pPr>
        <w:pStyle w:val="H23GA"/>
        <w:spacing w:line="354" w:lineRule="exact"/>
        <w:rPr>
          <w:b w:val="0"/>
          <w:bCs w:val="0"/>
          <w:i/>
          <w:iCs/>
        </w:rPr>
      </w:pPr>
      <w:r w:rsidRPr="00B134C6">
        <w:rPr>
          <w:rtl/>
        </w:rPr>
        <w:tab/>
      </w:r>
      <w:bookmarkStart w:id="73" w:name="_Toc128507537"/>
      <w:r w:rsidRPr="00B134C6">
        <w:rPr>
          <w:rtl/>
        </w:rPr>
        <w:tab/>
      </w:r>
      <w:r w:rsidRPr="00B134C6">
        <w:rPr>
          <w:b w:val="0"/>
          <w:bCs w:val="0"/>
          <w:i/>
          <w:iCs/>
          <w:rtl/>
        </w:rPr>
        <w:t>إدراج الصكوك الدولية المتعلقة بحقوق الإنسان في القانون المحلي</w:t>
      </w:r>
      <w:bookmarkEnd w:id="73"/>
    </w:p>
    <w:p w14:paraId="388CDDCF" w14:textId="77777777" w:rsidR="00305CF0" w:rsidRPr="00B134C6" w:rsidRDefault="00305CF0" w:rsidP="00B722F5">
      <w:pPr>
        <w:pStyle w:val="SingleTxtGA"/>
        <w:spacing w:line="354" w:lineRule="exact"/>
        <w:rPr>
          <w:b/>
          <w:bCs/>
          <w:spacing w:val="-4"/>
        </w:rPr>
      </w:pPr>
      <w:r w:rsidRPr="00B134C6">
        <w:rPr>
          <w:spacing w:val="-4"/>
          <w:rtl/>
        </w:rPr>
        <w:t>10</w:t>
      </w:r>
      <w:r w:rsidRPr="00B134C6">
        <w:rPr>
          <w:rFonts w:hint="cs"/>
          <w:spacing w:val="-4"/>
          <w:rtl/>
        </w:rPr>
        <w:t>4</w:t>
      </w:r>
      <w:r w:rsidRPr="00B722F5">
        <w:rPr>
          <w:spacing w:val="-4"/>
          <w:rtl/>
        </w:rPr>
        <w:t>-</w:t>
      </w:r>
      <w:r w:rsidRPr="00B722F5">
        <w:rPr>
          <w:spacing w:val="-4"/>
          <w:rtl/>
        </w:rPr>
        <w:tab/>
        <w:t xml:space="preserve">سويسرا </w:t>
      </w:r>
      <w:r w:rsidRPr="00B722F5">
        <w:rPr>
          <w:rFonts w:hint="cs"/>
          <w:spacing w:val="-4"/>
          <w:rtl/>
        </w:rPr>
        <w:t>هي إحدى</w:t>
      </w:r>
      <w:r w:rsidRPr="00B722F5">
        <w:rPr>
          <w:spacing w:val="-4"/>
          <w:rtl/>
        </w:rPr>
        <w:t xml:space="preserve"> الدول التي تعتنق مذهب وحدة القانون، حيث إن أي معاهدة دولية يصدق عليها المجلس الاتحادي تصبح جزءاً من النظام القانوني السويسري اعتباراً من تاريخ دخولها حيز النفاذ في سويسرا، دون الحاجة إلى إدراجها في النظام القانوني المحلي بسن قانون خاص. ويمكن استنتاج هذا المبدأ، من جهة، من المادة </w:t>
      </w:r>
      <w:r w:rsidRPr="00B134C6">
        <w:rPr>
          <w:spacing w:val="-4"/>
          <w:rtl/>
        </w:rPr>
        <w:t>190</w:t>
      </w:r>
      <w:r w:rsidRPr="00B722F5">
        <w:rPr>
          <w:spacing w:val="-4"/>
          <w:rtl/>
        </w:rPr>
        <w:t xml:space="preserve"> من </w:t>
      </w:r>
      <w:proofErr w:type="gramStart"/>
      <w:r w:rsidRPr="00B722F5">
        <w:rPr>
          <w:spacing w:val="-4"/>
          <w:rtl/>
        </w:rPr>
        <w:t>الدستور</w:t>
      </w:r>
      <w:r w:rsidRPr="00B722F5">
        <w:rPr>
          <w:spacing w:val="-4"/>
          <w:vertAlign w:val="superscript"/>
          <w:rtl/>
        </w:rPr>
        <w:t>(</w:t>
      </w:r>
      <w:proofErr w:type="gramEnd"/>
      <w:r w:rsidRPr="00B134C6">
        <w:rPr>
          <w:spacing w:val="-4"/>
          <w:vertAlign w:val="superscript"/>
          <w:lang w:val="en-US"/>
        </w:rPr>
        <w:footnoteReference w:id="60"/>
      </w:r>
      <w:r w:rsidRPr="00B722F5">
        <w:rPr>
          <w:spacing w:val="-4"/>
          <w:vertAlign w:val="superscript"/>
          <w:rtl/>
        </w:rPr>
        <w:t>)</w:t>
      </w:r>
      <w:r w:rsidRPr="00B722F5">
        <w:rPr>
          <w:spacing w:val="-4"/>
          <w:rtl/>
        </w:rPr>
        <w:t xml:space="preserve">، التي تنص على أن المحكمة الاتحادية تطبق في جميع الحالات القوانين الاتحادية والقانون الدولي، ومن جهة أخرى من الفقرة الفرعية </w:t>
      </w:r>
      <w:r w:rsidRPr="00B134C6">
        <w:rPr>
          <w:spacing w:val="-4"/>
          <w:rtl/>
        </w:rPr>
        <w:t>1</w:t>
      </w:r>
      <w:r w:rsidRPr="00B722F5">
        <w:rPr>
          <w:spacing w:val="-4"/>
          <w:rtl/>
        </w:rPr>
        <w:t xml:space="preserve">(ب) من المادة </w:t>
      </w:r>
      <w:r w:rsidRPr="00B134C6">
        <w:rPr>
          <w:spacing w:val="-4"/>
          <w:rtl/>
        </w:rPr>
        <w:t>189</w:t>
      </w:r>
      <w:r w:rsidRPr="00B722F5">
        <w:rPr>
          <w:spacing w:val="-4"/>
          <w:rtl/>
        </w:rPr>
        <w:t xml:space="preserve"> من الدستور</w:t>
      </w:r>
      <w:r w:rsidRPr="00B722F5">
        <w:rPr>
          <w:spacing w:val="-4"/>
          <w:vertAlign w:val="superscript"/>
          <w:rtl/>
        </w:rPr>
        <w:t>(</w:t>
      </w:r>
      <w:r w:rsidRPr="00B134C6">
        <w:rPr>
          <w:spacing w:val="-4"/>
          <w:vertAlign w:val="superscript"/>
          <w:lang w:val="en-US"/>
        </w:rPr>
        <w:footnoteReference w:id="61"/>
      </w:r>
      <w:r w:rsidRPr="00B722F5">
        <w:rPr>
          <w:spacing w:val="-4"/>
          <w:vertAlign w:val="superscript"/>
          <w:rtl/>
        </w:rPr>
        <w:t>)</w:t>
      </w:r>
      <w:r w:rsidRPr="00B722F5">
        <w:rPr>
          <w:spacing w:val="-4"/>
          <w:rtl/>
        </w:rPr>
        <w:t xml:space="preserve">، التي تنص على أن المحكمة الاتحادية مختصة أيضاً بالنظر في الطعون المتعلقة بانتهاك معاهدة دولية. </w:t>
      </w:r>
    </w:p>
    <w:p w14:paraId="0F262CB0" w14:textId="77777777" w:rsidR="00305CF0" w:rsidRPr="007C7605" w:rsidRDefault="00305CF0" w:rsidP="00B722F5">
      <w:pPr>
        <w:pStyle w:val="SingleTxtGA"/>
        <w:spacing w:line="354" w:lineRule="exact"/>
        <w:rPr>
          <w:spacing w:val="-1"/>
        </w:rPr>
      </w:pPr>
      <w:r w:rsidRPr="00B134C6">
        <w:rPr>
          <w:spacing w:val="-1"/>
          <w:rtl/>
        </w:rPr>
        <w:t>10</w:t>
      </w:r>
      <w:r w:rsidRPr="00B134C6">
        <w:rPr>
          <w:rFonts w:hint="cs"/>
          <w:spacing w:val="-1"/>
          <w:rtl/>
        </w:rPr>
        <w:t>5</w:t>
      </w:r>
      <w:r w:rsidRPr="007C7605">
        <w:rPr>
          <w:spacing w:val="-1"/>
          <w:rtl/>
        </w:rPr>
        <w:t>-</w:t>
      </w:r>
      <w:r w:rsidRPr="007C7605">
        <w:rPr>
          <w:spacing w:val="-1"/>
          <w:rtl/>
        </w:rPr>
        <w:tab/>
        <w:t xml:space="preserve">وتعترف المحكمة الاتحادية مبدئياً بأسبقية القانون الدولي، مع الإقرار ببعض الاستثناءات. ومن حيث المبدأ، فإن القانون الدولي له الأسبقية على القوانين الوطنية، ما لم تكن الجمعية الاتحادية قد اعتمدت، عن قصد، نصاً قانونياً يتعارض مع القانون الدولي؛ وفي هذه الحالة، فإن هذا الحكم (اللاحق) </w:t>
      </w:r>
      <w:r w:rsidRPr="00B722F5">
        <w:rPr>
          <w:spacing w:val="-4"/>
          <w:rtl/>
        </w:rPr>
        <w:t xml:space="preserve">هو الذي ينطبق ("قضية شوبرت"). غير أن حقوق الإنسان التي يكفلها القانون الدولي تحظى منهجياً بالأسبقية </w:t>
      </w:r>
      <w:r w:rsidRPr="007C7605">
        <w:rPr>
          <w:spacing w:val="-1"/>
          <w:rtl/>
        </w:rPr>
        <w:t>على القوانين الاتحادية ("قضية حزب العمال الكردستاني</w:t>
      </w:r>
      <w:proofErr w:type="gramStart"/>
      <w:r w:rsidRPr="007C7605">
        <w:rPr>
          <w:spacing w:val="-1"/>
          <w:rtl/>
        </w:rPr>
        <w:t>"</w:t>
      </w:r>
      <w:r>
        <w:rPr>
          <w:rFonts w:hint="cs"/>
          <w:spacing w:val="-1"/>
          <w:rtl/>
        </w:rPr>
        <w:t>)</w:t>
      </w:r>
      <w:r w:rsidRPr="00BF35B6">
        <w:rPr>
          <w:spacing w:val="-1"/>
          <w:vertAlign w:val="superscript"/>
          <w:rtl/>
        </w:rPr>
        <w:t>(</w:t>
      </w:r>
      <w:proofErr w:type="gramEnd"/>
      <w:r w:rsidRPr="00B134C6">
        <w:rPr>
          <w:spacing w:val="-1"/>
          <w:vertAlign w:val="superscript"/>
          <w:lang w:val="en-US"/>
        </w:rPr>
        <w:footnoteReference w:id="62"/>
      </w:r>
      <w:r w:rsidRPr="00BF35B6">
        <w:rPr>
          <w:spacing w:val="-1"/>
          <w:vertAlign w:val="superscript"/>
          <w:rtl/>
        </w:rPr>
        <w:t>)</w:t>
      </w:r>
      <w:r>
        <w:rPr>
          <w:rFonts w:hint="cs"/>
          <w:spacing w:val="-1"/>
          <w:rtl/>
        </w:rPr>
        <w:t>.</w:t>
      </w:r>
      <w:r w:rsidRPr="007C7605">
        <w:rPr>
          <w:spacing w:val="-1"/>
          <w:rtl/>
        </w:rPr>
        <w:t xml:space="preserve"> </w:t>
      </w:r>
    </w:p>
    <w:p w14:paraId="468D1149" w14:textId="77777777" w:rsidR="00305CF0" w:rsidRPr="00B134C6" w:rsidRDefault="00305CF0" w:rsidP="00305CF0">
      <w:pPr>
        <w:pStyle w:val="H23GA"/>
        <w:rPr>
          <w:lang w:val="fr-CH"/>
        </w:rPr>
      </w:pPr>
      <w:bookmarkStart w:id="75" w:name="_Toc529186261"/>
      <w:r w:rsidRPr="00B134C6">
        <w:rPr>
          <w:rtl/>
        </w:rPr>
        <w:lastRenderedPageBreak/>
        <w:tab/>
      </w:r>
      <w:bookmarkStart w:id="76" w:name="_Toc128507538"/>
      <w:r w:rsidRPr="00B134C6">
        <w:rPr>
          <w:rFonts w:hint="cs"/>
          <w:rtl/>
        </w:rPr>
        <w:t>2-</w:t>
      </w:r>
      <w:r w:rsidRPr="00B134C6">
        <w:rPr>
          <w:rtl/>
        </w:rPr>
        <w:tab/>
        <w:t>اختصاصات السلطات القضائية والإدارية والسلطات الأخرى في مجال حقوق الإنسان</w:t>
      </w:r>
      <w:bookmarkEnd w:id="75"/>
      <w:bookmarkEnd w:id="76"/>
    </w:p>
    <w:p w14:paraId="2CDD03F3" w14:textId="77777777" w:rsidR="00305CF0" w:rsidRPr="00B134C6" w:rsidRDefault="00305CF0" w:rsidP="00305CF0">
      <w:pPr>
        <w:pStyle w:val="H4GA"/>
      </w:pPr>
      <w:r w:rsidRPr="00B134C6">
        <w:rPr>
          <w:rtl/>
        </w:rPr>
        <w:tab/>
      </w:r>
      <w:r w:rsidRPr="00B134C6">
        <w:rPr>
          <w:rtl/>
        </w:rPr>
        <w:tab/>
        <w:t>إمكانية الاحتجاج المباشر بأحكام الصكوك المتعلقة بحقوق الإنسان أمام المحاكم الوطنية</w:t>
      </w:r>
    </w:p>
    <w:p w14:paraId="35ED405E" w14:textId="77777777" w:rsidR="00305CF0" w:rsidRPr="006E46C8" w:rsidRDefault="00305CF0" w:rsidP="00305CF0">
      <w:pPr>
        <w:pStyle w:val="SingleTxtGA"/>
        <w:rPr>
          <w:lang w:val="fr-CH"/>
        </w:rPr>
      </w:pPr>
      <w:r w:rsidRPr="00B134C6">
        <w:rPr>
          <w:rtl/>
        </w:rPr>
        <w:t>10</w:t>
      </w:r>
      <w:r w:rsidRPr="00B134C6">
        <w:rPr>
          <w:rFonts w:hint="cs"/>
          <w:rtl/>
        </w:rPr>
        <w:t>6</w:t>
      </w:r>
      <w:r w:rsidRPr="00E2168E">
        <w:rPr>
          <w:rtl/>
        </w:rPr>
        <w:t>-</w:t>
      </w:r>
      <w:r w:rsidRPr="00E2168E">
        <w:rPr>
          <w:rtl/>
        </w:rPr>
        <w:tab/>
        <w:t xml:space="preserve">كما سبقت الإشارة الى ذلك، تصبح المعاهدات الدولية التي يوافق عليها </w:t>
      </w:r>
      <w:proofErr w:type="gramStart"/>
      <w:r w:rsidRPr="00E2168E">
        <w:rPr>
          <w:rtl/>
        </w:rPr>
        <w:t>البرلمان</w:t>
      </w:r>
      <w:proofErr w:type="gramEnd"/>
      <w:r w:rsidRPr="00E2168E">
        <w:rPr>
          <w:rtl/>
        </w:rPr>
        <w:t xml:space="preserve"> سارية المفعول، منذ بدء نفاذها، ليس على الصعيد الدولي فحسب وإنما </w:t>
      </w:r>
      <w:r>
        <w:rPr>
          <w:rtl/>
        </w:rPr>
        <w:t>أيضاً</w:t>
      </w:r>
      <w:r w:rsidRPr="00E2168E">
        <w:rPr>
          <w:rtl/>
        </w:rPr>
        <w:t xml:space="preserve"> على الصعيد المحلي، أي أنها تصبح على الفور جزءاً لا يتجزأ من النظام القانوني السويسري. </w:t>
      </w:r>
      <w:r>
        <w:rPr>
          <w:rtl/>
        </w:rPr>
        <w:t>وبالإضافة إلى</w:t>
      </w:r>
      <w:r w:rsidRPr="00E2168E">
        <w:rPr>
          <w:rtl/>
        </w:rPr>
        <w:t xml:space="preserve"> ذلك، يجوز للمواطنين الاحتجاج مباشرة بأحكام معاهدة دولية أمام المحاكم وتشكل هذه الأحكام الأساس الذي تستند إليه قرارات السلطات، شريطة أن تكون تلقائية التنفيذ. ويقتضي ذلك مسبقاً أن يكون مضمون نص القانون الدولي العام الذي يُحتج</w:t>
      </w:r>
      <w:r>
        <w:rPr>
          <w:rFonts w:hint="cs"/>
          <w:rtl/>
        </w:rPr>
        <w:t>ّ</w:t>
      </w:r>
      <w:r w:rsidRPr="00E2168E">
        <w:rPr>
          <w:rtl/>
        </w:rPr>
        <w:t xml:space="preserve"> به واضحاً وملموساً بما فيه الكفاية ليشكل أساساً للقرار. ويجب أن يحدد المشرِّع الوطني الأحكام التي لا</w:t>
      </w:r>
      <w:r>
        <w:rPr>
          <w:rFonts w:hint="cs"/>
          <w:rtl/>
        </w:rPr>
        <w:t> </w:t>
      </w:r>
      <w:r w:rsidRPr="00E2168E">
        <w:rPr>
          <w:rtl/>
        </w:rPr>
        <w:t>تنطبق تلقائياً ويوضحها.</w:t>
      </w:r>
      <w:r w:rsidRPr="006E46C8">
        <w:rPr>
          <w:rtl/>
        </w:rPr>
        <w:t xml:space="preserve"> </w:t>
      </w:r>
    </w:p>
    <w:p w14:paraId="69CB2DBD" w14:textId="77777777" w:rsidR="00305CF0" w:rsidRPr="00E2168E" w:rsidRDefault="00305CF0" w:rsidP="00305CF0">
      <w:pPr>
        <w:pStyle w:val="SingleTxtGA"/>
      </w:pPr>
      <w:r w:rsidRPr="00B134C6">
        <w:rPr>
          <w:rtl/>
        </w:rPr>
        <w:t>10</w:t>
      </w:r>
      <w:r w:rsidRPr="00B134C6">
        <w:rPr>
          <w:rFonts w:hint="cs"/>
          <w:rtl/>
        </w:rPr>
        <w:t>7</w:t>
      </w:r>
      <w:r w:rsidRPr="00E2168E">
        <w:rPr>
          <w:rtl/>
        </w:rPr>
        <w:t>-</w:t>
      </w:r>
      <w:r w:rsidRPr="00E2168E">
        <w:rPr>
          <w:rtl/>
        </w:rPr>
        <w:tab/>
        <w:t>وأخيراً، تعود إلى المحاكم مسألة تحديد مدى الانطباق التلقائي لحكم أو معاهدة من هذا القبيل، في كل حالة على حدة.</w:t>
      </w:r>
      <w:r w:rsidRPr="006E46C8">
        <w:rPr>
          <w:rtl/>
        </w:rPr>
        <w:t xml:space="preserve"> </w:t>
      </w:r>
    </w:p>
    <w:p w14:paraId="32A69277" w14:textId="77777777" w:rsidR="00305CF0" w:rsidRPr="00B134C6" w:rsidRDefault="00305CF0" w:rsidP="00305CF0">
      <w:pPr>
        <w:pStyle w:val="H4GA"/>
      </w:pPr>
      <w:r w:rsidRPr="00B134C6">
        <w:rPr>
          <w:rtl/>
        </w:rPr>
        <w:tab/>
      </w:r>
      <w:r w:rsidRPr="00B134C6">
        <w:rPr>
          <w:rtl/>
        </w:rPr>
        <w:tab/>
        <w:t>المبادرات الشعبية</w:t>
      </w:r>
    </w:p>
    <w:p w14:paraId="3B4D9ACD" w14:textId="5E1ED8E3" w:rsidR="00305CF0" w:rsidRPr="00B722F5" w:rsidRDefault="00305CF0" w:rsidP="00305CF0">
      <w:pPr>
        <w:pStyle w:val="SingleTxtGA"/>
        <w:rPr>
          <w:spacing w:val="-4"/>
        </w:rPr>
      </w:pPr>
      <w:r w:rsidRPr="00B134C6">
        <w:rPr>
          <w:rtl/>
        </w:rPr>
        <w:t>10</w:t>
      </w:r>
      <w:r w:rsidRPr="00B134C6">
        <w:rPr>
          <w:rFonts w:hint="cs"/>
          <w:rtl/>
        </w:rPr>
        <w:t>8</w:t>
      </w:r>
      <w:r w:rsidRPr="00E2168E">
        <w:rPr>
          <w:rtl/>
        </w:rPr>
        <w:t>-</w:t>
      </w:r>
      <w:r w:rsidRPr="00E2168E">
        <w:rPr>
          <w:rtl/>
        </w:rPr>
        <w:tab/>
        <w:t xml:space="preserve">خلال السنوات الأخيرة، وافق الشعب والكانتونات في عدة مناسبات على مبادرات شعبية أثارت مشكلة التواؤم مع بعض أحكام القانون الدولي: المبادرة الشعبية لتطبيق عقوبة السجن مدى الحياة بحق مرتكبي الجرائم الجنسية أو العنيفة الذين يُعتبرون شديدي الخطورة وغير قابلين للعلاج (قُبلت في </w:t>
      </w:r>
      <w:r w:rsidRPr="00B134C6">
        <w:rPr>
          <w:rtl/>
        </w:rPr>
        <w:t>8</w:t>
      </w:r>
      <w:r w:rsidRPr="00E2168E">
        <w:rPr>
          <w:rtl/>
        </w:rPr>
        <w:t xml:space="preserve"> شباط/</w:t>
      </w:r>
      <w:r w:rsidR="00B722F5">
        <w:rPr>
          <w:rFonts w:hint="cs"/>
          <w:rtl/>
        </w:rPr>
        <w:t xml:space="preserve"> </w:t>
      </w:r>
      <w:r w:rsidRPr="00E2168E">
        <w:rPr>
          <w:rtl/>
        </w:rPr>
        <w:t xml:space="preserve">فبراير </w:t>
      </w:r>
      <w:r w:rsidRPr="00B134C6">
        <w:rPr>
          <w:rtl/>
        </w:rPr>
        <w:t>2004</w:t>
      </w:r>
      <w:r w:rsidRPr="00E2168E">
        <w:rPr>
          <w:rtl/>
        </w:rPr>
        <w:t xml:space="preserve">)، أو المبادرة الشعبية المعارِضة لبناء المآذن (قُبلت في </w:t>
      </w:r>
      <w:r w:rsidRPr="00B134C6">
        <w:rPr>
          <w:rtl/>
        </w:rPr>
        <w:t>29</w:t>
      </w:r>
      <w:r w:rsidRPr="00E2168E">
        <w:rPr>
          <w:rtl/>
        </w:rPr>
        <w:t xml:space="preserve"> تشرين الثاني/نوفمبر </w:t>
      </w:r>
      <w:r w:rsidRPr="00B134C6">
        <w:rPr>
          <w:rtl/>
        </w:rPr>
        <w:t>2009</w:t>
      </w:r>
      <w:r w:rsidRPr="00E2168E">
        <w:rPr>
          <w:rtl/>
        </w:rPr>
        <w:t xml:space="preserve">)، </w:t>
      </w:r>
      <w:r w:rsidRPr="00B722F5">
        <w:rPr>
          <w:spacing w:val="-4"/>
          <w:rtl/>
        </w:rPr>
        <w:t xml:space="preserve">أو المبادرة الشعبية لإعادة المجرمين الأجانب إلى بلدانهم الأصلية (قُبلت في </w:t>
      </w:r>
      <w:r w:rsidRPr="00B134C6">
        <w:rPr>
          <w:spacing w:val="-4"/>
          <w:rtl/>
        </w:rPr>
        <w:t>28</w:t>
      </w:r>
      <w:r w:rsidRPr="00B722F5">
        <w:rPr>
          <w:spacing w:val="-4"/>
          <w:rtl/>
        </w:rPr>
        <w:t xml:space="preserve"> تشرين الثاني/نوفمبر</w:t>
      </w:r>
      <w:r w:rsidRPr="00B722F5">
        <w:rPr>
          <w:rFonts w:hint="cs"/>
          <w:spacing w:val="-4"/>
          <w:rtl/>
        </w:rPr>
        <w:t> </w:t>
      </w:r>
      <w:r w:rsidRPr="00B134C6">
        <w:rPr>
          <w:spacing w:val="-4"/>
          <w:rtl/>
        </w:rPr>
        <w:t>2010</w:t>
      </w:r>
      <w:r w:rsidRPr="00B722F5">
        <w:rPr>
          <w:spacing w:val="-4"/>
          <w:rtl/>
        </w:rPr>
        <w:t xml:space="preserve">). </w:t>
      </w:r>
    </w:p>
    <w:p w14:paraId="2B386D76" w14:textId="77777777" w:rsidR="00305CF0" w:rsidRPr="00E2168E" w:rsidRDefault="00305CF0" w:rsidP="00305CF0">
      <w:pPr>
        <w:pStyle w:val="SingleTxtGA"/>
      </w:pPr>
      <w:r w:rsidRPr="00B134C6">
        <w:rPr>
          <w:rtl/>
        </w:rPr>
        <w:t>10</w:t>
      </w:r>
      <w:r w:rsidRPr="00B134C6">
        <w:rPr>
          <w:rFonts w:hint="cs"/>
          <w:rtl/>
        </w:rPr>
        <w:t>9</w:t>
      </w:r>
      <w:r w:rsidRPr="00E2168E">
        <w:rPr>
          <w:rtl/>
        </w:rPr>
        <w:t>-</w:t>
      </w:r>
      <w:r w:rsidRPr="00E2168E">
        <w:rPr>
          <w:rtl/>
        </w:rPr>
        <w:tab/>
        <w:t>وكشفت المبادرات الشعبية</w:t>
      </w:r>
      <w:r>
        <w:rPr>
          <w:rFonts w:hint="cs"/>
          <w:rtl/>
        </w:rPr>
        <w:t xml:space="preserve"> المذكورة</w:t>
      </w:r>
      <w:r w:rsidRPr="00E2168E">
        <w:rPr>
          <w:rtl/>
        </w:rPr>
        <w:t xml:space="preserve"> عن وجود تضارب بين حق المبادرة والقانون الدولي؛ ومن ثم اكتست مسألة العلاقة بين القانون الدولي والقانون المحلي أهمية في النقاش السياسي. واقترنت هذه الخلافات في بعض الأحيان بتوجيه انتقادات للاختصاصات المخولة للمحكمة الأوروبية لحقوق الإنسان ولبعض الأحكام التي تصدرها. واستجابة لملتمَسين اثنين، اقترح المجلس الاتحادي تدابير ملموسة لضمان قدر أكبر من التوافق بين المبادرات الشعبية والحقوق الأساسية؛ وبالنظر إلى الانتقاد الذي لقيته هذه التدابير خلال عملية المشاورة، فقد حُبِّذ عدم </w:t>
      </w:r>
      <w:proofErr w:type="gramStart"/>
      <w:r w:rsidRPr="00E2168E">
        <w:rPr>
          <w:rtl/>
        </w:rPr>
        <w:t>تنفيذها</w:t>
      </w:r>
      <w:r w:rsidRPr="00E2168E">
        <w:rPr>
          <w:vertAlign w:val="superscript"/>
          <w:rtl/>
        </w:rPr>
        <w:t>(</w:t>
      </w:r>
      <w:proofErr w:type="gramEnd"/>
      <w:r w:rsidRPr="00B134C6">
        <w:rPr>
          <w:vertAlign w:val="superscript"/>
          <w:lang w:val="en-US"/>
        </w:rPr>
        <w:footnoteReference w:id="63"/>
      </w:r>
      <w:r w:rsidRPr="00E2168E">
        <w:rPr>
          <w:vertAlign w:val="superscript"/>
          <w:rtl/>
        </w:rPr>
        <w:t>)</w:t>
      </w:r>
      <w:r w:rsidRPr="00E2168E">
        <w:rPr>
          <w:rtl/>
        </w:rPr>
        <w:t xml:space="preserve">. </w:t>
      </w:r>
      <w:r>
        <w:rPr>
          <w:rFonts w:hint="cs"/>
          <w:rtl/>
        </w:rPr>
        <w:t>و</w:t>
      </w:r>
      <w:r w:rsidRPr="00E2168E">
        <w:rPr>
          <w:rtl/>
        </w:rPr>
        <w:t>بحثت</w:t>
      </w:r>
      <w:r>
        <w:rPr>
          <w:rFonts w:hint="cs"/>
          <w:rtl/>
        </w:rPr>
        <w:t xml:space="preserve"> أيضاً</w:t>
      </w:r>
      <w:r w:rsidRPr="00E2168E">
        <w:rPr>
          <w:rtl/>
        </w:rPr>
        <w:t xml:space="preserve"> لجنة برلمانية مسألة الحاجة إلى استكمال شروط صحة المبادرات </w:t>
      </w:r>
      <w:proofErr w:type="gramStart"/>
      <w:r w:rsidRPr="00E2168E">
        <w:rPr>
          <w:rtl/>
        </w:rPr>
        <w:t>الشعبية</w:t>
      </w:r>
      <w:r w:rsidRPr="00E2168E">
        <w:rPr>
          <w:vertAlign w:val="superscript"/>
          <w:rtl/>
        </w:rPr>
        <w:t>(</w:t>
      </w:r>
      <w:proofErr w:type="gramEnd"/>
      <w:r w:rsidRPr="00B134C6">
        <w:rPr>
          <w:vertAlign w:val="superscript"/>
          <w:lang w:val="en-US"/>
        </w:rPr>
        <w:footnoteReference w:id="64"/>
      </w:r>
      <w:r w:rsidRPr="00E2168E">
        <w:rPr>
          <w:vertAlign w:val="superscript"/>
          <w:rtl/>
        </w:rPr>
        <w:t>)</w:t>
      </w:r>
      <w:r w:rsidRPr="00E2168E">
        <w:rPr>
          <w:rtl/>
        </w:rPr>
        <w:t>.</w:t>
      </w:r>
      <w:r>
        <w:rPr>
          <w:rFonts w:hint="cs"/>
          <w:rtl/>
        </w:rPr>
        <w:t xml:space="preserve"> </w:t>
      </w:r>
      <w:r w:rsidRPr="003E1E68">
        <w:rPr>
          <w:rtl/>
        </w:rPr>
        <w:t>و</w:t>
      </w:r>
      <w:r>
        <w:rPr>
          <w:rFonts w:hint="cs"/>
          <w:rtl/>
        </w:rPr>
        <w:t>أخيراً، فإن</w:t>
      </w:r>
      <w:r w:rsidRPr="003E1E68">
        <w:rPr>
          <w:rtl/>
        </w:rPr>
        <w:t xml:space="preserve"> المبادرة الشعبية المسماة "القانون السويسري بدلاً من القضاة الأجانب" (مبادرة تقرير المصير)، التي طرحت في </w:t>
      </w:r>
      <w:r w:rsidRPr="00B134C6">
        <w:rPr>
          <w:rtl/>
        </w:rPr>
        <w:t>12</w:t>
      </w:r>
      <w:r w:rsidRPr="003E1E68">
        <w:rPr>
          <w:rtl/>
        </w:rPr>
        <w:t xml:space="preserve"> آب/أغسطس </w:t>
      </w:r>
      <w:r w:rsidRPr="00B134C6">
        <w:rPr>
          <w:rtl/>
        </w:rPr>
        <w:t>2016</w:t>
      </w:r>
      <w:r w:rsidRPr="003E1E68">
        <w:rPr>
          <w:rtl/>
        </w:rPr>
        <w:t xml:space="preserve">، </w:t>
      </w:r>
      <w:r>
        <w:rPr>
          <w:rFonts w:hint="cs"/>
          <w:rtl/>
        </w:rPr>
        <w:t xml:space="preserve">كانت ترمي </w:t>
      </w:r>
      <w:r w:rsidRPr="003E1E68">
        <w:rPr>
          <w:rtl/>
        </w:rPr>
        <w:t>إلى تكريس أسبقية القانون الدستوري السويسري على القانون الدولي</w:t>
      </w:r>
      <w:r>
        <w:rPr>
          <w:rFonts w:hint="cs"/>
          <w:rtl/>
        </w:rPr>
        <w:t>؛</w:t>
      </w:r>
      <w:r w:rsidRPr="003E1E68">
        <w:rPr>
          <w:rtl/>
        </w:rPr>
        <w:t xml:space="preserve"> وقد </w:t>
      </w:r>
      <w:r>
        <w:rPr>
          <w:rFonts w:hint="cs"/>
          <w:rtl/>
        </w:rPr>
        <w:t>رفضها الشعب</w:t>
      </w:r>
      <w:r w:rsidRPr="003E1E68">
        <w:rPr>
          <w:rtl/>
        </w:rPr>
        <w:t xml:space="preserve"> في </w:t>
      </w:r>
      <w:r w:rsidRPr="00B134C6">
        <w:rPr>
          <w:rtl/>
        </w:rPr>
        <w:t>25</w:t>
      </w:r>
      <w:r w:rsidRPr="003E1E68">
        <w:rPr>
          <w:rtl/>
        </w:rPr>
        <w:t xml:space="preserve"> تشرين الثاني/نوفمبر </w:t>
      </w:r>
      <w:r w:rsidRPr="00B134C6">
        <w:rPr>
          <w:rtl/>
        </w:rPr>
        <w:t>2018</w:t>
      </w:r>
      <w:r w:rsidRPr="003E1E68">
        <w:rPr>
          <w:rtl/>
        </w:rPr>
        <w:t>.</w:t>
      </w:r>
      <w:r>
        <w:rPr>
          <w:rFonts w:hint="cs"/>
          <w:rtl/>
        </w:rPr>
        <w:t xml:space="preserve"> </w:t>
      </w:r>
    </w:p>
    <w:p w14:paraId="2ECC0A2E" w14:textId="77777777" w:rsidR="00305CF0" w:rsidRPr="00B134C6" w:rsidRDefault="00305CF0" w:rsidP="00305CF0">
      <w:pPr>
        <w:pStyle w:val="H23GA"/>
        <w:rPr>
          <w:lang w:val="fr-CH"/>
        </w:rPr>
      </w:pPr>
      <w:bookmarkStart w:id="77" w:name="_Toc529186262"/>
      <w:r w:rsidRPr="00B134C6">
        <w:rPr>
          <w:rtl/>
        </w:rPr>
        <w:lastRenderedPageBreak/>
        <w:tab/>
      </w:r>
      <w:bookmarkStart w:id="78" w:name="_Toc128507539"/>
      <w:r w:rsidRPr="00B134C6">
        <w:rPr>
          <w:rFonts w:hint="cs"/>
          <w:rtl/>
        </w:rPr>
        <w:t>4-</w:t>
      </w:r>
      <w:r w:rsidRPr="00B134C6">
        <w:rPr>
          <w:rtl/>
        </w:rPr>
        <w:tab/>
        <w:t>سبل الانتصاف المتاحة</w:t>
      </w:r>
      <w:bookmarkEnd w:id="77"/>
      <w:bookmarkEnd w:id="78"/>
    </w:p>
    <w:p w14:paraId="64AF5708" w14:textId="77777777" w:rsidR="00305CF0" w:rsidRDefault="00305CF0" w:rsidP="00305CF0">
      <w:pPr>
        <w:pStyle w:val="SingleTxtGA"/>
        <w:rPr>
          <w:rtl/>
        </w:rPr>
      </w:pPr>
      <w:r w:rsidRPr="00B134C6">
        <w:rPr>
          <w:rtl/>
        </w:rPr>
        <w:t>1</w:t>
      </w:r>
      <w:r w:rsidRPr="00B134C6">
        <w:rPr>
          <w:rFonts w:hint="cs"/>
          <w:rtl/>
        </w:rPr>
        <w:t>10</w:t>
      </w:r>
      <w:r w:rsidRPr="00E2168E">
        <w:rPr>
          <w:rtl/>
        </w:rPr>
        <w:t>-</w:t>
      </w:r>
      <w:r w:rsidRPr="00E2168E">
        <w:rPr>
          <w:rtl/>
        </w:rPr>
        <w:tab/>
        <w:t xml:space="preserve">ينطوي الهيكل الاتحادي على تداخل معقد بين اختصاصات الاتحاد والكانتونات. فبينما يندرج التشريع في مجالي القانون المدني والقانون الجنائي منذ وقت طويل ضمن اختصاصات الاتحاد، تتولى الكانتونات بالأساس تنظيم القانون الإجرائي في هذين المجالين. وحتى نهاية عام </w:t>
      </w:r>
      <w:r w:rsidRPr="00B134C6">
        <w:rPr>
          <w:rtl/>
        </w:rPr>
        <w:t>2010</w:t>
      </w:r>
      <w:r w:rsidRPr="00E2168E">
        <w:rPr>
          <w:rtl/>
        </w:rPr>
        <w:t xml:space="preserve">، كانت هناك إجراءات مدنية وإجراءات جنائية على صعيد كل كانتون من الكانتونات الستة والعشرين وكذلك على الصعيد الاتحادي. وبموجب الإصلاح القضائي الذي وافق عليه الشعب والكانتونات في عام </w:t>
      </w:r>
      <w:r w:rsidRPr="00B134C6">
        <w:rPr>
          <w:rtl/>
        </w:rPr>
        <w:t>2000</w:t>
      </w:r>
      <w:r w:rsidRPr="00E2168E">
        <w:rPr>
          <w:rtl/>
        </w:rPr>
        <w:t xml:space="preserve">، أُسند إلى الاتحاد اختصاص التشريع في كل ما يتعلق بقانون الإجراءات المدنية والإجراءات الجنائية. ومنذ </w:t>
      </w:r>
      <w:r w:rsidRPr="00B134C6">
        <w:rPr>
          <w:rtl/>
        </w:rPr>
        <w:t>1</w:t>
      </w:r>
      <w:r w:rsidRPr="00E2168E">
        <w:rPr>
          <w:rtl/>
        </w:rPr>
        <w:t xml:space="preserve"> كانون الثاني/يناير </w:t>
      </w:r>
      <w:r w:rsidRPr="00B134C6">
        <w:rPr>
          <w:rtl/>
        </w:rPr>
        <w:t>2011</w:t>
      </w:r>
      <w:r w:rsidRPr="00E2168E">
        <w:rPr>
          <w:rtl/>
        </w:rPr>
        <w:t xml:space="preserve">، أصبح قانون الإجراءات المدنية المؤرخ </w:t>
      </w:r>
      <w:r w:rsidRPr="00B134C6">
        <w:rPr>
          <w:rtl/>
        </w:rPr>
        <w:t>19</w:t>
      </w:r>
      <w:r w:rsidRPr="00E2168E">
        <w:rPr>
          <w:rtl/>
        </w:rPr>
        <w:t xml:space="preserve"> كانون الأول/ديسمبر </w:t>
      </w:r>
      <w:r w:rsidRPr="00B134C6">
        <w:rPr>
          <w:rtl/>
        </w:rPr>
        <w:t>2008</w:t>
      </w:r>
      <w:r w:rsidRPr="00E2168E">
        <w:rPr>
          <w:vertAlign w:val="superscript"/>
          <w:rtl/>
        </w:rPr>
        <w:t>(</w:t>
      </w:r>
      <w:r w:rsidRPr="00B134C6">
        <w:rPr>
          <w:vertAlign w:val="superscript"/>
          <w:lang w:val="en-US"/>
        </w:rPr>
        <w:footnoteReference w:id="65"/>
      </w:r>
      <w:r w:rsidRPr="00E2168E">
        <w:rPr>
          <w:vertAlign w:val="superscript"/>
          <w:rtl/>
        </w:rPr>
        <w:t>)</w:t>
      </w:r>
      <w:r w:rsidRPr="00E2168E">
        <w:rPr>
          <w:rtl/>
        </w:rPr>
        <w:t xml:space="preserve">، </w:t>
      </w:r>
      <w:r w:rsidRPr="007C209D">
        <w:rPr>
          <w:spacing w:val="-2"/>
          <w:rtl/>
        </w:rPr>
        <w:t xml:space="preserve">وقانون الإجراءات الجنائية السويسري </w:t>
      </w:r>
      <w:bookmarkStart w:id="79" w:name="_Hlk132317313"/>
      <w:r w:rsidRPr="007C209D">
        <w:rPr>
          <w:spacing w:val="-2"/>
          <w:rtl/>
        </w:rPr>
        <w:t xml:space="preserve">المؤرخ </w:t>
      </w:r>
      <w:r w:rsidRPr="00B134C6">
        <w:rPr>
          <w:spacing w:val="-2"/>
          <w:rtl/>
        </w:rPr>
        <w:t>5</w:t>
      </w:r>
      <w:r w:rsidRPr="007C209D">
        <w:rPr>
          <w:spacing w:val="-2"/>
          <w:rtl/>
        </w:rPr>
        <w:t xml:space="preserve"> تشرين الأول/أكتوبر </w:t>
      </w:r>
      <w:r w:rsidRPr="00B134C6">
        <w:rPr>
          <w:spacing w:val="-2"/>
          <w:rtl/>
        </w:rPr>
        <w:t>2007</w:t>
      </w:r>
      <w:bookmarkEnd w:id="79"/>
      <w:r w:rsidRPr="007C209D">
        <w:rPr>
          <w:spacing w:val="-2"/>
          <w:vertAlign w:val="superscript"/>
          <w:rtl/>
        </w:rPr>
        <w:t>(</w:t>
      </w:r>
      <w:r w:rsidRPr="00B134C6">
        <w:rPr>
          <w:spacing w:val="-2"/>
          <w:vertAlign w:val="superscript"/>
          <w:lang w:val="en-US"/>
        </w:rPr>
        <w:footnoteReference w:id="66"/>
      </w:r>
      <w:r w:rsidRPr="007C209D">
        <w:rPr>
          <w:spacing w:val="-2"/>
          <w:vertAlign w:val="superscript"/>
          <w:rtl/>
        </w:rPr>
        <w:t>)</w:t>
      </w:r>
      <w:r w:rsidRPr="007C209D">
        <w:rPr>
          <w:spacing w:val="-2"/>
          <w:rtl/>
        </w:rPr>
        <w:t>، والقانون الاتحادي المتعلق</w:t>
      </w:r>
      <w:r w:rsidRPr="00E2168E">
        <w:rPr>
          <w:rtl/>
        </w:rPr>
        <w:t xml:space="preserve"> بالإجراءات الجنائية المنطبقة على </w:t>
      </w:r>
      <w:r>
        <w:rPr>
          <w:rtl/>
        </w:rPr>
        <w:t>الأحداث</w:t>
      </w:r>
      <w:r w:rsidRPr="00E2168E">
        <w:rPr>
          <w:rtl/>
        </w:rPr>
        <w:t xml:space="preserve"> المؤرخ </w:t>
      </w:r>
      <w:r w:rsidRPr="00B134C6">
        <w:rPr>
          <w:rtl/>
        </w:rPr>
        <w:t>20</w:t>
      </w:r>
      <w:r w:rsidRPr="00E2168E">
        <w:rPr>
          <w:rtl/>
        </w:rPr>
        <w:t xml:space="preserve"> آذار/مارس </w:t>
      </w:r>
      <w:r w:rsidRPr="00B134C6">
        <w:rPr>
          <w:rtl/>
        </w:rPr>
        <w:t>2009</w:t>
      </w:r>
      <w:r w:rsidRPr="00E2168E">
        <w:rPr>
          <w:vertAlign w:val="superscript"/>
          <w:rtl/>
        </w:rPr>
        <w:t>(</w:t>
      </w:r>
      <w:r w:rsidRPr="00B134C6">
        <w:rPr>
          <w:vertAlign w:val="superscript"/>
          <w:lang w:val="en-US"/>
        </w:rPr>
        <w:footnoteReference w:id="67"/>
      </w:r>
      <w:r w:rsidRPr="00E2168E">
        <w:rPr>
          <w:vertAlign w:val="superscript"/>
          <w:rtl/>
        </w:rPr>
        <w:t>)</w:t>
      </w:r>
      <w:r w:rsidRPr="00E2168E">
        <w:rPr>
          <w:rtl/>
        </w:rPr>
        <w:t xml:space="preserve"> ساري</w:t>
      </w:r>
      <w:r>
        <w:rPr>
          <w:rFonts w:hint="cs"/>
          <w:rtl/>
        </w:rPr>
        <w:t>ة</w:t>
      </w:r>
      <w:r w:rsidRPr="00E2168E">
        <w:rPr>
          <w:rtl/>
        </w:rPr>
        <w:t xml:space="preserve"> النفاذ و</w:t>
      </w:r>
      <w:r>
        <w:rPr>
          <w:rFonts w:hint="cs"/>
          <w:rtl/>
        </w:rPr>
        <w:t>ت</w:t>
      </w:r>
      <w:r w:rsidRPr="00E2168E">
        <w:rPr>
          <w:rtl/>
        </w:rPr>
        <w:t xml:space="preserve">نطبق بصفة </w:t>
      </w:r>
      <w:r w:rsidRPr="007C209D">
        <w:rPr>
          <w:spacing w:val="-2"/>
          <w:rtl/>
        </w:rPr>
        <w:t>موحدة في جميع أنحاء سويسرا. غير أن التنظيم القضائي لا يزال من اختصاص الكانتونات؛ ونتيجة لذلك</w:t>
      </w:r>
      <w:r w:rsidRPr="00E2168E">
        <w:rPr>
          <w:rtl/>
        </w:rPr>
        <w:t>، لا يزال تنظيم الهيئات القضائية في الكانتونات يتسم ببعض التنوع. وفي المجال الإداري، فإن للاتحاد ولكل كانتون إجراءاته الخاصة.</w:t>
      </w:r>
      <w:r>
        <w:rPr>
          <w:rFonts w:hint="cs"/>
          <w:rtl/>
        </w:rPr>
        <w:t xml:space="preserve"> </w:t>
      </w:r>
    </w:p>
    <w:p w14:paraId="35AAC352" w14:textId="77777777" w:rsidR="00305CF0" w:rsidRPr="00B134C6" w:rsidRDefault="00305CF0" w:rsidP="00305CF0">
      <w:pPr>
        <w:pStyle w:val="H4GA"/>
      </w:pPr>
      <w:r w:rsidRPr="00B134C6">
        <w:rPr>
          <w:rtl/>
        </w:rPr>
        <w:tab/>
      </w:r>
      <w:r w:rsidRPr="00B134C6">
        <w:rPr>
          <w:rtl/>
        </w:rPr>
        <w:tab/>
        <w:t>المسائل الجنائية</w:t>
      </w:r>
    </w:p>
    <w:p w14:paraId="7313EC77" w14:textId="77777777" w:rsidR="00305CF0" w:rsidRPr="00B722F5" w:rsidRDefault="00305CF0" w:rsidP="00305CF0">
      <w:pPr>
        <w:pStyle w:val="SingleTxtGA"/>
        <w:rPr>
          <w:spacing w:val="-4"/>
        </w:rPr>
      </w:pPr>
      <w:r w:rsidRPr="00B134C6">
        <w:rPr>
          <w:spacing w:val="-2"/>
          <w:rtl/>
        </w:rPr>
        <w:t>1</w:t>
      </w:r>
      <w:r w:rsidRPr="00B134C6">
        <w:rPr>
          <w:rFonts w:hint="cs"/>
          <w:spacing w:val="-2"/>
          <w:rtl/>
        </w:rPr>
        <w:t>11</w:t>
      </w:r>
      <w:r w:rsidRPr="007C7605">
        <w:rPr>
          <w:spacing w:val="-2"/>
          <w:rtl/>
        </w:rPr>
        <w:t>-</w:t>
      </w:r>
      <w:r w:rsidRPr="007C7605">
        <w:rPr>
          <w:spacing w:val="-2"/>
          <w:rtl/>
        </w:rPr>
        <w:tab/>
      </w:r>
      <w:r w:rsidRPr="00B722F5">
        <w:rPr>
          <w:spacing w:val="-4"/>
          <w:rtl/>
        </w:rPr>
        <w:t xml:space="preserve">إن القانون الجنائي الموضوعي موحَّد بالأساس في قانون </w:t>
      </w:r>
      <w:proofErr w:type="gramStart"/>
      <w:r w:rsidRPr="00B722F5">
        <w:rPr>
          <w:spacing w:val="-4"/>
          <w:rtl/>
        </w:rPr>
        <w:t>العقوبات</w:t>
      </w:r>
      <w:r w:rsidRPr="00B722F5">
        <w:rPr>
          <w:spacing w:val="-4"/>
          <w:vertAlign w:val="superscript"/>
          <w:rtl/>
        </w:rPr>
        <w:t>(</w:t>
      </w:r>
      <w:proofErr w:type="gramEnd"/>
      <w:r w:rsidRPr="00B134C6">
        <w:rPr>
          <w:spacing w:val="-4"/>
          <w:vertAlign w:val="superscript"/>
          <w:lang w:val="en-US"/>
        </w:rPr>
        <w:footnoteReference w:id="68"/>
      </w:r>
      <w:r w:rsidRPr="00B722F5">
        <w:rPr>
          <w:spacing w:val="-4"/>
          <w:vertAlign w:val="superscript"/>
          <w:rtl/>
        </w:rPr>
        <w:t>)</w:t>
      </w:r>
      <w:r w:rsidRPr="00B722F5">
        <w:rPr>
          <w:spacing w:val="-4"/>
          <w:rtl/>
        </w:rPr>
        <w:t xml:space="preserve">، الذي خضع لعدة </w:t>
      </w:r>
      <w:r w:rsidRPr="00B722F5">
        <w:rPr>
          <w:rFonts w:hint="cs"/>
          <w:spacing w:val="-4"/>
          <w:rtl/>
        </w:rPr>
        <w:t>مراجعات</w:t>
      </w:r>
      <w:r w:rsidRPr="00B722F5">
        <w:rPr>
          <w:spacing w:val="-4"/>
          <w:rtl/>
        </w:rPr>
        <w:t xml:space="preserve">. </w:t>
      </w:r>
    </w:p>
    <w:p w14:paraId="5E637C9A" w14:textId="77777777" w:rsidR="00305CF0" w:rsidRPr="00E2168E" w:rsidRDefault="00305CF0" w:rsidP="00305CF0">
      <w:pPr>
        <w:pStyle w:val="SingleTxtGA"/>
      </w:pPr>
      <w:r w:rsidRPr="00B134C6">
        <w:rPr>
          <w:rtl/>
        </w:rPr>
        <w:t>1</w:t>
      </w:r>
      <w:r w:rsidRPr="00B134C6">
        <w:rPr>
          <w:rFonts w:hint="cs"/>
          <w:rtl/>
        </w:rPr>
        <w:t>12</w:t>
      </w:r>
      <w:r w:rsidRPr="00E2168E">
        <w:rPr>
          <w:rtl/>
        </w:rPr>
        <w:t>-</w:t>
      </w:r>
      <w:r w:rsidRPr="00E2168E">
        <w:rPr>
          <w:rtl/>
        </w:rPr>
        <w:tab/>
        <w:t xml:space="preserve">ووفقاً لقانون الإجراءات الجنائية </w:t>
      </w:r>
      <w:proofErr w:type="gramStart"/>
      <w:r w:rsidRPr="00E2168E">
        <w:rPr>
          <w:rtl/>
        </w:rPr>
        <w:t>السويسري</w:t>
      </w:r>
      <w:r w:rsidRPr="00E2168E">
        <w:rPr>
          <w:vertAlign w:val="superscript"/>
          <w:rtl/>
        </w:rPr>
        <w:t>(</w:t>
      </w:r>
      <w:proofErr w:type="gramEnd"/>
      <w:r w:rsidRPr="00B134C6">
        <w:rPr>
          <w:vertAlign w:val="superscript"/>
          <w:lang w:val="en-US"/>
        </w:rPr>
        <w:footnoteReference w:id="69"/>
      </w:r>
      <w:r w:rsidRPr="00E2168E">
        <w:rPr>
          <w:vertAlign w:val="superscript"/>
          <w:rtl/>
        </w:rPr>
        <w:t>)</w:t>
      </w:r>
      <w:r w:rsidRPr="00E2168E">
        <w:rPr>
          <w:rtl/>
        </w:rPr>
        <w:t>، تتمثل المراحل الرئيسية للإجراءات الجنائية في المحاكم الابتدائية ومحاكم الاستئناف فيما يلي:</w:t>
      </w:r>
      <w:r w:rsidRPr="00D17C35">
        <w:rPr>
          <w:rtl/>
        </w:rPr>
        <w:t xml:space="preserve"> </w:t>
      </w:r>
    </w:p>
    <w:p w14:paraId="29B00506" w14:textId="3CCF9E6E" w:rsidR="00305CF0" w:rsidRPr="00E2168E" w:rsidRDefault="00305CF0" w:rsidP="00305CF0">
      <w:pPr>
        <w:pStyle w:val="Bullet1GA"/>
      </w:pPr>
      <w:r w:rsidRPr="00E2168E">
        <w:rPr>
          <w:rtl/>
        </w:rPr>
        <w:t>الإجراءات الأولية: تُستهل</w:t>
      </w:r>
      <w:r>
        <w:rPr>
          <w:rFonts w:hint="cs"/>
          <w:rtl/>
        </w:rPr>
        <w:t>ّ</w:t>
      </w:r>
      <w:r w:rsidRPr="00E2168E">
        <w:rPr>
          <w:rtl/>
        </w:rPr>
        <w:t xml:space="preserve"> الإجراءات الأولية إما بإجراء تحقيق للشرطة أو بفتح النيابة العامة لتحقيق قضائي. والهدف من ذلك هو تحديد ما إذا كانت هناك أدلة كافية </w:t>
      </w:r>
      <w:r>
        <w:rPr>
          <w:rFonts w:hint="cs"/>
          <w:rtl/>
        </w:rPr>
        <w:t>للاشتباه في</w:t>
      </w:r>
      <w:r w:rsidRPr="00E2168E">
        <w:rPr>
          <w:rtl/>
        </w:rPr>
        <w:t xml:space="preserve"> ارتكاب جريمة؛</w:t>
      </w:r>
    </w:p>
    <w:p w14:paraId="60BD924A" w14:textId="2997BA37" w:rsidR="00305CF0" w:rsidRDefault="00305CF0" w:rsidP="00305CF0">
      <w:pPr>
        <w:pStyle w:val="Bullet1GA"/>
      </w:pPr>
      <w:r w:rsidRPr="009D6060">
        <w:rPr>
          <w:rtl/>
        </w:rPr>
        <w:t>توجيه الاتهام</w:t>
      </w:r>
      <w:r>
        <w:rPr>
          <w:rFonts w:hint="cs"/>
          <w:rtl/>
        </w:rPr>
        <w:t xml:space="preserve">، </w:t>
      </w:r>
      <w:r w:rsidRPr="00E2168E">
        <w:rPr>
          <w:rtl/>
        </w:rPr>
        <w:t xml:space="preserve">أو </w:t>
      </w:r>
      <w:r>
        <w:rPr>
          <w:rFonts w:hint="cs"/>
          <w:rtl/>
        </w:rPr>
        <w:t>الحكم الجنائي</w:t>
      </w:r>
      <w:r w:rsidRPr="00E2168E">
        <w:rPr>
          <w:rtl/>
        </w:rPr>
        <w:t>،</w:t>
      </w:r>
      <w:r w:rsidRPr="009D6060">
        <w:rPr>
          <w:rFonts w:hint="cs"/>
          <w:sz w:val="20"/>
          <w:rtl/>
          <w:lang w:eastAsia="en-US"/>
        </w:rPr>
        <w:t xml:space="preserve"> </w:t>
      </w:r>
      <w:r w:rsidRPr="009D6060">
        <w:rPr>
          <w:rFonts w:hint="cs"/>
          <w:rtl/>
        </w:rPr>
        <w:t xml:space="preserve">أو </w:t>
      </w:r>
      <w:r w:rsidRPr="009D6060">
        <w:rPr>
          <w:rtl/>
        </w:rPr>
        <w:t>حفظ القضية</w:t>
      </w:r>
      <w:r w:rsidRPr="00E2168E">
        <w:rPr>
          <w:rtl/>
        </w:rPr>
        <w:t>:</w:t>
      </w:r>
      <w:r w:rsidRPr="00742BFC">
        <w:rPr>
          <w:rtl/>
        </w:rPr>
        <w:t xml:space="preserve"> إذا اعتبرت النيابة العامة أن الأدلة التي جُمعت من خلال التحقيق كافية وأنه لا يمكن لها إصدار حكم </w:t>
      </w:r>
      <w:r>
        <w:rPr>
          <w:rFonts w:hint="cs"/>
          <w:rtl/>
        </w:rPr>
        <w:t>جنائي</w:t>
      </w:r>
      <w:r w:rsidRPr="00742BFC">
        <w:rPr>
          <w:rtl/>
        </w:rPr>
        <w:t>، فإنها توجه الاتهام للمشتبه به وتحيله إلى المحكمة المختصة. وفي الجنح البسيطة، يجوز للنيابة العامة أن تنهي الإجراءات بإصدار حكم في القضية، شريطة تحقق شروط معينة</w:t>
      </w:r>
      <w:r w:rsidRPr="00742BFC">
        <w:rPr>
          <w:rFonts w:hint="cs"/>
          <w:rtl/>
        </w:rPr>
        <w:t>. و</w:t>
      </w:r>
      <w:r w:rsidRPr="00742BFC">
        <w:rPr>
          <w:rtl/>
        </w:rPr>
        <w:t>إذا لم تتحقق شروط إصدار حكم</w:t>
      </w:r>
      <w:r w:rsidRPr="00742BFC">
        <w:rPr>
          <w:rFonts w:hint="cs"/>
          <w:rtl/>
        </w:rPr>
        <w:t xml:space="preserve"> جنائي</w:t>
      </w:r>
      <w:r w:rsidRPr="00742BFC">
        <w:rPr>
          <w:rtl/>
        </w:rPr>
        <w:t xml:space="preserve"> أو توجيه الاتهام، تُحفظ مبدئياً إجراءات التحقيق بصفة نهائية</w:t>
      </w:r>
      <w:r w:rsidR="007C209D">
        <w:rPr>
          <w:rFonts w:hint="cs"/>
          <w:rtl/>
        </w:rPr>
        <w:t>؛</w:t>
      </w:r>
    </w:p>
    <w:p w14:paraId="63A21C4A" w14:textId="77777777" w:rsidR="00305CF0" w:rsidRPr="00E2168E" w:rsidRDefault="00305CF0" w:rsidP="00305CF0">
      <w:pPr>
        <w:pStyle w:val="Bullet1GA"/>
      </w:pPr>
      <w:r w:rsidRPr="00E2168E">
        <w:rPr>
          <w:rtl/>
        </w:rPr>
        <w:t>الإجراءات الرئيسية: تباشَر الإجراءات الرئيسية أمام المحكمة الابتدائية وتنتهي بإصدار حكم في القضية؛</w:t>
      </w:r>
      <w:r w:rsidRPr="008A3B6B">
        <w:rPr>
          <w:rtl/>
        </w:rPr>
        <w:t xml:space="preserve"> </w:t>
      </w:r>
    </w:p>
    <w:p w14:paraId="5D2422F0" w14:textId="77777777" w:rsidR="00305CF0" w:rsidRPr="00E2168E" w:rsidRDefault="00305CF0" w:rsidP="00305CF0">
      <w:pPr>
        <w:pStyle w:val="Bullet1GA"/>
      </w:pPr>
      <w:r w:rsidRPr="00E2168E">
        <w:rPr>
          <w:rtl/>
        </w:rPr>
        <w:t>إجراءات الطعن: يجوز الطعن في الحكم الصادر أو استئنافه (من قِبل الشخص المدان أو المدعي بالحق المدني أو النيابة العامة).</w:t>
      </w:r>
      <w:r w:rsidRPr="008A3B6B">
        <w:rPr>
          <w:rtl/>
        </w:rPr>
        <w:t xml:space="preserve"> </w:t>
      </w:r>
    </w:p>
    <w:p w14:paraId="4E5D4C25" w14:textId="39200D60" w:rsidR="00305CF0" w:rsidRPr="00E2168E" w:rsidRDefault="00305CF0" w:rsidP="00B722F5">
      <w:pPr>
        <w:pStyle w:val="SingleTxtGA"/>
        <w:spacing w:line="340" w:lineRule="exact"/>
      </w:pPr>
      <w:r w:rsidRPr="00B134C6">
        <w:rPr>
          <w:rtl/>
        </w:rPr>
        <w:lastRenderedPageBreak/>
        <w:t>11</w:t>
      </w:r>
      <w:r w:rsidRPr="00B134C6">
        <w:rPr>
          <w:rFonts w:hint="cs"/>
          <w:rtl/>
        </w:rPr>
        <w:t>3</w:t>
      </w:r>
      <w:r w:rsidRPr="00E2168E">
        <w:rPr>
          <w:rtl/>
        </w:rPr>
        <w:t>-</w:t>
      </w:r>
      <w:r w:rsidRPr="00E2168E">
        <w:rPr>
          <w:rtl/>
        </w:rPr>
        <w:tab/>
        <w:t xml:space="preserve">ووفقاً للقانون المتعلق بالمحكمة </w:t>
      </w:r>
      <w:proofErr w:type="gramStart"/>
      <w:r w:rsidRPr="00E2168E">
        <w:rPr>
          <w:rtl/>
        </w:rPr>
        <w:t>الاتحادية</w:t>
      </w:r>
      <w:r w:rsidRPr="00E2168E">
        <w:rPr>
          <w:vertAlign w:val="superscript"/>
          <w:rtl/>
        </w:rPr>
        <w:t>(</w:t>
      </w:r>
      <w:proofErr w:type="gramEnd"/>
      <w:r w:rsidRPr="00B134C6">
        <w:rPr>
          <w:vertAlign w:val="superscript"/>
          <w:lang w:val="en-US"/>
        </w:rPr>
        <w:footnoteReference w:id="70"/>
      </w:r>
      <w:r w:rsidRPr="00E2168E">
        <w:rPr>
          <w:vertAlign w:val="superscript"/>
          <w:rtl/>
        </w:rPr>
        <w:t>)</w:t>
      </w:r>
      <w:r w:rsidRPr="00E2168E">
        <w:rPr>
          <w:rtl/>
        </w:rPr>
        <w:t xml:space="preserve"> المؤرخ </w:t>
      </w:r>
      <w:r w:rsidRPr="00B134C6">
        <w:rPr>
          <w:rtl/>
        </w:rPr>
        <w:t>17</w:t>
      </w:r>
      <w:r w:rsidRPr="00E2168E">
        <w:rPr>
          <w:rtl/>
        </w:rPr>
        <w:t xml:space="preserve"> حزيران/يونيه </w:t>
      </w:r>
      <w:r w:rsidRPr="00B134C6">
        <w:rPr>
          <w:rtl/>
        </w:rPr>
        <w:t>2005</w:t>
      </w:r>
      <w:r w:rsidRPr="00E2168E">
        <w:rPr>
          <w:rtl/>
        </w:rPr>
        <w:t>، تبت المحكمة الاتحادية في الطعون المقدمة بشأن الأحكام الجنائية النهائية الصادرة عن محاكم الكانتونات والأحكام الصادرة عن المحكمة الجنائية الاتحادية. ولا يتاح هذا السبيل القانوني للانتصاف إلا في حالة إخلال المحكمة السابقة بالقانون الاتحادي. وكما هو الشأن في القضايا المدنية، لا يجوز للمحكمة الاتحادية، من</w:t>
      </w:r>
      <w:r w:rsidR="007C209D">
        <w:rPr>
          <w:rFonts w:hint="cs"/>
          <w:rtl/>
        </w:rPr>
        <w:t> </w:t>
      </w:r>
      <w:r w:rsidRPr="00E2168E">
        <w:rPr>
          <w:rtl/>
        </w:rPr>
        <w:t>حيث المبدأ، إعادة النظر في وقائع القضية. ويمكن تضمين مذكرة الطعن ذاتها المطالب المدنية التي يجب معالجتها في إطار دعوى جنائية.</w:t>
      </w:r>
      <w:r>
        <w:rPr>
          <w:rFonts w:hint="cs"/>
          <w:rtl/>
        </w:rPr>
        <w:t xml:space="preserve"> </w:t>
      </w:r>
    </w:p>
    <w:p w14:paraId="6C3F040D" w14:textId="77777777" w:rsidR="00305CF0" w:rsidRPr="0037064D" w:rsidRDefault="00305CF0" w:rsidP="00B722F5">
      <w:pPr>
        <w:pStyle w:val="SingleTxtGA"/>
        <w:spacing w:line="340" w:lineRule="exact"/>
        <w:rPr>
          <w:rtl/>
        </w:rPr>
      </w:pPr>
      <w:r w:rsidRPr="00B134C6">
        <w:rPr>
          <w:rtl/>
        </w:rPr>
        <w:t>11</w:t>
      </w:r>
      <w:r w:rsidRPr="00B134C6">
        <w:rPr>
          <w:rFonts w:hint="cs"/>
          <w:rtl/>
        </w:rPr>
        <w:t>4</w:t>
      </w:r>
      <w:r w:rsidRPr="00E2168E">
        <w:rPr>
          <w:rtl/>
        </w:rPr>
        <w:t>-</w:t>
      </w:r>
      <w:r w:rsidRPr="00E2168E">
        <w:rPr>
          <w:rtl/>
        </w:rPr>
        <w:tab/>
      </w:r>
      <w:r w:rsidRPr="0037064D">
        <w:rPr>
          <w:rtl/>
        </w:rPr>
        <w:t xml:space="preserve">وتبت دائرة القضايا الجنائية للمحكمة الجنائية الاتحادية في </w:t>
      </w:r>
      <w:proofErr w:type="spellStart"/>
      <w:r w:rsidRPr="0037064D">
        <w:rPr>
          <w:rtl/>
        </w:rPr>
        <w:t>بيلينزونا</w:t>
      </w:r>
      <w:proofErr w:type="spellEnd"/>
      <w:r w:rsidRPr="0037064D">
        <w:rPr>
          <w:rtl/>
        </w:rPr>
        <w:t>، ابتدائياً، في الجرائم المندرجة ضمن اختصاص القضاء الاتحادي (مثل الإرهاب، والهجمات باستخدام المتفجرات، والتجسس، والخيانة العظمى، وغسل الأموال، والجريمة المنظمة، والجريمة الاقتصادية). ويجوز استئناف هذه الأحكام أمام المحكمة الاتحادية. وعلى غرار الإجراءات الجنائية في الكانتونات، يمكن لهيئتين (</w:t>
      </w:r>
      <w:r w:rsidRPr="0037064D">
        <w:rPr>
          <w:rFonts w:hint="cs"/>
          <w:rtl/>
        </w:rPr>
        <w:t>دائرة</w:t>
      </w:r>
      <w:r w:rsidRPr="0037064D">
        <w:rPr>
          <w:rtl/>
        </w:rPr>
        <w:t xml:space="preserve"> القضايا الجنائية و</w:t>
      </w:r>
      <w:r w:rsidRPr="0037064D">
        <w:rPr>
          <w:rFonts w:hint="cs"/>
          <w:rtl/>
        </w:rPr>
        <w:t xml:space="preserve">دائرة </w:t>
      </w:r>
      <w:r w:rsidRPr="0037064D">
        <w:rPr>
          <w:rtl/>
        </w:rPr>
        <w:t>الاستئناف التابع</w:t>
      </w:r>
      <w:r w:rsidRPr="0037064D">
        <w:rPr>
          <w:rFonts w:hint="cs"/>
          <w:rtl/>
        </w:rPr>
        <w:t>تان</w:t>
      </w:r>
      <w:r w:rsidRPr="0037064D">
        <w:rPr>
          <w:rtl/>
        </w:rPr>
        <w:t xml:space="preserve"> للمحكمة الجنائية الاتحادية) النظر في الوقائع</w:t>
      </w:r>
      <w:r w:rsidRPr="0037064D">
        <w:rPr>
          <w:rFonts w:hint="cs"/>
          <w:rtl/>
        </w:rPr>
        <w:t xml:space="preserve"> المثبتة</w:t>
      </w:r>
      <w:r w:rsidRPr="0037064D">
        <w:rPr>
          <w:rtl/>
        </w:rPr>
        <w:t xml:space="preserve"> في الإجراءات الجنائية الاتحادية. ويمكن</w:t>
      </w:r>
      <w:r w:rsidRPr="0037064D">
        <w:rPr>
          <w:rFonts w:hint="cs"/>
          <w:rtl/>
        </w:rPr>
        <w:t xml:space="preserve"> </w:t>
      </w:r>
      <w:r>
        <w:rPr>
          <w:rFonts w:hint="cs"/>
          <w:rtl/>
        </w:rPr>
        <w:t>أيضاً</w:t>
      </w:r>
      <w:r w:rsidRPr="0037064D">
        <w:rPr>
          <w:rtl/>
        </w:rPr>
        <w:t xml:space="preserve"> الطعن أمام المحكمة الاتحادية في الأحكام الجنائية الصادرة عن دائرة الاستئناف.  </w:t>
      </w:r>
      <w:r w:rsidRPr="0037064D">
        <w:rPr>
          <w:rFonts w:hint="cs"/>
          <w:rtl/>
        </w:rPr>
        <w:t>و</w:t>
      </w:r>
      <w:r w:rsidRPr="0037064D">
        <w:rPr>
          <w:rtl/>
        </w:rPr>
        <w:t>تختص</w:t>
      </w:r>
      <w:r w:rsidRPr="0037064D">
        <w:rPr>
          <w:rFonts w:hint="cs"/>
          <w:rtl/>
        </w:rPr>
        <w:t xml:space="preserve"> </w:t>
      </w:r>
      <w:r>
        <w:rPr>
          <w:rFonts w:hint="cs"/>
          <w:rtl/>
        </w:rPr>
        <w:t>أيضاً</w:t>
      </w:r>
      <w:r w:rsidRPr="0037064D">
        <w:rPr>
          <w:rtl/>
        </w:rPr>
        <w:t xml:space="preserve"> دائرة الشكاوى الأولى التابعة للمحكمة الجنائية الاتحادية بالنظر في الطعون المقدمة بشأن إجراءات المدعين العامين للاتحاد أو أوجه تقصيرهم وبشأن التدابير الجبرية، وتبت في قضايا تنازع الاختصاص. ويجوز استئناف القرارات المتعلقة بالتدابير الجبرية أمام المحكمة الاتحادية. وتبت دائرة الشكاوى الثانية في الطعون المتعلقة بالمساعدة القانونية المتبادلة بين الدول في المسائل الجنائية. ولا يوجد سوى سبيل انتصاف قانوني واحد للطعن في قراراتها ينحصر في المحكمة الاتحادية. </w:t>
      </w:r>
    </w:p>
    <w:p w14:paraId="488B540B" w14:textId="77777777" w:rsidR="00305CF0" w:rsidRPr="007C7605" w:rsidRDefault="00305CF0" w:rsidP="00B722F5">
      <w:pPr>
        <w:pStyle w:val="SingleTxtGA"/>
        <w:spacing w:line="340" w:lineRule="exact"/>
        <w:rPr>
          <w:spacing w:val="-1"/>
        </w:rPr>
      </w:pPr>
      <w:r w:rsidRPr="00B134C6">
        <w:rPr>
          <w:spacing w:val="-1"/>
          <w:rtl/>
        </w:rPr>
        <w:t>11</w:t>
      </w:r>
      <w:r w:rsidRPr="00B134C6">
        <w:rPr>
          <w:rFonts w:hint="cs"/>
          <w:spacing w:val="-1"/>
          <w:rtl/>
        </w:rPr>
        <w:t>5</w:t>
      </w:r>
      <w:r w:rsidRPr="007C7605">
        <w:rPr>
          <w:spacing w:val="-1"/>
          <w:rtl/>
        </w:rPr>
        <w:t>-</w:t>
      </w:r>
      <w:r w:rsidRPr="007C7605">
        <w:rPr>
          <w:spacing w:val="-1"/>
          <w:rtl/>
        </w:rPr>
        <w:tab/>
        <w:t xml:space="preserve">ويخضع للقانون العسكري والقضاء العسكري العسكريون أثناء الخدمة، وموظفو ومستخدمو الاتحاد والكانتونات الذين تتعلق أفعالهم بالدفاع الوطني، والمدنيون المدانون بانتهاك أحكام القانون الدولي العام أثناء نزاع مسلح، بشرط أن تكون هذه الأفعال مجرَّمة في قانون العقوبات العسكري المؤرخ </w:t>
      </w:r>
      <w:r w:rsidRPr="00B134C6">
        <w:rPr>
          <w:spacing w:val="-1"/>
          <w:rtl/>
        </w:rPr>
        <w:t>13</w:t>
      </w:r>
      <w:r w:rsidRPr="007C7605">
        <w:rPr>
          <w:spacing w:val="-1"/>
          <w:rtl/>
        </w:rPr>
        <w:t xml:space="preserve"> حزيران/</w:t>
      </w:r>
      <w:proofErr w:type="gramStart"/>
      <w:r w:rsidRPr="007C7605">
        <w:rPr>
          <w:spacing w:val="-1"/>
          <w:rtl/>
        </w:rPr>
        <w:t>يونيه</w:t>
      </w:r>
      <w:proofErr w:type="gramEnd"/>
      <w:r w:rsidRPr="007C7605">
        <w:rPr>
          <w:spacing w:val="-1"/>
          <w:rtl/>
        </w:rPr>
        <w:t xml:space="preserve"> </w:t>
      </w:r>
      <w:r w:rsidRPr="00B134C6">
        <w:rPr>
          <w:spacing w:val="-1"/>
          <w:rtl/>
        </w:rPr>
        <w:t>1927</w:t>
      </w:r>
      <w:r w:rsidRPr="007C7605">
        <w:rPr>
          <w:spacing w:val="-1"/>
          <w:vertAlign w:val="superscript"/>
          <w:rtl/>
        </w:rPr>
        <w:t>(</w:t>
      </w:r>
      <w:r w:rsidRPr="00B134C6">
        <w:rPr>
          <w:spacing w:val="-1"/>
          <w:vertAlign w:val="superscript"/>
          <w:lang w:val="en-US"/>
        </w:rPr>
        <w:footnoteReference w:id="71"/>
      </w:r>
      <w:r w:rsidRPr="007C7605">
        <w:rPr>
          <w:spacing w:val="-1"/>
          <w:vertAlign w:val="superscript"/>
          <w:rtl/>
        </w:rPr>
        <w:t>)</w:t>
      </w:r>
      <w:r w:rsidRPr="007C7605">
        <w:rPr>
          <w:spacing w:val="-1"/>
          <w:rtl/>
        </w:rPr>
        <w:t xml:space="preserve">. ولا يتعلق الأمر بقانون أو قضاء استثنائي (الأساس الرسمي هو قانون الإجراءات الجنائية العسكرية المؤرخ </w:t>
      </w:r>
      <w:r w:rsidRPr="00B134C6">
        <w:rPr>
          <w:spacing w:val="-1"/>
          <w:rtl/>
        </w:rPr>
        <w:t>23</w:t>
      </w:r>
      <w:r w:rsidRPr="007C7605">
        <w:rPr>
          <w:spacing w:val="-1"/>
          <w:rtl/>
        </w:rPr>
        <w:t xml:space="preserve"> آذار/مارس </w:t>
      </w:r>
      <w:proofErr w:type="gramStart"/>
      <w:r w:rsidRPr="00B134C6">
        <w:rPr>
          <w:spacing w:val="-1"/>
          <w:rtl/>
        </w:rPr>
        <w:t>1979</w:t>
      </w:r>
      <w:r w:rsidRPr="007C7605">
        <w:rPr>
          <w:spacing w:val="-1"/>
          <w:rtl/>
        </w:rPr>
        <w:t>)</w:t>
      </w:r>
      <w:r w:rsidRPr="007C7605">
        <w:rPr>
          <w:spacing w:val="-1"/>
          <w:vertAlign w:val="superscript"/>
          <w:rtl/>
        </w:rPr>
        <w:t>(</w:t>
      </w:r>
      <w:proofErr w:type="gramEnd"/>
      <w:r w:rsidRPr="00B134C6">
        <w:rPr>
          <w:spacing w:val="-1"/>
          <w:vertAlign w:val="superscript"/>
          <w:lang w:val="en-US"/>
        </w:rPr>
        <w:footnoteReference w:id="72"/>
      </w:r>
      <w:r w:rsidRPr="007C7605">
        <w:rPr>
          <w:spacing w:val="-1"/>
          <w:vertAlign w:val="superscript"/>
          <w:rtl/>
        </w:rPr>
        <w:t>)</w:t>
      </w:r>
      <w:r w:rsidRPr="007C7605">
        <w:rPr>
          <w:spacing w:val="-1"/>
          <w:rtl/>
        </w:rPr>
        <w:t>، حيث إن الإجراءات المتبعة تشبه إلى حد بعيد تلك المعمول بها في محاكم القضاء العام. ويشترك قانون العقوبات وقانون العقوبات العسكري في العديد من الأحكام المتطابقة، منها على وجه الخصوص القاعدة الجنائية لمكافحة التمييز العنصري المعتمدة في عام</w:t>
      </w:r>
      <w:r>
        <w:rPr>
          <w:rFonts w:hint="cs"/>
          <w:spacing w:val="-1"/>
          <w:rtl/>
        </w:rPr>
        <w:t> </w:t>
      </w:r>
      <w:r w:rsidRPr="00B134C6">
        <w:rPr>
          <w:spacing w:val="-1"/>
          <w:rtl/>
        </w:rPr>
        <w:t>1994</w:t>
      </w:r>
      <w:r w:rsidRPr="007C7605">
        <w:rPr>
          <w:spacing w:val="-1"/>
          <w:rtl/>
        </w:rPr>
        <w:t xml:space="preserve"> (المنصوص عليها في المادة </w:t>
      </w:r>
      <w:r w:rsidRPr="00B134C6">
        <w:rPr>
          <w:spacing w:val="-1"/>
          <w:rtl/>
        </w:rPr>
        <w:t>261</w:t>
      </w:r>
      <w:r w:rsidRPr="007C7605">
        <w:rPr>
          <w:spacing w:val="-1"/>
          <w:rtl/>
        </w:rPr>
        <w:t xml:space="preserve"> </w:t>
      </w:r>
      <w:r w:rsidRPr="007C209D">
        <w:rPr>
          <w:i/>
          <w:iCs/>
          <w:spacing w:val="-1"/>
          <w:rtl/>
        </w:rPr>
        <w:t>مكرراً</w:t>
      </w:r>
      <w:r w:rsidRPr="007C7605">
        <w:rPr>
          <w:spacing w:val="-1"/>
          <w:rtl/>
        </w:rPr>
        <w:t xml:space="preserve"> من قانون </w:t>
      </w:r>
      <w:proofErr w:type="gramStart"/>
      <w:r w:rsidRPr="007C7605">
        <w:rPr>
          <w:spacing w:val="-1"/>
          <w:rtl/>
        </w:rPr>
        <w:t>العقوبات</w:t>
      </w:r>
      <w:r w:rsidRPr="007C7605">
        <w:rPr>
          <w:spacing w:val="-1"/>
          <w:vertAlign w:val="superscript"/>
          <w:rtl/>
        </w:rPr>
        <w:t>(</w:t>
      </w:r>
      <w:proofErr w:type="gramEnd"/>
      <w:r w:rsidRPr="00B134C6">
        <w:rPr>
          <w:spacing w:val="-1"/>
          <w:vertAlign w:val="superscript"/>
          <w:lang w:val="en-US"/>
        </w:rPr>
        <w:footnoteReference w:id="73"/>
      </w:r>
      <w:r w:rsidRPr="007C7605">
        <w:rPr>
          <w:spacing w:val="-1"/>
          <w:vertAlign w:val="superscript"/>
          <w:rtl/>
        </w:rPr>
        <w:t>)</w:t>
      </w:r>
      <w:r w:rsidRPr="007C7605">
        <w:rPr>
          <w:spacing w:val="-1"/>
          <w:rtl/>
        </w:rPr>
        <w:t xml:space="preserve"> والمادة </w:t>
      </w:r>
      <w:r w:rsidRPr="00B134C6">
        <w:rPr>
          <w:spacing w:val="-1"/>
          <w:rtl/>
        </w:rPr>
        <w:t>171</w:t>
      </w:r>
      <w:r w:rsidRPr="007C7605">
        <w:rPr>
          <w:spacing w:val="-1"/>
          <w:rtl/>
        </w:rPr>
        <w:t xml:space="preserve">(ج) من قانون </w:t>
      </w:r>
      <w:r w:rsidRPr="007C209D">
        <w:rPr>
          <w:spacing w:val="-4"/>
          <w:rtl/>
        </w:rPr>
        <w:t>العقوبات العسكري)</w:t>
      </w:r>
      <w:r w:rsidRPr="007C209D">
        <w:rPr>
          <w:spacing w:val="-4"/>
          <w:vertAlign w:val="superscript"/>
          <w:rtl/>
        </w:rPr>
        <w:t>(</w:t>
      </w:r>
      <w:r w:rsidRPr="00B134C6">
        <w:rPr>
          <w:spacing w:val="-4"/>
          <w:vertAlign w:val="superscript"/>
          <w:lang w:val="en-US"/>
        </w:rPr>
        <w:footnoteReference w:id="74"/>
      </w:r>
      <w:r w:rsidRPr="007C209D">
        <w:rPr>
          <w:spacing w:val="-4"/>
          <w:vertAlign w:val="superscript"/>
          <w:rtl/>
        </w:rPr>
        <w:t>)</w:t>
      </w:r>
      <w:r w:rsidRPr="007C209D">
        <w:rPr>
          <w:spacing w:val="-4"/>
          <w:rtl/>
        </w:rPr>
        <w:t xml:space="preserve">. غير أنه يجوز محاكمة الأشخاص الخاضعين للقانون الجنائي العسكري أمام المحاكم </w:t>
      </w:r>
      <w:r w:rsidRPr="007C7605">
        <w:rPr>
          <w:spacing w:val="-1"/>
          <w:rtl/>
        </w:rPr>
        <w:t>المدنية فيما يتعلق بالجرائم غير المنصوص عليها في قانون العقوبات العسكري.</w:t>
      </w:r>
      <w:r>
        <w:rPr>
          <w:rFonts w:hint="cs"/>
          <w:spacing w:val="-1"/>
          <w:rtl/>
        </w:rPr>
        <w:t xml:space="preserve"> </w:t>
      </w:r>
    </w:p>
    <w:p w14:paraId="24240470" w14:textId="77777777" w:rsidR="00305CF0" w:rsidRPr="00E2168E" w:rsidRDefault="00305CF0" w:rsidP="00B722F5">
      <w:pPr>
        <w:pStyle w:val="SingleTxtGA"/>
        <w:spacing w:line="340" w:lineRule="exact"/>
      </w:pPr>
      <w:r w:rsidRPr="00B134C6">
        <w:rPr>
          <w:rtl/>
        </w:rPr>
        <w:t>11</w:t>
      </w:r>
      <w:r w:rsidRPr="00B134C6">
        <w:rPr>
          <w:rFonts w:hint="cs"/>
          <w:rtl/>
        </w:rPr>
        <w:t>6</w:t>
      </w:r>
      <w:r w:rsidRPr="00E2168E">
        <w:rPr>
          <w:rtl/>
        </w:rPr>
        <w:t>-</w:t>
      </w:r>
      <w:r w:rsidRPr="00E2168E">
        <w:rPr>
          <w:rtl/>
        </w:rPr>
        <w:tab/>
      </w:r>
      <w:r w:rsidRPr="006B273E">
        <w:rPr>
          <w:rtl/>
        </w:rPr>
        <w:t xml:space="preserve">ومنذ عام </w:t>
      </w:r>
      <w:r w:rsidRPr="00B134C6">
        <w:rPr>
          <w:rtl/>
        </w:rPr>
        <w:t>2007</w:t>
      </w:r>
      <w:r w:rsidRPr="006B273E">
        <w:rPr>
          <w:rtl/>
        </w:rPr>
        <w:t xml:space="preserve">، فُصل القانون الجنائي المطبق على الأطفال والمراهقين عن القانون الجنائي المطبق على البالغين. وسن الرشد القانوني أو سن المسؤولية الجنائية محدد في </w:t>
      </w:r>
      <w:r w:rsidRPr="00B134C6">
        <w:rPr>
          <w:rtl/>
        </w:rPr>
        <w:t>10</w:t>
      </w:r>
      <w:r w:rsidRPr="006B273E">
        <w:rPr>
          <w:rtl/>
        </w:rPr>
        <w:t xml:space="preserve"> سنوات (المادة </w:t>
      </w:r>
      <w:r w:rsidRPr="00B134C6">
        <w:rPr>
          <w:rtl/>
        </w:rPr>
        <w:t>3</w:t>
      </w:r>
      <w:r w:rsidRPr="006B273E">
        <w:rPr>
          <w:rtl/>
        </w:rPr>
        <w:t xml:space="preserve"> من القانون الاتحادي المؤرخ </w:t>
      </w:r>
      <w:r w:rsidRPr="00B134C6">
        <w:rPr>
          <w:rtl/>
        </w:rPr>
        <w:t>20</w:t>
      </w:r>
      <w:r w:rsidRPr="006B273E">
        <w:rPr>
          <w:rtl/>
        </w:rPr>
        <w:t xml:space="preserve"> حزيران/يونيه </w:t>
      </w:r>
      <w:r w:rsidRPr="00B134C6">
        <w:rPr>
          <w:rtl/>
        </w:rPr>
        <w:t>2003</w:t>
      </w:r>
      <w:r w:rsidRPr="006B273E">
        <w:rPr>
          <w:rtl/>
        </w:rPr>
        <w:t xml:space="preserve"> الذي ينظم الوضع الجنائي للأحداث (القانون الجنائي </w:t>
      </w:r>
      <w:proofErr w:type="gramStart"/>
      <w:r w:rsidRPr="006B273E">
        <w:rPr>
          <w:rtl/>
        </w:rPr>
        <w:t>للأحداث)</w:t>
      </w:r>
      <w:r w:rsidRPr="006B273E">
        <w:rPr>
          <w:vertAlign w:val="superscript"/>
          <w:rtl/>
        </w:rPr>
        <w:t>(</w:t>
      </w:r>
      <w:proofErr w:type="gramEnd"/>
      <w:r w:rsidRPr="00B134C6">
        <w:rPr>
          <w:vertAlign w:val="superscript"/>
          <w:lang w:val="en-US"/>
        </w:rPr>
        <w:footnoteReference w:id="75"/>
      </w:r>
      <w:r w:rsidRPr="006B273E">
        <w:rPr>
          <w:vertAlign w:val="superscript"/>
          <w:rtl/>
        </w:rPr>
        <w:t>)</w:t>
      </w:r>
      <w:r w:rsidRPr="006B273E">
        <w:rPr>
          <w:rtl/>
        </w:rPr>
        <w:t xml:space="preserve">. وعليه، فإن الأطفال دون سن العاشرة الذين يرتكبون جريمة لا يعاقبون جنائياً. ويرمي القانون الجنائي للأحداث بالأساس إلى حماية الشباب وتعليمهم. ولهذا السبب، لا يصدر قضاء الأحداث في كثير من الأحيان أي عقوبة بالمعنى الضيق للكلمة، بل يأمر بتدابير علاجية أو تعليمية. وتتاح إمكانية الطعن أمام المحكمة الاتحادية في القرارات الصادرة عن المحاكم العليا </w:t>
      </w:r>
      <w:proofErr w:type="spellStart"/>
      <w:r w:rsidRPr="006B273E">
        <w:rPr>
          <w:rtl/>
        </w:rPr>
        <w:t>للكانتونات</w:t>
      </w:r>
      <w:proofErr w:type="spellEnd"/>
      <w:r w:rsidRPr="006B273E">
        <w:rPr>
          <w:rtl/>
        </w:rPr>
        <w:t>.</w:t>
      </w:r>
      <w:r w:rsidRPr="00E2168E">
        <w:rPr>
          <w:rtl/>
        </w:rPr>
        <w:t xml:space="preserve"> </w:t>
      </w:r>
    </w:p>
    <w:p w14:paraId="14CAF962" w14:textId="77777777" w:rsidR="00305CF0" w:rsidRPr="00B134C6" w:rsidRDefault="00305CF0" w:rsidP="00305CF0">
      <w:pPr>
        <w:pStyle w:val="H4GA"/>
      </w:pPr>
      <w:r w:rsidRPr="00B134C6">
        <w:rPr>
          <w:rtl/>
        </w:rPr>
        <w:lastRenderedPageBreak/>
        <w:tab/>
      </w:r>
      <w:r w:rsidRPr="00B134C6">
        <w:rPr>
          <w:rtl/>
        </w:rPr>
        <w:tab/>
        <w:t>المسائل المدنية</w:t>
      </w:r>
    </w:p>
    <w:p w14:paraId="49CDDD06" w14:textId="77777777" w:rsidR="00305CF0" w:rsidRPr="00E2168E" w:rsidRDefault="00305CF0" w:rsidP="00305CF0">
      <w:pPr>
        <w:pStyle w:val="SingleTxtGA"/>
      </w:pPr>
      <w:r w:rsidRPr="00B134C6">
        <w:rPr>
          <w:rtl/>
        </w:rPr>
        <w:t>11</w:t>
      </w:r>
      <w:r w:rsidRPr="00B134C6">
        <w:rPr>
          <w:rFonts w:hint="cs"/>
          <w:rtl/>
        </w:rPr>
        <w:t>7</w:t>
      </w:r>
      <w:r w:rsidRPr="00E2168E">
        <w:rPr>
          <w:rtl/>
        </w:rPr>
        <w:t>-</w:t>
      </w:r>
      <w:r w:rsidRPr="00E2168E">
        <w:rPr>
          <w:rtl/>
        </w:rPr>
        <w:tab/>
        <w:t xml:space="preserve">القانون المدني الموضوعي مدون بالأساس في القانون المدني السويسري، المؤرخ </w:t>
      </w:r>
      <w:r w:rsidRPr="00B134C6">
        <w:rPr>
          <w:rtl/>
        </w:rPr>
        <w:t>10</w:t>
      </w:r>
      <w:r w:rsidRPr="00E2168E">
        <w:rPr>
          <w:rtl/>
        </w:rPr>
        <w:t xml:space="preserve"> كانون الأول/ديسمبر </w:t>
      </w:r>
      <w:r w:rsidRPr="00B134C6">
        <w:rPr>
          <w:rtl/>
        </w:rPr>
        <w:t>1907</w:t>
      </w:r>
      <w:r w:rsidRPr="00E2168E">
        <w:rPr>
          <w:vertAlign w:val="superscript"/>
          <w:rtl/>
        </w:rPr>
        <w:t>(</w:t>
      </w:r>
      <w:r w:rsidRPr="00B134C6">
        <w:rPr>
          <w:vertAlign w:val="superscript"/>
          <w:lang w:val="en-US"/>
        </w:rPr>
        <w:footnoteReference w:id="76"/>
      </w:r>
      <w:r w:rsidRPr="00E2168E">
        <w:rPr>
          <w:vertAlign w:val="superscript"/>
          <w:rtl/>
        </w:rPr>
        <w:t>)</w:t>
      </w:r>
      <w:r w:rsidRPr="00E2168E">
        <w:rPr>
          <w:rtl/>
        </w:rPr>
        <w:t xml:space="preserve">، وفي قانون الالتزامات السويسري، المؤرخ </w:t>
      </w:r>
      <w:r w:rsidRPr="00B134C6">
        <w:rPr>
          <w:rtl/>
        </w:rPr>
        <w:t>30</w:t>
      </w:r>
      <w:r w:rsidRPr="00E2168E">
        <w:rPr>
          <w:rtl/>
        </w:rPr>
        <w:t xml:space="preserve"> آذار/مارس </w:t>
      </w:r>
      <w:r w:rsidRPr="00B134C6">
        <w:rPr>
          <w:rtl/>
        </w:rPr>
        <w:t>1911</w:t>
      </w:r>
      <w:r w:rsidRPr="00E2168E">
        <w:rPr>
          <w:vertAlign w:val="superscript"/>
          <w:rtl/>
        </w:rPr>
        <w:t>(</w:t>
      </w:r>
      <w:r w:rsidRPr="00B134C6">
        <w:rPr>
          <w:vertAlign w:val="superscript"/>
          <w:lang w:val="en-US"/>
        </w:rPr>
        <w:footnoteReference w:id="77"/>
      </w:r>
      <w:r w:rsidRPr="00E2168E">
        <w:rPr>
          <w:vertAlign w:val="superscript"/>
          <w:rtl/>
        </w:rPr>
        <w:t>)</w:t>
      </w:r>
      <w:r w:rsidRPr="00E2168E">
        <w:rPr>
          <w:rtl/>
        </w:rPr>
        <w:t>، اللذين خضعا للتعديل وال</w:t>
      </w:r>
      <w:r>
        <w:rPr>
          <w:rFonts w:hint="cs"/>
          <w:rtl/>
        </w:rPr>
        <w:t>مراجعة</w:t>
      </w:r>
      <w:r w:rsidRPr="00E2168E">
        <w:rPr>
          <w:rtl/>
        </w:rPr>
        <w:t xml:space="preserve"> عدة مرات ويكمَّلان بعدة قوانين خاصة. </w:t>
      </w:r>
    </w:p>
    <w:p w14:paraId="79A50066" w14:textId="53DD2646" w:rsidR="00305CF0" w:rsidRPr="00AB152B" w:rsidRDefault="00305CF0" w:rsidP="00305CF0">
      <w:pPr>
        <w:pStyle w:val="SingleTxtGA"/>
        <w:rPr>
          <w:lang w:val="fr-CH"/>
        </w:rPr>
      </w:pPr>
      <w:r w:rsidRPr="00B134C6">
        <w:rPr>
          <w:rtl/>
        </w:rPr>
        <w:t>11</w:t>
      </w:r>
      <w:r w:rsidRPr="00B134C6">
        <w:rPr>
          <w:rFonts w:hint="cs"/>
          <w:rtl/>
        </w:rPr>
        <w:t>8</w:t>
      </w:r>
      <w:r w:rsidRPr="00E2168E">
        <w:rPr>
          <w:rtl/>
        </w:rPr>
        <w:t>-</w:t>
      </w:r>
      <w:r w:rsidRPr="00E2168E">
        <w:rPr>
          <w:rtl/>
        </w:rPr>
        <w:tab/>
        <w:t xml:space="preserve">وفي الإجراءات العادية، يوجه المتقاضي الذي يرغب في المطالبة بحق مدني في سويسرا طلباً </w:t>
      </w:r>
      <w:r w:rsidRPr="007C209D">
        <w:rPr>
          <w:spacing w:val="-4"/>
          <w:rtl/>
        </w:rPr>
        <w:t>إلى المحكمة الابتدائية المختصة. وباستثناء بعض الحالات، يسبق هذا الإجراء المتعلق بالأسس الموضوعية</w:t>
      </w:r>
      <w:r w:rsidRPr="00E2168E">
        <w:rPr>
          <w:rtl/>
        </w:rPr>
        <w:t xml:space="preserve"> محاولة للتوفيق بين الطرفين أمام هيئة للتوفيق بغرض تسوية المنازعة بطريقة ودية في هذه المرحلة. ثم</w:t>
      </w:r>
      <w:r w:rsidR="007C209D">
        <w:rPr>
          <w:rFonts w:hint="cs"/>
          <w:rtl/>
        </w:rPr>
        <w:t> </w:t>
      </w:r>
      <w:r w:rsidRPr="00E2168E">
        <w:rPr>
          <w:rtl/>
        </w:rPr>
        <w:t>يدلي الطرف الخصم برده على هذا الطلب. ويجوز للمحكمة أن تأمر، عندما تستدعي الظروف ذلك، بتقديم المذكرات مرة ثانية أو بإجراء جلسة للبحث. ويجب على كل طرف أن يقدم أدلة على الوقائع التي يدعيها. ويقدم الطرفان لاحقاً، خلال الإجراءات الرئيسية، استنتاجاتهما والأسس التي تستند إليها وتقوم</w:t>
      </w:r>
      <w:r w:rsidR="007C209D">
        <w:rPr>
          <w:rFonts w:hint="cs"/>
          <w:rtl/>
        </w:rPr>
        <w:t> </w:t>
      </w:r>
      <w:r w:rsidRPr="00E2168E">
        <w:rPr>
          <w:rtl/>
        </w:rPr>
        <w:t xml:space="preserve">المحكمة بتمحيص الأدلة. ويجوز للطرفين بعد ذلك إبداء رأيهما بشأن نتائج تمحيص الأدلة وبشأن القضية. وبعد أن تقيِّم المحكمة الأدلة المقدمة أو تَعتبر أن القضية جاهزة لإصدار الحكم بشأنها، تنهي إجراءات الدعوى باتخاذ قرار بشأن الأسس الموضوعية أو قرارٍ بعدم المقبولية. </w:t>
      </w:r>
    </w:p>
    <w:p w14:paraId="4A0D455C" w14:textId="77777777" w:rsidR="00305CF0" w:rsidRPr="00E2168E" w:rsidRDefault="00305CF0" w:rsidP="00305CF0">
      <w:pPr>
        <w:pStyle w:val="SingleTxtGA"/>
      </w:pPr>
      <w:r w:rsidRPr="00B134C6">
        <w:rPr>
          <w:rtl/>
        </w:rPr>
        <w:t>11</w:t>
      </w:r>
      <w:r w:rsidRPr="00B134C6">
        <w:rPr>
          <w:rFonts w:hint="cs"/>
          <w:rtl/>
        </w:rPr>
        <w:t>9</w:t>
      </w:r>
      <w:r w:rsidRPr="00E2168E">
        <w:rPr>
          <w:rtl/>
        </w:rPr>
        <w:t>-</w:t>
      </w:r>
      <w:r w:rsidRPr="00E2168E">
        <w:rPr>
          <w:rtl/>
        </w:rPr>
        <w:tab/>
        <w:t xml:space="preserve">ولدى توافر شروط معينة، يجوز استئناف قرارات المحكمة الابتدائية أمام المحكمة العليا </w:t>
      </w:r>
      <w:proofErr w:type="spellStart"/>
      <w:r w:rsidRPr="00E2168E">
        <w:rPr>
          <w:rtl/>
        </w:rPr>
        <w:t>للكانتون</w:t>
      </w:r>
      <w:proofErr w:type="spellEnd"/>
      <w:r w:rsidRPr="00E2168E">
        <w:rPr>
          <w:rtl/>
        </w:rPr>
        <w:t xml:space="preserve">، مما يتيح لمحكمة الدرجة الأعلى مراجعة القضية برمتها مراجعة شاملة (تطبيق القانون والتحقق من الوقائع). </w:t>
      </w:r>
      <w:r w:rsidRPr="00AB152B">
        <w:rPr>
          <w:rtl/>
        </w:rPr>
        <w:t xml:space="preserve">عندما لا تتاح إمكانية الاستئناف، يجوز </w:t>
      </w:r>
      <w:r>
        <w:rPr>
          <w:rtl/>
        </w:rPr>
        <w:t>أيضاً</w:t>
      </w:r>
      <w:r w:rsidRPr="00AB152B">
        <w:rPr>
          <w:rtl/>
        </w:rPr>
        <w:t xml:space="preserve"> الطعن في قرار المحكمة الابتدائية أمام المحكمة العليا </w:t>
      </w:r>
      <w:proofErr w:type="spellStart"/>
      <w:r w:rsidRPr="00AB152B">
        <w:rPr>
          <w:rtl/>
        </w:rPr>
        <w:t>للكانتون</w:t>
      </w:r>
      <w:proofErr w:type="spellEnd"/>
      <w:r w:rsidRPr="00AB152B">
        <w:rPr>
          <w:rtl/>
        </w:rPr>
        <w:t xml:space="preserve"> عن طريق إجراءات تقتصر على النظر في مدى تطبيق القانون. غير أنه يجوز إعادة النظر في وقائع القضية إذا تبين أن المحكمة الابتدائية استندت في قرارها إلى استنتاج غير دقيق بصورة واضحة.</w:t>
      </w:r>
    </w:p>
    <w:p w14:paraId="7A2AC172" w14:textId="64CA3018" w:rsidR="00305CF0" w:rsidRPr="00B722F5" w:rsidRDefault="00305CF0" w:rsidP="00305CF0">
      <w:pPr>
        <w:pStyle w:val="SingleTxtGA"/>
        <w:rPr>
          <w:spacing w:val="2"/>
        </w:rPr>
      </w:pPr>
      <w:r w:rsidRPr="00B134C6">
        <w:rPr>
          <w:spacing w:val="2"/>
          <w:rtl/>
        </w:rPr>
        <w:t>1</w:t>
      </w:r>
      <w:r w:rsidRPr="00B134C6">
        <w:rPr>
          <w:rFonts w:hint="cs"/>
          <w:spacing w:val="2"/>
          <w:rtl/>
        </w:rPr>
        <w:t>20</w:t>
      </w:r>
      <w:r w:rsidRPr="00B722F5">
        <w:rPr>
          <w:spacing w:val="2"/>
          <w:rtl/>
        </w:rPr>
        <w:t>-</w:t>
      </w:r>
      <w:r w:rsidRPr="007C209D">
        <w:rPr>
          <w:spacing w:val="-2"/>
          <w:rtl/>
        </w:rPr>
        <w:tab/>
        <w:t xml:space="preserve">وتنظر المحكمة الاتحادية في الطعون المقدمة بشأن الأحكام الصادرة عن المحاكم العليا </w:t>
      </w:r>
      <w:proofErr w:type="spellStart"/>
      <w:r w:rsidRPr="007C209D">
        <w:rPr>
          <w:spacing w:val="-2"/>
          <w:rtl/>
        </w:rPr>
        <w:t>للكانتونات</w:t>
      </w:r>
      <w:proofErr w:type="spellEnd"/>
      <w:r w:rsidRPr="00B722F5">
        <w:rPr>
          <w:spacing w:val="2"/>
          <w:rtl/>
        </w:rPr>
        <w:t xml:space="preserve"> وفقاً للمادة </w:t>
      </w:r>
      <w:r w:rsidRPr="00B134C6">
        <w:rPr>
          <w:spacing w:val="2"/>
          <w:rtl/>
        </w:rPr>
        <w:t>72</w:t>
      </w:r>
      <w:r w:rsidRPr="00B722F5">
        <w:rPr>
          <w:spacing w:val="2"/>
          <w:rtl/>
        </w:rPr>
        <w:t xml:space="preserve"> وما يليها من قانون المحكمة </w:t>
      </w:r>
      <w:proofErr w:type="gramStart"/>
      <w:r w:rsidRPr="00B722F5">
        <w:rPr>
          <w:spacing w:val="2"/>
          <w:rtl/>
        </w:rPr>
        <w:t>الاتحادية</w:t>
      </w:r>
      <w:r w:rsidRPr="00B722F5">
        <w:rPr>
          <w:spacing w:val="2"/>
          <w:vertAlign w:val="superscript"/>
          <w:rtl/>
        </w:rPr>
        <w:t>(</w:t>
      </w:r>
      <w:proofErr w:type="gramEnd"/>
      <w:r w:rsidRPr="00B134C6">
        <w:rPr>
          <w:spacing w:val="2"/>
          <w:vertAlign w:val="superscript"/>
          <w:lang w:val="en-US"/>
        </w:rPr>
        <w:footnoteReference w:id="78"/>
      </w:r>
      <w:r w:rsidRPr="00B722F5">
        <w:rPr>
          <w:spacing w:val="2"/>
          <w:vertAlign w:val="superscript"/>
          <w:rtl/>
        </w:rPr>
        <w:t>)</w:t>
      </w:r>
      <w:r w:rsidRPr="00B722F5">
        <w:rPr>
          <w:spacing w:val="2"/>
          <w:rtl/>
        </w:rPr>
        <w:t>. وفي القضايا المالية، يجوز للمحكمة الاتحادية أن تراقب، خلال النظر في الطعون المدنية، مدى تطبيق القانون الاتحادي في القضايا التي لا</w:t>
      </w:r>
      <w:r w:rsidRPr="00B722F5">
        <w:rPr>
          <w:rFonts w:hint="cs"/>
          <w:spacing w:val="2"/>
          <w:rtl/>
        </w:rPr>
        <w:t> </w:t>
      </w:r>
      <w:r w:rsidRPr="00B722F5">
        <w:rPr>
          <w:spacing w:val="2"/>
          <w:rtl/>
        </w:rPr>
        <w:t xml:space="preserve">تقل فيها القيمة المالية المتنازع بشأنها عن </w:t>
      </w:r>
      <w:r w:rsidRPr="00B134C6">
        <w:rPr>
          <w:spacing w:val="2"/>
          <w:rtl/>
        </w:rPr>
        <w:t>000</w:t>
      </w:r>
      <w:r w:rsidRPr="00B722F5">
        <w:rPr>
          <w:spacing w:val="2"/>
          <w:rtl/>
        </w:rPr>
        <w:t xml:space="preserve"> </w:t>
      </w:r>
      <w:r w:rsidRPr="00B134C6">
        <w:rPr>
          <w:spacing w:val="2"/>
          <w:rtl/>
        </w:rPr>
        <w:t>30</w:t>
      </w:r>
      <w:r w:rsidRPr="00B722F5">
        <w:rPr>
          <w:spacing w:val="2"/>
          <w:rtl/>
        </w:rPr>
        <w:t xml:space="preserve"> فرنك سويسري. ويُستثنى من ذلك قانون العمل</w:t>
      </w:r>
      <w:r w:rsidR="007C209D">
        <w:rPr>
          <w:rFonts w:hint="cs"/>
          <w:spacing w:val="2"/>
          <w:rtl/>
        </w:rPr>
        <w:t> </w:t>
      </w:r>
      <w:r w:rsidRPr="00B722F5">
        <w:rPr>
          <w:spacing w:val="2"/>
          <w:rtl/>
        </w:rPr>
        <w:t xml:space="preserve">وقانون الإيجار، حيث حُددت القيمة المالية الدنيا المتنازع بشأنها في </w:t>
      </w:r>
      <w:r w:rsidRPr="00B134C6">
        <w:rPr>
          <w:spacing w:val="2"/>
          <w:rtl/>
        </w:rPr>
        <w:t>000</w:t>
      </w:r>
      <w:r w:rsidRPr="00B722F5">
        <w:rPr>
          <w:spacing w:val="2"/>
          <w:rtl/>
        </w:rPr>
        <w:t xml:space="preserve"> </w:t>
      </w:r>
      <w:r w:rsidRPr="00B134C6">
        <w:rPr>
          <w:spacing w:val="2"/>
          <w:rtl/>
        </w:rPr>
        <w:t>15</w:t>
      </w:r>
      <w:r w:rsidRPr="00B722F5">
        <w:rPr>
          <w:spacing w:val="2"/>
          <w:rtl/>
        </w:rPr>
        <w:t xml:space="preserve"> فرنك سويسري. وبصرف النظر عن القيمة المالية المتنازع بشأنها، فإن اللجوء إلى المحكمة الاتحادية مكفول دائماً عندما يتعلق الأمر بمسألة قانونية مبدئية. </w:t>
      </w:r>
      <w:r w:rsidRPr="00B722F5">
        <w:rPr>
          <w:rFonts w:hint="cs"/>
          <w:spacing w:val="2"/>
          <w:rtl/>
        </w:rPr>
        <w:t>و</w:t>
      </w:r>
      <w:r w:rsidRPr="00B722F5">
        <w:rPr>
          <w:spacing w:val="2"/>
          <w:rtl/>
        </w:rPr>
        <w:t>يجوز</w:t>
      </w:r>
      <w:r w:rsidRPr="00B722F5">
        <w:rPr>
          <w:rFonts w:hint="cs"/>
          <w:spacing w:val="2"/>
          <w:rtl/>
        </w:rPr>
        <w:t xml:space="preserve"> أيضاً</w:t>
      </w:r>
      <w:r w:rsidRPr="00B722F5">
        <w:rPr>
          <w:spacing w:val="2"/>
          <w:rtl/>
        </w:rPr>
        <w:t xml:space="preserve"> للمحكمة الاتحادية أن تنظر في الطعون المدنية بشأن الأحكام الصادرة في قضايا استرداد الديون والإفلاس وقضايا القانون العام ذات الصلة المباشرة بالقانون المدني.</w:t>
      </w:r>
      <w:r w:rsidRPr="00B722F5">
        <w:rPr>
          <w:rFonts w:hint="cs"/>
          <w:spacing w:val="2"/>
          <w:rtl/>
        </w:rPr>
        <w:t xml:space="preserve"> </w:t>
      </w:r>
    </w:p>
    <w:p w14:paraId="554C2940" w14:textId="77777777" w:rsidR="00305CF0" w:rsidRPr="00B134C6" w:rsidRDefault="00305CF0" w:rsidP="00305CF0">
      <w:pPr>
        <w:pStyle w:val="H4GA"/>
      </w:pPr>
      <w:r w:rsidRPr="00B134C6">
        <w:rPr>
          <w:rtl/>
        </w:rPr>
        <w:tab/>
      </w:r>
      <w:r w:rsidRPr="00B134C6">
        <w:rPr>
          <w:rtl/>
        </w:rPr>
        <w:tab/>
        <w:t>المسائل الإدارية</w:t>
      </w:r>
    </w:p>
    <w:p w14:paraId="65D75962" w14:textId="77777777" w:rsidR="00305CF0" w:rsidRPr="00E2168E" w:rsidRDefault="00305CF0" w:rsidP="00305CF0">
      <w:pPr>
        <w:pStyle w:val="SingleTxtGA"/>
      </w:pPr>
      <w:r w:rsidRPr="00B134C6">
        <w:rPr>
          <w:rtl/>
        </w:rPr>
        <w:t>1</w:t>
      </w:r>
      <w:r w:rsidRPr="00B134C6">
        <w:rPr>
          <w:rFonts w:hint="cs"/>
          <w:rtl/>
        </w:rPr>
        <w:t>21</w:t>
      </w:r>
      <w:r w:rsidRPr="00E2168E">
        <w:rPr>
          <w:rtl/>
        </w:rPr>
        <w:t>-</w:t>
      </w:r>
      <w:r w:rsidRPr="00E2168E">
        <w:rPr>
          <w:rtl/>
        </w:rPr>
        <w:tab/>
        <w:t xml:space="preserve">على صعيد الكانتونات، يجوز الطعن بصفة عامة في القرارات التي تتخذها الإدارة أمام جهاز </w:t>
      </w:r>
      <w:r w:rsidRPr="00B722F5">
        <w:rPr>
          <w:spacing w:val="-4"/>
          <w:rtl/>
        </w:rPr>
        <w:t>من أجهزة السلطة التنفيذية أو مجلس استئناف مستقل أو محكمة إدارية. وقد أدمجت كانتونات عديدة محاكمها</w:t>
      </w:r>
      <w:r w:rsidRPr="00E2168E">
        <w:rPr>
          <w:rtl/>
        </w:rPr>
        <w:t xml:space="preserve"> الإدارية في المحاكم العليا.</w:t>
      </w:r>
      <w:r w:rsidRPr="00D06F4B">
        <w:rPr>
          <w:rtl/>
        </w:rPr>
        <w:t xml:space="preserve"> </w:t>
      </w:r>
    </w:p>
    <w:p w14:paraId="118CFC57" w14:textId="77777777" w:rsidR="00305CF0" w:rsidRPr="00B722F5" w:rsidRDefault="00305CF0" w:rsidP="00305CF0">
      <w:pPr>
        <w:pStyle w:val="SingleTxtGA"/>
        <w:rPr>
          <w:spacing w:val="-2"/>
        </w:rPr>
      </w:pPr>
      <w:r w:rsidRPr="00B134C6">
        <w:rPr>
          <w:rtl/>
        </w:rPr>
        <w:lastRenderedPageBreak/>
        <w:t>12</w:t>
      </w:r>
      <w:r w:rsidRPr="00B134C6">
        <w:rPr>
          <w:rFonts w:hint="cs"/>
          <w:rtl/>
        </w:rPr>
        <w:t>2</w:t>
      </w:r>
      <w:r w:rsidRPr="00E2168E">
        <w:rPr>
          <w:rtl/>
        </w:rPr>
        <w:t>-</w:t>
      </w:r>
      <w:r w:rsidRPr="00E2168E">
        <w:rPr>
          <w:rtl/>
        </w:rPr>
        <w:tab/>
        <w:t xml:space="preserve">أما على الصعيد الاتحادي، فقد استُعيض عن مجالس الاستئناف الاتحادية السابقة ودوائر الاستئناف التابعة للإدارات بالمحكمة الإدارية الاتحادية. ويوجد مقرها منذ عام </w:t>
      </w:r>
      <w:r w:rsidRPr="00B134C6">
        <w:rPr>
          <w:rtl/>
        </w:rPr>
        <w:t>2012</w:t>
      </w:r>
      <w:r w:rsidRPr="00E2168E">
        <w:rPr>
          <w:rtl/>
        </w:rPr>
        <w:t xml:space="preserve"> في سانت غالن. وتنظر المحكمة الإدارية الاتحادية ابتدائياً في الطعون المقدمة ضد قرارات الإدارات الاتحادية، ومنها القرارات المتعلقة بتعيين الموظفين الاتحاديين والضرائب </w:t>
      </w:r>
      <w:proofErr w:type="gramStart"/>
      <w:r w:rsidRPr="00E2168E">
        <w:rPr>
          <w:rtl/>
        </w:rPr>
        <w:t>الاتحادية</w:t>
      </w:r>
      <w:proofErr w:type="gramEnd"/>
      <w:r w:rsidRPr="00E2168E">
        <w:rPr>
          <w:rtl/>
        </w:rPr>
        <w:t xml:space="preserve"> والجمارك والصفقات الحكومية والزراعة. </w:t>
      </w:r>
      <w:r w:rsidRPr="00B722F5">
        <w:rPr>
          <w:rFonts w:hint="cs"/>
          <w:spacing w:val="-2"/>
          <w:rtl/>
        </w:rPr>
        <w:t>و</w:t>
      </w:r>
      <w:r w:rsidRPr="00B722F5">
        <w:rPr>
          <w:spacing w:val="-2"/>
          <w:rtl/>
        </w:rPr>
        <w:t>تبت</w:t>
      </w:r>
      <w:r w:rsidRPr="00B722F5">
        <w:rPr>
          <w:rFonts w:hint="cs"/>
          <w:spacing w:val="-2"/>
          <w:rtl/>
        </w:rPr>
        <w:t xml:space="preserve"> أيضاً</w:t>
      </w:r>
      <w:r w:rsidRPr="00B722F5">
        <w:rPr>
          <w:spacing w:val="-2"/>
          <w:rtl/>
        </w:rPr>
        <w:t xml:space="preserve"> في الطعون المقدمة ضد بعض قرارات حكومات الكانتونات، ولا سيما في مجال التأمين الصحي. وأخيراً، تبت ابتدائياً في المنازعات المتعلقة بثلاثة مجالات محددة، منها العقود الخاضعة للقانون العام. وبصفة عامة، يجوز استئناف قرارات المحكمة الإدارية الاتحادية أمام المحكمة الاتحادية. وفي بعض المجالات القانونية مثل حق اللجوء أو المساعدة القانونية المتبادلة بين الدول في المسائل الإدارية، تكون قرارات المحكمة الإدارية الاتحادية باتة. وهو ما يعني عدم إمكانية استئناف القرار أمام المحكمة الاتحادية.</w:t>
      </w:r>
      <w:r w:rsidRPr="00B722F5">
        <w:rPr>
          <w:rFonts w:hint="cs"/>
          <w:spacing w:val="-2"/>
          <w:rtl/>
        </w:rPr>
        <w:t xml:space="preserve"> </w:t>
      </w:r>
    </w:p>
    <w:p w14:paraId="68B9531F" w14:textId="77777777" w:rsidR="00305CF0" w:rsidRPr="00E2168E" w:rsidRDefault="00305CF0" w:rsidP="00305CF0">
      <w:pPr>
        <w:pStyle w:val="SingleTxtGA"/>
      </w:pPr>
      <w:r w:rsidRPr="00B134C6">
        <w:rPr>
          <w:rtl/>
        </w:rPr>
        <w:t>12</w:t>
      </w:r>
      <w:r w:rsidRPr="00B134C6">
        <w:rPr>
          <w:rFonts w:hint="cs"/>
          <w:rtl/>
        </w:rPr>
        <w:t>3</w:t>
      </w:r>
      <w:r w:rsidRPr="00E2168E">
        <w:rPr>
          <w:rtl/>
        </w:rPr>
        <w:t>-</w:t>
      </w:r>
      <w:r w:rsidRPr="00E2168E">
        <w:rPr>
          <w:rtl/>
        </w:rPr>
        <w:tab/>
        <w:t xml:space="preserve">ومن الناحية الإجرائية على صعيد الكانتونات، يوجه الطرف الراغب في استئناف قرار صادر عن الإدارة أو عن هيئة استئناف تابعة للإدارة طعناً إلى المحكمة الإدارية. وتبت فيه هذه المحكمة بعد أن تستمع </w:t>
      </w:r>
      <w:r>
        <w:rPr>
          <w:rtl/>
        </w:rPr>
        <w:t>أيضاً</w:t>
      </w:r>
      <w:r w:rsidRPr="00E2168E">
        <w:rPr>
          <w:rtl/>
        </w:rPr>
        <w:t xml:space="preserve"> إلى رأي الإدارة المعنية. وإذا كانت المنازعة تتعلق بتطبيق القانون الاتحادي، جاز، من حيث </w:t>
      </w:r>
      <w:r w:rsidRPr="00911A0D">
        <w:rPr>
          <w:spacing w:val="-2"/>
          <w:rtl/>
        </w:rPr>
        <w:t xml:space="preserve">المبدأ، عرض القضية على المحكمة الاتحادية بتقديم طعن في إطار القانون العام (المادة </w:t>
      </w:r>
      <w:r w:rsidRPr="00B134C6">
        <w:rPr>
          <w:spacing w:val="-2"/>
          <w:rtl/>
        </w:rPr>
        <w:t>82</w:t>
      </w:r>
      <w:r w:rsidRPr="00911A0D">
        <w:rPr>
          <w:spacing w:val="-2"/>
          <w:rtl/>
        </w:rPr>
        <w:t xml:space="preserve"> وما يليها من</w:t>
      </w:r>
      <w:r w:rsidRPr="00E2168E">
        <w:rPr>
          <w:rtl/>
        </w:rPr>
        <w:t xml:space="preserve"> قانون المحكمة </w:t>
      </w:r>
      <w:proofErr w:type="gramStart"/>
      <w:r w:rsidRPr="00E2168E">
        <w:rPr>
          <w:rtl/>
        </w:rPr>
        <w:t>الاتحادية)</w:t>
      </w:r>
      <w:r w:rsidRPr="00E2168E">
        <w:rPr>
          <w:vertAlign w:val="superscript"/>
          <w:rtl/>
        </w:rPr>
        <w:t>(</w:t>
      </w:r>
      <w:proofErr w:type="gramEnd"/>
      <w:r w:rsidRPr="00B134C6">
        <w:rPr>
          <w:vertAlign w:val="superscript"/>
          <w:lang w:val="en-US"/>
        </w:rPr>
        <w:footnoteReference w:id="79"/>
      </w:r>
      <w:r w:rsidRPr="00E2168E">
        <w:rPr>
          <w:vertAlign w:val="superscript"/>
          <w:rtl/>
        </w:rPr>
        <w:t>)</w:t>
      </w:r>
      <w:r w:rsidRPr="00E2168E">
        <w:rPr>
          <w:rtl/>
        </w:rPr>
        <w:t xml:space="preserve">. </w:t>
      </w:r>
    </w:p>
    <w:p w14:paraId="28B6AAF9" w14:textId="77777777" w:rsidR="00305CF0" w:rsidRPr="00B134C6" w:rsidRDefault="00305CF0" w:rsidP="00305CF0">
      <w:pPr>
        <w:pStyle w:val="H4GA"/>
      </w:pPr>
      <w:r w:rsidRPr="00B134C6">
        <w:rPr>
          <w:rtl/>
        </w:rPr>
        <w:tab/>
      </w:r>
      <w:r w:rsidRPr="00B134C6">
        <w:rPr>
          <w:rtl/>
        </w:rPr>
        <w:tab/>
        <w:t>الطعن الدستوري الفرعي</w:t>
      </w:r>
    </w:p>
    <w:p w14:paraId="02C9DCB7" w14:textId="77777777" w:rsidR="00305CF0" w:rsidRPr="00E2168E" w:rsidRDefault="00305CF0" w:rsidP="00305CF0">
      <w:pPr>
        <w:pStyle w:val="SingleTxtGA"/>
      </w:pPr>
      <w:r w:rsidRPr="00B134C6">
        <w:rPr>
          <w:rtl/>
        </w:rPr>
        <w:t>12</w:t>
      </w:r>
      <w:r w:rsidRPr="00B134C6">
        <w:rPr>
          <w:rFonts w:hint="cs"/>
          <w:rtl/>
        </w:rPr>
        <w:t>4</w:t>
      </w:r>
      <w:r w:rsidRPr="00E2168E">
        <w:rPr>
          <w:rtl/>
        </w:rPr>
        <w:t>-</w:t>
      </w:r>
      <w:r w:rsidRPr="00E2168E">
        <w:rPr>
          <w:rtl/>
        </w:rPr>
        <w:tab/>
        <w:t xml:space="preserve">تنظر المحكمة الاتحادية </w:t>
      </w:r>
      <w:r>
        <w:rPr>
          <w:rtl/>
        </w:rPr>
        <w:t>أيضاً</w:t>
      </w:r>
      <w:r w:rsidRPr="00E2168E">
        <w:rPr>
          <w:rtl/>
        </w:rPr>
        <w:t xml:space="preserve">، في إطار الطعون المقدمة إليها، في التظلمات المتعلقة بانتهاك الحقوق الدستورية للمواطنين. وعندما لا يُقبل أي طعن من الطعون العادية (على سبيل المثال بسبب عدم بلوغ القيمة المالية المتنازع بشأنها الحد الأدنى الكافي)، يجوز تقديم طعن دستوري فرعي يدفع بانتهاك قرار صادر على صعيد الكانتون للحقوق الدستورية (المادة </w:t>
      </w:r>
      <w:r w:rsidRPr="00B134C6">
        <w:rPr>
          <w:rtl/>
        </w:rPr>
        <w:t>113</w:t>
      </w:r>
      <w:r w:rsidRPr="00E2168E">
        <w:rPr>
          <w:rtl/>
        </w:rPr>
        <w:t xml:space="preserve"> من قانون المحكمة </w:t>
      </w:r>
      <w:proofErr w:type="gramStart"/>
      <w:r w:rsidRPr="00E2168E">
        <w:rPr>
          <w:rtl/>
        </w:rPr>
        <w:t>الاتحادية)</w:t>
      </w:r>
      <w:r w:rsidRPr="00E2168E">
        <w:rPr>
          <w:vertAlign w:val="superscript"/>
          <w:rtl/>
        </w:rPr>
        <w:t>(</w:t>
      </w:r>
      <w:proofErr w:type="gramEnd"/>
      <w:r w:rsidRPr="00B134C6">
        <w:rPr>
          <w:vertAlign w:val="superscript"/>
          <w:lang w:val="en-US"/>
        </w:rPr>
        <w:footnoteReference w:id="80"/>
      </w:r>
      <w:r w:rsidRPr="00E2168E">
        <w:rPr>
          <w:vertAlign w:val="superscript"/>
          <w:rtl/>
        </w:rPr>
        <w:t>)</w:t>
      </w:r>
      <w:r w:rsidRPr="00E2168E">
        <w:rPr>
          <w:rtl/>
        </w:rPr>
        <w:t>.</w:t>
      </w:r>
      <w:r w:rsidRPr="001B2F48">
        <w:rPr>
          <w:rtl/>
        </w:rPr>
        <w:t xml:space="preserve"> </w:t>
      </w:r>
    </w:p>
    <w:p w14:paraId="15250C2F" w14:textId="77777777" w:rsidR="00305CF0" w:rsidRPr="00B134C6" w:rsidRDefault="00305CF0" w:rsidP="00305CF0">
      <w:pPr>
        <w:pStyle w:val="H23GA"/>
        <w:rPr>
          <w:lang w:val="fr-CH"/>
        </w:rPr>
      </w:pPr>
      <w:bookmarkStart w:id="80" w:name="_Toc529186263"/>
      <w:r w:rsidRPr="00B134C6">
        <w:rPr>
          <w:rtl/>
        </w:rPr>
        <w:tab/>
      </w:r>
      <w:bookmarkStart w:id="81" w:name="_Toc128507540"/>
      <w:r w:rsidRPr="00B134C6">
        <w:rPr>
          <w:rFonts w:hint="cs"/>
          <w:rtl/>
        </w:rPr>
        <w:t>5-</w:t>
      </w:r>
      <w:r w:rsidRPr="00B134C6">
        <w:rPr>
          <w:rtl/>
        </w:rPr>
        <w:tab/>
        <w:t>الآليات الدولية لتقديم الشكاوى الفردية</w:t>
      </w:r>
      <w:bookmarkEnd w:id="80"/>
      <w:bookmarkEnd w:id="81"/>
    </w:p>
    <w:p w14:paraId="4951274A" w14:textId="28BE2A90" w:rsidR="00305CF0" w:rsidRPr="00E2168E" w:rsidRDefault="00305CF0" w:rsidP="00305CF0">
      <w:pPr>
        <w:pStyle w:val="SingleTxtGA"/>
      </w:pPr>
      <w:r w:rsidRPr="00B134C6">
        <w:rPr>
          <w:rtl/>
        </w:rPr>
        <w:t>12</w:t>
      </w:r>
      <w:r w:rsidRPr="00B134C6">
        <w:rPr>
          <w:rFonts w:hint="cs"/>
          <w:rtl/>
        </w:rPr>
        <w:t>5</w:t>
      </w:r>
      <w:r w:rsidRPr="00E2168E">
        <w:rPr>
          <w:rtl/>
        </w:rPr>
        <w:t>-</w:t>
      </w:r>
      <w:r w:rsidRPr="00E2168E">
        <w:rPr>
          <w:rtl/>
        </w:rPr>
        <w:tab/>
        <w:t>قبلت سويسرا اختصاص آليات عديدة للنظر في الشكاوى وتضطلع بدور فعال في تعزيزها وتطويرها. ويجوز لأي فرد يدعي انتهاك سويسرا لحقوقه، بعد أن يستنفد جميع سبل الانتصاف المحلية، أن يلجأ إلى لجنة القضاء على التمييز العنصري، أو اللجنة المعنية بالقضاء على التمييز ضد المرأة، أو</w:t>
      </w:r>
      <w:r w:rsidR="00051B7B">
        <w:rPr>
          <w:rFonts w:hint="cs"/>
          <w:rtl/>
        </w:rPr>
        <w:t> </w:t>
      </w:r>
      <w:r w:rsidRPr="00E2168E">
        <w:rPr>
          <w:rtl/>
        </w:rPr>
        <w:t>لجنة مناهضة التعذيب،</w:t>
      </w:r>
      <w:r>
        <w:rPr>
          <w:rFonts w:hint="cs"/>
          <w:rtl/>
        </w:rPr>
        <w:t xml:space="preserve"> أو</w:t>
      </w:r>
      <w:r w:rsidRPr="00AB2347">
        <w:rPr>
          <w:rtl/>
        </w:rPr>
        <w:t xml:space="preserve"> اللجنة المعنية بحالات الاختفاء القسري</w:t>
      </w:r>
      <w:r>
        <w:rPr>
          <w:rFonts w:hint="cs"/>
          <w:rtl/>
        </w:rPr>
        <w:t>،</w:t>
      </w:r>
      <w:r w:rsidRPr="00E2168E">
        <w:rPr>
          <w:rtl/>
        </w:rPr>
        <w:t xml:space="preserve"> أو لجنة حقوق الطفل (انظر</w:t>
      </w:r>
      <w:r w:rsidR="00051B7B">
        <w:rPr>
          <w:rFonts w:hint="eastAsia"/>
          <w:rtl/>
        </w:rPr>
        <w:t> </w:t>
      </w:r>
      <w:r>
        <w:rPr>
          <w:rFonts w:hint="cs"/>
          <w:rtl/>
        </w:rPr>
        <w:t>الفصل</w:t>
      </w:r>
      <w:r w:rsidRPr="00E2168E">
        <w:rPr>
          <w:rtl/>
        </w:rPr>
        <w:t xml:space="preserve"> رابعاً</w:t>
      </w:r>
      <w:r>
        <w:rPr>
          <w:rFonts w:hint="cs"/>
          <w:rtl/>
        </w:rPr>
        <w:t xml:space="preserve"> </w:t>
      </w:r>
      <w:r w:rsidRPr="00E2168E">
        <w:rPr>
          <w:rtl/>
        </w:rPr>
        <w:t>-</w:t>
      </w:r>
      <w:r>
        <w:rPr>
          <w:rFonts w:hint="cs"/>
          <w:rtl/>
        </w:rPr>
        <w:t xml:space="preserve"> باء</w:t>
      </w:r>
      <w:r w:rsidRPr="00E2168E">
        <w:rPr>
          <w:rtl/>
        </w:rPr>
        <w:t xml:space="preserve"> أدناه).</w:t>
      </w:r>
      <w:r w:rsidRPr="001B2F48">
        <w:rPr>
          <w:rtl/>
        </w:rPr>
        <w:t xml:space="preserve"> </w:t>
      </w:r>
    </w:p>
    <w:p w14:paraId="495D25E9" w14:textId="77777777" w:rsidR="00305CF0" w:rsidRPr="00E2168E" w:rsidRDefault="00305CF0" w:rsidP="00305CF0">
      <w:pPr>
        <w:pStyle w:val="SingleTxtGA"/>
      </w:pPr>
      <w:r w:rsidRPr="00B134C6">
        <w:rPr>
          <w:rtl/>
        </w:rPr>
        <w:t>12</w:t>
      </w:r>
      <w:r w:rsidRPr="00B134C6">
        <w:rPr>
          <w:rFonts w:hint="cs"/>
          <w:rtl/>
        </w:rPr>
        <w:t>6</w:t>
      </w:r>
      <w:r w:rsidRPr="00E2168E">
        <w:rPr>
          <w:rtl/>
        </w:rPr>
        <w:t>-</w:t>
      </w:r>
      <w:r w:rsidRPr="00E2168E">
        <w:rPr>
          <w:rtl/>
        </w:rPr>
        <w:tab/>
        <w:t xml:space="preserve">وعلى الصعيد الإقليمي، قبلت سويسرا اختصاص المحكمة الأوروبية لحقوق الإنسان، التي تضطلع بدور بالغ الأهمية في النظام القضائي السويسري. وقد ساهمت ممارسات محكمة ستراسبورغ مساهمة رئيسية في صياغة الاجتهادات القضائية للمحكمة الاتحادية في مجال الحقوق الأساسية - التي </w:t>
      </w:r>
      <w:r w:rsidRPr="00B722F5">
        <w:rPr>
          <w:spacing w:val="-2"/>
          <w:rtl/>
        </w:rPr>
        <w:t>ظل جزء منها غير مدون لفترة طويلة - وكان لها أثر في وضع قائمة الحقوق الأساسية المحددة في الدستور</w:t>
      </w:r>
      <w:r w:rsidRPr="00E2168E">
        <w:rPr>
          <w:rtl/>
        </w:rPr>
        <w:t xml:space="preserve"> الحالي (انظر الفصل ثالثاً</w:t>
      </w:r>
      <w:r>
        <w:rPr>
          <w:rFonts w:hint="cs"/>
          <w:rtl/>
        </w:rPr>
        <w:t xml:space="preserve"> </w:t>
      </w:r>
      <w:r w:rsidRPr="00E2168E">
        <w:rPr>
          <w:rtl/>
        </w:rPr>
        <w:t>-</w:t>
      </w:r>
      <w:r>
        <w:rPr>
          <w:rFonts w:hint="cs"/>
          <w:rtl/>
        </w:rPr>
        <w:t xml:space="preserve"> </w:t>
      </w:r>
      <w:proofErr w:type="gramStart"/>
      <w:r w:rsidRPr="00E2168E">
        <w:rPr>
          <w:rtl/>
        </w:rPr>
        <w:t>دال(</w:t>
      </w:r>
      <w:proofErr w:type="gramEnd"/>
      <w:r w:rsidRPr="00B134C6">
        <w:rPr>
          <w:rtl/>
        </w:rPr>
        <w:t>1</w:t>
      </w:r>
      <w:r w:rsidRPr="00E2168E">
        <w:rPr>
          <w:rtl/>
        </w:rPr>
        <w:t>) أعلاه، والفصل رابعاً</w:t>
      </w:r>
      <w:r>
        <w:rPr>
          <w:rFonts w:hint="cs"/>
          <w:rtl/>
        </w:rPr>
        <w:t xml:space="preserve"> </w:t>
      </w:r>
      <w:r w:rsidRPr="00E2168E">
        <w:rPr>
          <w:rtl/>
        </w:rPr>
        <w:t>-</w:t>
      </w:r>
      <w:r>
        <w:rPr>
          <w:rFonts w:hint="cs"/>
          <w:rtl/>
        </w:rPr>
        <w:t xml:space="preserve"> باء</w:t>
      </w:r>
      <w:r w:rsidRPr="00E2168E">
        <w:rPr>
          <w:rtl/>
        </w:rPr>
        <w:t xml:space="preserve"> أدناه).</w:t>
      </w:r>
      <w:r>
        <w:rPr>
          <w:rtl/>
        </w:rPr>
        <w:t xml:space="preserve"> </w:t>
      </w:r>
    </w:p>
    <w:p w14:paraId="1584484B" w14:textId="77777777" w:rsidR="00305CF0" w:rsidRPr="00B134C6" w:rsidRDefault="00305CF0" w:rsidP="00305CF0">
      <w:pPr>
        <w:pStyle w:val="H1GA"/>
        <w:rPr>
          <w:lang w:val="fr-CH"/>
        </w:rPr>
      </w:pPr>
      <w:bookmarkStart w:id="82" w:name="_Toc529186264"/>
      <w:r w:rsidRPr="00B134C6">
        <w:rPr>
          <w:rtl/>
        </w:rPr>
        <w:lastRenderedPageBreak/>
        <w:tab/>
      </w:r>
      <w:bookmarkStart w:id="83" w:name="_Toc128507541"/>
      <w:bookmarkStart w:id="84" w:name="_Toc134711806"/>
      <w:r w:rsidRPr="00B134C6">
        <w:rPr>
          <w:rtl/>
        </w:rPr>
        <w:t>جيم-</w:t>
      </w:r>
      <w:r w:rsidRPr="00B134C6">
        <w:rPr>
          <w:rtl/>
        </w:rPr>
        <w:tab/>
        <w:t>إطار تعزيز حقوق الإنسان على الصعيد الوطني</w:t>
      </w:r>
      <w:bookmarkEnd w:id="82"/>
      <w:bookmarkEnd w:id="83"/>
      <w:bookmarkEnd w:id="84"/>
    </w:p>
    <w:p w14:paraId="0ED62743" w14:textId="77777777" w:rsidR="00305CF0" w:rsidRPr="00B134C6" w:rsidRDefault="00305CF0" w:rsidP="00305CF0">
      <w:pPr>
        <w:pStyle w:val="H23GA"/>
        <w:rPr>
          <w:lang w:val="fr-CH"/>
        </w:rPr>
      </w:pPr>
      <w:bookmarkStart w:id="85" w:name="_Toc529186265"/>
      <w:r w:rsidRPr="00B134C6">
        <w:rPr>
          <w:rtl/>
        </w:rPr>
        <w:tab/>
      </w:r>
      <w:bookmarkStart w:id="86" w:name="_Toc128507542"/>
      <w:r w:rsidRPr="00B134C6">
        <w:rPr>
          <w:rFonts w:hint="cs"/>
          <w:rtl/>
        </w:rPr>
        <w:t>1-</w:t>
      </w:r>
      <w:r w:rsidRPr="00B134C6">
        <w:rPr>
          <w:rtl/>
        </w:rPr>
        <w:tab/>
        <w:t>المؤسسات الوطنية لحماية حقوق الإنسان وتعزيزها</w:t>
      </w:r>
      <w:bookmarkEnd w:id="85"/>
      <w:bookmarkEnd w:id="86"/>
    </w:p>
    <w:p w14:paraId="48ACE9CA" w14:textId="77777777" w:rsidR="00305CF0" w:rsidRPr="00E2168E" w:rsidRDefault="00305CF0" w:rsidP="00305CF0">
      <w:pPr>
        <w:pStyle w:val="SingleTxtGA"/>
      </w:pPr>
      <w:r w:rsidRPr="00B134C6">
        <w:rPr>
          <w:rtl/>
        </w:rPr>
        <w:t>12</w:t>
      </w:r>
      <w:r w:rsidRPr="00B134C6">
        <w:rPr>
          <w:rFonts w:hint="cs"/>
          <w:rtl/>
        </w:rPr>
        <w:t>7</w:t>
      </w:r>
      <w:r w:rsidRPr="00E2168E">
        <w:rPr>
          <w:rtl/>
        </w:rPr>
        <w:t>-</w:t>
      </w:r>
      <w:r w:rsidRPr="00E2168E">
        <w:rPr>
          <w:rtl/>
        </w:rPr>
        <w:tab/>
        <w:t xml:space="preserve">تقع مسؤولية احترام حقوق الإنسان وحمايتها على عاتق جميع السلطات على صعيد الاتحاد والكانتونات بوجه عام، وكذلك بوجه خاص على عاتق أجهزة الشرطة والأجهزة القضائية (انظر المادة </w:t>
      </w:r>
      <w:r w:rsidRPr="00B134C6">
        <w:rPr>
          <w:rtl/>
        </w:rPr>
        <w:t>35</w:t>
      </w:r>
      <w:r w:rsidRPr="00E2168E">
        <w:rPr>
          <w:rtl/>
        </w:rPr>
        <w:t xml:space="preserve"> من </w:t>
      </w:r>
      <w:proofErr w:type="gramStart"/>
      <w:r w:rsidRPr="00E2168E">
        <w:rPr>
          <w:rtl/>
        </w:rPr>
        <w:t>الدستور)</w:t>
      </w:r>
      <w:r w:rsidRPr="00E2168E">
        <w:rPr>
          <w:vertAlign w:val="superscript"/>
          <w:rtl/>
        </w:rPr>
        <w:t>(</w:t>
      </w:r>
      <w:proofErr w:type="gramEnd"/>
      <w:r w:rsidRPr="00B134C6">
        <w:rPr>
          <w:vertAlign w:val="superscript"/>
          <w:lang w:val="en-US"/>
        </w:rPr>
        <w:footnoteReference w:id="81"/>
      </w:r>
      <w:r w:rsidRPr="00E2168E">
        <w:rPr>
          <w:vertAlign w:val="superscript"/>
          <w:rtl/>
        </w:rPr>
        <w:t>)</w:t>
      </w:r>
      <w:r w:rsidRPr="00E2168E">
        <w:rPr>
          <w:rtl/>
        </w:rPr>
        <w:t>.</w:t>
      </w:r>
      <w:r w:rsidRPr="0013078B">
        <w:rPr>
          <w:rtl/>
        </w:rPr>
        <w:t xml:space="preserve"> </w:t>
      </w:r>
    </w:p>
    <w:p w14:paraId="2C91C9EB" w14:textId="77777777" w:rsidR="00305CF0" w:rsidRPr="00E2168E" w:rsidRDefault="00305CF0" w:rsidP="00305CF0">
      <w:pPr>
        <w:pStyle w:val="SingleTxtGA"/>
      </w:pPr>
      <w:r w:rsidRPr="00B134C6">
        <w:rPr>
          <w:rtl/>
        </w:rPr>
        <w:t>12</w:t>
      </w:r>
      <w:r w:rsidRPr="00B134C6">
        <w:rPr>
          <w:rFonts w:hint="cs"/>
          <w:rtl/>
        </w:rPr>
        <w:t>8</w:t>
      </w:r>
      <w:r w:rsidRPr="00E2168E">
        <w:rPr>
          <w:rtl/>
        </w:rPr>
        <w:t>-</w:t>
      </w:r>
      <w:r w:rsidRPr="00E2168E">
        <w:rPr>
          <w:rtl/>
        </w:rPr>
        <w:tab/>
      </w:r>
      <w:r w:rsidRPr="00B722F5">
        <w:rPr>
          <w:spacing w:val="-2"/>
          <w:rtl/>
        </w:rPr>
        <w:t>وقد أُنشئت على صعيد الاتحاد والكانتونات وحدات إدارية مختلفة مختصة بحماية حقوق الإنسان</w:t>
      </w:r>
      <w:r w:rsidRPr="00E2168E">
        <w:rPr>
          <w:rtl/>
        </w:rPr>
        <w:t xml:space="preserve"> في مجالات محددة. فعلى الصعيد الاتحادي، يمكن الإشارة على وجه الخصوص إلى ما يلي:</w:t>
      </w:r>
      <w:r w:rsidRPr="0013078B">
        <w:rPr>
          <w:rtl/>
        </w:rPr>
        <w:t xml:space="preserve"> </w:t>
      </w:r>
    </w:p>
    <w:p w14:paraId="6FFC068C" w14:textId="77777777" w:rsidR="00305CF0" w:rsidRPr="00E2168E" w:rsidRDefault="00305CF0" w:rsidP="00305CF0">
      <w:pPr>
        <w:pStyle w:val="Bullet1GA"/>
      </w:pPr>
      <w:r w:rsidRPr="00E2168E">
        <w:rPr>
          <w:rtl/>
        </w:rPr>
        <w:t>المكتب الاتحادي للمساواة بين الجنسين؛</w:t>
      </w:r>
      <w:r w:rsidRPr="0013078B">
        <w:rPr>
          <w:rtl/>
        </w:rPr>
        <w:t xml:space="preserve"> </w:t>
      </w:r>
    </w:p>
    <w:p w14:paraId="32942252" w14:textId="77777777" w:rsidR="00305CF0" w:rsidRPr="00E2168E" w:rsidRDefault="00305CF0" w:rsidP="00305CF0">
      <w:pPr>
        <w:pStyle w:val="Bullet1GA"/>
      </w:pPr>
      <w:r w:rsidRPr="00E2168E">
        <w:rPr>
          <w:rtl/>
        </w:rPr>
        <w:t>المكتب الاتحادي لكفالة المساواة للأشخاص ذوي الإعاقة؛</w:t>
      </w:r>
      <w:r w:rsidRPr="0013078B">
        <w:rPr>
          <w:rtl/>
        </w:rPr>
        <w:t xml:space="preserve"> </w:t>
      </w:r>
    </w:p>
    <w:p w14:paraId="77F56832" w14:textId="77777777" w:rsidR="00305CF0" w:rsidRPr="00E2168E" w:rsidRDefault="00305CF0" w:rsidP="00305CF0">
      <w:pPr>
        <w:pStyle w:val="Bullet1GA"/>
      </w:pPr>
      <w:r w:rsidRPr="00E2168E">
        <w:rPr>
          <w:rtl/>
        </w:rPr>
        <w:t>دائرة مكافحة العنصرية؛</w:t>
      </w:r>
    </w:p>
    <w:p w14:paraId="1CAB4026" w14:textId="77777777" w:rsidR="00305CF0" w:rsidRPr="00E2168E" w:rsidRDefault="00305CF0" w:rsidP="00305CF0">
      <w:pPr>
        <w:pStyle w:val="Bullet1GA"/>
      </w:pPr>
      <w:r w:rsidRPr="00B722F5">
        <w:rPr>
          <w:spacing w:val="-4"/>
          <w:rtl/>
        </w:rPr>
        <w:t>وحدات أخرى مماثلة في الإدارة الاتحادية (ولا سيما داخل الوزارة الاتحادية للشؤون الخارجية</w:t>
      </w:r>
      <w:r w:rsidRPr="00E2168E">
        <w:rPr>
          <w:rtl/>
        </w:rPr>
        <w:t xml:space="preserve"> ووزارة العدل والشرطة) وكذلك في عدة كانتونات.</w:t>
      </w:r>
    </w:p>
    <w:p w14:paraId="70C8C08D" w14:textId="77777777" w:rsidR="00305CF0" w:rsidRPr="00B134C6" w:rsidRDefault="00305CF0" w:rsidP="00305CF0">
      <w:pPr>
        <w:pStyle w:val="SingleTxtGA"/>
        <w:rPr>
          <w:b/>
          <w:bCs/>
          <w:rtl/>
        </w:rPr>
      </w:pPr>
      <w:r w:rsidRPr="00B134C6">
        <w:rPr>
          <w:rtl/>
        </w:rPr>
        <w:t>12</w:t>
      </w:r>
      <w:r w:rsidRPr="00B134C6">
        <w:rPr>
          <w:rFonts w:hint="cs"/>
          <w:rtl/>
        </w:rPr>
        <w:t>9</w:t>
      </w:r>
      <w:r w:rsidRPr="00E2168E">
        <w:rPr>
          <w:rtl/>
        </w:rPr>
        <w:t>-</w:t>
      </w:r>
      <w:r w:rsidRPr="00E2168E">
        <w:rPr>
          <w:rtl/>
        </w:rPr>
        <w:tab/>
        <w:t>وي</w:t>
      </w:r>
      <w:r>
        <w:rPr>
          <w:rFonts w:hint="cs"/>
          <w:rtl/>
        </w:rPr>
        <w:t>ُ</w:t>
      </w:r>
      <w:r w:rsidRPr="00E2168E">
        <w:rPr>
          <w:rtl/>
        </w:rPr>
        <w:t xml:space="preserve">ضاف إلى هذه الوحدات اللجانُ غير البرلمانية المناظِرة، ولا سيما اللجنة الاتحادية لشؤون الهجرة، واللجنة الاتحادية لشؤون المرأة، واللجنة الاتحادية لشؤون الطفولة والشباب، واللجنة الاتحادية </w:t>
      </w:r>
      <w:r>
        <w:rPr>
          <w:rFonts w:hint="cs"/>
          <w:rtl/>
        </w:rPr>
        <w:t>للشؤون</w:t>
      </w:r>
      <w:r w:rsidRPr="00E2168E">
        <w:rPr>
          <w:rtl/>
        </w:rPr>
        <w:t xml:space="preserve"> الأسرية، واللجنة الاتحادية لمكافحة العنصرية. وهي لجان أنشأها المجلس الاتحادي، ولكنها تضطلع بدور انتقادي لعمل الحكومة بحكم إشراك المجتمع المدني وجهات سياسية فاعلة شتى.</w:t>
      </w:r>
      <w:r w:rsidRPr="00597A7E">
        <w:rPr>
          <w:rtl/>
        </w:rPr>
        <w:t xml:space="preserve"> </w:t>
      </w:r>
    </w:p>
    <w:p w14:paraId="608FDDC0" w14:textId="77777777" w:rsidR="00305CF0" w:rsidRPr="00B134C6" w:rsidRDefault="00305CF0" w:rsidP="00305CF0">
      <w:pPr>
        <w:pStyle w:val="H4GA"/>
      </w:pPr>
      <w:r w:rsidRPr="00B134C6">
        <w:rPr>
          <w:rtl/>
        </w:rPr>
        <w:tab/>
      </w:r>
      <w:r w:rsidRPr="00B134C6">
        <w:rPr>
          <w:rtl/>
        </w:rPr>
        <w:tab/>
        <w:t>المؤسسة الوطنية لحقوق الإنسان</w:t>
      </w:r>
    </w:p>
    <w:p w14:paraId="0A3B0AC3" w14:textId="77777777" w:rsidR="00305CF0" w:rsidRPr="00B134C6" w:rsidRDefault="00305CF0" w:rsidP="00305CF0">
      <w:pPr>
        <w:pStyle w:val="SingleTxtGA"/>
        <w:rPr>
          <w:b/>
          <w:bCs/>
        </w:rPr>
      </w:pPr>
      <w:r w:rsidRPr="00B134C6">
        <w:rPr>
          <w:rtl/>
        </w:rPr>
        <w:t>1</w:t>
      </w:r>
      <w:r w:rsidRPr="00B134C6">
        <w:rPr>
          <w:rFonts w:hint="cs"/>
          <w:rtl/>
        </w:rPr>
        <w:t>30</w:t>
      </w:r>
      <w:r w:rsidRPr="00E2168E">
        <w:rPr>
          <w:rtl/>
        </w:rPr>
        <w:t>-</w:t>
      </w:r>
      <w:r w:rsidRPr="00E2168E">
        <w:rPr>
          <w:rtl/>
        </w:rPr>
        <w:tab/>
        <w:t xml:space="preserve">أطلقت سويسرا في عام </w:t>
      </w:r>
      <w:r w:rsidRPr="00B134C6">
        <w:rPr>
          <w:rtl/>
        </w:rPr>
        <w:t>2011</w:t>
      </w:r>
      <w:r w:rsidRPr="00E2168E">
        <w:rPr>
          <w:rtl/>
        </w:rPr>
        <w:t xml:space="preserve"> مشروعاً تجريبياً ل</w:t>
      </w:r>
      <w:bookmarkStart w:id="87" w:name="_Hlk132342910"/>
      <w:r w:rsidRPr="00E2168E">
        <w:rPr>
          <w:rtl/>
        </w:rPr>
        <w:t>مؤسسة وطنية لحقوق الإنسان</w:t>
      </w:r>
      <w:bookmarkEnd w:id="87"/>
      <w:r w:rsidRPr="00E2168E">
        <w:rPr>
          <w:rtl/>
        </w:rPr>
        <w:t>. ويتألف هذا المشروع المحدد المدة من شبكة أكاديمية - هي المركز السويسري للخبرات في ميدان حقوق الإنسان - يشتري منها الاتحاد خدمات تصل قيمتها إلى مليون فرنك سنوياً. وعندما قُيِّم المشروع التجريبي في عام</w:t>
      </w:r>
      <w:r>
        <w:rPr>
          <w:rFonts w:hint="cs"/>
          <w:rtl/>
        </w:rPr>
        <w:t> </w:t>
      </w:r>
      <w:r w:rsidRPr="00B134C6">
        <w:rPr>
          <w:rtl/>
        </w:rPr>
        <w:t>2015</w:t>
      </w:r>
      <w:r w:rsidRPr="00E2168E">
        <w:rPr>
          <w:rtl/>
        </w:rPr>
        <w:t xml:space="preserve">، أيد أغلب الأشخاص الذين أجريت معهم المقابلات إنشاء مؤسسة دائمة. </w:t>
      </w:r>
    </w:p>
    <w:p w14:paraId="16187F8F" w14:textId="4981CDA0" w:rsidR="00305CF0" w:rsidRPr="00B134C6" w:rsidRDefault="00305CF0" w:rsidP="00305CF0">
      <w:pPr>
        <w:pStyle w:val="SingleTxtGA"/>
        <w:rPr>
          <w:b/>
          <w:bCs/>
          <w:rtl/>
        </w:rPr>
      </w:pPr>
      <w:bookmarkStart w:id="88" w:name="_Hlk130967109"/>
      <w:r w:rsidRPr="00B134C6">
        <w:rPr>
          <w:rtl/>
        </w:rPr>
        <w:t>13</w:t>
      </w:r>
      <w:r w:rsidRPr="00B134C6">
        <w:rPr>
          <w:rFonts w:hint="cs"/>
          <w:rtl/>
        </w:rPr>
        <w:t>1</w:t>
      </w:r>
      <w:r w:rsidRPr="00E2168E">
        <w:rPr>
          <w:rtl/>
        </w:rPr>
        <w:t>-</w:t>
      </w:r>
      <w:r w:rsidRPr="00E2168E">
        <w:rPr>
          <w:rtl/>
        </w:rPr>
        <w:tab/>
      </w:r>
      <w:bookmarkEnd w:id="88"/>
      <w:r w:rsidRPr="00051B7B">
        <w:rPr>
          <w:spacing w:val="-4"/>
          <w:rtl/>
        </w:rPr>
        <w:t xml:space="preserve">ولإدماج الطلبات المقدمة خلال </w:t>
      </w:r>
      <w:r w:rsidRPr="00051B7B">
        <w:rPr>
          <w:rFonts w:hint="cs"/>
          <w:spacing w:val="-4"/>
          <w:rtl/>
        </w:rPr>
        <w:t>عملية التشاور</w:t>
      </w:r>
      <w:r w:rsidRPr="00051B7B">
        <w:rPr>
          <w:spacing w:val="-4"/>
          <w:rtl/>
        </w:rPr>
        <w:t xml:space="preserve"> هذ</w:t>
      </w:r>
      <w:r w:rsidRPr="00051B7B">
        <w:rPr>
          <w:rFonts w:hint="cs"/>
          <w:spacing w:val="-4"/>
          <w:rtl/>
        </w:rPr>
        <w:t>ه</w:t>
      </w:r>
      <w:r w:rsidRPr="00051B7B">
        <w:rPr>
          <w:spacing w:val="-4"/>
          <w:rtl/>
        </w:rPr>
        <w:t xml:space="preserve">، طلب المجلس الاتحادي </w:t>
      </w:r>
      <w:r w:rsidRPr="00051B7B">
        <w:rPr>
          <w:rFonts w:hint="cs"/>
          <w:spacing w:val="-4"/>
          <w:rtl/>
        </w:rPr>
        <w:t>إلى</w:t>
      </w:r>
      <w:r w:rsidRPr="00051B7B">
        <w:rPr>
          <w:spacing w:val="-4"/>
          <w:rtl/>
        </w:rPr>
        <w:t xml:space="preserve"> الإدارات المختصة</w:t>
      </w:r>
      <w:r w:rsidRPr="00E64622">
        <w:rPr>
          <w:rtl/>
        </w:rPr>
        <w:t xml:space="preserve"> تقديم عدة خيارات للمؤسسة الجديدة. </w:t>
      </w:r>
      <w:r w:rsidRPr="00E64622">
        <w:rPr>
          <w:rFonts w:hint="cs"/>
          <w:rtl/>
        </w:rPr>
        <w:t>و</w:t>
      </w:r>
      <w:r w:rsidRPr="00E64622">
        <w:rPr>
          <w:rtl/>
        </w:rPr>
        <w:t xml:space="preserve">في </w:t>
      </w:r>
      <w:r w:rsidRPr="00B134C6">
        <w:rPr>
          <w:rtl/>
        </w:rPr>
        <w:t>13</w:t>
      </w:r>
      <w:r w:rsidRPr="00E64622">
        <w:rPr>
          <w:rtl/>
        </w:rPr>
        <w:t xml:space="preserve"> </w:t>
      </w:r>
      <w:r w:rsidRPr="00E64622">
        <w:rPr>
          <w:rFonts w:hint="cs"/>
          <w:rtl/>
        </w:rPr>
        <w:t>كانون الأول/</w:t>
      </w:r>
      <w:r w:rsidRPr="00E64622">
        <w:rPr>
          <w:rtl/>
        </w:rPr>
        <w:t xml:space="preserve">ديسمبر </w:t>
      </w:r>
      <w:r w:rsidRPr="00B134C6">
        <w:rPr>
          <w:rtl/>
        </w:rPr>
        <w:t>2019</w:t>
      </w:r>
      <w:r w:rsidRPr="00E64622">
        <w:rPr>
          <w:rtl/>
        </w:rPr>
        <w:t xml:space="preserve">، وافق المجلس الاتحادي على مشروع إنشاء </w:t>
      </w:r>
      <w:bookmarkStart w:id="89" w:name="_Hlk132405328"/>
      <w:r w:rsidRPr="00E64622">
        <w:rPr>
          <w:rtl/>
        </w:rPr>
        <w:t>مؤسسة وطنية لحقوق الإنسان</w:t>
      </w:r>
      <w:bookmarkEnd w:id="89"/>
      <w:r w:rsidRPr="00E64622">
        <w:rPr>
          <w:rtl/>
        </w:rPr>
        <w:t xml:space="preserve">. </w:t>
      </w:r>
      <w:r w:rsidRPr="00E64622">
        <w:rPr>
          <w:rFonts w:hint="cs"/>
          <w:rtl/>
        </w:rPr>
        <w:t>و</w:t>
      </w:r>
      <w:r w:rsidRPr="00E64622">
        <w:rPr>
          <w:rtl/>
        </w:rPr>
        <w:t>مد</w:t>
      </w:r>
      <w:r w:rsidRPr="00E64622">
        <w:rPr>
          <w:rFonts w:hint="cs"/>
          <w:rtl/>
        </w:rPr>
        <w:t>ّ</w:t>
      </w:r>
      <w:r w:rsidRPr="00E64622">
        <w:rPr>
          <w:rtl/>
        </w:rPr>
        <w:t>د</w:t>
      </w:r>
      <w:r w:rsidRPr="00E64622">
        <w:rPr>
          <w:rFonts w:hint="cs"/>
          <w:rtl/>
        </w:rPr>
        <w:t>،</w:t>
      </w:r>
      <w:r w:rsidRPr="00E64622">
        <w:rPr>
          <w:sz w:val="20"/>
          <w:rtl/>
          <w:lang w:val="en-US"/>
        </w:rPr>
        <w:t xml:space="preserve"> </w:t>
      </w:r>
      <w:r w:rsidRPr="00E64622">
        <w:rPr>
          <w:rtl/>
        </w:rPr>
        <w:t xml:space="preserve">في الوقت نفسه، ولاية المركز السويسري للخبرات في ميدان حقوق الإنسان حتى نهاية عام </w:t>
      </w:r>
      <w:r w:rsidRPr="00B134C6">
        <w:rPr>
          <w:rtl/>
        </w:rPr>
        <w:t>2022</w:t>
      </w:r>
      <w:r w:rsidRPr="00E64622">
        <w:rPr>
          <w:rtl/>
        </w:rPr>
        <w:t xml:space="preserve">. </w:t>
      </w:r>
      <w:r w:rsidRPr="00E64622">
        <w:rPr>
          <w:rFonts w:hint="cs"/>
          <w:rtl/>
        </w:rPr>
        <w:t>و</w:t>
      </w:r>
      <w:r w:rsidRPr="00E64622">
        <w:rPr>
          <w:rtl/>
        </w:rPr>
        <w:t xml:space="preserve">نظر </w:t>
      </w:r>
      <w:proofErr w:type="gramStart"/>
      <w:r w:rsidRPr="00E64622">
        <w:rPr>
          <w:rtl/>
        </w:rPr>
        <w:t>البرلمان</w:t>
      </w:r>
      <w:proofErr w:type="gramEnd"/>
      <w:r w:rsidRPr="00E64622">
        <w:rPr>
          <w:rtl/>
        </w:rPr>
        <w:t xml:space="preserve"> في هذا المشروع لمدة عام وأ</w:t>
      </w:r>
      <w:r w:rsidRPr="00E64622">
        <w:rPr>
          <w:rFonts w:hint="cs"/>
          <w:rtl/>
        </w:rPr>
        <w:t>عتمده</w:t>
      </w:r>
      <w:r w:rsidRPr="00E64622">
        <w:rPr>
          <w:rtl/>
        </w:rPr>
        <w:t xml:space="preserve"> أخي</w:t>
      </w:r>
      <w:r w:rsidRPr="00E64622">
        <w:rPr>
          <w:rFonts w:hint="cs"/>
          <w:rtl/>
        </w:rPr>
        <w:t>راً</w:t>
      </w:r>
      <w:r w:rsidRPr="00E64622">
        <w:rPr>
          <w:rtl/>
        </w:rPr>
        <w:t xml:space="preserve"> في</w:t>
      </w:r>
      <w:r w:rsidR="00051B7B">
        <w:rPr>
          <w:rFonts w:hint="cs"/>
          <w:rtl/>
        </w:rPr>
        <w:t> </w:t>
      </w:r>
      <w:r w:rsidRPr="00B134C6">
        <w:rPr>
          <w:rtl/>
        </w:rPr>
        <w:t>1</w:t>
      </w:r>
      <w:r w:rsidRPr="00E64622">
        <w:rPr>
          <w:rtl/>
        </w:rPr>
        <w:t xml:space="preserve"> </w:t>
      </w:r>
      <w:r w:rsidRPr="00E64622">
        <w:rPr>
          <w:rFonts w:hint="cs"/>
          <w:rtl/>
        </w:rPr>
        <w:t>تشرين الأول/</w:t>
      </w:r>
      <w:r w:rsidRPr="00E64622">
        <w:rPr>
          <w:rtl/>
        </w:rPr>
        <w:t xml:space="preserve">أكتوبر </w:t>
      </w:r>
      <w:r w:rsidRPr="00B134C6">
        <w:rPr>
          <w:rtl/>
        </w:rPr>
        <w:t>2021</w:t>
      </w:r>
      <w:r w:rsidRPr="00E64622">
        <w:rPr>
          <w:rtl/>
        </w:rPr>
        <w:t xml:space="preserve"> مع </w:t>
      </w:r>
      <w:r w:rsidRPr="00E64622">
        <w:rPr>
          <w:rFonts w:hint="cs"/>
          <w:rtl/>
        </w:rPr>
        <w:t xml:space="preserve">إدخال </w:t>
      </w:r>
      <w:r w:rsidRPr="00E64622">
        <w:rPr>
          <w:rtl/>
        </w:rPr>
        <w:t>بعض التعديلات</w:t>
      </w:r>
      <w:r>
        <w:rPr>
          <w:rFonts w:hint="cs"/>
          <w:rtl/>
        </w:rPr>
        <w:t xml:space="preserve"> عليه</w:t>
      </w:r>
      <w:r w:rsidRPr="00E64622">
        <w:rPr>
          <w:rtl/>
        </w:rPr>
        <w:t>.</w:t>
      </w:r>
    </w:p>
    <w:p w14:paraId="44E24493" w14:textId="77777777" w:rsidR="00305CF0" w:rsidRDefault="00305CF0" w:rsidP="00305CF0">
      <w:pPr>
        <w:pStyle w:val="SingleTxtGA"/>
        <w:rPr>
          <w:rtl/>
        </w:rPr>
      </w:pPr>
      <w:r w:rsidRPr="00B134C6">
        <w:rPr>
          <w:rtl/>
        </w:rPr>
        <w:t>13</w:t>
      </w:r>
      <w:r w:rsidRPr="00B134C6">
        <w:rPr>
          <w:rFonts w:hint="cs"/>
          <w:rtl/>
        </w:rPr>
        <w:t>2</w:t>
      </w:r>
      <w:r w:rsidRPr="00597A7E">
        <w:rPr>
          <w:rtl/>
        </w:rPr>
        <w:t>-</w:t>
      </w:r>
      <w:r w:rsidRPr="00597A7E">
        <w:rPr>
          <w:rtl/>
        </w:rPr>
        <w:tab/>
        <w:t>ولذلك، ست</w:t>
      </w:r>
      <w:r>
        <w:rPr>
          <w:rFonts w:hint="cs"/>
          <w:rtl/>
        </w:rPr>
        <w:t>ستعيض</w:t>
      </w:r>
      <w:r w:rsidRPr="00597A7E">
        <w:rPr>
          <w:rtl/>
        </w:rPr>
        <w:t xml:space="preserve"> سويسرا</w:t>
      </w:r>
      <w:r>
        <w:rPr>
          <w:rFonts w:hint="cs"/>
          <w:rtl/>
        </w:rPr>
        <w:t xml:space="preserve"> عن</w:t>
      </w:r>
      <w:r w:rsidRPr="00597A7E">
        <w:rPr>
          <w:rtl/>
        </w:rPr>
        <w:t xml:space="preserve"> </w:t>
      </w:r>
      <w:r w:rsidRPr="00C017CE">
        <w:rPr>
          <w:rtl/>
        </w:rPr>
        <w:t xml:space="preserve">المركز السويسري للخبرات في ميدان حقوق الإنسان </w:t>
      </w:r>
      <w:r w:rsidRPr="00597A7E">
        <w:rPr>
          <w:rtl/>
        </w:rPr>
        <w:t>بمؤسسة</w:t>
      </w:r>
      <w:r w:rsidRPr="00C017CE">
        <w:rPr>
          <w:rtl/>
        </w:rPr>
        <w:t xml:space="preserve"> وطنية</w:t>
      </w:r>
      <w:r w:rsidRPr="006A6EFB">
        <w:rPr>
          <w:rtl/>
        </w:rPr>
        <w:t xml:space="preserve"> دائمة ومنشأة قانونا</w:t>
      </w:r>
      <w:r>
        <w:rPr>
          <w:rFonts w:hint="cs"/>
          <w:rtl/>
        </w:rPr>
        <w:t>َ</w:t>
      </w:r>
      <w:r w:rsidRPr="00C017CE">
        <w:rPr>
          <w:rtl/>
        </w:rPr>
        <w:t xml:space="preserve"> لحقوق الإنسان</w:t>
      </w:r>
      <w:r w:rsidRPr="00597A7E">
        <w:rPr>
          <w:rtl/>
        </w:rPr>
        <w:t xml:space="preserve">، في شكل </w:t>
      </w:r>
      <w:r>
        <w:rPr>
          <w:rFonts w:hint="cs"/>
          <w:rtl/>
        </w:rPr>
        <w:t>مؤسسة يحكمها القانون العام</w:t>
      </w:r>
      <w:r w:rsidRPr="00597A7E">
        <w:rPr>
          <w:rtl/>
        </w:rPr>
        <w:t xml:space="preserve">. </w:t>
      </w:r>
      <w:r>
        <w:rPr>
          <w:rFonts w:hint="cs"/>
          <w:rtl/>
        </w:rPr>
        <w:t>ويراعي</w:t>
      </w:r>
      <w:r w:rsidRPr="00597A7E">
        <w:rPr>
          <w:rtl/>
        </w:rPr>
        <w:t xml:space="preserve"> هذا النموذج نتائج </w:t>
      </w:r>
      <w:r>
        <w:rPr>
          <w:rFonts w:hint="cs"/>
          <w:rtl/>
        </w:rPr>
        <w:t>المشاورة</w:t>
      </w:r>
      <w:r w:rsidRPr="00597A7E">
        <w:rPr>
          <w:rtl/>
        </w:rPr>
        <w:t xml:space="preserve"> العامة لعام </w:t>
      </w:r>
      <w:r w:rsidRPr="00B134C6">
        <w:rPr>
          <w:rtl/>
        </w:rPr>
        <w:t>2017</w:t>
      </w:r>
      <w:r w:rsidRPr="00597A7E">
        <w:rPr>
          <w:rtl/>
        </w:rPr>
        <w:t xml:space="preserve"> ومبادئ باريس. </w:t>
      </w:r>
      <w:r w:rsidRPr="008A27F6">
        <w:rPr>
          <w:rtl/>
        </w:rPr>
        <w:t>وقد أدرجت الأحكام المتعلقة بالمؤسسة الوطنية لحقوق الإنسان في القانون الاتحادي المتعلق بالجهود المدنية لتعزيز السلام وحقوق الإنسان</w:t>
      </w:r>
      <w:r w:rsidRPr="00597A7E">
        <w:rPr>
          <w:rtl/>
        </w:rPr>
        <w:t xml:space="preserve">. وستكون المؤسسة الوطنية لحقوق الإنسان مستقلة </w:t>
      </w:r>
      <w:r w:rsidRPr="008A27F6">
        <w:rPr>
          <w:rtl/>
        </w:rPr>
        <w:t>وستضمن تمثيلاً تعددياً للقوى الاجتماعية المعنية وستتلقى دعماً مالياً من الاتحاد. وستتحمل الكانتونات تكاليف البنية التحتية</w:t>
      </w:r>
      <w:r w:rsidRPr="00597A7E">
        <w:rPr>
          <w:rtl/>
        </w:rPr>
        <w:t>.</w:t>
      </w:r>
    </w:p>
    <w:p w14:paraId="376D9B03" w14:textId="77777777" w:rsidR="00305CF0" w:rsidRDefault="00305CF0" w:rsidP="00305CF0">
      <w:pPr>
        <w:pStyle w:val="SingleTxtGA"/>
        <w:rPr>
          <w:rtl/>
        </w:rPr>
      </w:pPr>
      <w:r w:rsidRPr="00B134C6">
        <w:rPr>
          <w:rtl/>
        </w:rPr>
        <w:lastRenderedPageBreak/>
        <w:t>13</w:t>
      </w:r>
      <w:r w:rsidRPr="00B134C6">
        <w:rPr>
          <w:rFonts w:hint="cs"/>
          <w:rtl/>
        </w:rPr>
        <w:t>3</w:t>
      </w:r>
      <w:r w:rsidRPr="00597A7E">
        <w:rPr>
          <w:rtl/>
        </w:rPr>
        <w:t>-</w:t>
      </w:r>
      <w:r w:rsidRPr="00597A7E">
        <w:rPr>
          <w:rtl/>
        </w:rPr>
        <w:tab/>
      </w:r>
      <w:r>
        <w:rPr>
          <w:rFonts w:hint="cs"/>
          <w:rtl/>
        </w:rPr>
        <w:t>و</w:t>
      </w:r>
      <w:r w:rsidRPr="00AE426E">
        <w:rPr>
          <w:rtl/>
        </w:rPr>
        <w:t xml:space="preserve">سيكون </w:t>
      </w:r>
      <w:r>
        <w:rPr>
          <w:rFonts w:hint="cs"/>
          <w:rtl/>
        </w:rPr>
        <w:t>ل</w:t>
      </w:r>
      <w:r w:rsidRPr="008A27F6">
        <w:rPr>
          <w:rtl/>
        </w:rPr>
        <w:t xml:space="preserve">مؤسسة وطنية لحقوق الإنسان </w:t>
      </w:r>
      <w:r w:rsidRPr="00AE426E">
        <w:rPr>
          <w:rtl/>
        </w:rPr>
        <w:t>شخصيته</w:t>
      </w:r>
      <w:r>
        <w:rPr>
          <w:rFonts w:hint="cs"/>
          <w:rtl/>
        </w:rPr>
        <w:t>ا</w:t>
      </w:r>
      <w:r w:rsidRPr="00AE426E">
        <w:rPr>
          <w:rtl/>
        </w:rPr>
        <w:t xml:space="preserve"> القانونية</w:t>
      </w:r>
      <w:r>
        <w:rPr>
          <w:rFonts w:hint="cs"/>
          <w:rtl/>
        </w:rPr>
        <w:t xml:space="preserve"> الخاصة بها</w:t>
      </w:r>
      <w:r w:rsidRPr="00AE426E">
        <w:rPr>
          <w:rtl/>
        </w:rPr>
        <w:t xml:space="preserve"> و</w:t>
      </w:r>
      <w:r>
        <w:rPr>
          <w:rFonts w:hint="cs"/>
          <w:rtl/>
        </w:rPr>
        <w:t>ستتمتع بالاستقلال المطلوب</w:t>
      </w:r>
      <w:r w:rsidRPr="00AE426E">
        <w:rPr>
          <w:rtl/>
        </w:rPr>
        <w:t>. وهذا يعني أنها ستكون قادرة على تحديد أنشطتها في إطار ولايتها والاستجابة بسرعة للتطورات عند ظهورها. وسيمكنها استقلالها من التعاون مع السلطات الحكومية على جميع المستويات، ومع المنظمات غير الحكومية والقطاع الخاص و</w:t>
      </w:r>
      <w:r>
        <w:rPr>
          <w:rFonts w:hint="cs"/>
          <w:rtl/>
        </w:rPr>
        <w:t xml:space="preserve">مؤسسات </w:t>
      </w:r>
      <w:r w:rsidRPr="00AE426E">
        <w:rPr>
          <w:rtl/>
        </w:rPr>
        <w:t>البحوث والمنظمات الدولية لدعم أنشطتها في مجال حقوق الإنسان.</w:t>
      </w:r>
    </w:p>
    <w:p w14:paraId="02E0933E" w14:textId="77777777" w:rsidR="00305CF0" w:rsidRDefault="00305CF0" w:rsidP="00305CF0">
      <w:pPr>
        <w:pStyle w:val="SingleTxtGA"/>
        <w:rPr>
          <w:rtl/>
        </w:rPr>
      </w:pPr>
      <w:r w:rsidRPr="00B134C6">
        <w:rPr>
          <w:rtl/>
        </w:rPr>
        <w:t>13</w:t>
      </w:r>
      <w:r w:rsidRPr="00B134C6">
        <w:rPr>
          <w:rFonts w:hint="cs"/>
          <w:rtl/>
        </w:rPr>
        <w:t>4</w:t>
      </w:r>
      <w:r w:rsidRPr="00597A7E">
        <w:rPr>
          <w:rtl/>
        </w:rPr>
        <w:t>-</w:t>
      </w:r>
      <w:r w:rsidRPr="00597A7E">
        <w:rPr>
          <w:rtl/>
        </w:rPr>
        <w:tab/>
      </w:r>
      <w:r w:rsidRPr="00AE426E">
        <w:rPr>
          <w:rtl/>
        </w:rPr>
        <w:t>وستكون للمؤسسة الوطنية لحقوق الإنسان ولاية واسعة النطاق لتعزيز حقوق الإنسان وحمايتها. واستنادا</w:t>
      </w:r>
      <w:r>
        <w:rPr>
          <w:rFonts w:hint="cs"/>
          <w:rtl/>
        </w:rPr>
        <w:t>ً</w:t>
      </w:r>
      <w:r w:rsidRPr="00AE426E">
        <w:rPr>
          <w:rtl/>
        </w:rPr>
        <w:t xml:space="preserve"> إلى </w:t>
      </w:r>
      <w:r>
        <w:rPr>
          <w:rFonts w:hint="cs"/>
          <w:rtl/>
        </w:rPr>
        <w:t>الخبرات المكتسبة من المشروع التجريبي</w:t>
      </w:r>
      <w:r w:rsidRPr="00AE426E">
        <w:rPr>
          <w:rtl/>
        </w:rPr>
        <w:t xml:space="preserve">، تحدد مهام </w:t>
      </w:r>
      <w:r>
        <w:rPr>
          <w:rFonts w:hint="cs"/>
          <w:rtl/>
        </w:rPr>
        <w:t>ا</w:t>
      </w:r>
      <w:r w:rsidRPr="00676096">
        <w:rPr>
          <w:rtl/>
        </w:rPr>
        <w:t xml:space="preserve">لمؤسسة الوطنية لحقوق الإنسان </w:t>
      </w:r>
      <w:r w:rsidRPr="00AE426E">
        <w:rPr>
          <w:rtl/>
        </w:rPr>
        <w:t>على النحو التالي:</w:t>
      </w:r>
    </w:p>
    <w:p w14:paraId="7C7D5A22" w14:textId="77777777" w:rsidR="00305CF0" w:rsidRDefault="00305CF0" w:rsidP="00305CF0">
      <w:pPr>
        <w:pStyle w:val="SingleTxtGA"/>
        <w:numPr>
          <w:ilvl w:val="0"/>
          <w:numId w:val="38"/>
        </w:numPr>
      </w:pPr>
      <w:r>
        <w:rPr>
          <w:rtl/>
        </w:rPr>
        <w:t>المعلومات والوثائق؛</w:t>
      </w:r>
    </w:p>
    <w:p w14:paraId="6FF7B56D" w14:textId="77777777" w:rsidR="00305CF0" w:rsidRDefault="00305CF0" w:rsidP="00305CF0">
      <w:pPr>
        <w:pStyle w:val="SingleTxtGA"/>
        <w:numPr>
          <w:ilvl w:val="0"/>
          <w:numId w:val="38"/>
        </w:numPr>
      </w:pPr>
      <w:r>
        <w:rPr>
          <w:rtl/>
        </w:rPr>
        <w:t>البحوث؛</w:t>
      </w:r>
    </w:p>
    <w:p w14:paraId="0CF7F6BC" w14:textId="77777777" w:rsidR="00305CF0" w:rsidRDefault="00305CF0" w:rsidP="00305CF0">
      <w:pPr>
        <w:pStyle w:val="SingleTxtGA"/>
        <w:numPr>
          <w:ilvl w:val="0"/>
          <w:numId w:val="38"/>
        </w:numPr>
      </w:pPr>
      <w:r>
        <w:rPr>
          <w:rtl/>
        </w:rPr>
        <w:t>المشورة؛</w:t>
      </w:r>
    </w:p>
    <w:p w14:paraId="1FC13F93" w14:textId="77777777" w:rsidR="00305CF0" w:rsidRDefault="00305CF0" w:rsidP="00305CF0">
      <w:pPr>
        <w:pStyle w:val="SingleTxtGA"/>
        <w:numPr>
          <w:ilvl w:val="0"/>
          <w:numId w:val="38"/>
        </w:numPr>
      </w:pPr>
      <w:r>
        <w:rPr>
          <w:rtl/>
        </w:rPr>
        <w:t>تعزيز الحوار والتعاون؛</w:t>
      </w:r>
    </w:p>
    <w:p w14:paraId="53B0A37F" w14:textId="77777777" w:rsidR="00305CF0" w:rsidRDefault="00305CF0" w:rsidP="00305CF0">
      <w:pPr>
        <w:pStyle w:val="SingleTxtGA"/>
        <w:numPr>
          <w:ilvl w:val="0"/>
          <w:numId w:val="38"/>
        </w:numPr>
      </w:pPr>
      <w:r w:rsidRPr="00676096">
        <w:rPr>
          <w:rtl/>
        </w:rPr>
        <w:t>التثقيف في مجال حقوق الإنسان والتوعية</w:t>
      </w:r>
      <w:r>
        <w:rPr>
          <w:rtl/>
        </w:rPr>
        <w:t>؛</w:t>
      </w:r>
    </w:p>
    <w:p w14:paraId="3A7D28B6" w14:textId="77777777" w:rsidR="00305CF0" w:rsidRDefault="00305CF0" w:rsidP="00305CF0">
      <w:pPr>
        <w:pStyle w:val="SingleTxtGA"/>
        <w:numPr>
          <w:ilvl w:val="0"/>
          <w:numId w:val="38"/>
        </w:numPr>
        <w:rPr>
          <w:rtl/>
        </w:rPr>
      </w:pPr>
      <w:r>
        <w:rPr>
          <w:rtl/>
        </w:rPr>
        <w:t xml:space="preserve">التبادلات </w:t>
      </w:r>
      <w:r>
        <w:rPr>
          <w:rFonts w:hint="cs"/>
          <w:rtl/>
        </w:rPr>
        <w:t>على الصعيد الدولي</w:t>
      </w:r>
      <w:r>
        <w:rPr>
          <w:rtl/>
        </w:rPr>
        <w:t>.</w:t>
      </w:r>
    </w:p>
    <w:p w14:paraId="6E8FA555" w14:textId="638BC75A" w:rsidR="00305CF0" w:rsidRPr="00597A7E" w:rsidRDefault="00305CF0" w:rsidP="00305CF0">
      <w:pPr>
        <w:pStyle w:val="SingleTxtGA"/>
        <w:rPr>
          <w:rtl/>
        </w:rPr>
      </w:pPr>
      <w:r w:rsidRPr="00B134C6">
        <w:rPr>
          <w:rtl/>
        </w:rPr>
        <w:t>13</w:t>
      </w:r>
      <w:r w:rsidRPr="00B134C6">
        <w:rPr>
          <w:rFonts w:hint="cs"/>
          <w:rtl/>
        </w:rPr>
        <w:t>5</w:t>
      </w:r>
      <w:r w:rsidRPr="00597A7E">
        <w:rPr>
          <w:rtl/>
        </w:rPr>
        <w:t>-</w:t>
      </w:r>
      <w:r w:rsidRPr="00597A7E">
        <w:rPr>
          <w:rtl/>
        </w:rPr>
        <w:tab/>
      </w:r>
      <w:r w:rsidRPr="00AE426E">
        <w:rPr>
          <w:rtl/>
        </w:rPr>
        <w:t>ومن ناحية أخرى، لن تؤدي المؤسسة الوطنية لحقوق الإنسان مهام إدارية، ولن تعمل كوسيط أو</w:t>
      </w:r>
      <w:r w:rsidR="00B722F5">
        <w:rPr>
          <w:rFonts w:hint="cs"/>
          <w:rtl/>
        </w:rPr>
        <w:t> </w:t>
      </w:r>
      <w:r w:rsidRPr="00AE426E">
        <w:rPr>
          <w:rtl/>
        </w:rPr>
        <w:t>تتعامل مع حالات فردية.</w:t>
      </w:r>
      <w:r w:rsidRPr="002D1854">
        <w:rPr>
          <w:rtl/>
        </w:rPr>
        <w:t xml:space="preserve"> </w:t>
      </w:r>
    </w:p>
    <w:p w14:paraId="17C69834" w14:textId="77777777" w:rsidR="00305CF0" w:rsidRPr="00597A7E" w:rsidRDefault="00305CF0" w:rsidP="00305CF0">
      <w:pPr>
        <w:pStyle w:val="SingleTxtGA"/>
      </w:pPr>
      <w:r w:rsidRPr="00B134C6">
        <w:rPr>
          <w:rtl/>
        </w:rPr>
        <w:t>13</w:t>
      </w:r>
      <w:r w:rsidRPr="00B134C6">
        <w:rPr>
          <w:rFonts w:hint="cs"/>
          <w:rtl/>
        </w:rPr>
        <w:t>6</w:t>
      </w:r>
      <w:r w:rsidRPr="00597A7E">
        <w:rPr>
          <w:rtl/>
        </w:rPr>
        <w:t>-</w:t>
      </w:r>
      <w:r w:rsidRPr="00597A7E">
        <w:rPr>
          <w:rtl/>
        </w:rPr>
        <w:tab/>
      </w:r>
      <w:r w:rsidRPr="00AE426E">
        <w:rPr>
          <w:rtl/>
        </w:rPr>
        <w:t>وسي</w:t>
      </w:r>
      <w:r>
        <w:rPr>
          <w:rFonts w:hint="cs"/>
          <w:rtl/>
        </w:rPr>
        <w:t>ضطلع</w:t>
      </w:r>
      <w:r w:rsidRPr="00AE426E">
        <w:rPr>
          <w:rtl/>
        </w:rPr>
        <w:t xml:space="preserve"> فريق عامل </w:t>
      </w:r>
      <w:r>
        <w:rPr>
          <w:rFonts w:hint="cs"/>
          <w:rtl/>
        </w:rPr>
        <w:t>بالأعمال التحضيرية اللازمة</w:t>
      </w:r>
      <w:r w:rsidRPr="00AE426E">
        <w:rPr>
          <w:rtl/>
        </w:rPr>
        <w:t xml:space="preserve"> لإ</w:t>
      </w:r>
      <w:r>
        <w:rPr>
          <w:rFonts w:hint="cs"/>
          <w:rtl/>
        </w:rPr>
        <w:t>قامة</w:t>
      </w:r>
      <w:r w:rsidRPr="00AE426E">
        <w:rPr>
          <w:rtl/>
        </w:rPr>
        <w:t xml:space="preserve"> المؤسسة المقرر إنشاؤها في أوائل عام </w:t>
      </w:r>
      <w:r w:rsidRPr="00B134C6">
        <w:rPr>
          <w:rtl/>
        </w:rPr>
        <w:t>2023</w:t>
      </w:r>
      <w:r w:rsidRPr="00AE426E">
        <w:rPr>
          <w:rtl/>
        </w:rPr>
        <w:t>.</w:t>
      </w:r>
      <w:r w:rsidRPr="002D1854">
        <w:rPr>
          <w:rtl/>
        </w:rPr>
        <w:t xml:space="preserve"> </w:t>
      </w:r>
    </w:p>
    <w:p w14:paraId="38C9D324" w14:textId="77777777" w:rsidR="00305CF0" w:rsidRPr="00B134C6" w:rsidRDefault="00305CF0" w:rsidP="00305CF0">
      <w:pPr>
        <w:pStyle w:val="H4GA"/>
      </w:pPr>
      <w:r w:rsidRPr="00B134C6">
        <w:rPr>
          <w:rtl/>
        </w:rPr>
        <w:tab/>
      </w:r>
      <w:r w:rsidRPr="00B134C6">
        <w:rPr>
          <w:rtl/>
        </w:rPr>
        <w:tab/>
        <w:t>أمين المظالم</w:t>
      </w:r>
    </w:p>
    <w:p w14:paraId="31B5D429" w14:textId="77777777" w:rsidR="00305CF0" w:rsidRPr="00E2168E" w:rsidRDefault="00305CF0" w:rsidP="00305CF0">
      <w:pPr>
        <w:pStyle w:val="SingleTxtGA"/>
      </w:pPr>
      <w:r w:rsidRPr="00B134C6">
        <w:rPr>
          <w:rtl/>
        </w:rPr>
        <w:t>13</w:t>
      </w:r>
      <w:r w:rsidRPr="00B134C6">
        <w:rPr>
          <w:rFonts w:hint="cs"/>
          <w:rtl/>
        </w:rPr>
        <w:t>7</w:t>
      </w:r>
      <w:r w:rsidRPr="00E2168E">
        <w:rPr>
          <w:rtl/>
        </w:rPr>
        <w:t>-</w:t>
      </w:r>
      <w:r w:rsidRPr="00E2168E">
        <w:rPr>
          <w:rtl/>
        </w:rPr>
        <w:tab/>
        <w:t xml:space="preserve">عينت عدة كانتونات ومدن أميناً </w:t>
      </w:r>
      <w:proofErr w:type="gramStart"/>
      <w:r w:rsidRPr="00E2168E">
        <w:rPr>
          <w:rtl/>
        </w:rPr>
        <w:t>للمظالم</w:t>
      </w:r>
      <w:r w:rsidRPr="00E2168E">
        <w:rPr>
          <w:vertAlign w:val="superscript"/>
          <w:rtl/>
        </w:rPr>
        <w:t>(</w:t>
      </w:r>
      <w:proofErr w:type="gramEnd"/>
      <w:r w:rsidRPr="00B134C6">
        <w:rPr>
          <w:vertAlign w:val="superscript"/>
          <w:lang w:val="en-US"/>
        </w:rPr>
        <w:footnoteReference w:id="82"/>
      </w:r>
      <w:r w:rsidRPr="00E2168E">
        <w:rPr>
          <w:vertAlign w:val="superscript"/>
          <w:rtl/>
        </w:rPr>
        <w:t>)</w:t>
      </w:r>
      <w:r w:rsidRPr="00E2168E">
        <w:rPr>
          <w:rtl/>
        </w:rPr>
        <w:t xml:space="preserve"> ينتخبه البرلمان، ويتمتع بالاستقلال عن السلطات، ويتدخل بصفته وسيطاً محايداً بين المواطن والإدارة.</w:t>
      </w:r>
      <w:r w:rsidRPr="00AE426E">
        <w:rPr>
          <w:rtl/>
        </w:rPr>
        <w:t xml:space="preserve"> </w:t>
      </w:r>
    </w:p>
    <w:p w14:paraId="2798F8B2" w14:textId="333A32C0" w:rsidR="00305CF0" w:rsidRDefault="00305CF0" w:rsidP="00305CF0">
      <w:pPr>
        <w:pStyle w:val="SingleTxtGA"/>
        <w:rPr>
          <w:rtl/>
        </w:rPr>
      </w:pPr>
      <w:bookmarkStart w:id="90" w:name="_Hlk130967414"/>
      <w:r w:rsidRPr="00B134C6">
        <w:rPr>
          <w:rtl/>
        </w:rPr>
        <w:t>13</w:t>
      </w:r>
      <w:r w:rsidRPr="00B134C6">
        <w:rPr>
          <w:rFonts w:hint="cs"/>
          <w:rtl/>
        </w:rPr>
        <w:t>8</w:t>
      </w:r>
      <w:r w:rsidRPr="00E2168E">
        <w:rPr>
          <w:rtl/>
        </w:rPr>
        <w:t>-</w:t>
      </w:r>
      <w:r w:rsidRPr="00E2168E">
        <w:rPr>
          <w:rtl/>
        </w:rPr>
        <w:tab/>
        <w:t xml:space="preserve">ومنذ </w:t>
      </w:r>
      <w:bookmarkEnd w:id="90"/>
      <w:r w:rsidRPr="00E2168E">
        <w:rPr>
          <w:rtl/>
        </w:rPr>
        <w:t xml:space="preserve">سبعينيات القرن الماضي، وُضعت عدة مشاريع تتوخى إنشاء هيئة لأمين المظالم على الصعيد الاتحادي. وفي صيف عام </w:t>
      </w:r>
      <w:r w:rsidRPr="00B134C6">
        <w:rPr>
          <w:rtl/>
        </w:rPr>
        <w:t>2002</w:t>
      </w:r>
      <w:r w:rsidRPr="00E2168E">
        <w:rPr>
          <w:rtl/>
        </w:rPr>
        <w:t>، ارتأى المجلس الاتحادي، بعد إعادة النظر في هذه المسألة، أن من واجب كل دائرة حكومية اعتماد سلوك قائم على احترام المواطنين وأنه لا يمكن تفويض هذا الواجب</w:t>
      </w:r>
      <w:r w:rsidR="00B722F5">
        <w:rPr>
          <w:rFonts w:hint="cs"/>
          <w:rtl/>
        </w:rPr>
        <w:t> </w:t>
      </w:r>
      <w:r w:rsidRPr="00E2168E">
        <w:rPr>
          <w:rtl/>
        </w:rPr>
        <w:t xml:space="preserve">لهيئة اتحادية لأمين المظالم. غير أن لجنة المؤسسات السياسية التابعة للمجلس الوطني اعتمدت، في عام </w:t>
      </w:r>
      <w:r w:rsidRPr="00B134C6">
        <w:rPr>
          <w:rtl/>
        </w:rPr>
        <w:t>2003</w:t>
      </w:r>
      <w:r w:rsidRPr="00E2168E">
        <w:rPr>
          <w:rtl/>
        </w:rPr>
        <w:t xml:space="preserve">، مسودة مشروع قانون اتحادي لإنشاء مكتب لأمين المظالم على الصعيد الاتحادي يرمي بالأساس إلى تعزيز ثقة السكان في السلطات الاتحادية. ونص المشروع على أن يُجري المكتب مقابلات، ويقدم توصيات ومقترحات للتسوية الودية، من دون أن </w:t>
      </w:r>
      <w:r>
        <w:rPr>
          <w:rFonts w:hint="cs"/>
          <w:rtl/>
        </w:rPr>
        <w:t>ت</w:t>
      </w:r>
      <w:r w:rsidRPr="00E2168E">
        <w:rPr>
          <w:rtl/>
        </w:rPr>
        <w:t xml:space="preserve">خول إليه أي سلطة لاتخاذ القرار. وقررت اللجنة التخلي عنه في عام </w:t>
      </w:r>
      <w:r w:rsidRPr="00B134C6">
        <w:rPr>
          <w:rtl/>
        </w:rPr>
        <w:t>2004</w:t>
      </w:r>
      <w:r w:rsidRPr="00E2168E">
        <w:rPr>
          <w:rtl/>
        </w:rPr>
        <w:t>.</w:t>
      </w:r>
      <w:r w:rsidRPr="006E122A">
        <w:rPr>
          <w:rtl/>
        </w:rPr>
        <w:t xml:space="preserve"> </w:t>
      </w:r>
    </w:p>
    <w:p w14:paraId="3289894D" w14:textId="77777777" w:rsidR="00305CF0" w:rsidRPr="00E2168E" w:rsidRDefault="00305CF0" w:rsidP="00305CF0">
      <w:pPr>
        <w:pStyle w:val="SingleTxtGA"/>
      </w:pPr>
      <w:r w:rsidRPr="00B134C6">
        <w:rPr>
          <w:rtl/>
        </w:rPr>
        <w:t>13</w:t>
      </w:r>
      <w:r w:rsidRPr="00B134C6">
        <w:rPr>
          <w:rFonts w:hint="cs"/>
          <w:rtl/>
        </w:rPr>
        <w:t>9</w:t>
      </w:r>
      <w:r w:rsidRPr="00AE426E">
        <w:rPr>
          <w:rtl/>
        </w:rPr>
        <w:t>-</w:t>
      </w:r>
      <w:r w:rsidRPr="00E51436">
        <w:rPr>
          <w:spacing w:val="2"/>
          <w:rtl/>
        </w:rPr>
        <w:tab/>
      </w:r>
      <w:r w:rsidRPr="00E51436">
        <w:rPr>
          <w:rFonts w:hint="cs"/>
          <w:spacing w:val="2"/>
          <w:rtl/>
        </w:rPr>
        <w:t>و</w:t>
      </w:r>
      <w:r w:rsidRPr="00E51436">
        <w:rPr>
          <w:spacing w:val="2"/>
          <w:rtl/>
        </w:rPr>
        <w:t xml:space="preserve">في عام </w:t>
      </w:r>
      <w:r w:rsidRPr="00B134C6">
        <w:rPr>
          <w:spacing w:val="2"/>
          <w:rtl/>
        </w:rPr>
        <w:t>2020</w:t>
      </w:r>
      <w:r w:rsidRPr="00E51436">
        <w:rPr>
          <w:spacing w:val="2"/>
          <w:rtl/>
        </w:rPr>
        <w:t xml:space="preserve">، تبنى </w:t>
      </w:r>
      <w:proofErr w:type="gramStart"/>
      <w:r w:rsidRPr="00E51436">
        <w:rPr>
          <w:spacing w:val="2"/>
          <w:rtl/>
        </w:rPr>
        <w:t>البرلمان</w:t>
      </w:r>
      <w:proofErr w:type="gramEnd"/>
      <w:r w:rsidRPr="00E51436">
        <w:rPr>
          <w:spacing w:val="2"/>
          <w:rtl/>
        </w:rPr>
        <w:t xml:space="preserve"> اقتراحا</w:t>
      </w:r>
      <w:r w:rsidRPr="00E51436">
        <w:rPr>
          <w:rFonts w:hint="cs"/>
          <w:spacing w:val="2"/>
          <w:rtl/>
        </w:rPr>
        <w:t>ً</w:t>
      </w:r>
      <w:r w:rsidRPr="00E51436">
        <w:rPr>
          <w:spacing w:val="2"/>
          <w:rtl/>
        </w:rPr>
        <w:t xml:space="preserve"> يدعو إلى إنشاء مكتب لأمين مظالم معني بحقوق الطفل.</w:t>
      </w:r>
      <w:r w:rsidRPr="006E122A">
        <w:rPr>
          <w:rtl/>
        </w:rPr>
        <w:t xml:space="preserve"> ويجب على المجلس الاتحادي أن يقدم إلى </w:t>
      </w:r>
      <w:proofErr w:type="gramStart"/>
      <w:r w:rsidRPr="006E122A">
        <w:rPr>
          <w:rtl/>
        </w:rPr>
        <w:t>البرلمان</w:t>
      </w:r>
      <w:proofErr w:type="gramEnd"/>
      <w:r w:rsidRPr="006E122A">
        <w:rPr>
          <w:rtl/>
        </w:rPr>
        <w:t xml:space="preserve"> مشروع أسس قانونية لإنشاء هذا المكتب.</w:t>
      </w:r>
      <w:r w:rsidRPr="002D1854">
        <w:rPr>
          <w:rtl/>
        </w:rPr>
        <w:t xml:space="preserve"> </w:t>
      </w:r>
    </w:p>
    <w:p w14:paraId="61651122" w14:textId="77777777" w:rsidR="00305CF0" w:rsidRPr="00B134C6" w:rsidRDefault="00305CF0" w:rsidP="00305CF0">
      <w:pPr>
        <w:pStyle w:val="H23GA"/>
        <w:rPr>
          <w:lang w:val="fr-CH"/>
        </w:rPr>
      </w:pPr>
      <w:bookmarkStart w:id="91" w:name="_Toc529186266"/>
      <w:r w:rsidRPr="00B134C6">
        <w:rPr>
          <w:rtl/>
        </w:rPr>
        <w:lastRenderedPageBreak/>
        <w:tab/>
      </w:r>
      <w:bookmarkStart w:id="92" w:name="_Toc128507543"/>
      <w:r w:rsidRPr="00B134C6">
        <w:rPr>
          <w:rFonts w:hint="cs"/>
          <w:rtl/>
        </w:rPr>
        <w:t>2-</w:t>
      </w:r>
      <w:r w:rsidRPr="00B134C6">
        <w:rPr>
          <w:rtl/>
        </w:rPr>
        <w:tab/>
        <w:t>نشر صكوك حقوق الإنسان</w:t>
      </w:r>
      <w:bookmarkEnd w:id="91"/>
      <w:bookmarkEnd w:id="92"/>
    </w:p>
    <w:p w14:paraId="7D4F2E19" w14:textId="77777777" w:rsidR="00305CF0" w:rsidRPr="00E2168E" w:rsidRDefault="00305CF0" w:rsidP="00305CF0">
      <w:pPr>
        <w:pStyle w:val="SingleTxtGA"/>
      </w:pPr>
      <w:r w:rsidRPr="00B134C6">
        <w:rPr>
          <w:rtl/>
        </w:rPr>
        <w:t>1</w:t>
      </w:r>
      <w:r w:rsidRPr="00B134C6">
        <w:rPr>
          <w:rFonts w:hint="cs"/>
          <w:rtl/>
        </w:rPr>
        <w:t>40</w:t>
      </w:r>
      <w:r w:rsidRPr="00E2168E">
        <w:rPr>
          <w:rtl/>
        </w:rPr>
        <w:t>-</w:t>
      </w:r>
      <w:r w:rsidRPr="00E2168E">
        <w:rPr>
          <w:rtl/>
        </w:rPr>
        <w:tab/>
        <w:t>تُنشر اتفاقيات الأمم المتحدة لحقوق الإنسان التي صدقت عليها سويسرا على الموقع الشبكي للاتحاد (</w:t>
      </w:r>
      <w:r w:rsidRPr="00F017EB">
        <w:t>www.admin.ch</w:t>
      </w:r>
      <w:r w:rsidRPr="00E2168E">
        <w:rPr>
          <w:rtl/>
        </w:rPr>
        <w:t xml:space="preserve">) باللغات الإيطالية والفرنسية والألمانية. </w:t>
      </w:r>
    </w:p>
    <w:p w14:paraId="61A872BC" w14:textId="77777777" w:rsidR="00305CF0" w:rsidRPr="00E2168E" w:rsidRDefault="00305CF0" w:rsidP="00305CF0">
      <w:pPr>
        <w:pStyle w:val="SingleTxtGA"/>
      </w:pPr>
      <w:r w:rsidRPr="00B134C6">
        <w:rPr>
          <w:rtl/>
        </w:rPr>
        <w:t>1</w:t>
      </w:r>
      <w:r w:rsidRPr="00B134C6">
        <w:rPr>
          <w:rFonts w:hint="cs"/>
          <w:rtl/>
        </w:rPr>
        <w:t>41</w:t>
      </w:r>
      <w:r w:rsidRPr="00E2168E">
        <w:rPr>
          <w:rtl/>
        </w:rPr>
        <w:t>-</w:t>
      </w:r>
      <w:r w:rsidRPr="00E2168E">
        <w:rPr>
          <w:rtl/>
        </w:rPr>
        <w:tab/>
        <w:t xml:space="preserve">وتترجم بعض الاتفاقيات، مثل اتفاقية حقوق </w:t>
      </w:r>
      <w:proofErr w:type="gramStart"/>
      <w:r w:rsidRPr="00E2168E">
        <w:rPr>
          <w:rtl/>
        </w:rPr>
        <w:t>الطفل</w:t>
      </w:r>
      <w:r w:rsidRPr="00E2168E">
        <w:rPr>
          <w:vertAlign w:val="superscript"/>
          <w:rtl/>
        </w:rPr>
        <w:t>(</w:t>
      </w:r>
      <w:proofErr w:type="gramEnd"/>
      <w:r w:rsidRPr="00B134C6">
        <w:rPr>
          <w:vertAlign w:val="superscript"/>
          <w:lang w:val="en-US"/>
        </w:rPr>
        <w:footnoteReference w:id="83"/>
      </w:r>
      <w:r w:rsidRPr="00E2168E">
        <w:rPr>
          <w:vertAlign w:val="superscript"/>
          <w:rtl/>
        </w:rPr>
        <w:t>)</w:t>
      </w:r>
      <w:r w:rsidRPr="00E2168E">
        <w:rPr>
          <w:rtl/>
        </w:rPr>
        <w:t xml:space="preserve">، </w:t>
      </w:r>
      <w:r>
        <w:rPr>
          <w:rtl/>
        </w:rPr>
        <w:t>أيضاً</w:t>
      </w:r>
      <w:r w:rsidRPr="00E2168E">
        <w:rPr>
          <w:rtl/>
        </w:rPr>
        <w:t xml:space="preserve"> إلى </w:t>
      </w:r>
      <w:proofErr w:type="spellStart"/>
      <w:r w:rsidRPr="00E2168E">
        <w:rPr>
          <w:rtl/>
        </w:rPr>
        <w:t>الرومانشية</w:t>
      </w:r>
      <w:proofErr w:type="spellEnd"/>
      <w:r w:rsidRPr="00E2168E">
        <w:rPr>
          <w:rtl/>
        </w:rPr>
        <w:t xml:space="preserve">، وهي اللغة الوطنية الرابعة. </w:t>
      </w:r>
    </w:p>
    <w:p w14:paraId="164687AB" w14:textId="77777777" w:rsidR="00305CF0" w:rsidRPr="007C7605" w:rsidRDefault="00305CF0" w:rsidP="00305CF0">
      <w:pPr>
        <w:pStyle w:val="SingleTxtGA"/>
        <w:rPr>
          <w:spacing w:val="-1"/>
        </w:rPr>
      </w:pPr>
      <w:r w:rsidRPr="00B134C6">
        <w:rPr>
          <w:spacing w:val="-1"/>
          <w:rtl/>
        </w:rPr>
        <w:t>1</w:t>
      </w:r>
      <w:r w:rsidRPr="00B134C6">
        <w:rPr>
          <w:rFonts w:hint="cs"/>
          <w:spacing w:val="-1"/>
          <w:rtl/>
        </w:rPr>
        <w:t>42</w:t>
      </w:r>
      <w:r w:rsidRPr="007C7605">
        <w:rPr>
          <w:spacing w:val="-1"/>
          <w:rtl/>
        </w:rPr>
        <w:t>-</w:t>
      </w:r>
      <w:r w:rsidRPr="00B722F5">
        <w:rPr>
          <w:spacing w:val="-4"/>
          <w:rtl/>
        </w:rPr>
        <w:tab/>
        <w:t>وبالإضافة إلى ذلك، نشرت الوزارة الاتحادية للشؤون الخارجية الكتيب المعنون "</w:t>
      </w:r>
      <w:r w:rsidRPr="00B722F5">
        <w:rPr>
          <w:spacing w:val="-4"/>
        </w:rPr>
        <w:t xml:space="preserve">ABC des droits de </w:t>
      </w:r>
      <w:proofErr w:type="spellStart"/>
      <w:r w:rsidRPr="00B722F5">
        <w:rPr>
          <w:spacing w:val="-4"/>
        </w:rPr>
        <w:t>l’homme</w:t>
      </w:r>
      <w:proofErr w:type="spellEnd"/>
      <w:r w:rsidRPr="007C7605">
        <w:rPr>
          <w:spacing w:val="-1"/>
          <w:rtl/>
        </w:rPr>
        <w:t xml:space="preserve">" (أبجدية حقوق الإنسان) الذي يتضمن نبذة تاريخية موجزة عن القانون الدولي المتعلق بحماية حقوق الإنسان ويعرض أسسه القانونية الرئيسية، والقضايا الراهنة، والتزام سويسرا في هذا المجال. ويتوخى هذا الكتيب، الذي يمكن تحميله بالمجان، المساهمة في شرح حقوق الإنسان لجمهور </w:t>
      </w:r>
      <w:proofErr w:type="gramStart"/>
      <w:r w:rsidRPr="007C7605">
        <w:rPr>
          <w:spacing w:val="-1"/>
          <w:rtl/>
        </w:rPr>
        <w:t>واسع</w:t>
      </w:r>
      <w:r w:rsidRPr="007C7605">
        <w:rPr>
          <w:spacing w:val="-1"/>
          <w:vertAlign w:val="superscript"/>
          <w:rtl/>
        </w:rPr>
        <w:t>(</w:t>
      </w:r>
      <w:proofErr w:type="gramEnd"/>
      <w:r w:rsidRPr="00B134C6">
        <w:rPr>
          <w:spacing w:val="-1"/>
          <w:vertAlign w:val="superscript"/>
          <w:lang w:val="en-US"/>
        </w:rPr>
        <w:footnoteReference w:id="84"/>
      </w:r>
      <w:r w:rsidRPr="007C7605">
        <w:rPr>
          <w:spacing w:val="-1"/>
          <w:vertAlign w:val="superscript"/>
          <w:rtl/>
        </w:rPr>
        <w:t>)</w:t>
      </w:r>
      <w:r w:rsidRPr="007C7605">
        <w:rPr>
          <w:spacing w:val="-1"/>
          <w:rtl/>
        </w:rPr>
        <w:t xml:space="preserve">. </w:t>
      </w:r>
    </w:p>
    <w:p w14:paraId="2ACF57C8" w14:textId="77777777" w:rsidR="00305CF0" w:rsidRPr="00E2168E" w:rsidRDefault="00305CF0" w:rsidP="00305CF0">
      <w:pPr>
        <w:pStyle w:val="SingleTxtGA"/>
      </w:pPr>
      <w:r w:rsidRPr="00B134C6">
        <w:rPr>
          <w:rtl/>
        </w:rPr>
        <w:t>1</w:t>
      </w:r>
      <w:r w:rsidRPr="00B134C6">
        <w:rPr>
          <w:rFonts w:hint="cs"/>
          <w:rtl/>
        </w:rPr>
        <w:t>43</w:t>
      </w:r>
      <w:r w:rsidRPr="00E2168E">
        <w:rPr>
          <w:rtl/>
        </w:rPr>
        <w:t>-</w:t>
      </w:r>
      <w:r w:rsidRPr="00E2168E">
        <w:rPr>
          <w:rtl/>
        </w:rPr>
        <w:tab/>
      </w:r>
      <w:r>
        <w:rPr>
          <w:rFonts w:hint="cs"/>
          <w:rtl/>
        </w:rPr>
        <w:t>و</w:t>
      </w:r>
      <w:r w:rsidRPr="00E2168E">
        <w:rPr>
          <w:rtl/>
        </w:rPr>
        <w:t>تُنشر</w:t>
      </w:r>
      <w:r>
        <w:rPr>
          <w:rFonts w:hint="cs"/>
          <w:rtl/>
        </w:rPr>
        <w:t xml:space="preserve"> أيضاً</w:t>
      </w:r>
      <w:r w:rsidRPr="00E2168E">
        <w:rPr>
          <w:rtl/>
        </w:rPr>
        <w:t xml:space="preserve"> على الموقع الشبكي لمكتب العدل الاتحادي</w:t>
      </w:r>
      <w:r>
        <w:rPr>
          <w:rFonts w:hint="cs"/>
          <w:rtl/>
        </w:rPr>
        <w:t xml:space="preserve"> معلومات بشأن </w:t>
      </w:r>
      <w:r w:rsidRPr="00FF23A6">
        <w:rPr>
          <w:rtl/>
        </w:rPr>
        <w:t xml:space="preserve">مختلف الصكوك المتعلقة بحماية حقوق الإنسان، </w:t>
      </w:r>
      <w:r>
        <w:rPr>
          <w:rFonts w:hint="cs"/>
          <w:rtl/>
        </w:rPr>
        <w:t>وعلى وجه التحديد</w:t>
      </w:r>
      <w:r w:rsidRPr="00E2168E">
        <w:rPr>
          <w:rtl/>
        </w:rPr>
        <w:t xml:space="preserve"> قرارات وأحكام منتقاة صادرة عن المحكمة الأوروبية لحقوق الإنسان بشأن سويسرا ودول </w:t>
      </w:r>
      <w:proofErr w:type="gramStart"/>
      <w:r w:rsidRPr="00E2168E">
        <w:rPr>
          <w:rtl/>
        </w:rPr>
        <w:t>أخرى</w:t>
      </w:r>
      <w:bookmarkStart w:id="93" w:name="_Hlk132423798"/>
      <w:r w:rsidRPr="00E2168E">
        <w:rPr>
          <w:vertAlign w:val="superscript"/>
          <w:rtl/>
        </w:rPr>
        <w:t>(</w:t>
      </w:r>
      <w:proofErr w:type="gramEnd"/>
      <w:r w:rsidRPr="00B134C6">
        <w:rPr>
          <w:vertAlign w:val="superscript"/>
          <w:lang w:val="en-US"/>
        </w:rPr>
        <w:footnoteReference w:id="85"/>
      </w:r>
      <w:r w:rsidRPr="00E2168E">
        <w:rPr>
          <w:vertAlign w:val="superscript"/>
          <w:rtl/>
        </w:rPr>
        <w:t>)</w:t>
      </w:r>
      <w:bookmarkEnd w:id="93"/>
      <w:r w:rsidRPr="00E2168E">
        <w:rPr>
          <w:rtl/>
        </w:rPr>
        <w:t>.</w:t>
      </w:r>
      <w:r>
        <w:rPr>
          <w:rFonts w:hint="cs"/>
          <w:rtl/>
        </w:rPr>
        <w:t xml:space="preserve"> </w:t>
      </w:r>
    </w:p>
    <w:p w14:paraId="6F675105" w14:textId="77777777" w:rsidR="00305CF0" w:rsidRPr="00B134C6" w:rsidRDefault="00305CF0" w:rsidP="00305CF0">
      <w:pPr>
        <w:pStyle w:val="SingleTxtGA"/>
      </w:pPr>
      <w:r w:rsidRPr="00B134C6">
        <w:rPr>
          <w:rtl/>
        </w:rPr>
        <w:t>1</w:t>
      </w:r>
      <w:r w:rsidRPr="00B134C6">
        <w:rPr>
          <w:rFonts w:hint="cs"/>
          <w:rtl/>
        </w:rPr>
        <w:t>44</w:t>
      </w:r>
      <w:r w:rsidRPr="00E2168E">
        <w:rPr>
          <w:rtl/>
        </w:rPr>
        <w:t>-</w:t>
      </w:r>
      <w:r w:rsidRPr="00E2168E">
        <w:rPr>
          <w:rtl/>
        </w:rPr>
        <w:tab/>
        <w:t xml:space="preserve">وعندما يرغب المجلس الاتحادي في التصديق على اتفاقية ما، يدعو الجهات المعنية إلى إبداء موقفها بشأن تلك الاتفاقية (الكانتونات، والأحزاب السياسية، والمعاهد العليا، والمنظمات غير الحكومية، وما إلى ذلك). وعقب هذه المشاورة، يقرر ما إذا كان سيعرض الاتفاقية على </w:t>
      </w:r>
      <w:proofErr w:type="gramStart"/>
      <w:r w:rsidRPr="00E2168E">
        <w:rPr>
          <w:rtl/>
        </w:rPr>
        <w:t>البرلمان</w:t>
      </w:r>
      <w:proofErr w:type="gramEnd"/>
      <w:r w:rsidRPr="00E2168E">
        <w:rPr>
          <w:rtl/>
        </w:rPr>
        <w:t xml:space="preserve"> للموافقة عليها. وإذا كان الأمر كذلك، وجه رسالة إلى الجمعية الاتحادية يوضح فيها نطاق التصديق على الاتفاقية وآثاره. وتُنشر هذه الرسالة في الجريدة الرسمية </w:t>
      </w:r>
      <w:r>
        <w:rPr>
          <w:rFonts w:hint="cs"/>
          <w:rtl/>
        </w:rPr>
        <w:t>الاتحادية</w:t>
      </w:r>
      <w:r w:rsidRPr="00E2168E">
        <w:rPr>
          <w:rtl/>
        </w:rPr>
        <w:t xml:space="preserve">، </w:t>
      </w:r>
      <w:r>
        <w:rPr>
          <w:rFonts w:hint="cs"/>
          <w:rtl/>
        </w:rPr>
        <w:t xml:space="preserve">وهي المنشور الرسمي للاتحاد، </w:t>
      </w:r>
      <w:r w:rsidRPr="00E2168E">
        <w:rPr>
          <w:rtl/>
        </w:rPr>
        <w:t xml:space="preserve">حيث يمكن لجميع الجهات المعنية الاطلاع عليها. </w:t>
      </w:r>
      <w:r>
        <w:rPr>
          <w:rFonts w:hint="cs"/>
          <w:rtl/>
        </w:rPr>
        <w:t>و</w:t>
      </w:r>
      <w:r w:rsidRPr="00E2168E">
        <w:rPr>
          <w:rtl/>
        </w:rPr>
        <w:t>تُذاع</w:t>
      </w:r>
      <w:r>
        <w:rPr>
          <w:rFonts w:hint="cs"/>
          <w:rtl/>
        </w:rPr>
        <w:t xml:space="preserve"> أيضاً</w:t>
      </w:r>
      <w:r w:rsidRPr="00E2168E">
        <w:rPr>
          <w:rtl/>
        </w:rPr>
        <w:t xml:space="preserve"> المناقشات البرلمانية بشأن المشروع وتنقل عبر وسائل </w:t>
      </w:r>
      <w:r w:rsidRPr="00E51436">
        <w:rPr>
          <w:spacing w:val="-2"/>
          <w:rtl/>
        </w:rPr>
        <w:t>الإعلام</w:t>
      </w:r>
      <w:r w:rsidRPr="00E2168E">
        <w:rPr>
          <w:rtl/>
        </w:rPr>
        <w:t xml:space="preserve"> </w:t>
      </w:r>
      <w:r w:rsidRPr="00E51436">
        <w:rPr>
          <w:rtl/>
        </w:rPr>
        <w:t xml:space="preserve">المطبوعة والإذاعة والتلفزيون. وكثيراً ما تثير عملية التصديق على الاتفاقيات مناقشات خلال المؤتمرات أو حلقات العمل أو الحلقات الدراسية التي تنظمها المعاهد العليا أو مؤسسات أخرى. </w:t>
      </w:r>
    </w:p>
    <w:p w14:paraId="699C23F3" w14:textId="77777777" w:rsidR="00305CF0" w:rsidRPr="00B134C6" w:rsidRDefault="00305CF0" w:rsidP="00305CF0">
      <w:pPr>
        <w:pStyle w:val="H23GA"/>
        <w:rPr>
          <w:lang w:val="fr-CH"/>
        </w:rPr>
      </w:pPr>
      <w:bookmarkStart w:id="94" w:name="_Toc529186267"/>
      <w:r w:rsidRPr="00B134C6">
        <w:rPr>
          <w:rtl/>
        </w:rPr>
        <w:tab/>
      </w:r>
      <w:bookmarkStart w:id="95" w:name="_Toc128507544"/>
      <w:r w:rsidRPr="00B134C6">
        <w:rPr>
          <w:rFonts w:hint="cs"/>
          <w:rtl/>
        </w:rPr>
        <w:t>3-</w:t>
      </w:r>
      <w:r w:rsidRPr="00B134C6">
        <w:rPr>
          <w:rtl/>
        </w:rPr>
        <w:tab/>
        <w:t>تعزيز الوعي بحقوق الإنسان عن طريق البرامج التثقيفية ونشر المعلومات بدعم من السلطات العامة</w:t>
      </w:r>
      <w:bookmarkEnd w:id="94"/>
      <w:bookmarkEnd w:id="95"/>
    </w:p>
    <w:p w14:paraId="261C1A4A" w14:textId="77777777" w:rsidR="00305CF0" w:rsidRPr="00E2168E" w:rsidRDefault="00305CF0" w:rsidP="00305CF0">
      <w:pPr>
        <w:pStyle w:val="SingleTxtGA"/>
      </w:pPr>
      <w:r w:rsidRPr="00B134C6">
        <w:rPr>
          <w:rtl/>
        </w:rPr>
        <w:t>1</w:t>
      </w:r>
      <w:r w:rsidRPr="00B134C6">
        <w:rPr>
          <w:rFonts w:hint="cs"/>
          <w:rtl/>
        </w:rPr>
        <w:t>45</w:t>
      </w:r>
      <w:r w:rsidRPr="00E2168E">
        <w:rPr>
          <w:rtl/>
        </w:rPr>
        <w:t>-</w:t>
      </w:r>
      <w:r w:rsidRPr="00E2168E">
        <w:rPr>
          <w:rtl/>
        </w:rPr>
        <w:tab/>
        <w:t xml:space="preserve">ينشط المركز السويسري للخبرات في مجال حقوق الإنسان </w:t>
      </w:r>
      <w:r>
        <w:rPr>
          <w:rtl/>
        </w:rPr>
        <w:t>أيضاً</w:t>
      </w:r>
      <w:r w:rsidRPr="00E2168E">
        <w:rPr>
          <w:rtl/>
        </w:rPr>
        <w:t xml:space="preserve"> في ميدان التدريب المستمر والتوعية بشأن حقوق الإنسان، بوسائل منها الندوات والمنشورات الموجهة بالأساس إلى السلطات والمنظمات وكذلك إلى السكان.</w:t>
      </w:r>
      <w:r w:rsidRPr="001819E0">
        <w:rPr>
          <w:rtl/>
        </w:rPr>
        <w:t xml:space="preserve"> </w:t>
      </w:r>
    </w:p>
    <w:p w14:paraId="1F2949C6" w14:textId="5CCC3FB5" w:rsidR="00305CF0" w:rsidRPr="00B722F5" w:rsidRDefault="00305CF0" w:rsidP="00305CF0">
      <w:pPr>
        <w:pStyle w:val="SingleTxtGA"/>
        <w:rPr>
          <w:spacing w:val="2"/>
        </w:rPr>
      </w:pPr>
      <w:r w:rsidRPr="00B134C6">
        <w:rPr>
          <w:spacing w:val="2"/>
          <w:rtl/>
        </w:rPr>
        <w:t>1</w:t>
      </w:r>
      <w:r w:rsidRPr="00B134C6">
        <w:rPr>
          <w:rFonts w:hint="cs"/>
          <w:spacing w:val="2"/>
          <w:rtl/>
        </w:rPr>
        <w:t>46</w:t>
      </w:r>
      <w:r w:rsidRPr="00B722F5">
        <w:rPr>
          <w:spacing w:val="2"/>
          <w:rtl/>
        </w:rPr>
        <w:t>-</w:t>
      </w:r>
      <w:r w:rsidRPr="00B722F5">
        <w:rPr>
          <w:spacing w:val="2"/>
          <w:rtl/>
        </w:rPr>
        <w:tab/>
        <w:t>وفي مجال حقوق الإنسان ومكافحة العنصرية، يقدم الاتحاد الدعم إلى</w:t>
      </w:r>
      <w:r w:rsidR="00E51436">
        <w:rPr>
          <w:rFonts w:hint="cs"/>
          <w:spacing w:val="2"/>
          <w:rtl/>
        </w:rPr>
        <w:t xml:space="preserve">             </w:t>
      </w:r>
      <w:r w:rsidRPr="00B722F5">
        <w:rPr>
          <w:spacing w:val="2"/>
          <w:rtl/>
        </w:rPr>
        <w:t xml:space="preserve"> "</w:t>
      </w:r>
      <w:proofErr w:type="spellStart"/>
      <w:r w:rsidRPr="00B722F5">
        <w:rPr>
          <w:spacing w:val="2"/>
        </w:rPr>
        <w:t>Fondation</w:t>
      </w:r>
      <w:proofErr w:type="spellEnd"/>
      <w:r w:rsidRPr="00B722F5">
        <w:rPr>
          <w:spacing w:val="2"/>
          <w:lang w:val="fr-FR"/>
        </w:rPr>
        <w:t xml:space="preserve"> Éducation </w:t>
      </w:r>
      <w:r w:rsidRPr="00B134C6">
        <w:rPr>
          <w:spacing w:val="2"/>
          <w:lang w:val="fr-FR"/>
        </w:rPr>
        <w:t>21</w:t>
      </w:r>
      <w:r w:rsidRPr="00B722F5">
        <w:rPr>
          <w:spacing w:val="2"/>
          <w:rtl/>
        </w:rPr>
        <w:t xml:space="preserve">" (مؤسسة التعليم </w:t>
      </w:r>
      <w:r w:rsidRPr="00B134C6">
        <w:rPr>
          <w:spacing w:val="2"/>
          <w:rtl/>
        </w:rPr>
        <w:t>21</w:t>
      </w:r>
      <w:r w:rsidRPr="00B722F5">
        <w:rPr>
          <w:spacing w:val="2"/>
          <w:rtl/>
        </w:rPr>
        <w:t>) لإنتاج وسائل التعليم والمواد التعليمية المكيفة</w:t>
      </w:r>
      <w:r w:rsidR="00E51436">
        <w:rPr>
          <w:rFonts w:hint="cs"/>
          <w:spacing w:val="2"/>
          <w:rtl/>
        </w:rPr>
        <w:t> </w:t>
      </w:r>
      <w:r w:rsidRPr="00B722F5">
        <w:rPr>
          <w:spacing w:val="2"/>
          <w:rtl/>
        </w:rPr>
        <w:t xml:space="preserve">مع مختلف المناهج الدراسية وتعميمها في المدارس. </w:t>
      </w:r>
      <w:r w:rsidRPr="00B722F5">
        <w:rPr>
          <w:rFonts w:hint="cs"/>
          <w:spacing w:val="2"/>
          <w:rtl/>
        </w:rPr>
        <w:t>و</w:t>
      </w:r>
      <w:r w:rsidRPr="00B722F5">
        <w:rPr>
          <w:spacing w:val="2"/>
          <w:rtl/>
        </w:rPr>
        <w:t>يوفر</w:t>
      </w:r>
      <w:r w:rsidRPr="00B722F5">
        <w:rPr>
          <w:rFonts w:hint="cs"/>
          <w:spacing w:val="2"/>
          <w:rtl/>
        </w:rPr>
        <w:t xml:space="preserve"> أيضاً</w:t>
      </w:r>
      <w:r w:rsidRPr="00B722F5">
        <w:rPr>
          <w:spacing w:val="2"/>
          <w:rtl/>
        </w:rPr>
        <w:t xml:space="preserve"> للمُدرسين التدريب المستمر المناسب. وبالإضافة إلى ذلك، تنشط في هذا المجال مؤسسات شتى، مثل مركز التثقيف في مجال حقوق الإنسان التابع للمدرسة التربوية العليا في </w:t>
      </w:r>
      <w:proofErr w:type="spellStart"/>
      <w:r w:rsidRPr="00B722F5">
        <w:rPr>
          <w:spacing w:val="2"/>
          <w:rtl/>
        </w:rPr>
        <w:t>لوتسيرن</w:t>
      </w:r>
      <w:proofErr w:type="spellEnd"/>
      <w:r w:rsidRPr="00B722F5">
        <w:rPr>
          <w:spacing w:val="2"/>
          <w:rtl/>
        </w:rPr>
        <w:t xml:space="preserve"> الذي يضطلع بنشر القواعد والخبرات العملية في مجال التثقيف بحقوق الإنسان في المدارس وفي أوساط المدرسين، أو جامعة جنيف التي تضم وحدة تعليمية مكرسة لحقوق الطفل. </w:t>
      </w:r>
    </w:p>
    <w:p w14:paraId="0DFFEFF3" w14:textId="77777777" w:rsidR="00305CF0" w:rsidRPr="00B134C6" w:rsidRDefault="00305CF0" w:rsidP="00305CF0">
      <w:pPr>
        <w:pStyle w:val="SingleTxtGA"/>
        <w:rPr>
          <w:b/>
          <w:bCs/>
          <w:rtl/>
        </w:rPr>
      </w:pPr>
      <w:r w:rsidRPr="00B134C6">
        <w:rPr>
          <w:rtl/>
        </w:rPr>
        <w:lastRenderedPageBreak/>
        <w:t>14</w:t>
      </w:r>
      <w:r w:rsidRPr="00B134C6">
        <w:rPr>
          <w:rFonts w:hint="cs"/>
          <w:rtl/>
        </w:rPr>
        <w:t>7</w:t>
      </w:r>
      <w:r w:rsidRPr="00E2168E">
        <w:rPr>
          <w:rtl/>
        </w:rPr>
        <w:t>-</w:t>
      </w:r>
      <w:r w:rsidRPr="00E2168E">
        <w:rPr>
          <w:rtl/>
        </w:rPr>
        <w:tab/>
      </w:r>
      <w:r w:rsidRPr="00545167">
        <w:rPr>
          <w:rtl/>
        </w:rPr>
        <w:t>وفي الكانتونات، ت</w:t>
      </w:r>
      <w:r w:rsidRPr="00545167">
        <w:rPr>
          <w:rFonts w:hint="cs"/>
          <w:rtl/>
        </w:rPr>
        <w:t>ندرج</w:t>
      </w:r>
      <w:r w:rsidRPr="00545167">
        <w:rPr>
          <w:rtl/>
        </w:rPr>
        <w:t xml:space="preserve"> سياسة ال</w:t>
      </w:r>
      <w:r w:rsidRPr="00545167">
        <w:rPr>
          <w:rFonts w:hint="cs"/>
          <w:rtl/>
        </w:rPr>
        <w:t>أطفال</w:t>
      </w:r>
      <w:r w:rsidRPr="00545167">
        <w:rPr>
          <w:rtl/>
        </w:rPr>
        <w:t xml:space="preserve"> والشباب </w:t>
      </w:r>
      <w:r w:rsidRPr="00545167">
        <w:rPr>
          <w:rFonts w:hint="cs"/>
          <w:rtl/>
        </w:rPr>
        <w:t xml:space="preserve">ضمن سلطة </w:t>
      </w:r>
      <w:r w:rsidRPr="00545167">
        <w:rPr>
          <w:rtl/>
        </w:rPr>
        <w:t>أكثر الإدارات تنوعا</w:t>
      </w:r>
      <w:r w:rsidRPr="00545167">
        <w:rPr>
          <w:rFonts w:hint="cs"/>
          <w:rtl/>
        </w:rPr>
        <w:t>ً</w:t>
      </w:r>
      <w:r w:rsidRPr="00545167">
        <w:rPr>
          <w:rtl/>
        </w:rPr>
        <w:t xml:space="preserve"> (التعليم العام، والتدريب، والعدالة، والشؤون الاجتماعية، والصحة، والاقتصاد، وما إلى ذلك). </w:t>
      </w:r>
      <w:r w:rsidRPr="00545167">
        <w:rPr>
          <w:rFonts w:hint="cs"/>
          <w:rtl/>
        </w:rPr>
        <w:t xml:space="preserve">ويشكل </w:t>
      </w:r>
      <w:r w:rsidRPr="00545167">
        <w:rPr>
          <w:rtl/>
        </w:rPr>
        <w:t>مؤتمر سياس</w:t>
      </w:r>
      <w:r>
        <w:rPr>
          <w:rFonts w:hint="cs"/>
          <w:rtl/>
        </w:rPr>
        <w:t>ة</w:t>
      </w:r>
      <w:r w:rsidRPr="00545167">
        <w:rPr>
          <w:rtl/>
        </w:rPr>
        <w:t xml:space="preserve"> ال</w:t>
      </w:r>
      <w:r w:rsidRPr="00545167">
        <w:rPr>
          <w:rFonts w:hint="cs"/>
          <w:rtl/>
        </w:rPr>
        <w:t>أطفال</w:t>
      </w:r>
      <w:r w:rsidRPr="00545167">
        <w:rPr>
          <w:rtl/>
        </w:rPr>
        <w:t xml:space="preserve"> والشباب مؤتمر</w:t>
      </w:r>
      <w:r w:rsidRPr="00545167">
        <w:rPr>
          <w:rFonts w:hint="cs"/>
          <w:rtl/>
        </w:rPr>
        <w:t>اً</w:t>
      </w:r>
      <w:r w:rsidRPr="00545167">
        <w:rPr>
          <w:rtl/>
        </w:rPr>
        <w:t xml:space="preserve"> تقني</w:t>
      </w:r>
      <w:r w:rsidRPr="00545167">
        <w:rPr>
          <w:rFonts w:hint="cs"/>
          <w:rtl/>
        </w:rPr>
        <w:t>اً</w:t>
      </w:r>
      <w:r w:rsidRPr="00545167">
        <w:rPr>
          <w:rtl/>
        </w:rPr>
        <w:t xml:space="preserve"> لمؤتمر مديري الشؤون الاجتماعية في الكانتونات. و</w:t>
      </w:r>
      <w:r w:rsidRPr="00545167">
        <w:rPr>
          <w:rFonts w:hint="cs"/>
          <w:rtl/>
        </w:rPr>
        <w:t xml:space="preserve">يقدم، باعتباره </w:t>
      </w:r>
      <w:r w:rsidRPr="00545167">
        <w:rPr>
          <w:rtl/>
        </w:rPr>
        <w:t>مسؤول</w:t>
      </w:r>
      <w:r w:rsidRPr="00545167">
        <w:rPr>
          <w:rFonts w:hint="cs"/>
          <w:rtl/>
        </w:rPr>
        <w:t xml:space="preserve">اً </w:t>
      </w:r>
      <w:r w:rsidRPr="00545167">
        <w:rPr>
          <w:rtl/>
        </w:rPr>
        <w:t>عن التنسيق بين ال</w:t>
      </w:r>
      <w:r w:rsidRPr="00545167">
        <w:rPr>
          <w:rFonts w:hint="cs"/>
          <w:rtl/>
        </w:rPr>
        <w:t>كانتونات</w:t>
      </w:r>
      <w:r w:rsidRPr="00545167">
        <w:rPr>
          <w:rtl/>
        </w:rPr>
        <w:t>، المشورة وا</w:t>
      </w:r>
      <w:r w:rsidRPr="00545167">
        <w:rPr>
          <w:rFonts w:hint="cs"/>
          <w:rtl/>
        </w:rPr>
        <w:t xml:space="preserve">لمعلومات </w:t>
      </w:r>
      <w:r w:rsidRPr="00545167">
        <w:rPr>
          <w:rtl/>
        </w:rPr>
        <w:t>و</w:t>
      </w:r>
      <w:r w:rsidRPr="00545167">
        <w:rPr>
          <w:rFonts w:hint="cs"/>
          <w:rtl/>
        </w:rPr>
        <w:t>ي</w:t>
      </w:r>
      <w:r w:rsidRPr="00545167">
        <w:rPr>
          <w:rtl/>
        </w:rPr>
        <w:t xml:space="preserve">لتزم بإعمال </w:t>
      </w:r>
      <w:r w:rsidRPr="00545167">
        <w:rPr>
          <w:u w:val="single"/>
          <w:rtl/>
        </w:rPr>
        <w:t>حقوق الطفل</w:t>
      </w:r>
      <w:r w:rsidRPr="00545167">
        <w:rPr>
          <w:rtl/>
        </w:rPr>
        <w:t xml:space="preserve"> </w:t>
      </w:r>
      <w:r w:rsidRPr="00545167">
        <w:rPr>
          <w:rFonts w:hint="cs"/>
          <w:rtl/>
        </w:rPr>
        <w:t xml:space="preserve">فضلاً عن </w:t>
      </w:r>
      <w:r w:rsidRPr="00545167">
        <w:rPr>
          <w:rtl/>
        </w:rPr>
        <w:t>وضع سياسة ال</w:t>
      </w:r>
      <w:r w:rsidRPr="00545167">
        <w:rPr>
          <w:rFonts w:hint="cs"/>
          <w:rtl/>
        </w:rPr>
        <w:t>أطفال</w:t>
      </w:r>
      <w:r w:rsidRPr="00545167">
        <w:rPr>
          <w:rtl/>
        </w:rPr>
        <w:t xml:space="preserve"> والشباب في سويسرا (الحماية، والت</w:t>
      </w:r>
      <w:r>
        <w:rPr>
          <w:rFonts w:hint="cs"/>
          <w:rtl/>
        </w:rPr>
        <w:t>عزيز</w:t>
      </w:r>
      <w:r w:rsidRPr="00545167">
        <w:rPr>
          <w:rtl/>
        </w:rPr>
        <w:t xml:space="preserve">، والمشاركة). </w:t>
      </w:r>
      <w:r w:rsidRPr="00545167">
        <w:rPr>
          <w:rFonts w:hint="cs"/>
          <w:rtl/>
        </w:rPr>
        <w:t>و</w:t>
      </w:r>
      <w:r w:rsidRPr="00545167">
        <w:rPr>
          <w:rtl/>
        </w:rPr>
        <w:t>يتعاون</w:t>
      </w:r>
      <w:r w:rsidRPr="00545167">
        <w:rPr>
          <w:rFonts w:hint="cs"/>
          <w:rtl/>
        </w:rPr>
        <w:t xml:space="preserve"> </w:t>
      </w:r>
      <w:r>
        <w:rPr>
          <w:rFonts w:hint="cs"/>
          <w:rtl/>
        </w:rPr>
        <w:t>أيضاً</w:t>
      </w:r>
      <w:r w:rsidRPr="00545167">
        <w:rPr>
          <w:rtl/>
        </w:rPr>
        <w:t xml:space="preserve"> الم</w:t>
      </w:r>
      <w:r w:rsidRPr="00545167">
        <w:rPr>
          <w:rFonts w:hint="cs"/>
          <w:rtl/>
        </w:rPr>
        <w:t>ؤتمر</w:t>
      </w:r>
      <w:r w:rsidRPr="00545167">
        <w:rPr>
          <w:rtl/>
        </w:rPr>
        <w:t xml:space="preserve"> والكانتونات مع المنظمات غير الحكومية النشطة في مجال </w:t>
      </w:r>
      <w:r w:rsidRPr="00545167">
        <w:rPr>
          <w:rFonts w:hint="cs"/>
          <w:rtl/>
        </w:rPr>
        <w:t>سياسات الأطفال</w:t>
      </w:r>
      <w:r w:rsidRPr="00545167">
        <w:rPr>
          <w:rtl/>
        </w:rPr>
        <w:t xml:space="preserve"> والشباب.</w:t>
      </w:r>
    </w:p>
    <w:p w14:paraId="2EA4E78A" w14:textId="77777777" w:rsidR="00305CF0" w:rsidRDefault="00305CF0" w:rsidP="00305CF0">
      <w:pPr>
        <w:pStyle w:val="SingleTxtGA"/>
        <w:rPr>
          <w:rtl/>
        </w:rPr>
      </w:pPr>
      <w:bookmarkStart w:id="96" w:name="_Hlk131119154"/>
      <w:r w:rsidRPr="00B134C6">
        <w:rPr>
          <w:rtl/>
        </w:rPr>
        <w:t>14</w:t>
      </w:r>
      <w:r w:rsidRPr="00B134C6">
        <w:rPr>
          <w:rFonts w:hint="cs"/>
          <w:rtl/>
        </w:rPr>
        <w:t>8</w:t>
      </w:r>
      <w:r w:rsidRPr="005064C2">
        <w:rPr>
          <w:rtl/>
        </w:rPr>
        <w:t>-</w:t>
      </w:r>
      <w:r w:rsidRPr="005064C2">
        <w:rPr>
          <w:rtl/>
        </w:rPr>
        <w:tab/>
      </w:r>
      <w:r w:rsidRPr="00D60C1D">
        <w:rPr>
          <w:rtl/>
        </w:rPr>
        <w:t xml:space="preserve">وتشجع الحكومة السويسرية، من خلال القانون الاتحادي المتعلق بتشجيع أنشطة الأطفال </w:t>
      </w:r>
      <w:proofErr w:type="gramStart"/>
      <w:r w:rsidRPr="00D60C1D">
        <w:rPr>
          <w:rtl/>
        </w:rPr>
        <w:t>والشباب</w:t>
      </w:r>
      <w:bookmarkStart w:id="97" w:name="_Hlk132425366"/>
      <w:r w:rsidRPr="00427107">
        <w:rPr>
          <w:vertAlign w:val="superscript"/>
          <w:rtl/>
        </w:rPr>
        <w:t>(</w:t>
      </w:r>
      <w:proofErr w:type="gramEnd"/>
      <w:r w:rsidRPr="00B134C6">
        <w:rPr>
          <w:vertAlign w:val="superscript"/>
          <w:lang w:val="en-US"/>
        </w:rPr>
        <w:footnoteReference w:id="86"/>
      </w:r>
      <w:r w:rsidRPr="00427107">
        <w:rPr>
          <w:vertAlign w:val="superscript"/>
          <w:rtl/>
        </w:rPr>
        <w:t>)</w:t>
      </w:r>
      <w:bookmarkEnd w:id="97"/>
      <w:r w:rsidRPr="00D60C1D">
        <w:rPr>
          <w:rtl/>
        </w:rPr>
        <w:t>، الأنشطة المبتكرة</w:t>
      </w:r>
      <w:r>
        <w:rPr>
          <w:rFonts w:hint="cs"/>
          <w:rtl/>
        </w:rPr>
        <w:t xml:space="preserve"> خارج المدرسة</w:t>
      </w:r>
      <w:r w:rsidRPr="00D60C1D">
        <w:rPr>
          <w:rtl/>
        </w:rPr>
        <w:t xml:space="preserve"> </w:t>
      </w:r>
      <w:r>
        <w:rPr>
          <w:rFonts w:hint="cs"/>
          <w:rtl/>
        </w:rPr>
        <w:t>والأنشطة غير المؤسسية التي تستهدف</w:t>
      </w:r>
      <w:r w:rsidRPr="00D60C1D">
        <w:rPr>
          <w:rtl/>
        </w:rPr>
        <w:t xml:space="preserve"> </w:t>
      </w:r>
      <w:r>
        <w:rPr>
          <w:rFonts w:hint="cs"/>
          <w:rtl/>
        </w:rPr>
        <w:t>ا</w:t>
      </w:r>
      <w:r w:rsidRPr="00D60C1D">
        <w:rPr>
          <w:rtl/>
        </w:rPr>
        <w:t>لأطفال والشباب، وتساعد الكانتونات على وضع سياس</w:t>
      </w:r>
      <w:r>
        <w:rPr>
          <w:rFonts w:hint="cs"/>
          <w:rtl/>
        </w:rPr>
        <w:t>ت</w:t>
      </w:r>
      <w:r w:rsidRPr="00D60C1D">
        <w:rPr>
          <w:rtl/>
        </w:rPr>
        <w:t>ها المتعلقة بالأطفال والشباب، وتعزز تبادل المعلومات والخبرات فضلا</w:t>
      </w:r>
      <w:r>
        <w:rPr>
          <w:rFonts w:hint="cs"/>
          <w:rtl/>
        </w:rPr>
        <w:t>ً</w:t>
      </w:r>
      <w:r w:rsidRPr="00D60C1D">
        <w:rPr>
          <w:rtl/>
        </w:rPr>
        <w:t xml:space="preserve"> عن التعاون بين مختلف الجهات الفاعلة. </w:t>
      </w:r>
    </w:p>
    <w:bookmarkEnd w:id="96"/>
    <w:p w14:paraId="07535DB2" w14:textId="20ABE33E" w:rsidR="00305CF0" w:rsidRPr="00B134C6" w:rsidRDefault="00305CF0" w:rsidP="00305CF0">
      <w:pPr>
        <w:pStyle w:val="SingleTxtGA"/>
        <w:rPr>
          <w:b/>
          <w:bCs/>
          <w:rtl/>
        </w:rPr>
      </w:pPr>
      <w:r w:rsidRPr="00B134C6">
        <w:rPr>
          <w:rtl/>
        </w:rPr>
        <w:t>14</w:t>
      </w:r>
      <w:r w:rsidRPr="00B134C6">
        <w:rPr>
          <w:rFonts w:hint="cs"/>
          <w:rtl/>
        </w:rPr>
        <w:t>9</w:t>
      </w:r>
      <w:r w:rsidRPr="005064C2">
        <w:rPr>
          <w:rtl/>
        </w:rPr>
        <w:t>-</w:t>
      </w:r>
      <w:r w:rsidRPr="005064C2">
        <w:rPr>
          <w:rtl/>
        </w:rPr>
        <w:tab/>
      </w:r>
      <w:r w:rsidRPr="000D0DAF">
        <w:rPr>
          <w:rtl/>
        </w:rPr>
        <w:t xml:space="preserve">وينسق المكتب الاتحادي للتأمينات الاجتماعية تنفيذ اتفاقية حقوق الطفل في </w:t>
      </w:r>
      <w:proofErr w:type="gramStart"/>
      <w:r w:rsidRPr="000D0DAF">
        <w:rPr>
          <w:rtl/>
        </w:rPr>
        <w:t>سويسرا</w:t>
      </w:r>
      <w:r w:rsidRPr="000D0DAF">
        <w:rPr>
          <w:vertAlign w:val="superscript"/>
          <w:rtl/>
        </w:rPr>
        <w:t>(</w:t>
      </w:r>
      <w:proofErr w:type="gramEnd"/>
      <w:r w:rsidRPr="00B134C6">
        <w:rPr>
          <w:vertAlign w:val="superscript"/>
          <w:lang w:val="en-US"/>
        </w:rPr>
        <w:footnoteReference w:id="87"/>
      </w:r>
      <w:r w:rsidRPr="000D0DAF">
        <w:rPr>
          <w:vertAlign w:val="superscript"/>
          <w:rtl/>
        </w:rPr>
        <w:t>)</w:t>
      </w:r>
      <w:r w:rsidRPr="000D0DAF">
        <w:rPr>
          <w:rtl/>
        </w:rPr>
        <w:t xml:space="preserve">. ويقدم </w:t>
      </w:r>
      <w:r w:rsidRPr="000D0DAF">
        <w:rPr>
          <w:rFonts w:hint="cs"/>
          <w:rtl/>
        </w:rPr>
        <w:t>مساعدات مالية</w:t>
      </w:r>
      <w:r w:rsidRPr="000D0DAF">
        <w:rPr>
          <w:rtl/>
        </w:rPr>
        <w:t xml:space="preserve"> لمنظمات خاصة (مثل الشبكة السويسرية لحقوق الطفل) تعمل في جميع أنحاء البلد أو</w:t>
      </w:r>
      <w:r w:rsidR="00B722F5">
        <w:rPr>
          <w:rFonts w:hint="cs"/>
          <w:rtl/>
        </w:rPr>
        <w:t> </w:t>
      </w:r>
      <w:r w:rsidRPr="000D0DAF">
        <w:rPr>
          <w:rFonts w:hint="cs"/>
          <w:rtl/>
        </w:rPr>
        <w:t xml:space="preserve">في </w:t>
      </w:r>
      <w:r w:rsidRPr="000D0DAF">
        <w:rPr>
          <w:rtl/>
        </w:rPr>
        <w:t>منطقة لغوية ل</w:t>
      </w:r>
      <w:r w:rsidRPr="000D0DAF">
        <w:rPr>
          <w:rFonts w:hint="cs"/>
          <w:rtl/>
        </w:rPr>
        <w:t>تعزيز</w:t>
      </w:r>
      <w:r w:rsidRPr="000D0DAF">
        <w:rPr>
          <w:rtl/>
        </w:rPr>
        <w:t xml:space="preserve"> الوعي بحقوق الطفل، من خلال الائتمان </w:t>
      </w:r>
      <w:r w:rsidRPr="000D0DAF">
        <w:rPr>
          <w:rFonts w:hint="cs"/>
          <w:rtl/>
        </w:rPr>
        <w:t>"</w:t>
      </w:r>
      <w:r w:rsidRPr="000D0DAF">
        <w:rPr>
          <w:rtl/>
        </w:rPr>
        <w:t>حقوق الطفل</w:t>
      </w:r>
      <w:r w:rsidRPr="000D0DAF">
        <w:rPr>
          <w:rFonts w:hint="cs"/>
          <w:rtl/>
        </w:rPr>
        <w:t>"</w:t>
      </w:r>
      <w:r w:rsidRPr="000D0DAF">
        <w:rPr>
          <w:rtl/>
        </w:rPr>
        <w:t xml:space="preserve"> (حوالي </w:t>
      </w:r>
      <w:r w:rsidRPr="00B134C6">
        <w:rPr>
          <w:rFonts w:hint="cs"/>
          <w:rtl/>
        </w:rPr>
        <w:t>000</w:t>
      </w:r>
      <w:r>
        <w:rPr>
          <w:rFonts w:hint="cs"/>
          <w:rtl/>
        </w:rPr>
        <w:t xml:space="preserve"> </w:t>
      </w:r>
      <w:r w:rsidRPr="00B134C6">
        <w:rPr>
          <w:rFonts w:hint="cs"/>
          <w:rtl/>
        </w:rPr>
        <w:t>190</w:t>
      </w:r>
      <w:r w:rsidRPr="000D0DAF">
        <w:rPr>
          <w:rtl/>
        </w:rPr>
        <w:t xml:space="preserve"> </w:t>
      </w:r>
      <w:r w:rsidRPr="00B722F5">
        <w:rPr>
          <w:spacing w:val="-2"/>
          <w:rtl/>
        </w:rPr>
        <w:t xml:space="preserve">فرنك في السنة)، </w:t>
      </w:r>
      <w:r w:rsidRPr="00B722F5">
        <w:rPr>
          <w:rFonts w:hint="cs"/>
          <w:spacing w:val="-2"/>
          <w:rtl/>
        </w:rPr>
        <w:t>عن طريق</w:t>
      </w:r>
      <w:r w:rsidRPr="00B722F5">
        <w:rPr>
          <w:spacing w:val="-2"/>
          <w:rtl/>
        </w:rPr>
        <w:t xml:space="preserve"> ال</w:t>
      </w:r>
      <w:r w:rsidRPr="00B722F5">
        <w:rPr>
          <w:rFonts w:hint="cs"/>
          <w:spacing w:val="-2"/>
          <w:rtl/>
        </w:rPr>
        <w:t xml:space="preserve">أمر </w:t>
      </w:r>
      <w:r w:rsidRPr="00B722F5">
        <w:rPr>
          <w:spacing w:val="-2"/>
          <w:rtl/>
        </w:rPr>
        <w:t>الاتحادي المتعلق بتدابير حماية الأطفال والشباب وتعزيز حقوق الطفل.</w:t>
      </w:r>
      <w:r w:rsidRPr="000D0DAF">
        <w:rPr>
          <w:rtl/>
        </w:rPr>
        <w:t xml:space="preserve"> </w:t>
      </w:r>
    </w:p>
    <w:p w14:paraId="243E30DC" w14:textId="77777777" w:rsidR="00305CF0" w:rsidRPr="007261BB" w:rsidRDefault="00305CF0" w:rsidP="00305CF0">
      <w:pPr>
        <w:pStyle w:val="SingleTxtGA"/>
        <w:rPr>
          <w:rtl/>
        </w:rPr>
      </w:pPr>
      <w:r w:rsidRPr="00B134C6">
        <w:rPr>
          <w:rtl/>
        </w:rPr>
        <w:t>1</w:t>
      </w:r>
      <w:r w:rsidRPr="00B134C6">
        <w:rPr>
          <w:rFonts w:hint="cs"/>
          <w:rtl/>
        </w:rPr>
        <w:t>50</w:t>
      </w:r>
      <w:r w:rsidRPr="005064C2">
        <w:rPr>
          <w:rtl/>
        </w:rPr>
        <w:t>-</w:t>
      </w:r>
      <w:r w:rsidRPr="005064C2">
        <w:rPr>
          <w:rtl/>
        </w:rPr>
        <w:tab/>
      </w:r>
      <w:r w:rsidRPr="007261BB">
        <w:rPr>
          <w:rFonts w:hint="cs"/>
          <w:rtl/>
        </w:rPr>
        <w:t>وتزايد</w:t>
      </w:r>
      <w:r w:rsidRPr="007261BB">
        <w:rPr>
          <w:rtl/>
        </w:rPr>
        <w:t xml:space="preserve"> </w:t>
      </w:r>
      <w:r w:rsidRPr="007261BB">
        <w:rPr>
          <w:rFonts w:hint="cs"/>
          <w:rtl/>
        </w:rPr>
        <w:t xml:space="preserve">التعاون بين </w:t>
      </w:r>
      <w:r w:rsidRPr="007261BB">
        <w:rPr>
          <w:rtl/>
        </w:rPr>
        <w:t>الكانتونات وال</w:t>
      </w:r>
      <w:r w:rsidRPr="007261BB">
        <w:rPr>
          <w:rFonts w:hint="cs"/>
          <w:rtl/>
        </w:rPr>
        <w:t>اتحاد</w:t>
      </w:r>
      <w:r w:rsidRPr="007261BB">
        <w:rPr>
          <w:rtl/>
        </w:rPr>
        <w:t xml:space="preserve"> مع</w:t>
      </w:r>
      <w:r w:rsidRPr="007261BB">
        <w:rPr>
          <w:rFonts w:hint="cs"/>
          <w:rtl/>
        </w:rPr>
        <w:t xml:space="preserve"> صدور</w:t>
      </w:r>
      <w:r w:rsidRPr="007261BB">
        <w:rPr>
          <w:rtl/>
        </w:rPr>
        <w:t xml:space="preserve"> القانون الاتحادي المتعلق بتشجيع أنشطة الأطفال والشباب وإنشاء مؤتمر سياسة الأطفال والشباب. وقد أنشأ المكتب الاتحادي للتأمينات الاجتماعية </w:t>
      </w:r>
      <w:r w:rsidRPr="007261BB">
        <w:rPr>
          <w:rFonts w:hint="cs"/>
          <w:rtl/>
        </w:rPr>
        <w:t>و</w:t>
      </w:r>
      <w:r w:rsidRPr="007261BB">
        <w:rPr>
          <w:rtl/>
        </w:rPr>
        <w:t>مؤتمر مديري الشؤون الاجتماعية في الكانتونات</w:t>
      </w:r>
      <w:r w:rsidRPr="007261BB">
        <w:rPr>
          <w:rFonts w:hint="cs"/>
          <w:rtl/>
        </w:rPr>
        <w:t xml:space="preserve"> </w:t>
      </w:r>
      <w:r w:rsidRPr="007261BB">
        <w:rPr>
          <w:rtl/>
        </w:rPr>
        <w:t xml:space="preserve">منصة إلكترونية مكرسة لسياسة الأطفال والشباب في سويسرا. </w:t>
      </w:r>
      <w:r w:rsidRPr="007261BB">
        <w:rPr>
          <w:rFonts w:hint="cs"/>
          <w:rtl/>
        </w:rPr>
        <w:t>وترمي هذه المنصة</w:t>
      </w:r>
      <w:r w:rsidRPr="007261BB">
        <w:rPr>
          <w:rtl/>
        </w:rPr>
        <w:t xml:space="preserve"> </w:t>
      </w:r>
      <w:r w:rsidRPr="007261BB">
        <w:rPr>
          <w:rFonts w:hint="cs"/>
          <w:rtl/>
        </w:rPr>
        <w:t>في المقام الأول</w:t>
      </w:r>
      <w:r w:rsidRPr="007261BB">
        <w:rPr>
          <w:rtl/>
        </w:rPr>
        <w:t xml:space="preserve"> إلى تيسير التعاون بين الجهات الفاعلة وتعزيز تبادل </w:t>
      </w:r>
      <w:r w:rsidRPr="00E51436">
        <w:rPr>
          <w:spacing w:val="-2"/>
          <w:rtl/>
        </w:rPr>
        <w:t>المعلومات. و</w:t>
      </w:r>
      <w:r w:rsidRPr="00E51436">
        <w:rPr>
          <w:rFonts w:hint="cs"/>
          <w:spacing w:val="-2"/>
          <w:rtl/>
        </w:rPr>
        <w:t>ت</w:t>
      </w:r>
      <w:r w:rsidRPr="00E51436">
        <w:rPr>
          <w:spacing w:val="-2"/>
          <w:rtl/>
        </w:rPr>
        <w:t xml:space="preserve">عرض على وجه الخصوص الأسس القانونية والخدمات المقدمة، </w:t>
      </w:r>
      <w:r w:rsidRPr="00E51436">
        <w:rPr>
          <w:rFonts w:hint="cs"/>
          <w:spacing w:val="-2"/>
          <w:rtl/>
        </w:rPr>
        <w:t xml:space="preserve">فضلاً عن </w:t>
      </w:r>
      <w:r w:rsidRPr="00E51436">
        <w:rPr>
          <w:spacing w:val="-2"/>
          <w:rtl/>
        </w:rPr>
        <w:t>المشاريع والبرامج</w:t>
      </w:r>
      <w:r w:rsidRPr="007261BB">
        <w:rPr>
          <w:rtl/>
        </w:rPr>
        <w:t xml:space="preserve"> ذات الأهمية التي تنفذ في على ال</w:t>
      </w:r>
      <w:r>
        <w:rPr>
          <w:rFonts w:hint="cs"/>
          <w:rtl/>
        </w:rPr>
        <w:t>صعيد</w:t>
      </w:r>
      <w:r w:rsidRPr="007261BB">
        <w:rPr>
          <w:rtl/>
        </w:rPr>
        <w:t xml:space="preserve"> الوطني أو</w:t>
      </w:r>
      <w:r w:rsidRPr="007261BB">
        <w:rPr>
          <w:rFonts w:hint="cs"/>
          <w:rtl/>
        </w:rPr>
        <w:t xml:space="preserve"> على </w:t>
      </w:r>
      <w:r>
        <w:rPr>
          <w:rFonts w:hint="cs"/>
          <w:rtl/>
        </w:rPr>
        <w:t>صعيد</w:t>
      </w:r>
      <w:r w:rsidRPr="007261BB">
        <w:rPr>
          <w:rtl/>
        </w:rPr>
        <w:t xml:space="preserve"> الكانتون</w:t>
      </w:r>
      <w:r w:rsidRPr="007261BB">
        <w:rPr>
          <w:rFonts w:hint="cs"/>
          <w:rtl/>
        </w:rPr>
        <w:t>ات</w:t>
      </w:r>
      <w:r w:rsidRPr="007261BB">
        <w:rPr>
          <w:rtl/>
        </w:rPr>
        <w:t xml:space="preserve"> أو في مدن معينة.</w:t>
      </w:r>
    </w:p>
    <w:p w14:paraId="00E52E6F" w14:textId="77777777" w:rsidR="00305CF0" w:rsidRPr="00E2168E" w:rsidRDefault="00305CF0" w:rsidP="00305CF0">
      <w:pPr>
        <w:pStyle w:val="SingleTxtGA"/>
      </w:pPr>
      <w:r w:rsidRPr="00B134C6">
        <w:rPr>
          <w:rtl/>
        </w:rPr>
        <w:t>1</w:t>
      </w:r>
      <w:r w:rsidRPr="00B134C6">
        <w:rPr>
          <w:rFonts w:hint="cs"/>
          <w:rtl/>
        </w:rPr>
        <w:t>51</w:t>
      </w:r>
      <w:r w:rsidRPr="005064C2">
        <w:rPr>
          <w:rtl/>
        </w:rPr>
        <w:t>-</w:t>
      </w:r>
      <w:r w:rsidRPr="005064C2">
        <w:rPr>
          <w:rtl/>
        </w:rPr>
        <w:tab/>
      </w:r>
      <w:r w:rsidRPr="00C17F6C">
        <w:rPr>
          <w:rtl/>
        </w:rPr>
        <w:t>وبالإضافة إلى ذلك، تسدي اللجنة الاتحادية لشؤون الطفولة والشباب المشورة إلى الحكومة السويسرية بشأن سياسة الأطفال والشباب</w:t>
      </w:r>
      <w:r w:rsidRPr="00C17F6C">
        <w:rPr>
          <w:rFonts w:hint="cs"/>
          <w:rtl/>
        </w:rPr>
        <w:t>، سواء</w:t>
      </w:r>
      <w:r w:rsidRPr="00C17F6C">
        <w:rPr>
          <w:rtl/>
        </w:rPr>
        <w:t xml:space="preserve"> فيما يتعلق بحماية الأطفال </w:t>
      </w:r>
      <w:r>
        <w:rPr>
          <w:rFonts w:hint="cs"/>
          <w:rtl/>
        </w:rPr>
        <w:t xml:space="preserve">أو </w:t>
      </w:r>
      <w:r w:rsidRPr="00C17F6C">
        <w:rPr>
          <w:rtl/>
        </w:rPr>
        <w:t xml:space="preserve">تشجيعهم </w:t>
      </w:r>
      <w:r w:rsidRPr="00C17F6C">
        <w:rPr>
          <w:rFonts w:hint="cs"/>
          <w:rtl/>
        </w:rPr>
        <w:t xml:space="preserve">أو </w:t>
      </w:r>
      <w:r w:rsidRPr="00C17F6C">
        <w:rPr>
          <w:rtl/>
        </w:rPr>
        <w:t>مشاركتهم. و</w:t>
      </w:r>
      <w:r w:rsidRPr="00C17F6C">
        <w:rPr>
          <w:rFonts w:hint="cs"/>
          <w:rtl/>
        </w:rPr>
        <w:t>ترصد</w:t>
      </w:r>
      <w:r w:rsidRPr="00C17F6C">
        <w:rPr>
          <w:rtl/>
        </w:rPr>
        <w:t xml:space="preserve"> </w:t>
      </w:r>
      <w:r w:rsidRPr="00C17F6C">
        <w:rPr>
          <w:rFonts w:hint="cs"/>
          <w:rtl/>
        </w:rPr>
        <w:t>أوضاع</w:t>
      </w:r>
      <w:r w:rsidRPr="00C17F6C">
        <w:rPr>
          <w:rtl/>
        </w:rPr>
        <w:t xml:space="preserve"> الأطفال والشباب، وتدرس مشاريع القوانين </w:t>
      </w:r>
      <w:r w:rsidRPr="00C17F6C">
        <w:rPr>
          <w:rFonts w:hint="cs"/>
          <w:rtl/>
        </w:rPr>
        <w:t>المتعلقة بهم</w:t>
      </w:r>
      <w:r w:rsidRPr="00C17F6C">
        <w:rPr>
          <w:rtl/>
        </w:rPr>
        <w:t xml:space="preserve">، وتقترح تدابير </w:t>
      </w:r>
      <w:r w:rsidRPr="00C17F6C">
        <w:rPr>
          <w:rFonts w:hint="cs"/>
          <w:rtl/>
        </w:rPr>
        <w:t>وت</w:t>
      </w:r>
      <w:r>
        <w:rPr>
          <w:rFonts w:hint="cs"/>
          <w:rtl/>
        </w:rPr>
        <w:t>ذكي</w:t>
      </w:r>
      <w:r w:rsidRPr="00C17F6C">
        <w:rPr>
          <w:rtl/>
        </w:rPr>
        <w:t xml:space="preserve"> الوعي العام باحتياجات الأطفال والشباب</w:t>
      </w:r>
      <w:r w:rsidRPr="00C17F6C">
        <w:rPr>
          <w:rFonts w:hint="cs"/>
          <w:rtl/>
        </w:rPr>
        <w:t>،</w:t>
      </w:r>
      <w:r w:rsidRPr="00C17F6C">
        <w:rPr>
          <w:rtl/>
        </w:rPr>
        <w:t xml:space="preserve"> </w:t>
      </w:r>
      <w:r w:rsidRPr="00C17F6C">
        <w:rPr>
          <w:rFonts w:hint="cs"/>
          <w:rtl/>
        </w:rPr>
        <w:t>وكذلك</w:t>
      </w:r>
      <w:r w:rsidRPr="00C17F6C">
        <w:rPr>
          <w:rtl/>
        </w:rPr>
        <w:t xml:space="preserve"> </w:t>
      </w:r>
      <w:r w:rsidRPr="00C17F6C">
        <w:rPr>
          <w:rFonts w:hint="cs"/>
          <w:rtl/>
        </w:rPr>
        <w:t>ب</w:t>
      </w:r>
      <w:r w:rsidRPr="00C17F6C">
        <w:rPr>
          <w:rtl/>
        </w:rPr>
        <w:t>حقوقهم.</w:t>
      </w:r>
    </w:p>
    <w:p w14:paraId="733308E0" w14:textId="77777777" w:rsidR="00305CF0" w:rsidRPr="00B134C6" w:rsidRDefault="00305CF0" w:rsidP="00305CF0">
      <w:pPr>
        <w:pStyle w:val="SingleTxtGA"/>
        <w:rPr>
          <w:b/>
          <w:bCs/>
          <w:rtl/>
        </w:rPr>
      </w:pPr>
      <w:bookmarkStart w:id="98" w:name="_Hlk131119824"/>
      <w:r w:rsidRPr="00B134C6">
        <w:rPr>
          <w:rtl/>
        </w:rPr>
        <w:t>1</w:t>
      </w:r>
      <w:r w:rsidRPr="00B134C6">
        <w:rPr>
          <w:rFonts w:hint="cs"/>
          <w:rtl/>
        </w:rPr>
        <w:t>52</w:t>
      </w:r>
      <w:r w:rsidRPr="00E2168E">
        <w:rPr>
          <w:rtl/>
        </w:rPr>
        <w:t>-</w:t>
      </w:r>
      <w:r w:rsidRPr="00E2168E">
        <w:rPr>
          <w:rtl/>
        </w:rPr>
        <w:tab/>
      </w:r>
      <w:r w:rsidRPr="00B722F5">
        <w:rPr>
          <w:spacing w:val="-2"/>
          <w:rtl/>
        </w:rPr>
        <w:t xml:space="preserve">وفي مجال </w:t>
      </w:r>
      <w:bookmarkEnd w:id="98"/>
      <w:r w:rsidRPr="00B722F5">
        <w:rPr>
          <w:spacing w:val="-2"/>
          <w:rtl/>
        </w:rPr>
        <w:t>مكافحة التمييز، يندرج الإعلام والتوعية العامة ضمن الأهداف الرئيسية لبرامج الإدماج</w:t>
      </w:r>
      <w:r w:rsidRPr="00E2168E">
        <w:rPr>
          <w:rtl/>
        </w:rPr>
        <w:t xml:space="preserve"> على صعيد الكانتونات. وفيما يتعلق بإسداء المشورة بغرض مكافحة التمييز، حدد الاتحاد والكانتونات، على وجه الخصوص، الأهداف التالية:</w:t>
      </w:r>
      <w:r w:rsidRPr="005064C2">
        <w:rPr>
          <w:rtl/>
        </w:rPr>
        <w:t xml:space="preserve"> </w:t>
      </w:r>
    </w:p>
    <w:p w14:paraId="07E86E31" w14:textId="77777777" w:rsidR="00305CF0" w:rsidRPr="00E2168E" w:rsidRDefault="00305CF0" w:rsidP="00305CF0">
      <w:pPr>
        <w:pStyle w:val="Bullet1GA"/>
      </w:pPr>
      <w:r w:rsidRPr="00E2168E">
        <w:rPr>
          <w:rtl/>
        </w:rPr>
        <w:t>إعلام السكان بالوضع الخاص للأجانب، وبأهداف سياسة الإدماج ومبادئها الأساسية، وبالتدابير المتخذة لتشجيع إدماج الأجانب؛</w:t>
      </w:r>
      <w:r w:rsidRPr="005064C2">
        <w:rPr>
          <w:rtl/>
        </w:rPr>
        <w:t xml:space="preserve"> </w:t>
      </w:r>
    </w:p>
    <w:p w14:paraId="7AD813B5" w14:textId="77777777" w:rsidR="00305CF0" w:rsidRPr="00074A55" w:rsidRDefault="00305CF0" w:rsidP="00305CF0">
      <w:pPr>
        <w:pStyle w:val="Bullet1GA"/>
        <w:rPr>
          <w:spacing w:val="-3"/>
        </w:rPr>
      </w:pPr>
      <w:r w:rsidRPr="00074A55">
        <w:rPr>
          <w:spacing w:val="-3"/>
          <w:rtl/>
        </w:rPr>
        <w:t>إعلام مؤسسات الهياكل العادية والجهات المعنية وإسداء المشورة لها بشأن مكافحة التمييز؛</w:t>
      </w:r>
      <w:r w:rsidRPr="0090635A">
        <w:rPr>
          <w:rtl/>
        </w:rPr>
        <w:t xml:space="preserve"> </w:t>
      </w:r>
    </w:p>
    <w:p w14:paraId="4E78F2A6" w14:textId="77777777" w:rsidR="00305CF0" w:rsidRPr="002739E9" w:rsidRDefault="00305CF0" w:rsidP="00305CF0">
      <w:pPr>
        <w:pStyle w:val="Bullet1GA"/>
        <w:rPr>
          <w:rtl/>
        </w:rPr>
      </w:pPr>
      <w:r w:rsidRPr="00E2168E">
        <w:rPr>
          <w:rtl/>
        </w:rPr>
        <w:t>تقديم الدعم والمشورة</w:t>
      </w:r>
      <w:r>
        <w:rPr>
          <w:rFonts w:hint="cs"/>
          <w:rtl/>
        </w:rPr>
        <w:t xml:space="preserve"> المختصين</w:t>
      </w:r>
      <w:r w:rsidRPr="00E2168E">
        <w:rPr>
          <w:rtl/>
        </w:rPr>
        <w:t xml:space="preserve"> لضحايا التمييز بسبب أصلهم أو عرقهم.</w:t>
      </w:r>
      <w:r w:rsidRPr="002739E9">
        <w:rPr>
          <w:rtl/>
        </w:rPr>
        <w:t xml:space="preserve"> </w:t>
      </w:r>
    </w:p>
    <w:p w14:paraId="1101B9BA" w14:textId="77777777" w:rsidR="00305CF0" w:rsidRDefault="00305CF0" w:rsidP="00305CF0">
      <w:pPr>
        <w:pStyle w:val="SingleTxtGA"/>
        <w:rPr>
          <w:rtl/>
        </w:rPr>
      </w:pPr>
      <w:r w:rsidRPr="00B134C6">
        <w:rPr>
          <w:rtl/>
        </w:rPr>
        <w:t>15</w:t>
      </w:r>
      <w:r w:rsidRPr="00B134C6">
        <w:rPr>
          <w:rFonts w:hint="cs"/>
          <w:rtl/>
        </w:rPr>
        <w:t>3</w:t>
      </w:r>
      <w:r w:rsidRPr="002739E9">
        <w:rPr>
          <w:rtl/>
        </w:rPr>
        <w:t>-</w:t>
      </w:r>
      <w:r w:rsidRPr="002739E9">
        <w:rPr>
          <w:rtl/>
        </w:rPr>
        <w:tab/>
      </w:r>
      <w:r w:rsidRPr="00B722F5">
        <w:rPr>
          <w:rFonts w:hint="cs"/>
          <w:spacing w:val="-2"/>
          <w:rtl/>
        </w:rPr>
        <w:t>وفي إطار</w:t>
      </w:r>
      <w:r w:rsidRPr="00B722F5">
        <w:rPr>
          <w:spacing w:val="-2"/>
          <w:rtl/>
        </w:rPr>
        <w:t xml:space="preserve"> خطة العمل الوطنية المتعلقة بالأعمال التجارية وحقوق الإنسان</w:t>
      </w:r>
      <w:r w:rsidRPr="00B722F5">
        <w:rPr>
          <w:rFonts w:hint="cs"/>
          <w:spacing w:val="-2"/>
          <w:rtl/>
        </w:rPr>
        <w:t xml:space="preserve"> للفترة</w:t>
      </w:r>
      <w:r w:rsidRPr="00B722F5">
        <w:rPr>
          <w:spacing w:val="-2"/>
          <w:rtl/>
        </w:rPr>
        <w:t xml:space="preserve"> </w:t>
      </w:r>
      <w:r w:rsidRPr="00B134C6">
        <w:rPr>
          <w:spacing w:val="-2"/>
          <w:rtl/>
        </w:rPr>
        <w:t>2022</w:t>
      </w:r>
      <w:r w:rsidRPr="00B722F5">
        <w:rPr>
          <w:spacing w:val="-2"/>
          <w:rtl/>
        </w:rPr>
        <w:t>-</w:t>
      </w:r>
      <w:r w:rsidRPr="00B134C6">
        <w:rPr>
          <w:spacing w:val="-2"/>
          <w:rtl/>
        </w:rPr>
        <w:t>2023</w:t>
      </w:r>
      <w:r w:rsidRPr="00B722F5">
        <w:rPr>
          <w:spacing w:val="-2"/>
          <w:rtl/>
        </w:rPr>
        <w:t>،</w:t>
      </w:r>
      <w:r w:rsidRPr="007B3069">
        <w:rPr>
          <w:rtl/>
        </w:rPr>
        <w:t xml:space="preserve"> ت</w:t>
      </w:r>
      <w:r w:rsidRPr="007B3069">
        <w:rPr>
          <w:rFonts w:hint="cs"/>
          <w:rtl/>
        </w:rPr>
        <w:t>نظم</w:t>
      </w:r>
      <w:r w:rsidRPr="007B3069">
        <w:rPr>
          <w:rtl/>
        </w:rPr>
        <w:t xml:space="preserve"> حملة توعية مع الجمعيات الاقتصادية </w:t>
      </w:r>
      <w:r w:rsidRPr="007B3069">
        <w:rPr>
          <w:rFonts w:hint="cs"/>
          <w:rtl/>
        </w:rPr>
        <w:t>والاتحادات الصناعية</w:t>
      </w:r>
      <w:r w:rsidRPr="007B3069">
        <w:rPr>
          <w:rtl/>
        </w:rPr>
        <w:t xml:space="preserve"> والغرف التجارية.</w:t>
      </w:r>
      <w:r w:rsidRPr="00927E53">
        <w:rPr>
          <w:rtl/>
        </w:rPr>
        <w:t xml:space="preserve"> </w:t>
      </w:r>
    </w:p>
    <w:p w14:paraId="0A3ECBDF" w14:textId="77777777" w:rsidR="00305CF0" w:rsidRPr="00E2168E" w:rsidRDefault="00305CF0" w:rsidP="00B722F5">
      <w:pPr>
        <w:pStyle w:val="SingleTxtGA"/>
        <w:spacing w:line="340" w:lineRule="exact"/>
      </w:pPr>
      <w:r w:rsidRPr="00B134C6">
        <w:rPr>
          <w:rtl/>
        </w:rPr>
        <w:lastRenderedPageBreak/>
        <w:t>15</w:t>
      </w:r>
      <w:r w:rsidRPr="00B134C6">
        <w:rPr>
          <w:rFonts w:hint="cs"/>
          <w:rtl/>
        </w:rPr>
        <w:t>4</w:t>
      </w:r>
      <w:r w:rsidRPr="002739E9">
        <w:rPr>
          <w:rtl/>
        </w:rPr>
        <w:t>-</w:t>
      </w:r>
      <w:r w:rsidRPr="002739E9">
        <w:rPr>
          <w:rtl/>
        </w:rPr>
        <w:tab/>
      </w:r>
      <w:r w:rsidRPr="00442656">
        <w:rPr>
          <w:rtl/>
        </w:rPr>
        <w:t xml:space="preserve">وكلفت الإدارة الاتحادية خبراء استشاريين في مجال إيلاء العناية الواجبة لحقوق الإنسان بتنظيم دورات تدريبية مستمرة بشأن موضوع </w:t>
      </w:r>
      <w:r w:rsidRPr="00442656">
        <w:rPr>
          <w:rFonts w:hint="cs"/>
          <w:rtl/>
        </w:rPr>
        <w:t>إيلاء</w:t>
      </w:r>
      <w:r w:rsidRPr="00442656">
        <w:rPr>
          <w:rtl/>
        </w:rPr>
        <w:t xml:space="preserve"> العناية الواجبة </w:t>
      </w:r>
      <w:r w:rsidRPr="00442656">
        <w:rPr>
          <w:rFonts w:hint="cs"/>
          <w:rtl/>
        </w:rPr>
        <w:t>ل</w:t>
      </w:r>
      <w:r w:rsidRPr="00442656">
        <w:rPr>
          <w:rtl/>
        </w:rPr>
        <w:t>حقوق الإنسان في</w:t>
      </w:r>
      <w:r w:rsidRPr="00442656">
        <w:rPr>
          <w:rFonts w:hint="cs"/>
          <w:rtl/>
        </w:rPr>
        <w:t xml:space="preserve"> إطار</w:t>
      </w:r>
      <w:r w:rsidRPr="00442656">
        <w:rPr>
          <w:rtl/>
        </w:rPr>
        <w:t xml:space="preserve"> الأنشطة الاقتصادية. </w:t>
      </w:r>
      <w:r w:rsidRPr="00442656">
        <w:rPr>
          <w:rFonts w:hint="cs"/>
          <w:rtl/>
        </w:rPr>
        <w:t>وتكيف هذه الأحداث مع</w:t>
      </w:r>
      <w:r w:rsidRPr="00442656">
        <w:rPr>
          <w:rtl/>
        </w:rPr>
        <w:t xml:space="preserve"> احتياجات المشاركين (المؤسسات الصغيرة والمتوسطة الحجم، والشركات الكبيرة، والقطاعات المعرضة للخطر، والفئات المستهدفة، وما إلى ذلك).</w:t>
      </w:r>
      <w:r w:rsidRPr="007B3069">
        <w:rPr>
          <w:rtl/>
        </w:rPr>
        <w:t xml:space="preserve"> </w:t>
      </w:r>
    </w:p>
    <w:p w14:paraId="261FDF70" w14:textId="77777777" w:rsidR="00305CF0" w:rsidRPr="00B134C6" w:rsidRDefault="00305CF0" w:rsidP="00B722F5">
      <w:pPr>
        <w:pStyle w:val="H23GA"/>
        <w:spacing w:line="340" w:lineRule="exact"/>
        <w:rPr>
          <w:lang w:val="fr-CH"/>
        </w:rPr>
      </w:pPr>
      <w:bookmarkStart w:id="99" w:name="_Toc529186268"/>
      <w:r w:rsidRPr="00B134C6">
        <w:rPr>
          <w:rtl/>
        </w:rPr>
        <w:tab/>
      </w:r>
      <w:bookmarkStart w:id="100" w:name="_Toc128507545"/>
      <w:r w:rsidRPr="00B134C6">
        <w:rPr>
          <w:rFonts w:hint="cs"/>
          <w:rtl/>
        </w:rPr>
        <w:t>4-</w:t>
      </w:r>
      <w:r w:rsidRPr="00B134C6">
        <w:rPr>
          <w:rtl/>
        </w:rPr>
        <w:tab/>
        <w:t>دور المجتمع المدني/المنظمات غير الحكومية</w:t>
      </w:r>
      <w:bookmarkEnd w:id="99"/>
      <w:bookmarkEnd w:id="100"/>
    </w:p>
    <w:p w14:paraId="2FCB92B9" w14:textId="77777777" w:rsidR="00305CF0" w:rsidRPr="00E2168E" w:rsidRDefault="00305CF0" w:rsidP="00B722F5">
      <w:pPr>
        <w:pStyle w:val="SingleTxtGA"/>
        <w:spacing w:line="340" w:lineRule="exact"/>
      </w:pPr>
      <w:r w:rsidRPr="00B134C6">
        <w:rPr>
          <w:rtl/>
        </w:rPr>
        <w:t>1</w:t>
      </w:r>
      <w:r w:rsidRPr="00B134C6">
        <w:rPr>
          <w:rFonts w:hint="cs"/>
          <w:rtl/>
        </w:rPr>
        <w:t>55</w:t>
      </w:r>
      <w:r w:rsidRPr="00E2168E">
        <w:rPr>
          <w:rtl/>
        </w:rPr>
        <w:t>-</w:t>
      </w:r>
      <w:r w:rsidRPr="00E2168E">
        <w:rPr>
          <w:rtl/>
        </w:rPr>
        <w:tab/>
      </w:r>
      <w:r w:rsidRPr="00B722F5">
        <w:rPr>
          <w:spacing w:val="-4"/>
          <w:rtl/>
        </w:rPr>
        <w:t>تضطلع منظمات المجتمع المدني والمنظمات غير الحكومية بدور حاسم في تعزيز حقوق الإنسان</w:t>
      </w:r>
      <w:r w:rsidRPr="00E2168E">
        <w:rPr>
          <w:rtl/>
        </w:rPr>
        <w:t xml:space="preserve">، ويقدم الاتحاد للعديد منها مساعدة أو دعماً للمشاريع. </w:t>
      </w:r>
    </w:p>
    <w:p w14:paraId="2FC87E2D" w14:textId="77777777" w:rsidR="00305CF0" w:rsidRPr="00E2168E" w:rsidRDefault="00305CF0" w:rsidP="00B722F5">
      <w:pPr>
        <w:pStyle w:val="SingleTxtGA"/>
        <w:spacing w:line="340" w:lineRule="exact"/>
      </w:pPr>
      <w:r w:rsidRPr="00B134C6">
        <w:rPr>
          <w:rtl/>
        </w:rPr>
        <w:t>1</w:t>
      </w:r>
      <w:r w:rsidRPr="00B134C6">
        <w:rPr>
          <w:rFonts w:hint="cs"/>
          <w:rtl/>
        </w:rPr>
        <w:t>56</w:t>
      </w:r>
      <w:r w:rsidRPr="00E2168E">
        <w:rPr>
          <w:rtl/>
        </w:rPr>
        <w:t>-</w:t>
      </w:r>
      <w:r w:rsidRPr="00E2168E">
        <w:rPr>
          <w:rtl/>
        </w:rPr>
        <w:tab/>
        <w:t>وترصد المنظمات غير الحكومية إجراءات السلطات وتخضعها للتحليل النقدي. وت</w:t>
      </w:r>
      <w:r>
        <w:rPr>
          <w:rFonts w:hint="cs"/>
          <w:rtl/>
        </w:rPr>
        <w:t>ُ</w:t>
      </w:r>
      <w:r w:rsidRPr="00E2168E">
        <w:rPr>
          <w:rtl/>
        </w:rPr>
        <w:t>عد</w:t>
      </w:r>
      <w:r>
        <w:rPr>
          <w:rFonts w:hint="cs"/>
          <w:rtl/>
        </w:rPr>
        <w:t>ّ</w:t>
      </w:r>
      <w:r w:rsidRPr="00E2168E">
        <w:rPr>
          <w:rtl/>
        </w:rPr>
        <w:t xml:space="preserve"> تقارير بديلة وتقدمها إلى اللجان، وتتأكد من نشر تقارير الدولة والملاحظات الختامية وتعلق عليها، وتربط الاتصال بالسلطات المعنية لضمان تنفيذ التوصيات على أفضل وجه. </w:t>
      </w:r>
      <w:r>
        <w:rPr>
          <w:rFonts w:hint="cs"/>
          <w:rtl/>
        </w:rPr>
        <w:t>و</w:t>
      </w:r>
      <w:r w:rsidRPr="00E2168E">
        <w:rPr>
          <w:rtl/>
        </w:rPr>
        <w:t>تساهم</w:t>
      </w:r>
      <w:r>
        <w:rPr>
          <w:rFonts w:hint="cs"/>
          <w:rtl/>
        </w:rPr>
        <w:t xml:space="preserve"> أيضاً</w:t>
      </w:r>
      <w:r w:rsidRPr="00E2168E">
        <w:rPr>
          <w:rtl/>
        </w:rPr>
        <w:t xml:space="preserve"> إلى حد بعيد في إذكاء الوعي العام عن طريق المنشورات أو الحلقات الدراسية أو التظاهرات، وتتأكد من نشر الاتفاقيات في سويسرا وخارجها على </w:t>
      </w:r>
      <w:r>
        <w:rPr>
          <w:rFonts w:hint="cs"/>
          <w:rtl/>
        </w:rPr>
        <w:t xml:space="preserve">حد </w:t>
      </w:r>
      <w:r w:rsidRPr="00E2168E">
        <w:rPr>
          <w:rtl/>
        </w:rPr>
        <w:t>سواء.</w:t>
      </w:r>
      <w:r w:rsidRPr="00211C13">
        <w:rPr>
          <w:rtl/>
        </w:rPr>
        <w:t xml:space="preserve"> </w:t>
      </w:r>
    </w:p>
    <w:p w14:paraId="399D5C50" w14:textId="77777777" w:rsidR="00305CF0" w:rsidRPr="00E2168E" w:rsidRDefault="00305CF0" w:rsidP="00B722F5">
      <w:pPr>
        <w:pStyle w:val="SingleTxtGA"/>
        <w:spacing w:line="340" w:lineRule="exact"/>
      </w:pPr>
      <w:r w:rsidRPr="00B134C6">
        <w:rPr>
          <w:rtl/>
        </w:rPr>
        <w:t>1</w:t>
      </w:r>
      <w:r w:rsidRPr="00B134C6">
        <w:rPr>
          <w:rFonts w:hint="cs"/>
          <w:rtl/>
        </w:rPr>
        <w:t>57</w:t>
      </w:r>
      <w:r w:rsidRPr="00E2168E">
        <w:rPr>
          <w:rtl/>
        </w:rPr>
        <w:t>-</w:t>
      </w:r>
      <w:r w:rsidRPr="00E2168E">
        <w:rPr>
          <w:rtl/>
        </w:rPr>
        <w:tab/>
      </w:r>
      <w:r w:rsidRPr="00FB1E19">
        <w:rPr>
          <w:rtl/>
        </w:rPr>
        <w:t>وبالتعاون مع المنظمات غير الحكومية، يلتزم ال</w:t>
      </w:r>
      <w:r w:rsidRPr="00FB1E19">
        <w:rPr>
          <w:rFonts w:hint="cs"/>
          <w:rtl/>
        </w:rPr>
        <w:t>مجتمع</w:t>
      </w:r>
      <w:r w:rsidRPr="00FB1E19">
        <w:rPr>
          <w:rtl/>
        </w:rPr>
        <w:t xml:space="preserve"> المدني، الممثل في العديد من المنظمات، التزاما</w:t>
      </w:r>
      <w:r w:rsidRPr="00FB1E19">
        <w:rPr>
          <w:rFonts w:hint="cs"/>
          <w:rtl/>
        </w:rPr>
        <w:t>ً</w:t>
      </w:r>
      <w:r w:rsidRPr="00FB1E19">
        <w:rPr>
          <w:rtl/>
        </w:rPr>
        <w:t xml:space="preserve"> راسخا</w:t>
      </w:r>
      <w:r w:rsidRPr="00FB1E19">
        <w:rPr>
          <w:rFonts w:hint="cs"/>
          <w:rtl/>
        </w:rPr>
        <w:t>ً</w:t>
      </w:r>
      <w:r w:rsidRPr="00FB1E19">
        <w:rPr>
          <w:rtl/>
        </w:rPr>
        <w:t xml:space="preserve"> بتعزيز حقوق الإنسان. </w:t>
      </w:r>
      <w:r w:rsidRPr="00FB1E19">
        <w:rPr>
          <w:rFonts w:hint="cs"/>
          <w:rtl/>
        </w:rPr>
        <w:t>و</w:t>
      </w:r>
      <w:r w:rsidRPr="00FB1E19">
        <w:rPr>
          <w:rtl/>
        </w:rPr>
        <w:t xml:space="preserve">على سبيل المثال، </w:t>
      </w:r>
      <w:r w:rsidRPr="00FB1E19">
        <w:rPr>
          <w:rFonts w:hint="cs"/>
          <w:rtl/>
        </w:rPr>
        <w:t>فه</w:t>
      </w:r>
      <w:r>
        <w:rPr>
          <w:rFonts w:hint="cs"/>
          <w:rtl/>
        </w:rPr>
        <w:t xml:space="preserve">و يشارك مشاركة كبيرة </w:t>
      </w:r>
      <w:r w:rsidRPr="00FB1E19">
        <w:rPr>
          <w:rtl/>
        </w:rPr>
        <w:t xml:space="preserve">خلال </w:t>
      </w:r>
      <w:r w:rsidRPr="00FB1E19">
        <w:rPr>
          <w:rFonts w:hint="cs"/>
          <w:rtl/>
        </w:rPr>
        <w:t>الاستفتاءات ا</w:t>
      </w:r>
      <w:r w:rsidRPr="00FB1E19">
        <w:rPr>
          <w:rtl/>
        </w:rPr>
        <w:t xml:space="preserve">لشعبية المختلفة والعديدة </w:t>
      </w:r>
      <w:r w:rsidRPr="00FB1E19">
        <w:rPr>
          <w:rFonts w:hint="cs"/>
          <w:rtl/>
        </w:rPr>
        <w:t>في تعبئة الناخبين</w:t>
      </w:r>
      <w:r w:rsidRPr="00FB1E19">
        <w:rPr>
          <w:rtl/>
        </w:rPr>
        <w:t>.</w:t>
      </w:r>
    </w:p>
    <w:p w14:paraId="64EB4C57" w14:textId="77777777" w:rsidR="00305CF0" w:rsidRPr="00B134C6" w:rsidRDefault="00305CF0" w:rsidP="00B722F5">
      <w:pPr>
        <w:pStyle w:val="H23GA"/>
        <w:spacing w:line="340" w:lineRule="exact"/>
        <w:rPr>
          <w:lang w:val="fr-CH"/>
        </w:rPr>
      </w:pPr>
      <w:bookmarkStart w:id="101" w:name="_Toc529186269"/>
      <w:r w:rsidRPr="00B134C6">
        <w:rPr>
          <w:rtl/>
        </w:rPr>
        <w:tab/>
      </w:r>
      <w:bookmarkStart w:id="102" w:name="_Toc128507546"/>
      <w:r w:rsidRPr="00B134C6">
        <w:rPr>
          <w:rFonts w:hint="cs"/>
          <w:rtl/>
        </w:rPr>
        <w:t>5-</w:t>
      </w:r>
      <w:r w:rsidRPr="00B134C6">
        <w:rPr>
          <w:rtl/>
        </w:rPr>
        <w:tab/>
        <w:t>الاعتمادات المخصصة في الميزانية والتطورات المسجلة في هذا الصدد</w:t>
      </w:r>
      <w:bookmarkEnd w:id="101"/>
      <w:bookmarkEnd w:id="102"/>
    </w:p>
    <w:p w14:paraId="31DC994C" w14:textId="77777777" w:rsidR="00305CF0" w:rsidRPr="00E2168E" w:rsidRDefault="00305CF0" w:rsidP="00B722F5">
      <w:pPr>
        <w:pStyle w:val="SingleTxtGA"/>
        <w:spacing w:line="340" w:lineRule="exact"/>
      </w:pPr>
      <w:r w:rsidRPr="00B134C6">
        <w:rPr>
          <w:rtl/>
        </w:rPr>
        <w:t>1</w:t>
      </w:r>
      <w:r w:rsidRPr="00B134C6">
        <w:rPr>
          <w:rFonts w:hint="cs"/>
          <w:rtl/>
        </w:rPr>
        <w:t>58</w:t>
      </w:r>
      <w:r w:rsidRPr="00E2168E">
        <w:rPr>
          <w:rtl/>
        </w:rPr>
        <w:t>-</w:t>
      </w:r>
      <w:r w:rsidRPr="00E2168E">
        <w:rPr>
          <w:rtl/>
        </w:rPr>
        <w:tab/>
        <w:t>تراعى حقوق الإنسان في سويسرا بطريقة منهجية في جميع مجالات الإدارة العامة. ولا تُرصد لتمويل مسائل حقوق الإنسان اعتمادات خاصة في الميزانية الوطنية، بل يدرج هذا التمويل في العديد من البنود الأخرى للميزانية، مثل التعليم، والصحة والرعاية، والحماية الاجتماعية، وإدارة المحاكم.</w:t>
      </w:r>
      <w:r w:rsidRPr="005C2590">
        <w:rPr>
          <w:rtl/>
        </w:rPr>
        <w:t xml:space="preserve"> </w:t>
      </w:r>
    </w:p>
    <w:p w14:paraId="76F1BD77" w14:textId="77777777" w:rsidR="00305CF0" w:rsidRPr="00B134C6" w:rsidRDefault="00305CF0" w:rsidP="00B722F5">
      <w:pPr>
        <w:pStyle w:val="H23GA"/>
        <w:spacing w:line="340" w:lineRule="exact"/>
        <w:rPr>
          <w:lang w:val="fr-CH"/>
        </w:rPr>
      </w:pPr>
      <w:bookmarkStart w:id="103" w:name="_Toc529186270"/>
      <w:r w:rsidRPr="00B134C6">
        <w:rPr>
          <w:rtl/>
        </w:rPr>
        <w:tab/>
      </w:r>
      <w:bookmarkStart w:id="104" w:name="_Toc128507547"/>
      <w:r w:rsidRPr="00B134C6">
        <w:rPr>
          <w:rFonts w:hint="cs"/>
          <w:rtl/>
        </w:rPr>
        <w:t>6-</w:t>
      </w:r>
      <w:r w:rsidRPr="00B134C6">
        <w:rPr>
          <w:rtl/>
        </w:rPr>
        <w:tab/>
        <w:t>التعاون والمساعدة في مجال التنمية</w:t>
      </w:r>
      <w:bookmarkEnd w:id="104"/>
      <w:r w:rsidRPr="00B134C6">
        <w:rPr>
          <w:rtl/>
        </w:rPr>
        <w:t xml:space="preserve"> </w:t>
      </w:r>
      <w:bookmarkEnd w:id="103"/>
    </w:p>
    <w:p w14:paraId="32FE7BA9" w14:textId="77777777" w:rsidR="00305CF0" w:rsidRPr="00E2168E" w:rsidRDefault="00305CF0" w:rsidP="00B722F5">
      <w:pPr>
        <w:pStyle w:val="SingleTxtGA"/>
        <w:spacing w:line="340" w:lineRule="exact"/>
      </w:pPr>
      <w:r w:rsidRPr="00B134C6">
        <w:rPr>
          <w:rtl/>
        </w:rPr>
        <w:t>1</w:t>
      </w:r>
      <w:r w:rsidRPr="00B134C6">
        <w:rPr>
          <w:rFonts w:hint="cs"/>
          <w:rtl/>
        </w:rPr>
        <w:t>59</w:t>
      </w:r>
      <w:r w:rsidRPr="00E2168E">
        <w:rPr>
          <w:rtl/>
        </w:rPr>
        <w:t>-</w:t>
      </w:r>
      <w:r w:rsidRPr="00E2168E">
        <w:rPr>
          <w:rtl/>
        </w:rPr>
        <w:tab/>
      </w:r>
      <w:r w:rsidRPr="00B722F5">
        <w:rPr>
          <w:spacing w:val="-2"/>
          <w:rtl/>
        </w:rPr>
        <w:t xml:space="preserve">وفقاً للفقرة </w:t>
      </w:r>
      <w:r w:rsidRPr="00B134C6">
        <w:rPr>
          <w:spacing w:val="-2"/>
          <w:rtl/>
        </w:rPr>
        <w:t>4</w:t>
      </w:r>
      <w:r w:rsidRPr="00B722F5">
        <w:rPr>
          <w:spacing w:val="-2"/>
          <w:rtl/>
        </w:rPr>
        <w:t xml:space="preserve"> من المادة </w:t>
      </w:r>
      <w:r w:rsidRPr="00B134C6">
        <w:rPr>
          <w:spacing w:val="-2"/>
          <w:rtl/>
        </w:rPr>
        <w:t>54</w:t>
      </w:r>
      <w:r w:rsidRPr="00B722F5">
        <w:rPr>
          <w:spacing w:val="-2"/>
          <w:rtl/>
        </w:rPr>
        <w:t xml:space="preserve"> من الدستور </w:t>
      </w:r>
      <w:proofErr w:type="gramStart"/>
      <w:r w:rsidRPr="00B722F5">
        <w:rPr>
          <w:spacing w:val="-2"/>
          <w:rtl/>
        </w:rPr>
        <w:t>الاتحادي</w:t>
      </w:r>
      <w:r w:rsidRPr="00B722F5">
        <w:rPr>
          <w:spacing w:val="-2"/>
          <w:vertAlign w:val="superscript"/>
          <w:rtl/>
        </w:rPr>
        <w:t>(</w:t>
      </w:r>
      <w:proofErr w:type="gramEnd"/>
      <w:r w:rsidRPr="00B134C6">
        <w:rPr>
          <w:spacing w:val="-2"/>
          <w:vertAlign w:val="superscript"/>
          <w:lang w:val="en-US"/>
        </w:rPr>
        <w:footnoteReference w:id="88"/>
      </w:r>
      <w:r w:rsidRPr="00B722F5">
        <w:rPr>
          <w:spacing w:val="-2"/>
          <w:vertAlign w:val="superscript"/>
          <w:rtl/>
        </w:rPr>
        <w:t>)</w:t>
      </w:r>
      <w:r w:rsidRPr="00B722F5">
        <w:rPr>
          <w:spacing w:val="-2"/>
          <w:rtl/>
        </w:rPr>
        <w:t>، ي</w:t>
      </w:r>
      <w:r w:rsidRPr="00B722F5">
        <w:rPr>
          <w:rFonts w:hint="cs"/>
          <w:spacing w:val="-2"/>
          <w:rtl/>
        </w:rPr>
        <w:t>شكل</w:t>
      </w:r>
      <w:r w:rsidRPr="00B722F5">
        <w:rPr>
          <w:spacing w:val="-2"/>
          <w:rtl/>
        </w:rPr>
        <w:t xml:space="preserve"> تعزيز السلام واحترام حقوق الإنسان</w:t>
      </w:r>
      <w:r w:rsidRPr="00E2168E">
        <w:rPr>
          <w:rtl/>
        </w:rPr>
        <w:t xml:space="preserve"> أحد أهداف السياسة الخارجية لسويسرا، ويكتسي بذلك أهمية كبيرة.</w:t>
      </w:r>
      <w:r w:rsidRPr="00C605D4">
        <w:rPr>
          <w:rtl/>
        </w:rPr>
        <w:t xml:space="preserve"> </w:t>
      </w:r>
    </w:p>
    <w:p w14:paraId="67DADEEE" w14:textId="77777777" w:rsidR="00305CF0" w:rsidRPr="00E2168E" w:rsidRDefault="00305CF0" w:rsidP="00B722F5">
      <w:pPr>
        <w:pStyle w:val="SingleTxtGA"/>
        <w:spacing w:line="340" w:lineRule="exact"/>
      </w:pPr>
      <w:r w:rsidRPr="00B134C6">
        <w:rPr>
          <w:rtl/>
        </w:rPr>
        <w:t>1</w:t>
      </w:r>
      <w:r w:rsidRPr="00B134C6">
        <w:rPr>
          <w:rFonts w:hint="cs"/>
          <w:rtl/>
        </w:rPr>
        <w:t>60</w:t>
      </w:r>
      <w:r w:rsidRPr="00E2168E">
        <w:rPr>
          <w:rtl/>
        </w:rPr>
        <w:t>-</w:t>
      </w:r>
      <w:r w:rsidRPr="00E2168E">
        <w:rPr>
          <w:rtl/>
        </w:rPr>
        <w:tab/>
        <w:t xml:space="preserve">ويرمي التعاون الدولي السويسري في مجال التنمية، في إطار ولايته الإنسانية، إلى تعزيز احترام وحماية حقوق الإنسان والقانون الدولي الإنساني. </w:t>
      </w:r>
      <w:r>
        <w:rPr>
          <w:rtl/>
        </w:rPr>
        <w:t>وبالإضافة إلى</w:t>
      </w:r>
      <w:r w:rsidRPr="00E2168E">
        <w:rPr>
          <w:rtl/>
        </w:rPr>
        <w:t xml:space="preserve"> ذلك، يسهم التعاون الإنمائي الموجه للبلدان أو المناطق ذات الأولوية في تعزيز حقوق الإنسان. ومراعاة حقوق الإنسان، لا سيما في السياقات الهشة، هدف صريح للمساعدة التي تقدمها سويسرا من أجل المساهمة في منع العنف. وتجدَّد الاعتمادات الإطارية المخصصة للتعاون الدولي كل أربع سنوات ويوافق عليه </w:t>
      </w:r>
      <w:proofErr w:type="gramStart"/>
      <w:r w:rsidRPr="00E2168E">
        <w:rPr>
          <w:rtl/>
        </w:rPr>
        <w:t>البرلمان</w:t>
      </w:r>
      <w:proofErr w:type="gramEnd"/>
      <w:r w:rsidRPr="00E2168E">
        <w:rPr>
          <w:rtl/>
        </w:rPr>
        <w:t>.</w:t>
      </w:r>
      <w:r w:rsidRPr="00C605D4">
        <w:rPr>
          <w:rtl/>
        </w:rPr>
        <w:t xml:space="preserve"> </w:t>
      </w:r>
    </w:p>
    <w:p w14:paraId="52A736D0" w14:textId="0783BB24" w:rsidR="00305CF0" w:rsidRPr="00B134C6" w:rsidRDefault="00305CF0" w:rsidP="00B722F5">
      <w:pPr>
        <w:pStyle w:val="SingleTxtGA"/>
        <w:spacing w:line="340" w:lineRule="exact"/>
        <w:rPr>
          <w:b/>
          <w:bCs/>
          <w:rtl/>
        </w:rPr>
      </w:pPr>
      <w:r w:rsidRPr="00B134C6">
        <w:rPr>
          <w:rtl/>
        </w:rPr>
        <w:t>1</w:t>
      </w:r>
      <w:r w:rsidRPr="00B134C6">
        <w:rPr>
          <w:rFonts w:hint="cs"/>
          <w:rtl/>
        </w:rPr>
        <w:t>61</w:t>
      </w:r>
      <w:r w:rsidRPr="00E2168E">
        <w:rPr>
          <w:rtl/>
        </w:rPr>
        <w:t>-</w:t>
      </w:r>
      <w:r w:rsidRPr="00E2168E">
        <w:rPr>
          <w:rtl/>
        </w:rPr>
        <w:tab/>
        <w:t xml:space="preserve">واعتمدت الوزارة الاتحادية للشؤون الخارجية في شباط/فبراير </w:t>
      </w:r>
      <w:r w:rsidRPr="00B134C6">
        <w:rPr>
          <w:rtl/>
        </w:rPr>
        <w:t>2016</w:t>
      </w:r>
      <w:r w:rsidRPr="00E2168E">
        <w:rPr>
          <w:rtl/>
        </w:rPr>
        <w:t xml:space="preserve"> استراتيجية بشأن حقوق الإنسان ("استراتيجية حقوق الإنسان للفترة </w:t>
      </w:r>
      <w:r w:rsidRPr="00B134C6">
        <w:rPr>
          <w:rtl/>
        </w:rPr>
        <w:t>201</w:t>
      </w:r>
      <w:r w:rsidR="00E51436">
        <w:rPr>
          <w:rFonts w:hint="cs"/>
          <w:rtl/>
        </w:rPr>
        <w:t>6</w:t>
      </w:r>
      <w:r w:rsidRPr="00E2168E">
        <w:rPr>
          <w:rtl/>
        </w:rPr>
        <w:t>-</w:t>
      </w:r>
      <w:r w:rsidRPr="00B134C6">
        <w:rPr>
          <w:rtl/>
        </w:rPr>
        <w:t>201</w:t>
      </w:r>
      <w:r w:rsidR="00E51436">
        <w:rPr>
          <w:rFonts w:hint="cs"/>
          <w:rtl/>
        </w:rPr>
        <w:t>9</w:t>
      </w:r>
      <w:r w:rsidRPr="00E2168E">
        <w:rPr>
          <w:rtl/>
        </w:rPr>
        <w:t>"). وتوفر هذه الاستراتيجية لأول مرة إطاراً مرجعياً خاصاً بالتزامات سويسرا الدولية في مجال حقوق الإنسان. فهي تحدد مبادئ سويسرا وأهدافها في</w:t>
      </w:r>
      <w:r w:rsidR="00E51436">
        <w:rPr>
          <w:rFonts w:hint="cs"/>
          <w:rtl/>
        </w:rPr>
        <w:t> </w:t>
      </w:r>
      <w:r w:rsidRPr="00B722F5">
        <w:rPr>
          <w:spacing w:val="-2"/>
          <w:rtl/>
        </w:rPr>
        <w:t xml:space="preserve">هذا المجال. وتستند إلى قيم البلد وخياراته، مثل الحوار، والسعي إلى توافق الآراء، وحماية الأقليات، </w:t>
      </w:r>
      <w:r w:rsidRPr="00B722F5">
        <w:rPr>
          <w:spacing w:val="-4"/>
          <w:rtl/>
        </w:rPr>
        <w:t xml:space="preserve">والتضامن، فضلاً على تقاليده في مجالات الأنشطة الإنسانية والمساعي الحميدة والوساطة. </w:t>
      </w:r>
      <w:r w:rsidRPr="00B722F5">
        <w:rPr>
          <w:rFonts w:hint="cs"/>
          <w:spacing w:val="-4"/>
          <w:rtl/>
        </w:rPr>
        <w:t>و</w:t>
      </w:r>
      <w:r w:rsidRPr="00B722F5">
        <w:rPr>
          <w:spacing w:val="-4"/>
          <w:rtl/>
        </w:rPr>
        <w:t xml:space="preserve">في عام </w:t>
      </w:r>
      <w:r w:rsidRPr="00B134C6">
        <w:rPr>
          <w:spacing w:val="-4"/>
          <w:rtl/>
        </w:rPr>
        <w:t>2021</w:t>
      </w:r>
      <w:r w:rsidRPr="00B722F5">
        <w:rPr>
          <w:spacing w:val="-4"/>
          <w:rtl/>
        </w:rPr>
        <w:t>،</w:t>
      </w:r>
      <w:r w:rsidRPr="00947EA2">
        <w:rPr>
          <w:rtl/>
        </w:rPr>
        <w:t xml:space="preserve"> أطلقت </w:t>
      </w:r>
      <w:bookmarkStart w:id="105" w:name="_Hlk132485682"/>
      <w:r w:rsidRPr="00947EA2">
        <w:rPr>
          <w:rtl/>
        </w:rPr>
        <w:t xml:space="preserve">الوزارة الاتحادية للشؤون الخارجية </w:t>
      </w:r>
      <w:bookmarkEnd w:id="105"/>
      <w:r w:rsidRPr="00947EA2">
        <w:rPr>
          <w:rtl/>
        </w:rPr>
        <w:t>المبادئ التوجيهية لحقوق الإنسان (</w:t>
      </w:r>
      <w:r w:rsidRPr="00B134C6">
        <w:rPr>
          <w:rtl/>
        </w:rPr>
        <w:t>2021</w:t>
      </w:r>
      <w:r w:rsidRPr="00947EA2">
        <w:rPr>
          <w:rtl/>
        </w:rPr>
        <w:t>-</w:t>
      </w:r>
      <w:r w:rsidRPr="00B134C6">
        <w:rPr>
          <w:rtl/>
        </w:rPr>
        <w:t>2024</w:t>
      </w:r>
      <w:r w:rsidRPr="00947EA2">
        <w:rPr>
          <w:rtl/>
        </w:rPr>
        <w:t>). وي</w:t>
      </w:r>
      <w:r w:rsidRPr="00947EA2">
        <w:rPr>
          <w:rFonts w:hint="cs"/>
          <w:rtl/>
        </w:rPr>
        <w:t>رمي</w:t>
      </w:r>
      <w:r w:rsidR="00B722F5">
        <w:rPr>
          <w:rFonts w:hint="cs"/>
          <w:rtl/>
        </w:rPr>
        <w:t> </w:t>
      </w:r>
      <w:r w:rsidRPr="00947EA2">
        <w:rPr>
          <w:rtl/>
        </w:rPr>
        <w:t>تعريف المبادئ الواضحة ومجالات العمل الملموسة إلى تحسين فعالية واتساق التزام سويسرا بتعزيز حقوق الإنسان في الخارج.</w:t>
      </w:r>
    </w:p>
    <w:p w14:paraId="73EEA80B" w14:textId="77777777" w:rsidR="00305CF0" w:rsidRPr="00B134C6" w:rsidRDefault="00305CF0" w:rsidP="00305CF0">
      <w:pPr>
        <w:pStyle w:val="SingleTxtGA"/>
        <w:rPr>
          <w:b/>
          <w:bCs/>
          <w:rtl/>
        </w:rPr>
      </w:pPr>
      <w:r w:rsidRPr="00B134C6">
        <w:rPr>
          <w:rtl/>
        </w:rPr>
        <w:lastRenderedPageBreak/>
        <w:t>1</w:t>
      </w:r>
      <w:r w:rsidRPr="00B134C6">
        <w:rPr>
          <w:rFonts w:hint="cs"/>
          <w:rtl/>
        </w:rPr>
        <w:t>62</w:t>
      </w:r>
      <w:r w:rsidRPr="00E2168E">
        <w:rPr>
          <w:rtl/>
        </w:rPr>
        <w:t>-</w:t>
      </w:r>
      <w:r w:rsidRPr="00E2168E">
        <w:rPr>
          <w:rtl/>
        </w:rPr>
        <w:tab/>
        <w:t xml:space="preserve">وفي عام </w:t>
      </w:r>
      <w:r w:rsidRPr="00B134C6">
        <w:rPr>
          <w:rtl/>
        </w:rPr>
        <w:t>2004</w:t>
      </w:r>
      <w:r w:rsidRPr="00E2168E">
        <w:rPr>
          <w:rtl/>
        </w:rPr>
        <w:t xml:space="preserve">، سن </w:t>
      </w:r>
      <w:proofErr w:type="gramStart"/>
      <w:r w:rsidRPr="00E2168E">
        <w:rPr>
          <w:rtl/>
        </w:rPr>
        <w:t>البرلمان</w:t>
      </w:r>
      <w:proofErr w:type="gramEnd"/>
      <w:r w:rsidRPr="00E2168E">
        <w:rPr>
          <w:rtl/>
        </w:rPr>
        <w:t xml:space="preserve"> لأول مرة قانوناً اتحادياً يرمي إلى وضع تدابير محددة لتوطيد السلام المدني وتعزيز حقوق الإنسان. ووافق، في جملة أمور، على إنشاء أول اعتماد إطاري يخصص لهذا الغرض ويجدد كل أربع سنوات. وتبلغ قيمة آخر اعتماد إطاري جرت الموافقة عليه في هذا الصدد</w:t>
      </w:r>
      <w:r>
        <w:rPr>
          <w:rFonts w:hint="cs"/>
          <w:rtl/>
        </w:rPr>
        <w:t> </w:t>
      </w:r>
      <w:r w:rsidRPr="00B134C6">
        <w:rPr>
          <w:rtl/>
        </w:rPr>
        <w:t>258</w:t>
      </w:r>
      <w:r w:rsidRPr="00E2168E">
        <w:rPr>
          <w:rtl/>
        </w:rPr>
        <w:t xml:space="preserve"> ملايين فرنك ويشمل الفترة </w:t>
      </w:r>
      <w:r w:rsidRPr="00B134C6">
        <w:rPr>
          <w:rFonts w:hint="cs"/>
          <w:rtl/>
        </w:rPr>
        <w:t>2021</w:t>
      </w:r>
      <w:r w:rsidRPr="00827EEC">
        <w:rPr>
          <w:rtl/>
        </w:rPr>
        <w:t>-</w:t>
      </w:r>
      <w:r w:rsidRPr="00B134C6">
        <w:rPr>
          <w:rtl/>
        </w:rPr>
        <w:t>2024</w:t>
      </w:r>
      <w:r w:rsidRPr="00E2168E">
        <w:rPr>
          <w:rtl/>
        </w:rPr>
        <w:t xml:space="preserve">. </w:t>
      </w:r>
      <w:r>
        <w:rPr>
          <w:rFonts w:hint="cs"/>
          <w:rtl/>
        </w:rPr>
        <w:t>وتساعد</w:t>
      </w:r>
      <w:r w:rsidRPr="00E2168E">
        <w:rPr>
          <w:rtl/>
        </w:rPr>
        <w:t xml:space="preserve"> رسالة المجلس الاتحادي المتعلقة بالتعاون الدولي خلال الفترة </w:t>
      </w:r>
      <w:r w:rsidRPr="00B134C6">
        <w:rPr>
          <w:rtl/>
        </w:rPr>
        <w:t>202</w:t>
      </w:r>
      <w:r w:rsidRPr="00B134C6">
        <w:rPr>
          <w:rFonts w:hint="cs"/>
          <w:rtl/>
        </w:rPr>
        <w:t>1</w:t>
      </w:r>
      <w:r w:rsidRPr="00E2168E">
        <w:rPr>
          <w:rtl/>
        </w:rPr>
        <w:t>-</w:t>
      </w:r>
      <w:r w:rsidRPr="00B134C6">
        <w:rPr>
          <w:rtl/>
        </w:rPr>
        <w:t>20</w:t>
      </w:r>
      <w:r w:rsidRPr="00B134C6">
        <w:rPr>
          <w:rFonts w:hint="cs"/>
          <w:rtl/>
        </w:rPr>
        <w:t>24</w:t>
      </w:r>
      <w:r w:rsidRPr="00E2168E">
        <w:rPr>
          <w:rtl/>
        </w:rPr>
        <w:t xml:space="preserve"> </w:t>
      </w:r>
      <w:r w:rsidRPr="009148AF">
        <w:rPr>
          <w:rtl/>
        </w:rPr>
        <w:t xml:space="preserve">المؤرخة </w:t>
      </w:r>
      <w:r w:rsidRPr="00B134C6">
        <w:rPr>
          <w:rtl/>
        </w:rPr>
        <w:t>19</w:t>
      </w:r>
      <w:r w:rsidRPr="009148AF">
        <w:rPr>
          <w:rtl/>
        </w:rPr>
        <w:t xml:space="preserve"> شباط/فبراير </w:t>
      </w:r>
      <w:r w:rsidRPr="00B134C6">
        <w:rPr>
          <w:rtl/>
        </w:rPr>
        <w:t>2020</w:t>
      </w:r>
      <w:r w:rsidRPr="009148AF">
        <w:rPr>
          <w:rtl/>
        </w:rPr>
        <w:t xml:space="preserve"> </w:t>
      </w:r>
      <w:r>
        <w:rPr>
          <w:rFonts w:hint="cs"/>
          <w:rtl/>
        </w:rPr>
        <w:t>في ضمان</w:t>
      </w:r>
      <w:r w:rsidRPr="00E2168E">
        <w:rPr>
          <w:rtl/>
        </w:rPr>
        <w:t xml:space="preserve"> مراعاة حقوق الإنسان في مجال التعاون الإنمائي والمساعدة الإنسانية وفي سياسة سويسرا الخارجية بصفة عامة.</w:t>
      </w:r>
      <w:r w:rsidRPr="001661DA">
        <w:rPr>
          <w:rtl/>
        </w:rPr>
        <w:t xml:space="preserve"> </w:t>
      </w:r>
    </w:p>
    <w:p w14:paraId="25B1B013" w14:textId="77777777" w:rsidR="00305CF0" w:rsidRPr="0068256F" w:rsidRDefault="00305CF0" w:rsidP="00305CF0">
      <w:pPr>
        <w:pStyle w:val="SingleTxtGA"/>
        <w:rPr>
          <w:rtl/>
        </w:rPr>
      </w:pPr>
      <w:r w:rsidRPr="00B134C6">
        <w:rPr>
          <w:rtl/>
        </w:rPr>
        <w:t>1</w:t>
      </w:r>
      <w:r w:rsidRPr="00B134C6">
        <w:rPr>
          <w:rFonts w:hint="cs"/>
          <w:rtl/>
        </w:rPr>
        <w:t>63</w:t>
      </w:r>
      <w:r w:rsidRPr="001661DA">
        <w:rPr>
          <w:rtl/>
        </w:rPr>
        <w:t>-</w:t>
      </w:r>
      <w:r w:rsidRPr="001661DA">
        <w:rPr>
          <w:rtl/>
        </w:rPr>
        <w:tab/>
      </w:r>
      <w:r w:rsidRPr="000F13A0">
        <w:rPr>
          <w:rFonts w:hint="cs"/>
          <w:rtl/>
        </w:rPr>
        <w:t>و</w:t>
      </w:r>
      <w:r w:rsidRPr="000F13A0">
        <w:rPr>
          <w:rtl/>
        </w:rPr>
        <w:t>تحل</w:t>
      </w:r>
      <w:r>
        <w:rPr>
          <w:rFonts w:hint="cs"/>
          <w:rtl/>
        </w:rPr>
        <w:t>ّ</w:t>
      </w:r>
      <w:r w:rsidRPr="000F13A0">
        <w:rPr>
          <w:rtl/>
        </w:rPr>
        <w:t xml:space="preserve"> المبادئ التوجيهية الجديدة لحقوق الإنسان</w:t>
      </w:r>
      <w:r w:rsidRPr="000F13A0">
        <w:rPr>
          <w:rFonts w:hint="cs"/>
          <w:rtl/>
        </w:rPr>
        <w:t xml:space="preserve"> للفترة</w:t>
      </w:r>
      <w:r w:rsidRPr="000F13A0">
        <w:rPr>
          <w:rtl/>
        </w:rPr>
        <w:t xml:space="preserve"> </w:t>
      </w:r>
      <w:r w:rsidRPr="00B134C6">
        <w:rPr>
          <w:rtl/>
        </w:rPr>
        <w:t>2021</w:t>
      </w:r>
      <w:r w:rsidRPr="000F13A0">
        <w:rPr>
          <w:rtl/>
        </w:rPr>
        <w:t>-</w:t>
      </w:r>
      <w:r w:rsidRPr="00B134C6">
        <w:rPr>
          <w:rtl/>
        </w:rPr>
        <w:t>2024</w:t>
      </w:r>
      <w:r w:rsidRPr="000F13A0">
        <w:rPr>
          <w:rtl/>
        </w:rPr>
        <w:t xml:space="preserve"> </w:t>
      </w:r>
      <w:r w:rsidRPr="000F13A0">
        <w:rPr>
          <w:rFonts w:hint="cs"/>
          <w:rtl/>
        </w:rPr>
        <w:t xml:space="preserve">الصادرة عن </w:t>
      </w:r>
      <w:r w:rsidRPr="000F13A0">
        <w:rPr>
          <w:rtl/>
        </w:rPr>
        <w:t>الوزارة الاتحادية للشؤون الخارجية محل</w:t>
      </w:r>
      <w:r>
        <w:rPr>
          <w:rFonts w:hint="cs"/>
          <w:rtl/>
        </w:rPr>
        <w:t>ّ</w:t>
      </w:r>
      <w:r w:rsidRPr="000F13A0">
        <w:rPr>
          <w:rtl/>
        </w:rPr>
        <w:t xml:space="preserve"> استراتيجية حقوق الإنسان</w:t>
      </w:r>
      <w:r w:rsidRPr="000F13A0">
        <w:rPr>
          <w:rFonts w:hint="cs"/>
          <w:rtl/>
        </w:rPr>
        <w:t xml:space="preserve"> للفترة</w:t>
      </w:r>
      <w:r w:rsidRPr="000F13A0">
        <w:rPr>
          <w:rtl/>
        </w:rPr>
        <w:t xml:space="preserve"> </w:t>
      </w:r>
      <w:r w:rsidRPr="00B134C6">
        <w:rPr>
          <w:rtl/>
        </w:rPr>
        <w:t>2016</w:t>
      </w:r>
      <w:r w:rsidRPr="000F13A0">
        <w:rPr>
          <w:rtl/>
        </w:rPr>
        <w:t>-</w:t>
      </w:r>
      <w:r w:rsidRPr="00B134C6">
        <w:rPr>
          <w:rtl/>
        </w:rPr>
        <w:t>2019</w:t>
      </w:r>
      <w:r w:rsidRPr="000F13A0">
        <w:rPr>
          <w:rtl/>
        </w:rPr>
        <w:t xml:space="preserve">. ويهدف تعريف المبادئ الواضحة ومجالات العمل الملموسة إلى تحسين فعالية واتساق التزام سويسرا بتعزيز حقوق الإنسان في الخارج. وتولي سويسرا اهتماماً خاصاً لقضايا حرية </w:t>
      </w:r>
      <w:proofErr w:type="gramStart"/>
      <w:r w:rsidRPr="000F13A0">
        <w:rPr>
          <w:rtl/>
        </w:rPr>
        <w:t>التعبير</w:t>
      </w:r>
      <w:proofErr w:type="gramEnd"/>
      <w:r w:rsidRPr="000F13A0">
        <w:rPr>
          <w:rtl/>
        </w:rPr>
        <w:t xml:space="preserve"> وعقوبة الإعدام والتعذيب والأقليات.</w:t>
      </w:r>
    </w:p>
    <w:p w14:paraId="2CBC88F8" w14:textId="77777777" w:rsidR="00305CF0" w:rsidRPr="00E2168E" w:rsidRDefault="00305CF0" w:rsidP="00305CF0">
      <w:pPr>
        <w:pStyle w:val="SingleTxtGA"/>
      </w:pPr>
      <w:r w:rsidRPr="00B134C6">
        <w:rPr>
          <w:rtl/>
        </w:rPr>
        <w:t>1</w:t>
      </w:r>
      <w:r w:rsidRPr="00B134C6">
        <w:rPr>
          <w:rFonts w:hint="cs"/>
          <w:rtl/>
        </w:rPr>
        <w:t>64</w:t>
      </w:r>
      <w:r w:rsidRPr="00E2168E">
        <w:rPr>
          <w:rtl/>
        </w:rPr>
        <w:t>-</w:t>
      </w:r>
      <w:r w:rsidRPr="00E2168E">
        <w:rPr>
          <w:rtl/>
        </w:rPr>
        <w:tab/>
        <w:t>و</w:t>
      </w:r>
      <w:r>
        <w:rPr>
          <w:rFonts w:hint="cs"/>
          <w:rtl/>
        </w:rPr>
        <w:t>شاركت</w:t>
      </w:r>
      <w:r w:rsidRPr="00E2168E">
        <w:rPr>
          <w:rtl/>
        </w:rPr>
        <w:t xml:space="preserve"> سويسرا، خلال السنوات الأخيرة، </w:t>
      </w:r>
      <w:r>
        <w:rPr>
          <w:rFonts w:hint="cs"/>
          <w:rtl/>
        </w:rPr>
        <w:t xml:space="preserve">بنشاط </w:t>
      </w:r>
      <w:r w:rsidRPr="00E2168E">
        <w:rPr>
          <w:rtl/>
        </w:rPr>
        <w:t>في صياغة خطة التنمية المستدامة لعام</w:t>
      </w:r>
      <w:r>
        <w:rPr>
          <w:rFonts w:hint="cs"/>
          <w:rtl/>
        </w:rPr>
        <w:t> </w:t>
      </w:r>
      <w:r w:rsidRPr="00B134C6">
        <w:rPr>
          <w:rtl/>
        </w:rPr>
        <w:t>2030</w:t>
      </w:r>
      <w:r w:rsidRPr="00E2168E">
        <w:rPr>
          <w:rtl/>
        </w:rPr>
        <w:t xml:space="preserve"> وأهداف التنمية المستدامة. واسترشدت في ذلك بمبادئ احترام حقوق الإنسان، واحترام الحدود الكوكبية، والإدماج والمساواة الاجتماعية، والعالمية، واتساق السياسات. وإن الهدف </w:t>
      </w:r>
      <w:r w:rsidRPr="00B134C6">
        <w:rPr>
          <w:rtl/>
        </w:rPr>
        <w:t>16</w:t>
      </w:r>
      <w:r w:rsidRPr="00E2168E">
        <w:rPr>
          <w:rtl/>
        </w:rPr>
        <w:t xml:space="preserve"> من أهداف التنمية المستدامة، الذي يتوخى التشجيع على إقامة مجتمعات مسالمة وشاملة للجميع، يضع إمكانية الوصول إلى العدالة وبناء مؤسسات مسؤولة في صميم التعاون الإنمائي المراعي للسياقات والنزاعات، ومن ثم فإنه يكرس أهداف سويسرا المتمثلة في توطيد السلام وتعزيز مقومات الدولة على النحو المبين في "الخطة الجديدة للانخراط في مساعدة الدول الهشة" ("</w:t>
      </w:r>
      <w:r w:rsidRPr="00B134C6">
        <w:rPr>
          <w:i/>
          <w:iCs/>
        </w:rPr>
        <w:t>New Deal for Engagement in Fragile States</w:t>
      </w:r>
      <w:r w:rsidRPr="00E2168E">
        <w:rPr>
          <w:rtl/>
        </w:rPr>
        <w:t>" [لجنة المساعدة الإنمائية التابعة لمنظمة التعاون والتنمية في الميدان الاقتصادي</w:t>
      </w:r>
      <w:r>
        <w:rPr>
          <w:rtl/>
        </w:rPr>
        <w:t>/</w:t>
      </w:r>
      <w:r w:rsidRPr="00E2168E">
        <w:rPr>
          <w:rtl/>
        </w:rPr>
        <w:t>الشبكة الدولية المعنية بحالات النزاع والهشاشة]). وتركز سويسرا في أنشطتها للتعاون الإنمائي على مسائل الأمن المائي، والعمل اللائق، والمساواة بين الجنسين، ضمن أمور أخرى.</w:t>
      </w:r>
      <w:r w:rsidRPr="001661DA">
        <w:rPr>
          <w:rtl/>
        </w:rPr>
        <w:t xml:space="preserve"> </w:t>
      </w:r>
    </w:p>
    <w:p w14:paraId="57DF512F" w14:textId="77777777" w:rsidR="00305CF0" w:rsidRPr="00B134C6" w:rsidRDefault="00305CF0" w:rsidP="00305CF0">
      <w:pPr>
        <w:pStyle w:val="H1GA"/>
        <w:ind w:left="0" w:firstLine="0"/>
        <w:rPr>
          <w:lang w:val="fr-CH"/>
        </w:rPr>
      </w:pPr>
      <w:bookmarkStart w:id="106" w:name="_Toc529186271"/>
      <w:r w:rsidRPr="00B134C6">
        <w:rPr>
          <w:rtl/>
        </w:rPr>
        <w:tab/>
      </w:r>
      <w:bookmarkStart w:id="107" w:name="_Toc128507548"/>
      <w:bookmarkStart w:id="108" w:name="_Toc134711807"/>
      <w:r w:rsidRPr="00B134C6">
        <w:rPr>
          <w:rtl/>
        </w:rPr>
        <w:t>دال-</w:t>
      </w:r>
      <w:r w:rsidRPr="00B134C6">
        <w:rPr>
          <w:rtl/>
        </w:rPr>
        <w:tab/>
        <w:t>عملية إعداد التقارير الوطنية</w:t>
      </w:r>
      <w:bookmarkEnd w:id="106"/>
      <w:bookmarkEnd w:id="107"/>
      <w:bookmarkEnd w:id="108"/>
    </w:p>
    <w:p w14:paraId="2D3A4FAB" w14:textId="77777777" w:rsidR="00305CF0" w:rsidRPr="00E51436" w:rsidRDefault="00305CF0" w:rsidP="00305CF0">
      <w:pPr>
        <w:pStyle w:val="SingleTxtGA"/>
      </w:pPr>
      <w:r w:rsidRPr="00B134C6">
        <w:rPr>
          <w:rtl/>
        </w:rPr>
        <w:t>1</w:t>
      </w:r>
      <w:r w:rsidRPr="00B134C6">
        <w:rPr>
          <w:rFonts w:hint="cs"/>
          <w:rtl/>
        </w:rPr>
        <w:t>65</w:t>
      </w:r>
      <w:r w:rsidRPr="00E2168E">
        <w:rPr>
          <w:rtl/>
        </w:rPr>
        <w:t>-</w:t>
      </w:r>
      <w:r w:rsidRPr="00E2168E">
        <w:rPr>
          <w:rtl/>
        </w:rPr>
        <w:tab/>
      </w:r>
      <w:r w:rsidRPr="00BA602D">
        <w:rPr>
          <w:spacing w:val="-2"/>
          <w:rtl/>
        </w:rPr>
        <w:t>تضطلع الإدارة الاتحادية، بالتعاون مع السلطات المعنية على صعيد الاتحاد والكانتونات، بإعداد التقارير الدورية الموجهة إلى هيئات رصد تنفيذ الاتفاقيات المتعلقة بحقوق الإنسان. وتت</w:t>
      </w:r>
      <w:r w:rsidRPr="00BA602D">
        <w:rPr>
          <w:rFonts w:hint="cs"/>
          <w:spacing w:val="-2"/>
          <w:rtl/>
        </w:rPr>
        <w:t>ولى</w:t>
      </w:r>
      <w:r w:rsidRPr="00BA602D">
        <w:rPr>
          <w:spacing w:val="-2"/>
          <w:rtl/>
        </w:rPr>
        <w:t xml:space="preserve"> مكاتب اتحادية عديدة </w:t>
      </w:r>
      <w:r w:rsidRPr="00BA602D">
        <w:rPr>
          <w:rFonts w:hint="cs"/>
          <w:spacing w:val="-2"/>
          <w:rtl/>
        </w:rPr>
        <w:t xml:space="preserve">مسؤولية </w:t>
      </w:r>
      <w:r w:rsidRPr="00BA602D">
        <w:rPr>
          <w:spacing w:val="-2"/>
          <w:rtl/>
        </w:rPr>
        <w:t xml:space="preserve">إعداد هذه التقارير: مديرية القانون الدولي العام التابعة للوزارة الاتحادية للشؤون الخارجية (الاتفاقية الدولية للقضاء على جميع أشكال التمييز العنصري)، ومكتب العدل الاتحادي التابع للوزارة الاتحادية للعدل والشرطة (اتفاقية مناهضة التعذيب والعهد الدولي الخاص بالحقوق المدنية والسياسية)، والمكتب الاتحادي للمساواة بين الجنسين (اتفاقية القضاء على جميع أشكال التمييز ضد المرأة)، والمكتب الاتحادي لكفالة المساواة للأشخاص ذوي الإعاقة (اتفاقية حقوق الأشخاص ذوي الإعاقة)، والمكتب الاتحادي </w:t>
      </w:r>
      <w:r w:rsidRPr="00E51436">
        <w:rPr>
          <w:rtl/>
        </w:rPr>
        <w:t xml:space="preserve">للتأمين الاجتماعي التابع لوزارة الداخلية الاتحادية (اتفاقية حقوق الطفل)، وكتابة الدولة للشؤون الاقتصادية التابعة للوزارة الاتحادية للاقتصاد والتعليم والبحث (العهد الدولي الخاص بالحقوق الاقتصادية والاجتماعية والثقافية). وليست المسؤولية عن صياغة التقارير محددة تحديداً نهائياً، بل يجوز تعديلها بناء على اتفاق بين الإدارات الاتحادية المعنية. وقد خضعت بالفعل لتعديل جزئي خلال دورة الصياغة الأخيرة. </w:t>
      </w:r>
    </w:p>
    <w:p w14:paraId="310F1390" w14:textId="77777777" w:rsidR="00305CF0" w:rsidRPr="00E2168E" w:rsidRDefault="00305CF0" w:rsidP="00305CF0">
      <w:pPr>
        <w:pStyle w:val="SingleTxtGA"/>
      </w:pPr>
      <w:r w:rsidRPr="00B134C6">
        <w:rPr>
          <w:rtl/>
        </w:rPr>
        <w:t>1</w:t>
      </w:r>
      <w:r w:rsidRPr="00B134C6">
        <w:rPr>
          <w:rFonts w:hint="cs"/>
          <w:rtl/>
        </w:rPr>
        <w:t>66</w:t>
      </w:r>
      <w:r w:rsidRPr="00E2168E">
        <w:rPr>
          <w:rtl/>
        </w:rPr>
        <w:t>-</w:t>
      </w:r>
      <w:r w:rsidRPr="00E2168E">
        <w:rPr>
          <w:rtl/>
        </w:rPr>
        <w:tab/>
        <w:t xml:space="preserve">وتبدأ عملية صياغة تقرير من التقارير الدورية باستشارة الإدارات الاتحادية المعنية بموضوعه. </w:t>
      </w:r>
      <w:r>
        <w:rPr>
          <w:rFonts w:hint="cs"/>
          <w:rtl/>
        </w:rPr>
        <w:t>و</w:t>
      </w:r>
      <w:r w:rsidRPr="00E2168E">
        <w:rPr>
          <w:rtl/>
        </w:rPr>
        <w:t>يدعو</w:t>
      </w:r>
      <w:r>
        <w:rPr>
          <w:rFonts w:hint="cs"/>
          <w:rtl/>
        </w:rPr>
        <w:t xml:space="preserve"> أيضاً</w:t>
      </w:r>
      <w:r w:rsidRPr="00E2168E">
        <w:rPr>
          <w:rtl/>
        </w:rPr>
        <w:t xml:space="preserve"> المجلس الاتحادي الكانتونات والبلديات إلى إبداء آرائها بشأن المواضيع التي تندرج ضمن اختصاصاتها، حيث يتيح لها إمكانية التعليق على مشروع التقرير أو الإجابة على </w:t>
      </w:r>
      <w:proofErr w:type="gramStart"/>
      <w:r w:rsidRPr="00E2168E">
        <w:rPr>
          <w:rtl/>
        </w:rPr>
        <w:t>استبيان</w:t>
      </w:r>
      <w:proofErr w:type="gramEnd"/>
      <w:r w:rsidRPr="00E2168E">
        <w:rPr>
          <w:rtl/>
        </w:rPr>
        <w:t xml:space="preserve"> أو تجميع المعلومات المتعلقة بالحالة في المجالات المعنية. وقبل تقديم التقرير إلى المجلس الاتحادي للموافقة عليه، تنظَّم عملية تشاور رسمية على الصعيد الاتحادي.</w:t>
      </w:r>
      <w:r w:rsidRPr="007E4BA9">
        <w:rPr>
          <w:rtl/>
        </w:rPr>
        <w:t xml:space="preserve"> </w:t>
      </w:r>
    </w:p>
    <w:p w14:paraId="2A6E36E2" w14:textId="77777777" w:rsidR="00305CF0" w:rsidRPr="00E2168E" w:rsidRDefault="00305CF0" w:rsidP="00305CF0">
      <w:pPr>
        <w:pStyle w:val="SingleTxtGA"/>
      </w:pPr>
      <w:r w:rsidRPr="00B134C6">
        <w:rPr>
          <w:rtl/>
        </w:rPr>
        <w:lastRenderedPageBreak/>
        <w:t>1</w:t>
      </w:r>
      <w:r w:rsidRPr="00B134C6">
        <w:rPr>
          <w:rFonts w:hint="cs"/>
          <w:rtl/>
        </w:rPr>
        <w:t>67</w:t>
      </w:r>
      <w:r w:rsidRPr="00E2168E">
        <w:rPr>
          <w:rtl/>
        </w:rPr>
        <w:t>-</w:t>
      </w:r>
      <w:r w:rsidRPr="00E2168E">
        <w:rPr>
          <w:rtl/>
        </w:rPr>
        <w:tab/>
        <w:t>وت</w:t>
      </w:r>
      <w:r>
        <w:rPr>
          <w:rFonts w:hint="cs"/>
          <w:rtl/>
        </w:rPr>
        <w:t>ُ</w:t>
      </w:r>
      <w:r w:rsidRPr="00E2168E">
        <w:rPr>
          <w:rtl/>
        </w:rPr>
        <w:t>ترجَم النسختان الرسميتان الإنكليزية والفرنسية من الملاحظات الختامية للهيئات الدولية بشأن التقارير الحكومية لسويسرا إلى اللغتين الألمانية والإيطالية، ثم تعرض على المجلس الاتحادي وتنشر. وبفضل نشر هذه الملاحظات الختامية يتمكن الجمهور من تكوين فكرة عن حالة حماية حقوق الإنسان في سويسرا وتطورها والصعوبات المطروحة في هذا المجال.</w:t>
      </w:r>
      <w:r w:rsidRPr="007E4BA9">
        <w:rPr>
          <w:rtl/>
        </w:rPr>
        <w:t xml:space="preserve"> </w:t>
      </w:r>
    </w:p>
    <w:p w14:paraId="613C3F16" w14:textId="77777777" w:rsidR="00305CF0" w:rsidRPr="00E2168E" w:rsidRDefault="00305CF0" w:rsidP="00305CF0">
      <w:pPr>
        <w:pStyle w:val="SingleTxtGA"/>
      </w:pPr>
      <w:r w:rsidRPr="00B134C6">
        <w:rPr>
          <w:rtl/>
        </w:rPr>
        <w:t>1</w:t>
      </w:r>
      <w:r w:rsidRPr="00B134C6">
        <w:rPr>
          <w:rFonts w:hint="cs"/>
          <w:rtl/>
        </w:rPr>
        <w:t>68</w:t>
      </w:r>
      <w:r w:rsidRPr="00E2168E">
        <w:rPr>
          <w:rtl/>
        </w:rPr>
        <w:t>-</w:t>
      </w:r>
      <w:r w:rsidRPr="00E2168E">
        <w:rPr>
          <w:rtl/>
        </w:rPr>
        <w:tab/>
        <w:t xml:space="preserve">وترسَل الملاحظات الختامية الصادرة عن كل لجنة إلى الإدارات الاتحادية التي شاركت في عملية المشاورة وكذلك إلى الكانتونات والدوائر المعنية من أجل كفالة تنفيذ التوصيات. وتحيل الكانتونات هذه التوصيات إلى السلطات المعنية في الكانتونات وإلى البلديات، وأحياناً </w:t>
      </w:r>
      <w:r>
        <w:rPr>
          <w:rtl/>
        </w:rPr>
        <w:t>أيضاً</w:t>
      </w:r>
      <w:r w:rsidRPr="00E2168E">
        <w:rPr>
          <w:rtl/>
        </w:rPr>
        <w:t xml:space="preserve"> إلى محاكم الكانتونات. وتحدد الإدارة الاتحادية أو المكتب الاتحادي المختص بتوصية معينة التدابير الإضافية اللازم اتخاذها لتنفيذ التوصيات على الصعيد الاتحادي.</w:t>
      </w:r>
      <w:r w:rsidRPr="007E4BA9">
        <w:rPr>
          <w:rtl/>
        </w:rPr>
        <w:t xml:space="preserve"> </w:t>
      </w:r>
    </w:p>
    <w:p w14:paraId="5F4D17AA" w14:textId="77777777" w:rsidR="00305CF0" w:rsidRPr="00BA602D" w:rsidRDefault="00305CF0" w:rsidP="00305CF0">
      <w:pPr>
        <w:pStyle w:val="SingleTxtGA"/>
        <w:rPr>
          <w:rtl/>
        </w:rPr>
      </w:pPr>
      <w:r w:rsidRPr="00B134C6">
        <w:rPr>
          <w:spacing w:val="-4"/>
          <w:rtl/>
        </w:rPr>
        <w:t>1</w:t>
      </w:r>
      <w:r w:rsidRPr="00B134C6">
        <w:rPr>
          <w:rFonts w:hint="cs"/>
          <w:spacing w:val="-4"/>
          <w:rtl/>
        </w:rPr>
        <w:t>69</w:t>
      </w:r>
      <w:r w:rsidRPr="00BA602D">
        <w:rPr>
          <w:spacing w:val="-4"/>
          <w:rtl/>
        </w:rPr>
        <w:t>-</w:t>
      </w:r>
      <w:r w:rsidRPr="00BA602D">
        <w:rPr>
          <w:spacing w:val="-4"/>
          <w:rtl/>
        </w:rPr>
        <w:tab/>
        <w:t xml:space="preserve">ومنذ كانون الأول/ديسمبر </w:t>
      </w:r>
      <w:r w:rsidRPr="00B134C6">
        <w:rPr>
          <w:spacing w:val="-4"/>
          <w:rtl/>
        </w:rPr>
        <w:t>2016</w:t>
      </w:r>
      <w:r w:rsidRPr="00BA602D">
        <w:rPr>
          <w:spacing w:val="-4"/>
          <w:rtl/>
        </w:rPr>
        <w:t>، أصبح "</w:t>
      </w:r>
      <w:bookmarkStart w:id="109" w:name="_Hlk132492283"/>
      <w:r w:rsidRPr="00BA602D">
        <w:rPr>
          <w:spacing w:val="-4"/>
          <w:rtl/>
        </w:rPr>
        <w:t>الفريق المعني بالسياسة الدولية لحقوق الإنسان</w:t>
      </w:r>
      <w:bookmarkEnd w:id="109"/>
      <w:r w:rsidRPr="00BA602D">
        <w:rPr>
          <w:spacing w:val="-4"/>
          <w:rtl/>
        </w:rPr>
        <w:t xml:space="preserve">"، الذي يتألف من ممثلي الإدارات المختصة بالحماية الدولية لحقوق الإنسان والكانتونات واللجان غير البرلمانية ذات </w:t>
      </w:r>
      <w:r w:rsidRPr="00BA602D">
        <w:rPr>
          <w:rtl/>
        </w:rPr>
        <w:t xml:space="preserve">الصلة، هو الذي يتولى تنسيق عملية إعداد التقارير الحكومية السويسرية. </w:t>
      </w:r>
      <w:r w:rsidRPr="00BA602D">
        <w:rPr>
          <w:rFonts w:hint="cs"/>
          <w:rtl/>
        </w:rPr>
        <w:t xml:space="preserve">ويشكل </w:t>
      </w:r>
      <w:r w:rsidRPr="00BA602D">
        <w:rPr>
          <w:rtl/>
        </w:rPr>
        <w:t xml:space="preserve">هذا </w:t>
      </w:r>
      <w:r w:rsidRPr="00BA602D">
        <w:rPr>
          <w:rFonts w:hint="cs"/>
          <w:rtl/>
        </w:rPr>
        <w:t>ال</w:t>
      </w:r>
      <w:r w:rsidRPr="00BA602D">
        <w:rPr>
          <w:rtl/>
        </w:rPr>
        <w:t xml:space="preserve">موضوع </w:t>
      </w:r>
      <w:r w:rsidRPr="00BA602D">
        <w:rPr>
          <w:rFonts w:hint="cs"/>
          <w:rtl/>
        </w:rPr>
        <w:t xml:space="preserve">بنداً </w:t>
      </w:r>
      <w:r w:rsidRPr="00BA602D">
        <w:rPr>
          <w:rtl/>
        </w:rPr>
        <w:t>ثابت</w:t>
      </w:r>
      <w:r w:rsidRPr="00BA602D">
        <w:rPr>
          <w:rFonts w:hint="cs"/>
          <w:rtl/>
        </w:rPr>
        <w:t>اً</w:t>
      </w:r>
      <w:r w:rsidRPr="00BA602D">
        <w:rPr>
          <w:rtl/>
        </w:rPr>
        <w:t xml:space="preserve"> </w:t>
      </w:r>
      <w:r w:rsidRPr="00BA602D">
        <w:rPr>
          <w:rFonts w:hint="cs"/>
          <w:spacing w:val="-4"/>
          <w:rtl/>
        </w:rPr>
        <w:t>في</w:t>
      </w:r>
      <w:r w:rsidRPr="00BA602D">
        <w:rPr>
          <w:spacing w:val="-4"/>
          <w:rtl/>
        </w:rPr>
        <w:t xml:space="preserve"> جدول أعمال كل اجتماع من اجتماعات الفريق، </w:t>
      </w:r>
      <w:r w:rsidRPr="00BA602D">
        <w:rPr>
          <w:rFonts w:hint="cs"/>
          <w:spacing w:val="-4"/>
          <w:rtl/>
        </w:rPr>
        <w:t>التي تضطلع بتنسيقها</w:t>
      </w:r>
      <w:r w:rsidRPr="00BA602D">
        <w:rPr>
          <w:spacing w:val="-4"/>
          <w:rtl/>
        </w:rPr>
        <w:t xml:space="preserve"> الوزارة الاتحادية للشؤون الخارجية.</w:t>
      </w:r>
    </w:p>
    <w:p w14:paraId="2B91CB72" w14:textId="77777777" w:rsidR="00305CF0" w:rsidRPr="00B134C6" w:rsidRDefault="00305CF0" w:rsidP="00305CF0">
      <w:pPr>
        <w:pStyle w:val="HChGA"/>
      </w:pPr>
      <w:bookmarkStart w:id="110" w:name="_Toc529186272"/>
      <w:r w:rsidRPr="00B134C6">
        <w:rPr>
          <w:rtl/>
        </w:rPr>
        <w:tab/>
      </w:r>
      <w:bookmarkStart w:id="111" w:name="_Toc128507549"/>
      <w:bookmarkStart w:id="112" w:name="_Toc134711808"/>
      <w:r w:rsidRPr="00B134C6">
        <w:rPr>
          <w:rtl/>
        </w:rPr>
        <w:t>رابعاً-</w:t>
      </w:r>
      <w:r w:rsidRPr="00B134C6">
        <w:rPr>
          <w:rtl/>
        </w:rPr>
        <w:tab/>
      </w:r>
      <w:bookmarkEnd w:id="110"/>
      <w:bookmarkEnd w:id="111"/>
      <w:r w:rsidRPr="00B134C6">
        <w:rPr>
          <w:rtl/>
        </w:rPr>
        <w:t>معلومات عن عدم التمييز والمساواة وسبل الانتصاف الفعالة</w:t>
      </w:r>
      <w:bookmarkEnd w:id="112"/>
    </w:p>
    <w:p w14:paraId="1336A377" w14:textId="77777777" w:rsidR="00305CF0" w:rsidRPr="00B134C6" w:rsidRDefault="00305CF0" w:rsidP="00305CF0">
      <w:pPr>
        <w:pStyle w:val="H1GA"/>
        <w:ind w:left="0" w:firstLine="0"/>
        <w:rPr>
          <w:lang w:val="fr-CH"/>
        </w:rPr>
      </w:pPr>
      <w:bookmarkStart w:id="113" w:name="_Toc529186273"/>
      <w:r w:rsidRPr="00B134C6">
        <w:rPr>
          <w:rtl/>
        </w:rPr>
        <w:tab/>
      </w:r>
      <w:bookmarkStart w:id="114" w:name="_Toc128507550"/>
      <w:bookmarkStart w:id="115" w:name="_Toc134711809"/>
      <w:r w:rsidRPr="00B134C6">
        <w:rPr>
          <w:rtl/>
        </w:rPr>
        <w:t>ألف-</w:t>
      </w:r>
      <w:r w:rsidRPr="00B134C6">
        <w:rPr>
          <w:rtl/>
        </w:rPr>
        <w:tab/>
        <w:t>تنظيم جهود الحكومة لتعزيز المساواة في الحقوق ومنع التمييز</w:t>
      </w:r>
      <w:bookmarkEnd w:id="113"/>
      <w:bookmarkEnd w:id="114"/>
      <w:bookmarkEnd w:id="115"/>
    </w:p>
    <w:p w14:paraId="3229D7E9" w14:textId="2926AA78" w:rsidR="00305CF0" w:rsidRPr="00E51436" w:rsidRDefault="00305CF0" w:rsidP="00305CF0">
      <w:pPr>
        <w:pStyle w:val="SingleTxtGA"/>
        <w:rPr>
          <w:spacing w:val="2"/>
        </w:rPr>
      </w:pPr>
      <w:r w:rsidRPr="00B134C6">
        <w:rPr>
          <w:rtl/>
        </w:rPr>
        <w:t>1</w:t>
      </w:r>
      <w:r w:rsidRPr="00B134C6">
        <w:rPr>
          <w:rFonts w:hint="cs"/>
          <w:rtl/>
        </w:rPr>
        <w:t>70</w:t>
      </w:r>
      <w:r w:rsidRPr="00E2168E">
        <w:rPr>
          <w:rtl/>
        </w:rPr>
        <w:t>-</w:t>
      </w:r>
      <w:r w:rsidRPr="00E2168E">
        <w:rPr>
          <w:rtl/>
        </w:rPr>
        <w:tab/>
      </w:r>
      <w:r w:rsidRPr="00636673">
        <w:rPr>
          <w:rtl/>
        </w:rPr>
        <w:t xml:space="preserve">الكرامة والمساواة هما أول حقين مدرجين في قائمة الحقوق الأساسية المنصوص عليها في الدستور الاتحادي (المواد من </w:t>
      </w:r>
      <w:r w:rsidRPr="00B134C6">
        <w:rPr>
          <w:rtl/>
        </w:rPr>
        <w:t>7</w:t>
      </w:r>
      <w:r w:rsidRPr="00636673">
        <w:rPr>
          <w:rtl/>
        </w:rPr>
        <w:t xml:space="preserve"> إلى </w:t>
      </w:r>
      <w:r w:rsidRPr="00B134C6">
        <w:rPr>
          <w:rtl/>
        </w:rPr>
        <w:t>34</w:t>
      </w:r>
      <w:r w:rsidRPr="00636673">
        <w:rPr>
          <w:rtl/>
        </w:rPr>
        <w:t xml:space="preserve"> من </w:t>
      </w:r>
      <w:proofErr w:type="gramStart"/>
      <w:r w:rsidRPr="00636673">
        <w:rPr>
          <w:rtl/>
        </w:rPr>
        <w:t>الدستور)</w:t>
      </w:r>
      <w:r w:rsidRPr="00636673">
        <w:rPr>
          <w:vertAlign w:val="superscript"/>
          <w:rtl/>
        </w:rPr>
        <w:t>(</w:t>
      </w:r>
      <w:proofErr w:type="gramEnd"/>
      <w:r w:rsidRPr="00B134C6">
        <w:rPr>
          <w:vertAlign w:val="superscript"/>
          <w:lang w:val="en-US"/>
        </w:rPr>
        <w:footnoteReference w:id="89"/>
      </w:r>
      <w:r w:rsidRPr="00636673">
        <w:rPr>
          <w:vertAlign w:val="superscript"/>
          <w:rtl/>
        </w:rPr>
        <w:t>)</w:t>
      </w:r>
      <w:r w:rsidRPr="00636673">
        <w:rPr>
          <w:rtl/>
        </w:rPr>
        <w:t xml:space="preserve">. وتتجسد المبادئ الدستورية للمساواة أمام القانون وحظر التمييز (المادة </w:t>
      </w:r>
      <w:r w:rsidRPr="00B134C6">
        <w:rPr>
          <w:rtl/>
        </w:rPr>
        <w:t>8</w:t>
      </w:r>
      <w:r w:rsidRPr="00636673">
        <w:rPr>
          <w:rtl/>
        </w:rPr>
        <w:t xml:space="preserve"> من </w:t>
      </w:r>
      <w:proofErr w:type="gramStart"/>
      <w:r w:rsidRPr="00636673">
        <w:rPr>
          <w:rtl/>
        </w:rPr>
        <w:t>الدستور)</w:t>
      </w:r>
      <w:bookmarkStart w:id="116" w:name="_Hlk132494203"/>
      <w:r w:rsidRPr="00636673">
        <w:rPr>
          <w:vertAlign w:val="superscript"/>
          <w:rtl/>
        </w:rPr>
        <w:t>(</w:t>
      </w:r>
      <w:proofErr w:type="gramEnd"/>
      <w:r w:rsidRPr="00B134C6">
        <w:rPr>
          <w:vertAlign w:val="superscript"/>
          <w:lang w:val="en-US"/>
        </w:rPr>
        <w:footnoteReference w:id="90"/>
      </w:r>
      <w:r w:rsidRPr="00636673">
        <w:rPr>
          <w:vertAlign w:val="superscript"/>
          <w:rtl/>
        </w:rPr>
        <w:t>)</w:t>
      </w:r>
      <w:bookmarkEnd w:id="116"/>
      <w:r w:rsidRPr="00636673">
        <w:rPr>
          <w:rFonts w:hint="cs"/>
          <w:rtl/>
        </w:rPr>
        <w:t xml:space="preserve"> </w:t>
      </w:r>
      <w:r w:rsidRPr="00636673">
        <w:rPr>
          <w:rtl/>
        </w:rPr>
        <w:t xml:space="preserve">في عدة قوانين اتحادية، منها على سبيل المثال القانون الاتحادي </w:t>
      </w:r>
      <w:r w:rsidRPr="00636673">
        <w:rPr>
          <w:rFonts w:hint="cs"/>
          <w:rtl/>
        </w:rPr>
        <w:t>المتعلقة ب</w:t>
      </w:r>
      <w:r w:rsidRPr="00636673">
        <w:rPr>
          <w:rtl/>
        </w:rPr>
        <w:t xml:space="preserve">المساواة بين </w:t>
      </w:r>
      <w:r w:rsidRPr="00636673">
        <w:rPr>
          <w:rFonts w:hint="cs"/>
          <w:rtl/>
        </w:rPr>
        <w:t>الجنسين</w:t>
      </w:r>
      <w:r w:rsidRPr="00636673">
        <w:rPr>
          <w:rtl/>
        </w:rPr>
        <w:t xml:space="preserve"> (قانون المساواة)</w:t>
      </w:r>
      <w:r w:rsidRPr="00636673">
        <w:rPr>
          <w:vertAlign w:val="superscript"/>
          <w:rtl/>
        </w:rPr>
        <w:t>(</w:t>
      </w:r>
      <w:r w:rsidRPr="00B134C6">
        <w:rPr>
          <w:vertAlign w:val="superscript"/>
          <w:lang w:val="en-US"/>
        </w:rPr>
        <w:footnoteReference w:id="91"/>
      </w:r>
      <w:r w:rsidRPr="00636673">
        <w:rPr>
          <w:vertAlign w:val="superscript"/>
          <w:rtl/>
        </w:rPr>
        <w:t>)</w:t>
      </w:r>
      <w:r w:rsidRPr="00636673">
        <w:rPr>
          <w:rtl/>
        </w:rPr>
        <w:t xml:space="preserve"> المؤرخ </w:t>
      </w:r>
      <w:r w:rsidRPr="00B134C6">
        <w:rPr>
          <w:rtl/>
        </w:rPr>
        <w:t>24</w:t>
      </w:r>
      <w:r w:rsidRPr="00636673">
        <w:rPr>
          <w:rtl/>
        </w:rPr>
        <w:t xml:space="preserve"> آذار/مارس </w:t>
      </w:r>
      <w:r w:rsidRPr="00B134C6">
        <w:rPr>
          <w:rtl/>
        </w:rPr>
        <w:t>1995</w:t>
      </w:r>
      <w:r w:rsidRPr="00636673">
        <w:rPr>
          <w:rtl/>
        </w:rPr>
        <w:t>، والقانون الاتحادي المتعلق بالقضاء على أوجه عدم المساواة التي تمس الأشخاص ذوي الإعاقة (قانون كفالة المساواة للأشخاص ذوي الإعاقة)</w:t>
      </w:r>
      <w:r w:rsidRPr="00636673">
        <w:rPr>
          <w:vertAlign w:val="superscript"/>
          <w:rtl/>
        </w:rPr>
        <w:t>(</w:t>
      </w:r>
      <w:r w:rsidRPr="00B134C6">
        <w:rPr>
          <w:vertAlign w:val="superscript"/>
          <w:lang w:val="en-US"/>
        </w:rPr>
        <w:footnoteReference w:id="92"/>
      </w:r>
      <w:r w:rsidRPr="00636673">
        <w:rPr>
          <w:vertAlign w:val="superscript"/>
          <w:rtl/>
        </w:rPr>
        <w:t>)</w:t>
      </w:r>
      <w:r w:rsidRPr="00636673">
        <w:rPr>
          <w:rtl/>
        </w:rPr>
        <w:t xml:space="preserve"> المؤرخ </w:t>
      </w:r>
      <w:r w:rsidRPr="00B134C6">
        <w:rPr>
          <w:rtl/>
        </w:rPr>
        <w:t>13</w:t>
      </w:r>
      <w:r w:rsidRPr="00636673">
        <w:rPr>
          <w:rtl/>
        </w:rPr>
        <w:t xml:space="preserve"> كانون الأول/ديسمبر </w:t>
      </w:r>
      <w:r w:rsidRPr="00B134C6">
        <w:rPr>
          <w:rtl/>
        </w:rPr>
        <w:t>2002</w:t>
      </w:r>
      <w:r w:rsidRPr="00636673">
        <w:rPr>
          <w:rFonts w:hint="cs"/>
          <w:rtl/>
        </w:rPr>
        <w:t xml:space="preserve">، </w:t>
      </w:r>
      <w:r w:rsidRPr="00636673">
        <w:rPr>
          <w:rtl/>
        </w:rPr>
        <w:t>والقانون الاتحادي</w:t>
      </w:r>
      <w:r w:rsidRPr="00636673">
        <w:rPr>
          <w:rFonts w:hint="cs"/>
          <w:rtl/>
        </w:rPr>
        <w:t xml:space="preserve"> المتعلق بالشراكة </w:t>
      </w:r>
      <w:r w:rsidRPr="00636673">
        <w:rPr>
          <w:rtl/>
        </w:rPr>
        <w:t>المسجلة بين شخصين من نفس الجنس (قانون الشراكة)</w:t>
      </w:r>
      <w:r w:rsidRPr="00636673">
        <w:rPr>
          <w:vertAlign w:val="superscript"/>
          <w:rtl/>
        </w:rPr>
        <w:t>(</w:t>
      </w:r>
      <w:r w:rsidRPr="00B134C6">
        <w:rPr>
          <w:vertAlign w:val="superscript"/>
          <w:lang w:val="en-US"/>
        </w:rPr>
        <w:footnoteReference w:id="93"/>
      </w:r>
      <w:r w:rsidRPr="00636673">
        <w:rPr>
          <w:vertAlign w:val="superscript"/>
          <w:rtl/>
        </w:rPr>
        <w:t>)</w:t>
      </w:r>
      <w:r w:rsidRPr="00636673">
        <w:rPr>
          <w:rFonts w:hint="cs"/>
          <w:rtl/>
        </w:rPr>
        <w:t xml:space="preserve">. </w:t>
      </w:r>
      <w:r w:rsidRPr="00636673">
        <w:rPr>
          <w:rtl/>
        </w:rPr>
        <w:t>ولئن كان صحيحاً أن سويسرا لا</w:t>
      </w:r>
      <w:r w:rsidR="00BA602D">
        <w:rPr>
          <w:rFonts w:hint="cs"/>
          <w:rtl/>
        </w:rPr>
        <w:t> </w:t>
      </w:r>
      <w:r w:rsidRPr="00636673">
        <w:rPr>
          <w:rtl/>
        </w:rPr>
        <w:t>تملك تشريعات شاملة لمكافحة التمييز بجميع أشكاله على الصعيد الاتحادي، فإن هذه السمة الفريدة لا</w:t>
      </w:r>
      <w:r w:rsidR="00BA602D">
        <w:rPr>
          <w:rFonts w:hint="cs"/>
          <w:rtl/>
        </w:rPr>
        <w:t> </w:t>
      </w:r>
      <w:r w:rsidRPr="00636673">
        <w:rPr>
          <w:rtl/>
        </w:rPr>
        <w:t xml:space="preserve">تدل على وجود ثغرة من حيث الجوهر، وإنما على خصوصية النظام القانوني السويسري الذي يتميز، </w:t>
      </w:r>
      <w:r w:rsidRPr="00E51436">
        <w:rPr>
          <w:spacing w:val="2"/>
          <w:rtl/>
        </w:rPr>
        <w:t xml:space="preserve">من جهة، بتشبثه بمذهب وحدة القانون، ومن جهة أخرى، بالنظام الاتحادي الذي يحدد توزيع المهام بين الاتحاد والكانتونات. وهذا يعني، من الناحية العملية، أن أحكام الاتفاقية الدولية للقضاء على جميع أشكال التمييز </w:t>
      </w:r>
      <w:proofErr w:type="gramStart"/>
      <w:r w:rsidRPr="00E51436">
        <w:rPr>
          <w:spacing w:val="2"/>
          <w:rtl/>
        </w:rPr>
        <w:t>العنصري</w:t>
      </w:r>
      <w:r w:rsidRPr="00E51436">
        <w:rPr>
          <w:spacing w:val="2"/>
          <w:vertAlign w:val="superscript"/>
          <w:rtl/>
        </w:rPr>
        <w:t>(</w:t>
      </w:r>
      <w:proofErr w:type="gramEnd"/>
      <w:r w:rsidRPr="00B134C6">
        <w:rPr>
          <w:spacing w:val="2"/>
          <w:vertAlign w:val="superscript"/>
          <w:lang w:val="en-US"/>
        </w:rPr>
        <w:footnoteReference w:id="94"/>
      </w:r>
      <w:r w:rsidRPr="00E51436">
        <w:rPr>
          <w:spacing w:val="2"/>
          <w:vertAlign w:val="superscript"/>
          <w:rtl/>
        </w:rPr>
        <w:t>)</w:t>
      </w:r>
      <w:r w:rsidRPr="00E51436">
        <w:rPr>
          <w:spacing w:val="2"/>
          <w:rtl/>
        </w:rPr>
        <w:t xml:space="preserve">، المؤرخة </w:t>
      </w:r>
      <w:r w:rsidRPr="00B134C6">
        <w:rPr>
          <w:spacing w:val="2"/>
          <w:rtl/>
        </w:rPr>
        <w:t>21</w:t>
      </w:r>
      <w:r w:rsidRPr="00E51436">
        <w:rPr>
          <w:spacing w:val="2"/>
          <w:rtl/>
        </w:rPr>
        <w:t xml:space="preserve"> كانون الأول/</w:t>
      </w:r>
      <w:r w:rsidRPr="00E51436">
        <w:rPr>
          <w:rFonts w:hint="cs"/>
          <w:spacing w:val="2"/>
          <w:rtl/>
        </w:rPr>
        <w:t xml:space="preserve"> </w:t>
      </w:r>
      <w:r w:rsidRPr="00E51436">
        <w:rPr>
          <w:spacing w:val="2"/>
          <w:rtl/>
        </w:rPr>
        <w:t xml:space="preserve">ديسمبر </w:t>
      </w:r>
      <w:r w:rsidRPr="00B134C6">
        <w:rPr>
          <w:spacing w:val="2"/>
          <w:rtl/>
        </w:rPr>
        <w:t>1965</w:t>
      </w:r>
      <w:r w:rsidRPr="00E51436">
        <w:rPr>
          <w:spacing w:val="2"/>
          <w:rtl/>
        </w:rPr>
        <w:t xml:space="preserve">، هي أحكام عامة التطبيق ولها تأثير على النظام القانوني برمته. </w:t>
      </w:r>
      <w:r w:rsidRPr="00E51436">
        <w:rPr>
          <w:rFonts w:hint="cs"/>
          <w:spacing w:val="2"/>
          <w:rtl/>
        </w:rPr>
        <w:t>و</w:t>
      </w:r>
      <w:r w:rsidRPr="00E51436">
        <w:rPr>
          <w:spacing w:val="2"/>
          <w:rtl/>
        </w:rPr>
        <w:t xml:space="preserve">منذ التصديق على هذه الاتفاقية ودخولها حيز النفاذ في سويسرا، بدأت المحكمة الاتحادية تستند إليها في قراراتها. </w:t>
      </w:r>
    </w:p>
    <w:p w14:paraId="0A4CCAA8" w14:textId="4B66903D" w:rsidR="00305CF0" w:rsidRPr="00E2168E" w:rsidRDefault="00305CF0" w:rsidP="00305CF0">
      <w:pPr>
        <w:pStyle w:val="SingleTxtGA"/>
      </w:pPr>
      <w:r w:rsidRPr="00B134C6">
        <w:rPr>
          <w:rtl/>
        </w:rPr>
        <w:lastRenderedPageBreak/>
        <w:t>1</w:t>
      </w:r>
      <w:r w:rsidRPr="00B134C6">
        <w:rPr>
          <w:rFonts w:hint="cs"/>
          <w:rtl/>
        </w:rPr>
        <w:t>71</w:t>
      </w:r>
      <w:r w:rsidRPr="00E2168E">
        <w:rPr>
          <w:rtl/>
        </w:rPr>
        <w:t>-</w:t>
      </w:r>
      <w:r w:rsidRPr="00E2168E">
        <w:rPr>
          <w:rtl/>
        </w:rPr>
        <w:tab/>
        <w:t xml:space="preserve">وخلال السنوات الأخيرة، حظي الدفاع عن حقوق الإنسان بصفة عامة وحظر التمييز العنصري بصفة خاصة باهتمام متزايد. وانعكس هذا التطور بصورة واضحة جداً في الدستور الاتحادي الجديد، الذي وافق عليه الشعب والكانتونات في </w:t>
      </w:r>
      <w:r w:rsidRPr="00B134C6">
        <w:rPr>
          <w:rtl/>
        </w:rPr>
        <w:t>18</w:t>
      </w:r>
      <w:r w:rsidRPr="00E2168E">
        <w:rPr>
          <w:rtl/>
        </w:rPr>
        <w:t xml:space="preserve"> نيسان/أبريل </w:t>
      </w:r>
      <w:r w:rsidRPr="00B134C6">
        <w:rPr>
          <w:rtl/>
        </w:rPr>
        <w:t>1999</w:t>
      </w:r>
      <w:r w:rsidRPr="00E2168E">
        <w:rPr>
          <w:rtl/>
        </w:rPr>
        <w:t xml:space="preserve"> ودخل حيز النفاذ في </w:t>
      </w:r>
      <w:r w:rsidRPr="00B134C6">
        <w:rPr>
          <w:rtl/>
        </w:rPr>
        <w:t>1</w:t>
      </w:r>
      <w:r w:rsidRPr="00E2168E">
        <w:rPr>
          <w:rtl/>
        </w:rPr>
        <w:t xml:space="preserve"> كانون الثاني/</w:t>
      </w:r>
      <w:r w:rsidR="00BA602D">
        <w:rPr>
          <w:rFonts w:hint="cs"/>
          <w:rtl/>
        </w:rPr>
        <w:t xml:space="preserve"> </w:t>
      </w:r>
      <w:r w:rsidRPr="00E2168E">
        <w:rPr>
          <w:rtl/>
        </w:rPr>
        <w:t>يناير</w:t>
      </w:r>
      <w:r>
        <w:rPr>
          <w:rFonts w:hint="cs"/>
          <w:rtl/>
        </w:rPr>
        <w:t> </w:t>
      </w:r>
      <w:r w:rsidRPr="00B134C6">
        <w:rPr>
          <w:rtl/>
        </w:rPr>
        <w:t>2000</w:t>
      </w:r>
      <w:r w:rsidRPr="00E2168E">
        <w:rPr>
          <w:vertAlign w:val="superscript"/>
          <w:rtl/>
        </w:rPr>
        <w:t>(</w:t>
      </w:r>
      <w:r w:rsidRPr="00B134C6">
        <w:rPr>
          <w:vertAlign w:val="superscript"/>
          <w:lang w:val="en-US"/>
        </w:rPr>
        <w:footnoteReference w:id="95"/>
      </w:r>
      <w:r w:rsidRPr="00E2168E">
        <w:rPr>
          <w:vertAlign w:val="superscript"/>
          <w:rtl/>
        </w:rPr>
        <w:t>)</w:t>
      </w:r>
      <w:r w:rsidRPr="00E2168E">
        <w:rPr>
          <w:rtl/>
        </w:rPr>
        <w:t xml:space="preserve">. ولا تشمل قائمة الحقوق الأساسية فقط أبسط الحقوق الأساسية، مثل الحق في الحياة وفي الحرية الشخصية، وإنما </w:t>
      </w:r>
      <w:r>
        <w:rPr>
          <w:rtl/>
        </w:rPr>
        <w:t>أيضاً</w:t>
      </w:r>
      <w:r w:rsidRPr="00E2168E">
        <w:rPr>
          <w:rtl/>
        </w:rPr>
        <w:t xml:space="preserve"> الأسس الدستورية الهامة لمكافحة العنصرية، وهي المنصوص عليها في المادة </w:t>
      </w:r>
      <w:r w:rsidRPr="00B134C6">
        <w:rPr>
          <w:rtl/>
        </w:rPr>
        <w:t>7</w:t>
      </w:r>
      <w:r w:rsidRPr="00E2168E">
        <w:rPr>
          <w:rtl/>
        </w:rPr>
        <w:t xml:space="preserve"> (احترام الكرامة الإنسانية) والمادة </w:t>
      </w:r>
      <w:r w:rsidRPr="00B134C6">
        <w:rPr>
          <w:rtl/>
        </w:rPr>
        <w:t>8</w:t>
      </w:r>
      <w:r w:rsidRPr="00E2168E">
        <w:rPr>
          <w:rtl/>
        </w:rPr>
        <w:t xml:space="preserve"> (الحظر الكلي لجميع أشكال التمييز). وبموجب الفقرة </w:t>
      </w:r>
      <w:r w:rsidRPr="00B134C6">
        <w:rPr>
          <w:rtl/>
        </w:rPr>
        <w:t>3</w:t>
      </w:r>
      <w:r w:rsidRPr="00E2168E">
        <w:rPr>
          <w:rtl/>
        </w:rPr>
        <w:t xml:space="preserve"> من المادة </w:t>
      </w:r>
      <w:r w:rsidRPr="00B134C6">
        <w:rPr>
          <w:rtl/>
        </w:rPr>
        <w:t>35</w:t>
      </w:r>
      <w:r w:rsidRPr="00E2168E">
        <w:rPr>
          <w:rtl/>
        </w:rPr>
        <w:t xml:space="preserve"> من الدستور </w:t>
      </w:r>
      <w:proofErr w:type="gramStart"/>
      <w:r w:rsidRPr="00E2168E">
        <w:rPr>
          <w:rtl/>
        </w:rPr>
        <w:t>الاتحادي</w:t>
      </w:r>
      <w:r w:rsidRPr="00E2168E">
        <w:rPr>
          <w:vertAlign w:val="superscript"/>
          <w:rtl/>
        </w:rPr>
        <w:t>(</w:t>
      </w:r>
      <w:proofErr w:type="gramEnd"/>
      <w:r w:rsidRPr="00B134C6">
        <w:rPr>
          <w:vertAlign w:val="superscript"/>
          <w:lang w:val="en-US"/>
        </w:rPr>
        <w:footnoteReference w:id="96"/>
      </w:r>
      <w:r w:rsidRPr="00E2168E">
        <w:rPr>
          <w:vertAlign w:val="superscript"/>
          <w:rtl/>
        </w:rPr>
        <w:t>)</w:t>
      </w:r>
      <w:r w:rsidRPr="00E2168E">
        <w:rPr>
          <w:rtl/>
        </w:rPr>
        <w:t xml:space="preserve">، تكفل السلطات، عند الاقتضاء، احترام الحقوق الأساسية </w:t>
      </w:r>
      <w:r>
        <w:rPr>
          <w:rtl/>
        </w:rPr>
        <w:t>أيضاً</w:t>
      </w:r>
      <w:r w:rsidRPr="00E2168E">
        <w:rPr>
          <w:rtl/>
        </w:rPr>
        <w:t xml:space="preserve"> في العلاقات بين الأفراد. </w:t>
      </w:r>
    </w:p>
    <w:p w14:paraId="3F074DAC" w14:textId="77777777" w:rsidR="00305CF0" w:rsidRPr="00B134C6" w:rsidRDefault="00305CF0" w:rsidP="00305CF0">
      <w:pPr>
        <w:pStyle w:val="SingleTxtGA"/>
        <w:rPr>
          <w:b/>
          <w:bCs/>
        </w:rPr>
      </w:pPr>
      <w:r w:rsidRPr="00B134C6">
        <w:rPr>
          <w:rtl/>
        </w:rPr>
        <w:t>1</w:t>
      </w:r>
      <w:r w:rsidRPr="00B134C6">
        <w:rPr>
          <w:rFonts w:hint="cs"/>
          <w:rtl/>
        </w:rPr>
        <w:t>72</w:t>
      </w:r>
      <w:r w:rsidRPr="00E2168E">
        <w:rPr>
          <w:rtl/>
        </w:rPr>
        <w:t>-</w:t>
      </w:r>
      <w:r w:rsidRPr="00E2168E">
        <w:rPr>
          <w:rtl/>
        </w:rPr>
        <w:tab/>
        <w:t xml:space="preserve">وحرصاً على ضمان تنفيذ الاتفاقيات على الصعيد الاتحادي، تنهج الحكومة السويسرية حالياً استراتيجية تتمثل في التدوين المتسق لجميع أحكام حظر التمييز المنطبقة في مجالات محددة. وتعتقد السلطات الاتحادية أن النهج القطاعي يكفل حماية أكبر من مختلف أشكال التمييز إزاء مختلف فئات </w:t>
      </w:r>
      <w:r w:rsidRPr="00BA602D">
        <w:rPr>
          <w:spacing w:val="-4"/>
          <w:rtl/>
        </w:rPr>
        <w:t xml:space="preserve">الأشخاص. وعلى سبيل المثال، فإن قانون </w:t>
      </w:r>
      <w:proofErr w:type="gramStart"/>
      <w:r w:rsidRPr="00BA602D">
        <w:rPr>
          <w:spacing w:val="-4"/>
          <w:rtl/>
        </w:rPr>
        <w:t>المساواة</w:t>
      </w:r>
      <w:r w:rsidRPr="00BA602D">
        <w:rPr>
          <w:spacing w:val="-4"/>
          <w:vertAlign w:val="superscript"/>
          <w:rtl/>
        </w:rPr>
        <w:t>(</w:t>
      </w:r>
      <w:proofErr w:type="gramEnd"/>
      <w:r w:rsidRPr="00B134C6">
        <w:rPr>
          <w:spacing w:val="-4"/>
          <w:vertAlign w:val="superscript"/>
          <w:lang w:val="en-US"/>
        </w:rPr>
        <w:footnoteReference w:id="97"/>
      </w:r>
      <w:r w:rsidRPr="00BA602D">
        <w:rPr>
          <w:spacing w:val="-4"/>
          <w:vertAlign w:val="superscript"/>
          <w:rtl/>
        </w:rPr>
        <w:t>)</w:t>
      </w:r>
      <w:r w:rsidRPr="00BA602D">
        <w:rPr>
          <w:spacing w:val="-4"/>
          <w:rtl/>
        </w:rPr>
        <w:t xml:space="preserve">، </w:t>
      </w:r>
      <w:r w:rsidRPr="00BA602D">
        <w:rPr>
          <w:rFonts w:hint="cs"/>
          <w:spacing w:val="-4"/>
          <w:rtl/>
        </w:rPr>
        <w:t>أو</w:t>
      </w:r>
      <w:r w:rsidRPr="00BA602D">
        <w:rPr>
          <w:spacing w:val="-4"/>
          <w:rtl/>
        </w:rPr>
        <w:t xml:space="preserve"> قانون كفالة المساواة للأشخاص ذوي الإعاقة</w:t>
      </w:r>
      <w:r w:rsidRPr="00BA602D">
        <w:rPr>
          <w:spacing w:val="-4"/>
          <w:vertAlign w:val="superscript"/>
          <w:rtl/>
        </w:rPr>
        <w:t>(</w:t>
      </w:r>
      <w:r w:rsidRPr="00B134C6">
        <w:rPr>
          <w:spacing w:val="-4"/>
          <w:vertAlign w:val="superscript"/>
          <w:lang w:val="en-US"/>
        </w:rPr>
        <w:footnoteReference w:id="98"/>
      </w:r>
      <w:r w:rsidRPr="00BA602D">
        <w:rPr>
          <w:spacing w:val="-4"/>
          <w:vertAlign w:val="superscript"/>
          <w:rtl/>
        </w:rPr>
        <w:t>)</w:t>
      </w:r>
      <w:r>
        <w:rPr>
          <w:rFonts w:hint="cs"/>
          <w:rtl/>
        </w:rPr>
        <w:t xml:space="preserve"> </w:t>
      </w:r>
      <w:r w:rsidRPr="00A13B9D">
        <w:rPr>
          <w:rtl/>
        </w:rPr>
        <w:t xml:space="preserve">(انظر الصفحة </w:t>
      </w:r>
      <w:r w:rsidRPr="00B134C6">
        <w:rPr>
          <w:rtl/>
        </w:rPr>
        <w:t>67</w:t>
      </w:r>
      <w:r>
        <w:rPr>
          <w:rFonts w:hint="cs"/>
          <w:rtl/>
        </w:rPr>
        <w:t xml:space="preserve"> أعلاه)</w:t>
      </w:r>
      <w:r w:rsidRPr="00E2168E">
        <w:rPr>
          <w:rtl/>
        </w:rPr>
        <w:t xml:space="preserve">، </w:t>
      </w:r>
      <w:r>
        <w:rPr>
          <w:rFonts w:hint="cs"/>
          <w:rtl/>
        </w:rPr>
        <w:t xml:space="preserve">أو </w:t>
      </w:r>
      <w:r w:rsidRPr="00E2168E">
        <w:rPr>
          <w:rtl/>
        </w:rPr>
        <w:t xml:space="preserve">المادة </w:t>
      </w:r>
      <w:r w:rsidRPr="00B134C6">
        <w:rPr>
          <w:rtl/>
        </w:rPr>
        <w:t>261</w:t>
      </w:r>
      <w:r w:rsidRPr="00E2168E">
        <w:rPr>
          <w:rtl/>
        </w:rPr>
        <w:t xml:space="preserve"> مكرراً من قانون العقوبات</w:t>
      </w:r>
      <w:r w:rsidRPr="00E2168E">
        <w:rPr>
          <w:vertAlign w:val="superscript"/>
          <w:rtl/>
        </w:rPr>
        <w:t>(</w:t>
      </w:r>
      <w:r w:rsidRPr="00B134C6">
        <w:rPr>
          <w:vertAlign w:val="superscript"/>
          <w:lang w:val="en-US"/>
        </w:rPr>
        <w:footnoteReference w:id="99"/>
      </w:r>
      <w:r w:rsidRPr="00E2168E">
        <w:rPr>
          <w:vertAlign w:val="superscript"/>
          <w:rtl/>
        </w:rPr>
        <w:t>)</w:t>
      </w:r>
      <w:r w:rsidRPr="00E2168E">
        <w:rPr>
          <w:rtl/>
        </w:rPr>
        <w:t xml:space="preserve"> المتعلقة بالتمييز العنصري، التي أثبتت فعاليتها في الممارسة العملية، يشمل كل منها أشكالاً محددة من التمييز، وهو ما يتيح إمكانية التصدي المؤسسي الأنسب لكل حالة على حدة. ويبقى المجلس الاتحادي متيقظاً تجاه التطورات المحتملة وسيقترح تحسينات إذا لزم الأمر. ويعطي الأولوية للآليات التي يضعها الشركاء الاجتماعيون ويتفقون عليها على أساس التعاون القائم على الموافقة الحرة والمسبقة. ومع ذلك، فهو مستعد لاعتماد أحكام قانونية ملزمة أخرى، إذا ما دعت الحاجة إلى ذلك. </w:t>
      </w:r>
    </w:p>
    <w:p w14:paraId="163B93A2" w14:textId="77777777" w:rsidR="00305CF0" w:rsidRPr="00B134C6" w:rsidRDefault="00305CF0" w:rsidP="00305CF0">
      <w:pPr>
        <w:pStyle w:val="SingleTxtGA"/>
        <w:rPr>
          <w:b/>
          <w:bCs/>
          <w:rtl/>
        </w:rPr>
      </w:pPr>
      <w:r w:rsidRPr="00B134C6">
        <w:rPr>
          <w:rtl/>
        </w:rPr>
        <w:t>1</w:t>
      </w:r>
      <w:r w:rsidRPr="00B134C6">
        <w:rPr>
          <w:rFonts w:hint="cs"/>
          <w:rtl/>
        </w:rPr>
        <w:t>73</w:t>
      </w:r>
      <w:r w:rsidRPr="00BB38B0">
        <w:rPr>
          <w:rtl/>
        </w:rPr>
        <w:t>-</w:t>
      </w:r>
      <w:r w:rsidRPr="00B134C6">
        <w:rPr>
          <w:rtl/>
        </w:rPr>
        <w:tab/>
      </w:r>
      <w:r w:rsidRPr="00AD4949">
        <w:rPr>
          <w:rFonts w:hint="cs"/>
          <w:rtl/>
        </w:rPr>
        <w:t>و</w:t>
      </w:r>
      <w:r w:rsidRPr="00AD4949">
        <w:rPr>
          <w:rtl/>
        </w:rPr>
        <w:t xml:space="preserve">في </w:t>
      </w:r>
      <w:r w:rsidRPr="00B134C6">
        <w:rPr>
          <w:rtl/>
        </w:rPr>
        <w:t>14</w:t>
      </w:r>
      <w:r w:rsidRPr="00AD4949">
        <w:rPr>
          <w:rtl/>
        </w:rPr>
        <w:t xml:space="preserve"> </w:t>
      </w:r>
      <w:r w:rsidRPr="00AD4949">
        <w:rPr>
          <w:rFonts w:hint="cs"/>
          <w:rtl/>
        </w:rPr>
        <w:t>كانون الأول/</w:t>
      </w:r>
      <w:r w:rsidRPr="00AD4949">
        <w:rPr>
          <w:rtl/>
        </w:rPr>
        <w:t xml:space="preserve">ديسمبر </w:t>
      </w:r>
      <w:r w:rsidRPr="00B134C6">
        <w:rPr>
          <w:rtl/>
        </w:rPr>
        <w:t>2018</w:t>
      </w:r>
      <w:r w:rsidRPr="00AD4949">
        <w:rPr>
          <w:rtl/>
        </w:rPr>
        <w:t xml:space="preserve">، اعتمد </w:t>
      </w:r>
      <w:proofErr w:type="gramStart"/>
      <w:r w:rsidRPr="00AD4949">
        <w:rPr>
          <w:rtl/>
        </w:rPr>
        <w:t>البرلمان</w:t>
      </w:r>
      <w:proofErr w:type="gramEnd"/>
      <w:r w:rsidRPr="00AD4949">
        <w:rPr>
          <w:rtl/>
        </w:rPr>
        <w:t xml:space="preserve"> </w:t>
      </w:r>
      <w:r w:rsidRPr="00AD4949">
        <w:rPr>
          <w:rFonts w:hint="cs"/>
          <w:rtl/>
        </w:rPr>
        <w:t>توسيعاً</w:t>
      </w:r>
      <w:r w:rsidRPr="00AD4949">
        <w:rPr>
          <w:rtl/>
        </w:rPr>
        <w:t xml:space="preserve"> لنطاق </w:t>
      </w:r>
      <w:r w:rsidRPr="00AD4949">
        <w:rPr>
          <w:rFonts w:hint="cs"/>
          <w:rtl/>
        </w:rPr>
        <w:t>تطبيق قواعد</w:t>
      </w:r>
      <w:r w:rsidRPr="00AD4949">
        <w:rPr>
          <w:rtl/>
        </w:rPr>
        <w:t xml:space="preserve"> </w:t>
      </w:r>
      <w:r w:rsidRPr="00AD4949">
        <w:rPr>
          <w:rFonts w:hint="cs"/>
          <w:rtl/>
        </w:rPr>
        <w:t>مناهض</w:t>
      </w:r>
      <w:r w:rsidRPr="00AD4949">
        <w:rPr>
          <w:rtl/>
        </w:rPr>
        <w:t xml:space="preserve">ة العنصرية </w:t>
      </w:r>
      <w:r w:rsidRPr="00AD4949">
        <w:rPr>
          <w:rFonts w:hint="cs"/>
          <w:rtl/>
        </w:rPr>
        <w:t xml:space="preserve">الواردة </w:t>
      </w:r>
      <w:r w:rsidRPr="00AD4949">
        <w:rPr>
          <w:rtl/>
        </w:rPr>
        <w:t xml:space="preserve">في قانون العقوبات (المادة </w:t>
      </w:r>
      <w:r w:rsidRPr="00B134C6">
        <w:rPr>
          <w:rtl/>
        </w:rPr>
        <w:t>261</w:t>
      </w:r>
      <w:r w:rsidRPr="00AD4949">
        <w:rPr>
          <w:rtl/>
        </w:rPr>
        <w:t xml:space="preserve"> مكرر</w:t>
      </w:r>
      <w:r w:rsidRPr="00AD4949">
        <w:rPr>
          <w:rFonts w:hint="cs"/>
          <w:rtl/>
        </w:rPr>
        <w:t>اً</w:t>
      </w:r>
      <w:r w:rsidRPr="00AD4949">
        <w:rPr>
          <w:rtl/>
        </w:rPr>
        <w:t xml:space="preserve">) وقانون العقوبات العسكري (المادة </w:t>
      </w:r>
      <w:r w:rsidRPr="00B134C6">
        <w:rPr>
          <w:rtl/>
        </w:rPr>
        <w:t>171</w:t>
      </w:r>
      <w:r w:rsidRPr="00AD4949">
        <w:rPr>
          <w:rtl/>
        </w:rPr>
        <w:t xml:space="preserve">ج) ليشمل التمييز </w:t>
      </w:r>
      <w:r w:rsidRPr="00AD4949">
        <w:rPr>
          <w:rFonts w:hint="cs"/>
          <w:rtl/>
        </w:rPr>
        <w:t xml:space="preserve">القائم </w:t>
      </w:r>
      <w:r w:rsidRPr="00AD4949">
        <w:rPr>
          <w:rtl/>
        </w:rPr>
        <w:t>على أساس ال</w:t>
      </w:r>
      <w:r w:rsidRPr="00AD4949">
        <w:rPr>
          <w:rFonts w:hint="cs"/>
          <w:rtl/>
        </w:rPr>
        <w:t>ميل</w:t>
      </w:r>
      <w:r w:rsidRPr="00AD4949">
        <w:rPr>
          <w:rtl/>
        </w:rPr>
        <w:t xml:space="preserve"> الجنسي. </w:t>
      </w:r>
      <w:r w:rsidRPr="00AD4949">
        <w:rPr>
          <w:rFonts w:hint="cs"/>
          <w:rtl/>
        </w:rPr>
        <w:t>ودخل ذلك</w:t>
      </w:r>
      <w:r w:rsidRPr="00AD4949">
        <w:rPr>
          <w:rtl/>
        </w:rPr>
        <w:t xml:space="preserve"> حيز ال</w:t>
      </w:r>
      <w:r w:rsidRPr="00AD4949">
        <w:rPr>
          <w:rFonts w:hint="cs"/>
          <w:rtl/>
        </w:rPr>
        <w:t>نفاذ</w:t>
      </w:r>
      <w:r w:rsidRPr="00AD4949">
        <w:rPr>
          <w:rtl/>
        </w:rPr>
        <w:t xml:space="preserve"> في </w:t>
      </w:r>
      <w:r w:rsidRPr="00B134C6">
        <w:rPr>
          <w:rtl/>
        </w:rPr>
        <w:t>1</w:t>
      </w:r>
      <w:r w:rsidRPr="00AD4949">
        <w:rPr>
          <w:rtl/>
        </w:rPr>
        <w:t xml:space="preserve"> </w:t>
      </w:r>
      <w:r w:rsidRPr="00AD4949">
        <w:rPr>
          <w:rFonts w:hint="cs"/>
          <w:rtl/>
        </w:rPr>
        <w:t>تموز/يوليه</w:t>
      </w:r>
      <w:r w:rsidRPr="00AD4949">
        <w:rPr>
          <w:rtl/>
        </w:rPr>
        <w:t xml:space="preserve"> </w:t>
      </w:r>
      <w:r w:rsidRPr="00B134C6">
        <w:rPr>
          <w:rtl/>
        </w:rPr>
        <w:t>2020</w:t>
      </w:r>
      <w:r w:rsidRPr="00AD4949">
        <w:rPr>
          <w:rtl/>
        </w:rPr>
        <w:t>.</w:t>
      </w:r>
    </w:p>
    <w:p w14:paraId="069B60A8" w14:textId="3E68B3FA" w:rsidR="00305CF0" w:rsidRPr="00734175" w:rsidRDefault="00305CF0" w:rsidP="00305CF0">
      <w:pPr>
        <w:pStyle w:val="SingleTxtGA"/>
        <w:rPr>
          <w:rtl/>
        </w:rPr>
      </w:pPr>
      <w:r w:rsidRPr="00B134C6">
        <w:rPr>
          <w:rFonts w:hint="cs"/>
          <w:rtl/>
        </w:rPr>
        <w:t>174</w:t>
      </w:r>
      <w:r>
        <w:rPr>
          <w:rFonts w:hint="cs"/>
          <w:rtl/>
        </w:rPr>
        <w:t>-</w:t>
      </w:r>
      <w:r>
        <w:rPr>
          <w:rtl/>
        </w:rPr>
        <w:tab/>
      </w:r>
      <w:r w:rsidRPr="00734175">
        <w:rPr>
          <w:rtl/>
        </w:rPr>
        <w:t xml:space="preserve">في </w:t>
      </w:r>
      <w:r w:rsidRPr="00B134C6">
        <w:rPr>
          <w:rtl/>
        </w:rPr>
        <w:t>18</w:t>
      </w:r>
      <w:r w:rsidRPr="00734175">
        <w:rPr>
          <w:rtl/>
        </w:rPr>
        <w:t xml:space="preserve"> </w:t>
      </w:r>
      <w:r w:rsidRPr="00AD4949">
        <w:rPr>
          <w:rtl/>
        </w:rPr>
        <w:t>كانون الأول/ديسمبر</w:t>
      </w:r>
      <w:r w:rsidRPr="00734175">
        <w:rPr>
          <w:rtl/>
        </w:rPr>
        <w:t xml:space="preserve"> </w:t>
      </w:r>
      <w:r w:rsidRPr="00B134C6">
        <w:rPr>
          <w:rtl/>
        </w:rPr>
        <w:t>2020</w:t>
      </w:r>
      <w:r w:rsidRPr="00734175">
        <w:rPr>
          <w:rtl/>
        </w:rPr>
        <w:t xml:space="preserve">، </w:t>
      </w:r>
      <w:r>
        <w:rPr>
          <w:rFonts w:hint="cs"/>
          <w:rtl/>
        </w:rPr>
        <w:t xml:space="preserve">اعتمد </w:t>
      </w:r>
      <w:proofErr w:type="gramStart"/>
      <w:r w:rsidRPr="00734175">
        <w:rPr>
          <w:rtl/>
        </w:rPr>
        <w:t>البرلمان</w:t>
      </w:r>
      <w:proofErr w:type="gramEnd"/>
      <w:r w:rsidRPr="00734175">
        <w:rPr>
          <w:rtl/>
        </w:rPr>
        <w:t xml:space="preserve"> </w:t>
      </w:r>
      <w:r>
        <w:rPr>
          <w:rFonts w:hint="cs"/>
          <w:rtl/>
        </w:rPr>
        <w:t>مراجعة</w:t>
      </w:r>
      <w:r w:rsidRPr="00734175">
        <w:rPr>
          <w:rtl/>
        </w:rPr>
        <w:t xml:space="preserve"> القانون المدني </w:t>
      </w:r>
      <w:r>
        <w:rPr>
          <w:rFonts w:hint="cs"/>
          <w:rtl/>
        </w:rPr>
        <w:t>التي تفتح باب</w:t>
      </w:r>
      <w:r w:rsidRPr="00734175">
        <w:rPr>
          <w:rtl/>
        </w:rPr>
        <w:t xml:space="preserve"> الزواج </w:t>
      </w:r>
      <w:r>
        <w:rPr>
          <w:rFonts w:hint="cs"/>
          <w:rtl/>
        </w:rPr>
        <w:t xml:space="preserve">أمام </w:t>
      </w:r>
      <w:r w:rsidRPr="005D1D81">
        <w:rPr>
          <w:rtl/>
        </w:rPr>
        <w:t>مثليي الجنس</w:t>
      </w:r>
      <w:r w:rsidRPr="00734175">
        <w:rPr>
          <w:rtl/>
        </w:rPr>
        <w:t xml:space="preserve">. كان هذا القانون موضع استفتاء. </w:t>
      </w:r>
      <w:r>
        <w:rPr>
          <w:rFonts w:hint="cs"/>
          <w:rtl/>
        </w:rPr>
        <w:t>و</w:t>
      </w:r>
      <w:r w:rsidRPr="00734175">
        <w:rPr>
          <w:rtl/>
        </w:rPr>
        <w:t>خلال التصويت</w:t>
      </w:r>
      <w:r>
        <w:rPr>
          <w:rFonts w:hint="cs"/>
          <w:rtl/>
        </w:rPr>
        <w:t xml:space="preserve"> الذي جرى</w:t>
      </w:r>
      <w:r w:rsidRPr="00734175">
        <w:rPr>
          <w:rtl/>
        </w:rPr>
        <w:t xml:space="preserve"> في </w:t>
      </w:r>
      <w:r w:rsidRPr="00B134C6">
        <w:rPr>
          <w:rtl/>
        </w:rPr>
        <w:t>26</w:t>
      </w:r>
      <w:r w:rsidRPr="00734175">
        <w:rPr>
          <w:rtl/>
        </w:rPr>
        <w:t xml:space="preserve"> </w:t>
      </w:r>
      <w:r>
        <w:rPr>
          <w:rFonts w:hint="cs"/>
          <w:rtl/>
        </w:rPr>
        <w:t>أيلول/</w:t>
      </w:r>
      <w:r w:rsidR="00BA602D">
        <w:rPr>
          <w:rFonts w:hint="cs"/>
          <w:rtl/>
        </w:rPr>
        <w:t xml:space="preserve"> </w:t>
      </w:r>
      <w:r w:rsidRPr="00734175">
        <w:rPr>
          <w:rtl/>
        </w:rPr>
        <w:t xml:space="preserve">سبتمبر </w:t>
      </w:r>
      <w:r w:rsidRPr="00B134C6">
        <w:rPr>
          <w:rtl/>
        </w:rPr>
        <w:t>2021</w:t>
      </w:r>
      <w:r w:rsidRPr="00734175">
        <w:rPr>
          <w:rtl/>
        </w:rPr>
        <w:t xml:space="preserve">، </w:t>
      </w:r>
      <w:r>
        <w:rPr>
          <w:rFonts w:hint="cs"/>
          <w:rtl/>
        </w:rPr>
        <w:t>وافق</w:t>
      </w:r>
      <w:r w:rsidRPr="00734175">
        <w:rPr>
          <w:rtl/>
        </w:rPr>
        <w:t xml:space="preserve"> الشعب السويسري</w:t>
      </w:r>
      <w:r>
        <w:rPr>
          <w:rFonts w:hint="cs"/>
          <w:rtl/>
        </w:rPr>
        <w:t xml:space="preserve"> على هذا</w:t>
      </w:r>
      <w:r w:rsidRPr="00734175">
        <w:rPr>
          <w:rtl/>
        </w:rPr>
        <w:t xml:space="preserve"> ال</w:t>
      </w:r>
      <w:r>
        <w:rPr>
          <w:rFonts w:hint="cs"/>
          <w:rtl/>
        </w:rPr>
        <w:t>تعديل</w:t>
      </w:r>
      <w:r w:rsidRPr="00734175">
        <w:rPr>
          <w:rtl/>
        </w:rPr>
        <w:t xml:space="preserve">. </w:t>
      </w:r>
      <w:r>
        <w:rPr>
          <w:rFonts w:hint="cs"/>
          <w:rtl/>
        </w:rPr>
        <w:t>و</w:t>
      </w:r>
      <w:r w:rsidRPr="00734175">
        <w:rPr>
          <w:rtl/>
        </w:rPr>
        <w:t xml:space="preserve">في </w:t>
      </w:r>
      <w:r w:rsidRPr="00B134C6">
        <w:rPr>
          <w:rtl/>
        </w:rPr>
        <w:t>18</w:t>
      </w:r>
      <w:r w:rsidRPr="00734175">
        <w:rPr>
          <w:rtl/>
        </w:rPr>
        <w:t xml:space="preserve"> </w:t>
      </w:r>
      <w:r w:rsidRPr="005D1D81">
        <w:rPr>
          <w:rtl/>
        </w:rPr>
        <w:t>كانون الأول/ديسمبر</w:t>
      </w:r>
      <w:r w:rsidRPr="00734175">
        <w:rPr>
          <w:rtl/>
        </w:rPr>
        <w:t xml:space="preserve"> </w:t>
      </w:r>
      <w:r w:rsidRPr="00B134C6">
        <w:rPr>
          <w:rtl/>
        </w:rPr>
        <w:t>2020</w:t>
      </w:r>
      <w:r w:rsidRPr="00734175">
        <w:rPr>
          <w:rtl/>
        </w:rPr>
        <w:t xml:space="preserve">، اعتمد </w:t>
      </w:r>
      <w:proofErr w:type="gramStart"/>
      <w:r w:rsidRPr="00734175">
        <w:rPr>
          <w:rtl/>
        </w:rPr>
        <w:t>البرلمان</w:t>
      </w:r>
      <w:proofErr w:type="gramEnd"/>
      <w:r w:rsidRPr="00734175">
        <w:rPr>
          <w:rtl/>
        </w:rPr>
        <w:t xml:space="preserve"> </w:t>
      </w:r>
      <w:r>
        <w:rPr>
          <w:rtl/>
        </w:rPr>
        <w:t>أيضاً</w:t>
      </w:r>
      <w:r w:rsidRPr="00734175">
        <w:rPr>
          <w:rtl/>
        </w:rPr>
        <w:t xml:space="preserve"> </w:t>
      </w:r>
      <w:r>
        <w:rPr>
          <w:rFonts w:hint="cs"/>
          <w:rtl/>
        </w:rPr>
        <w:t>مراجعة</w:t>
      </w:r>
      <w:r w:rsidRPr="00734175">
        <w:rPr>
          <w:rtl/>
        </w:rPr>
        <w:t xml:space="preserve"> القانون المدني</w:t>
      </w:r>
      <w:r>
        <w:rPr>
          <w:rFonts w:hint="cs"/>
          <w:rtl/>
        </w:rPr>
        <w:t xml:space="preserve"> التي تسمح</w:t>
      </w:r>
      <w:r w:rsidRPr="00734175">
        <w:rPr>
          <w:rtl/>
        </w:rPr>
        <w:t xml:space="preserve"> </w:t>
      </w:r>
      <w:r>
        <w:rPr>
          <w:rFonts w:hint="cs"/>
          <w:rtl/>
        </w:rPr>
        <w:t>ب</w:t>
      </w:r>
      <w:r w:rsidRPr="00734175">
        <w:rPr>
          <w:rtl/>
        </w:rPr>
        <w:t>تعديل تسجيل الجنس والاسم في سجل ا</w:t>
      </w:r>
      <w:r>
        <w:rPr>
          <w:rFonts w:hint="cs"/>
          <w:rtl/>
        </w:rPr>
        <w:t>لأحوال</w:t>
      </w:r>
      <w:r w:rsidRPr="00734175">
        <w:rPr>
          <w:rtl/>
        </w:rPr>
        <w:t xml:space="preserve"> المدنية </w:t>
      </w:r>
      <w:r>
        <w:rPr>
          <w:rFonts w:hint="cs"/>
          <w:rtl/>
        </w:rPr>
        <w:t>بتقديم تصريح</w:t>
      </w:r>
      <w:r w:rsidRPr="00734175">
        <w:rPr>
          <w:rtl/>
        </w:rPr>
        <w:t xml:space="preserve"> إلى </w:t>
      </w:r>
      <w:r>
        <w:rPr>
          <w:rFonts w:hint="cs"/>
          <w:rtl/>
        </w:rPr>
        <w:t>موظف السجل المدني</w:t>
      </w:r>
      <w:r w:rsidRPr="00734175">
        <w:rPr>
          <w:rtl/>
        </w:rPr>
        <w:t xml:space="preserve">. </w:t>
      </w:r>
      <w:r>
        <w:rPr>
          <w:rFonts w:hint="cs"/>
          <w:rtl/>
        </w:rPr>
        <w:t>و</w:t>
      </w:r>
      <w:r w:rsidRPr="00734175">
        <w:rPr>
          <w:rtl/>
        </w:rPr>
        <w:t>دخل كلا القانونين حيز ال</w:t>
      </w:r>
      <w:r>
        <w:rPr>
          <w:rFonts w:hint="cs"/>
          <w:rtl/>
        </w:rPr>
        <w:t>نفاذ</w:t>
      </w:r>
      <w:r w:rsidRPr="00734175">
        <w:rPr>
          <w:rtl/>
        </w:rPr>
        <w:t xml:space="preserve"> في </w:t>
      </w:r>
      <w:r w:rsidRPr="00B134C6">
        <w:rPr>
          <w:rtl/>
        </w:rPr>
        <w:t>1</w:t>
      </w:r>
      <w:r w:rsidRPr="00734175">
        <w:rPr>
          <w:rtl/>
        </w:rPr>
        <w:t xml:space="preserve"> </w:t>
      </w:r>
      <w:r w:rsidRPr="005D1D81">
        <w:rPr>
          <w:rtl/>
        </w:rPr>
        <w:t>تموز/يوليه</w:t>
      </w:r>
      <w:r w:rsidRPr="00734175">
        <w:rPr>
          <w:rtl/>
        </w:rPr>
        <w:t xml:space="preserve"> </w:t>
      </w:r>
      <w:r w:rsidRPr="00B134C6">
        <w:rPr>
          <w:rtl/>
        </w:rPr>
        <w:t>2022</w:t>
      </w:r>
      <w:r w:rsidRPr="00734175">
        <w:rPr>
          <w:rtl/>
        </w:rPr>
        <w:t>.</w:t>
      </w:r>
    </w:p>
    <w:p w14:paraId="11D7C65B" w14:textId="26BE45FC" w:rsidR="00305CF0" w:rsidRPr="00B134C6" w:rsidRDefault="00305CF0" w:rsidP="00305CF0">
      <w:pPr>
        <w:pStyle w:val="SingleTxtGA"/>
        <w:rPr>
          <w:b/>
          <w:bCs/>
          <w:rtl/>
        </w:rPr>
      </w:pPr>
      <w:r w:rsidRPr="00B134C6">
        <w:rPr>
          <w:rtl/>
        </w:rPr>
        <w:t>1</w:t>
      </w:r>
      <w:r w:rsidRPr="00B134C6">
        <w:rPr>
          <w:rFonts w:hint="cs"/>
          <w:rtl/>
        </w:rPr>
        <w:t>75</w:t>
      </w:r>
      <w:r w:rsidRPr="00E2168E">
        <w:rPr>
          <w:rtl/>
        </w:rPr>
        <w:t>-</w:t>
      </w:r>
      <w:r w:rsidRPr="00E2168E">
        <w:rPr>
          <w:rtl/>
        </w:rPr>
        <w:tab/>
        <w:t xml:space="preserve">وفيما يتعلق بمكافحة التمييز الجنساني، احتفلت سويسرا، في عام </w:t>
      </w:r>
      <w:r w:rsidRPr="00B134C6">
        <w:rPr>
          <w:rtl/>
        </w:rPr>
        <w:t>20</w:t>
      </w:r>
      <w:r w:rsidRPr="00B134C6">
        <w:rPr>
          <w:rFonts w:hint="cs"/>
          <w:rtl/>
        </w:rPr>
        <w:t>2</w:t>
      </w:r>
      <w:r w:rsidRPr="00B134C6">
        <w:rPr>
          <w:rtl/>
        </w:rPr>
        <w:t>1</w:t>
      </w:r>
      <w:r w:rsidRPr="00E2168E">
        <w:rPr>
          <w:rtl/>
        </w:rPr>
        <w:t>، بالذكرى ال</w:t>
      </w:r>
      <w:r>
        <w:rPr>
          <w:rFonts w:hint="cs"/>
          <w:rtl/>
        </w:rPr>
        <w:t>خمسين</w:t>
      </w:r>
      <w:r w:rsidRPr="00E2168E">
        <w:rPr>
          <w:rtl/>
        </w:rPr>
        <w:t xml:space="preserve"> لمنح المرأة حق التصويت على الصعيد الاتحادي، والذكرى ال</w:t>
      </w:r>
      <w:r>
        <w:rPr>
          <w:rFonts w:hint="cs"/>
          <w:rtl/>
        </w:rPr>
        <w:t>أربعين</w:t>
      </w:r>
      <w:r w:rsidRPr="00E2168E">
        <w:rPr>
          <w:rtl/>
        </w:rPr>
        <w:t xml:space="preserve"> لاعتماد المادة الدستورية المتعلقة بالمساواة، والذكرى الخامسة </w:t>
      </w:r>
      <w:r>
        <w:rPr>
          <w:rFonts w:hint="cs"/>
          <w:rtl/>
        </w:rPr>
        <w:t>والعشرين</w:t>
      </w:r>
      <w:r w:rsidRPr="00E2168E">
        <w:rPr>
          <w:rtl/>
        </w:rPr>
        <w:t xml:space="preserve"> لسَن القانون الاتحادي للمساواة بين الجنسين (قانون </w:t>
      </w:r>
      <w:proofErr w:type="gramStart"/>
      <w:r w:rsidRPr="00E2168E">
        <w:rPr>
          <w:rtl/>
        </w:rPr>
        <w:t>المساواة)</w:t>
      </w:r>
      <w:r w:rsidRPr="00E2168E">
        <w:rPr>
          <w:vertAlign w:val="superscript"/>
          <w:rtl/>
        </w:rPr>
        <w:t>(</w:t>
      </w:r>
      <w:proofErr w:type="gramEnd"/>
      <w:r w:rsidRPr="00B134C6">
        <w:rPr>
          <w:vertAlign w:val="superscript"/>
          <w:lang w:val="en-US"/>
        </w:rPr>
        <w:footnoteReference w:id="100"/>
      </w:r>
      <w:r w:rsidRPr="00E2168E">
        <w:rPr>
          <w:vertAlign w:val="superscript"/>
          <w:rtl/>
        </w:rPr>
        <w:t>)</w:t>
      </w:r>
      <w:r w:rsidRPr="00E2168E">
        <w:rPr>
          <w:rtl/>
        </w:rPr>
        <w:t xml:space="preserve">. </w:t>
      </w:r>
      <w:r w:rsidRPr="00E51436">
        <w:rPr>
          <w:spacing w:val="-4"/>
          <w:rtl/>
        </w:rPr>
        <w:t xml:space="preserve">ويرمي هذا القانون إلى تعزيز المساواة الفعلية بين الجنسين في علاقات العمل، وينطبق على علاقات العمل الخاضعة لأحكام قانون الالتزامات وأيضاً تلك الخاضعة لأحكام القانون العام المعمول به على صعيد </w:t>
      </w:r>
      <w:r w:rsidRPr="00E2168E">
        <w:rPr>
          <w:rtl/>
        </w:rPr>
        <w:t xml:space="preserve">الاتحاد </w:t>
      </w:r>
      <w:r w:rsidRPr="00E2168E">
        <w:rPr>
          <w:rtl/>
        </w:rPr>
        <w:lastRenderedPageBreak/>
        <w:t xml:space="preserve">أو الكانتونات أو البلديات (المادتان </w:t>
      </w:r>
      <w:r w:rsidRPr="00B134C6">
        <w:rPr>
          <w:rtl/>
        </w:rPr>
        <w:t>1</w:t>
      </w:r>
      <w:r w:rsidRPr="00E2168E">
        <w:rPr>
          <w:rtl/>
        </w:rPr>
        <w:t xml:space="preserve"> و</w:t>
      </w:r>
      <w:r w:rsidRPr="00B134C6">
        <w:rPr>
          <w:rtl/>
        </w:rPr>
        <w:t>2</w:t>
      </w:r>
      <w:r w:rsidRPr="00E2168E">
        <w:rPr>
          <w:rtl/>
        </w:rPr>
        <w:t xml:space="preserve"> من قانون المساواة). وتحظر المادة </w:t>
      </w:r>
      <w:r w:rsidRPr="00B134C6">
        <w:rPr>
          <w:rtl/>
        </w:rPr>
        <w:t>3</w:t>
      </w:r>
      <w:r w:rsidRPr="00E2168E">
        <w:rPr>
          <w:rtl/>
        </w:rPr>
        <w:t>(</w:t>
      </w:r>
      <w:r w:rsidRPr="00B134C6">
        <w:rPr>
          <w:rtl/>
        </w:rPr>
        <w:t>1</w:t>
      </w:r>
      <w:r w:rsidRPr="00E2168E">
        <w:rPr>
          <w:rtl/>
        </w:rPr>
        <w:t xml:space="preserve">) من قانون المساواة التمييز المباشر أو غير المباشر بين العمال على أساس جنسهم، وهو ما يضع موضع </w:t>
      </w:r>
      <w:r w:rsidRPr="00F124E4">
        <w:rPr>
          <w:rtl/>
        </w:rPr>
        <w:t>التنفيذ الحق في المساواة في الأجر عن العمل المتساوي القيمة الذي يمكن التقاضي بشأنه أمام المحاكم وتكفله المادة</w:t>
      </w:r>
      <w:r w:rsidR="00E51436">
        <w:rPr>
          <w:rFonts w:hint="cs"/>
          <w:rtl/>
        </w:rPr>
        <w:t> </w:t>
      </w:r>
      <w:r w:rsidRPr="00B134C6">
        <w:rPr>
          <w:rtl/>
        </w:rPr>
        <w:t>8</w:t>
      </w:r>
      <w:r w:rsidRPr="00F124E4">
        <w:rPr>
          <w:rtl/>
        </w:rPr>
        <w:t>(</w:t>
      </w:r>
      <w:r w:rsidRPr="00B134C6">
        <w:rPr>
          <w:rtl/>
        </w:rPr>
        <w:t>3</w:t>
      </w:r>
      <w:r w:rsidRPr="00F124E4">
        <w:rPr>
          <w:rtl/>
        </w:rPr>
        <w:t xml:space="preserve">) من </w:t>
      </w:r>
      <w:proofErr w:type="gramStart"/>
      <w:r w:rsidRPr="00F124E4">
        <w:rPr>
          <w:rtl/>
        </w:rPr>
        <w:t>الدستور</w:t>
      </w:r>
      <w:bookmarkStart w:id="117" w:name="_Hlk132575091"/>
      <w:r w:rsidRPr="00F124E4">
        <w:rPr>
          <w:vertAlign w:val="superscript"/>
          <w:rtl/>
        </w:rPr>
        <w:t>(</w:t>
      </w:r>
      <w:proofErr w:type="gramEnd"/>
      <w:r w:rsidRPr="00B134C6">
        <w:rPr>
          <w:vertAlign w:val="superscript"/>
          <w:lang w:val="en-US"/>
        </w:rPr>
        <w:footnoteReference w:id="101"/>
      </w:r>
      <w:r w:rsidRPr="00F124E4">
        <w:rPr>
          <w:vertAlign w:val="superscript"/>
          <w:rtl/>
        </w:rPr>
        <w:t>)</w:t>
      </w:r>
      <w:bookmarkEnd w:id="117"/>
      <w:r w:rsidRPr="00F124E4">
        <w:rPr>
          <w:rtl/>
        </w:rPr>
        <w:t xml:space="preserve">. </w:t>
      </w:r>
      <w:r w:rsidRPr="00F124E4">
        <w:rPr>
          <w:rFonts w:hint="cs"/>
          <w:rtl/>
        </w:rPr>
        <w:t>و</w:t>
      </w:r>
      <w:r w:rsidRPr="00F124E4">
        <w:rPr>
          <w:rtl/>
        </w:rPr>
        <w:t>دخل</w:t>
      </w:r>
      <w:r>
        <w:rPr>
          <w:rFonts w:hint="cs"/>
          <w:rtl/>
        </w:rPr>
        <w:t>ت مراجعة</w:t>
      </w:r>
      <w:r w:rsidRPr="00F124E4">
        <w:rPr>
          <w:rtl/>
        </w:rPr>
        <w:t xml:space="preserve"> قانون المساواة حيز النفاذ في </w:t>
      </w:r>
      <w:r w:rsidRPr="00B134C6">
        <w:rPr>
          <w:rtl/>
        </w:rPr>
        <w:t>1</w:t>
      </w:r>
      <w:r w:rsidRPr="00F124E4">
        <w:rPr>
          <w:rtl/>
        </w:rPr>
        <w:t xml:space="preserve"> تموز/يوليه </w:t>
      </w:r>
      <w:r w:rsidRPr="00B134C6">
        <w:rPr>
          <w:rtl/>
        </w:rPr>
        <w:t>2020</w:t>
      </w:r>
      <w:r w:rsidRPr="00F124E4">
        <w:rPr>
          <w:rtl/>
        </w:rPr>
        <w:t xml:space="preserve"> (المواد</w:t>
      </w:r>
      <w:r w:rsidRPr="00F124E4">
        <w:rPr>
          <w:rFonts w:hint="cs"/>
          <w:rtl/>
        </w:rPr>
        <w:t xml:space="preserve"> من</w:t>
      </w:r>
      <w:r w:rsidRPr="00F124E4">
        <w:rPr>
          <w:rtl/>
        </w:rPr>
        <w:t xml:space="preserve"> </w:t>
      </w:r>
      <w:r w:rsidRPr="00B134C6">
        <w:rPr>
          <w:rFonts w:hint="cs"/>
          <w:rtl/>
        </w:rPr>
        <w:t>13</w:t>
      </w:r>
      <w:r w:rsidRPr="00F124E4">
        <w:rPr>
          <w:rFonts w:hint="cs"/>
          <w:rtl/>
        </w:rPr>
        <w:t>أ</w:t>
      </w:r>
      <w:r w:rsidRPr="00F124E4">
        <w:rPr>
          <w:rtl/>
        </w:rPr>
        <w:t xml:space="preserve"> إلى</w:t>
      </w:r>
      <w:r w:rsidR="00E51436">
        <w:rPr>
          <w:rFonts w:hint="cs"/>
          <w:rtl/>
        </w:rPr>
        <w:t> </w:t>
      </w:r>
      <w:r w:rsidRPr="00B134C6">
        <w:rPr>
          <w:rtl/>
        </w:rPr>
        <w:t>13</w:t>
      </w:r>
      <w:r w:rsidRPr="00F124E4">
        <w:rPr>
          <w:rFonts w:hint="cs"/>
          <w:rtl/>
        </w:rPr>
        <w:t>ط من قانون المساواة</w:t>
      </w:r>
      <w:r w:rsidRPr="00F124E4">
        <w:rPr>
          <w:rtl/>
        </w:rPr>
        <w:t xml:space="preserve">). </w:t>
      </w:r>
      <w:r w:rsidRPr="00F124E4">
        <w:rPr>
          <w:rFonts w:hint="cs"/>
          <w:rtl/>
        </w:rPr>
        <w:t>واعتباراً من هذا</w:t>
      </w:r>
      <w:r w:rsidRPr="00F124E4">
        <w:rPr>
          <w:rtl/>
        </w:rPr>
        <w:t xml:space="preserve"> التاريخ، يتعين على أرباب العمل الذين ي</w:t>
      </w:r>
      <w:r w:rsidRPr="00F124E4">
        <w:rPr>
          <w:rFonts w:hint="cs"/>
          <w:rtl/>
        </w:rPr>
        <w:t>وظفون</w:t>
      </w:r>
      <w:r w:rsidRPr="00F124E4">
        <w:rPr>
          <w:rtl/>
        </w:rPr>
        <w:t xml:space="preserve"> ما لا يقل عن </w:t>
      </w:r>
      <w:r w:rsidRPr="00B134C6">
        <w:rPr>
          <w:rtl/>
        </w:rPr>
        <w:t>100</w:t>
      </w:r>
      <w:r w:rsidRPr="00F124E4">
        <w:rPr>
          <w:rtl/>
        </w:rPr>
        <w:t xml:space="preserve"> شخص إجراء تحليل للمساواة في الأج</w:t>
      </w:r>
      <w:r>
        <w:rPr>
          <w:rFonts w:hint="cs"/>
          <w:rtl/>
        </w:rPr>
        <w:t>و</w:t>
      </w:r>
      <w:r w:rsidRPr="00F124E4">
        <w:rPr>
          <w:rtl/>
        </w:rPr>
        <w:t xml:space="preserve">ر بين الجنسين، </w:t>
      </w:r>
      <w:r w:rsidRPr="00F124E4">
        <w:rPr>
          <w:rFonts w:hint="cs"/>
          <w:rtl/>
        </w:rPr>
        <w:t xml:space="preserve">وقيام </w:t>
      </w:r>
      <w:r w:rsidRPr="00F124E4">
        <w:rPr>
          <w:rtl/>
        </w:rPr>
        <w:t>هيئة مستقلة</w:t>
      </w:r>
      <w:r w:rsidRPr="00F124E4">
        <w:rPr>
          <w:rFonts w:hint="cs"/>
          <w:rtl/>
        </w:rPr>
        <w:t xml:space="preserve"> بمراقبة ذلك</w:t>
      </w:r>
      <w:r w:rsidRPr="00F124E4">
        <w:rPr>
          <w:rtl/>
        </w:rPr>
        <w:t xml:space="preserve">، وإبلاغ موظفيهم </w:t>
      </w:r>
      <w:r w:rsidRPr="00F124E4">
        <w:rPr>
          <w:rFonts w:hint="cs"/>
          <w:rtl/>
        </w:rPr>
        <w:t>و</w:t>
      </w:r>
      <w:r>
        <w:rPr>
          <w:rFonts w:hint="cs"/>
          <w:rtl/>
        </w:rPr>
        <w:t>حملة الأسهم</w:t>
      </w:r>
      <w:r w:rsidRPr="00F124E4">
        <w:rPr>
          <w:rtl/>
        </w:rPr>
        <w:t xml:space="preserve"> بالنتائج.</w:t>
      </w:r>
    </w:p>
    <w:p w14:paraId="1DE142D0" w14:textId="5AFA4D7C" w:rsidR="00305CF0" w:rsidRPr="000D617D" w:rsidRDefault="00305CF0" w:rsidP="00305CF0">
      <w:pPr>
        <w:pStyle w:val="SingleTxtGA"/>
        <w:rPr>
          <w:rtl/>
        </w:rPr>
      </w:pPr>
      <w:r w:rsidRPr="00B134C6">
        <w:rPr>
          <w:rFonts w:hint="cs"/>
          <w:rtl/>
        </w:rPr>
        <w:t>176</w:t>
      </w:r>
      <w:r w:rsidRPr="00BB38B0">
        <w:rPr>
          <w:rFonts w:hint="cs"/>
          <w:rtl/>
        </w:rPr>
        <w:t>-</w:t>
      </w:r>
      <w:r w:rsidRPr="00E51436">
        <w:rPr>
          <w:spacing w:val="-2"/>
          <w:rtl/>
        </w:rPr>
        <w:tab/>
        <w:t>واتخذ المجلس الاتحادي أيضاً تدابير ووضع صكوكا</w:t>
      </w:r>
      <w:r w:rsidRPr="00E51436">
        <w:rPr>
          <w:rFonts w:hint="cs"/>
          <w:spacing w:val="-2"/>
          <w:rtl/>
        </w:rPr>
        <w:t>ً</w:t>
      </w:r>
      <w:r w:rsidRPr="00E51436">
        <w:rPr>
          <w:spacing w:val="-2"/>
          <w:rtl/>
        </w:rPr>
        <w:t xml:space="preserve"> لتعزيز المساواة في الأجر بين المرأة والرجل.</w:t>
      </w:r>
      <w:r w:rsidRPr="000D617D">
        <w:rPr>
          <w:rtl/>
        </w:rPr>
        <w:t xml:space="preserve"> </w:t>
      </w:r>
      <w:r w:rsidRPr="000D617D">
        <w:rPr>
          <w:rFonts w:hint="cs"/>
          <w:rtl/>
        </w:rPr>
        <w:t>و</w:t>
      </w:r>
      <w:r w:rsidRPr="000D617D">
        <w:rPr>
          <w:rtl/>
        </w:rPr>
        <w:t>أحد الأمثلة على ذلك</w:t>
      </w:r>
      <w:r w:rsidRPr="000D617D">
        <w:rPr>
          <w:rFonts w:hint="cs"/>
          <w:rtl/>
        </w:rPr>
        <w:t xml:space="preserve"> هو</w:t>
      </w:r>
      <w:r w:rsidRPr="000D617D">
        <w:rPr>
          <w:rtl/>
        </w:rPr>
        <w:t xml:space="preserve"> آلية </w:t>
      </w:r>
      <w:proofErr w:type="spellStart"/>
      <w:r w:rsidRPr="000D617D">
        <w:rPr>
          <w:rtl/>
        </w:rPr>
        <w:t>لوجيب</w:t>
      </w:r>
      <w:proofErr w:type="spellEnd"/>
      <w:r w:rsidRPr="000D617D">
        <w:rPr>
          <w:rtl/>
        </w:rPr>
        <w:t xml:space="preserve"> (</w:t>
      </w:r>
      <w:proofErr w:type="spellStart"/>
      <w:r w:rsidRPr="000D617D">
        <w:rPr>
          <w:lang w:val="fr-CH"/>
        </w:rPr>
        <w:t>Logib</w:t>
      </w:r>
      <w:proofErr w:type="spellEnd"/>
      <w:r w:rsidRPr="000D617D">
        <w:rPr>
          <w:rtl/>
        </w:rPr>
        <w:t>)</w:t>
      </w:r>
      <w:r w:rsidRPr="000D617D">
        <w:rPr>
          <w:rFonts w:hint="cs"/>
          <w:rtl/>
        </w:rPr>
        <w:t>، وهي أداة</w:t>
      </w:r>
      <w:r w:rsidRPr="000D617D">
        <w:rPr>
          <w:rtl/>
        </w:rPr>
        <w:t xml:space="preserve"> تتيح للشركات التجارية مراقبة ممارساتها في مجال الأجور (المراقبة الذاتية).</w:t>
      </w:r>
      <w:r w:rsidRPr="000D617D">
        <w:rPr>
          <w:rFonts w:hint="cs"/>
          <w:rtl/>
        </w:rPr>
        <w:t xml:space="preserve"> و</w:t>
      </w:r>
      <w:r w:rsidRPr="000D617D">
        <w:rPr>
          <w:rtl/>
        </w:rPr>
        <w:t>منذ حزيران/</w:t>
      </w:r>
      <w:proofErr w:type="gramStart"/>
      <w:r w:rsidRPr="000D617D">
        <w:rPr>
          <w:rtl/>
        </w:rPr>
        <w:t>يونيه</w:t>
      </w:r>
      <w:proofErr w:type="gramEnd"/>
      <w:r w:rsidRPr="000D617D">
        <w:rPr>
          <w:rtl/>
        </w:rPr>
        <w:t xml:space="preserve"> </w:t>
      </w:r>
      <w:r w:rsidRPr="00B134C6">
        <w:rPr>
          <w:rtl/>
        </w:rPr>
        <w:t>2021</w:t>
      </w:r>
      <w:r w:rsidRPr="000D617D">
        <w:rPr>
          <w:rtl/>
        </w:rPr>
        <w:t xml:space="preserve">، أصبح لدى المؤسسات والشركات الصغيرة </w:t>
      </w:r>
      <w:r>
        <w:rPr>
          <w:rtl/>
        </w:rPr>
        <w:t>أيضاً</w:t>
      </w:r>
      <w:r w:rsidRPr="000D617D">
        <w:rPr>
          <w:rtl/>
        </w:rPr>
        <w:t xml:space="preserve"> أداة مجانية لتحليل المساواة في الأجر. </w:t>
      </w:r>
      <w:r w:rsidRPr="000D617D">
        <w:rPr>
          <w:rFonts w:hint="cs"/>
          <w:rtl/>
        </w:rPr>
        <w:t>و</w:t>
      </w:r>
      <w:r w:rsidRPr="000D617D">
        <w:rPr>
          <w:rtl/>
        </w:rPr>
        <w:t xml:space="preserve">طور الاتحاد السويسري </w:t>
      </w:r>
      <w:r>
        <w:rPr>
          <w:rFonts w:hint="cs"/>
          <w:rtl/>
        </w:rPr>
        <w:t>ال</w:t>
      </w:r>
      <w:r w:rsidRPr="000D617D">
        <w:rPr>
          <w:rtl/>
        </w:rPr>
        <w:t>وحدة</w:t>
      </w:r>
      <w:r>
        <w:rPr>
          <w:rFonts w:hint="cs"/>
          <w:rtl/>
        </w:rPr>
        <w:t xml:space="preserve"> </w:t>
      </w:r>
      <w:r w:rsidRPr="00B134C6">
        <w:rPr>
          <w:rFonts w:hint="cs"/>
          <w:rtl/>
        </w:rPr>
        <w:t>2</w:t>
      </w:r>
      <w:r>
        <w:rPr>
          <w:rFonts w:hint="cs"/>
          <w:rtl/>
        </w:rPr>
        <w:t xml:space="preserve"> من آلية</w:t>
      </w:r>
      <w:proofErr w:type="spellStart"/>
      <w:proofErr w:type="gramStart"/>
      <w:r w:rsidRPr="000D617D">
        <w:t>Logib</w:t>
      </w:r>
      <w:proofErr w:type="spellEnd"/>
      <w:r w:rsidRPr="000D617D">
        <w:t xml:space="preserve"> </w:t>
      </w:r>
      <w:r w:rsidRPr="000D617D">
        <w:rPr>
          <w:rtl/>
        </w:rPr>
        <w:t>،</w:t>
      </w:r>
      <w:proofErr w:type="gramEnd"/>
      <w:r w:rsidRPr="000D617D">
        <w:rPr>
          <w:rtl/>
        </w:rPr>
        <w:t xml:space="preserve"> </w:t>
      </w:r>
      <w:r w:rsidRPr="000D617D">
        <w:rPr>
          <w:rFonts w:hint="cs"/>
          <w:rtl/>
        </w:rPr>
        <w:t>التي</w:t>
      </w:r>
      <w:r w:rsidR="00E51436">
        <w:rPr>
          <w:rFonts w:hint="eastAsia"/>
          <w:rtl/>
        </w:rPr>
        <w:t> </w:t>
      </w:r>
      <w:r w:rsidRPr="000D617D">
        <w:rPr>
          <w:rFonts w:hint="cs"/>
          <w:rtl/>
        </w:rPr>
        <w:t>تتيح</w:t>
      </w:r>
      <w:r w:rsidRPr="000D617D">
        <w:rPr>
          <w:rtl/>
        </w:rPr>
        <w:t xml:space="preserve"> للشركات التي </w:t>
      </w:r>
      <w:r w:rsidRPr="000D617D">
        <w:rPr>
          <w:rFonts w:hint="cs"/>
          <w:rtl/>
        </w:rPr>
        <w:t>توظف</w:t>
      </w:r>
      <w:r w:rsidRPr="000D617D">
        <w:rPr>
          <w:rtl/>
        </w:rPr>
        <w:t xml:space="preserve"> أقل من </w:t>
      </w:r>
      <w:r w:rsidRPr="00B134C6">
        <w:rPr>
          <w:rtl/>
        </w:rPr>
        <w:t>50</w:t>
      </w:r>
      <w:r w:rsidRPr="000D617D">
        <w:rPr>
          <w:rtl/>
        </w:rPr>
        <w:t xml:space="preserve"> موظف</w:t>
      </w:r>
      <w:r w:rsidRPr="000D617D">
        <w:rPr>
          <w:rFonts w:hint="cs"/>
          <w:rtl/>
        </w:rPr>
        <w:t>اً</w:t>
      </w:r>
      <w:r w:rsidRPr="000D617D">
        <w:rPr>
          <w:rtl/>
        </w:rPr>
        <w:t xml:space="preserve"> بتحليل ممارسات الأجور بأنفسهم بسهولة. </w:t>
      </w:r>
      <w:r w:rsidRPr="000D617D">
        <w:rPr>
          <w:rFonts w:hint="cs"/>
          <w:rtl/>
        </w:rPr>
        <w:t>وعليه، يوفر</w:t>
      </w:r>
      <w:r w:rsidRPr="000D617D">
        <w:rPr>
          <w:rtl/>
        </w:rPr>
        <w:t xml:space="preserve"> الاتحاد السويسري لجميع أرباب العمل السويسريين الأساس اللازم لتنفيذ مبدأ </w:t>
      </w:r>
      <w:r w:rsidRPr="000D617D">
        <w:rPr>
          <w:rFonts w:hint="cs"/>
          <w:rtl/>
        </w:rPr>
        <w:t>"</w:t>
      </w:r>
      <w:r w:rsidRPr="000D617D">
        <w:rPr>
          <w:rtl/>
        </w:rPr>
        <w:t xml:space="preserve">الأجر المتساوي </w:t>
      </w:r>
      <w:r>
        <w:rPr>
          <w:rFonts w:hint="cs"/>
          <w:rtl/>
        </w:rPr>
        <w:t>عن</w:t>
      </w:r>
      <w:r w:rsidRPr="000D617D">
        <w:rPr>
          <w:rtl/>
        </w:rPr>
        <w:t xml:space="preserve"> العمل المتساوي القيمة</w:t>
      </w:r>
      <w:r w:rsidRPr="000D617D">
        <w:rPr>
          <w:rFonts w:hint="cs"/>
          <w:rtl/>
        </w:rPr>
        <w:t>"</w:t>
      </w:r>
      <w:r w:rsidRPr="000D617D">
        <w:rPr>
          <w:rtl/>
        </w:rPr>
        <w:t xml:space="preserve"> </w:t>
      </w:r>
      <w:r w:rsidRPr="000D617D">
        <w:rPr>
          <w:rFonts w:hint="cs"/>
          <w:rtl/>
        </w:rPr>
        <w:t>المكرس</w:t>
      </w:r>
      <w:r w:rsidRPr="000D617D">
        <w:rPr>
          <w:rtl/>
        </w:rPr>
        <w:t xml:space="preserve"> في الدستور.</w:t>
      </w:r>
    </w:p>
    <w:p w14:paraId="65CCF06A" w14:textId="77777777" w:rsidR="00305CF0" w:rsidRPr="00B134C6" w:rsidRDefault="00305CF0" w:rsidP="00305CF0">
      <w:pPr>
        <w:pStyle w:val="SingleTxtGA"/>
        <w:rPr>
          <w:b/>
          <w:bCs/>
          <w:rtl/>
        </w:rPr>
      </w:pPr>
      <w:r w:rsidRPr="00B134C6">
        <w:rPr>
          <w:rFonts w:hint="cs"/>
          <w:rtl/>
        </w:rPr>
        <w:t>177</w:t>
      </w:r>
      <w:r>
        <w:rPr>
          <w:rFonts w:hint="cs"/>
          <w:rtl/>
        </w:rPr>
        <w:t>-</w:t>
      </w:r>
      <w:r w:rsidRPr="00B134C6">
        <w:rPr>
          <w:rtl/>
        </w:rPr>
        <w:tab/>
      </w:r>
      <w:r w:rsidRPr="002C62E9">
        <w:rPr>
          <w:rtl/>
        </w:rPr>
        <w:t>وبالإضافة إلى ذلك، ي</w:t>
      </w:r>
      <w:r w:rsidRPr="002C62E9">
        <w:rPr>
          <w:rFonts w:hint="cs"/>
          <w:rtl/>
        </w:rPr>
        <w:t>سعى</w:t>
      </w:r>
      <w:r w:rsidRPr="002C62E9">
        <w:rPr>
          <w:rtl/>
        </w:rPr>
        <w:t xml:space="preserve"> المجلس الاتحادي إلى</w:t>
      </w:r>
      <w:r w:rsidRPr="002C62E9">
        <w:rPr>
          <w:rFonts w:hint="cs"/>
          <w:rtl/>
        </w:rPr>
        <w:t xml:space="preserve"> تحقيق</w:t>
      </w:r>
      <w:r w:rsidRPr="002C62E9">
        <w:rPr>
          <w:rtl/>
        </w:rPr>
        <w:t xml:space="preserve"> تمثيل عادل للجنسين في الهيئات الإدارية العليا للشركات والمؤسسات القريبة من الاتحاد. </w:t>
      </w:r>
      <w:r w:rsidRPr="002C62E9">
        <w:rPr>
          <w:rFonts w:hint="cs"/>
          <w:rtl/>
        </w:rPr>
        <w:t>و</w:t>
      </w:r>
      <w:r w:rsidRPr="002C62E9">
        <w:rPr>
          <w:rtl/>
        </w:rPr>
        <w:t xml:space="preserve">منذ </w:t>
      </w:r>
      <w:r w:rsidRPr="002C62E9">
        <w:rPr>
          <w:rFonts w:hint="cs"/>
          <w:rtl/>
        </w:rPr>
        <w:t>كانون الثاني/</w:t>
      </w:r>
      <w:r w:rsidRPr="002C62E9">
        <w:rPr>
          <w:rtl/>
        </w:rPr>
        <w:t xml:space="preserve">يناير </w:t>
      </w:r>
      <w:r w:rsidRPr="00B134C6">
        <w:rPr>
          <w:rtl/>
        </w:rPr>
        <w:t>2021</w:t>
      </w:r>
      <w:r w:rsidRPr="002C62E9">
        <w:rPr>
          <w:rtl/>
        </w:rPr>
        <w:t xml:space="preserve">، بلغ المعدل المستهدف لتمثيل الجنسين </w:t>
      </w:r>
      <w:r w:rsidRPr="00B134C6">
        <w:rPr>
          <w:rtl/>
        </w:rPr>
        <w:t>40</w:t>
      </w:r>
      <w:r w:rsidRPr="002C62E9">
        <w:rPr>
          <w:rtl/>
        </w:rPr>
        <w:t xml:space="preserve"> في </w:t>
      </w:r>
      <w:proofErr w:type="gramStart"/>
      <w:r w:rsidRPr="002C62E9">
        <w:rPr>
          <w:rtl/>
        </w:rPr>
        <w:t>المائة</w:t>
      </w:r>
      <w:proofErr w:type="gramEnd"/>
      <w:r w:rsidRPr="002C62E9">
        <w:rPr>
          <w:rtl/>
        </w:rPr>
        <w:t xml:space="preserve"> (</w:t>
      </w:r>
      <w:r w:rsidRPr="002C62E9">
        <w:rPr>
          <w:rFonts w:hint="cs"/>
          <w:rtl/>
        </w:rPr>
        <w:t>مقابل</w:t>
      </w:r>
      <w:r w:rsidRPr="002C62E9">
        <w:rPr>
          <w:rtl/>
        </w:rPr>
        <w:t xml:space="preserve"> </w:t>
      </w:r>
      <w:r w:rsidRPr="00B134C6">
        <w:rPr>
          <w:rtl/>
        </w:rPr>
        <w:t>30</w:t>
      </w:r>
      <w:r w:rsidRPr="002C62E9">
        <w:rPr>
          <w:rtl/>
        </w:rPr>
        <w:t xml:space="preserve"> في المائة سابقا</w:t>
      </w:r>
      <w:r w:rsidRPr="002C62E9">
        <w:rPr>
          <w:rFonts w:hint="cs"/>
          <w:rtl/>
        </w:rPr>
        <w:t>ً</w:t>
      </w:r>
      <w:r w:rsidRPr="002C62E9">
        <w:rPr>
          <w:rtl/>
        </w:rPr>
        <w:t xml:space="preserve">). </w:t>
      </w:r>
      <w:r w:rsidRPr="002C62E9">
        <w:rPr>
          <w:rFonts w:hint="cs"/>
          <w:rtl/>
        </w:rPr>
        <w:t>و</w:t>
      </w:r>
      <w:r w:rsidRPr="002C62E9">
        <w:rPr>
          <w:rtl/>
        </w:rPr>
        <w:t xml:space="preserve">يتعين على الشركات المعنية </w:t>
      </w:r>
      <w:r w:rsidRPr="002C62E9">
        <w:rPr>
          <w:rFonts w:hint="cs"/>
          <w:rtl/>
        </w:rPr>
        <w:t>الوفاء ب</w:t>
      </w:r>
      <w:r w:rsidRPr="002C62E9">
        <w:rPr>
          <w:rtl/>
        </w:rPr>
        <w:t xml:space="preserve">هذا الحد الأدنى من المتطلبات بحلول نهاية عام </w:t>
      </w:r>
      <w:r w:rsidRPr="00B134C6">
        <w:rPr>
          <w:rtl/>
        </w:rPr>
        <w:t>2023</w:t>
      </w:r>
      <w:r w:rsidRPr="002C62E9">
        <w:rPr>
          <w:rtl/>
        </w:rPr>
        <w:t xml:space="preserve">. وبالمثل، يجب أن </w:t>
      </w:r>
      <w:r w:rsidRPr="002C62E9">
        <w:rPr>
          <w:rFonts w:hint="cs"/>
          <w:rtl/>
        </w:rPr>
        <w:t>تضم</w:t>
      </w:r>
      <w:r w:rsidRPr="002C62E9">
        <w:rPr>
          <w:rtl/>
        </w:rPr>
        <w:t xml:space="preserve"> الشركات المدرجة في البورصة</w:t>
      </w:r>
      <w:r w:rsidRPr="002C62E9">
        <w:rPr>
          <w:rFonts w:hint="cs"/>
          <w:rtl/>
        </w:rPr>
        <w:t>، اعتباراً من كانون الثاني/</w:t>
      </w:r>
      <w:r w:rsidRPr="002C62E9">
        <w:rPr>
          <w:rtl/>
        </w:rPr>
        <w:t xml:space="preserve">يناير </w:t>
      </w:r>
      <w:r w:rsidRPr="00B134C6">
        <w:rPr>
          <w:rtl/>
        </w:rPr>
        <w:t>2021</w:t>
      </w:r>
      <w:r w:rsidRPr="002C62E9">
        <w:rPr>
          <w:rtl/>
        </w:rPr>
        <w:t xml:space="preserve">، </w:t>
      </w:r>
      <w:r w:rsidRPr="002C62E9">
        <w:rPr>
          <w:rFonts w:hint="cs"/>
          <w:rtl/>
        </w:rPr>
        <w:t>نسبة</w:t>
      </w:r>
      <w:r w:rsidRPr="002C62E9">
        <w:rPr>
          <w:rtl/>
        </w:rPr>
        <w:t xml:space="preserve"> </w:t>
      </w:r>
      <w:r w:rsidRPr="00B134C6">
        <w:rPr>
          <w:rtl/>
        </w:rPr>
        <w:t>30</w:t>
      </w:r>
      <w:r w:rsidRPr="002C62E9">
        <w:rPr>
          <w:rtl/>
        </w:rPr>
        <w:t xml:space="preserve"> في </w:t>
      </w:r>
      <w:proofErr w:type="gramStart"/>
      <w:r w:rsidRPr="002C62E9">
        <w:rPr>
          <w:rtl/>
        </w:rPr>
        <w:t>المائة</w:t>
      </w:r>
      <w:proofErr w:type="gramEnd"/>
      <w:r w:rsidRPr="002C62E9">
        <w:rPr>
          <w:rtl/>
        </w:rPr>
        <w:t xml:space="preserve"> من النساء في مجلس إدارتها و</w:t>
      </w:r>
      <w:r w:rsidRPr="00B134C6">
        <w:rPr>
          <w:rtl/>
        </w:rPr>
        <w:t>20</w:t>
      </w:r>
      <w:r w:rsidRPr="002C62E9">
        <w:rPr>
          <w:rtl/>
        </w:rPr>
        <w:t xml:space="preserve"> في المائة من النساء في </w:t>
      </w:r>
      <w:r w:rsidRPr="002C62E9">
        <w:rPr>
          <w:rFonts w:hint="cs"/>
          <w:rtl/>
        </w:rPr>
        <w:t>قياداتها</w:t>
      </w:r>
      <w:r w:rsidRPr="002C62E9">
        <w:rPr>
          <w:rtl/>
        </w:rPr>
        <w:t xml:space="preserve"> (</w:t>
      </w:r>
      <w:r>
        <w:rPr>
          <w:rFonts w:hint="cs"/>
          <w:rtl/>
        </w:rPr>
        <w:t>مراجعة</w:t>
      </w:r>
      <w:r w:rsidRPr="002C62E9">
        <w:rPr>
          <w:rtl/>
        </w:rPr>
        <w:t xml:space="preserve"> قانون الشرك</w:t>
      </w:r>
      <w:r w:rsidRPr="002C62E9">
        <w:rPr>
          <w:rFonts w:hint="cs"/>
          <w:rtl/>
        </w:rPr>
        <w:t>ات</w:t>
      </w:r>
      <w:r w:rsidRPr="002C62E9">
        <w:rPr>
          <w:rtl/>
        </w:rPr>
        <w:t xml:space="preserve"> العامة المحدودة).</w:t>
      </w:r>
    </w:p>
    <w:p w14:paraId="022FFDF6" w14:textId="4E5AF80C" w:rsidR="00305CF0" w:rsidRPr="00C22ABA" w:rsidRDefault="00305CF0" w:rsidP="00305CF0">
      <w:pPr>
        <w:pStyle w:val="SingleTxtGA"/>
        <w:rPr>
          <w:rtl/>
        </w:rPr>
      </w:pPr>
      <w:r w:rsidRPr="00B134C6">
        <w:rPr>
          <w:rFonts w:hint="cs"/>
          <w:rtl/>
        </w:rPr>
        <w:t>178</w:t>
      </w:r>
      <w:r w:rsidRPr="004E24FF">
        <w:rPr>
          <w:rFonts w:hint="cs"/>
          <w:rtl/>
        </w:rPr>
        <w:t>-</w:t>
      </w:r>
      <w:r w:rsidRPr="004E24FF">
        <w:rPr>
          <w:rtl/>
        </w:rPr>
        <w:tab/>
      </w:r>
      <w:r w:rsidRPr="00C22ABA">
        <w:rPr>
          <w:rFonts w:hint="cs"/>
          <w:rtl/>
        </w:rPr>
        <w:t>وعلاوة على</w:t>
      </w:r>
      <w:r w:rsidRPr="00C22ABA">
        <w:rPr>
          <w:rtl/>
        </w:rPr>
        <w:t xml:space="preserve"> ذلك، يجب أن تكون السلطات العامة مثا</w:t>
      </w:r>
      <w:r w:rsidRPr="00C22ABA">
        <w:rPr>
          <w:rFonts w:hint="cs"/>
          <w:rtl/>
        </w:rPr>
        <w:t>لاً يحتذى به</w:t>
      </w:r>
      <w:r w:rsidRPr="00C22ABA">
        <w:rPr>
          <w:rtl/>
        </w:rPr>
        <w:t xml:space="preserve"> في تعزيز المساواة </w:t>
      </w:r>
      <w:r w:rsidRPr="00C22ABA">
        <w:rPr>
          <w:rFonts w:hint="cs"/>
          <w:rtl/>
        </w:rPr>
        <w:t xml:space="preserve">المهنية </w:t>
      </w:r>
      <w:r w:rsidRPr="00C22ABA">
        <w:rPr>
          <w:rtl/>
        </w:rPr>
        <w:t xml:space="preserve">وفي مكافحة جميع أشكال التمييز. </w:t>
      </w:r>
      <w:r w:rsidRPr="00C22ABA">
        <w:rPr>
          <w:rFonts w:hint="cs"/>
          <w:rtl/>
        </w:rPr>
        <w:t>وعليه، فقد</w:t>
      </w:r>
      <w:r w:rsidRPr="00C22ABA">
        <w:rPr>
          <w:rtl/>
        </w:rPr>
        <w:t xml:space="preserve"> </w:t>
      </w:r>
      <w:r w:rsidRPr="00C22ABA">
        <w:rPr>
          <w:rFonts w:hint="cs"/>
          <w:rtl/>
        </w:rPr>
        <w:t>أطلق</w:t>
      </w:r>
      <w:r w:rsidRPr="00C22ABA">
        <w:rPr>
          <w:rtl/>
        </w:rPr>
        <w:t xml:space="preserve"> ميثاق المساواة في الأجور في القطاع العام في عام</w:t>
      </w:r>
      <w:r w:rsidR="00BA602D">
        <w:rPr>
          <w:rFonts w:hint="cs"/>
          <w:rtl/>
        </w:rPr>
        <w:t> </w:t>
      </w:r>
      <w:r w:rsidRPr="00B134C6">
        <w:rPr>
          <w:rtl/>
        </w:rPr>
        <w:t>2016</w:t>
      </w:r>
      <w:r w:rsidRPr="00C22ABA">
        <w:rPr>
          <w:rtl/>
        </w:rPr>
        <w:t>. وت</w:t>
      </w:r>
      <w:r w:rsidRPr="00C22ABA">
        <w:rPr>
          <w:rFonts w:hint="cs"/>
          <w:rtl/>
        </w:rPr>
        <w:t>دعم</w:t>
      </w:r>
      <w:r w:rsidRPr="00C22ABA">
        <w:rPr>
          <w:rtl/>
        </w:rPr>
        <w:t xml:space="preserve"> السلطات، بتوقيعها على الميثاق، تنفيذ المساواة في الأجور في </w:t>
      </w:r>
      <w:r w:rsidRPr="00C22ABA">
        <w:rPr>
          <w:rFonts w:hint="cs"/>
          <w:rtl/>
        </w:rPr>
        <w:t>مجال</w:t>
      </w:r>
      <w:r w:rsidRPr="00C22ABA">
        <w:rPr>
          <w:rtl/>
        </w:rPr>
        <w:t xml:space="preserve"> نفوذها، بصفتها </w:t>
      </w:r>
      <w:r w:rsidRPr="00C22ABA">
        <w:rPr>
          <w:rFonts w:hint="cs"/>
          <w:rtl/>
        </w:rPr>
        <w:t>رب عمل</w:t>
      </w:r>
      <w:r w:rsidRPr="00C22ABA">
        <w:rPr>
          <w:rtl/>
        </w:rPr>
        <w:t xml:space="preserve">، أو في المناقصات العامة، أو </w:t>
      </w:r>
      <w:r w:rsidRPr="00C22ABA">
        <w:rPr>
          <w:rFonts w:hint="cs"/>
          <w:rtl/>
        </w:rPr>
        <w:t xml:space="preserve">بصفتها </w:t>
      </w:r>
      <w:r w:rsidRPr="00C22ABA">
        <w:rPr>
          <w:rtl/>
        </w:rPr>
        <w:t>هيئات مانحة</w:t>
      </w:r>
      <w:r w:rsidRPr="00C22ABA">
        <w:rPr>
          <w:rFonts w:hint="cs"/>
          <w:rtl/>
        </w:rPr>
        <w:t xml:space="preserve"> للإعانات</w:t>
      </w:r>
      <w:r w:rsidRPr="00C22ABA">
        <w:rPr>
          <w:rtl/>
        </w:rPr>
        <w:t xml:space="preserve">. ويشارك الاتحاد والكانتونات </w:t>
      </w:r>
      <w:r w:rsidRPr="00BA602D">
        <w:rPr>
          <w:spacing w:val="-4"/>
          <w:rtl/>
        </w:rPr>
        <w:t>والبلديات والمدن، فضلا</w:t>
      </w:r>
      <w:r w:rsidRPr="00BA602D">
        <w:rPr>
          <w:rFonts w:hint="cs"/>
          <w:spacing w:val="-4"/>
          <w:rtl/>
        </w:rPr>
        <w:t>ً</w:t>
      </w:r>
      <w:r w:rsidRPr="00BA602D">
        <w:rPr>
          <w:spacing w:val="-4"/>
          <w:rtl/>
        </w:rPr>
        <w:t xml:space="preserve"> عن المؤسسات شبه ال</w:t>
      </w:r>
      <w:r w:rsidRPr="00BA602D">
        <w:rPr>
          <w:rFonts w:hint="cs"/>
          <w:spacing w:val="-4"/>
          <w:rtl/>
        </w:rPr>
        <w:t>عمومية</w:t>
      </w:r>
      <w:r w:rsidRPr="00BA602D">
        <w:rPr>
          <w:spacing w:val="-4"/>
          <w:rtl/>
        </w:rPr>
        <w:t>، في تنفيذ</w:t>
      </w:r>
      <w:r w:rsidRPr="00BA602D">
        <w:rPr>
          <w:rFonts w:hint="cs"/>
          <w:spacing w:val="-4"/>
          <w:rtl/>
        </w:rPr>
        <w:t xml:space="preserve"> هذا</w:t>
      </w:r>
      <w:r w:rsidRPr="00BA602D">
        <w:rPr>
          <w:spacing w:val="-4"/>
          <w:rtl/>
        </w:rPr>
        <w:t xml:space="preserve"> الميثاق. </w:t>
      </w:r>
      <w:r w:rsidRPr="00BA602D">
        <w:rPr>
          <w:rFonts w:hint="cs"/>
          <w:spacing w:val="-4"/>
          <w:rtl/>
        </w:rPr>
        <w:t>وفيما يتعلق بالخدمات</w:t>
      </w:r>
      <w:r w:rsidRPr="00BA602D">
        <w:rPr>
          <w:spacing w:val="-4"/>
          <w:rtl/>
        </w:rPr>
        <w:t xml:space="preserve"> المقدمة</w:t>
      </w:r>
      <w:r w:rsidRPr="00C22ABA">
        <w:rPr>
          <w:rtl/>
        </w:rPr>
        <w:t xml:space="preserve"> في سويسرا، يمنح الاتحاد السويسري </w:t>
      </w:r>
      <w:r w:rsidRPr="00C22ABA">
        <w:rPr>
          <w:rFonts w:hint="cs"/>
          <w:rtl/>
        </w:rPr>
        <w:t>العقود</w:t>
      </w:r>
      <w:r w:rsidRPr="00C22ABA">
        <w:rPr>
          <w:rtl/>
        </w:rPr>
        <w:t xml:space="preserve"> فقط لمقدمي العطاءات الذين يضمنون المساواة في الأجور (المادة </w:t>
      </w:r>
      <w:r w:rsidRPr="00B134C6">
        <w:rPr>
          <w:rtl/>
        </w:rPr>
        <w:t>12</w:t>
      </w:r>
      <w:r w:rsidRPr="00C22ABA">
        <w:rPr>
          <w:rFonts w:hint="cs"/>
          <w:rtl/>
        </w:rPr>
        <w:t>(</w:t>
      </w:r>
      <w:r w:rsidRPr="00B134C6">
        <w:rPr>
          <w:rFonts w:hint="cs"/>
          <w:rtl/>
        </w:rPr>
        <w:t>1</w:t>
      </w:r>
      <w:r w:rsidRPr="00C22ABA">
        <w:rPr>
          <w:rFonts w:hint="cs"/>
          <w:rtl/>
        </w:rPr>
        <w:t>)</w:t>
      </w:r>
      <w:r w:rsidRPr="00C22ABA">
        <w:rPr>
          <w:rtl/>
        </w:rPr>
        <w:t xml:space="preserve"> من القانون الاتحادي </w:t>
      </w:r>
      <w:r w:rsidRPr="00C22ABA">
        <w:rPr>
          <w:rFonts w:hint="cs"/>
          <w:rtl/>
        </w:rPr>
        <w:t>المتعلق ب</w:t>
      </w:r>
      <w:r w:rsidRPr="00C22ABA">
        <w:rPr>
          <w:rtl/>
        </w:rPr>
        <w:t xml:space="preserve">المشتريات العامة المؤرخ </w:t>
      </w:r>
      <w:r w:rsidRPr="00B134C6">
        <w:rPr>
          <w:rtl/>
        </w:rPr>
        <w:t>21</w:t>
      </w:r>
      <w:r w:rsidRPr="00C22ABA">
        <w:rPr>
          <w:rtl/>
        </w:rPr>
        <w:t xml:space="preserve"> حزيران/</w:t>
      </w:r>
      <w:proofErr w:type="gramStart"/>
      <w:r w:rsidRPr="00C22ABA">
        <w:rPr>
          <w:rtl/>
        </w:rPr>
        <w:t>يونيه</w:t>
      </w:r>
      <w:proofErr w:type="gramEnd"/>
      <w:r w:rsidRPr="00C22ABA">
        <w:rPr>
          <w:rtl/>
        </w:rPr>
        <w:t xml:space="preserve"> </w:t>
      </w:r>
      <w:r w:rsidRPr="00B134C6">
        <w:rPr>
          <w:rtl/>
        </w:rPr>
        <w:t>2019</w:t>
      </w:r>
      <w:r w:rsidRPr="00C22ABA">
        <w:rPr>
          <w:vertAlign w:val="superscript"/>
          <w:rtl/>
        </w:rPr>
        <w:t>(</w:t>
      </w:r>
      <w:r w:rsidRPr="00B134C6">
        <w:rPr>
          <w:vertAlign w:val="superscript"/>
          <w:lang w:val="en-US"/>
        </w:rPr>
        <w:footnoteReference w:id="102"/>
      </w:r>
      <w:r w:rsidRPr="00C22ABA">
        <w:rPr>
          <w:vertAlign w:val="superscript"/>
          <w:rtl/>
        </w:rPr>
        <w:t>)</w:t>
      </w:r>
      <w:r w:rsidRPr="00C22ABA">
        <w:rPr>
          <w:rtl/>
        </w:rPr>
        <w:t>). وتحقيقا</w:t>
      </w:r>
      <w:r w:rsidRPr="00C22ABA">
        <w:rPr>
          <w:rFonts w:hint="cs"/>
          <w:rtl/>
        </w:rPr>
        <w:t>ً</w:t>
      </w:r>
      <w:r w:rsidRPr="00C22ABA">
        <w:rPr>
          <w:rtl/>
        </w:rPr>
        <w:t xml:space="preserve"> لهذه الغاية، يجوز له أن </w:t>
      </w:r>
      <w:r w:rsidRPr="00C22ABA">
        <w:rPr>
          <w:rFonts w:hint="cs"/>
          <w:rtl/>
        </w:rPr>
        <w:t>ي</w:t>
      </w:r>
      <w:r w:rsidRPr="00C22ABA">
        <w:rPr>
          <w:rtl/>
        </w:rPr>
        <w:t xml:space="preserve">سند </w:t>
      </w:r>
      <w:r w:rsidRPr="00C22ABA">
        <w:rPr>
          <w:rFonts w:hint="cs"/>
          <w:rtl/>
        </w:rPr>
        <w:t>عمليات المراقبة</w:t>
      </w:r>
      <w:r w:rsidRPr="00C22ABA">
        <w:rPr>
          <w:rtl/>
        </w:rPr>
        <w:t xml:space="preserve"> المتعلقة بالمساواة في الأجور</w:t>
      </w:r>
      <w:r w:rsidRPr="00C22ABA">
        <w:rPr>
          <w:rFonts w:hint="cs"/>
          <w:rtl/>
        </w:rPr>
        <w:t xml:space="preserve"> على وجه الخصوص </w:t>
      </w:r>
      <w:r w:rsidRPr="00C22ABA">
        <w:rPr>
          <w:rtl/>
        </w:rPr>
        <w:t>إلى المكتب الاتحادي للمساواة بين الجنسين وفقا</w:t>
      </w:r>
      <w:r w:rsidRPr="00C22ABA">
        <w:rPr>
          <w:rFonts w:hint="cs"/>
          <w:rtl/>
        </w:rPr>
        <w:t>ً</w:t>
      </w:r>
      <w:r w:rsidRPr="00C22ABA">
        <w:rPr>
          <w:rtl/>
        </w:rPr>
        <w:t xml:space="preserve"> للفقرة </w:t>
      </w:r>
      <w:r w:rsidRPr="00C22ABA">
        <w:rPr>
          <w:rFonts w:hint="cs"/>
          <w:rtl/>
        </w:rPr>
        <w:t>للمادة</w:t>
      </w:r>
      <w:r w:rsidRPr="00C22ABA">
        <w:rPr>
          <w:rtl/>
        </w:rPr>
        <w:t xml:space="preserve"> </w:t>
      </w:r>
      <w:r w:rsidRPr="00B134C6">
        <w:rPr>
          <w:rtl/>
        </w:rPr>
        <w:t>4</w:t>
      </w:r>
      <w:r w:rsidRPr="00B134C6">
        <w:rPr>
          <w:rFonts w:hint="cs"/>
          <w:rtl/>
        </w:rPr>
        <w:t>4</w:t>
      </w:r>
      <w:r w:rsidRPr="00C22ABA">
        <w:rPr>
          <w:rFonts w:hint="cs"/>
          <w:rtl/>
        </w:rPr>
        <w:t xml:space="preserve"> (</w:t>
      </w:r>
      <w:r w:rsidRPr="00B134C6">
        <w:rPr>
          <w:rFonts w:hint="cs"/>
          <w:rtl/>
        </w:rPr>
        <w:t>1</w:t>
      </w:r>
      <w:r w:rsidRPr="00C22ABA">
        <w:rPr>
          <w:rFonts w:hint="cs"/>
          <w:rtl/>
        </w:rPr>
        <w:t xml:space="preserve">) </w:t>
      </w:r>
      <w:r w:rsidRPr="00C22ABA">
        <w:rPr>
          <w:rtl/>
        </w:rPr>
        <w:t xml:space="preserve">من الأمر </w:t>
      </w:r>
      <w:r w:rsidRPr="00C22ABA">
        <w:rPr>
          <w:rFonts w:hint="cs"/>
          <w:rtl/>
        </w:rPr>
        <w:t>المتعلق</w:t>
      </w:r>
      <w:r w:rsidRPr="00C22ABA">
        <w:rPr>
          <w:rtl/>
        </w:rPr>
        <w:t xml:space="preserve"> </w:t>
      </w:r>
      <w:r w:rsidRPr="00C22ABA">
        <w:rPr>
          <w:rFonts w:hint="cs"/>
          <w:rtl/>
        </w:rPr>
        <w:t>ب</w:t>
      </w:r>
      <w:r w:rsidRPr="00C22ABA">
        <w:rPr>
          <w:rtl/>
        </w:rPr>
        <w:t xml:space="preserve">المشتريات العامة المؤرخ </w:t>
      </w:r>
      <w:r w:rsidRPr="00B134C6">
        <w:rPr>
          <w:rtl/>
        </w:rPr>
        <w:t>12</w:t>
      </w:r>
      <w:r w:rsidRPr="00C22ABA">
        <w:rPr>
          <w:rtl/>
        </w:rPr>
        <w:t xml:space="preserve"> شباط/فبراير </w:t>
      </w:r>
      <w:r w:rsidRPr="00B134C6">
        <w:rPr>
          <w:rtl/>
        </w:rPr>
        <w:t>2020</w:t>
      </w:r>
      <w:r w:rsidRPr="00C22ABA">
        <w:rPr>
          <w:vertAlign w:val="superscript"/>
          <w:rtl/>
        </w:rPr>
        <w:t>(</w:t>
      </w:r>
      <w:bookmarkStart w:id="118" w:name="_Hlk132578256"/>
      <w:r w:rsidRPr="00B134C6">
        <w:rPr>
          <w:vertAlign w:val="superscript"/>
          <w:lang w:val="en-US"/>
        </w:rPr>
        <w:footnoteReference w:id="103"/>
      </w:r>
      <w:r w:rsidRPr="00C22ABA">
        <w:rPr>
          <w:vertAlign w:val="superscript"/>
          <w:rtl/>
        </w:rPr>
        <w:t>)</w:t>
      </w:r>
      <w:bookmarkEnd w:id="118"/>
      <w:r w:rsidRPr="00C22ABA">
        <w:rPr>
          <w:rtl/>
        </w:rPr>
        <w:t xml:space="preserve">. </w:t>
      </w:r>
    </w:p>
    <w:p w14:paraId="062E659E" w14:textId="77777777" w:rsidR="00305CF0" w:rsidRPr="004E24FF" w:rsidRDefault="00305CF0" w:rsidP="00305CF0">
      <w:pPr>
        <w:pStyle w:val="SingleTxtGA"/>
        <w:rPr>
          <w:rtl/>
        </w:rPr>
      </w:pPr>
      <w:r w:rsidRPr="00B134C6">
        <w:rPr>
          <w:rFonts w:hint="cs"/>
          <w:rtl/>
        </w:rPr>
        <w:t>179</w:t>
      </w:r>
      <w:r w:rsidRPr="00BB38B0">
        <w:rPr>
          <w:rFonts w:hint="cs"/>
          <w:rtl/>
        </w:rPr>
        <w:t>-</w:t>
      </w:r>
      <w:r w:rsidRPr="00BB38B0">
        <w:rPr>
          <w:rtl/>
        </w:rPr>
        <w:tab/>
      </w:r>
      <w:r>
        <w:rPr>
          <w:rFonts w:hint="cs"/>
          <w:rtl/>
        </w:rPr>
        <w:t>و</w:t>
      </w:r>
      <w:r w:rsidRPr="00BA0E19">
        <w:rPr>
          <w:rtl/>
        </w:rPr>
        <w:t xml:space="preserve">في </w:t>
      </w:r>
      <w:r w:rsidRPr="00BA0E19">
        <w:rPr>
          <w:rFonts w:hint="cs"/>
          <w:rtl/>
        </w:rPr>
        <w:t>نيسان/</w:t>
      </w:r>
      <w:r w:rsidRPr="00BA0E19">
        <w:rPr>
          <w:rtl/>
        </w:rPr>
        <w:t xml:space="preserve">أبريل </w:t>
      </w:r>
      <w:r w:rsidRPr="00B134C6">
        <w:rPr>
          <w:rtl/>
        </w:rPr>
        <w:t>2021</w:t>
      </w:r>
      <w:r w:rsidRPr="00BA0E19">
        <w:rPr>
          <w:rtl/>
        </w:rPr>
        <w:t xml:space="preserve">، اعتمد المجلس الاتحادي استراتيجية المساواة لعام </w:t>
      </w:r>
      <w:r w:rsidRPr="00B134C6">
        <w:rPr>
          <w:rtl/>
        </w:rPr>
        <w:t>2030</w:t>
      </w:r>
      <w:r w:rsidRPr="00C22ABA">
        <w:rPr>
          <w:vertAlign w:val="superscript"/>
          <w:rtl/>
        </w:rPr>
        <w:t>(</w:t>
      </w:r>
      <w:r w:rsidRPr="00B134C6">
        <w:rPr>
          <w:vertAlign w:val="superscript"/>
          <w:lang w:val="en-US"/>
        </w:rPr>
        <w:footnoteReference w:id="104"/>
      </w:r>
      <w:r w:rsidRPr="00C22ABA">
        <w:rPr>
          <w:vertAlign w:val="superscript"/>
          <w:rtl/>
        </w:rPr>
        <w:t>)</w:t>
      </w:r>
      <w:r w:rsidRPr="00BA0E19">
        <w:rPr>
          <w:rtl/>
        </w:rPr>
        <w:t xml:space="preserve">. وهذه </w:t>
      </w:r>
      <w:r w:rsidRPr="00BA602D">
        <w:rPr>
          <w:spacing w:val="-4"/>
          <w:rtl/>
        </w:rPr>
        <w:t xml:space="preserve">هي الاستراتيجية الوطنية الأولى للاتحاد </w:t>
      </w:r>
      <w:r w:rsidRPr="00BA602D">
        <w:rPr>
          <w:rFonts w:hint="cs"/>
          <w:spacing w:val="-4"/>
          <w:rtl/>
        </w:rPr>
        <w:t xml:space="preserve">التي ترمي إلى </w:t>
      </w:r>
      <w:r w:rsidRPr="00BA602D">
        <w:rPr>
          <w:spacing w:val="-4"/>
          <w:rtl/>
        </w:rPr>
        <w:t>تعزيز المساواة بين المرأة والرجل على وجه التحديد. وه</w:t>
      </w:r>
      <w:r w:rsidRPr="00BA602D">
        <w:rPr>
          <w:rFonts w:hint="cs"/>
          <w:spacing w:val="-4"/>
          <w:rtl/>
        </w:rPr>
        <w:t>ي</w:t>
      </w:r>
      <w:r w:rsidRPr="00BA602D">
        <w:rPr>
          <w:spacing w:val="-4"/>
          <w:rtl/>
        </w:rPr>
        <w:t xml:space="preserve"> </w:t>
      </w:r>
      <w:r w:rsidRPr="00BA602D">
        <w:rPr>
          <w:rFonts w:hint="cs"/>
          <w:spacing w:val="-4"/>
          <w:rtl/>
        </w:rPr>
        <w:t>ت</w:t>
      </w:r>
      <w:r w:rsidRPr="00BA602D">
        <w:rPr>
          <w:spacing w:val="-4"/>
          <w:rtl/>
        </w:rPr>
        <w:t xml:space="preserve">ركز على </w:t>
      </w:r>
      <w:proofErr w:type="gramStart"/>
      <w:r w:rsidRPr="00BA602D">
        <w:rPr>
          <w:spacing w:val="-4"/>
          <w:rtl/>
        </w:rPr>
        <w:t>أربعة</w:t>
      </w:r>
      <w:proofErr w:type="gramEnd"/>
      <w:r w:rsidRPr="00BA602D">
        <w:rPr>
          <w:spacing w:val="-4"/>
          <w:rtl/>
        </w:rPr>
        <w:t xml:space="preserve"> مجالات للعمل: الحياة المهنية والعامة، والمصالحة والأسرة، والعنف الجنساني</w:t>
      </w:r>
      <w:r w:rsidRPr="00BA602D">
        <w:rPr>
          <w:rFonts w:hint="cs"/>
          <w:spacing w:val="-4"/>
          <w:rtl/>
        </w:rPr>
        <w:t>،</w:t>
      </w:r>
      <w:r w:rsidRPr="00BA602D">
        <w:rPr>
          <w:spacing w:val="-4"/>
          <w:rtl/>
        </w:rPr>
        <w:t xml:space="preserve"> والتمييز</w:t>
      </w:r>
      <w:r w:rsidRPr="00BA0E19">
        <w:rPr>
          <w:rtl/>
        </w:rPr>
        <w:t xml:space="preserve">. </w:t>
      </w:r>
      <w:r w:rsidRPr="00BA0E19">
        <w:rPr>
          <w:rtl/>
        </w:rPr>
        <w:lastRenderedPageBreak/>
        <w:t xml:space="preserve">وتتيح هذه الاستراتيجية أيضاً تعزيز التعاون مع جميع الشركاء المهتمين بقضايا المساواة، ولا سيما </w:t>
      </w:r>
      <w:r w:rsidRPr="00BA602D">
        <w:rPr>
          <w:spacing w:val="-4"/>
          <w:rtl/>
        </w:rPr>
        <w:t>الكانتونات والبلديات. وت</w:t>
      </w:r>
      <w:r w:rsidRPr="00BA602D">
        <w:rPr>
          <w:rFonts w:hint="cs"/>
          <w:spacing w:val="-4"/>
          <w:rtl/>
        </w:rPr>
        <w:t>ُ</w:t>
      </w:r>
      <w:r w:rsidRPr="00BA602D">
        <w:rPr>
          <w:spacing w:val="-4"/>
          <w:rtl/>
        </w:rPr>
        <w:t>ستكمل بخطة عمل تتضمن تدابير مفصلة على جميع مستويات الحكومة الاتحادية</w:t>
      </w:r>
      <w:r w:rsidRPr="00BA0E19">
        <w:rPr>
          <w:rtl/>
        </w:rPr>
        <w:t>. و</w:t>
      </w:r>
      <w:r w:rsidRPr="00BA0E19">
        <w:rPr>
          <w:rFonts w:hint="cs"/>
          <w:rtl/>
        </w:rPr>
        <w:t xml:space="preserve">تشكل </w:t>
      </w:r>
      <w:r w:rsidRPr="00BA0E19">
        <w:rPr>
          <w:rtl/>
        </w:rPr>
        <w:t xml:space="preserve">خطة العمل هذه أداة دينامية </w:t>
      </w:r>
      <w:r w:rsidRPr="00BA0E19">
        <w:rPr>
          <w:rFonts w:hint="cs"/>
          <w:rtl/>
        </w:rPr>
        <w:t>تُحدث</w:t>
      </w:r>
      <w:r w:rsidRPr="00BA0E19">
        <w:rPr>
          <w:rtl/>
        </w:rPr>
        <w:t xml:space="preserve"> بانتظام، مرتين في السنة</w:t>
      </w:r>
      <w:r w:rsidRPr="00BA0E19">
        <w:rPr>
          <w:rFonts w:hint="cs"/>
          <w:rtl/>
        </w:rPr>
        <w:t xml:space="preserve"> من حيث المبدأ</w:t>
      </w:r>
      <w:r w:rsidRPr="00BA0E19">
        <w:rPr>
          <w:rtl/>
        </w:rPr>
        <w:t xml:space="preserve">. ولتحقيق أهداف الاستراتيجية، ستضاف أيضاً تدابير جديدة </w:t>
      </w:r>
      <w:r w:rsidRPr="00BA0E19">
        <w:rPr>
          <w:rFonts w:hint="cs"/>
          <w:rtl/>
        </w:rPr>
        <w:t>تدريجياً</w:t>
      </w:r>
      <w:r w:rsidRPr="00BA0E19">
        <w:rPr>
          <w:rtl/>
        </w:rPr>
        <w:t xml:space="preserve">. </w:t>
      </w:r>
      <w:r w:rsidRPr="00BA0E19">
        <w:rPr>
          <w:rFonts w:hint="cs"/>
          <w:rtl/>
        </w:rPr>
        <w:t xml:space="preserve">وسيصدر استعراض وسيط </w:t>
      </w:r>
      <w:r w:rsidRPr="00BA0E19">
        <w:rPr>
          <w:rtl/>
        </w:rPr>
        <w:t xml:space="preserve">بحلول نهاية عام </w:t>
      </w:r>
      <w:r w:rsidRPr="00B134C6">
        <w:rPr>
          <w:rtl/>
        </w:rPr>
        <w:t>2025</w:t>
      </w:r>
      <w:r w:rsidRPr="00BA0E19">
        <w:rPr>
          <w:rtl/>
        </w:rPr>
        <w:t>. وسي</w:t>
      </w:r>
      <w:r w:rsidRPr="00BA0E19">
        <w:rPr>
          <w:rFonts w:hint="cs"/>
          <w:rtl/>
        </w:rPr>
        <w:t>تيح</w:t>
      </w:r>
      <w:r w:rsidRPr="00BA0E19">
        <w:rPr>
          <w:rtl/>
        </w:rPr>
        <w:t xml:space="preserve"> تقييم حالة تنفيذ استراتيجية المساواة لعام </w:t>
      </w:r>
      <w:r w:rsidRPr="00B134C6">
        <w:rPr>
          <w:rtl/>
        </w:rPr>
        <w:t>2030</w:t>
      </w:r>
      <w:r w:rsidRPr="00BA0E19">
        <w:rPr>
          <w:rtl/>
        </w:rPr>
        <w:t xml:space="preserve">، التي </w:t>
      </w:r>
      <w:r w:rsidRPr="00BA0E19">
        <w:rPr>
          <w:rFonts w:hint="cs"/>
          <w:rtl/>
        </w:rPr>
        <w:t>ستعدل</w:t>
      </w:r>
      <w:r w:rsidRPr="00BA0E19">
        <w:rPr>
          <w:rtl/>
        </w:rPr>
        <w:t xml:space="preserve"> </w:t>
      </w:r>
      <w:r w:rsidRPr="00BA0E19">
        <w:rPr>
          <w:rFonts w:hint="cs"/>
          <w:rtl/>
        </w:rPr>
        <w:t>عند الاقتضاء</w:t>
      </w:r>
      <w:r w:rsidRPr="00BA0E19">
        <w:rPr>
          <w:rtl/>
        </w:rPr>
        <w:t>.</w:t>
      </w:r>
    </w:p>
    <w:p w14:paraId="3CFD0810" w14:textId="77777777" w:rsidR="00305CF0" w:rsidRPr="00CD145E" w:rsidRDefault="00305CF0" w:rsidP="00305CF0">
      <w:pPr>
        <w:pStyle w:val="SingleTxtGA"/>
        <w:rPr>
          <w:rtl/>
        </w:rPr>
      </w:pPr>
      <w:r w:rsidRPr="00B134C6">
        <w:rPr>
          <w:rtl/>
        </w:rPr>
        <w:t>1</w:t>
      </w:r>
      <w:r w:rsidRPr="00B134C6">
        <w:rPr>
          <w:rFonts w:hint="cs"/>
          <w:rtl/>
        </w:rPr>
        <w:t>80</w:t>
      </w:r>
      <w:r w:rsidRPr="00E2168E">
        <w:rPr>
          <w:rtl/>
        </w:rPr>
        <w:t>-</w:t>
      </w:r>
      <w:r w:rsidRPr="00E2168E">
        <w:rPr>
          <w:rtl/>
        </w:rPr>
        <w:tab/>
      </w:r>
      <w:r w:rsidRPr="00CD145E">
        <w:rPr>
          <w:rtl/>
        </w:rPr>
        <w:t>وفيما يتعلق بم</w:t>
      </w:r>
      <w:r w:rsidRPr="00CD145E">
        <w:rPr>
          <w:rFonts w:hint="cs"/>
          <w:rtl/>
        </w:rPr>
        <w:t>وضوع</w:t>
      </w:r>
      <w:r w:rsidRPr="00CD145E">
        <w:rPr>
          <w:rtl/>
        </w:rPr>
        <w:t xml:space="preserve"> العنف ضد المرأة والعنف العائلي، تحلل السلطات الاتحادية الحالة بانتظام وتتخذ تدابير جديدة عند الاقتضاء. ومنذ </w:t>
      </w:r>
      <w:r w:rsidRPr="00B134C6">
        <w:rPr>
          <w:rtl/>
        </w:rPr>
        <w:t>1</w:t>
      </w:r>
      <w:r w:rsidRPr="00CD145E">
        <w:rPr>
          <w:rtl/>
        </w:rPr>
        <w:t xml:space="preserve"> نيسان/أبريل </w:t>
      </w:r>
      <w:r w:rsidRPr="00B134C6">
        <w:rPr>
          <w:rtl/>
        </w:rPr>
        <w:t>2004</w:t>
      </w:r>
      <w:r w:rsidRPr="00CD145E">
        <w:rPr>
          <w:rtl/>
        </w:rPr>
        <w:t xml:space="preserve">، صار مرتكبو جرائم الإيذاء البدني البسيط (الفقرات من </w:t>
      </w:r>
      <w:r w:rsidRPr="00B134C6">
        <w:rPr>
          <w:rtl/>
        </w:rPr>
        <w:t>3</w:t>
      </w:r>
      <w:r w:rsidRPr="00CD145E">
        <w:rPr>
          <w:rtl/>
        </w:rPr>
        <w:t xml:space="preserve"> إلى </w:t>
      </w:r>
      <w:r w:rsidRPr="00B134C6">
        <w:rPr>
          <w:rtl/>
        </w:rPr>
        <w:t>5</w:t>
      </w:r>
      <w:r w:rsidRPr="00CD145E">
        <w:rPr>
          <w:rtl/>
        </w:rPr>
        <w:t xml:space="preserve"> من المادة </w:t>
      </w:r>
      <w:r w:rsidRPr="00B134C6">
        <w:rPr>
          <w:rtl/>
        </w:rPr>
        <w:t>123</w:t>
      </w:r>
      <w:r w:rsidRPr="00CD145E">
        <w:rPr>
          <w:rtl/>
        </w:rPr>
        <w:t xml:space="preserve"> من الفصل الثاني من قانون </w:t>
      </w:r>
      <w:proofErr w:type="gramStart"/>
      <w:r w:rsidRPr="00CD145E">
        <w:rPr>
          <w:rtl/>
        </w:rPr>
        <w:t>العقوبات)</w:t>
      </w:r>
      <w:r w:rsidRPr="00CD145E">
        <w:rPr>
          <w:vertAlign w:val="superscript"/>
          <w:rtl/>
        </w:rPr>
        <w:t>(</w:t>
      </w:r>
      <w:proofErr w:type="gramEnd"/>
      <w:r w:rsidRPr="00B134C6">
        <w:rPr>
          <w:vertAlign w:val="superscript"/>
          <w:lang w:val="en-US"/>
        </w:rPr>
        <w:footnoteReference w:id="105"/>
      </w:r>
      <w:r w:rsidRPr="00CD145E">
        <w:rPr>
          <w:vertAlign w:val="superscript"/>
          <w:rtl/>
        </w:rPr>
        <w:t>)</w:t>
      </w:r>
      <w:r w:rsidRPr="00CD145E">
        <w:rPr>
          <w:rtl/>
        </w:rPr>
        <w:t xml:space="preserve">، والتعدي المتكرر (الفقرات الفرعية (ب) و(ب مكرراً) و(ج) من المادة </w:t>
      </w:r>
      <w:r w:rsidRPr="00B134C6">
        <w:rPr>
          <w:rtl/>
        </w:rPr>
        <w:t>126</w:t>
      </w:r>
      <w:r w:rsidRPr="00CD145E">
        <w:rPr>
          <w:rtl/>
        </w:rPr>
        <w:t>(</w:t>
      </w:r>
      <w:r w:rsidRPr="00B134C6">
        <w:rPr>
          <w:rtl/>
        </w:rPr>
        <w:t>2</w:t>
      </w:r>
      <w:r w:rsidRPr="00CD145E">
        <w:rPr>
          <w:rtl/>
        </w:rPr>
        <w:t>) من قانون العقوبات)، والتهديد (المادة</w:t>
      </w:r>
      <w:r w:rsidRPr="00CD145E">
        <w:rPr>
          <w:rFonts w:hint="cs"/>
          <w:rtl/>
        </w:rPr>
        <w:t> </w:t>
      </w:r>
      <w:r w:rsidRPr="00B134C6">
        <w:rPr>
          <w:rtl/>
        </w:rPr>
        <w:t>180</w:t>
      </w:r>
      <w:r w:rsidRPr="00CD145E">
        <w:rPr>
          <w:rtl/>
        </w:rPr>
        <w:t>(</w:t>
      </w:r>
      <w:r w:rsidRPr="00B134C6">
        <w:rPr>
          <w:rtl/>
        </w:rPr>
        <w:t>2</w:t>
      </w:r>
      <w:r w:rsidRPr="00CD145E">
        <w:rPr>
          <w:rtl/>
        </w:rPr>
        <w:t xml:space="preserve">) من قانون العقوبات)، والإكراه الجنسي (المادة </w:t>
      </w:r>
      <w:r w:rsidRPr="00B134C6">
        <w:rPr>
          <w:rtl/>
        </w:rPr>
        <w:t>189</w:t>
      </w:r>
      <w:r w:rsidRPr="00CD145E">
        <w:rPr>
          <w:rtl/>
        </w:rPr>
        <w:t xml:space="preserve"> من قانون العقوبات)، والاغتصاب (المادة </w:t>
      </w:r>
      <w:r w:rsidRPr="00B134C6">
        <w:rPr>
          <w:rtl/>
        </w:rPr>
        <w:t>190</w:t>
      </w:r>
      <w:r w:rsidRPr="00CD145E">
        <w:rPr>
          <w:rtl/>
        </w:rPr>
        <w:t xml:space="preserve"> من قانون العقوبات) بحق الزوج أو الشريك يخضعون تلقائياً للملاحقة القضائية.</w:t>
      </w:r>
      <w:r w:rsidRPr="00CD145E">
        <w:rPr>
          <w:sz w:val="20"/>
          <w:rtl/>
          <w:lang w:val="en-US"/>
        </w:rPr>
        <w:t xml:space="preserve"> </w:t>
      </w:r>
      <w:r w:rsidRPr="00CD145E">
        <w:rPr>
          <w:rFonts w:hint="cs"/>
          <w:sz w:val="20"/>
          <w:rtl/>
          <w:lang w:val="en-US"/>
        </w:rPr>
        <w:t>و</w:t>
      </w:r>
      <w:r w:rsidRPr="00CD145E">
        <w:rPr>
          <w:rtl/>
        </w:rPr>
        <w:t xml:space="preserve">في </w:t>
      </w:r>
      <w:r w:rsidRPr="00B134C6">
        <w:rPr>
          <w:rtl/>
        </w:rPr>
        <w:t>1</w:t>
      </w:r>
      <w:r w:rsidRPr="00CD145E">
        <w:rPr>
          <w:rtl/>
        </w:rPr>
        <w:t xml:space="preserve"> تموز/يوليه </w:t>
      </w:r>
      <w:r w:rsidRPr="00B134C6">
        <w:rPr>
          <w:rtl/>
        </w:rPr>
        <w:t>2020</w:t>
      </w:r>
      <w:r w:rsidRPr="00CD145E">
        <w:rPr>
          <w:rtl/>
        </w:rPr>
        <w:t xml:space="preserve">، </w:t>
      </w:r>
      <w:r w:rsidRPr="00CD145E">
        <w:rPr>
          <w:rFonts w:hint="cs"/>
          <w:rtl/>
        </w:rPr>
        <w:t>دخلت حيز النفاذ</w:t>
      </w:r>
      <w:r w:rsidRPr="00CD145E">
        <w:rPr>
          <w:rtl/>
        </w:rPr>
        <w:t xml:space="preserve"> تعديلات على القانون المدني وقانون العقوبات </w:t>
      </w:r>
      <w:r w:rsidRPr="00CD145E">
        <w:rPr>
          <w:rFonts w:hint="cs"/>
          <w:rtl/>
        </w:rPr>
        <w:t xml:space="preserve">بهدف توفير </w:t>
      </w:r>
      <w:r w:rsidRPr="00CD145E">
        <w:rPr>
          <w:rtl/>
        </w:rPr>
        <w:t>حماية</w:t>
      </w:r>
      <w:r w:rsidRPr="00CD145E">
        <w:rPr>
          <w:rFonts w:hint="cs"/>
          <w:rtl/>
        </w:rPr>
        <w:t xml:space="preserve"> أفضل</w:t>
      </w:r>
      <w:r w:rsidRPr="00CD145E">
        <w:rPr>
          <w:rtl/>
        </w:rPr>
        <w:t xml:space="preserve"> </w:t>
      </w:r>
      <w:r w:rsidRPr="00CD145E">
        <w:rPr>
          <w:rFonts w:hint="cs"/>
          <w:rtl/>
        </w:rPr>
        <w:t>ل</w:t>
      </w:r>
      <w:r w:rsidRPr="00CD145E">
        <w:rPr>
          <w:rtl/>
        </w:rPr>
        <w:t>ضحايا العنف ال</w:t>
      </w:r>
      <w:r w:rsidRPr="00CD145E">
        <w:rPr>
          <w:rFonts w:hint="cs"/>
          <w:rtl/>
        </w:rPr>
        <w:t>عائلي</w:t>
      </w:r>
      <w:r w:rsidRPr="00CD145E">
        <w:rPr>
          <w:rtl/>
        </w:rPr>
        <w:t xml:space="preserve"> </w:t>
      </w:r>
      <w:r w:rsidRPr="00CD145E">
        <w:rPr>
          <w:rFonts w:hint="cs"/>
          <w:rtl/>
        </w:rPr>
        <w:t>والمطاردة</w:t>
      </w:r>
      <w:r w:rsidRPr="00CD145E">
        <w:rPr>
          <w:rtl/>
        </w:rPr>
        <w:t xml:space="preserve">. </w:t>
      </w:r>
      <w:r w:rsidRPr="00CD145E">
        <w:rPr>
          <w:rFonts w:hint="cs"/>
          <w:rtl/>
        </w:rPr>
        <w:t>و</w:t>
      </w:r>
      <w:r w:rsidRPr="00CD145E">
        <w:rPr>
          <w:rtl/>
        </w:rPr>
        <w:t xml:space="preserve">أصبح قرار تعليق الدعوى الآن </w:t>
      </w:r>
      <w:r w:rsidRPr="00CD145E">
        <w:rPr>
          <w:rFonts w:hint="cs"/>
          <w:rtl/>
        </w:rPr>
        <w:t>من اختصاص</w:t>
      </w:r>
      <w:r w:rsidRPr="00CD145E">
        <w:rPr>
          <w:rtl/>
        </w:rPr>
        <w:t xml:space="preserve"> السلطة الجنائية ولم يعد </w:t>
      </w:r>
      <w:r w:rsidRPr="00CD145E">
        <w:rPr>
          <w:rFonts w:hint="cs"/>
          <w:rtl/>
        </w:rPr>
        <w:t>يتوقف</w:t>
      </w:r>
      <w:r w:rsidRPr="00CD145E">
        <w:rPr>
          <w:rtl/>
        </w:rPr>
        <w:t xml:space="preserve"> على </w:t>
      </w:r>
      <w:r w:rsidRPr="00CD145E">
        <w:rPr>
          <w:rFonts w:hint="cs"/>
          <w:rtl/>
        </w:rPr>
        <w:t>رغبة</w:t>
      </w:r>
      <w:r w:rsidRPr="00CD145E">
        <w:rPr>
          <w:rtl/>
        </w:rPr>
        <w:t xml:space="preserve"> الضحية. </w:t>
      </w:r>
      <w:r w:rsidRPr="00CD145E">
        <w:rPr>
          <w:rFonts w:hint="cs"/>
          <w:rtl/>
        </w:rPr>
        <w:t>و</w:t>
      </w:r>
      <w:r w:rsidRPr="00CD145E">
        <w:rPr>
          <w:rtl/>
        </w:rPr>
        <w:t xml:space="preserve">منذ </w:t>
      </w:r>
      <w:r w:rsidRPr="00B134C6">
        <w:rPr>
          <w:rtl/>
        </w:rPr>
        <w:t>1</w:t>
      </w:r>
      <w:r w:rsidRPr="00CD145E">
        <w:rPr>
          <w:rtl/>
        </w:rPr>
        <w:t xml:space="preserve"> </w:t>
      </w:r>
      <w:r w:rsidRPr="00CD145E">
        <w:rPr>
          <w:rFonts w:hint="cs"/>
          <w:rtl/>
        </w:rPr>
        <w:t>كانون الثاني/</w:t>
      </w:r>
      <w:r w:rsidRPr="00CD145E">
        <w:rPr>
          <w:rtl/>
        </w:rPr>
        <w:t xml:space="preserve">يناير </w:t>
      </w:r>
      <w:r w:rsidRPr="00B134C6">
        <w:rPr>
          <w:rtl/>
        </w:rPr>
        <w:t>2022</w:t>
      </w:r>
      <w:r w:rsidRPr="00CD145E">
        <w:rPr>
          <w:rtl/>
        </w:rPr>
        <w:t xml:space="preserve">، </w:t>
      </w:r>
      <w:r w:rsidRPr="00CD145E">
        <w:rPr>
          <w:rFonts w:hint="cs"/>
          <w:rtl/>
        </w:rPr>
        <w:t xml:space="preserve">أصبح </w:t>
      </w:r>
      <w:r w:rsidRPr="00CD145E">
        <w:rPr>
          <w:rtl/>
        </w:rPr>
        <w:t>من الممكن مراقبة الامتثال للحظر الجغرافي ومنع الاتصال باستخدام سوار إلكتروني.</w:t>
      </w:r>
      <w:r w:rsidRPr="00CD145E">
        <w:rPr>
          <w:rFonts w:hint="cs"/>
          <w:rtl/>
        </w:rPr>
        <w:t xml:space="preserve"> و</w:t>
      </w:r>
      <w:r w:rsidRPr="00CD145E">
        <w:rPr>
          <w:rtl/>
        </w:rPr>
        <w:t>ات</w:t>
      </w:r>
      <w:r w:rsidRPr="00CD145E">
        <w:rPr>
          <w:rFonts w:hint="cs"/>
          <w:rtl/>
        </w:rPr>
        <w:t>ُّ</w:t>
      </w:r>
      <w:r w:rsidRPr="00CD145E">
        <w:rPr>
          <w:rtl/>
        </w:rPr>
        <w:t>خذت</w:t>
      </w:r>
      <w:r w:rsidRPr="00CD145E">
        <w:rPr>
          <w:rFonts w:hint="cs"/>
          <w:rtl/>
        </w:rPr>
        <w:t xml:space="preserve"> أيضاً</w:t>
      </w:r>
      <w:r w:rsidRPr="00CD145E">
        <w:rPr>
          <w:rtl/>
        </w:rPr>
        <w:t xml:space="preserve"> تدابير لمكافحة الزواج القسري: فعقب بدء نفاذ القانون الاتحادي الجديد لمكافحة الزواج القسري في </w:t>
      </w:r>
      <w:r w:rsidRPr="00B134C6">
        <w:rPr>
          <w:rtl/>
        </w:rPr>
        <w:t>1</w:t>
      </w:r>
      <w:r w:rsidRPr="00CD145E">
        <w:rPr>
          <w:rtl/>
        </w:rPr>
        <w:t xml:space="preserve"> تموز/يوليه </w:t>
      </w:r>
      <w:r w:rsidRPr="00B134C6">
        <w:rPr>
          <w:rtl/>
        </w:rPr>
        <w:t>2013</w:t>
      </w:r>
      <w:r w:rsidRPr="00CD145E">
        <w:rPr>
          <w:rtl/>
        </w:rPr>
        <w:t xml:space="preserve">، جُرِّم هذا الزواج </w:t>
      </w:r>
      <w:r w:rsidRPr="00BA602D">
        <w:rPr>
          <w:spacing w:val="-2"/>
          <w:rtl/>
        </w:rPr>
        <w:t xml:space="preserve">في قانون العقوبات (المادة </w:t>
      </w:r>
      <w:r w:rsidRPr="00B134C6">
        <w:rPr>
          <w:spacing w:val="-2"/>
          <w:rtl/>
        </w:rPr>
        <w:t>181</w:t>
      </w:r>
      <w:r w:rsidRPr="00BA602D">
        <w:rPr>
          <w:spacing w:val="-2"/>
          <w:rtl/>
        </w:rPr>
        <w:t xml:space="preserve">(أ) من قانون </w:t>
      </w:r>
      <w:proofErr w:type="gramStart"/>
      <w:r w:rsidRPr="00BA602D">
        <w:rPr>
          <w:spacing w:val="-2"/>
          <w:rtl/>
        </w:rPr>
        <w:t>العقوبات)</w:t>
      </w:r>
      <w:r w:rsidRPr="00BA602D">
        <w:rPr>
          <w:spacing w:val="-2"/>
          <w:vertAlign w:val="superscript"/>
          <w:rtl/>
        </w:rPr>
        <w:t>(</w:t>
      </w:r>
      <w:proofErr w:type="gramEnd"/>
      <w:r w:rsidRPr="00B134C6">
        <w:rPr>
          <w:spacing w:val="-2"/>
          <w:vertAlign w:val="superscript"/>
          <w:lang w:val="en-US"/>
        </w:rPr>
        <w:footnoteReference w:id="106"/>
      </w:r>
      <w:r w:rsidRPr="00BA602D">
        <w:rPr>
          <w:spacing w:val="-2"/>
          <w:vertAlign w:val="superscript"/>
          <w:rtl/>
        </w:rPr>
        <w:t>)</w:t>
      </w:r>
      <w:r w:rsidRPr="00BA602D">
        <w:rPr>
          <w:spacing w:val="-2"/>
          <w:rtl/>
        </w:rPr>
        <w:t>. وبالإضافة إلى ذلك، أطلق المجلس الاتحادي</w:t>
      </w:r>
      <w:r w:rsidRPr="00CD145E">
        <w:rPr>
          <w:rtl/>
        </w:rPr>
        <w:t xml:space="preserve">، </w:t>
      </w:r>
      <w:r w:rsidRPr="00BA602D">
        <w:rPr>
          <w:spacing w:val="4"/>
          <w:rtl/>
        </w:rPr>
        <w:t xml:space="preserve">في </w:t>
      </w:r>
      <w:r w:rsidRPr="00B134C6">
        <w:rPr>
          <w:spacing w:val="4"/>
          <w:rtl/>
        </w:rPr>
        <w:t>14</w:t>
      </w:r>
      <w:r w:rsidRPr="00BA602D">
        <w:rPr>
          <w:spacing w:val="4"/>
          <w:rtl/>
        </w:rPr>
        <w:t xml:space="preserve"> أيلول/سبتمبر </w:t>
      </w:r>
      <w:r w:rsidRPr="00B134C6">
        <w:rPr>
          <w:spacing w:val="4"/>
          <w:rtl/>
        </w:rPr>
        <w:t>2012</w:t>
      </w:r>
      <w:r w:rsidRPr="00BA602D">
        <w:rPr>
          <w:spacing w:val="4"/>
          <w:rtl/>
        </w:rPr>
        <w:t>، برنامجاً وطنياً لمكافحة الزواج القسري (للسنوات</w:t>
      </w:r>
      <w:r w:rsidRPr="00BA602D">
        <w:rPr>
          <w:rFonts w:hint="cs"/>
          <w:spacing w:val="4"/>
          <w:rtl/>
        </w:rPr>
        <w:t> </w:t>
      </w:r>
      <w:r w:rsidRPr="00B134C6">
        <w:rPr>
          <w:spacing w:val="4"/>
          <w:rtl/>
        </w:rPr>
        <w:t>201</w:t>
      </w:r>
      <w:r w:rsidRPr="00B134C6">
        <w:rPr>
          <w:rFonts w:hint="cs"/>
          <w:spacing w:val="4"/>
          <w:rtl/>
        </w:rPr>
        <w:t>3</w:t>
      </w:r>
      <w:r w:rsidRPr="00BA602D">
        <w:rPr>
          <w:spacing w:val="4"/>
          <w:rtl/>
        </w:rPr>
        <w:t>-</w:t>
      </w:r>
      <w:r w:rsidRPr="00B134C6">
        <w:rPr>
          <w:spacing w:val="4"/>
          <w:rtl/>
        </w:rPr>
        <w:t>201</w:t>
      </w:r>
      <w:r w:rsidRPr="00B134C6">
        <w:rPr>
          <w:rFonts w:hint="cs"/>
          <w:spacing w:val="4"/>
          <w:rtl/>
        </w:rPr>
        <w:t>7</w:t>
      </w:r>
      <w:r w:rsidRPr="00BA602D">
        <w:rPr>
          <w:spacing w:val="4"/>
          <w:rtl/>
        </w:rPr>
        <w:t xml:space="preserve">). وفي </w:t>
      </w:r>
      <w:r w:rsidRPr="00B134C6">
        <w:rPr>
          <w:spacing w:val="4"/>
          <w:rtl/>
        </w:rPr>
        <w:t>1</w:t>
      </w:r>
      <w:r w:rsidRPr="00CD145E">
        <w:rPr>
          <w:rtl/>
        </w:rPr>
        <w:t xml:space="preserve"> نيسان/أبريل </w:t>
      </w:r>
      <w:r w:rsidRPr="00B134C6">
        <w:rPr>
          <w:rtl/>
        </w:rPr>
        <w:t>2018</w:t>
      </w:r>
      <w:r w:rsidRPr="00CD145E">
        <w:rPr>
          <w:rtl/>
        </w:rPr>
        <w:t xml:space="preserve">، دخلت اتفاقية مجلس أوروبا للوقاية من العنف ضد النساء والعنف العائلي ومكافحتهما (اتفاقية </w:t>
      </w:r>
      <w:proofErr w:type="gramStart"/>
      <w:r w:rsidRPr="00CD145E">
        <w:rPr>
          <w:rtl/>
        </w:rPr>
        <w:t>اسطنبول)</w:t>
      </w:r>
      <w:r w:rsidRPr="00CD145E">
        <w:rPr>
          <w:vertAlign w:val="superscript"/>
          <w:rtl/>
        </w:rPr>
        <w:t>(</w:t>
      </w:r>
      <w:proofErr w:type="gramEnd"/>
      <w:r w:rsidRPr="00B134C6">
        <w:rPr>
          <w:vertAlign w:val="superscript"/>
          <w:lang w:val="en-US"/>
        </w:rPr>
        <w:footnoteReference w:id="107"/>
      </w:r>
      <w:r w:rsidRPr="00CD145E">
        <w:rPr>
          <w:vertAlign w:val="superscript"/>
          <w:rtl/>
        </w:rPr>
        <w:t>)</w:t>
      </w:r>
      <w:r w:rsidRPr="00CD145E">
        <w:rPr>
          <w:rtl/>
        </w:rPr>
        <w:t xml:space="preserve"> حيز النفاذ في سويسرا. وقد عُين قسم "العنف" التابع للمكتب الاتحادي للمساواة بين الجنسين بوصفه الهيئة الوطنية الرسمية المسؤولة عن تنسيق وتنفيذ ورصد وتقييم السياسات وغيرها من التدابير الرامية إلى منع جميع أشكال العنف المشمولة باتفاقية اسطنبول ومكافحتها. </w:t>
      </w:r>
      <w:r w:rsidRPr="00CD145E">
        <w:rPr>
          <w:rFonts w:hint="cs"/>
          <w:rtl/>
        </w:rPr>
        <w:t>و</w:t>
      </w:r>
      <w:r w:rsidRPr="00CD145E">
        <w:rPr>
          <w:rtl/>
        </w:rPr>
        <w:t>في حزيران/</w:t>
      </w:r>
      <w:proofErr w:type="gramStart"/>
      <w:r w:rsidRPr="00CD145E">
        <w:rPr>
          <w:rtl/>
        </w:rPr>
        <w:t>يونيه</w:t>
      </w:r>
      <w:proofErr w:type="gramEnd"/>
      <w:r w:rsidRPr="00CD145E">
        <w:rPr>
          <w:rtl/>
        </w:rPr>
        <w:t xml:space="preserve"> </w:t>
      </w:r>
      <w:r w:rsidRPr="00B134C6">
        <w:rPr>
          <w:rtl/>
        </w:rPr>
        <w:t>2021</w:t>
      </w:r>
      <w:r w:rsidRPr="00CD145E">
        <w:rPr>
          <w:rtl/>
        </w:rPr>
        <w:t xml:space="preserve">، قدمت سويسرا أول تقرير </w:t>
      </w:r>
      <w:r w:rsidRPr="00CD145E">
        <w:rPr>
          <w:rFonts w:hint="cs"/>
          <w:rtl/>
        </w:rPr>
        <w:t>حكومي</w:t>
      </w:r>
      <w:r w:rsidRPr="00CD145E">
        <w:rPr>
          <w:rtl/>
        </w:rPr>
        <w:t xml:space="preserve"> لها </w:t>
      </w:r>
      <w:r w:rsidRPr="00CD145E">
        <w:rPr>
          <w:rFonts w:hint="cs"/>
          <w:rtl/>
        </w:rPr>
        <w:t>بشأن</w:t>
      </w:r>
      <w:r w:rsidRPr="00CD145E">
        <w:rPr>
          <w:rtl/>
        </w:rPr>
        <w:t xml:space="preserve"> تنفيذ اتفاقية اسطنبول. </w:t>
      </w:r>
      <w:r w:rsidRPr="00CD145E">
        <w:rPr>
          <w:rFonts w:hint="cs"/>
          <w:rtl/>
        </w:rPr>
        <w:t xml:space="preserve">ويشكل </w:t>
      </w:r>
      <w:r w:rsidRPr="00CD145E">
        <w:rPr>
          <w:rtl/>
        </w:rPr>
        <w:t xml:space="preserve">هذا التقرير نقطة انطلاق للرصد الذي </w:t>
      </w:r>
      <w:r w:rsidRPr="00CD145E">
        <w:rPr>
          <w:rFonts w:hint="cs"/>
          <w:rtl/>
        </w:rPr>
        <w:t xml:space="preserve">نفذه </w:t>
      </w:r>
      <w:r w:rsidRPr="00CD145E">
        <w:rPr>
          <w:rtl/>
        </w:rPr>
        <w:t>فريق الخبراء</w:t>
      </w:r>
      <w:r w:rsidRPr="00CD145E">
        <w:rPr>
          <w:rFonts w:hint="cs"/>
          <w:rtl/>
        </w:rPr>
        <w:t xml:space="preserve"> المستقلين</w:t>
      </w:r>
      <w:r w:rsidRPr="00CD145E">
        <w:rPr>
          <w:rtl/>
        </w:rPr>
        <w:t xml:space="preserve"> المعني بمكافحة العنف ضد المرأة والعنف العائلي الذي زار سويسرا في فبراير </w:t>
      </w:r>
      <w:r w:rsidRPr="00B134C6">
        <w:rPr>
          <w:rtl/>
        </w:rPr>
        <w:t>2022</w:t>
      </w:r>
      <w:r w:rsidRPr="00CD145E">
        <w:rPr>
          <w:rtl/>
        </w:rPr>
        <w:t xml:space="preserve">. </w:t>
      </w:r>
      <w:r w:rsidRPr="00CD145E">
        <w:rPr>
          <w:rFonts w:hint="cs"/>
          <w:rtl/>
        </w:rPr>
        <w:t>و</w:t>
      </w:r>
      <w:r w:rsidRPr="00CD145E">
        <w:rPr>
          <w:rtl/>
        </w:rPr>
        <w:t>في حزيران/</w:t>
      </w:r>
      <w:proofErr w:type="gramStart"/>
      <w:r w:rsidRPr="00CD145E">
        <w:rPr>
          <w:rtl/>
        </w:rPr>
        <w:t>يونيه</w:t>
      </w:r>
      <w:proofErr w:type="gramEnd"/>
      <w:r w:rsidRPr="00CD145E">
        <w:rPr>
          <w:rtl/>
        </w:rPr>
        <w:t xml:space="preserve"> </w:t>
      </w:r>
      <w:r w:rsidRPr="00B134C6">
        <w:rPr>
          <w:rtl/>
        </w:rPr>
        <w:t>2022</w:t>
      </w:r>
      <w:r w:rsidRPr="00CD145E">
        <w:rPr>
          <w:rtl/>
        </w:rPr>
        <w:t>، اعتمد المجلس الاتحادي خطة العمل الوطنية</w:t>
      </w:r>
      <w:r w:rsidRPr="00CD145E">
        <w:rPr>
          <w:rFonts w:hint="cs"/>
          <w:rtl/>
        </w:rPr>
        <w:t xml:space="preserve"> للفترة</w:t>
      </w:r>
      <w:r w:rsidRPr="00CD145E">
        <w:rPr>
          <w:rtl/>
        </w:rPr>
        <w:t xml:space="preserve"> </w:t>
      </w:r>
      <w:r w:rsidRPr="00B134C6">
        <w:rPr>
          <w:rtl/>
        </w:rPr>
        <w:t>2022</w:t>
      </w:r>
      <w:r w:rsidRPr="00CD145E">
        <w:rPr>
          <w:rtl/>
        </w:rPr>
        <w:t>-</w:t>
      </w:r>
      <w:r w:rsidRPr="00B134C6">
        <w:rPr>
          <w:rtl/>
        </w:rPr>
        <w:t>2026</w:t>
      </w:r>
      <w:r w:rsidRPr="00CD145E">
        <w:rPr>
          <w:rtl/>
        </w:rPr>
        <w:t xml:space="preserve"> لتنفيذ اتفاقية اسطنبول. </w:t>
      </w:r>
      <w:r w:rsidRPr="00CD145E">
        <w:rPr>
          <w:rFonts w:hint="cs"/>
          <w:rtl/>
        </w:rPr>
        <w:t>وهي ترمي</w:t>
      </w:r>
      <w:r w:rsidRPr="00CD145E">
        <w:rPr>
          <w:rtl/>
        </w:rPr>
        <w:t xml:space="preserve"> إلى الحد من العنف ضد المرأة والعنف ال</w:t>
      </w:r>
      <w:r w:rsidRPr="00CD145E">
        <w:rPr>
          <w:rFonts w:hint="cs"/>
          <w:rtl/>
        </w:rPr>
        <w:t>عائلي</w:t>
      </w:r>
      <w:r w:rsidRPr="00CD145E">
        <w:rPr>
          <w:rtl/>
        </w:rPr>
        <w:t xml:space="preserve"> </w:t>
      </w:r>
      <w:r w:rsidRPr="00CD145E">
        <w:rPr>
          <w:rFonts w:hint="cs"/>
          <w:rtl/>
        </w:rPr>
        <w:t>فضلاً عن تعزيز</w:t>
      </w:r>
      <w:r w:rsidRPr="00CD145E">
        <w:rPr>
          <w:rtl/>
        </w:rPr>
        <w:t xml:space="preserve"> الأمن ال</w:t>
      </w:r>
      <w:r w:rsidRPr="00CD145E">
        <w:rPr>
          <w:rFonts w:hint="cs"/>
          <w:rtl/>
        </w:rPr>
        <w:t>شخصي</w:t>
      </w:r>
      <w:r w:rsidRPr="00CD145E">
        <w:rPr>
          <w:rtl/>
        </w:rPr>
        <w:t xml:space="preserve"> للسكان من خلال</w:t>
      </w:r>
      <w:r w:rsidRPr="00CD145E">
        <w:rPr>
          <w:rFonts w:hint="cs"/>
          <w:rtl/>
        </w:rPr>
        <w:t xml:space="preserve"> اتخاذ</w:t>
      </w:r>
      <w:r w:rsidRPr="00CD145E">
        <w:rPr>
          <w:rtl/>
        </w:rPr>
        <w:t xml:space="preserve"> تدابير ملموسة. وستنفذ خطة العمل هذه على جميع مستويات الدولة الاتحادية وتشمل تدابير </w:t>
      </w:r>
      <w:r w:rsidRPr="00CD145E">
        <w:rPr>
          <w:rFonts w:hint="cs"/>
          <w:rtl/>
        </w:rPr>
        <w:t>يتخذها</w:t>
      </w:r>
      <w:r w:rsidRPr="00CD145E">
        <w:rPr>
          <w:rtl/>
        </w:rPr>
        <w:t xml:space="preserve"> الاتحاد والكانتونات وال</w:t>
      </w:r>
      <w:r w:rsidRPr="00CD145E">
        <w:rPr>
          <w:rFonts w:hint="cs"/>
          <w:rtl/>
        </w:rPr>
        <w:t>بلديات</w:t>
      </w:r>
      <w:r w:rsidRPr="00CD145E">
        <w:rPr>
          <w:rtl/>
        </w:rPr>
        <w:t xml:space="preserve">. </w:t>
      </w:r>
      <w:r w:rsidRPr="00CD145E">
        <w:rPr>
          <w:rFonts w:hint="cs"/>
          <w:rtl/>
        </w:rPr>
        <w:t>وتركز</w:t>
      </w:r>
      <w:r w:rsidRPr="00CD145E">
        <w:rPr>
          <w:rtl/>
        </w:rPr>
        <w:t xml:space="preserve"> على ثلاثة مواضيع رئيسية</w:t>
      </w:r>
      <w:r w:rsidRPr="00CD145E">
        <w:rPr>
          <w:rFonts w:hint="cs"/>
          <w:rtl/>
        </w:rPr>
        <w:t>، هي</w:t>
      </w:r>
      <w:r w:rsidRPr="00CD145E">
        <w:rPr>
          <w:rtl/>
        </w:rPr>
        <w:t>: الإعلام وتوعية</w:t>
      </w:r>
      <w:r w:rsidRPr="00CD145E">
        <w:rPr>
          <w:rFonts w:hint="cs"/>
          <w:rtl/>
        </w:rPr>
        <w:t xml:space="preserve"> السكان</w:t>
      </w:r>
      <w:r w:rsidRPr="00CD145E">
        <w:rPr>
          <w:rtl/>
        </w:rPr>
        <w:t xml:space="preserve">، والتدريب الأساسي والمستمر </w:t>
      </w:r>
      <w:r w:rsidRPr="00CD145E">
        <w:rPr>
          <w:rFonts w:hint="cs"/>
          <w:rtl/>
        </w:rPr>
        <w:t>للعاملين بشكل مهني</w:t>
      </w:r>
      <w:r w:rsidRPr="00CD145E">
        <w:rPr>
          <w:rtl/>
        </w:rPr>
        <w:t xml:space="preserve"> والمتطوعين، فضلا عن منع ومكافحة العنف الجنسي والجنساني.</w:t>
      </w:r>
      <w:r w:rsidRPr="00CD145E">
        <w:rPr>
          <w:rFonts w:hint="cs"/>
          <w:rtl/>
        </w:rPr>
        <w:t xml:space="preserve"> </w:t>
      </w:r>
    </w:p>
    <w:p w14:paraId="522B17FB" w14:textId="77777777" w:rsidR="00305CF0" w:rsidRPr="00B134C6" w:rsidRDefault="00305CF0" w:rsidP="00305CF0">
      <w:pPr>
        <w:pStyle w:val="SingleTxtGA"/>
        <w:rPr>
          <w:b/>
          <w:bCs/>
          <w:rtl/>
        </w:rPr>
      </w:pPr>
      <w:r w:rsidRPr="00B134C6">
        <w:rPr>
          <w:rFonts w:hint="cs"/>
          <w:rtl/>
        </w:rPr>
        <w:t>181</w:t>
      </w:r>
      <w:r w:rsidRPr="007509AA">
        <w:rPr>
          <w:rFonts w:hint="cs"/>
          <w:rtl/>
        </w:rPr>
        <w:t>-</w:t>
      </w:r>
      <w:r w:rsidRPr="007509AA">
        <w:rPr>
          <w:rtl/>
        </w:rPr>
        <w:tab/>
      </w:r>
      <w:r w:rsidRPr="00181E8E">
        <w:rPr>
          <w:rFonts w:hint="cs"/>
          <w:rtl/>
        </w:rPr>
        <w:t>و</w:t>
      </w:r>
      <w:r w:rsidRPr="00181E8E">
        <w:rPr>
          <w:rtl/>
        </w:rPr>
        <w:t xml:space="preserve">منذ </w:t>
      </w:r>
      <w:r w:rsidRPr="00B134C6">
        <w:rPr>
          <w:rtl/>
        </w:rPr>
        <w:t>1</w:t>
      </w:r>
      <w:r w:rsidRPr="00181E8E">
        <w:rPr>
          <w:rtl/>
        </w:rPr>
        <w:t xml:space="preserve"> </w:t>
      </w:r>
      <w:r w:rsidRPr="00181E8E">
        <w:rPr>
          <w:rFonts w:hint="cs"/>
          <w:rtl/>
        </w:rPr>
        <w:t>كانون الثاني/</w:t>
      </w:r>
      <w:r w:rsidRPr="00181E8E">
        <w:rPr>
          <w:rtl/>
        </w:rPr>
        <w:t xml:space="preserve">يناير </w:t>
      </w:r>
      <w:r w:rsidRPr="00B134C6">
        <w:rPr>
          <w:rtl/>
        </w:rPr>
        <w:t>2021</w:t>
      </w:r>
      <w:r w:rsidRPr="00181E8E">
        <w:rPr>
          <w:rtl/>
        </w:rPr>
        <w:t>، قدم الاتحاد مساعدات مالية للمشاريع والمنظمات التي ت</w:t>
      </w:r>
      <w:r w:rsidRPr="00181E8E">
        <w:rPr>
          <w:rFonts w:hint="cs"/>
          <w:rtl/>
        </w:rPr>
        <w:t>ضطلع</w:t>
      </w:r>
      <w:r w:rsidRPr="00181E8E">
        <w:rPr>
          <w:rtl/>
        </w:rPr>
        <w:t xml:space="preserve"> بأنشطة منتظمة في مجال منع ومكافحة العنف ضد المرأة والعنف ال</w:t>
      </w:r>
      <w:r w:rsidRPr="00181E8E">
        <w:rPr>
          <w:rFonts w:hint="cs"/>
          <w:rtl/>
        </w:rPr>
        <w:t>عائلي</w:t>
      </w:r>
      <w:r w:rsidRPr="00181E8E">
        <w:rPr>
          <w:rtl/>
        </w:rPr>
        <w:t>، وفقاً للأمر ال</w:t>
      </w:r>
      <w:r w:rsidRPr="00181E8E">
        <w:rPr>
          <w:rFonts w:hint="cs"/>
          <w:rtl/>
        </w:rPr>
        <w:t>متعلق</w:t>
      </w:r>
      <w:r w:rsidRPr="00181E8E">
        <w:rPr>
          <w:rtl/>
        </w:rPr>
        <w:t xml:space="preserve"> بتدابير منع ومكافحة العنف ضد المرأة والعنف ال</w:t>
      </w:r>
      <w:r w:rsidRPr="00181E8E">
        <w:rPr>
          <w:rFonts w:hint="cs"/>
          <w:rtl/>
        </w:rPr>
        <w:t>عائلي</w:t>
      </w:r>
      <w:r w:rsidRPr="00181E8E">
        <w:rPr>
          <w:rtl/>
        </w:rPr>
        <w:t xml:space="preserve"> </w:t>
      </w:r>
      <w:r w:rsidRPr="00181E8E">
        <w:rPr>
          <w:rFonts w:hint="cs"/>
          <w:rtl/>
        </w:rPr>
        <w:t>المؤرخ</w:t>
      </w:r>
      <w:r w:rsidRPr="00181E8E">
        <w:rPr>
          <w:rtl/>
        </w:rPr>
        <w:t xml:space="preserve"> </w:t>
      </w:r>
      <w:r w:rsidRPr="00B134C6">
        <w:rPr>
          <w:rtl/>
        </w:rPr>
        <w:t>13</w:t>
      </w:r>
      <w:r w:rsidRPr="00181E8E">
        <w:rPr>
          <w:rtl/>
        </w:rPr>
        <w:t xml:space="preserve"> </w:t>
      </w:r>
      <w:r w:rsidRPr="00181E8E">
        <w:rPr>
          <w:rFonts w:hint="cs"/>
          <w:rtl/>
        </w:rPr>
        <w:t>تشرين الثاني/</w:t>
      </w:r>
      <w:r w:rsidRPr="00181E8E">
        <w:rPr>
          <w:rtl/>
        </w:rPr>
        <w:t xml:space="preserve">نوفمبر </w:t>
      </w:r>
      <w:r w:rsidRPr="00B134C6">
        <w:rPr>
          <w:rtl/>
        </w:rPr>
        <w:t>2019</w:t>
      </w:r>
      <w:r w:rsidRPr="00181E8E">
        <w:rPr>
          <w:vertAlign w:val="superscript"/>
          <w:rtl/>
        </w:rPr>
        <w:t>(</w:t>
      </w:r>
      <w:r w:rsidRPr="00B134C6">
        <w:rPr>
          <w:vertAlign w:val="superscript"/>
          <w:lang w:val="en-US"/>
        </w:rPr>
        <w:footnoteReference w:id="108"/>
      </w:r>
      <w:r w:rsidRPr="00181E8E">
        <w:rPr>
          <w:vertAlign w:val="superscript"/>
          <w:rtl/>
        </w:rPr>
        <w:t>)</w:t>
      </w:r>
      <w:r w:rsidRPr="00181E8E">
        <w:rPr>
          <w:rtl/>
        </w:rPr>
        <w:t>.</w:t>
      </w:r>
    </w:p>
    <w:p w14:paraId="5A43E25B" w14:textId="77777777" w:rsidR="00305CF0" w:rsidRPr="00DE398E" w:rsidRDefault="00305CF0" w:rsidP="00305CF0">
      <w:pPr>
        <w:pStyle w:val="SingleTxtGA"/>
        <w:rPr>
          <w:lang w:val="fr-CH"/>
        </w:rPr>
      </w:pPr>
      <w:r w:rsidRPr="00B134C6">
        <w:rPr>
          <w:rtl/>
        </w:rPr>
        <w:lastRenderedPageBreak/>
        <w:t>1</w:t>
      </w:r>
      <w:r w:rsidRPr="00B134C6">
        <w:rPr>
          <w:rFonts w:hint="cs"/>
          <w:rtl/>
        </w:rPr>
        <w:t>82</w:t>
      </w:r>
      <w:r w:rsidRPr="00E2168E">
        <w:rPr>
          <w:rtl/>
        </w:rPr>
        <w:t>-</w:t>
      </w:r>
      <w:r w:rsidRPr="00E2168E">
        <w:rPr>
          <w:rtl/>
        </w:rPr>
        <w:tab/>
        <w:t xml:space="preserve">ولمكافحة ممارسة تشويه الأعضاء التناسلية الأنثوية، أُدرجت مادة جديدة في قانون العقوبات (المادة </w:t>
      </w:r>
      <w:r w:rsidRPr="00B134C6">
        <w:rPr>
          <w:rtl/>
        </w:rPr>
        <w:t>124</w:t>
      </w:r>
      <w:r w:rsidRPr="00E2168E">
        <w:rPr>
          <w:rtl/>
        </w:rPr>
        <w:t xml:space="preserve">)، في </w:t>
      </w:r>
      <w:r w:rsidRPr="00B134C6">
        <w:rPr>
          <w:rtl/>
        </w:rPr>
        <w:t>1</w:t>
      </w:r>
      <w:r w:rsidRPr="00E2168E">
        <w:rPr>
          <w:rtl/>
        </w:rPr>
        <w:t xml:space="preserve"> تموز/يوليه </w:t>
      </w:r>
      <w:r w:rsidRPr="00B134C6">
        <w:rPr>
          <w:rtl/>
        </w:rPr>
        <w:t>2012</w:t>
      </w:r>
      <w:r w:rsidRPr="00E2168E">
        <w:rPr>
          <w:rtl/>
        </w:rPr>
        <w:t xml:space="preserve">، من أجل إنهاء مشكلتي تعريف هذه الممارسة وإثباتها اللتين كانتا قائمتين حتى ذلك الحين. وقد كان تشويه الأعضاء التناسلية الأنثوية بالفعل جريمة يعاقِب عليها قانون العقوبات باعتباره إيذاء بدنياً جسيماً، لكنه أصبح الآن محكوماً بنص محدد. وتنطبق هذه المادة </w:t>
      </w:r>
      <w:r>
        <w:rPr>
          <w:rtl/>
        </w:rPr>
        <w:t>أيضاً</w:t>
      </w:r>
      <w:r w:rsidRPr="00E2168E">
        <w:rPr>
          <w:rtl/>
        </w:rPr>
        <w:t xml:space="preserve"> في حالة ارتكاب الجريمة في الخارج، حتى وإن لم يكن يعاقَب عليها جنائياً في الدولة التي ارتُكبت فيها. وشَجع الاتحادُ على إنشاء "شبكة مناهضة تشويه الأعضاء التناسلية الأنثوية"، وهو يدعم الأنشطة التي تضطلع بها هذه الشبكة في مجال </w:t>
      </w:r>
      <w:proofErr w:type="gramStart"/>
      <w:r w:rsidRPr="00E2168E">
        <w:rPr>
          <w:rtl/>
        </w:rPr>
        <w:t>الإعلام</w:t>
      </w:r>
      <w:proofErr w:type="gramEnd"/>
      <w:r w:rsidRPr="00E2168E">
        <w:rPr>
          <w:rtl/>
        </w:rPr>
        <w:t xml:space="preserve"> والتوعية والوقاية والمشورة. </w:t>
      </w:r>
    </w:p>
    <w:p w14:paraId="794FA5A8" w14:textId="77777777" w:rsidR="00305CF0" w:rsidRDefault="00305CF0" w:rsidP="00305CF0">
      <w:pPr>
        <w:pStyle w:val="SingleTxtGA"/>
      </w:pPr>
      <w:bookmarkStart w:id="119" w:name="_Hlk131284755"/>
      <w:r w:rsidRPr="00B134C6">
        <w:rPr>
          <w:rtl/>
        </w:rPr>
        <w:t>1</w:t>
      </w:r>
      <w:r w:rsidRPr="00B134C6">
        <w:rPr>
          <w:rFonts w:hint="cs"/>
          <w:rtl/>
        </w:rPr>
        <w:t>83</w:t>
      </w:r>
      <w:r w:rsidRPr="00E2168E">
        <w:rPr>
          <w:rtl/>
        </w:rPr>
        <w:t>-</w:t>
      </w:r>
      <w:r w:rsidRPr="00E2168E">
        <w:rPr>
          <w:rtl/>
        </w:rPr>
        <w:tab/>
        <w:t xml:space="preserve">وبفضل </w:t>
      </w:r>
      <w:bookmarkEnd w:id="119"/>
      <w:r w:rsidRPr="00E2168E">
        <w:rPr>
          <w:rtl/>
        </w:rPr>
        <w:t xml:space="preserve">التصديق، في أيلول/سبتمبر </w:t>
      </w:r>
      <w:r w:rsidRPr="00B134C6">
        <w:rPr>
          <w:rtl/>
        </w:rPr>
        <w:t>2008</w:t>
      </w:r>
      <w:r w:rsidRPr="00E2168E">
        <w:rPr>
          <w:rtl/>
        </w:rPr>
        <w:t xml:space="preserve">، على البروتوكول الاختياري الملحق باتفاقية القضاء على جميع أشكال التمييز ضد </w:t>
      </w:r>
      <w:proofErr w:type="gramStart"/>
      <w:r w:rsidRPr="00E2168E">
        <w:rPr>
          <w:rtl/>
        </w:rPr>
        <w:t>المرأة</w:t>
      </w:r>
      <w:r w:rsidRPr="00E2168E">
        <w:rPr>
          <w:vertAlign w:val="superscript"/>
          <w:rtl/>
        </w:rPr>
        <w:t>(</w:t>
      </w:r>
      <w:proofErr w:type="gramEnd"/>
      <w:r w:rsidRPr="00B134C6">
        <w:rPr>
          <w:vertAlign w:val="superscript"/>
          <w:lang w:val="en-US"/>
        </w:rPr>
        <w:footnoteReference w:id="109"/>
      </w:r>
      <w:r w:rsidRPr="00E2168E">
        <w:rPr>
          <w:vertAlign w:val="superscript"/>
          <w:rtl/>
        </w:rPr>
        <w:t>)</w:t>
      </w:r>
      <w:r w:rsidRPr="00E2168E">
        <w:rPr>
          <w:rtl/>
        </w:rPr>
        <w:t xml:space="preserve">، المؤرخ </w:t>
      </w:r>
      <w:r w:rsidRPr="00B134C6">
        <w:rPr>
          <w:rtl/>
        </w:rPr>
        <w:t>6</w:t>
      </w:r>
      <w:r w:rsidRPr="00E2168E">
        <w:rPr>
          <w:rtl/>
        </w:rPr>
        <w:t xml:space="preserve"> تشرين الأول/أكتوبر </w:t>
      </w:r>
      <w:r w:rsidRPr="00B134C6">
        <w:rPr>
          <w:rtl/>
        </w:rPr>
        <w:t>1999</w:t>
      </w:r>
      <w:r w:rsidRPr="00E2168E">
        <w:rPr>
          <w:rtl/>
        </w:rPr>
        <w:t>، أصبح بالإمكان تقديم البلاغات الفردية ضد سويسرا.</w:t>
      </w:r>
      <w:r w:rsidRPr="00DE398E">
        <w:rPr>
          <w:rtl/>
        </w:rPr>
        <w:t xml:space="preserve"> (انظر</w:t>
      </w:r>
      <w:r>
        <w:rPr>
          <w:rFonts w:hint="cs"/>
          <w:rtl/>
        </w:rPr>
        <w:t xml:space="preserve"> الفصل</w:t>
      </w:r>
      <w:r w:rsidRPr="00DE398E">
        <w:rPr>
          <w:rtl/>
        </w:rPr>
        <w:t xml:space="preserve"> رابعا</w:t>
      </w:r>
      <w:r>
        <w:rPr>
          <w:rFonts w:hint="cs"/>
          <w:rtl/>
        </w:rPr>
        <w:t>ً</w:t>
      </w:r>
      <w:r w:rsidRPr="00DE398E">
        <w:rPr>
          <w:rtl/>
        </w:rPr>
        <w:t xml:space="preserve"> </w:t>
      </w:r>
      <w:r>
        <w:rPr>
          <w:rtl/>
        </w:rPr>
        <w:t>–</w:t>
      </w:r>
      <w:r w:rsidRPr="00DE398E">
        <w:rPr>
          <w:rtl/>
        </w:rPr>
        <w:t xml:space="preserve"> باء</w:t>
      </w:r>
      <w:r>
        <w:rPr>
          <w:rFonts w:hint="cs"/>
          <w:rtl/>
        </w:rPr>
        <w:t xml:space="preserve"> أدناه</w:t>
      </w:r>
      <w:r w:rsidRPr="00DE398E">
        <w:rPr>
          <w:rtl/>
        </w:rPr>
        <w:t>).</w:t>
      </w:r>
      <w:r w:rsidRPr="00E2168E">
        <w:rPr>
          <w:rtl/>
        </w:rPr>
        <w:t xml:space="preserve"> </w:t>
      </w:r>
    </w:p>
    <w:p w14:paraId="7F930DBF" w14:textId="77777777" w:rsidR="00305CF0" w:rsidRPr="00B134C6" w:rsidRDefault="00305CF0" w:rsidP="00305CF0">
      <w:pPr>
        <w:pStyle w:val="SingleTxtGA"/>
        <w:rPr>
          <w:b/>
          <w:bCs/>
          <w:rtl/>
        </w:rPr>
      </w:pPr>
      <w:r w:rsidRPr="00B134C6">
        <w:rPr>
          <w:rtl/>
        </w:rPr>
        <w:t>1</w:t>
      </w:r>
      <w:r w:rsidRPr="00B134C6">
        <w:rPr>
          <w:rFonts w:hint="cs"/>
          <w:rtl/>
        </w:rPr>
        <w:t>84</w:t>
      </w:r>
      <w:r w:rsidRPr="007B594A">
        <w:rPr>
          <w:rtl/>
        </w:rPr>
        <w:t>-</w:t>
      </w:r>
      <w:r w:rsidRPr="007B594A">
        <w:rPr>
          <w:rtl/>
        </w:rPr>
        <w:tab/>
      </w:r>
      <w:r w:rsidRPr="00150C26">
        <w:rPr>
          <w:rFonts w:hint="cs"/>
          <w:rtl/>
        </w:rPr>
        <w:t>ونشرت</w:t>
      </w:r>
      <w:r w:rsidRPr="00150C26">
        <w:rPr>
          <w:rtl/>
        </w:rPr>
        <w:t xml:space="preserve"> سويسرا في تشرين الثاني/نوفمبر </w:t>
      </w:r>
      <w:r w:rsidRPr="00B134C6">
        <w:rPr>
          <w:rtl/>
        </w:rPr>
        <w:t>2020</w:t>
      </w:r>
      <w:r w:rsidRPr="00150C26">
        <w:rPr>
          <w:rFonts w:hint="cs"/>
          <w:rtl/>
        </w:rPr>
        <w:t xml:space="preserve"> </w:t>
      </w:r>
      <w:r w:rsidRPr="00150C26">
        <w:rPr>
          <w:rtl/>
        </w:rPr>
        <w:t xml:space="preserve">تقريرها السادس </w:t>
      </w:r>
      <w:r>
        <w:rPr>
          <w:rFonts w:hint="cs"/>
          <w:rtl/>
        </w:rPr>
        <w:t>بشأن</w:t>
      </w:r>
      <w:r w:rsidRPr="00150C26">
        <w:rPr>
          <w:rtl/>
        </w:rPr>
        <w:t xml:space="preserve"> اتفاقية الأمم المتحدة للقضاء على جميع أشكال التمييز ضد المرأة. </w:t>
      </w:r>
      <w:r w:rsidRPr="00150C26">
        <w:rPr>
          <w:rFonts w:hint="cs"/>
          <w:rtl/>
        </w:rPr>
        <w:t>وهي تضع</w:t>
      </w:r>
      <w:r w:rsidRPr="00150C26">
        <w:rPr>
          <w:rtl/>
        </w:rPr>
        <w:t xml:space="preserve"> تقييما</w:t>
      </w:r>
      <w:r w:rsidRPr="00150C26">
        <w:rPr>
          <w:rFonts w:hint="cs"/>
          <w:rtl/>
        </w:rPr>
        <w:t>ً</w:t>
      </w:r>
      <w:r w:rsidRPr="00150C26">
        <w:rPr>
          <w:rtl/>
        </w:rPr>
        <w:t xml:space="preserve"> إيجابيا</w:t>
      </w:r>
      <w:r w:rsidRPr="00150C26">
        <w:rPr>
          <w:rFonts w:hint="cs"/>
          <w:rtl/>
        </w:rPr>
        <w:t>ً</w:t>
      </w:r>
      <w:r w:rsidRPr="00150C26">
        <w:rPr>
          <w:rtl/>
        </w:rPr>
        <w:t xml:space="preserve"> </w:t>
      </w:r>
      <w:r w:rsidRPr="00150C26">
        <w:rPr>
          <w:rFonts w:hint="cs"/>
          <w:rtl/>
        </w:rPr>
        <w:t>بوجه عام حيث تجري صياغة</w:t>
      </w:r>
      <w:r w:rsidRPr="00150C26">
        <w:rPr>
          <w:rtl/>
        </w:rPr>
        <w:t xml:space="preserve"> أول استراتيجية وطنية بشأن المساواة بين المرأة والرجل، وعلى ال</w:t>
      </w:r>
      <w:r w:rsidRPr="00150C26">
        <w:rPr>
          <w:rFonts w:hint="cs"/>
          <w:rtl/>
        </w:rPr>
        <w:t>مستوى</w:t>
      </w:r>
      <w:r w:rsidRPr="00150C26">
        <w:rPr>
          <w:rtl/>
        </w:rPr>
        <w:t xml:space="preserve"> التشريعي، </w:t>
      </w:r>
      <w:r w:rsidRPr="00150C26">
        <w:rPr>
          <w:rFonts w:hint="cs"/>
          <w:rtl/>
        </w:rPr>
        <w:t>ترمي</w:t>
      </w:r>
      <w:r w:rsidRPr="00150C26">
        <w:rPr>
          <w:rtl/>
        </w:rPr>
        <w:t xml:space="preserve"> عدة تدابير جديدة إلى تعزيز المساواة بين الجنسين. ويسلط التقرير الضوء أيضاً على التحديات المتبقية، مثل عدم المساواة في الحياة العملية ومشكلة العنف ضد المرأة.</w:t>
      </w:r>
    </w:p>
    <w:p w14:paraId="478351FF" w14:textId="12EACACA" w:rsidR="00305CF0" w:rsidRPr="00B134C6" w:rsidRDefault="00305CF0" w:rsidP="00305CF0">
      <w:pPr>
        <w:pStyle w:val="SingleTxtGA"/>
        <w:rPr>
          <w:b/>
          <w:bCs/>
          <w:rtl/>
        </w:rPr>
      </w:pPr>
      <w:r w:rsidRPr="00B134C6">
        <w:rPr>
          <w:rtl/>
        </w:rPr>
        <w:t>1</w:t>
      </w:r>
      <w:r w:rsidRPr="00B134C6">
        <w:rPr>
          <w:rFonts w:hint="cs"/>
          <w:rtl/>
        </w:rPr>
        <w:t>85</w:t>
      </w:r>
      <w:r w:rsidRPr="00E2168E">
        <w:rPr>
          <w:rtl/>
        </w:rPr>
        <w:t>-</w:t>
      </w:r>
      <w:r w:rsidRPr="00E2168E">
        <w:rPr>
          <w:rtl/>
        </w:rPr>
        <w:tab/>
        <w:t xml:space="preserve">وفي سويسرا، يمكن للأشخاص ذوي الإعاقة التقاضي أمام المحاكم بشأن ممارسات عدم المساواة أو التمييز. ومكن القانون الاتحادي بشأن القضاء على أوجه عدم المساواة التي تمس الأشخاص ذوي الإعاقة (قانون كفالة المساواة للأشخاص ذوي </w:t>
      </w:r>
      <w:proofErr w:type="gramStart"/>
      <w:r w:rsidRPr="00E2168E">
        <w:rPr>
          <w:rtl/>
        </w:rPr>
        <w:t>الإعاقة)</w:t>
      </w:r>
      <w:r w:rsidRPr="00E2168E">
        <w:rPr>
          <w:vertAlign w:val="superscript"/>
          <w:rtl/>
        </w:rPr>
        <w:t>(</w:t>
      </w:r>
      <w:proofErr w:type="gramEnd"/>
      <w:r w:rsidRPr="00B134C6">
        <w:rPr>
          <w:vertAlign w:val="superscript"/>
          <w:lang w:val="en-US"/>
        </w:rPr>
        <w:footnoteReference w:id="110"/>
      </w:r>
      <w:r w:rsidRPr="00E2168E">
        <w:rPr>
          <w:vertAlign w:val="superscript"/>
          <w:rtl/>
        </w:rPr>
        <w:t>)</w:t>
      </w:r>
      <w:r w:rsidRPr="00E2168E">
        <w:rPr>
          <w:rtl/>
        </w:rPr>
        <w:t xml:space="preserve">، المؤرخ </w:t>
      </w:r>
      <w:r w:rsidRPr="00B134C6">
        <w:rPr>
          <w:rtl/>
        </w:rPr>
        <w:t>13</w:t>
      </w:r>
      <w:r w:rsidRPr="00E2168E">
        <w:rPr>
          <w:rtl/>
        </w:rPr>
        <w:t xml:space="preserve"> كانون الأول/ديسمبر </w:t>
      </w:r>
      <w:r w:rsidRPr="00B134C6">
        <w:rPr>
          <w:rtl/>
        </w:rPr>
        <w:t>2002</w:t>
      </w:r>
      <w:r w:rsidRPr="00E2168E">
        <w:rPr>
          <w:rtl/>
        </w:rPr>
        <w:t xml:space="preserve">، منذ دخوله حيز النفاذ في عام </w:t>
      </w:r>
      <w:r w:rsidRPr="00B134C6">
        <w:rPr>
          <w:rtl/>
        </w:rPr>
        <w:t>2004</w:t>
      </w:r>
      <w:r w:rsidRPr="00E2168E">
        <w:rPr>
          <w:rtl/>
        </w:rPr>
        <w:t xml:space="preserve">، من إحراز تقدم كبير في مجال القضاء على أوجه عدم المساواة التي يعاني منها الأشخاص ذوو الإعاقة أو ساهم في إحراز هذا التقدم. وتتجلى أوجه التقدم هذه بصفة خاصة في مجالات البناء والنقل العام والخدمات. وينصب تركيز المكتب الاتحادي لكفالة المساواة للأشخاص ذوي الإعاقة، باعتباره مركز الخبرة في هذا المجال في الاتحاد، على دعم تنفيذ التشريعات المتعلقة بكفالة المساواة للأشخاص ذوي الإعاقة، ويسدي المشورة إلى الإدارات الاتحادية ("تعميم مراعاة </w:t>
      </w:r>
      <w:r w:rsidRPr="00FA3879">
        <w:rPr>
          <w:rtl/>
        </w:rPr>
        <w:t xml:space="preserve">مسائل الإعاقة")، ويضطلع بمشاريع مبتكرة ترمي إلى تحسين </w:t>
      </w:r>
      <w:r w:rsidRPr="00FA3879">
        <w:rPr>
          <w:rFonts w:hint="cs"/>
          <w:rtl/>
        </w:rPr>
        <w:t>وضع</w:t>
      </w:r>
      <w:r w:rsidRPr="00FA3879">
        <w:rPr>
          <w:rtl/>
        </w:rPr>
        <w:t xml:space="preserve"> الأشخاص ذوي الإعاقة في المجتمع. وفي </w:t>
      </w:r>
      <w:r w:rsidRPr="00B134C6">
        <w:rPr>
          <w:rtl/>
        </w:rPr>
        <w:t>15</w:t>
      </w:r>
      <w:r w:rsidRPr="00FA3879">
        <w:rPr>
          <w:rtl/>
        </w:rPr>
        <w:t xml:space="preserve"> نيسان/</w:t>
      </w:r>
      <w:r w:rsidRPr="00FA3879">
        <w:rPr>
          <w:rFonts w:hint="cs"/>
          <w:rtl/>
        </w:rPr>
        <w:t xml:space="preserve"> </w:t>
      </w:r>
      <w:r w:rsidRPr="00FA3879">
        <w:rPr>
          <w:rtl/>
        </w:rPr>
        <w:t>أبريل</w:t>
      </w:r>
      <w:r w:rsidRPr="00FA3879">
        <w:rPr>
          <w:rFonts w:hint="cs"/>
          <w:rtl/>
        </w:rPr>
        <w:t> </w:t>
      </w:r>
      <w:r w:rsidRPr="00B134C6">
        <w:rPr>
          <w:rtl/>
        </w:rPr>
        <w:t>2014</w:t>
      </w:r>
      <w:r w:rsidRPr="00FA3879">
        <w:rPr>
          <w:rtl/>
        </w:rPr>
        <w:t xml:space="preserve">، انضمت سويسرا إلى اتفاقية حقوق الأشخاص ذوي </w:t>
      </w:r>
      <w:proofErr w:type="gramStart"/>
      <w:r w:rsidRPr="00FA3879">
        <w:rPr>
          <w:rtl/>
        </w:rPr>
        <w:t>الإعاقة</w:t>
      </w:r>
      <w:r w:rsidRPr="00FA3879">
        <w:rPr>
          <w:vertAlign w:val="superscript"/>
          <w:rtl/>
        </w:rPr>
        <w:t>(</w:t>
      </w:r>
      <w:proofErr w:type="gramEnd"/>
      <w:r w:rsidRPr="00B134C6">
        <w:rPr>
          <w:vertAlign w:val="superscript"/>
          <w:lang w:val="en-US"/>
        </w:rPr>
        <w:footnoteReference w:id="111"/>
      </w:r>
      <w:r w:rsidRPr="00FA3879">
        <w:rPr>
          <w:vertAlign w:val="superscript"/>
          <w:rtl/>
        </w:rPr>
        <w:t>)</w:t>
      </w:r>
      <w:r w:rsidRPr="00FA3879">
        <w:rPr>
          <w:rtl/>
        </w:rPr>
        <w:t xml:space="preserve">، المؤرخة </w:t>
      </w:r>
      <w:r w:rsidRPr="00B134C6">
        <w:rPr>
          <w:rtl/>
        </w:rPr>
        <w:t>13</w:t>
      </w:r>
      <w:r w:rsidRPr="00FA3879">
        <w:rPr>
          <w:rtl/>
        </w:rPr>
        <w:t xml:space="preserve"> كانون الأول/</w:t>
      </w:r>
      <w:r w:rsidRPr="00FA3879">
        <w:rPr>
          <w:rFonts w:hint="cs"/>
          <w:rtl/>
        </w:rPr>
        <w:t xml:space="preserve"> </w:t>
      </w:r>
      <w:r w:rsidRPr="00FA3879">
        <w:rPr>
          <w:rtl/>
        </w:rPr>
        <w:t xml:space="preserve">ديسمبر </w:t>
      </w:r>
      <w:r w:rsidRPr="00B134C6">
        <w:rPr>
          <w:rtl/>
        </w:rPr>
        <w:t>2006</w:t>
      </w:r>
      <w:r w:rsidRPr="00FA3879">
        <w:rPr>
          <w:rtl/>
        </w:rPr>
        <w:t xml:space="preserve">. وقدمت سويسرا في عام </w:t>
      </w:r>
      <w:r w:rsidRPr="00B134C6">
        <w:rPr>
          <w:rtl/>
        </w:rPr>
        <w:t>2022</w:t>
      </w:r>
      <w:r w:rsidRPr="00FA3879">
        <w:rPr>
          <w:rFonts w:hint="cs"/>
          <w:rtl/>
        </w:rPr>
        <w:t xml:space="preserve"> </w:t>
      </w:r>
      <w:r w:rsidRPr="00FA3879">
        <w:rPr>
          <w:rtl/>
        </w:rPr>
        <w:t xml:space="preserve">تقريرها الأولي إلى اللجنة المعنية بحقوق الأشخاص ذوي الإعاقة، التي استعرضته وقدمت توصيات بشأنه. </w:t>
      </w:r>
      <w:r w:rsidRPr="00FA3879">
        <w:rPr>
          <w:rFonts w:hint="cs"/>
          <w:rtl/>
        </w:rPr>
        <w:t>وبهذا الانضمام</w:t>
      </w:r>
      <w:r w:rsidRPr="00FA3879">
        <w:rPr>
          <w:rtl/>
        </w:rPr>
        <w:t xml:space="preserve"> إلى الاتفاقية وتنفيذ توصيات اللجنة المعنية بحقوق الأشخاص ذوي الإعاقة، تؤكد</w:t>
      </w:r>
      <w:r w:rsidRPr="00FA3879">
        <w:rPr>
          <w:rFonts w:hint="cs"/>
          <w:rtl/>
        </w:rPr>
        <w:t xml:space="preserve"> سويسرا</w:t>
      </w:r>
      <w:r w:rsidRPr="00FA3879">
        <w:rPr>
          <w:rtl/>
        </w:rPr>
        <w:t xml:space="preserve"> من جديد </w:t>
      </w:r>
      <w:r w:rsidRPr="00FA3879">
        <w:rPr>
          <w:rFonts w:hint="cs"/>
          <w:rtl/>
        </w:rPr>
        <w:t>رغبتها في بذل</w:t>
      </w:r>
      <w:r w:rsidRPr="00FA3879">
        <w:rPr>
          <w:rtl/>
        </w:rPr>
        <w:t xml:space="preserve"> كل ما في وسعها لتعزيز </w:t>
      </w:r>
      <w:r w:rsidRPr="00E51436">
        <w:rPr>
          <w:rFonts w:hint="cs"/>
          <w:spacing w:val="-2"/>
          <w:rtl/>
        </w:rPr>
        <w:t xml:space="preserve">كفالة </w:t>
      </w:r>
      <w:r w:rsidRPr="00E51436">
        <w:rPr>
          <w:spacing w:val="-2"/>
          <w:rtl/>
        </w:rPr>
        <w:t xml:space="preserve">المساواة </w:t>
      </w:r>
      <w:r w:rsidRPr="00E51436">
        <w:rPr>
          <w:rFonts w:hint="cs"/>
          <w:spacing w:val="-2"/>
          <w:rtl/>
        </w:rPr>
        <w:t>للأشخاص</w:t>
      </w:r>
      <w:r w:rsidRPr="00E51436">
        <w:rPr>
          <w:spacing w:val="-2"/>
          <w:rtl/>
        </w:rPr>
        <w:t xml:space="preserve"> ذوي الإعاقة، وهو ما التزمت به </w:t>
      </w:r>
      <w:r w:rsidRPr="00E51436">
        <w:rPr>
          <w:rFonts w:hint="cs"/>
          <w:spacing w:val="-2"/>
          <w:rtl/>
        </w:rPr>
        <w:t>قبل</w:t>
      </w:r>
      <w:r w:rsidRPr="00E51436">
        <w:rPr>
          <w:spacing w:val="-2"/>
          <w:rtl/>
        </w:rPr>
        <w:t xml:space="preserve"> عشرين عاما</w:t>
      </w:r>
      <w:r w:rsidRPr="00E51436">
        <w:rPr>
          <w:rFonts w:hint="cs"/>
          <w:spacing w:val="-2"/>
          <w:rtl/>
        </w:rPr>
        <w:t>ً</w:t>
      </w:r>
      <w:r w:rsidRPr="00E51436">
        <w:rPr>
          <w:spacing w:val="-2"/>
          <w:rtl/>
        </w:rPr>
        <w:t xml:space="preserve"> مع دخول قانون كفالة المساواة للأشخاص</w:t>
      </w:r>
      <w:r w:rsidRPr="00FA3879">
        <w:rPr>
          <w:rtl/>
        </w:rPr>
        <w:t xml:space="preserve"> ذوي الإعاقة حيز </w:t>
      </w:r>
      <w:proofErr w:type="gramStart"/>
      <w:r w:rsidRPr="00FA3879">
        <w:rPr>
          <w:rtl/>
        </w:rPr>
        <w:t>النفاذ</w:t>
      </w:r>
      <w:r w:rsidRPr="00FA3879">
        <w:rPr>
          <w:vertAlign w:val="superscript"/>
          <w:rtl/>
        </w:rPr>
        <w:t>(</w:t>
      </w:r>
      <w:proofErr w:type="gramEnd"/>
      <w:r w:rsidRPr="00B134C6">
        <w:rPr>
          <w:vertAlign w:val="superscript"/>
          <w:lang w:val="en-US"/>
        </w:rPr>
        <w:footnoteReference w:id="112"/>
      </w:r>
      <w:r w:rsidRPr="00FA3879">
        <w:rPr>
          <w:vertAlign w:val="superscript"/>
          <w:rtl/>
        </w:rPr>
        <w:t>)</w:t>
      </w:r>
      <w:r w:rsidRPr="00FA3879">
        <w:rPr>
          <w:rtl/>
        </w:rPr>
        <w:t>.</w:t>
      </w:r>
    </w:p>
    <w:p w14:paraId="13ED75FC" w14:textId="77777777" w:rsidR="00305CF0" w:rsidRPr="003F7C61" w:rsidRDefault="00305CF0" w:rsidP="00305CF0">
      <w:pPr>
        <w:pStyle w:val="SingleTxtGA"/>
      </w:pPr>
      <w:r w:rsidRPr="00B134C6">
        <w:rPr>
          <w:rtl/>
        </w:rPr>
        <w:t>1</w:t>
      </w:r>
      <w:r w:rsidRPr="00B134C6">
        <w:rPr>
          <w:rFonts w:hint="cs"/>
          <w:rtl/>
        </w:rPr>
        <w:t>86</w:t>
      </w:r>
      <w:r w:rsidRPr="00E2168E">
        <w:rPr>
          <w:rtl/>
        </w:rPr>
        <w:t>-</w:t>
      </w:r>
      <w:r w:rsidRPr="00E2168E">
        <w:rPr>
          <w:rtl/>
        </w:rPr>
        <w:tab/>
      </w:r>
      <w:r w:rsidRPr="003F7C61">
        <w:rPr>
          <w:rtl/>
        </w:rPr>
        <w:t xml:space="preserve">أما مكافحة التمييز العنصري، فهي وظيفة تشارك فيها جميع أجهزة الإدارة. ويلتزم الاتحاد السويسري بالاضطلاع باستمرار وعلى المدى البعيد بأنشطة للوقاية والتوعية لمكافحة العنصرية وكراهية </w:t>
      </w:r>
      <w:r w:rsidRPr="00BA602D">
        <w:rPr>
          <w:spacing w:val="-2"/>
          <w:rtl/>
        </w:rPr>
        <w:t>الأجانب. وت</w:t>
      </w:r>
      <w:r w:rsidRPr="00BA602D">
        <w:rPr>
          <w:rFonts w:hint="cs"/>
          <w:spacing w:val="-2"/>
          <w:rtl/>
        </w:rPr>
        <w:t>ستند</w:t>
      </w:r>
      <w:r w:rsidRPr="00BA602D">
        <w:rPr>
          <w:spacing w:val="-2"/>
          <w:rtl/>
        </w:rPr>
        <w:t xml:space="preserve"> السياسة العامة لمكافحة التمييز العنصري في سويسرا </w:t>
      </w:r>
      <w:r w:rsidRPr="00BA602D">
        <w:rPr>
          <w:rFonts w:hint="cs"/>
          <w:spacing w:val="-2"/>
          <w:rtl/>
        </w:rPr>
        <w:t>حول</w:t>
      </w:r>
      <w:r w:rsidRPr="00BA602D">
        <w:rPr>
          <w:spacing w:val="-2"/>
          <w:rtl/>
        </w:rPr>
        <w:t xml:space="preserve"> التالية: (</w:t>
      </w:r>
      <w:r w:rsidRPr="00B134C6">
        <w:rPr>
          <w:spacing w:val="-2"/>
          <w:rtl/>
        </w:rPr>
        <w:t>1</w:t>
      </w:r>
      <w:r w:rsidRPr="00BA602D">
        <w:rPr>
          <w:spacing w:val="-2"/>
          <w:rtl/>
        </w:rPr>
        <w:t>) الحماية القانونية؛</w:t>
      </w:r>
      <w:r w:rsidRPr="003F7C61">
        <w:rPr>
          <w:rtl/>
        </w:rPr>
        <w:t xml:space="preserve"> </w:t>
      </w:r>
      <w:r w:rsidRPr="003F7C61">
        <w:rPr>
          <w:rtl/>
        </w:rPr>
        <w:lastRenderedPageBreak/>
        <w:t>(</w:t>
      </w:r>
      <w:r w:rsidRPr="00B134C6">
        <w:rPr>
          <w:rtl/>
        </w:rPr>
        <w:t>2</w:t>
      </w:r>
      <w:r w:rsidRPr="003F7C61">
        <w:rPr>
          <w:rtl/>
        </w:rPr>
        <w:t xml:space="preserve">) ترسيخ وتعزيز الحماية من التمييز العنصري على </w:t>
      </w:r>
      <w:r>
        <w:rPr>
          <w:rFonts w:hint="cs"/>
          <w:rtl/>
        </w:rPr>
        <w:t>صعيد</w:t>
      </w:r>
      <w:r w:rsidRPr="003F7C61">
        <w:rPr>
          <w:rtl/>
        </w:rPr>
        <w:t xml:space="preserve"> الكانتونات والبلديات في إطار برامج الإدماج </w:t>
      </w:r>
      <w:proofErr w:type="spellStart"/>
      <w:r w:rsidRPr="00BA602D">
        <w:rPr>
          <w:spacing w:val="-4"/>
          <w:rtl/>
        </w:rPr>
        <w:t>الكانتونية</w:t>
      </w:r>
      <w:proofErr w:type="spellEnd"/>
      <w:r w:rsidRPr="00BA602D">
        <w:rPr>
          <w:spacing w:val="-4"/>
          <w:rtl/>
        </w:rPr>
        <w:t>؛ (</w:t>
      </w:r>
      <w:r w:rsidRPr="00B134C6">
        <w:rPr>
          <w:spacing w:val="-4"/>
          <w:rtl/>
        </w:rPr>
        <w:t>3</w:t>
      </w:r>
      <w:r w:rsidRPr="00BA602D">
        <w:rPr>
          <w:spacing w:val="-4"/>
          <w:rtl/>
        </w:rPr>
        <w:t>) حماية الأقليات والمهاجرين؛ (</w:t>
      </w:r>
      <w:r w:rsidRPr="00B134C6">
        <w:rPr>
          <w:spacing w:val="-4"/>
          <w:rtl/>
        </w:rPr>
        <w:t>4</w:t>
      </w:r>
      <w:r w:rsidRPr="00BA602D">
        <w:rPr>
          <w:spacing w:val="-4"/>
          <w:rtl/>
        </w:rPr>
        <w:t>) الانفتاح المؤسسي و</w:t>
      </w:r>
      <w:r w:rsidRPr="00BA602D">
        <w:rPr>
          <w:rFonts w:hint="cs"/>
          <w:spacing w:val="-4"/>
          <w:rtl/>
        </w:rPr>
        <w:t>"الإدماج"</w:t>
      </w:r>
      <w:r w:rsidRPr="00BA602D">
        <w:rPr>
          <w:spacing w:val="-4"/>
          <w:rtl/>
        </w:rPr>
        <w:t>؛ (</w:t>
      </w:r>
      <w:r w:rsidRPr="00B134C6">
        <w:rPr>
          <w:spacing w:val="-4"/>
          <w:rtl/>
        </w:rPr>
        <w:t>5</w:t>
      </w:r>
      <w:r w:rsidRPr="00BA602D">
        <w:rPr>
          <w:spacing w:val="-4"/>
          <w:rtl/>
        </w:rPr>
        <w:t>) تعزيز المبادرات الشعبية</w:t>
      </w:r>
      <w:r w:rsidRPr="003F7C61">
        <w:rPr>
          <w:rtl/>
        </w:rPr>
        <w:t xml:space="preserve">، </w:t>
      </w:r>
      <w:r w:rsidRPr="00BA602D">
        <w:rPr>
          <w:spacing w:val="-4"/>
          <w:rtl/>
        </w:rPr>
        <w:t>التي تركز حالياً على خطاب الكراهية العنصرية على شبكة الإنترنت</w:t>
      </w:r>
      <w:r w:rsidRPr="00BA602D">
        <w:rPr>
          <w:rFonts w:hint="cs"/>
          <w:spacing w:val="-4"/>
          <w:rtl/>
        </w:rPr>
        <w:t>.</w:t>
      </w:r>
      <w:r w:rsidRPr="00BA602D">
        <w:rPr>
          <w:spacing w:val="-4"/>
          <w:sz w:val="20"/>
          <w:rtl/>
          <w:lang w:val="en-US"/>
        </w:rPr>
        <w:t xml:space="preserve"> </w:t>
      </w:r>
      <w:r w:rsidRPr="00BA602D">
        <w:rPr>
          <w:spacing w:val="-4"/>
          <w:rtl/>
        </w:rPr>
        <w:t>وتقوم دائرة مكافحة العنصرية بتصميم</w:t>
      </w:r>
      <w:r w:rsidRPr="003F7C61">
        <w:rPr>
          <w:rtl/>
        </w:rPr>
        <w:t xml:space="preserve"> وتنسيق أنشطة منع العنصرية على ال</w:t>
      </w:r>
      <w:r>
        <w:rPr>
          <w:rFonts w:hint="cs"/>
          <w:rtl/>
        </w:rPr>
        <w:t>صعيد</w:t>
      </w:r>
      <w:r w:rsidRPr="003F7C61">
        <w:rPr>
          <w:rtl/>
        </w:rPr>
        <w:t xml:space="preserve"> الاتحادي. وقد تقدم الدعم المالي لمشاريع التدريب والتوعية والوقاية فيما يتعلق بالعنصرية ومعاداة السامية وكره الأجانب والحوار بين </w:t>
      </w:r>
      <w:proofErr w:type="spellStart"/>
      <w:r w:rsidRPr="003F7C61">
        <w:rPr>
          <w:rtl/>
        </w:rPr>
        <w:t>الإثنيات</w:t>
      </w:r>
      <w:proofErr w:type="spellEnd"/>
      <w:r w:rsidRPr="003F7C61">
        <w:rPr>
          <w:rFonts w:hint="cs"/>
          <w:rtl/>
        </w:rPr>
        <w:t xml:space="preserve">. </w:t>
      </w:r>
      <w:r w:rsidRPr="003F7C61">
        <w:rPr>
          <w:rtl/>
        </w:rPr>
        <w:t xml:space="preserve">وقد انضمت سويسرا </w:t>
      </w:r>
      <w:r w:rsidRPr="00BA602D">
        <w:rPr>
          <w:spacing w:val="-4"/>
          <w:rtl/>
        </w:rPr>
        <w:t xml:space="preserve">إلى توافق الآراء المعرب عنه في الوثيقة الختامية لمؤتمر استعراض ديربان المعقود في جنيف في عام </w:t>
      </w:r>
      <w:r w:rsidRPr="00B134C6">
        <w:rPr>
          <w:spacing w:val="-4"/>
          <w:rtl/>
        </w:rPr>
        <w:t>2009</w:t>
      </w:r>
      <w:r w:rsidRPr="00BA602D">
        <w:rPr>
          <w:spacing w:val="-4"/>
          <w:rtl/>
        </w:rPr>
        <w:t>.</w:t>
      </w:r>
      <w:r w:rsidRPr="003F7C61">
        <w:rPr>
          <w:rtl/>
        </w:rPr>
        <w:t xml:space="preserve"> و</w:t>
      </w:r>
      <w:r w:rsidRPr="003F7C61">
        <w:rPr>
          <w:rFonts w:hint="cs"/>
          <w:rtl/>
        </w:rPr>
        <w:t xml:space="preserve">في سويسرا، </w:t>
      </w:r>
      <w:r w:rsidRPr="003F7C61">
        <w:rPr>
          <w:rtl/>
        </w:rPr>
        <w:t xml:space="preserve">تعاقب المادة </w:t>
      </w:r>
      <w:r w:rsidRPr="00B134C6">
        <w:rPr>
          <w:rtl/>
        </w:rPr>
        <w:t>261</w:t>
      </w:r>
      <w:r w:rsidRPr="003F7C61">
        <w:rPr>
          <w:rtl/>
        </w:rPr>
        <w:t xml:space="preserve"> مكرراً من قانون العقوبات </w:t>
      </w:r>
      <w:proofErr w:type="gramStart"/>
      <w:r w:rsidRPr="003F7C61">
        <w:rPr>
          <w:rtl/>
        </w:rPr>
        <w:t>السويسري</w:t>
      </w:r>
      <w:r w:rsidRPr="003F7C61">
        <w:rPr>
          <w:vertAlign w:val="superscript"/>
          <w:rtl/>
        </w:rPr>
        <w:t>(</w:t>
      </w:r>
      <w:proofErr w:type="gramEnd"/>
      <w:r w:rsidRPr="00B134C6">
        <w:rPr>
          <w:vertAlign w:val="superscript"/>
          <w:lang w:val="en-US"/>
        </w:rPr>
        <w:footnoteReference w:id="113"/>
      </w:r>
      <w:r w:rsidRPr="003F7C61">
        <w:rPr>
          <w:vertAlign w:val="superscript"/>
          <w:rtl/>
        </w:rPr>
        <w:t>)</w:t>
      </w:r>
      <w:r w:rsidRPr="003F7C61">
        <w:rPr>
          <w:rtl/>
        </w:rPr>
        <w:t xml:space="preserve"> على التحريض على الكراهية أو التمييز على أساس الانتماء العرقي أو الإثني أو الديني.</w:t>
      </w:r>
    </w:p>
    <w:p w14:paraId="17D40FED" w14:textId="4F7B840F" w:rsidR="00305CF0" w:rsidRPr="00E2168E" w:rsidRDefault="00305CF0" w:rsidP="00305CF0">
      <w:pPr>
        <w:pStyle w:val="SingleTxtGA"/>
      </w:pPr>
      <w:r w:rsidRPr="00B134C6">
        <w:rPr>
          <w:rtl/>
        </w:rPr>
        <w:t>1</w:t>
      </w:r>
      <w:r w:rsidRPr="00B134C6">
        <w:rPr>
          <w:rFonts w:hint="cs"/>
          <w:rtl/>
        </w:rPr>
        <w:t>87</w:t>
      </w:r>
      <w:r w:rsidRPr="00E2168E">
        <w:rPr>
          <w:rtl/>
        </w:rPr>
        <w:t>-</w:t>
      </w:r>
      <w:r w:rsidRPr="00E2168E">
        <w:rPr>
          <w:rtl/>
        </w:rPr>
        <w:tab/>
        <w:t xml:space="preserve">وترد معلومات إضافية عن الجهود التي تبذلها سويسرا لمكافحة التمييز في مجالات مختلفة في أحدث التقارير الوطنية المقدمة إلى اللجنة المعنية بالقضاء على التمييز ضد المرأة، في </w:t>
      </w:r>
      <w:r w:rsidRPr="00B134C6">
        <w:rPr>
          <w:rtl/>
        </w:rPr>
        <w:t>25</w:t>
      </w:r>
      <w:r w:rsidRPr="005E1628">
        <w:rPr>
          <w:rtl/>
        </w:rPr>
        <w:t xml:space="preserve"> تشرين الثاني/</w:t>
      </w:r>
      <w:r w:rsidR="00E51436">
        <w:rPr>
          <w:rFonts w:hint="cs"/>
          <w:rtl/>
        </w:rPr>
        <w:t xml:space="preserve"> </w:t>
      </w:r>
      <w:r w:rsidRPr="005E1628">
        <w:rPr>
          <w:rtl/>
        </w:rPr>
        <w:t xml:space="preserve">نوفمبر </w:t>
      </w:r>
      <w:r w:rsidRPr="00B134C6">
        <w:rPr>
          <w:rtl/>
        </w:rPr>
        <w:t>2020</w:t>
      </w:r>
      <w:r w:rsidRPr="005E1628">
        <w:rPr>
          <w:rtl/>
        </w:rPr>
        <w:t xml:space="preserve"> </w:t>
      </w:r>
      <w:r w:rsidRPr="00E2168E">
        <w:rPr>
          <w:rtl/>
        </w:rPr>
        <w:t>(</w:t>
      </w:r>
      <w:r w:rsidRPr="005E1628">
        <w:t>CEDAW/C/CHE/</w:t>
      </w:r>
      <w:r w:rsidRPr="00B134C6">
        <w:t>6</w:t>
      </w:r>
      <w:r w:rsidRPr="00E2168E">
        <w:rPr>
          <w:rtl/>
        </w:rPr>
        <w:t xml:space="preserve">، المقدم في </w:t>
      </w:r>
      <w:r w:rsidRPr="00B134C6">
        <w:rPr>
          <w:rtl/>
        </w:rPr>
        <w:t>3</w:t>
      </w:r>
      <w:r w:rsidRPr="005E1628">
        <w:rPr>
          <w:rtl/>
        </w:rPr>
        <w:t xml:space="preserve"> كانون الأول/ديسمبر </w:t>
      </w:r>
      <w:r w:rsidRPr="00B134C6">
        <w:rPr>
          <w:rtl/>
        </w:rPr>
        <w:t>2020</w:t>
      </w:r>
      <w:r w:rsidRPr="00E2168E">
        <w:rPr>
          <w:rtl/>
        </w:rPr>
        <w:t xml:space="preserve">)، وإلى لجنة القضاء على التمييز العنصري، في </w:t>
      </w:r>
      <w:r w:rsidRPr="00B134C6">
        <w:rPr>
          <w:rtl/>
        </w:rPr>
        <w:t>30</w:t>
      </w:r>
      <w:r w:rsidRPr="005E1628">
        <w:rPr>
          <w:rtl/>
        </w:rPr>
        <w:t xml:space="preserve"> تشرين الثاني/نوفمبر </w:t>
      </w:r>
      <w:r w:rsidRPr="00B134C6">
        <w:rPr>
          <w:rtl/>
        </w:rPr>
        <w:t>2018</w:t>
      </w:r>
      <w:r w:rsidRPr="005E1628">
        <w:rPr>
          <w:rtl/>
        </w:rPr>
        <w:t xml:space="preserve"> </w:t>
      </w:r>
      <w:r w:rsidRPr="00E2168E">
        <w:rPr>
          <w:rtl/>
        </w:rPr>
        <w:t>(</w:t>
      </w:r>
      <w:r w:rsidRPr="005E1628">
        <w:t>CERD/C/CHE/</w:t>
      </w:r>
      <w:r w:rsidRPr="00B134C6">
        <w:t>10</w:t>
      </w:r>
      <w:r w:rsidRPr="005E1628">
        <w:t>-</w:t>
      </w:r>
      <w:r w:rsidRPr="00B134C6">
        <w:t>12</w:t>
      </w:r>
      <w:r w:rsidRPr="00E2168E">
        <w:rPr>
          <w:rtl/>
        </w:rPr>
        <w:t xml:space="preserve">، المقدم في </w:t>
      </w:r>
      <w:r w:rsidRPr="00B134C6">
        <w:rPr>
          <w:rtl/>
        </w:rPr>
        <w:t>3</w:t>
      </w:r>
      <w:r w:rsidRPr="005E1628">
        <w:rPr>
          <w:rtl/>
        </w:rPr>
        <w:t xml:space="preserve"> كانون الأول/ديسمبر </w:t>
      </w:r>
      <w:r w:rsidRPr="00B134C6">
        <w:rPr>
          <w:rtl/>
        </w:rPr>
        <w:t>2018</w:t>
      </w:r>
      <w:r w:rsidRPr="00E2168E">
        <w:rPr>
          <w:rtl/>
        </w:rPr>
        <w:t xml:space="preserve">)، وإلى اللجنة المعنية بحقوق الأشخاص ذوي الإعاقة (الذي اعتمده </w:t>
      </w:r>
      <w:r w:rsidRPr="00BA602D">
        <w:rPr>
          <w:spacing w:val="-4"/>
          <w:rtl/>
        </w:rPr>
        <w:t>المجلس الاتحادي في حزيران/</w:t>
      </w:r>
      <w:proofErr w:type="gramStart"/>
      <w:r w:rsidRPr="00BA602D">
        <w:rPr>
          <w:spacing w:val="-4"/>
          <w:rtl/>
        </w:rPr>
        <w:t>يونيه</w:t>
      </w:r>
      <w:proofErr w:type="gramEnd"/>
      <w:r w:rsidRPr="00BA602D">
        <w:rPr>
          <w:spacing w:val="-4"/>
          <w:rtl/>
        </w:rPr>
        <w:t xml:space="preserve"> </w:t>
      </w:r>
      <w:r w:rsidRPr="00B134C6">
        <w:rPr>
          <w:spacing w:val="-4"/>
          <w:rtl/>
        </w:rPr>
        <w:t>2016</w:t>
      </w:r>
      <w:r w:rsidRPr="00BA602D">
        <w:rPr>
          <w:spacing w:val="-4"/>
          <w:rtl/>
        </w:rPr>
        <w:t>). وبالإضافة إلى ذلك، تنشر دائرة مكافحة العنصرية كل سنتين تقريراً</w:t>
      </w:r>
      <w:r w:rsidRPr="00E2168E">
        <w:rPr>
          <w:rtl/>
        </w:rPr>
        <w:t xml:space="preserve"> بشأن التمييز العنصري يقدم لمحة عامة عن البيانات المجمعة والتدابير المتخذة في هذا المجال.</w:t>
      </w:r>
      <w:r w:rsidRPr="00DF4ED1">
        <w:rPr>
          <w:rtl/>
        </w:rPr>
        <w:t xml:space="preserve"> </w:t>
      </w:r>
    </w:p>
    <w:p w14:paraId="3D73C699" w14:textId="77777777" w:rsidR="00305CF0" w:rsidRPr="00E2168E" w:rsidRDefault="00305CF0" w:rsidP="00305CF0">
      <w:pPr>
        <w:pStyle w:val="SingleTxtGA"/>
      </w:pPr>
      <w:r w:rsidRPr="00B134C6">
        <w:rPr>
          <w:rtl/>
        </w:rPr>
        <w:t>1</w:t>
      </w:r>
      <w:r w:rsidRPr="00B134C6">
        <w:rPr>
          <w:rFonts w:hint="cs"/>
          <w:rtl/>
        </w:rPr>
        <w:t>88</w:t>
      </w:r>
      <w:r w:rsidRPr="00E2168E">
        <w:rPr>
          <w:rtl/>
        </w:rPr>
        <w:t>-</w:t>
      </w:r>
      <w:r w:rsidRPr="00E2168E">
        <w:rPr>
          <w:rtl/>
        </w:rPr>
        <w:tab/>
        <w:t xml:space="preserve">وفي </w:t>
      </w:r>
      <w:r>
        <w:rPr>
          <w:rFonts w:hint="cs"/>
          <w:rtl/>
        </w:rPr>
        <w:t xml:space="preserve">إطار </w:t>
      </w:r>
      <w:r w:rsidRPr="00E2168E">
        <w:rPr>
          <w:rtl/>
        </w:rPr>
        <w:t>مقترح برلماني</w:t>
      </w:r>
      <w:r>
        <w:rPr>
          <w:rFonts w:hint="cs"/>
          <w:rtl/>
        </w:rPr>
        <w:t xml:space="preserve">، </w:t>
      </w:r>
      <w:r w:rsidRPr="00E2168E">
        <w:rPr>
          <w:rtl/>
        </w:rPr>
        <w:t xml:space="preserve">أُسندت إلى المركز السويسري للخبرات في ميدان حقوق الإنسان مهمة إنجاز دراسة عن الوصول إلى العدالة في حالة التعرض للتمييز في سويسرا. وخلصت هذه الدراسة إلى أن القانون السويسري لمكافحة التمييز يتسم بنقاط قوة كثيرة ويعاني في الوقت نفسه من مواطن ضعف وثغرات شتى. وتكمن مواطن قوة القانون السويسري في إدراج حظر التمييز في الدستور الاتحادي وفي اعتماد قوانين خاصة، مثل قانون المساواة بين الجنسين وقانون كفالة المساواة للأشخاص ذوي الإعاقة، يمكن أن تراعي خصوصيات كل نوع من أنواع التمييز. وأظهر التحليل </w:t>
      </w:r>
      <w:r>
        <w:rPr>
          <w:rtl/>
        </w:rPr>
        <w:t>أيضاً</w:t>
      </w:r>
      <w:r w:rsidRPr="00E2168E">
        <w:rPr>
          <w:rtl/>
        </w:rPr>
        <w:t xml:space="preserve"> أن المنظمات ومراكز إسداء </w:t>
      </w:r>
      <w:r w:rsidRPr="00E51436">
        <w:rPr>
          <w:spacing w:val="-2"/>
          <w:rtl/>
        </w:rPr>
        <w:t xml:space="preserve">المشورة تتبنى هذه القوانين الخاصة إلى حد بعيد وتكتسب مهارات دقيقة في هذه المجالات. وتتباين الثغرات </w:t>
      </w:r>
      <w:r w:rsidRPr="00E2168E">
        <w:rPr>
          <w:rtl/>
        </w:rPr>
        <w:t>المحددة في القانون السويسري لمكافحة التمييز تبعاً للمجالات، وهي ذات طبيعة موضوعية وإجرائية في الوقت ذاته.</w:t>
      </w:r>
      <w:r w:rsidRPr="00DF4ED1">
        <w:rPr>
          <w:rtl/>
        </w:rPr>
        <w:t xml:space="preserve"> </w:t>
      </w:r>
    </w:p>
    <w:p w14:paraId="1D96AAB5" w14:textId="77777777" w:rsidR="00305CF0" w:rsidRPr="00E2168E" w:rsidRDefault="00305CF0" w:rsidP="00305CF0">
      <w:pPr>
        <w:pStyle w:val="SingleTxtGA"/>
      </w:pPr>
      <w:r w:rsidRPr="00B134C6">
        <w:rPr>
          <w:rtl/>
        </w:rPr>
        <w:t>1</w:t>
      </w:r>
      <w:r w:rsidRPr="00B134C6">
        <w:rPr>
          <w:rFonts w:hint="cs"/>
          <w:rtl/>
        </w:rPr>
        <w:t>89</w:t>
      </w:r>
      <w:r w:rsidRPr="00E2168E">
        <w:rPr>
          <w:rtl/>
        </w:rPr>
        <w:t>-</w:t>
      </w:r>
      <w:r w:rsidRPr="00E2168E">
        <w:rPr>
          <w:rtl/>
        </w:rPr>
        <w:tab/>
        <w:t xml:space="preserve">ويعلن </w:t>
      </w:r>
      <w:bookmarkStart w:id="120" w:name="_Hlk132593427"/>
      <w:r w:rsidRPr="00E2168E">
        <w:rPr>
          <w:rtl/>
        </w:rPr>
        <w:t xml:space="preserve">المركز السويسري للخبرات في ميدان حقوق الإنسان </w:t>
      </w:r>
      <w:bookmarkEnd w:id="120"/>
      <w:r w:rsidRPr="00E2168E">
        <w:rPr>
          <w:rtl/>
        </w:rPr>
        <w:t xml:space="preserve">صراحة في الدراسة التي أنجزها أنه لا يوصي باعتماد قانون إطاري لمكافحة التمييز ينظم جميع المجالات ذات الصلة ويحل محل القوانين الخاصة المعمول بها. وتبين الدراسة أن هذه المجالات تنطوي على إشكاليات مختلفة للغاية وأنه قد يكون من الصعب وضع معايير شاملة تراعي كل مجال على نحو كاف. ومن شأن قانون إطاري من هذا القبيل أن يقوض المكاسب المحققة ويضعف مؤسسات راسخة الجذور للرصد والمشورة والدعم. ودرس المركز </w:t>
      </w:r>
      <w:r>
        <w:rPr>
          <w:rtl/>
        </w:rPr>
        <w:t>أيضاً</w:t>
      </w:r>
      <w:r w:rsidRPr="00E2168E">
        <w:rPr>
          <w:rtl/>
        </w:rPr>
        <w:t xml:space="preserve"> عدة مواضيع محددة، وقدم توصيات بشأن المساواة بين الجنسين، وكذلك بشأن المثليات والمثليين ومزدوجي الميل الجنسي ومغايري الهوية الجنسانية وحاملي صفات الجنسين، والعنصرية، وكفالة المساواة للأشخاص ذوي الإعاقة.</w:t>
      </w:r>
      <w:r w:rsidRPr="00DF4ED1">
        <w:rPr>
          <w:rtl/>
        </w:rPr>
        <w:t xml:space="preserve"> </w:t>
      </w:r>
    </w:p>
    <w:p w14:paraId="381FB467" w14:textId="77777777" w:rsidR="00305CF0" w:rsidRPr="00E2168E" w:rsidRDefault="00305CF0" w:rsidP="00305CF0">
      <w:pPr>
        <w:pStyle w:val="SingleTxtGA"/>
      </w:pPr>
      <w:r w:rsidRPr="00B134C6">
        <w:rPr>
          <w:rtl/>
        </w:rPr>
        <w:t>1</w:t>
      </w:r>
      <w:r w:rsidRPr="00B134C6">
        <w:rPr>
          <w:rFonts w:hint="cs"/>
          <w:rtl/>
        </w:rPr>
        <w:t>90</w:t>
      </w:r>
      <w:r w:rsidRPr="00E2168E">
        <w:rPr>
          <w:rtl/>
        </w:rPr>
        <w:t>-</w:t>
      </w:r>
      <w:r w:rsidRPr="00E2168E">
        <w:rPr>
          <w:rtl/>
        </w:rPr>
        <w:tab/>
        <w:t>وأكدت الدراسة الاستقصائية التي أجراها المركز في أوساط أعضاء هيئة المحامين والمحاكم رأي المجلس الاتحادي بأن الأسس القانونية الموضوعية المتاحة ملائمة وكافية إجمالاً للحماية من التمييز، ولا</w:t>
      </w:r>
      <w:r>
        <w:rPr>
          <w:rFonts w:hint="cs"/>
          <w:rtl/>
        </w:rPr>
        <w:t> </w:t>
      </w:r>
      <w:r w:rsidRPr="00E2168E">
        <w:rPr>
          <w:rtl/>
        </w:rPr>
        <w:t xml:space="preserve">سيما في القانون العام. لكن يبدو أن القانون الخاص لا يزال يعاني من ثغرات. </w:t>
      </w:r>
    </w:p>
    <w:p w14:paraId="3358944F" w14:textId="77777777" w:rsidR="00305CF0" w:rsidRPr="00E86365" w:rsidRDefault="00305CF0" w:rsidP="00305CF0">
      <w:pPr>
        <w:pStyle w:val="SingleTxtGA"/>
        <w:rPr>
          <w:rtl/>
        </w:rPr>
      </w:pPr>
      <w:r w:rsidRPr="00B134C6">
        <w:rPr>
          <w:rtl/>
        </w:rPr>
        <w:lastRenderedPageBreak/>
        <w:t>1</w:t>
      </w:r>
      <w:r w:rsidRPr="00B134C6">
        <w:rPr>
          <w:rFonts w:hint="cs"/>
          <w:rtl/>
        </w:rPr>
        <w:t>91</w:t>
      </w:r>
      <w:r w:rsidRPr="00E2168E">
        <w:rPr>
          <w:rtl/>
        </w:rPr>
        <w:t>-</w:t>
      </w:r>
      <w:r w:rsidRPr="00E2168E">
        <w:rPr>
          <w:rtl/>
        </w:rPr>
        <w:tab/>
        <w:t xml:space="preserve">وأعربت الحكومة السويسرية بوجه خاص عن استعدادها لتعميق النظر في توصيات المركز المتعلقة بتعزيز الحماية من التمييز في مجالات معينة، وبتوسيع نطاق حق المنظمات في التقاضي، </w:t>
      </w:r>
      <w:r w:rsidRPr="00BA602D">
        <w:rPr>
          <w:spacing w:val="-4"/>
          <w:rtl/>
        </w:rPr>
        <w:t>وبخفض رسوم إجراءات الدعاوى المدنية، وبالتوعية، وبجمع البيانات عن التمييز، وبكفالة المساواة للأشخاص ذوي الإعاقة والمثليات والمثليين ومزدوجي الميل الجنسي ومغايري الهوية الجنسانية وحاملي صفات الجنسين</w:t>
      </w:r>
      <w:r w:rsidRPr="00E2168E">
        <w:rPr>
          <w:rtl/>
        </w:rPr>
        <w:t xml:space="preserve"> (</w:t>
      </w:r>
      <w:r w:rsidRPr="00BA602D">
        <w:rPr>
          <w:spacing w:val="-4"/>
          <w:rtl/>
        </w:rPr>
        <w:t>انظر تقرير "</w:t>
      </w:r>
      <w:r w:rsidRPr="00BA602D">
        <w:rPr>
          <w:spacing w:val="-4"/>
        </w:rPr>
        <w:t xml:space="preserve">Le droit à la protection </w:t>
      </w:r>
      <w:proofErr w:type="spellStart"/>
      <w:r w:rsidRPr="00BA602D">
        <w:rPr>
          <w:spacing w:val="-4"/>
        </w:rPr>
        <w:t>contre</w:t>
      </w:r>
      <w:proofErr w:type="spellEnd"/>
      <w:r w:rsidRPr="00BA602D">
        <w:rPr>
          <w:spacing w:val="-4"/>
        </w:rPr>
        <w:t xml:space="preserve"> la discrimination</w:t>
      </w:r>
      <w:r w:rsidRPr="00BA602D">
        <w:rPr>
          <w:spacing w:val="-4"/>
          <w:rtl/>
        </w:rPr>
        <w:t>" (الحق في الحماية من التمييز)</w:t>
      </w:r>
      <w:r w:rsidRPr="00E2168E">
        <w:rPr>
          <w:rtl/>
        </w:rPr>
        <w:t xml:space="preserve"> الصادر عن المجلس الاتحادي في </w:t>
      </w:r>
      <w:r w:rsidRPr="00B134C6">
        <w:rPr>
          <w:rtl/>
        </w:rPr>
        <w:t>25</w:t>
      </w:r>
      <w:r w:rsidRPr="00E2168E">
        <w:rPr>
          <w:rtl/>
        </w:rPr>
        <w:t xml:space="preserve"> أيار/مايو </w:t>
      </w:r>
      <w:r w:rsidRPr="00B134C6">
        <w:rPr>
          <w:rtl/>
        </w:rPr>
        <w:t>2016</w:t>
      </w:r>
      <w:r w:rsidRPr="00E2168E">
        <w:rPr>
          <w:rtl/>
        </w:rPr>
        <w:t xml:space="preserve"> رداً على مقترح نايف </w:t>
      </w:r>
      <w:r w:rsidRPr="00B134C6">
        <w:rPr>
          <w:rtl/>
        </w:rPr>
        <w:t>3543</w:t>
      </w:r>
      <w:r w:rsidRPr="00E2168E">
        <w:rPr>
          <w:rtl/>
        </w:rPr>
        <w:t>-</w:t>
      </w:r>
      <w:r w:rsidRPr="00B134C6">
        <w:rPr>
          <w:rtl/>
        </w:rPr>
        <w:t>12</w:t>
      </w:r>
      <w:r>
        <w:rPr>
          <w:rtl/>
        </w:rPr>
        <w:t xml:space="preserve"> </w:t>
      </w:r>
      <w:r w:rsidRPr="00E2168E">
        <w:rPr>
          <w:rtl/>
        </w:rPr>
        <w:t xml:space="preserve">المقدم في </w:t>
      </w:r>
      <w:r w:rsidRPr="00B134C6">
        <w:rPr>
          <w:rtl/>
        </w:rPr>
        <w:t>14</w:t>
      </w:r>
      <w:r w:rsidRPr="00E2168E">
        <w:rPr>
          <w:rtl/>
        </w:rPr>
        <w:t xml:space="preserve"> حزيران/يونيه </w:t>
      </w:r>
      <w:r w:rsidRPr="00B134C6">
        <w:rPr>
          <w:rtl/>
        </w:rPr>
        <w:t>2012</w:t>
      </w:r>
      <w:r w:rsidRPr="00E2168E">
        <w:rPr>
          <w:rtl/>
        </w:rPr>
        <w:t>).</w:t>
      </w:r>
      <w:r w:rsidRPr="00DF4ED1">
        <w:rPr>
          <w:rtl/>
        </w:rPr>
        <w:t xml:space="preserve"> </w:t>
      </w:r>
    </w:p>
    <w:p w14:paraId="683E59B6" w14:textId="77777777" w:rsidR="00305CF0" w:rsidRPr="00B134C6" w:rsidRDefault="00305CF0" w:rsidP="00305CF0">
      <w:pPr>
        <w:pStyle w:val="SingleTxtGA"/>
        <w:rPr>
          <w:b/>
          <w:bCs/>
          <w:rtl/>
        </w:rPr>
      </w:pPr>
      <w:r w:rsidRPr="00B134C6">
        <w:rPr>
          <w:rtl/>
        </w:rPr>
        <w:t>1</w:t>
      </w:r>
      <w:r w:rsidRPr="00B134C6">
        <w:rPr>
          <w:rFonts w:hint="cs"/>
          <w:rtl/>
        </w:rPr>
        <w:t>92</w:t>
      </w:r>
      <w:r w:rsidRPr="00B134C6">
        <w:rPr>
          <w:rtl/>
        </w:rPr>
        <w:t>-</w:t>
      </w:r>
      <w:r w:rsidRPr="00B134C6">
        <w:rPr>
          <w:rtl/>
        </w:rPr>
        <w:tab/>
      </w:r>
      <w:r>
        <w:rPr>
          <w:rFonts w:hint="cs"/>
          <w:rtl/>
        </w:rPr>
        <w:t>و</w:t>
      </w:r>
      <w:r w:rsidRPr="00E86365">
        <w:rPr>
          <w:rtl/>
        </w:rPr>
        <w:t xml:space="preserve">أعرب المجلس الاتحادي في </w:t>
      </w:r>
      <w:r w:rsidRPr="00B134C6">
        <w:rPr>
          <w:rtl/>
        </w:rPr>
        <w:t>29</w:t>
      </w:r>
      <w:r w:rsidRPr="00E86365">
        <w:rPr>
          <w:rtl/>
        </w:rPr>
        <w:t xml:space="preserve"> حزيران/</w:t>
      </w:r>
      <w:proofErr w:type="gramStart"/>
      <w:r w:rsidRPr="00E86365">
        <w:rPr>
          <w:rtl/>
        </w:rPr>
        <w:t>يونيه</w:t>
      </w:r>
      <w:proofErr w:type="gramEnd"/>
      <w:r w:rsidRPr="00E86365">
        <w:rPr>
          <w:rtl/>
        </w:rPr>
        <w:t xml:space="preserve"> </w:t>
      </w:r>
      <w:r w:rsidRPr="00B134C6">
        <w:rPr>
          <w:rtl/>
        </w:rPr>
        <w:t>2016</w:t>
      </w:r>
      <w:r>
        <w:rPr>
          <w:rFonts w:hint="cs"/>
          <w:rtl/>
        </w:rPr>
        <w:t xml:space="preserve"> </w:t>
      </w:r>
      <w:r w:rsidRPr="00E86365">
        <w:rPr>
          <w:rtl/>
        </w:rPr>
        <w:t xml:space="preserve">عن </w:t>
      </w:r>
      <w:r w:rsidRPr="00E86365">
        <w:rPr>
          <w:rFonts w:hint="cs"/>
          <w:rtl/>
        </w:rPr>
        <w:t>تأييده</w:t>
      </w:r>
      <w:r w:rsidRPr="00E86365">
        <w:rPr>
          <w:rtl/>
        </w:rPr>
        <w:t xml:space="preserve"> لإنشاء مؤسسة وطنية لحقوق الإنسان. </w:t>
      </w:r>
      <w:r w:rsidRPr="00E86365">
        <w:rPr>
          <w:rFonts w:hint="cs"/>
          <w:rtl/>
        </w:rPr>
        <w:t>و</w:t>
      </w:r>
      <w:r w:rsidRPr="00E86365">
        <w:rPr>
          <w:rtl/>
        </w:rPr>
        <w:t xml:space="preserve">في </w:t>
      </w:r>
      <w:r w:rsidRPr="00B134C6">
        <w:rPr>
          <w:rtl/>
        </w:rPr>
        <w:t>13</w:t>
      </w:r>
      <w:r w:rsidRPr="00E86365">
        <w:rPr>
          <w:rtl/>
        </w:rPr>
        <w:t xml:space="preserve"> </w:t>
      </w:r>
      <w:r w:rsidRPr="00E86365">
        <w:rPr>
          <w:rFonts w:hint="cs"/>
          <w:rtl/>
        </w:rPr>
        <w:t>كانون الأول/</w:t>
      </w:r>
      <w:r w:rsidRPr="00E86365">
        <w:rPr>
          <w:rtl/>
        </w:rPr>
        <w:t xml:space="preserve">ديسمبر </w:t>
      </w:r>
      <w:r w:rsidRPr="00B134C6">
        <w:rPr>
          <w:rtl/>
        </w:rPr>
        <w:t>2019</w:t>
      </w:r>
      <w:r w:rsidRPr="00E86365">
        <w:rPr>
          <w:rtl/>
        </w:rPr>
        <w:t xml:space="preserve">، اعتمد المجلس الاتحادي رسالته بشأن إنشاء مؤسسة وطنية لحقوق الإنسان ووافق </w:t>
      </w:r>
      <w:proofErr w:type="gramStart"/>
      <w:r w:rsidRPr="00E86365">
        <w:rPr>
          <w:rtl/>
        </w:rPr>
        <w:t>البرلمان</w:t>
      </w:r>
      <w:proofErr w:type="gramEnd"/>
      <w:r w:rsidRPr="00E86365">
        <w:rPr>
          <w:rtl/>
        </w:rPr>
        <w:t xml:space="preserve"> في التصويت النهائي على القانون المتعلق بإنشاء مؤسسة وطنية لحقوق الإنسان في </w:t>
      </w:r>
      <w:r w:rsidRPr="00B134C6">
        <w:rPr>
          <w:rtl/>
        </w:rPr>
        <w:t>1</w:t>
      </w:r>
      <w:r w:rsidRPr="00E86365">
        <w:rPr>
          <w:rtl/>
        </w:rPr>
        <w:t xml:space="preserve"> </w:t>
      </w:r>
      <w:r w:rsidRPr="00E86365">
        <w:rPr>
          <w:rFonts w:hint="cs"/>
          <w:rtl/>
        </w:rPr>
        <w:t>تشرين الأول/</w:t>
      </w:r>
      <w:r w:rsidRPr="00E86365">
        <w:rPr>
          <w:rtl/>
        </w:rPr>
        <w:t xml:space="preserve">أكتوبر </w:t>
      </w:r>
      <w:r w:rsidRPr="00B134C6">
        <w:rPr>
          <w:rtl/>
        </w:rPr>
        <w:t>2021</w:t>
      </w:r>
      <w:r w:rsidRPr="00E86365">
        <w:rPr>
          <w:rtl/>
        </w:rPr>
        <w:t>.</w:t>
      </w:r>
    </w:p>
    <w:p w14:paraId="3B04921B" w14:textId="7969050B" w:rsidR="00305CF0" w:rsidRPr="00B134C6" w:rsidRDefault="00305CF0" w:rsidP="00305CF0">
      <w:pPr>
        <w:pStyle w:val="SingleTxtGA"/>
        <w:rPr>
          <w:b/>
          <w:bCs/>
          <w:rtl/>
        </w:rPr>
      </w:pPr>
      <w:r w:rsidRPr="00B134C6">
        <w:rPr>
          <w:rtl/>
        </w:rPr>
        <w:t>1</w:t>
      </w:r>
      <w:r w:rsidRPr="00B134C6">
        <w:rPr>
          <w:rFonts w:hint="cs"/>
          <w:rtl/>
        </w:rPr>
        <w:t>93</w:t>
      </w:r>
      <w:r w:rsidRPr="00B134C6">
        <w:rPr>
          <w:rtl/>
        </w:rPr>
        <w:t>-</w:t>
      </w:r>
      <w:r w:rsidRPr="00B134C6">
        <w:rPr>
          <w:rtl/>
        </w:rPr>
        <w:tab/>
      </w:r>
      <w:r w:rsidRPr="00B00A7E">
        <w:rPr>
          <w:rtl/>
        </w:rPr>
        <w:t xml:space="preserve">ومن أجل الاضطلاع بالأعمال التحضيرية اللازمة لإنشاء </w:t>
      </w:r>
      <w:r w:rsidRPr="00B00A7E">
        <w:rPr>
          <w:rFonts w:hint="cs"/>
          <w:rtl/>
        </w:rPr>
        <w:t>ال</w:t>
      </w:r>
      <w:r w:rsidRPr="00B00A7E">
        <w:rPr>
          <w:rtl/>
        </w:rPr>
        <w:t xml:space="preserve">مؤسسة </w:t>
      </w:r>
      <w:r w:rsidRPr="00B00A7E">
        <w:rPr>
          <w:rFonts w:hint="cs"/>
          <w:rtl/>
        </w:rPr>
        <w:t>ال</w:t>
      </w:r>
      <w:r w:rsidRPr="00B00A7E">
        <w:rPr>
          <w:rtl/>
        </w:rPr>
        <w:t>وطنية لحقوق الإنسان، أنشئ فريق عامل</w:t>
      </w:r>
      <w:r w:rsidRPr="00B00A7E">
        <w:rPr>
          <w:rFonts w:hint="cs"/>
          <w:rtl/>
        </w:rPr>
        <w:t xml:space="preserve"> مخصص لهذا الغرض</w:t>
      </w:r>
      <w:r w:rsidRPr="00B00A7E">
        <w:rPr>
          <w:rtl/>
        </w:rPr>
        <w:t xml:space="preserve"> في أيار/مايو </w:t>
      </w:r>
      <w:r w:rsidRPr="00B134C6">
        <w:rPr>
          <w:rtl/>
        </w:rPr>
        <w:t>2022</w:t>
      </w:r>
      <w:r w:rsidRPr="00B00A7E">
        <w:rPr>
          <w:rtl/>
        </w:rPr>
        <w:t xml:space="preserve">. ويتألف هذا الفريق من ممثلين عن المركز السويسري للخبرات في ميدان حقوق الإنسان </w:t>
      </w:r>
      <w:r w:rsidRPr="00B00A7E">
        <w:rPr>
          <w:rFonts w:hint="cs"/>
          <w:rtl/>
        </w:rPr>
        <w:t>والاتحاد</w:t>
      </w:r>
      <w:r w:rsidRPr="00B00A7E">
        <w:rPr>
          <w:rtl/>
        </w:rPr>
        <w:t>، ومؤتمر حكومات الكانتونات، والمجتمع المدني، واللجان غير البرلمانية، و</w:t>
      </w:r>
      <w:r w:rsidRPr="00B00A7E">
        <w:rPr>
          <w:rFonts w:hint="cs"/>
          <w:rtl/>
        </w:rPr>
        <w:t xml:space="preserve">الأوساط </w:t>
      </w:r>
      <w:r w:rsidRPr="00B00A7E">
        <w:rPr>
          <w:rtl/>
        </w:rPr>
        <w:t>الاقتصاد</w:t>
      </w:r>
      <w:r w:rsidRPr="00B00A7E">
        <w:rPr>
          <w:rFonts w:hint="cs"/>
          <w:rtl/>
        </w:rPr>
        <w:t>ي</w:t>
      </w:r>
      <w:r w:rsidR="007705ED">
        <w:rPr>
          <w:rFonts w:hint="cs"/>
          <w:rtl/>
        </w:rPr>
        <w:t>ة</w:t>
      </w:r>
      <w:r w:rsidRPr="00B00A7E">
        <w:rPr>
          <w:rtl/>
        </w:rPr>
        <w:t>. وتتولى وزارة الخارجية الاتحادية</w:t>
      </w:r>
      <w:r w:rsidRPr="00B00A7E">
        <w:rPr>
          <w:rFonts w:hint="cs"/>
          <w:rtl/>
        </w:rPr>
        <w:t xml:space="preserve"> تنسيق أعمال هذا الفريق.</w:t>
      </w:r>
    </w:p>
    <w:p w14:paraId="3965DA5E" w14:textId="77777777" w:rsidR="00305CF0" w:rsidRPr="00B134C6" w:rsidRDefault="00305CF0" w:rsidP="00305CF0">
      <w:pPr>
        <w:pStyle w:val="H1GA"/>
        <w:ind w:left="0" w:firstLine="0"/>
        <w:rPr>
          <w:lang w:val="fr-CH"/>
        </w:rPr>
      </w:pPr>
      <w:bookmarkStart w:id="121" w:name="_Toc529186274"/>
      <w:r w:rsidRPr="00B134C6">
        <w:rPr>
          <w:rtl/>
        </w:rPr>
        <w:tab/>
      </w:r>
      <w:bookmarkStart w:id="122" w:name="_Toc128507551"/>
      <w:bookmarkStart w:id="123" w:name="_Toc134711810"/>
      <w:r w:rsidRPr="00B134C6">
        <w:rPr>
          <w:rtl/>
        </w:rPr>
        <w:t>باء-</w:t>
      </w:r>
      <w:r w:rsidRPr="00B134C6">
        <w:rPr>
          <w:rtl/>
        </w:rPr>
        <w:tab/>
        <w:t>سبل الانتصاف الفعالة</w:t>
      </w:r>
      <w:bookmarkEnd w:id="121"/>
      <w:bookmarkEnd w:id="122"/>
      <w:bookmarkEnd w:id="123"/>
    </w:p>
    <w:p w14:paraId="137729B5" w14:textId="77777777" w:rsidR="00305CF0" w:rsidRPr="00E2168E" w:rsidRDefault="00305CF0" w:rsidP="00305CF0">
      <w:pPr>
        <w:pStyle w:val="SingleTxtGA"/>
      </w:pPr>
      <w:r w:rsidRPr="00B134C6">
        <w:rPr>
          <w:rtl/>
        </w:rPr>
        <w:t>1</w:t>
      </w:r>
      <w:r w:rsidRPr="00B134C6">
        <w:rPr>
          <w:rFonts w:hint="cs"/>
          <w:rtl/>
        </w:rPr>
        <w:t>94</w:t>
      </w:r>
      <w:r w:rsidRPr="00E2168E">
        <w:rPr>
          <w:rtl/>
        </w:rPr>
        <w:t>-</w:t>
      </w:r>
      <w:r w:rsidRPr="00E2168E">
        <w:rPr>
          <w:rtl/>
        </w:rPr>
        <w:tab/>
        <w:t xml:space="preserve">يحدد الدستور الضمانات الإجرائية السارية (المواد من </w:t>
      </w:r>
      <w:r w:rsidRPr="00B134C6">
        <w:rPr>
          <w:rtl/>
        </w:rPr>
        <w:t>29</w:t>
      </w:r>
      <w:r w:rsidRPr="00E2168E">
        <w:rPr>
          <w:rtl/>
        </w:rPr>
        <w:t xml:space="preserve"> إلى </w:t>
      </w:r>
      <w:proofErr w:type="gramStart"/>
      <w:r w:rsidRPr="00B134C6">
        <w:rPr>
          <w:rtl/>
        </w:rPr>
        <w:t>32</w:t>
      </w:r>
      <w:r w:rsidRPr="00E2168E">
        <w:rPr>
          <w:rtl/>
        </w:rPr>
        <w:t>)</w:t>
      </w:r>
      <w:r w:rsidRPr="00E2168E">
        <w:rPr>
          <w:vertAlign w:val="superscript"/>
          <w:rtl/>
        </w:rPr>
        <w:t>(</w:t>
      </w:r>
      <w:proofErr w:type="gramEnd"/>
      <w:r w:rsidRPr="00B134C6">
        <w:rPr>
          <w:vertAlign w:val="superscript"/>
          <w:lang w:val="en-US"/>
        </w:rPr>
        <w:footnoteReference w:id="114"/>
      </w:r>
      <w:r w:rsidRPr="00E2168E">
        <w:rPr>
          <w:vertAlign w:val="superscript"/>
          <w:rtl/>
        </w:rPr>
        <w:t>)</w:t>
      </w:r>
      <w:r w:rsidRPr="00E2168E">
        <w:rPr>
          <w:rtl/>
        </w:rPr>
        <w:t xml:space="preserve">. وتشمل الضمانات الإجرائية العامة حق الشخص في أن يحاكم في غضون فترة زمنية معقولة، وحقه في أن يُستمع إليه، وحق الشخص الذي لا يملك موارد كافية في الحصول على المعونة القضائية المجانية، وحق الشخص في أن تنظر في قضيته محكمة مستقلة ومحايدة، وحقه في إجراءات علنية. وتنص المادة </w:t>
      </w:r>
      <w:r w:rsidRPr="00B134C6">
        <w:rPr>
          <w:rtl/>
        </w:rPr>
        <w:t>29</w:t>
      </w:r>
      <w:r w:rsidRPr="00E2168E">
        <w:rPr>
          <w:rtl/>
        </w:rPr>
        <w:t>(أ) من الدستور على أن لكل شخص الحق في أن تنظر في قضيته هيئة قضائية.</w:t>
      </w:r>
      <w:r w:rsidRPr="00772274">
        <w:rPr>
          <w:rtl/>
        </w:rPr>
        <w:t xml:space="preserve"> </w:t>
      </w:r>
    </w:p>
    <w:p w14:paraId="5D87CB43" w14:textId="77777777" w:rsidR="00305CF0" w:rsidRPr="007C7605" w:rsidRDefault="00305CF0" w:rsidP="00305CF0">
      <w:pPr>
        <w:pStyle w:val="SingleTxtGA"/>
        <w:rPr>
          <w:spacing w:val="-1"/>
        </w:rPr>
      </w:pPr>
      <w:r w:rsidRPr="00B134C6">
        <w:rPr>
          <w:spacing w:val="-1"/>
          <w:rtl/>
        </w:rPr>
        <w:t>1</w:t>
      </w:r>
      <w:r w:rsidRPr="00B134C6">
        <w:rPr>
          <w:rFonts w:hint="cs"/>
          <w:spacing w:val="-1"/>
          <w:rtl/>
        </w:rPr>
        <w:t>95</w:t>
      </w:r>
      <w:r w:rsidRPr="007C7605">
        <w:rPr>
          <w:spacing w:val="-1"/>
          <w:rtl/>
        </w:rPr>
        <w:t>-</w:t>
      </w:r>
      <w:r w:rsidRPr="007C7605">
        <w:rPr>
          <w:spacing w:val="-1"/>
          <w:rtl/>
        </w:rPr>
        <w:tab/>
        <w:t>وفيما يتعلق بالضمانات الخاصة بالإجراءات الجنائية، يكرس الدستور حقوق المتهم عند احتجازه أو حبسه احتياطياً، ومبدأ قرينة البراءة، وحق كل شخص في إبلاغه على نحو مفصل بالتهم الموجهة إليه.</w:t>
      </w:r>
      <w:r w:rsidRPr="00772274">
        <w:rPr>
          <w:rtl/>
        </w:rPr>
        <w:t xml:space="preserve"> </w:t>
      </w:r>
    </w:p>
    <w:p w14:paraId="3D8DA042" w14:textId="77777777" w:rsidR="00305CF0" w:rsidRPr="007C7605" w:rsidRDefault="00305CF0" w:rsidP="00305CF0">
      <w:pPr>
        <w:pStyle w:val="SingleTxtGA"/>
        <w:rPr>
          <w:spacing w:val="-3"/>
        </w:rPr>
      </w:pPr>
      <w:r w:rsidRPr="00B134C6">
        <w:rPr>
          <w:spacing w:val="-3"/>
          <w:rtl/>
        </w:rPr>
        <w:t>1</w:t>
      </w:r>
      <w:r w:rsidRPr="00B134C6">
        <w:rPr>
          <w:rFonts w:hint="cs"/>
          <w:spacing w:val="-3"/>
          <w:rtl/>
        </w:rPr>
        <w:t>96</w:t>
      </w:r>
      <w:r w:rsidRPr="007C7605">
        <w:rPr>
          <w:spacing w:val="-3"/>
          <w:rtl/>
        </w:rPr>
        <w:t>-</w:t>
      </w:r>
      <w:r w:rsidRPr="007C7605">
        <w:rPr>
          <w:spacing w:val="-3"/>
          <w:rtl/>
        </w:rPr>
        <w:tab/>
        <w:t>ويرد وصف مفصل لسبل الانتصاف المتاحة في الإجراءات المحلية في الفصل ثالثاً</w:t>
      </w:r>
      <w:r>
        <w:rPr>
          <w:rFonts w:hint="cs"/>
          <w:spacing w:val="-3"/>
          <w:rtl/>
        </w:rPr>
        <w:t xml:space="preserve"> </w:t>
      </w:r>
      <w:r w:rsidRPr="007C7605">
        <w:rPr>
          <w:spacing w:val="-3"/>
          <w:rtl/>
        </w:rPr>
        <w:t>-</w:t>
      </w:r>
      <w:r>
        <w:rPr>
          <w:rFonts w:hint="cs"/>
          <w:spacing w:val="-3"/>
          <w:rtl/>
        </w:rPr>
        <w:t xml:space="preserve"> </w:t>
      </w:r>
      <w:r w:rsidRPr="007C7605">
        <w:rPr>
          <w:spacing w:val="-3"/>
          <w:rtl/>
        </w:rPr>
        <w:t>باء أعلاه. ويجوز لأي شخص يعتقد أن حقوقه قد انتهكت أن يلتمس الانتصاف بشرط أن يستوفي طلبه شروط المقبولية.</w:t>
      </w:r>
      <w:r w:rsidRPr="00772274">
        <w:rPr>
          <w:rtl/>
        </w:rPr>
        <w:t xml:space="preserve"> </w:t>
      </w:r>
    </w:p>
    <w:p w14:paraId="7D49D26C" w14:textId="77777777" w:rsidR="00305CF0" w:rsidRPr="00E2168E" w:rsidRDefault="00305CF0" w:rsidP="00305CF0">
      <w:pPr>
        <w:pStyle w:val="SingleTxtGA"/>
      </w:pPr>
      <w:r w:rsidRPr="00B134C6">
        <w:rPr>
          <w:rtl/>
        </w:rPr>
        <w:t>1</w:t>
      </w:r>
      <w:r w:rsidRPr="00B134C6">
        <w:rPr>
          <w:rFonts w:hint="cs"/>
          <w:rtl/>
        </w:rPr>
        <w:t>97</w:t>
      </w:r>
      <w:r w:rsidRPr="00E2168E">
        <w:rPr>
          <w:rtl/>
        </w:rPr>
        <w:t>-</w:t>
      </w:r>
      <w:r w:rsidRPr="00E2168E">
        <w:rPr>
          <w:rtl/>
        </w:rPr>
        <w:tab/>
      </w:r>
      <w:r w:rsidRPr="007705ED">
        <w:rPr>
          <w:spacing w:val="-2"/>
          <w:rtl/>
        </w:rPr>
        <w:t>وبالإضافة إلى ذلك، تعترف سويسرا بأهمية منح الأفراد، في حالة وقوع انتهاك لحقوقهم الأساسية،</w:t>
      </w:r>
      <w:r w:rsidRPr="00E2168E">
        <w:rPr>
          <w:rtl/>
        </w:rPr>
        <w:t xml:space="preserve"> إمكانية التماس الانتصاف على الصعيد الدولي عن طريق آليات تقديم البلاغات والشكاوى.</w:t>
      </w:r>
      <w:r w:rsidRPr="00772274">
        <w:rPr>
          <w:rtl/>
        </w:rPr>
        <w:t xml:space="preserve"> </w:t>
      </w:r>
    </w:p>
    <w:p w14:paraId="141A8042" w14:textId="77777777" w:rsidR="00305CF0" w:rsidRPr="006156B1" w:rsidRDefault="00305CF0" w:rsidP="00305CF0">
      <w:pPr>
        <w:pStyle w:val="SingleTxtGA"/>
        <w:rPr>
          <w:spacing w:val="2"/>
        </w:rPr>
      </w:pPr>
      <w:r w:rsidRPr="00B134C6">
        <w:rPr>
          <w:rtl/>
        </w:rPr>
        <w:t>1</w:t>
      </w:r>
      <w:r w:rsidRPr="00B134C6">
        <w:rPr>
          <w:rFonts w:hint="cs"/>
          <w:rtl/>
        </w:rPr>
        <w:t>98</w:t>
      </w:r>
      <w:r w:rsidRPr="00E2168E">
        <w:rPr>
          <w:rtl/>
        </w:rPr>
        <w:t>-</w:t>
      </w:r>
      <w:r w:rsidRPr="00E2168E">
        <w:rPr>
          <w:rtl/>
        </w:rPr>
        <w:tab/>
      </w:r>
      <w:r w:rsidRPr="006156B1">
        <w:rPr>
          <w:spacing w:val="2"/>
          <w:rtl/>
        </w:rPr>
        <w:t xml:space="preserve">وتنص الاتفاقية الأوروبية لحقوق </w:t>
      </w:r>
      <w:proofErr w:type="gramStart"/>
      <w:r w:rsidRPr="006156B1">
        <w:rPr>
          <w:spacing w:val="2"/>
          <w:rtl/>
        </w:rPr>
        <w:t>الإنسان</w:t>
      </w:r>
      <w:r w:rsidRPr="006156B1">
        <w:rPr>
          <w:spacing w:val="2"/>
          <w:vertAlign w:val="superscript"/>
          <w:rtl/>
        </w:rPr>
        <w:t>(</w:t>
      </w:r>
      <w:proofErr w:type="gramEnd"/>
      <w:r w:rsidRPr="00B134C6">
        <w:rPr>
          <w:spacing w:val="2"/>
          <w:vertAlign w:val="superscript"/>
          <w:lang w:val="en-US"/>
        </w:rPr>
        <w:footnoteReference w:id="115"/>
      </w:r>
      <w:r w:rsidRPr="006156B1">
        <w:rPr>
          <w:spacing w:val="2"/>
          <w:vertAlign w:val="superscript"/>
          <w:rtl/>
        </w:rPr>
        <w:t>)</w:t>
      </w:r>
      <w:r w:rsidRPr="006156B1">
        <w:rPr>
          <w:spacing w:val="2"/>
          <w:rtl/>
        </w:rPr>
        <w:t xml:space="preserve"> على إجراءات للتنفيذ تتيح للفرد تقديم شكوى </w:t>
      </w:r>
      <w:r w:rsidRPr="006156B1">
        <w:rPr>
          <w:spacing w:val="-2"/>
          <w:rtl/>
        </w:rPr>
        <w:t>إلى المحكمة الأوروبية لحقوق الإنسان في ستراسبورغ في حالة انتهاك دولة طرف للاتفاقية أو البروتوكولات</w:t>
      </w:r>
      <w:r w:rsidRPr="006156B1">
        <w:rPr>
          <w:spacing w:val="2"/>
          <w:rtl/>
        </w:rPr>
        <w:t xml:space="preserve"> الملحقة بها. وينطبق مبدأ الضرورة </w:t>
      </w:r>
      <w:proofErr w:type="spellStart"/>
      <w:r w:rsidRPr="006156B1">
        <w:rPr>
          <w:spacing w:val="2"/>
          <w:rtl/>
        </w:rPr>
        <w:t>الاستتباعية</w:t>
      </w:r>
      <w:proofErr w:type="spellEnd"/>
      <w:r w:rsidRPr="006156B1">
        <w:rPr>
          <w:spacing w:val="2"/>
          <w:rtl/>
        </w:rPr>
        <w:t xml:space="preserve"> باعتبار أن الدول الأطراف هي المسؤولة الأولى عن احترام أحكام الاتفاقية وتنفيذها، مع تمتعها بهامش للتقدير. ويرد مبدأ التبعية أيضاً في المادة </w:t>
      </w:r>
      <w:r w:rsidRPr="00B134C6">
        <w:rPr>
          <w:spacing w:val="2"/>
          <w:rtl/>
        </w:rPr>
        <w:t>13</w:t>
      </w:r>
      <w:r w:rsidRPr="006156B1">
        <w:rPr>
          <w:spacing w:val="2"/>
          <w:rtl/>
        </w:rPr>
        <w:t xml:space="preserve"> من الاتفاقية التي تنص على أن الدول الأطراف ملزمة بإرساء سبيل انتصاف فعال أمام هيئة وطنية يتيح للمواطنين تقديم شكوى بشأن انتهاك الضمانات المنصوص عليها في الاتفاقية. </w:t>
      </w:r>
    </w:p>
    <w:p w14:paraId="57B723BD" w14:textId="1B787FC0" w:rsidR="00305CF0" w:rsidRPr="00E2168E" w:rsidRDefault="00305CF0" w:rsidP="00305CF0">
      <w:pPr>
        <w:pStyle w:val="SingleTxtGA"/>
      </w:pPr>
      <w:r w:rsidRPr="00B134C6">
        <w:rPr>
          <w:rtl/>
        </w:rPr>
        <w:lastRenderedPageBreak/>
        <w:t>1</w:t>
      </w:r>
      <w:r w:rsidRPr="00B134C6">
        <w:rPr>
          <w:rFonts w:hint="cs"/>
          <w:rtl/>
        </w:rPr>
        <w:t>99</w:t>
      </w:r>
      <w:r w:rsidRPr="00E2168E">
        <w:rPr>
          <w:rtl/>
        </w:rPr>
        <w:t>-</w:t>
      </w:r>
      <w:r w:rsidRPr="00E2168E">
        <w:rPr>
          <w:rtl/>
        </w:rPr>
        <w:tab/>
        <w:t xml:space="preserve">وقد </w:t>
      </w:r>
      <w:r>
        <w:rPr>
          <w:rtl/>
        </w:rPr>
        <w:t>قُدّم</w:t>
      </w:r>
      <w:r w:rsidRPr="00E2168E">
        <w:rPr>
          <w:rtl/>
        </w:rPr>
        <w:t xml:space="preserve">ت نحو </w:t>
      </w:r>
      <w:r w:rsidRPr="00B134C6">
        <w:rPr>
          <w:rFonts w:hint="cs"/>
          <w:rtl/>
        </w:rPr>
        <w:t>2</w:t>
      </w:r>
      <w:r w:rsidRPr="00B134C6">
        <w:rPr>
          <w:rtl/>
        </w:rPr>
        <w:t>00</w:t>
      </w:r>
      <w:r w:rsidRPr="00E2168E">
        <w:rPr>
          <w:rtl/>
        </w:rPr>
        <w:t xml:space="preserve"> </w:t>
      </w:r>
      <w:r w:rsidRPr="00B134C6">
        <w:rPr>
          <w:rFonts w:hint="cs"/>
          <w:rtl/>
        </w:rPr>
        <w:t>8</w:t>
      </w:r>
      <w:r w:rsidRPr="00E2168E">
        <w:rPr>
          <w:rtl/>
        </w:rPr>
        <w:t xml:space="preserve"> شكوى ضد سويسرا في الفترة الممتدة بين عام </w:t>
      </w:r>
      <w:r w:rsidRPr="00B134C6">
        <w:rPr>
          <w:rtl/>
        </w:rPr>
        <w:t>1974</w:t>
      </w:r>
      <w:r w:rsidRPr="00E2168E">
        <w:rPr>
          <w:rtl/>
        </w:rPr>
        <w:t xml:space="preserve"> (العام الذي صدقت فيه سويسرا على الاتفاقية) ونهاية عام </w:t>
      </w:r>
      <w:r w:rsidRPr="00B134C6">
        <w:rPr>
          <w:rtl/>
        </w:rPr>
        <w:t>20</w:t>
      </w:r>
      <w:r w:rsidRPr="00B134C6">
        <w:rPr>
          <w:rFonts w:hint="cs"/>
          <w:rtl/>
        </w:rPr>
        <w:t>21</w:t>
      </w:r>
      <w:r w:rsidRPr="00E2168E">
        <w:rPr>
          <w:rtl/>
        </w:rPr>
        <w:t>. و</w:t>
      </w:r>
      <w:r>
        <w:rPr>
          <w:rtl/>
        </w:rPr>
        <w:t>قُدّم</w:t>
      </w:r>
      <w:r w:rsidRPr="00E2168E">
        <w:rPr>
          <w:rtl/>
        </w:rPr>
        <w:t xml:space="preserve"> أكثر من </w:t>
      </w:r>
      <w:r w:rsidRPr="00B134C6">
        <w:rPr>
          <w:rtl/>
        </w:rPr>
        <w:t>70</w:t>
      </w:r>
      <w:r w:rsidRPr="000C6D12">
        <w:rPr>
          <w:rtl/>
        </w:rPr>
        <w:t xml:space="preserve"> في </w:t>
      </w:r>
      <w:proofErr w:type="gramStart"/>
      <w:r w:rsidRPr="000C6D12">
        <w:rPr>
          <w:rtl/>
        </w:rPr>
        <w:t>المائة</w:t>
      </w:r>
      <w:proofErr w:type="gramEnd"/>
      <w:r>
        <w:rPr>
          <w:rFonts w:hint="cs"/>
          <w:rtl/>
        </w:rPr>
        <w:t xml:space="preserve"> من</w:t>
      </w:r>
      <w:r w:rsidRPr="00E2168E">
        <w:rPr>
          <w:rtl/>
        </w:rPr>
        <w:t xml:space="preserve"> هذه الشكاوى ما</w:t>
      </w:r>
      <w:r w:rsidR="007705ED">
        <w:rPr>
          <w:rFonts w:hint="cs"/>
          <w:rtl/>
        </w:rPr>
        <w:t> </w:t>
      </w:r>
      <w:r w:rsidRPr="00E2168E">
        <w:rPr>
          <w:rtl/>
        </w:rPr>
        <w:t>بين عامي</w:t>
      </w:r>
      <w:r>
        <w:rPr>
          <w:rFonts w:hint="cs"/>
          <w:rtl/>
        </w:rPr>
        <w:t> </w:t>
      </w:r>
      <w:r w:rsidRPr="00B134C6">
        <w:rPr>
          <w:rtl/>
        </w:rPr>
        <w:t>2002</w:t>
      </w:r>
      <w:r w:rsidRPr="00E2168E">
        <w:rPr>
          <w:rtl/>
        </w:rPr>
        <w:t xml:space="preserve"> و</w:t>
      </w:r>
      <w:r w:rsidRPr="00B134C6">
        <w:rPr>
          <w:rtl/>
        </w:rPr>
        <w:t>20</w:t>
      </w:r>
      <w:r w:rsidRPr="00B134C6">
        <w:rPr>
          <w:rFonts w:hint="cs"/>
          <w:rtl/>
        </w:rPr>
        <w:t>21</w:t>
      </w:r>
      <w:r w:rsidRPr="00E2168E">
        <w:rPr>
          <w:rtl/>
        </w:rPr>
        <w:t xml:space="preserve">. وحتى نهاية عام </w:t>
      </w:r>
      <w:r w:rsidRPr="00B134C6">
        <w:rPr>
          <w:rtl/>
        </w:rPr>
        <w:t>20</w:t>
      </w:r>
      <w:r w:rsidRPr="00B134C6">
        <w:rPr>
          <w:rFonts w:hint="cs"/>
          <w:rtl/>
        </w:rPr>
        <w:t>21</w:t>
      </w:r>
      <w:r w:rsidRPr="00E2168E">
        <w:rPr>
          <w:rtl/>
        </w:rPr>
        <w:t>، أصدرت محكمة حقوق الإنسان ولجنة الوزراء ما</w:t>
      </w:r>
      <w:r w:rsidR="007705ED">
        <w:rPr>
          <w:rFonts w:hint="cs"/>
          <w:rtl/>
        </w:rPr>
        <w:t> </w:t>
      </w:r>
      <w:r w:rsidRPr="00E2168E">
        <w:rPr>
          <w:rtl/>
        </w:rPr>
        <w:t xml:space="preserve">مجموعه </w:t>
      </w:r>
      <w:r w:rsidRPr="00B134C6">
        <w:rPr>
          <w:rFonts w:hint="cs"/>
          <w:rtl/>
        </w:rPr>
        <w:t>233</w:t>
      </w:r>
      <w:r w:rsidRPr="00E2168E">
        <w:rPr>
          <w:rtl/>
        </w:rPr>
        <w:t xml:space="preserve"> حكماً أو قراراً نهائياً بشأن قضايا تتعلق بسويسرا. وخلصتا إلى وقوع انتهاك لأحكام الاتفاقية في </w:t>
      </w:r>
      <w:r w:rsidRPr="00B134C6">
        <w:rPr>
          <w:rtl/>
        </w:rPr>
        <w:t>1</w:t>
      </w:r>
      <w:r w:rsidRPr="00B134C6">
        <w:rPr>
          <w:rFonts w:hint="cs"/>
          <w:rtl/>
        </w:rPr>
        <w:t>31</w:t>
      </w:r>
      <w:r w:rsidRPr="00E2168E">
        <w:rPr>
          <w:rtl/>
        </w:rPr>
        <w:t xml:space="preserve"> حالة. وبالنظر إلى عدد الشكاوى المقدمة بين عامي </w:t>
      </w:r>
      <w:r w:rsidRPr="00B134C6">
        <w:rPr>
          <w:rtl/>
        </w:rPr>
        <w:t>1974</w:t>
      </w:r>
      <w:r w:rsidRPr="00E2168E">
        <w:rPr>
          <w:rtl/>
        </w:rPr>
        <w:t xml:space="preserve"> و</w:t>
      </w:r>
      <w:r w:rsidRPr="00B134C6">
        <w:rPr>
          <w:rtl/>
        </w:rPr>
        <w:t>20</w:t>
      </w:r>
      <w:r w:rsidRPr="00B134C6">
        <w:rPr>
          <w:rFonts w:hint="cs"/>
          <w:rtl/>
        </w:rPr>
        <w:t>21</w:t>
      </w:r>
      <w:r w:rsidRPr="00E2168E">
        <w:rPr>
          <w:rtl/>
        </w:rPr>
        <w:t xml:space="preserve"> وعدد الشكاوى التي أفضت إلى إدانة سويسرا خلال الفترة ذاتها، يلاحظ أن زهاء </w:t>
      </w:r>
      <w:r w:rsidRPr="00B134C6">
        <w:rPr>
          <w:rtl/>
        </w:rPr>
        <w:t>1</w:t>
      </w:r>
      <w:r w:rsidRPr="00E2168E">
        <w:rPr>
          <w:rtl/>
        </w:rPr>
        <w:t>,</w:t>
      </w:r>
      <w:r w:rsidRPr="00B134C6">
        <w:rPr>
          <w:rtl/>
        </w:rPr>
        <w:t>6</w:t>
      </w:r>
      <w:r w:rsidRPr="00E2168E">
        <w:rPr>
          <w:rtl/>
        </w:rPr>
        <w:t xml:space="preserve"> في </w:t>
      </w:r>
      <w:proofErr w:type="gramStart"/>
      <w:r w:rsidRPr="00E2168E">
        <w:rPr>
          <w:rtl/>
        </w:rPr>
        <w:t>المائة</w:t>
      </w:r>
      <w:proofErr w:type="gramEnd"/>
      <w:r w:rsidRPr="00E2168E">
        <w:rPr>
          <w:rtl/>
        </w:rPr>
        <w:t xml:space="preserve"> من الشكاوى المقدمة ضد سويسرا أفضت إلى صدور حكم أو قرار يدينها.</w:t>
      </w:r>
      <w:r w:rsidRPr="00772274">
        <w:rPr>
          <w:rtl/>
        </w:rPr>
        <w:t xml:space="preserve"> </w:t>
      </w:r>
    </w:p>
    <w:p w14:paraId="27E2F99B" w14:textId="77777777" w:rsidR="00305CF0" w:rsidRPr="00E2168E" w:rsidRDefault="00305CF0" w:rsidP="00305CF0">
      <w:pPr>
        <w:pStyle w:val="SingleTxtGA"/>
      </w:pPr>
      <w:r w:rsidRPr="00B134C6">
        <w:rPr>
          <w:rFonts w:hint="cs"/>
          <w:rtl/>
        </w:rPr>
        <w:t>200</w:t>
      </w:r>
      <w:r w:rsidRPr="00E2168E">
        <w:rPr>
          <w:rtl/>
        </w:rPr>
        <w:t>-</w:t>
      </w:r>
      <w:r w:rsidRPr="00E2168E">
        <w:rPr>
          <w:rtl/>
        </w:rPr>
        <w:tab/>
        <w:t xml:space="preserve">وعلى الرغم من أن </w:t>
      </w:r>
      <w:r>
        <w:rPr>
          <w:rFonts w:hint="cs"/>
          <w:rtl/>
        </w:rPr>
        <w:t>عدد أحكام الإدانة ضئيل للغاية مقارنة بعدد</w:t>
      </w:r>
      <w:r w:rsidRPr="00E2168E">
        <w:rPr>
          <w:rtl/>
        </w:rPr>
        <w:t xml:space="preserve"> الشكاوى </w:t>
      </w:r>
      <w:r>
        <w:rPr>
          <w:rFonts w:hint="cs"/>
          <w:rtl/>
        </w:rPr>
        <w:t>المرفوعة ضد سويسرا</w:t>
      </w:r>
      <w:r w:rsidRPr="00E2168E">
        <w:rPr>
          <w:rtl/>
        </w:rPr>
        <w:t>، فقد اقتضى بعضها مواءمة القوانين على صعيد الاتحاد أو الكانتونات أو هما معاً أو مواءمة ممارسات السلطات المسؤولة عن التنفيذ. واستغرق تنفيذ هذه التعديلات في بعض الحالات فترة من الزمن، ولكن السلطات المعنية نفذت القرارات بطريقة أتاحت للجنة الوزراء، وهي الهيئة المكلفة برصد تنفيذ الأحكام، إغلاق الإجراءات بصفة نهائية.</w:t>
      </w:r>
      <w:r w:rsidRPr="00772274">
        <w:rPr>
          <w:rtl/>
        </w:rPr>
        <w:t xml:space="preserve"> </w:t>
      </w:r>
    </w:p>
    <w:p w14:paraId="498E7105" w14:textId="78C9969A" w:rsidR="00305CF0" w:rsidRPr="00E2168E" w:rsidRDefault="00305CF0" w:rsidP="00305CF0">
      <w:pPr>
        <w:pStyle w:val="SingleTxtGA"/>
      </w:pPr>
      <w:r w:rsidRPr="00B134C6">
        <w:rPr>
          <w:rFonts w:hint="cs"/>
          <w:rtl/>
        </w:rPr>
        <w:t>201</w:t>
      </w:r>
      <w:r w:rsidRPr="00E2168E">
        <w:rPr>
          <w:rtl/>
        </w:rPr>
        <w:t>-</w:t>
      </w:r>
      <w:r w:rsidRPr="00E2168E">
        <w:rPr>
          <w:rtl/>
        </w:rPr>
        <w:tab/>
        <w:t xml:space="preserve">واضطلعت المحكمة الاتحادية بدور حاسم في عملية إدماج أحكام الاتفاقية الأوروبية لحقوق الإنسان في النظام القانوني السويسري. </w:t>
      </w:r>
      <w:r>
        <w:rPr>
          <w:rFonts w:hint="cs"/>
          <w:rtl/>
        </w:rPr>
        <w:t>و</w:t>
      </w:r>
      <w:r w:rsidRPr="00E2168E">
        <w:rPr>
          <w:rtl/>
        </w:rPr>
        <w:t xml:space="preserve">بعد دخول هذه الاتفاقية حيز النفاذ بفترة وجيزة، اعترفت المحكمة الاتحادية في أحد قراراتها بأن الضمانات المنصوص عليها في الاتفاقية تكتسي طابعاً دستورياً، ومن ثم وضعتها، من الناحية الإجرائية، على قدم المساواة مع الحقوق الدستورية. ويعني ذلك، بالنسبة لسلطات الكانتونات، أنه عندما يُدعى حدوث انتهاك لحق دستوري بسبب أحد التشريعات أو القرارات، يجوز دائماً الاحتجاج </w:t>
      </w:r>
      <w:r>
        <w:rPr>
          <w:rtl/>
        </w:rPr>
        <w:t>أيضاً</w:t>
      </w:r>
      <w:r w:rsidRPr="00E2168E">
        <w:rPr>
          <w:rtl/>
        </w:rPr>
        <w:t xml:space="preserve"> (أو حصرياً) بحدوث انتهاك للاتفاقية الأوروبية لحقوق الإنسان. ويشير تقرير </w:t>
      </w:r>
      <w:proofErr w:type="spellStart"/>
      <w:r w:rsidRPr="00E2168E">
        <w:rPr>
          <w:rtl/>
        </w:rPr>
        <w:t>ستوكلي</w:t>
      </w:r>
      <w:proofErr w:type="spellEnd"/>
      <w:r w:rsidRPr="00E2168E">
        <w:rPr>
          <w:rtl/>
        </w:rPr>
        <w:t xml:space="preserve"> المشار إليه أعلاه (انظر تقرير المجلس الاتحادي المعنون "</w:t>
      </w:r>
      <w:r w:rsidRPr="00B134C6">
        <w:t>40</w:t>
      </w:r>
      <w:r>
        <w:t> </w:t>
      </w:r>
      <w:proofErr w:type="spellStart"/>
      <w:r w:rsidRPr="00F017EB">
        <w:t>ans</w:t>
      </w:r>
      <w:proofErr w:type="spellEnd"/>
      <w:r w:rsidRPr="00F017EB">
        <w:t xml:space="preserve"> </w:t>
      </w:r>
      <w:proofErr w:type="spellStart"/>
      <w:r w:rsidRPr="00F017EB">
        <w:t>d’adhésion</w:t>
      </w:r>
      <w:proofErr w:type="spellEnd"/>
      <w:r w:rsidRPr="00F017EB">
        <w:t xml:space="preserve"> de la Suisse à la </w:t>
      </w:r>
      <w:proofErr w:type="gramStart"/>
      <w:r w:rsidRPr="00F017EB">
        <w:t>CEDH</w:t>
      </w:r>
      <w:r>
        <w:t> </w:t>
      </w:r>
      <w:r w:rsidRPr="00F017EB">
        <w:t>:</w:t>
      </w:r>
      <w:proofErr w:type="gramEnd"/>
      <w:r w:rsidRPr="00F017EB">
        <w:t xml:space="preserve"> </w:t>
      </w:r>
      <w:proofErr w:type="spellStart"/>
      <w:r w:rsidRPr="00F017EB">
        <w:t>Bilan</w:t>
      </w:r>
      <w:proofErr w:type="spellEnd"/>
      <w:r w:rsidRPr="00F017EB">
        <w:t xml:space="preserve"> et perspectives</w:t>
      </w:r>
      <w:r w:rsidRPr="00E2168E">
        <w:rPr>
          <w:rtl/>
        </w:rPr>
        <w:t>" (</w:t>
      </w:r>
      <w:r w:rsidRPr="00B134C6">
        <w:rPr>
          <w:rtl/>
        </w:rPr>
        <w:t>40</w:t>
      </w:r>
      <w:r>
        <w:rPr>
          <w:rFonts w:hint="cs"/>
          <w:rtl/>
        </w:rPr>
        <w:t xml:space="preserve"> </w:t>
      </w:r>
      <w:r w:rsidRPr="00E2168E">
        <w:rPr>
          <w:rtl/>
        </w:rPr>
        <w:t xml:space="preserve">عاماً من انضمام سويسرا إلى الاتفاقية الأوروبية لحقوق الإنسان: الحصيلة والآفاق)، المنشور تنفيذاً لمقترح </w:t>
      </w:r>
      <w:proofErr w:type="spellStart"/>
      <w:r w:rsidRPr="00E2168E">
        <w:rPr>
          <w:rtl/>
        </w:rPr>
        <w:t>ستوكلي</w:t>
      </w:r>
      <w:proofErr w:type="spellEnd"/>
      <w:r>
        <w:rPr>
          <w:rFonts w:hint="cs"/>
          <w:rtl/>
        </w:rPr>
        <w:t xml:space="preserve"> </w:t>
      </w:r>
      <w:r w:rsidRPr="00B134C6">
        <w:rPr>
          <w:rtl/>
        </w:rPr>
        <w:t>4187</w:t>
      </w:r>
      <w:r w:rsidRPr="00E2168E">
        <w:rPr>
          <w:rtl/>
        </w:rPr>
        <w:t>-</w:t>
      </w:r>
      <w:r w:rsidRPr="00B134C6">
        <w:rPr>
          <w:rtl/>
        </w:rPr>
        <w:t>13</w:t>
      </w:r>
      <w:r>
        <w:rPr>
          <w:rtl/>
        </w:rPr>
        <w:t xml:space="preserve"> </w:t>
      </w:r>
      <w:r w:rsidRPr="00E2168E">
        <w:rPr>
          <w:rtl/>
        </w:rPr>
        <w:t xml:space="preserve">المقدم في </w:t>
      </w:r>
      <w:r w:rsidRPr="00B134C6">
        <w:rPr>
          <w:rtl/>
        </w:rPr>
        <w:t>12</w:t>
      </w:r>
      <w:r w:rsidRPr="00E2168E">
        <w:rPr>
          <w:rtl/>
        </w:rPr>
        <w:t xml:space="preserve"> كانون الأول/</w:t>
      </w:r>
      <w:r w:rsidR="007705ED">
        <w:rPr>
          <w:rFonts w:hint="cs"/>
          <w:rtl/>
        </w:rPr>
        <w:t xml:space="preserve"> </w:t>
      </w:r>
      <w:r w:rsidRPr="00E2168E">
        <w:rPr>
          <w:rtl/>
        </w:rPr>
        <w:t xml:space="preserve">ديسمبر </w:t>
      </w:r>
      <w:r w:rsidRPr="00B134C6">
        <w:rPr>
          <w:rtl/>
        </w:rPr>
        <w:t>2013</w:t>
      </w:r>
      <w:r w:rsidRPr="00E2168E">
        <w:rPr>
          <w:rtl/>
        </w:rPr>
        <w:t xml:space="preserve">) إلى ارتفاع عدد القرارات الصادرة عن المحكمة الاتحادية التي تستند إلى هذه الاتفاقية. وفي الوقت الراهن، يستند ادعاء حدوث انتهاك لحقوق الإنسان في كثير من الأحيان إلى كل من الدستور الاتحادي والاتفاقية. وينطبق ذلك </w:t>
      </w:r>
      <w:r>
        <w:rPr>
          <w:rtl/>
        </w:rPr>
        <w:t>أيضاً</w:t>
      </w:r>
      <w:r w:rsidRPr="00E2168E">
        <w:rPr>
          <w:rtl/>
        </w:rPr>
        <w:t xml:space="preserve"> على الحقوق المقابلة المكرسة في صكوك الأمم المتحدة لحقوق الإنسان. وعلى سبيل المثال، كانت الحقوق والحريات المحمية بالعهد الدولي الخاص بالحقوق المدنية والسياسية موضوع أكثر من </w:t>
      </w:r>
      <w:r w:rsidRPr="00B134C6">
        <w:rPr>
          <w:rtl/>
        </w:rPr>
        <w:t>200</w:t>
      </w:r>
      <w:r w:rsidRPr="00E2168E">
        <w:rPr>
          <w:rtl/>
        </w:rPr>
        <w:t xml:space="preserve"> قرار قضائي صادر عن المحكمة الاتحادية خلال الفترة المشمولة بالتقرير الدوري الرابع المقدم إلى اللجنة المعنية بحقوق الإنسان، وهو ما يؤكد أن أعضاء هيئة المحامين وأغلبية الجمهور على دراية بالعهد وأن المحكمة الاتحادية تُوليه أهمية كبيرة في قراراتها.</w:t>
      </w:r>
    </w:p>
    <w:p w14:paraId="7892B21E" w14:textId="77777777" w:rsidR="00305CF0" w:rsidRPr="00635B0D" w:rsidRDefault="00305CF0" w:rsidP="00305CF0">
      <w:pPr>
        <w:pStyle w:val="SingleTxtGA"/>
        <w:rPr>
          <w:rtl/>
        </w:rPr>
      </w:pPr>
      <w:r w:rsidRPr="00B134C6">
        <w:rPr>
          <w:rFonts w:hint="cs"/>
          <w:rtl/>
        </w:rPr>
        <w:t>202</w:t>
      </w:r>
      <w:r w:rsidRPr="00E2168E">
        <w:rPr>
          <w:rtl/>
        </w:rPr>
        <w:t>-</w:t>
      </w:r>
      <w:r w:rsidRPr="00E2168E">
        <w:rPr>
          <w:rtl/>
        </w:rPr>
        <w:tab/>
      </w:r>
      <w:r w:rsidRPr="00635B0D">
        <w:rPr>
          <w:rtl/>
        </w:rPr>
        <w:t>وبالإضافة إلى المحكمة الأوروبية لحقوق الإنسان، تعترف سويسرا بآليات دولية أخرى للانتصاف، وهي إجراء تقديم ال</w:t>
      </w:r>
      <w:r w:rsidRPr="00635B0D">
        <w:rPr>
          <w:rFonts w:hint="cs"/>
          <w:rtl/>
        </w:rPr>
        <w:t>بلاغات</w:t>
      </w:r>
      <w:r w:rsidRPr="00635B0D">
        <w:rPr>
          <w:rtl/>
        </w:rPr>
        <w:t xml:space="preserve"> الفردية لكل من لجنة مناهضة التعذيب، ولجنة القضاء على التمييز العنصري، واللجنة المعنية بالقضاء على التمييز ضد المرأة، ولجنة حقوق الطفل، واللجنة المعنية بحالات الاختفاء القسري. وحتى نهاية حزيران/</w:t>
      </w:r>
      <w:proofErr w:type="gramStart"/>
      <w:r w:rsidRPr="00635B0D">
        <w:rPr>
          <w:rtl/>
        </w:rPr>
        <w:t>يونيه</w:t>
      </w:r>
      <w:proofErr w:type="gramEnd"/>
      <w:r w:rsidRPr="00635B0D">
        <w:rPr>
          <w:rtl/>
        </w:rPr>
        <w:t xml:space="preserve"> </w:t>
      </w:r>
      <w:r w:rsidRPr="00B134C6">
        <w:rPr>
          <w:rtl/>
        </w:rPr>
        <w:t>20</w:t>
      </w:r>
      <w:r w:rsidRPr="00B134C6">
        <w:rPr>
          <w:rFonts w:hint="cs"/>
          <w:rtl/>
        </w:rPr>
        <w:t>22</w:t>
      </w:r>
      <w:r w:rsidRPr="00635B0D">
        <w:rPr>
          <w:rtl/>
        </w:rPr>
        <w:t xml:space="preserve">، قُدّم </w:t>
      </w:r>
      <w:r w:rsidRPr="00B134C6">
        <w:rPr>
          <w:rtl/>
        </w:rPr>
        <w:t>2</w:t>
      </w:r>
      <w:r w:rsidRPr="00B134C6">
        <w:rPr>
          <w:rFonts w:hint="cs"/>
          <w:rtl/>
        </w:rPr>
        <w:t>91</w:t>
      </w:r>
      <w:r w:rsidRPr="00635B0D">
        <w:rPr>
          <w:rtl/>
        </w:rPr>
        <w:t xml:space="preserve"> بلاغاً إلى لجنة مناهضة التعذيب، أسفر </w:t>
      </w:r>
      <w:r w:rsidRPr="00B134C6">
        <w:rPr>
          <w:rFonts w:hint="cs"/>
          <w:rtl/>
        </w:rPr>
        <w:t>30</w:t>
      </w:r>
      <w:r w:rsidRPr="00635B0D">
        <w:rPr>
          <w:rtl/>
        </w:rPr>
        <w:t xml:space="preserve"> منها عن ثبوت حدوث انتهاك لاتفاقية مناهضة التعذيب فيما لا يزال </w:t>
      </w:r>
      <w:r w:rsidRPr="00B134C6">
        <w:rPr>
          <w:rFonts w:hint="cs"/>
          <w:rtl/>
        </w:rPr>
        <w:t>6</w:t>
      </w:r>
      <w:r w:rsidRPr="00B134C6">
        <w:rPr>
          <w:rtl/>
        </w:rPr>
        <w:t>5</w:t>
      </w:r>
      <w:r w:rsidRPr="00635B0D">
        <w:rPr>
          <w:rtl/>
        </w:rPr>
        <w:t xml:space="preserve"> منها قيد النظر. وتلقت لجنة القضاء على التمييز العنصري </w:t>
      </w:r>
      <w:r w:rsidRPr="00B134C6">
        <w:rPr>
          <w:rFonts w:hint="cs"/>
          <w:rtl/>
        </w:rPr>
        <w:t>6</w:t>
      </w:r>
      <w:r w:rsidRPr="00635B0D">
        <w:rPr>
          <w:rFonts w:hint="cs"/>
          <w:rtl/>
        </w:rPr>
        <w:t xml:space="preserve"> بلاغات</w:t>
      </w:r>
      <w:r w:rsidRPr="00635B0D">
        <w:rPr>
          <w:rtl/>
        </w:rPr>
        <w:t xml:space="preserve"> ضد سويسرا، لكنها لم </w:t>
      </w:r>
      <w:r w:rsidRPr="00635B0D">
        <w:rPr>
          <w:rFonts w:hint="cs"/>
          <w:rtl/>
        </w:rPr>
        <w:t>تسفر</w:t>
      </w:r>
      <w:r w:rsidRPr="00635B0D">
        <w:rPr>
          <w:rtl/>
        </w:rPr>
        <w:t xml:space="preserve"> عن ثبوت حدوث أي انتهاك. وتلقت اللجنة المعنية بالقضاء على التمييز ضد المرأة </w:t>
      </w:r>
      <w:r w:rsidRPr="00B134C6">
        <w:rPr>
          <w:rFonts w:hint="cs"/>
          <w:rtl/>
        </w:rPr>
        <w:t>21</w:t>
      </w:r>
      <w:r w:rsidRPr="00635B0D">
        <w:rPr>
          <w:rtl/>
        </w:rPr>
        <w:t xml:space="preserve"> بلاغا</w:t>
      </w:r>
      <w:r w:rsidRPr="00635B0D">
        <w:rPr>
          <w:rFonts w:hint="cs"/>
          <w:rtl/>
        </w:rPr>
        <w:t xml:space="preserve">ً، </w:t>
      </w:r>
      <w:r w:rsidRPr="00635B0D">
        <w:rPr>
          <w:rtl/>
        </w:rPr>
        <w:t>لكنها لم تسفر عن ثبوت حدوث أي انتهاك. و</w:t>
      </w:r>
      <w:r w:rsidRPr="00635B0D">
        <w:rPr>
          <w:rFonts w:hint="cs"/>
          <w:rtl/>
        </w:rPr>
        <w:t xml:space="preserve">بالإضافة إلى ذلك، </w:t>
      </w:r>
      <w:r w:rsidRPr="00635B0D">
        <w:rPr>
          <w:rtl/>
        </w:rPr>
        <w:t xml:space="preserve">قُدّم </w:t>
      </w:r>
      <w:r w:rsidRPr="00B134C6">
        <w:rPr>
          <w:rFonts w:hint="cs"/>
          <w:rtl/>
        </w:rPr>
        <w:t>35</w:t>
      </w:r>
      <w:r w:rsidRPr="00635B0D">
        <w:rPr>
          <w:rFonts w:hint="cs"/>
          <w:rtl/>
        </w:rPr>
        <w:t xml:space="preserve"> بلاغاً</w:t>
      </w:r>
      <w:r w:rsidRPr="00635B0D">
        <w:rPr>
          <w:rtl/>
        </w:rPr>
        <w:t xml:space="preserve"> إلى لجنة حقوق الطفل، أسفرت </w:t>
      </w:r>
      <w:r w:rsidRPr="00B134C6">
        <w:rPr>
          <w:rtl/>
        </w:rPr>
        <w:t>3</w:t>
      </w:r>
      <w:r w:rsidRPr="00635B0D">
        <w:rPr>
          <w:rtl/>
        </w:rPr>
        <w:t xml:space="preserve"> بلاغات منها عن </w:t>
      </w:r>
      <w:r w:rsidRPr="00635B0D">
        <w:rPr>
          <w:rFonts w:hint="cs"/>
          <w:rtl/>
        </w:rPr>
        <w:t>ثبوت</w:t>
      </w:r>
      <w:r w:rsidRPr="00635B0D">
        <w:rPr>
          <w:rtl/>
        </w:rPr>
        <w:t xml:space="preserve"> حدوث انتهاك لاتفاقية حقوق الطفل </w:t>
      </w:r>
      <w:r w:rsidRPr="00635B0D">
        <w:rPr>
          <w:rFonts w:hint="cs"/>
          <w:rtl/>
        </w:rPr>
        <w:t xml:space="preserve">فيما </w:t>
      </w:r>
      <w:r w:rsidRPr="00635B0D">
        <w:rPr>
          <w:rtl/>
        </w:rPr>
        <w:t xml:space="preserve">لا يزال </w:t>
      </w:r>
      <w:r w:rsidRPr="00B134C6">
        <w:rPr>
          <w:rtl/>
        </w:rPr>
        <w:t>26</w:t>
      </w:r>
      <w:r w:rsidRPr="00635B0D">
        <w:rPr>
          <w:rtl/>
        </w:rPr>
        <w:t xml:space="preserve"> بلاغاً منها </w:t>
      </w:r>
      <w:r w:rsidRPr="00635B0D">
        <w:rPr>
          <w:rFonts w:hint="cs"/>
          <w:rtl/>
        </w:rPr>
        <w:t>قيد النظر</w:t>
      </w:r>
      <w:r w:rsidRPr="00635B0D">
        <w:rPr>
          <w:rtl/>
        </w:rPr>
        <w:t>.</w:t>
      </w:r>
    </w:p>
    <w:p w14:paraId="17B7DFB7" w14:textId="68A39870" w:rsidR="00E40CC2" w:rsidRPr="007705ED" w:rsidRDefault="00305CF0" w:rsidP="007705ED">
      <w:pPr>
        <w:pStyle w:val="SingleTxtGA"/>
        <w:jc w:val="center"/>
        <w:rPr>
          <w:u w:val="single"/>
          <w:rtl/>
        </w:rPr>
      </w:pPr>
      <w:r>
        <w:rPr>
          <w:u w:val="single"/>
          <w:rtl/>
        </w:rPr>
        <w:tab/>
      </w:r>
      <w:r>
        <w:rPr>
          <w:u w:val="single"/>
          <w:rtl/>
        </w:rPr>
        <w:tab/>
      </w:r>
      <w:r>
        <w:rPr>
          <w:u w:val="single"/>
          <w:rtl/>
        </w:rPr>
        <w:tab/>
      </w:r>
      <w:bookmarkEnd w:id="0"/>
    </w:p>
    <w:sectPr w:rsidR="00E40CC2" w:rsidRPr="007705ED" w:rsidSect="00096F3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67924" w14:textId="77777777" w:rsidR="00FB5F7C" w:rsidRPr="002901D9" w:rsidRDefault="00FB5F7C" w:rsidP="009815E4">
      <w:pPr>
        <w:spacing w:after="60" w:line="240" w:lineRule="auto"/>
        <w:ind w:left="57"/>
        <w:rPr>
          <w:i/>
          <w:iCs/>
        </w:rPr>
      </w:pPr>
      <w:r>
        <w:rPr>
          <w:rFonts w:hint="cs"/>
          <w:i/>
          <w:iCs/>
          <w:rtl/>
        </w:rPr>
        <w:t>الحواشي</w:t>
      </w:r>
    </w:p>
  </w:endnote>
  <w:endnote w:type="continuationSeparator" w:id="0">
    <w:p w14:paraId="6465740D" w14:textId="77777777" w:rsidR="00FB5F7C" w:rsidRDefault="00FB5F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463C5" w14:textId="7653992B" w:rsidR="009C0D6E" w:rsidRPr="009C0D6E" w:rsidRDefault="009C0D6E" w:rsidP="009C0D6E">
    <w:pPr>
      <w:pStyle w:val="Footer"/>
      <w:tabs>
        <w:tab w:val="right" w:pos="9638"/>
      </w:tabs>
      <w:rPr>
        <w:b/>
        <w:sz w:val="18"/>
        <w:lang w:val="en-US"/>
      </w:rPr>
    </w:pPr>
    <w:r>
      <w:rPr>
        <w:lang w:val="en-US"/>
      </w:rPr>
      <w:t>GE.23-03055</w:t>
    </w:r>
    <w:r>
      <w:rPr>
        <w:lang w:val="en-US"/>
      </w:rPr>
      <w:tab/>
    </w:r>
    <w:r w:rsidRPr="009C0D6E">
      <w:rPr>
        <w:b/>
        <w:sz w:val="18"/>
        <w:lang w:val="en-US"/>
      </w:rPr>
      <w:fldChar w:fldCharType="begin"/>
    </w:r>
    <w:r w:rsidRPr="009C0D6E">
      <w:rPr>
        <w:b/>
        <w:sz w:val="18"/>
        <w:lang w:val="en-US"/>
      </w:rPr>
      <w:instrText xml:space="preserve"> PAGE  \* MERGEFORMAT </w:instrText>
    </w:r>
    <w:r w:rsidRPr="009C0D6E">
      <w:rPr>
        <w:b/>
        <w:sz w:val="18"/>
        <w:lang w:val="en-US"/>
      </w:rPr>
      <w:fldChar w:fldCharType="separate"/>
    </w:r>
    <w:r w:rsidRPr="009C0D6E">
      <w:rPr>
        <w:b/>
        <w:noProof/>
        <w:sz w:val="18"/>
        <w:lang w:val="en-US"/>
      </w:rPr>
      <w:t>2</w:t>
    </w:r>
    <w:r w:rsidRPr="009C0D6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B20E7" w14:textId="57E364E9" w:rsidR="006959B0" w:rsidRPr="009C0D6E" w:rsidRDefault="009C0D6E" w:rsidP="009C0D6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GE.23-03055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E7F77" w14:textId="2E8906FD" w:rsidR="007E37A9" w:rsidRPr="009C0D6E" w:rsidRDefault="009C0D6E" w:rsidP="009C0D6E">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34E54960" wp14:editId="3552E4E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23-03055 (A)</w:t>
    </w:r>
    <w:r>
      <w:rPr>
        <w:noProof/>
        <w:sz w:val="20"/>
        <w:lang w:val="en-US"/>
      </w:rPr>
      <w:drawing>
        <wp:anchor distT="0" distB="0" distL="114300" distR="114300" simplePos="0" relativeHeight="251659264" behindDoc="0" locked="0" layoutInCell="1" allowOverlap="1" wp14:anchorId="695280E4" wp14:editId="728A5E9F">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EEF1D" w14:textId="77777777" w:rsidR="00FB5F7C" w:rsidRPr="00CA22EA" w:rsidRDefault="00FB5F7C"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CD7E169" w14:textId="77777777" w:rsidR="00FB5F7C" w:rsidRDefault="00FB5F7C" w:rsidP="00656392">
      <w:pPr>
        <w:spacing w:line="240" w:lineRule="auto"/>
      </w:pPr>
      <w:r>
        <w:continuationSeparator/>
      </w:r>
    </w:p>
  </w:footnote>
  <w:footnote w:id="1">
    <w:p w14:paraId="4D70B820" w14:textId="77777777" w:rsidR="00305CF0" w:rsidRPr="00E2168E" w:rsidRDefault="00305CF0" w:rsidP="00305CF0">
      <w:pPr>
        <w:pStyle w:val="FootnoteText1"/>
        <w:rPr>
          <w:rtl/>
        </w:rPr>
      </w:pPr>
      <w:r>
        <w:rPr>
          <w:rtl/>
        </w:rPr>
        <w:t>*</w:t>
      </w:r>
      <w:r>
        <w:rPr>
          <w:rtl/>
        </w:rPr>
        <w:tab/>
      </w:r>
      <w:r w:rsidRPr="00E2168E">
        <w:rPr>
          <w:rtl/>
        </w:rPr>
        <w:t>تصدر هذه الوثيقة من دون تحرير رسمي.</w:t>
      </w:r>
    </w:p>
  </w:footnote>
  <w:footnote w:id="2">
    <w:p w14:paraId="78548BC6" w14:textId="77777777" w:rsidR="00305CF0" w:rsidRPr="00E2168E" w:rsidRDefault="00305CF0" w:rsidP="00305CF0">
      <w:pPr>
        <w:pStyle w:val="FootnoteText1"/>
        <w:rPr>
          <w:rtl/>
        </w:rPr>
      </w:pPr>
      <w:r>
        <w:rPr>
          <w:rtl/>
        </w:rPr>
        <w:t>**</w:t>
      </w:r>
      <w:r>
        <w:rPr>
          <w:rtl/>
        </w:rPr>
        <w:tab/>
      </w:r>
      <w:r w:rsidRPr="00E2168E">
        <w:rPr>
          <w:rtl/>
        </w:rPr>
        <w:t>يمكن الاطلاع على مرفقات هذه الوثيقة في الموقع الشبكي لمفوضية الأمم المتحدة لحقوق الإنسان.</w:t>
      </w:r>
    </w:p>
  </w:footnote>
  <w:footnote w:id="3">
    <w:p w14:paraId="5E831733" w14:textId="77777777"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t>اقتُبست عدة مقاطع من هذا التقرير من منشورات مكتب الإحصاء الاتحادي، والمستشارية الاتحادية، والمحكمة العليا الاتحادية، ووزارة الخارجية الاتحادية.</w:t>
      </w:r>
    </w:p>
  </w:footnote>
  <w:footnote w:id="4">
    <w:p w14:paraId="661DEB7F" w14:textId="46CF1A46"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t xml:space="preserve">انظر مكتب الإحصاء الاتحادي، </w:t>
      </w:r>
      <w:r w:rsidR="00DD1AF9" w:rsidRPr="0055040D">
        <w:t xml:space="preserve">www.bfs.admin.ch &gt; </w:t>
      </w:r>
      <w:hyperlink r:id="rId1" w:tooltip="Bases statistiques et enquêtes" w:history="1">
        <w:r w:rsidR="00DD1AF9" w:rsidRPr="0055040D">
          <w:t xml:space="preserve">Bases </w:t>
        </w:r>
        <w:proofErr w:type="spellStart"/>
        <w:r w:rsidR="00DD1AF9" w:rsidRPr="0055040D">
          <w:t>statistiques</w:t>
        </w:r>
        <w:proofErr w:type="spellEnd"/>
        <w:r w:rsidR="00DD1AF9" w:rsidRPr="0055040D">
          <w:t xml:space="preserve"> et </w:t>
        </w:r>
        <w:proofErr w:type="spellStart"/>
        <w:r w:rsidR="00DD1AF9" w:rsidRPr="0055040D">
          <w:t>enquêtes</w:t>
        </w:r>
        <w:proofErr w:type="spellEnd"/>
      </w:hyperlink>
      <w:r w:rsidR="00DD1AF9" w:rsidRPr="0055040D">
        <w:t xml:space="preserve"> &gt; </w:t>
      </w:r>
      <w:proofErr w:type="spellStart"/>
      <w:r w:rsidR="00DD1AF9" w:rsidRPr="0055040D">
        <w:t>Répertoire</w:t>
      </w:r>
      <w:proofErr w:type="spellEnd"/>
      <w:r w:rsidR="00DD1AF9" w:rsidRPr="0055040D">
        <w:t xml:space="preserve"> </w:t>
      </w:r>
      <w:proofErr w:type="spellStart"/>
      <w:r w:rsidR="00DD1AF9" w:rsidRPr="0055040D">
        <w:t>officiel</w:t>
      </w:r>
      <w:proofErr w:type="spellEnd"/>
      <w:r w:rsidR="00DD1AF9" w:rsidRPr="0055040D">
        <w:t xml:space="preserve"> des communes de Suisse</w:t>
      </w:r>
      <w:r w:rsidRPr="0089766D">
        <w:rPr>
          <w:rtl/>
        </w:rPr>
        <w:t>.</w:t>
      </w:r>
    </w:p>
  </w:footnote>
  <w:footnote w:id="5">
    <w:p w14:paraId="24E05D87" w14:textId="77777777"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t xml:space="preserve">للاطلاع على الأرقام، انظر </w:t>
      </w:r>
      <w:hyperlink r:id="rId2" w:history="1">
        <w:r w:rsidRPr="007D2D9C">
          <w:t>www.bfs.admin.ch</w:t>
        </w:r>
      </w:hyperlink>
      <w:r>
        <w:t xml:space="preserve"> </w:t>
      </w:r>
      <w:r w:rsidRPr="00A34A53">
        <w:t xml:space="preserve">&gt; </w:t>
      </w:r>
      <w:hyperlink r:id="rId3" w:tooltip="Trouver des statistiques" w:history="1">
        <w:proofErr w:type="spellStart"/>
        <w:r w:rsidRPr="00A34A53">
          <w:t>Trouver</w:t>
        </w:r>
        <w:proofErr w:type="spellEnd"/>
        <w:r w:rsidRPr="00A34A53">
          <w:t xml:space="preserve"> des </w:t>
        </w:r>
        <w:proofErr w:type="spellStart"/>
        <w:r w:rsidRPr="00A34A53">
          <w:t>statistiques</w:t>
        </w:r>
        <w:proofErr w:type="spellEnd"/>
      </w:hyperlink>
      <w:r w:rsidRPr="00A34A53">
        <w:t xml:space="preserve"> &gt; Population</w:t>
      </w:r>
      <w:r w:rsidRPr="0089766D">
        <w:rPr>
          <w:rtl/>
        </w:rPr>
        <w:t>.</w:t>
      </w:r>
    </w:p>
  </w:footnote>
  <w:footnote w:id="6">
    <w:p w14:paraId="4E70B738"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Recueil systématique du droit fédéral (RS) </w:t>
      </w:r>
      <w:r w:rsidRPr="00B134C6">
        <w:rPr>
          <w:lang w:val="fr-CH"/>
        </w:rPr>
        <w:t>101</w:t>
      </w:r>
      <w:r w:rsidRPr="00305CF0">
        <w:rPr>
          <w:lang w:val="fr-CH"/>
        </w:rPr>
        <w:t xml:space="preserve"> (www. admin.ch &gt; Droit fédéral &gt; Recueil systématique &gt; Rechercher)</w:t>
      </w:r>
      <w:r w:rsidRPr="0089766D">
        <w:rPr>
          <w:rtl/>
        </w:rPr>
        <w:t>.</w:t>
      </w:r>
    </w:p>
  </w:footnote>
  <w:footnote w:id="7">
    <w:p w14:paraId="5531BB81"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https://www.bfs.admin.ch/bfs/fr/home/statistiques/culture-medias-societe-information-sport/culture/financement/public.html#</w:t>
      </w:r>
      <w:r w:rsidRPr="00B134C6">
        <w:rPr>
          <w:lang w:val="fr-CH"/>
        </w:rPr>
        <w:t>979460227</w:t>
      </w:r>
      <w:r w:rsidRPr="0089766D">
        <w:rPr>
          <w:rtl/>
        </w:rPr>
        <w:t>.</w:t>
      </w:r>
    </w:p>
  </w:footnote>
  <w:footnote w:id="8">
    <w:p w14:paraId="6FF32DBC"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9">
    <w:p w14:paraId="5F2E7863"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441</w:t>
      </w:r>
      <w:r w:rsidRPr="00305CF0">
        <w:rPr>
          <w:lang w:val="fr-CH"/>
        </w:rPr>
        <w:t>.</w:t>
      </w:r>
      <w:r w:rsidRPr="00B134C6">
        <w:rPr>
          <w:lang w:val="fr-CH"/>
        </w:rPr>
        <w:t>1</w:t>
      </w:r>
      <w:r w:rsidRPr="0089766D">
        <w:rPr>
          <w:rtl/>
        </w:rPr>
        <w:t>.</w:t>
      </w:r>
    </w:p>
  </w:footnote>
  <w:footnote w:id="10">
    <w:p w14:paraId="14CD47CF"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4" w:history="1">
        <w:r w:rsidRPr="00305CF0">
          <w:rPr>
            <w:lang w:val="fr-CH"/>
          </w:rPr>
          <w:t>www.bfs.admin.ch</w:t>
        </w:r>
      </w:hyperlink>
      <w:r w:rsidRPr="00305CF0">
        <w:rPr>
          <w:lang w:val="fr-CH"/>
        </w:rPr>
        <w:t xml:space="preserve"> &gt; </w:t>
      </w:r>
      <w:hyperlink r:id="rId5" w:tooltip="Trouver des statistiques" w:history="1">
        <w:r w:rsidRPr="00305CF0">
          <w:rPr>
            <w:lang w:val="fr-CH"/>
          </w:rPr>
          <w:t>Trouver des statistiques</w:t>
        </w:r>
      </w:hyperlink>
      <w:r w:rsidRPr="00305CF0">
        <w:rPr>
          <w:lang w:val="fr-CH"/>
        </w:rPr>
        <w:t xml:space="preserve"> &gt; </w:t>
      </w:r>
      <w:hyperlink r:id="rId6" w:tooltip="Population" w:history="1">
        <w:r w:rsidRPr="00305CF0">
          <w:rPr>
            <w:lang w:val="fr-CH"/>
          </w:rPr>
          <w:t>Population</w:t>
        </w:r>
      </w:hyperlink>
      <w:r w:rsidRPr="00305CF0">
        <w:rPr>
          <w:lang w:val="fr-CH"/>
        </w:rPr>
        <w:t xml:space="preserve"> &gt; </w:t>
      </w:r>
      <w:hyperlink r:id="rId7" w:tooltip="Langues et religions" w:history="1">
        <w:r w:rsidRPr="00305CF0">
          <w:rPr>
            <w:lang w:val="fr-CH"/>
          </w:rPr>
          <w:t>Langues et religions</w:t>
        </w:r>
      </w:hyperlink>
      <w:r w:rsidRPr="00305CF0">
        <w:rPr>
          <w:lang w:val="fr-CH"/>
        </w:rPr>
        <w:t xml:space="preserve"> &gt; Langues</w:t>
      </w:r>
      <w:r w:rsidRPr="0089766D">
        <w:rPr>
          <w:rtl/>
        </w:rPr>
        <w:t>.</w:t>
      </w:r>
    </w:p>
  </w:footnote>
  <w:footnote w:id="11">
    <w:p w14:paraId="22487B83"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12">
    <w:p w14:paraId="51B7039E"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www.edk.ch &gt; système éducatif suisse (état le </w:t>
      </w:r>
      <w:r w:rsidRPr="00B134C6">
        <w:rPr>
          <w:lang w:val="fr-CH"/>
        </w:rPr>
        <w:t>10</w:t>
      </w:r>
      <w:r w:rsidRPr="00305CF0">
        <w:rPr>
          <w:lang w:val="fr-CH"/>
        </w:rPr>
        <w:t>.</w:t>
      </w:r>
      <w:r w:rsidRPr="00B134C6">
        <w:rPr>
          <w:lang w:val="fr-CH"/>
        </w:rPr>
        <w:t>8</w:t>
      </w:r>
      <w:r w:rsidRPr="00305CF0">
        <w:rPr>
          <w:lang w:val="fr-CH"/>
        </w:rPr>
        <w:t>.</w:t>
      </w:r>
      <w:r w:rsidRPr="00B134C6">
        <w:rPr>
          <w:lang w:val="fr-CH"/>
        </w:rPr>
        <w:t>2015</w:t>
      </w:r>
      <w:r w:rsidRPr="00305CF0">
        <w:rPr>
          <w:lang w:val="fr-CH"/>
        </w:rPr>
        <w:t>)</w:t>
      </w:r>
      <w:r w:rsidRPr="008A4C25">
        <w:rPr>
          <w:rtl/>
        </w:rPr>
        <w:t xml:space="preserve"> (</w:t>
      </w:r>
      <w:r w:rsidRPr="0089766D">
        <w:rPr>
          <w:rtl/>
        </w:rPr>
        <w:t xml:space="preserve">الحالة في </w:t>
      </w:r>
      <w:r w:rsidRPr="00B134C6">
        <w:rPr>
          <w:rtl/>
        </w:rPr>
        <w:t>10</w:t>
      </w:r>
      <w:r w:rsidRPr="0089766D">
        <w:rPr>
          <w:rtl/>
        </w:rPr>
        <w:t xml:space="preserve"> آب/أغسطس </w:t>
      </w:r>
      <w:r w:rsidRPr="00B134C6">
        <w:rPr>
          <w:rtl/>
        </w:rPr>
        <w:t>2015</w:t>
      </w:r>
      <w:r w:rsidRPr="008A4C25">
        <w:rPr>
          <w:rtl/>
        </w:rPr>
        <w:t>)</w:t>
      </w:r>
      <w:r w:rsidRPr="0089766D">
        <w:rPr>
          <w:rtl/>
        </w:rPr>
        <w:t>.</w:t>
      </w:r>
    </w:p>
  </w:footnote>
  <w:footnote w:id="13">
    <w:p w14:paraId="7512929F" w14:textId="77777777" w:rsidR="00305CF0" w:rsidRPr="00305CF0" w:rsidRDefault="00305CF0" w:rsidP="00305CF0">
      <w:pPr>
        <w:pStyle w:val="FootnoteText1"/>
        <w:textDirection w:val="tbRlV"/>
        <w:rPr>
          <w:lang w:val="fr-CH"/>
        </w:rPr>
      </w:pPr>
      <w:r w:rsidRPr="00804824">
        <w:rPr>
          <w:rtl/>
        </w:rPr>
        <w:t>(</w:t>
      </w:r>
      <w:r w:rsidRPr="00B134C6">
        <w:footnoteRef/>
      </w:r>
      <w:r w:rsidRPr="00804824">
        <w:rPr>
          <w:rtl/>
        </w:rPr>
        <w:t>)</w:t>
      </w:r>
      <w:r w:rsidRPr="00804824">
        <w:rPr>
          <w:rtl/>
        </w:rPr>
        <w:tab/>
        <w:t xml:space="preserve">للاطلاع على الأرقام، انظر </w:t>
      </w:r>
      <w:hyperlink r:id="rId8" w:history="1">
        <w:r w:rsidRPr="00305CF0">
          <w:rPr>
            <w:lang w:val="fr-CH"/>
          </w:rPr>
          <w:t>www.bfs.admin.ch</w:t>
        </w:r>
      </w:hyperlink>
      <w:r w:rsidRPr="00305CF0">
        <w:rPr>
          <w:lang w:val="fr-CH"/>
        </w:rPr>
        <w:t xml:space="preserve"> &gt; </w:t>
      </w:r>
      <w:hyperlink r:id="rId9" w:tooltip="Trouver des statistiques" w:history="1">
        <w:r w:rsidRPr="00305CF0">
          <w:rPr>
            <w:lang w:val="fr-CH"/>
          </w:rPr>
          <w:t>Trouver des statistiques</w:t>
        </w:r>
      </w:hyperlink>
      <w:r w:rsidRPr="00305CF0">
        <w:rPr>
          <w:lang w:val="fr-CH"/>
        </w:rPr>
        <w:t xml:space="preserve"> &gt; </w:t>
      </w:r>
      <w:hyperlink r:id="rId10" w:tooltip="Situation économique et sociale de la population" w:history="1">
        <w:r w:rsidRPr="00305CF0">
          <w:rPr>
            <w:lang w:val="fr-CH"/>
          </w:rPr>
          <w:t>Situation économique et sociale de la population</w:t>
        </w:r>
      </w:hyperlink>
      <w:r w:rsidRPr="00305CF0">
        <w:rPr>
          <w:lang w:val="fr-CH"/>
        </w:rPr>
        <w:t xml:space="preserve"> &gt; </w:t>
      </w:r>
      <w:hyperlink r:id="rId11" w:tooltip="Situation sociale, bien-être et pauvreté" w:history="1">
        <w:r w:rsidRPr="00305CF0">
          <w:rPr>
            <w:lang w:val="fr-CH"/>
          </w:rPr>
          <w:t>Situation sociale, bien-être et pauvreté</w:t>
        </w:r>
      </w:hyperlink>
      <w:r w:rsidRPr="00305CF0">
        <w:rPr>
          <w:lang w:val="fr-CH"/>
        </w:rPr>
        <w:t xml:space="preserve"> &gt; Pauvreté et privations matérielles</w:t>
      </w:r>
      <w:r w:rsidRPr="00804824">
        <w:rPr>
          <w:rtl/>
        </w:rPr>
        <w:t>.</w:t>
      </w:r>
    </w:p>
  </w:footnote>
  <w:footnote w:id="14">
    <w:p w14:paraId="648FCFE0" w14:textId="77777777" w:rsidR="00305CF0" w:rsidRPr="00305CF0" w:rsidRDefault="00305CF0" w:rsidP="00305CF0">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hyperlink r:id="rId12" w:history="1">
        <w:r w:rsidRPr="00305CF0">
          <w:rPr>
            <w:lang w:val="fr-CH"/>
          </w:rPr>
          <w:t>www.bfs.admin.ch</w:t>
        </w:r>
      </w:hyperlink>
      <w:r w:rsidRPr="00305CF0">
        <w:rPr>
          <w:lang w:val="fr-CH"/>
        </w:rPr>
        <w:t xml:space="preserve">  &gt; </w:t>
      </w:r>
      <w:hyperlink r:id="rId13" w:tooltip="Trouver des statistiques" w:history="1">
        <w:r w:rsidRPr="00305CF0">
          <w:rPr>
            <w:lang w:val="fr-CH"/>
          </w:rPr>
          <w:t>Trouver des statistiques</w:t>
        </w:r>
      </w:hyperlink>
      <w:r w:rsidRPr="00305CF0">
        <w:rPr>
          <w:lang w:val="fr-CH"/>
        </w:rPr>
        <w:t xml:space="preserve"> &gt; </w:t>
      </w:r>
      <w:hyperlink r:id="rId14" w:tooltip="Travail et rémunération" w:history="1">
        <w:r w:rsidRPr="00305CF0">
          <w:rPr>
            <w:lang w:val="fr-CH"/>
          </w:rPr>
          <w:t>Travail et rémunération</w:t>
        </w:r>
      </w:hyperlink>
      <w:r w:rsidRPr="00305CF0">
        <w:rPr>
          <w:lang w:val="fr-CH"/>
        </w:rPr>
        <w:t xml:space="preserve"> &gt; Statistique du chômage au sens du BIT (CHOM-BIT)</w:t>
      </w:r>
      <w:r w:rsidRPr="0089766D">
        <w:rPr>
          <w:rtl/>
        </w:rPr>
        <w:t>.</w:t>
      </w:r>
    </w:p>
  </w:footnote>
  <w:footnote w:id="15">
    <w:p w14:paraId="7C26B6CA" w14:textId="77777777" w:rsidR="00305CF0" w:rsidRPr="00305CF0" w:rsidRDefault="00305CF0" w:rsidP="00305CF0">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hyperlink r:id="rId15" w:history="1">
        <w:r w:rsidRPr="00305CF0">
          <w:rPr>
            <w:lang w:val="fr-CH"/>
          </w:rPr>
          <w:t>www.bfs.admin.ch</w:t>
        </w:r>
      </w:hyperlink>
      <w:r w:rsidRPr="00305CF0">
        <w:rPr>
          <w:lang w:val="fr-CH"/>
        </w:rPr>
        <w:t xml:space="preserve"> &gt; </w:t>
      </w:r>
      <w:hyperlink r:id="rId16" w:tooltip="Trouver des statistiques" w:history="1">
        <w:r w:rsidRPr="00305CF0">
          <w:rPr>
            <w:lang w:val="fr-CH"/>
          </w:rPr>
          <w:t>Trouver des statistiques</w:t>
        </w:r>
      </w:hyperlink>
      <w:r w:rsidRPr="00305CF0">
        <w:rPr>
          <w:lang w:val="fr-CH"/>
        </w:rPr>
        <w:t xml:space="preserve"> &gt; </w:t>
      </w:r>
      <w:hyperlink r:id="rId17" w:tooltip="Travail et rémunération" w:history="1">
        <w:r w:rsidRPr="00305CF0">
          <w:rPr>
            <w:lang w:val="fr-CH"/>
          </w:rPr>
          <w:t>Travail et rémunération</w:t>
        </w:r>
      </w:hyperlink>
      <w:r w:rsidRPr="00305CF0">
        <w:rPr>
          <w:lang w:val="fr-CH"/>
        </w:rPr>
        <w:t xml:space="preserve"> &gt; Salaires, revenu professionnel et coût du travail</w:t>
      </w:r>
      <w:r w:rsidRPr="0089766D">
        <w:rPr>
          <w:rtl/>
        </w:rPr>
        <w:t>.</w:t>
      </w:r>
    </w:p>
  </w:footnote>
  <w:footnote w:id="16">
    <w:p w14:paraId="743F4B3B" w14:textId="77777777" w:rsidR="00305CF0" w:rsidRPr="00305CF0" w:rsidRDefault="00305CF0" w:rsidP="00305CF0">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hyperlink r:id="rId18" w:history="1">
        <w:r w:rsidRPr="00305CF0">
          <w:rPr>
            <w:lang w:val="fr-CH"/>
          </w:rPr>
          <w:t>www.bfs.admin.ch</w:t>
        </w:r>
      </w:hyperlink>
      <w:r w:rsidRPr="00305CF0">
        <w:rPr>
          <w:lang w:val="fr-CH"/>
        </w:rPr>
        <w:t xml:space="preserve"> &gt; </w:t>
      </w:r>
      <w:hyperlink r:id="rId19" w:tooltip="Trouver des statistiques" w:history="1">
        <w:r w:rsidRPr="00305CF0">
          <w:rPr>
            <w:lang w:val="fr-CH"/>
          </w:rPr>
          <w:t>Trouver des statistiques</w:t>
        </w:r>
      </w:hyperlink>
      <w:r w:rsidRPr="00305CF0">
        <w:rPr>
          <w:lang w:val="fr-CH"/>
        </w:rPr>
        <w:t xml:space="preserve"> &gt; </w:t>
      </w:r>
      <w:hyperlink r:id="rId20" w:tooltip="Economie nationale" w:history="1">
        <w:r w:rsidRPr="00305CF0">
          <w:rPr>
            <w:lang w:val="fr-CH"/>
          </w:rPr>
          <w:t>Economie nationale</w:t>
        </w:r>
      </w:hyperlink>
      <w:r w:rsidRPr="00305CF0">
        <w:rPr>
          <w:lang w:val="fr-CH"/>
        </w:rPr>
        <w:t xml:space="preserve"> &gt; </w:t>
      </w:r>
      <w:hyperlink r:id="rId21" w:tooltip="Comptes nationaux" w:history="1">
        <w:r w:rsidRPr="00305CF0">
          <w:rPr>
            <w:lang w:val="fr-CH"/>
          </w:rPr>
          <w:t>Comptes nationaux</w:t>
        </w:r>
      </w:hyperlink>
      <w:r w:rsidRPr="00305CF0">
        <w:rPr>
          <w:lang w:val="fr-CH"/>
        </w:rPr>
        <w:t xml:space="preserve"> &gt; Produit intérieur brut</w:t>
      </w:r>
      <w:r w:rsidRPr="0089766D">
        <w:rPr>
          <w:rtl/>
        </w:rPr>
        <w:t>.</w:t>
      </w:r>
    </w:p>
  </w:footnote>
  <w:footnote w:id="17">
    <w:p w14:paraId="3B360D58" w14:textId="77777777" w:rsidR="00305CF0" w:rsidRPr="00305CF0" w:rsidRDefault="00305CF0" w:rsidP="00305CF0">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hyperlink r:id="rId22" w:history="1">
        <w:r w:rsidRPr="00305CF0">
          <w:rPr>
            <w:lang w:val="fr-CH"/>
          </w:rPr>
          <w:t>www.bfs.admin.ch</w:t>
        </w:r>
      </w:hyperlink>
      <w:r w:rsidRPr="00305CF0">
        <w:rPr>
          <w:lang w:val="fr-CH"/>
        </w:rPr>
        <w:t xml:space="preserve"> &gt; </w:t>
      </w:r>
      <w:hyperlink r:id="rId23" w:tooltip="Trouver des statistiques" w:history="1">
        <w:r w:rsidRPr="00305CF0">
          <w:rPr>
            <w:lang w:val="fr-CH"/>
          </w:rPr>
          <w:t>Trouver des statistiques</w:t>
        </w:r>
      </w:hyperlink>
      <w:r w:rsidRPr="00305CF0">
        <w:rPr>
          <w:lang w:val="fr-CH"/>
        </w:rPr>
        <w:t xml:space="preserve"> &gt; </w:t>
      </w:r>
      <w:hyperlink r:id="rId24" w:tooltip="Thèmes transversaux" w:history="1">
        <w:r w:rsidRPr="00305CF0">
          <w:rPr>
            <w:lang w:val="fr-CH"/>
          </w:rPr>
          <w:t>Thèmes transversaux</w:t>
        </w:r>
      </w:hyperlink>
      <w:r w:rsidRPr="00305CF0">
        <w:rPr>
          <w:lang w:val="fr-CH"/>
        </w:rPr>
        <w:t xml:space="preserve"> &gt; </w:t>
      </w:r>
      <w:hyperlink r:id="rId25" w:tooltip="Mesure du bien-être" w:history="1">
        <w:r w:rsidRPr="00305CF0">
          <w:rPr>
            <w:lang w:val="fr-CH"/>
          </w:rPr>
          <w:t>Mesure du bien-être</w:t>
        </w:r>
      </w:hyperlink>
      <w:r w:rsidRPr="00305CF0">
        <w:rPr>
          <w:lang w:val="fr-CH"/>
        </w:rPr>
        <w:t xml:space="preserve"> &gt; </w:t>
      </w:r>
      <w:hyperlink r:id="rId26" w:tooltip="Tous les indicateurs" w:history="1">
        <w:r w:rsidRPr="00305CF0">
          <w:rPr>
            <w:lang w:val="fr-CH"/>
          </w:rPr>
          <w:t>Tous les indicateurs</w:t>
        </w:r>
      </w:hyperlink>
      <w:r w:rsidRPr="00305CF0">
        <w:rPr>
          <w:lang w:val="fr-CH"/>
        </w:rPr>
        <w:t xml:space="preserve"> &gt; </w:t>
      </w:r>
      <w:hyperlink r:id="rId27" w:tooltip="Economie" w:history="1">
        <w:r w:rsidRPr="00305CF0">
          <w:rPr>
            <w:lang w:val="fr-CH"/>
          </w:rPr>
          <w:t>Economie</w:t>
        </w:r>
      </w:hyperlink>
      <w:r w:rsidRPr="00305CF0">
        <w:rPr>
          <w:lang w:val="fr-CH"/>
        </w:rPr>
        <w:t xml:space="preserve"> &gt; PIB réel par habitant</w:t>
      </w:r>
      <w:r w:rsidRPr="0089766D">
        <w:rPr>
          <w:rtl/>
        </w:rPr>
        <w:t>.</w:t>
      </w:r>
    </w:p>
  </w:footnote>
  <w:footnote w:id="18">
    <w:p w14:paraId="23AACD00" w14:textId="77777777" w:rsidR="00305CF0" w:rsidRPr="00305CF0" w:rsidRDefault="00305CF0" w:rsidP="00305CF0">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hyperlink r:id="rId28" w:history="1">
        <w:r w:rsidRPr="00305CF0">
          <w:rPr>
            <w:lang w:val="fr-CH"/>
          </w:rPr>
          <w:t>www.bfs.admin.ch</w:t>
        </w:r>
      </w:hyperlink>
      <w:r w:rsidRPr="00305CF0">
        <w:rPr>
          <w:lang w:val="fr-CH"/>
        </w:rPr>
        <w:t xml:space="preserve"> &gt; &gt; </w:t>
      </w:r>
      <w:hyperlink r:id="rId29" w:tooltip="Trouver des statistiques" w:history="1">
        <w:r w:rsidRPr="00305CF0">
          <w:rPr>
            <w:lang w:val="fr-CH"/>
          </w:rPr>
          <w:t>Trouver des statistiques</w:t>
        </w:r>
      </w:hyperlink>
      <w:r w:rsidRPr="00305CF0">
        <w:rPr>
          <w:lang w:val="fr-CH"/>
        </w:rPr>
        <w:t xml:space="preserve"> &gt; </w:t>
      </w:r>
      <w:hyperlink r:id="rId30" w:tooltip="Criminalité et droit pénal" w:history="1">
        <w:r w:rsidRPr="00305CF0">
          <w:rPr>
            <w:lang w:val="fr-CH"/>
          </w:rPr>
          <w:t>Criminalité et droit pénal</w:t>
        </w:r>
      </w:hyperlink>
      <w:r w:rsidRPr="00305CF0">
        <w:rPr>
          <w:lang w:val="fr-CH"/>
        </w:rPr>
        <w:t xml:space="preserve"> &gt; Police</w:t>
      </w:r>
      <w:r w:rsidRPr="0089766D">
        <w:rPr>
          <w:rtl/>
        </w:rPr>
        <w:t>.</w:t>
      </w:r>
    </w:p>
  </w:footnote>
  <w:footnote w:id="19">
    <w:p w14:paraId="6A873F48" w14:textId="77777777" w:rsidR="00305CF0" w:rsidRPr="00305CF0" w:rsidRDefault="00305CF0" w:rsidP="00305CF0">
      <w:pPr>
        <w:pStyle w:val="FootnoteText1"/>
        <w:spacing w:line="260" w:lineRule="exact"/>
        <w:textDirection w:val="tbRlV"/>
        <w:rPr>
          <w:rFonts w:hint="cs"/>
          <w:lang w:val="fr-CH"/>
        </w:rPr>
      </w:pPr>
      <w:r w:rsidRPr="0029038F">
        <w:rPr>
          <w:rtl/>
        </w:rPr>
        <w:t>(</w:t>
      </w:r>
      <w:r w:rsidRPr="00B134C6">
        <w:footnoteRef/>
      </w:r>
      <w:r w:rsidRPr="0029038F">
        <w:rPr>
          <w:rtl/>
        </w:rPr>
        <w:t>)</w:t>
      </w:r>
      <w:r>
        <w:rPr>
          <w:rtl/>
        </w:rPr>
        <w:tab/>
      </w:r>
      <w:r w:rsidRPr="00305CF0">
        <w:rPr>
          <w:lang w:val="fr-CH"/>
        </w:rPr>
        <w:t xml:space="preserve">RS </w:t>
      </w:r>
      <w:r w:rsidRPr="00B134C6">
        <w:rPr>
          <w:lang w:val="fr-CH"/>
        </w:rPr>
        <w:t>311</w:t>
      </w:r>
      <w:r w:rsidRPr="00305CF0">
        <w:rPr>
          <w:lang w:val="fr-CH"/>
        </w:rPr>
        <w:t>.</w:t>
      </w:r>
      <w:r w:rsidRPr="00B134C6">
        <w:rPr>
          <w:lang w:val="fr-CH"/>
        </w:rPr>
        <w:t>0</w:t>
      </w:r>
      <w:r w:rsidRPr="00282E24">
        <w:rPr>
          <w:rtl/>
        </w:rPr>
        <w:t>.</w:t>
      </w:r>
    </w:p>
  </w:footnote>
  <w:footnote w:id="20">
    <w:p w14:paraId="61939588" w14:textId="77777777" w:rsidR="00305CF0" w:rsidRPr="00305CF0" w:rsidRDefault="00305CF0" w:rsidP="00305CF0">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812</w:t>
      </w:r>
      <w:r w:rsidRPr="00305CF0">
        <w:rPr>
          <w:lang w:val="fr-CH"/>
        </w:rPr>
        <w:t>.</w:t>
      </w:r>
      <w:r w:rsidRPr="00B134C6">
        <w:rPr>
          <w:lang w:val="fr-CH"/>
        </w:rPr>
        <w:t>121</w:t>
      </w:r>
      <w:r w:rsidRPr="0089766D">
        <w:rPr>
          <w:rtl/>
        </w:rPr>
        <w:t>.</w:t>
      </w:r>
    </w:p>
  </w:footnote>
  <w:footnote w:id="21">
    <w:p w14:paraId="75DC5D37" w14:textId="77777777" w:rsidR="00305CF0" w:rsidRPr="00305CF0" w:rsidRDefault="00305CF0" w:rsidP="00305CF0">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142</w:t>
      </w:r>
      <w:r w:rsidRPr="00305CF0">
        <w:rPr>
          <w:lang w:val="fr-CH"/>
        </w:rPr>
        <w:t>.</w:t>
      </w:r>
      <w:r w:rsidRPr="00B134C6">
        <w:rPr>
          <w:lang w:val="fr-CH"/>
        </w:rPr>
        <w:t>20</w:t>
      </w:r>
      <w:r w:rsidRPr="0089766D">
        <w:rPr>
          <w:rtl/>
        </w:rPr>
        <w:t>.</w:t>
      </w:r>
    </w:p>
  </w:footnote>
  <w:footnote w:id="22">
    <w:p w14:paraId="21F10CE1"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31" w:history="1">
        <w:r w:rsidRPr="00305CF0">
          <w:rPr>
            <w:lang w:val="fr-CH"/>
          </w:rPr>
          <w:t>www.kkpks.ch</w:t>
        </w:r>
      </w:hyperlink>
      <w:r w:rsidRPr="00305CF0">
        <w:rPr>
          <w:lang w:val="fr-CH"/>
        </w:rPr>
        <w:t xml:space="preserve"> &gt; actuel &gt; </w:t>
      </w:r>
      <w:proofErr w:type="spellStart"/>
      <w:r w:rsidRPr="00305CF0">
        <w:rPr>
          <w:lang w:val="fr-CH"/>
        </w:rPr>
        <w:t>facts</w:t>
      </w:r>
      <w:proofErr w:type="spellEnd"/>
      <w:r w:rsidRPr="00305CF0">
        <w:rPr>
          <w:lang w:val="fr-CH"/>
        </w:rPr>
        <w:t xml:space="preserve"> &amp; figures</w:t>
      </w:r>
      <w:r w:rsidRPr="0089766D">
        <w:rPr>
          <w:rtl/>
        </w:rPr>
        <w:t>.</w:t>
      </w:r>
    </w:p>
  </w:footnote>
  <w:footnote w:id="23">
    <w:p w14:paraId="3787DDFE"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0</w:t>
      </w:r>
      <w:r w:rsidRPr="00305CF0">
        <w:rPr>
          <w:lang w:val="fr-CH"/>
        </w:rPr>
        <w:t>.</w:t>
      </w:r>
      <w:r w:rsidRPr="00B134C6">
        <w:rPr>
          <w:lang w:val="fr-CH"/>
        </w:rPr>
        <w:t>101</w:t>
      </w:r>
      <w:r w:rsidRPr="0089766D">
        <w:rPr>
          <w:rtl/>
        </w:rPr>
        <w:t>.</w:t>
      </w:r>
    </w:p>
  </w:footnote>
  <w:footnote w:id="24">
    <w:p w14:paraId="725C3356"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https://www.konkordate.ch/</w:t>
      </w:r>
      <w:r w:rsidRPr="0089766D">
        <w:rPr>
          <w:rtl/>
        </w:rPr>
        <w:t>.</w:t>
      </w:r>
    </w:p>
  </w:footnote>
  <w:footnote w:id="25">
    <w:p w14:paraId="562A50D1"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https://www.skjv.ch/fr</w:t>
      </w:r>
      <w:r w:rsidRPr="0089766D">
        <w:rPr>
          <w:rtl/>
        </w:rPr>
        <w:t>.</w:t>
      </w:r>
    </w:p>
  </w:footnote>
  <w:footnote w:id="26">
    <w:p w14:paraId="306B5564"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32" w:history="1">
        <w:r w:rsidRPr="00305CF0">
          <w:rPr>
            <w:lang w:val="fr-CH"/>
          </w:rPr>
          <w:t>www.bfs.admin.ch</w:t>
        </w:r>
      </w:hyperlink>
      <w:r w:rsidRPr="00305CF0">
        <w:rPr>
          <w:lang w:val="fr-CH"/>
        </w:rPr>
        <w:t xml:space="preserve"> &gt; &gt; </w:t>
      </w:r>
      <w:hyperlink r:id="rId33" w:tooltip="Trouver des statistiques" w:history="1">
        <w:r w:rsidRPr="00305CF0">
          <w:rPr>
            <w:lang w:val="fr-CH"/>
          </w:rPr>
          <w:t>Trouver des statistiques</w:t>
        </w:r>
      </w:hyperlink>
      <w:r w:rsidRPr="00305CF0">
        <w:rPr>
          <w:lang w:val="fr-CH"/>
        </w:rPr>
        <w:t xml:space="preserve"> &gt; </w:t>
      </w:r>
      <w:hyperlink r:id="rId34" w:tooltip="Criminalité et droit pénal" w:history="1">
        <w:r w:rsidRPr="00305CF0">
          <w:rPr>
            <w:lang w:val="fr-CH"/>
          </w:rPr>
          <w:t>Criminalité et droit pénal</w:t>
        </w:r>
      </w:hyperlink>
      <w:r w:rsidRPr="00305CF0">
        <w:rPr>
          <w:lang w:val="fr-CH"/>
        </w:rPr>
        <w:t xml:space="preserve"> &gt; Exécution pénale</w:t>
      </w:r>
      <w:r w:rsidRPr="0089766D">
        <w:rPr>
          <w:rtl/>
        </w:rPr>
        <w:t>.</w:t>
      </w:r>
    </w:p>
  </w:footnote>
  <w:footnote w:id="27">
    <w:p w14:paraId="20B7B3A6"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35" w:history="1">
        <w:r w:rsidRPr="00305CF0">
          <w:rPr>
            <w:lang w:val="fr-CH"/>
          </w:rPr>
          <w:t>www.bfs.admin.ch</w:t>
        </w:r>
      </w:hyperlink>
      <w:r w:rsidRPr="00305CF0">
        <w:rPr>
          <w:lang w:val="fr-CH"/>
        </w:rPr>
        <w:t xml:space="preserve"> &gt; &gt; </w:t>
      </w:r>
      <w:hyperlink r:id="rId36" w:tooltip="Trouver des statistiques" w:history="1">
        <w:r w:rsidRPr="00305CF0">
          <w:rPr>
            <w:lang w:val="fr-CH"/>
          </w:rPr>
          <w:t>Trouver des statistiques</w:t>
        </w:r>
      </w:hyperlink>
      <w:r w:rsidRPr="00305CF0">
        <w:rPr>
          <w:lang w:val="fr-CH"/>
        </w:rPr>
        <w:t xml:space="preserve"> &gt; </w:t>
      </w:r>
      <w:hyperlink r:id="rId37" w:tooltip="Criminalité et droit pénal" w:history="1">
        <w:r w:rsidRPr="00305CF0">
          <w:rPr>
            <w:lang w:val="fr-CH"/>
          </w:rPr>
          <w:t>Criminalité et droit pénal</w:t>
        </w:r>
      </w:hyperlink>
      <w:r w:rsidRPr="00305CF0">
        <w:rPr>
          <w:lang w:val="fr-CH"/>
        </w:rPr>
        <w:t xml:space="preserve"> &gt; Exécution pénale &gt; Adultes détenus</w:t>
      </w:r>
      <w:r w:rsidRPr="0089766D">
        <w:rPr>
          <w:rtl/>
        </w:rPr>
        <w:t>.</w:t>
      </w:r>
    </w:p>
  </w:footnote>
  <w:footnote w:id="28">
    <w:p w14:paraId="4273A45F"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38" w:history="1">
        <w:r w:rsidRPr="00305CF0">
          <w:rPr>
            <w:lang w:val="fr-CH"/>
          </w:rPr>
          <w:t>www.bfs.admin.ch</w:t>
        </w:r>
      </w:hyperlink>
      <w:r w:rsidRPr="00305CF0">
        <w:rPr>
          <w:lang w:val="fr-CH"/>
        </w:rPr>
        <w:t xml:space="preserve"> &gt; </w:t>
      </w:r>
      <w:hyperlink r:id="rId39" w:tooltip="Trouver des statistiques" w:history="1">
        <w:r w:rsidRPr="00305CF0">
          <w:rPr>
            <w:lang w:val="fr-CH"/>
          </w:rPr>
          <w:t>Trouver des statistiques</w:t>
        </w:r>
      </w:hyperlink>
      <w:r w:rsidRPr="00305CF0">
        <w:rPr>
          <w:lang w:val="fr-CH"/>
        </w:rPr>
        <w:t xml:space="preserve"> &gt; </w:t>
      </w:r>
      <w:hyperlink r:id="rId40" w:tooltip="Criminalité et droit pénal" w:history="1">
        <w:r w:rsidRPr="00305CF0">
          <w:rPr>
            <w:lang w:val="fr-CH"/>
          </w:rPr>
          <w:t>Criminalité et droit pénal</w:t>
        </w:r>
      </w:hyperlink>
      <w:r w:rsidRPr="00305CF0">
        <w:rPr>
          <w:lang w:val="fr-CH"/>
        </w:rPr>
        <w:t xml:space="preserve"> &gt; Exécution pénale &gt; Établissements pénitentiaires</w:t>
      </w:r>
      <w:r w:rsidRPr="0089766D">
        <w:rPr>
          <w:rtl/>
        </w:rPr>
        <w:t>.</w:t>
      </w:r>
    </w:p>
  </w:footnote>
  <w:footnote w:id="29">
    <w:p w14:paraId="6975ABC6"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30">
    <w:p w14:paraId="624BADE8"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31">
    <w:p w14:paraId="0C5B9B77"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41" w:history="1">
        <w:r w:rsidRPr="00305CF0">
          <w:rPr>
            <w:lang w:val="fr-CH"/>
          </w:rPr>
          <w:t>www.bfs.admin.ch</w:t>
        </w:r>
      </w:hyperlink>
      <w:r w:rsidRPr="00305CF0">
        <w:rPr>
          <w:lang w:val="fr-CH"/>
        </w:rPr>
        <w:t xml:space="preserve"> &gt; </w:t>
      </w:r>
      <w:hyperlink r:id="rId42" w:tooltip="Trouver des statistiques" w:history="1">
        <w:r w:rsidRPr="00305CF0">
          <w:rPr>
            <w:lang w:val="fr-CH"/>
          </w:rPr>
          <w:t>Trouver des statistiques</w:t>
        </w:r>
      </w:hyperlink>
      <w:r w:rsidRPr="00305CF0">
        <w:rPr>
          <w:lang w:val="fr-CH"/>
        </w:rPr>
        <w:t xml:space="preserve"> &gt; </w:t>
      </w:r>
      <w:hyperlink r:id="rId43" w:tooltip="Politique" w:history="1">
        <w:r w:rsidRPr="00305CF0">
          <w:rPr>
            <w:lang w:val="fr-CH"/>
          </w:rPr>
          <w:t>Politique</w:t>
        </w:r>
      </w:hyperlink>
      <w:r w:rsidRPr="00305CF0">
        <w:rPr>
          <w:lang w:val="fr-CH"/>
        </w:rPr>
        <w:t xml:space="preserve"> &gt; </w:t>
      </w:r>
      <w:hyperlink r:id="rId44" w:tooltip="Élections" w:history="1">
        <w:r w:rsidRPr="00305CF0">
          <w:rPr>
            <w:lang w:val="fr-CH"/>
          </w:rPr>
          <w:t>Élections</w:t>
        </w:r>
      </w:hyperlink>
      <w:r w:rsidRPr="00305CF0">
        <w:rPr>
          <w:lang w:val="fr-CH"/>
        </w:rPr>
        <w:t xml:space="preserve"> &gt; Femmes et élections</w:t>
      </w:r>
      <w:r w:rsidRPr="0089766D">
        <w:rPr>
          <w:rtl/>
        </w:rPr>
        <w:t>.</w:t>
      </w:r>
    </w:p>
  </w:footnote>
  <w:footnote w:id="32">
    <w:p w14:paraId="3167D336"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33">
    <w:p w14:paraId="771E942F"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34">
    <w:p w14:paraId="6B27B98C"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172</w:t>
      </w:r>
      <w:r w:rsidRPr="00305CF0">
        <w:rPr>
          <w:lang w:val="fr-CH"/>
        </w:rPr>
        <w:t>.</w:t>
      </w:r>
      <w:r w:rsidRPr="00B134C6">
        <w:rPr>
          <w:lang w:val="fr-CH"/>
        </w:rPr>
        <w:t>010</w:t>
      </w:r>
      <w:r w:rsidRPr="0089766D">
        <w:rPr>
          <w:rtl/>
        </w:rPr>
        <w:t>.</w:t>
      </w:r>
    </w:p>
  </w:footnote>
  <w:footnote w:id="35">
    <w:p w14:paraId="6E060E0B"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45" w:history="1">
        <w:r w:rsidRPr="00305CF0">
          <w:rPr>
            <w:lang w:val="fr-CH"/>
          </w:rPr>
          <w:t>www.bfs.admin.ch</w:t>
        </w:r>
      </w:hyperlink>
      <w:r w:rsidRPr="00305CF0">
        <w:rPr>
          <w:lang w:val="fr-CH"/>
        </w:rPr>
        <w:t xml:space="preserve"> &gt; </w:t>
      </w:r>
      <w:hyperlink r:id="rId46" w:tooltip="Trouver des statistiques" w:history="1">
        <w:r w:rsidRPr="00305CF0">
          <w:rPr>
            <w:lang w:val="fr-CH"/>
          </w:rPr>
          <w:t>Trouver des statistiques</w:t>
        </w:r>
      </w:hyperlink>
      <w:r w:rsidRPr="00305CF0">
        <w:rPr>
          <w:lang w:val="fr-CH"/>
        </w:rPr>
        <w:t xml:space="preserve"> &gt; </w:t>
      </w:r>
      <w:hyperlink r:id="rId47" w:tooltip="Politique" w:history="1">
        <w:r w:rsidRPr="00305CF0">
          <w:rPr>
            <w:lang w:val="fr-CH"/>
          </w:rPr>
          <w:t>Politique</w:t>
        </w:r>
      </w:hyperlink>
      <w:r w:rsidRPr="00305CF0">
        <w:rPr>
          <w:lang w:val="fr-CH"/>
        </w:rPr>
        <w:t xml:space="preserve"> &gt; </w:t>
      </w:r>
      <w:hyperlink r:id="rId48" w:tooltip="Élections" w:history="1">
        <w:r w:rsidRPr="00305CF0">
          <w:rPr>
            <w:lang w:val="fr-CH"/>
          </w:rPr>
          <w:t>Élections</w:t>
        </w:r>
      </w:hyperlink>
      <w:r w:rsidRPr="00305CF0">
        <w:rPr>
          <w:lang w:val="fr-CH"/>
        </w:rPr>
        <w:t xml:space="preserve"> &gt; Femmes et élections</w:t>
      </w:r>
      <w:r w:rsidRPr="0089766D">
        <w:rPr>
          <w:rtl/>
        </w:rPr>
        <w:t>.</w:t>
      </w:r>
    </w:p>
  </w:footnote>
  <w:footnote w:id="36">
    <w:p w14:paraId="7955A245"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37">
    <w:p w14:paraId="653F2F05"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38">
    <w:p w14:paraId="43FBB9B1"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39">
    <w:p w14:paraId="2B0FA434"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2F13A3">
        <w:rPr>
          <w:rtl/>
        </w:rPr>
        <w:t>.</w:t>
      </w:r>
    </w:p>
  </w:footnote>
  <w:footnote w:id="40">
    <w:p w14:paraId="121B1DC2"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2F13A3">
        <w:rPr>
          <w:rtl/>
        </w:rPr>
        <w:t>.</w:t>
      </w:r>
    </w:p>
  </w:footnote>
  <w:footnote w:id="41">
    <w:p w14:paraId="35515E2A"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2F13A3">
        <w:rPr>
          <w:rtl/>
        </w:rPr>
        <w:t>.</w:t>
      </w:r>
    </w:p>
  </w:footnote>
  <w:footnote w:id="42">
    <w:p w14:paraId="0D963E10" w14:textId="77777777" w:rsidR="00305CF0" w:rsidRPr="00804824" w:rsidRDefault="00305CF0" w:rsidP="00305CF0">
      <w:pPr>
        <w:pStyle w:val="FootnoteText1"/>
        <w:textDirection w:val="tbRlV"/>
        <w:rPr>
          <w:rtl/>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2F13A3">
        <w:rPr>
          <w:rtl/>
        </w:rPr>
        <w:t>.</w:t>
      </w:r>
    </w:p>
  </w:footnote>
  <w:footnote w:id="43">
    <w:p w14:paraId="57D7A641"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49" w:history="1">
        <w:r w:rsidRPr="00305CF0">
          <w:rPr>
            <w:lang w:val="fr-CH"/>
          </w:rPr>
          <w:t>www.bfs.admin.ch</w:t>
        </w:r>
      </w:hyperlink>
      <w:r w:rsidRPr="00305CF0">
        <w:rPr>
          <w:lang w:val="fr-CH"/>
        </w:rPr>
        <w:t xml:space="preserve"> &gt; </w:t>
      </w:r>
      <w:hyperlink r:id="rId50" w:tooltip="Trouver des statistiques" w:history="1">
        <w:r w:rsidRPr="00305CF0">
          <w:rPr>
            <w:lang w:val="fr-CH"/>
          </w:rPr>
          <w:t>Trouver des statistiques</w:t>
        </w:r>
      </w:hyperlink>
      <w:r w:rsidRPr="00305CF0">
        <w:rPr>
          <w:lang w:val="fr-CH"/>
        </w:rPr>
        <w:t xml:space="preserve"> &gt; </w:t>
      </w:r>
      <w:hyperlink r:id="rId51" w:tooltip="Politique" w:history="1">
        <w:r w:rsidRPr="00305CF0">
          <w:rPr>
            <w:lang w:val="fr-CH"/>
          </w:rPr>
          <w:t>Politique</w:t>
        </w:r>
      </w:hyperlink>
      <w:r w:rsidRPr="00305CF0">
        <w:rPr>
          <w:lang w:val="fr-CH"/>
        </w:rPr>
        <w:t xml:space="preserve"> &gt; Élections</w:t>
      </w:r>
      <w:r w:rsidRPr="0089766D">
        <w:rPr>
          <w:rtl/>
        </w:rPr>
        <w:t>.</w:t>
      </w:r>
    </w:p>
  </w:footnote>
  <w:footnote w:id="44">
    <w:p w14:paraId="0711FF88"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52" w:history="1">
        <w:r w:rsidRPr="00305CF0">
          <w:rPr>
            <w:lang w:val="fr-CH"/>
          </w:rPr>
          <w:t>www.bfs.admin.ch</w:t>
        </w:r>
      </w:hyperlink>
      <w:r w:rsidRPr="00305CF0">
        <w:rPr>
          <w:lang w:val="fr-CH"/>
        </w:rPr>
        <w:t xml:space="preserve"> &gt; </w:t>
      </w:r>
      <w:hyperlink r:id="rId53" w:tooltip="Trouver des statistiques" w:history="1">
        <w:r w:rsidRPr="00305CF0">
          <w:rPr>
            <w:lang w:val="fr-CH"/>
          </w:rPr>
          <w:t>Trouver des statistiques</w:t>
        </w:r>
      </w:hyperlink>
      <w:r w:rsidRPr="00305CF0">
        <w:rPr>
          <w:lang w:val="fr-CH"/>
        </w:rPr>
        <w:t xml:space="preserve"> &gt; </w:t>
      </w:r>
      <w:hyperlink r:id="rId54" w:tooltip="Politique" w:history="1">
        <w:r w:rsidRPr="00305CF0">
          <w:rPr>
            <w:lang w:val="fr-CH"/>
          </w:rPr>
          <w:t>Politique</w:t>
        </w:r>
      </w:hyperlink>
      <w:r w:rsidRPr="00305CF0">
        <w:rPr>
          <w:lang w:val="fr-CH"/>
        </w:rPr>
        <w:t xml:space="preserve"> &gt; Votations</w:t>
      </w:r>
      <w:r w:rsidRPr="0089766D">
        <w:rPr>
          <w:rtl/>
        </w:rPr>
        <w:t>.</w:t>
      </w:r>
    </w:p>
  </w:footnote>
  <w:footnote w:id="45">
    <w:p w14:paraId="5884B7CE"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55" w:history="1">
        <w:r w:rsidRPr="00305CF0">
          <w:rPr>
            <w:lang w:val="fr-CH"/>
          </w:rPr>
          <w:t>www.bfs.admin.ch</w:t>
        </w:r>
      </w:hyperlink>
      <w:r w:rsidRPr="00305CF0">
        <w:rPr>
          <w:lang w:val="fr-CH"/>
        </w:rPr>
        <w:t xml:space="preserve"> &gt; </w:t>
      </w:r>
      <w:hyperlink r:id="rId56" w:tooltip="Trouver des statistiques" w:history="1">
        <w:r w:rsidRPr="00305CF0">
          <w:rPr>
            <w:lang w:val="fr-CH"/>
          </w:rPr>
          <w:t>Trouver des statistiques</w:t>
        </w:r>
      </w:hyperlink>
      <w:r w:rsidRPr="00305CF0">
        <w:rPr>
          <w:lang w:val="fr-CH"/>
        </w:rPr>
        <w:t xml:space="preserve"> &gt; </w:t>
      </w:r>
      <w:hyperlink r:id="rId57" w:tooltip="Politique" w:history="1">
        <w:r w:rsidRPr="00305CF0">
          <w:rPr>
            <w:lang w:val="fr-CH"/>
          </w:rPr>
          <w:t>Politique</w:t>
        </w:r>
      </w:hyperlink>
      <w:r w:rsidRPr="00305CF0">
        <w:rPr>
          <w:lang w:val="fr-CH"/>
        </w:rPr>
        <w:t xml:space="preserve"> &gt; Élections</w:t>
      </w:r>
      <w:r w:rsidRPr="0089766D">
        <w:rPr>
          <w:rtl/>
        </w:rPr>
        <w:t>.</w:t>
      </w:r>
    </w:p>
  </w:footnote>
  <w:footnote w:id="46">
    <w:p w14:paraId="768C4AE6"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47">
    <w:p w14:paraId="7F225D6D"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48">
    <w:p w14:paraId="646712CF"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49">
    <w:p w14:paraId="614984E9"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50">
    <w:p w14:paraId="5C7CC632"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51">
    <w:p w14:paraId="39CC470E"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52">
    <w:p w14:paraId="6CCEA439"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0</w:t>
      </w:r>
      <w:r w:rsidRPr="00305CF0">
        <w:rPr>
          <w:lang w:val="fr-CH"/>
        </w:rPr>
        <w:t>.</w:t>
      </w:r>
      <w:r w:rsidRPr="00B134C6">
        <w:rPr>
          <w:lang w:val="fr-CH"/>
        </w:rPr>
        <w:t>101</w:t>
      </w:r>
      <w:r w:rsidRPr="0089766D">
        <w:rPr>
          <w:rtl/>
        </w:rPr>
        <w:t>.</w:t>
      </w:r>
    </w:p>
  </w:footnote>
  <w:footnote w:id="53">
    <w:p w14:paraId="4E7F0B21"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0</w:t>
      </w:r>
      <w:r w:rsidRPr="00305CF0">
        <w:rPr>
          <w:lang w:val="fr-CH"/>
        </w:rPr>
        <w:t>.</w:t>
      </w:r>
      <w:r w:rsidRPr="00B134C6">
        <w:rPr>
          <w:lang w:val="fr-CH"/>
        </w:rPr>
        <w:t>103</w:t>
      </w:r>
      <w:r w:rsidRPr="00305CF0">
        <w:rPr>
          <w:lang w:val="fr-CH"/>
        </w:rPr>
        <w:t>.</w:t>
      </w:r>
      <w:r w:rsidRPr="00B134C6">
        <w:rPr>
          <w:lang w:val="fr-CH"/>
        </w:rPr>
        <w:t>2</w:t>
      </w:r>
      <w:r w:rsidRPr="0089766D">
        <w:rPr>
          <w:rtl/>
        </w:rPr>
        <w:t>.</w:t>
      </w:r>
    </w:p>
  </w:footnote>
  <w:footnote w:id="54">
    <w:p w14:paraId="7ADAC488"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101</w:t>
      </w:r>
      <w:r w:rsidRPr="0089766D">
        <w:rPr>
          <w:rtl/>
        </w:rPr>
        <w:t>.</w:t>
      </w:r>
    </w:p>
  </w:footnote>
  <w:footnote w:id="55">
    <w:p w14:paraId="35B2838D"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122</w:t>
      </w:r>
      <w:r w:rsidRPr="0089766D">
        <w:rPr>
          <w:rtl/>
        </w:rPr>
        <w:t>.</w:t>
      </w:r>
    </w:p>
  </w:footnote>
  <w:footnote w:id="56">
    <w:p w14:paraId="1C6D92AA"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818</w:t>
      </w:r>
      <w:r w:rsidRPr="00305CF0">
        <w:rPr>
          <w:lang w:val="fr-CH"/>
        </w:rPr>
        <w:t>.</w:t>
      </w:r>
      <w:r w:rsidRPr="00B134C6">
        <w:rPr>
          <w:lang w:val="fr-CH"/>
        </w:rPr>
        <w:t>102</w:t>
      </w:r>
      <w:r w:rsidRPr="0089766D">
        <w:rPr>
          <w:rtl/>
        </w:rPr>
        <w:t>.</w:t>
      </w:r>
    </w:p>
  </w:footnote>
  <w:footnote w:id="57">
    <w:p w14:paraId="32A04073"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B722F5">
        <w:rPr>
          <w:spacing w:val="-2"/>
          <w:rtl/>
        </w:rPr>
        <w:t xml:space="preserve">المستشارية الاتحادية، </w:t>
      </w:r>
      <w:r w:rsidRPr="00B722F5">
        <w:rPr>
          <w:spacing w:val="-2"/>
          <w:lang w:val="fr-CH"/>
        </w:rPr>
        <w:t xml:space="preserve">www.bk.admin.ch &gt; </w:t>
      </w:r>
      <w:hyperlink r:id="rId58" w:history="1">
        <w:r w:rsidRPr="00B722F5">
          <w:rPr>
            <w:spacing w:val="-2"/>
            <w:lang w:val="fr-CH"/>
          </w:rPr>
          <w:t>Droits politiques</w:t>
        </w:r>
      </w:hyperlink>
      <w:r w:rsidRPr="00B722F5">
        <w:rPr>
          <w:spacing w:val="-2"/>
          <w:lang w:val="fr-CH"/>
        </w:rPr>
        <w:t xml:space="preserve"> &gt; </w:t>
      </w:r>
      <w:hyperlink r:id="rId59" w:history="1">
        <w:r w:rsidRPr="00B722F5">
          <w:rPr>
            <w:spacing w:val="-2"/>
            <w:lang w:val="fr-CH"/>
          </w:rPr>
          <w:t>Utilisation des droits populaires</w:t>
        </w:r>
      </w:hyperlink>
      <w:r w:rsidRPr="00B722F5">
        <w:rPr>
          <w:spacing w:val="-2"/>
          <w:lang w:val="fr-CH"/>
        </w:rPr>
        <w:t xml:space="preserve"> &gt; Résumé des arrêtés fédéraux urgents</w:t>
      </w:r>
      <w:r w:rsidRPr="0089766D">
        <w:rPr>
          <w:rtl/>
        </w:rPr>
        <w:t>.</w:t>
      </w:r>
    </w:p>
  </w:footnote>
  <w:footnote w:id="58">
    <w:p w14:paraId="48D55A90"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0</w:t>
      </w:r>
      <w:r w:rsidRPr="00305CF0">
        <w:rPr>
          <w:lang w:val="fr-CH"/>
        </w:rPr>
        <w:t>.</w:t>
      </w:r>
      <w:r w:rsidRPr="00B134C6">
        <w:rPr>
          <w:lang w:val="fr-CH"/>
        </w:rPr>
        <w:t>101</w:t>
      </w:r>
      <w:r w:rsidRPr="0089766D">
        <w:rPr>
          <w:rtl/>
        </w:rPr>
        <w:t>.</w:t>
      </w:r>
    </w:p>
  </w:footnote>
  <w:footnote w:id="59">
    <w:p w14:paraId="3C001789"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0</w:t>
      </w:r>
      <w:r w:rsidRPr="00305CF0">
        <w:rPr>
          <w:lang w:val="fr-CH"/>
        </w:rPr>
        <w:t>.</w:t>
      </w:r>
      <w:r w:rsidRPr="00B134C6">
        <w:rPr>
          <w:lang w:val="fr-CH"/>
        </w:rPr>
        <w:t>103</w:t>
      </w:r>
      <w:r w:rsidRPr="00305CF0">
        <w:rPr>
          <w:lang w:val="fr-CH"/>
        </w:rPr>
        <w:t>.</w:t>
      </w:r>
      <w:r w:rsidRPr="00B134C6">
        <w:rPr>
          <w:lang w:val="fr-CH"/>
        </w:rPr>
        <w:t>2</w:t>
      </w:r>
      <w:r w:rsidRPr="0089766D">
        <w:rPr>
          <w:rtl/>
        </w:rPr>
        <w:t>.</w:t>
      </w:r>
    </w:p>
  </w:footnote>
  <w:footnote w:id="60">
    <w:p w14:paraId="6A93B8B6" w14:textId="77777777"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r>
      <w:r w:rsidRPr="00183271">
        <w:t xml:space="preserve">RS </w:t>
      </w:r>
      <w:r w:rsidRPr="00B134C6">
        <w:t>101</w:t>
      </w:r>
      <w:r w:rsidRPr="0089766D">
        <w:rPr>
          <w:rtl/>
        </w:rPr>
        <w:t>.</w:t>
      </w:r>
    </w:p>
  </w:footnote>
  <w:footnote w:id="61">
    <w:p w14:paraId="40220512" w14:textId="77777777"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r>
      <w:r w:rsidRPr="00183271">
        <w:t xml:space="preserve">RS </w:t>
      </w:r>
      <w:r w:rsidRPr="00B134C6">
        <w:t>101</w:t>
      </w:r>
      <w:r w:rsidRPr="0089766D">
        <w:rPr>
          <w:rtl/>
        </w:rPr>
        <w:t>.</w:t>
      </w:r>
    </w:p>
  </w:footnote>
  <w:footnote w:id="62">
    <w:p w14:paraId="74294D0A" w14:textId="11C3E48F"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r>
      <w:r>
        <w:rPr>
          <w:rFonts w:hint="cs"/>
          <w:rtl/>
        </w:rPr>
        <w:t>ا</w:t>
      </w:r>
      <w:r w:rsidRPr="00647AD6">
        <w:rPr>
          <w:rtl/>
        </w:rPr>
        <w:t xml:space="preserve">نظر تقرير المجلس الاتحادي المعدّ تنفيذاً للمقترح </w:t>
      </w:r>
      <w:bookmarkStart w:id="74" w:name="_Hlk132606775"/>
      <w:r w:rsidRPr="00B134C6">
        <w:rPr>
          <w:rtl/>
        </w:rPr>
        <w:t>3805</w:t>
      </w:r>
      <w:r w:rsidRPr="00647AD6">
        <w:rPr>
          <w:rtl/>
        </w:rPr>
        <w:t>-</w:t>
      </w:r>
      <w:r w:rsidRPr="00B134C6">
        <w:rPr>
          <w:rtl/>
        </w:rPr>
        <w:t>13</w:t>
      </w:r>
      <w:bookmarkEnd w:id="74"/>
      <w:r>
        <w:rPr>
          <w:rFonts w:hint="cs"/>
          <w:rtl/>
        </w:rPr>
        <w:t>، و</w:t>
      </w:r>
      <w:r w:rsidRPr="00647AD6">
        <w:rPr>
          <w:rtl/>
        </w:rPr>
        <w:t xml:space="preserve">الصادر </w:t>
      </w:r>
      <w:r w:rsidRPr="00B134C6">
        <w:rPr>
          <w:rtl/>
        </w:rPr>
        <w:t>12</w:t>
      </w:r>
      <w:r w:rsidRPr="00647AD6">
        <w:rPr>
          <w:rtl/>
        </w:rPr>
        <w:t xml:space="preserve"> حزيران/</w:t>
      </w:r>
      <w:proofErr w:type="gramStart"/>
      <w:r w:rsidRPr="00647AD6">
        <w:rPr>
          <w:rtl/>
        </w:rPr>
        <w:t>يونيه</w:t>
      </w:r>
      <w:proofErr w:type="gramEnd"/>
      <w:r w:rsidRPr="00647AD6">
        <w:rPr>
          <w:rtl/>
        </w:rPr>
        <w:t xml:space="preserve"> </w:t>
      </w:r>
      <w:r w:rsidRPr="00B134C6">
        <w:rPr>
          <w:rtl/>
        </w:rPr>
        <w:t>2015</w:t>
      </w:r>
      <w:r>
        <w:rPr>
          <w:rFonts w:hint="cs"/>
          <w:rtl/>
        </w:rPr>
        <w:t xml:space="preserve"> بعنوان</w:t>
      </w:r>
      <w:r w:rsidRPr="00647AD6">
        <w:rPr>
          <w:rtl/>
        </w:rPr>
        <w:t xml:space="preserve"> "</w:t>
      </w:r>
      <w:r w:rsidRPr="00647AD6">
        <w:t>clarifier la relation entre le droit international et le droit interne</w:t>
      </w:r>
      <w:r w:rsidRPr="00647AD6">
        <w:rPr>
          <w:rtl/>
        </w:rPr>
        <w:t xml:space="preserve">" (توضيح العلاقة بين القانون الدولي والقانون المحلي)، </w:t>
      </w:r>
      <w:r>
        <w:rPr>
          <w:rFonts w:hint="cs"/>
          <w:rtl/>
        </w:rPr>
        <w:t xml:space="preserve">ويمكن الاطلاع عليه على الرابط التالي: </w:t>
      </w:r>
      <w:r w:rsidRPr="008869D0">
        <w:t>https://www.parlament.ch/centers/eparl/curia/</w:t>
      </w:r>
      <w:r w:rsidRPr="00B134C6">
        <w:t>2013</w:t>
      </w:r>
      <w:r w:rsidRPr="008869D0">
        <w:t>/</w:t>
      </w:r>
      <w:r w:rsidRPr="00B134C6">
        <w:t>20133805</w:t>
      </w:r>
      <w:r w:rsidRPr="008869D0">
        <w:t>/</w:t>
      </w:r>
      <w:r w:rsidR="00B722F5">
        <w:br/>
      </w:r>
      <w:r w:rsidRPr="008869D0">
        <w:t>Bericht%</w:t>
      </w:r>
      <w:r w:rsidRPr="00B134C6">
        <w:t>20</w:t>
      </w:r>
      <w:r w:rsidRPr="008869D0">
        <w:t>BR%</w:t>
      </w:r>
      <w:r w:rsidRPr="00B134C6">
        <w:t>20</w:t>
      </w:r>
      <w:r w:rsidRPr="008869D0">
        <w:t>f.pdf</w:t>
      </w:r>
      <w:r>
        <w:rPr>
          <w:rFonts w:hint="cs"/>
          <w:rtl/>
        </w:rPr>
        <w:t>.</w:t>
      </w:r>
    </w:p>
  </w:footnote>
  <w:footnote w:id="63">
    <w:p w14:paraId="6F7D801A" w14:textId="7D8B04DB"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r>
      <w:r>
        <w:rPr>
          <w:rFonts w:hint="cs"/>
          <w:rtl/>
        </w:rPr>
        <w:t>انظر</w:t>
      </w:r>
      <w:r w:rsidRPr="008D0CB7">
        <w:rPr>
          <w:rtl/>
        </w:rPr>
        <w:t xml:space="preserve"> تقرير المجلس الاتحادي ال</w:t>
      </w:r>
      <w:r>
        <w:rPr>
          <w:rFonts w:hint="cs"/>
          <w:rtl/>
        </w:rPr>
        <w:t>صادر في</w:t>
      </w:r>
      <w:r w:rsidRPr="008D0CB7">
        <w:rPr>
          <w:rtl/>
        </w:rPr>
        <w:t xml:space="preserve"> </w:t>
      </w:r>
      <w:r w:rsidRPr="00B134C6">
        <w:rPr>
          <w:rtl/>
        </w:rPr>
        <w:t>19</w:t>
      </w:r>
      <w:r w:rsidRPr="008D0CB7">
        <w:rPr>
          <w:rtl/>
        </w:rPr>
        <w:t xml:space="preserve"> شباط/فبراير </w:t>
      </w:r>
      <w:r w:rsidRPr="00B134C6">
        <w:rPr>
          <w:rtl/>
        </w:rPr>
        <w:t>2014</w:t>
      </w:r>
      <w:r w:rsidRPr="008D0CB7">
        <w:rPr>
          <w:rtl/>
        </w:rPr>
        <w:t xml:space="preserve"> الذي يقترح فيه تصنيف ال</w:t>
      </w:r>
      <w:r>
        <w:rPr>
          <w:rFonts w:hint="cs"/>
          <w:rtl/>
        </w:rPr>
        <w:t>تماسي ال</w:t>
      </w:r>
      <w:r w:rsidRPr="00032EBE">
        <w:rPr>
          <w:rtl/>
        </w:rPr>
        <w:t xml:space="preserve">لجان </w:t>
      </w:r>
      <w:r>
        <w:rPr>
          <w:rFonts w:hint="cs"/>
          <w:rtl/>
        </w:rPr>
        <w:t>المعنية ب</w:t>
      </w:r>
      <w:r w:rsidRPr="00032EBE">
        <w:rPr>
          <w:rtl/>
        </w:rPr>
        <w:t>المؤسسات</w:t>
      </w:r>
      <w:r w:rsidR="007C209D">
        <w:rPr>
          <w:rFonts w:hint="cs"/>
          <w:rtl/>
        </w:rPr>
        <w:t> </w:t>
      </w:r>
      <w:r w:rsidRPr="00B134C6">
        <w:rPr>
          <w:rtl/>
        </w:rPr>
        <w:t>3</w:t>
      </w:r>
      <w:r w:rsidRPr="00B134C6">
        <w:rPr>
          <w:rFonts w:hint="cs"/>
          <w:rtl/>
        </w:rPr>
        <w:t>468</w:t>
      </w:r>
      <w:r w:rsidRPr="00B26880">
        <w:rPr>
          <w:rtl/>
        </w:rPr>
        <w:t>-</w:t>
      </w:r>
      <w:r w:rsidRPr="00B134C6">
        <w:rPr>
          <w:rtl/>
        </w:rPr>
        <w:t>1</w:t>
      </w:r>
      <w:r w:rsidRPr="00B134C6">
        <w:rPr>
          <w:rFonts w:hint="cs"/>
          <w:rtl/>
        </w:rPr>
        <w:t>1</w:t>
      </w:r>
      <w:r>
        <w:rPr>
          <w:rFonts w:hint="cs"/>
          <w:rtl/>
        </w:rPr>
        <w:t xml:space="preserve"> و</w:t>
      </w:r>
      <w:r w:rsidRPr="00B134C6">
        <w:rPr>
          <w:rtl/>
        </w:rPr>
        <w:t>3</w:t>
      </w:r>
      <w:r w:rsidRPr="00B134C6">
        <w:rPr>
          <w:rFonts w:hint="cs"/>
          <w:rtl/>
        </w:rPr>
        <w:t>751</w:t>
      </w:r>
      <w:r w:rsidRPr="00B26880">
        <w:rPr>
          <w:rtl/>
        </w:rPr>
        <w:t>-</w:t>
      </w:r>
      <w:r w:rsidRPr="00B134C6">
        <w:rPr>
          <w:rtl/>
        </w:rPr>
        <w:t>1</w:t>
      </w:r>
      <w:r w:rsidRPr="00B134C6">
        <w:rPr>
          <w:rFonts w:hint="cs"/>
          <w:rtl/>
        </w:rPr>
        <w:t>1</w:t>
      </w:r>
      <w:r>
        <w:rPr>
          <w:rFonts w:hint="cs"/>
          <w:rtl/>
        </w:rPr>
        <w:t xml:space="preserve"> "</w:t>
      </w:r>
      <w:r w:rsidRPr="008D0CB7">
        <w:rPr>
          <w:rtl/>
        </w:rPr>
        <w:t>تدابير ملموسة لضمان قدر أكبر من التوافق بين المبادرات الشعبية والحقوق الأساسية</w:t>
      </w:r>
      <w:r>
        <w:rPr>
          <w:rFonts w:hint="cs"/>
          <w:rtl/>
        </w:rPr>
        <w:t>"</w:t>
      </w:r>
      <w:r w:rsidRPr="008D0CB7">
        <w:rPr>
          <w:rtl/>
        </w:rPr>
        <w:t xml:space="preserve">؛ </w:t>
      </w:r>
      <w:r w:rsidRPr="008D0CB7">
        <w:t xml:space="preserve">FF </w:t>
      </w:r>
      <w:r w:rsidRPr="00B134C6">
        <w:t>2014</w:t>
      </w:r>
      <w:r w:rsidRPr="008D0CB7">
        <w:t xml:space="preserve"> </w:t>
      </w:r>
      <w:r w:rsidRPr="00B134C6">
        <w:t>2259</w:t>
      </w:r>
      <w:r w:rsidRPr="008D0CB7">
        <w:rPr>
          <w:rtl/>
        </w:rPr>
        <w:t xml:space="preserve">. </w:t>
      </w:r>
    </w:p>
  </w:footnote>
  <w:footnote w:id="64">
    <w:p w14:paraId="3CA84EDF" w14:textId="77777777"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r>
      <w:r w:rsidRPr="00DE7C73">
        <w:rPr>
          <w:rtl/>
        </w:rPr>
        <w:t xml:space="preserve">انظر التقرير المعنون </w:t>
      </w:r>
      <w:r w:rsidRPr="00DE7C73">
        <w:rPr>
          <w:rFonts w:hint="cs"/>
          <w:rtl/>
        </w:rPr>
        <w:t>"</w:t>
      </w:r>
      <w:r w:rsidRPr="00DE7C73">
        <w:t xml:space="preserve">Conditions de </w:t>
      </w:r>
      <w:proofErr w:type="spellStart"/>
      <w:r w:rsidRPr="00DE7C73">
        <w:t>validité</w:t>
      </w:r>
      <w:proofErr w:type="spellEnd"/>
      <w:r w:rsidRPr="00DE7C73">
        <w:t xml:space="preserve"> des initiatives </w:t>
      </w:r>
      <w:proofErr w:type="spellStart"/>
      <w:r w:rsidRPr="00DE7C73">
        <w:t>populaires</w:t>
      </w:r>
      <w:proofErr w:type="spellEnd"/>
      <w:r w:rsidRPr="00DE7C73">
        <w:t xml:space="preserve">. Examen du </w:t>
      </w:r>
      <w:proofErr w:type="spellStart"/>
      <w:r w:rsidRPr="00DE7C73">
        <w:t>besoin</w:t>
      </w:r>
      <w:proofErr w:type="spellEnd"/>
      <w:r w:rsidRPr="00DE7C73">
        <w:t xml:space="preserve"> de </w:t>
      </w:r>
      <w:proofErr w:type="spellStart"/>
      <w:r w:rsidRPr="00DE7C73">
        <w:t>légiférer</w:t>
      </w:r>
      <w:proofErr w:type="spellEnd"/>
      <w:r w:rsidRPr="00DE7C73">
        <w:rPr>
          <w:rFonts w:hint="cs"/>
          <w:rtl/>
        </w:rPr>
        <w:t xml:space="preserve">" </w:t>
      </w:r>
      <w:r w:rsidRPr="00DE7C73">
        <w:rPr>
          <w:rtl/>
        </w:rPr>
        <w:t xml:space="preserve">(شروط صحة المبادرات الشعبية: دراسة الحاجة إلى التشريع) الصادر في </w:t>
      </w:r>
      <w:r w:rsidRPr="00B134C6">
        <w:rPr>
          <w:rtl/>
        </w:rPr>
        <w:t>20</w:t>
      </w:r>
      <w:r w:rsidRPr="00DE7C73">
        <w:rPr>
          <w:rtl/>
        </w:rPr>
        <w:t xml:space="preserve"> آب/أغسطس </w:t>
      </w:r>
      <w:r w:rsidRPr="00B134C6">
        <w:rPr>
          <w:rtl/>
        </w:rPr>
        <w:t>2015</w:t>
      </w:r>
      <w:r w:rsidRPr="00DE7C73">
        <w:rPr>
          <w:rtl/>
        </w:rPr>
        <w:t xml:space="preserve"> عن لجنة مجلس الكانتونات المعنية بالمؤسسات السياسية؛ </w:t>
      </w:r>
      <w:r w:rsidRPr="00DE7C73">
        <w:t xml:space="preserve">FF </w:t>
      </w:r>
      <w:r w:rsidRPr="00B134C6">
        <w:t>2015</w:t>
      </w:r>
      <w:r w:rsidRPr="00DE7C73">
        <w:t xml:space="preserve"> </w:t>
      </w:r>
      <w:r w:rsidRPr="00B134C6">
        <w:t>6485</w:t>
      </w:r>
      <w:r w:rsidRPr="00DE7C73">
        <w:rPr>
          <w:rtl/>
        </w:rPr>
        <w:t>.</w:t>
      </w:r>
    </w:p>
  </w:footnote>
  <w:footnote w:id="65">
    <w:p w14:paraId="1FE68A5E"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272</w:t>
      </w:r>
      <w:r w:rsidRPr="00804824">
        <w:rPr>
          <w:rFonts w:hint="cs"/>
          <w:rtl/>
        </w:rPr>
        <w:t>.</w:t>
      </w:r>
    </w:p>
  </w:footnote>
  <w:footnote w:id="66">
    <w:p w14:paraId="6A570B51"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312</w:t>
      </w:r>
      <w:r w:rsidRPr="00305CF0">
        <w:rPr>
          <w:lang w:val="fr-CH"/>
        </w:rPr>
        <w:t>.</w:t>
      </w:r>
      <w:r w:rsidRPr="00B134C6">
        <w:rPr>
          <w:lang w:val="fr-CH"/>
        </w:rPr>
        <w:t>0</w:t>
      </w:r>
      <w:r w:rsidRPr="0089766D">
        <w:rPr>
          <w:rtl/>
        </w:rPr>
        <w:t>.</w:t>
      </w:r>
    </w:p>
  </w:footnote>
  <w:footnote w:id="67">
    <w:p w14:paraId="285A1418"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312</w:t>
      </w:r>
      <w:r w:rsidRPr="00305CF0">
        <w:rPr>
          <w:lang w:val="fr-CH"/>
        </w:rPr>
        <w:t>.</w:t>
      </w:r>
      <w:r w:rsidRPr="00B134C6">
        <w:rPr>
          <w:lang w:val="fr-CH"/>
        </w:rPr>
        <w:t>0</w:t>
      </w:r>
      <w:r w:rsidRPr="0089766D">
        <w:rPr>
          <w:rtl/>
        </w:rPr>
        <w:t>.</w:t>
      </w:r>
    </w:p>
  </w:footnote>
  <w:footnote w:id="68">
    <w:p w14:paraId="22C1A540"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311</w:t>
      </w:r>
      <w:r w:rsidRPr="00305CF0">
        <w:rPr>
          <w:lang w:val="fr-CH"/>
        </w:rPr>
        <w:t>.</w:t>
      </w:r>
      <w:r w:rsidRPr="00B134C6">
        <w:rPr>
          <w:lang w:val="fr-CH"/>
        </w:rPr>
        <w:t>0</w:t>
      </w:r>
      <w:r w:rsidRPr="0089766D">
        <w:rPr>
          <w:rtl/>
        </w:rPr>
        <w:t>.</w:t>
      </w:r>
    </w:p>
  </w:footnote>
  <w:footnote w:id="69">
    <w:p w14:paraId="79ED5B7E" w14:textId="77777777" w:rsidR="00305CF0" w:rsidRPr="00305CF0"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305CF0">
        <w:rPr>
          <w:lang w:val="fr-CH"/>
        </w:rPr>
        <w:t xml:space="preserve">RS </w:t>
      </w:r>
      <w:r w:rsidRPr="00B134C6">
        <w:rPr>
          <w:lang w:val="fr-CH"/>
        </w:rPr>
        <w:t>312</w:t>
      </w:r>
      <w:r w:rsidRPr="00305CF0">
        <w:rPr>
          <w:lang w:val="fr-CH"/>
        </w:rPr>
        <w:t>.</w:t>
      </w:r>
      <w:r w:rsidRPr="00B134C6">
        <w:rPr>
          <w:lang w:val="fr-CH"/>
        </w:rPr>
        <w:t>0</w:t>
      </w:r>
      <w:r w:rsidRPr="0089766D">
        <w:rPr>
          <w:rtl/>
        </w:rPr>
        <w:t>.</w:t>
      </w:r>
    </w:p>
  </w:footnote>
  <w:footnote w:id="70">
    <w:p w14:paraId="21DBE969" w14:textId="77777777" w:rsidR="00305CF0" w:rsidRPr="00DD2EBE" w:rsidRDefault="00305CF0" w:rsidP="00B722F5">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173</w:t>
      </w:r>
      <w:r w:rsidRPr="00DD2EBE">
        <w:rPr>
          <w:lang w:val="fr-CH"/>
        </w:rPr>
        <w:t>.</w:t>
      </w:r>
      <w:r w:rsidRPr="00B134C6">
        <w:rPr>
          <w:lang w:val="fr-CH"/>
        </w:rPr>
        <w:t>110</w:t>
      </w:r>
      <w:r w:rsidRPr="0089766D">
        <w:rPr>
          <w:rtl/>
        </w:rPr>
        <w:t>.</w:t>
      </w:r>
    </w:p>
  </w:footnote>
  <w:footnote w:id="71">
    <w:p w14:paraId="0C9625B5" w14:textId="77777777" w:rsidR="00305CF0" w:rsidRPr="00DD2EBE" w:rsidRDefault="00305CF0" w:rsidP="00B722F5">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321</w:t>
      </w:r>
      <w:r w:rsidRPr="00DD2EBE">
        <w:rPr>
          <w:lang w:val="fr-CH"/>
        </w:rPr>
        <w:t>.</w:t>
      </w:r>
      <w:r w:rsidRPr="00B134C6">
        <w:rPr>
          <w:lang w:val="fr-CH"/>
        </w:rPr>
        <w:t>0</w:t>
      </w:r>
      <w:r w:rsidRPr="0089766D">
        <w:rPr>
          <w:rtl/>
        </w:rPr>
        <w:t>.</w:t>
      </w:r>
    </w:p>
  </w:footnote>
  <w:footnote w:id="72">
    <w:p w14:paraId="77314BF2" w14:textId="77777777" w:rsidR="00305CF0" w:rsidRPr="00DD2EBE" w:rsidRDefault="00305CF0" w:rsidP="00B722F5">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322</w:t>
      </w:r>
      <w:r w:rsidRPr="00DD2EBE">
        <w:rPr>
          <w:lang w:val="fr-CH"/>
        </w:rPr>
        <w:t>.</w:t>
      </w:r>
      <w:r w:rsidRPr="00B134C6">
        <w:rPr>
          <w:lang w:val="fr-CH"/>
        </w:rPr>
        <w:t>1</w:t>
      </w:r>
      <w:r w:rsidRPr="0089766D">
        <w:rPr>
          <w:rtl/>
        </w:rPr>
        <w:t>.</w:t>
      </w:r>
    </w:p>
  </w:footnote>
  <w:footnote w:id="73">
    <w:p w14:paraId="393B6FC9" w14:textId="77777777" w:rsidR="00305CF0" w:rsidRPr="00DD2EBE" w:rsidRDefault="00305CF0" w:rsidP="00B722F5">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311</w:t>
      </w:r>
      <w:r w:rsidRPr="00DD2EBE">
        <w:rPr>
          <w:lang w:val="fr-CH"/>
        </w:rPr>
        <w:t>.</w:t>
      </w:r>
      <w:r w:rsidRPr="00B134C6">
        <w:rPr>
          <w:lang w:val="fr-CH"/>
        </w:rPr>
        <w:t>0</w:t>
      </w:r>
      <w:r w:rsidRPr="0089766D">
        <w:rPr>
          <w:rtl/>
        </w:rPr>
        <w:t>.</w:t>
      </w:r>
    </w:p>
  </w:footnote>
  <w:footnote w:id="74">
    <w:p w14:paraId="383C4903" w14:textId="77777777" w:rsidR="00305CF0" w:rsidRPr="00DD2EBE" w:rsidRDefault="00305CF0" w:rsidP="00B722F5">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321</w:t>
      </w:r>
      <w:r w:rsidRPr="00DD2EBE">
        <w:rPr>
          <w:lang w:val="fr-CH"/>
        </w:rPr>
        <w:t>.</w:t>
      </w:r>
      <w:r w:rsidRPr="00B134C6">
        <w:rPr>
          <w:lang w:val="fr-CH"/>
        </w:rPr>
        <w:t>0</w:t>
      </w:r>
      <w:r w:rsidRPr="0089766D">
        <w:rPr>
          <w:rtl/>
        </w:rPr>
        <w:t>.</w:t>
      </w:r>
    </w:p>
  </w:footnote>
  <w:footnote w:id="75">
    <w:p w14:paraId="7BC9CD81" w14:textId="77777777" w:rsidR="00305CF0" w:rsidRPr="00DD2EBE" w:rsidRDefault="00305CF0" w:rsidP="00B722F5">
      <w:pPr>
        <w:pStyle w:val="FootnoteText1"/>
        <w:spacing w:line="260" w:lineRule="exact"/>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311</w:t>
      </w:r>
      <w:r w:rsidRPr="00DD2EBE">
        <w:rPr>
          <w:lang w:val="fr-CH"/>
        </w:rPr>
        <w:t>.</w:t>
      </w:r>
      <w:r w:rsidRPr="00B134C6">
        <w:rPr>
          <w:lang w:val="fr-CH"/>
        </w:rPr>
        <w:t>1</w:t>
      </w:r>
      <w:r w:rsidRPr="0089766D">
        <w:rPr>
          <w:rtl/>
        </w:rPr>
        <w:t>.</w:t>
      </w:r>
    </w:p>
  </w:footnote>
  <w:footnote w:id="76">
    <w:p w14:paraId="07DDD0C4"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210</w:t>
      </w:r>
      <w:r w:rsidRPr="0089766D">
        <w:rPr>
          <w:rtl/>
        </w:rPr>
        <w:t>.</w:t>
      </w:r>
    </w:p>
  </w:footnote>
  <w:footnote w:id="77">
    <w:p w14:paraId="639EAF44"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220</w:t>
      </w:r>
      <w:r w:rsidRPr="0089766D">
        <w:rPr>
          <w:rtl/>
        </w:rPr>
        <w:t>.</w:t>
      </w:r>
    </w:p>
  </w:footnote>
  <w:footnote w:id="78">
    <w:p w14:paraId="59B6A928"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173</w:t>
      </w:r>
      <w:r w:rsidRPr="00DD2EBE">
        <w:rPr>
          <w:lang w:val="fr-CH"/>
        </w:rPr>
        <w:t>.</w:t>
      </w:r>
      <w:r w:rsidRPr="00B134C6">
        <w:rPr>
          <w:lang w:val="fr-CH"/>
        </w:rPr>
        <w:t>110</w:t>
      </w:r>
      <w:r w:rsidRPr="0089766D">
        <w:rPr>
          <w:rtl/>
        </w:rPr>
        <w:t>.</w:t>
      </w:r>
    </w:p>
  </w:footnote>
  <w:footnote w:id="79">
    <w:p w14:paraId="4F843B1F"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173</w:t>
      </w:r>
      <w:r w:rsidRPr="00DD2EBE">
        <w:rPr>
          <w:lang w:val="fr-CH"/>
        </w:rPr>
        <w:t>.</w:t>
      </w:r>
      <w:r w:rsidRPr="00B134C6">
        <w:rPr>
          <w:lang w:val="fr-CH"/>
        </w:rPr>
        <w:t>110</w:t>
      </w:r>
      <w:r w:rsidRPr="0089766D">
        <w:rPr>
          <w:rtl/>
        </w:rPr>
        <w:t>.</w:t>
      </w:r>
    </w:p>
  </w:footnote>
  <w:footnote w:id="80">
    <w:p w14:paraId="1EDCFB11" w14:textId="77777777"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r>
      <w:r w:rsidRPr="00183271">
        <w:t xml:space="preserve">RS </w:t>
      </w:r>
      <w:r w:rsidRPr="00B134C6">
        <w:t>173</w:t>
      </w:r>
      <w:r w:rsidRPr="00183271">
        <w:t>.</w:t>
      </w:r>
      <w:r w:rsidRPr="00B134C6">
        <w:t>110</w:t>
      </w:r>
      <w:r w:rsidRPr="0089766D">
        <w:rPr>
          <w:rtl/>
        </w:rPr>
        <w:t>.</w:t>
      </w:r>
    </w:p>
  </w:footnote>
  <w:footnote w:id="81">
    <w:p w14:paraId="1E9876BF" w14:textId="77777777"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r>
      <w:r w:rsidRPr="00183271">
        <w:t xml:space="preserve">RS </w:t>
      </w:r>
      <w:r w:rsidRPr="00B134C6">
        <w:t>101</w:t>
      </w:r>
      <w:r w:rsidRPr="0089766D">
        <w:rPr>
          <w:rtl/>
        </w:rPr>
        <w:t>.</w:t>
      </w:r>
    </w:p>
  </w:footnote>
  <w:footnote w:id="82">
    <w:p w14:paraId="5A10405F" w14:textId="77777777" w:rsidR="00305CF0" w:rsidRPr="008A4C25" w:rsidRDefault="00305CF0" w:rsidP="00305CF0">
      <w:pPr>
        <w:pStyle w:val="FootnoteText1"/>
        <w:textDirection w:val="tbRlV"/>
      </w:pPr>
      <w:r w:rsidRPr="0029038F">
        <w:rPr>
          <w:rtl/>
        </w:rPr>
        <w:t>(</w:t>
      </w:r>
      <w:r w:rsidRPr="00B134C6">
        <w:footnoteRef/>
      </w:r>
      <w:r w:rsidRPr="0029038F">
        <w:rPr>
          <w:rtl/>
        </w:rPr>
        <w:t>)</w:t>
      </w:r>
      <w:r w:rsidRPr="0089766D">
        <w:rPr>
          <w:rtl/>
        </w:rPr>
        <w:tab/>
        <w:t>هي حالياً سبعة كانتونات (</w:t>
      </w:r>
      <w:proofErr w:type="spellStart"/>
      <w:r w:rsidRPr="0089766D">
        <w:rPr>
          <w:rtl/>
        </w:rPr>
        <w:t>فريبورغ</w:t>
      </w:r>
      <w:proofErr w:type="spellEnd"/>
      <w:r w:rsidRPr="0089766D">
        <w:rPr>
          <w:rtl/>
        </w:rPr>
        <w:t xml:space="preserve">، وجنيف، وبازل </w:t>
      </w:r>
      <w:proofErr w:type="spellStart"/>
      <w:r w:rsidRPr="0089766D">
        <w:rPr>
          <w:rtl/>
        </w:rPr>
        <w:t>لاندشافت</w:t>
      </w:r>
      <w:proofErr w:type="spellEnd"/>
      <w:r w:rsidRPr="0089766D">
        <w:rPr>
          <w:rtl/>
        </w:rPr>
        <w:t xml:space="preserve">، وبازل شتات، وزيوريخ، وفو، وتسوك) وست مدن (برن، </w:t>
      </w:r>
      <w:proofErr w:type="spellStart"/>
      <w:r w:rsidRPr="0089766D">
        <w:rPr>
          <w:rtl/>
        </w:rPr>
        <w:t>ولوتسيرن</w:t>
      </w:r>
      <w:proofErr w:type="spellEnd"/>
      <w:r w:rsidRPr="0089766D">
        <w:rPr>
          <w:rtl/>
        </w:rPr>
        <w:t xml:space="preserve">، </w:t>
      </w:r>
      <w:proofErr w:type="spellStart"/>
      <w:r w:rsidRPr="0089766D">
        <w:rPr>
          <w:rtl/>
        </w:rPr>
        <w:t>وفينترتور</w:t>
      </w:r>
      <w:proofErr w:type="spellEnd"/>
      <w:r w:rsidRPr="0089766D">
        <w:rPr>
          <w:rtl/>
        </w:rPr>
        <w:t xml:space="preserve">، وزيوريخ، وسانت غالن، </w:t>
      </w:r>
      <w:proofErr w:type="spellStart"/>
      <w:r w:rsidRPr="0089766D">
        <w:rPr>
          <w:rtl/>
        </w:rPr>
        <w:t>ورابرسفيل</w:t>
      </w:r>
      <w:proofErr w:type="spellEnd"/>
      <w:r w:rsidRPr="0089766D">
        <w:rPr>
          <w:rtl/>
        </w:rPr>
        <w:t xml:space="preserve"> - يونا).</w:t>
      </w:r>
    </w:p>
  </w:footnote>
  <w:footnote w:id="83">
    <w:p w14:paraId="3C826530"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0</w:t>
      </w:r>
      <w:r w:rsidRPr="00DD2EBE">
        <w:rPr>
          <w:lang w:val="fr-CH"/>
        </w:rPr>
        <w:t>.</w:t>
      </w:r>
      <w:r w:rsidRPr="00B134C6">
        <w:rPr>
          <w:lang w:val="fr-CH"/>
        </w:rPr>
        <w:t>107</w:t>
      </w:r>
      <w:r w:rsidRPr="0089766D">
        <w:rPr>
          <w:rtl/>
        </w:rPr>
        <w:t>.</w:t>
      </w:r>
    </w:p>
  </w:footnote>
  <w:footnote w:id="84">
    <w:p w14:paraId="7170B2C2"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60" w:history="1">
        <w:r w:rsidRPr="00DD2EBE">
          <w:rPr>
            <w:lang w:val="fr-CH"/>
          </w:rPr>
          <w:t>www.eda.admin.ch</w:t>
        </w:r>
      </w:hyperlink>
      <w:r w:rsidRPr="00DD2EBE">
        <w:rPr>
          <w:lang w:val="fr-CH"/>
        </w:rPr>
        <w:t xml:space="preserve"> &gt; Documents &gt; Services et publications &gt; Publications</w:t>
      </w:r>
      <w:r w:rsidRPr="0089766D">
        <w:rPr>
          <w:rtl/>
        </w:rPr>
        <w:t>.</w:t>
      </w:r>
    </w:p>
  </w:footnote>
  <w:footnote w:id="85">
    <w:p w14:paraId="0B86B1E5" w14:textId="77777777" w:rsidR="00305CF0" w:rsidRPr="00DD2EBE" w:rsidRDefault="00305CF0" w:rsidP="00305CF0">
      <w:pPr>
        <w:pStyle w:val="FootnoteText1"/>
        <w:textDirection w:val="tbRlV"/>
        <w:rPr>
          <w:lang w:val="fr-CH"/>
        </w:rPr>
      </w:pPr>
      <w:r w:rsidRPr="00804824">
        <w:rPr>
          <w:rtl/>
        </w:rPr>
        <w:t>(</w:t>
      </w:r>
      <w:r w:rsidRPr="00B134C6">
        <w:footnoteRef/>
      </w:r>
      <w:r w:rsidRPr="00804824">
        <w:rPr>
          <w:rtl/>
        </w:rPr>
        <w:t>)</w:t>
      </w:r>
      <w:r w:rsidRPr="00804824">
        <w:rPr>
          <w:rtl/>
        </w:rPr>
        <w:tab/>
        <w:t xml:space="preserve">مكتب العدل الاتحادي، </w:t>
      </w:r>
      <w:r w:rsidRPr="00DD2EBE">
        <w:rPr>
          <w:lang w:val="fr-CH"/>
        </w:rPr>
        <w:t>www.bj.admin.ch &gt; État &amp; Citoyen &gt; Droits de l’homme</w:t>
      </w:r>
      <w:r w:rsidRPr="00804824">
        <w:rPr>
          <w:rtl/>
        </w:rPr>
        <w:t>.</w:t>
      </w:r>
    </w:p>
  </w:footnote>
  <w:footnote w:id="86">
    <w:p w14:paraId="49634395" w14:textId="77777777" w:rsidR="00305CF0" w:rsidRPr="00DD2EBE" w:rsidRDefault="00305CF0" w:rsidP="00305CF0">
      <w:pPr>
        <w:pStyle w:val="FootnoteText1"/>
        <w:textDirection w:val="tbRlV"/>
        <w:rPr>
          <w:lang w:val="fr-CH"/>
        </w:rPr>
      </w:pPr>
      <w:r w:rsidRPr="00804824">
        <w:rPr>
          <w:rtl/>
        </w:rPr>
        <w:t>(</w:t>
      </w:r>
      <w:r w:rsidRPr="00B134C6">
        <w:footnoteRef/>
      </w:r>
      <w:r w:rsidRPr="00804824">
        <w:rPr>
          <w:rtl/>
        </w:rPr>
        <w:t>)</w:t>
      </w:r>
      <w:r w:rsidRPr="00804824">
        <w:rPr>
          <w:rtl/>
        </w:rPr>
        <w:tab/>
      </w:r>
      <w:r w:rsidRPr="00DD2EBE">
        <w:rPr>
          <w:lang w:val="fr-CH"/>
        </w:rPr>
        <w:t xml:space="preserve">RS </w:t>
      </w:r>
      <w:r w:rsidRPr="00B134C6">
        <w:rPr>
          <w:lang w:val="fr-CH"/>
        </w:rPr>
        <w:t>446</w:t>
      </w:r>
      <w:r w:rsidRPr="00DD2EBE">
        <w:rPr>
          <w:lang w:val="fr-CH"/>
        </w:rPr>
        <w:t>.</w:t>
      </w:r>
      <w:r w:rsidRPr="00B134C6">
        <w:rPr>
          <w:lang w:val="fr-CH"/>
        </w:rPr>
        <w:t>1</w:t>
      </w:r>
      <w:r w:rsidRPr="00804824">
        <w:rPr>
          <w:rtl/>
        </w:rPr>
        <w:t>.</w:t>
      </w:r>
    </w:p>
  </w:footnote>
  <w:footnote w:id="87">
    <w:p w14:paraId="0024771C" w14:textId="77777777" w:rsidR="00305CF0" w:rsidRPr="00DD2EBE" w:rsidRDefault="00305CF0" w:rsidP="00305CF0">
      <w:pPr>
        <w:pStyle w:val="FootnoteText1"/>
        <w:textDirection w:val="tbRlV"/>
        <w:rPr>
          <w:lang w:val="fr-CH"/>
        </w:rPr>
      </w:pPr>
      <w:r w:rsidRPr="00804824">
        <w:rPr>
          <w:rtl/>
        </w:rPr>
        <w:t>(</w:t>
      </w:r>
      <w:r w:rsidRPr="00B134C6">
        <w:footnoteRef/>
      </w:r>
      <w:r w:rsidRPr="00804824">
        <w:rPr>
          <w:rtl/>
        </w:rPr>
        <w:t>)</w:t>
      </w:r>
      <w:r w:rsidRPr="00804824">
        <w:rPr>
          <w:rtl/>
        </w:rPr>
        <w:tab/>
      </w:r>
      <w:r w:rsidRPr="00DD2EBE">
        <w:rPr>
          <w:lang w:val="fr-CH"/>
        </w:rPr>
        <w:t xml:space="preserve">RS </w:t>
      </w:r>
      <w:r w:rsidRPr="00B134C6">
        <w:rPr>
          <w:lang w:val="fr-CH"/>
        </w:rPr>
        <w:t>0</w:t>
      </w:r>
      <w:r w:rsidRPr="00DD2EBE">
        <w:rPr>
          <w:lang w:val="fr-CH"/>
        </w:rPr>
        <w:t>.</w:t>
      </w:r>
      <w:r w:rsidRPr="00B134C6">
        <w:rPr>
          <w:lang w:val="fr-CH"/>
        </w:rPr>
        <w:t>107</w:t>
      </w:r>
      <w:r w:rsidRPr="00804824">
        <w:rPr>
          <w:rtl/>
        </w:rPr>
        <w:t>.</w:t>
      </w:r>
    </w:p>
  </w:footnote>
  <w:footnote w:id="88">
    <w:p w14:paraId="11FA27B2" w14:textId="77777777" w:rsidR="00305CF0" w:rsidRPr="00DD2EBE" w:rsidRDefault="00305CF0" w:rsidP="00305CF0">
      <w:pPr>
        <w:pStyle w:val="FootnoteText1"/>
        <w:textDirection w:val="tbRlV"/>
        <w:rPr>
          <w:lang w:val="fr-CH"/>
        </w:rPr>
      </w:pPr>
      <w:r w:rsidRPr="00804824">
        <w:rPr>
          <w:rtl/>
        </w:rPr>
        <w:t>(</w:t>
      </w:r>
      <w:r w:rsidRPr="00B134C6">
        <w:footnoteRef/>
      </w:r>
      <w:r w:rsidRPr="00804824">
        <w:rPr>
          <w:rtl/>
        </w:rPr>
        <w:t>)</w:t>
      </w:r>
      <w:r w:rsidRPr="00804824">
        <w:rPr>
          <w:rtl/>
        </w:rPr>
        <w:tab/>
      </w:r>
      <w:r w:rsidRPr="00DD2EBE">
        <w:rPr>
          <w:lang w:val="fr-CH"/>
        </w:rPr>
        <w:t xml:space="preserve">RS </w:t>
      </w:r>
      <w:r w:rsidRPr="00B134C6">
        <w:rPr>
          <w:lang w:val="fr-CH"/>
        </w:rPr>
        <w:t>101</w:t>
      </w:r>
      <w:r w:rsidRPr="00804824">
        <w:rPr>
          <w:rtl/>
        </w:rPr>
        <w:t>.</w:t>
      </w:r>
    </w:p>
  </w:footnote>
  <w:footnote w:id="89">
    <w:p w14:paraId="44D185D2"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101</w:t>
      </w:r>
      <w:r w:rsidRPr="0089766D">
        <w:rPr>
          <w:rtl/>
        </w:rPr>
        <w:t>.</w:t>
      </w:r>
    </w:p>
  </w:footnote>
  <w:footnote w:id="90">
    <w:p w14:paraId="3507AD4D"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101</w:t>
      </w:r>
      <w:r w:rsidRPr="0089766D">
        <w:rPr>
          <w:rtl/>
        </w:rPr>
        <w:t>.</w:t>
      </w:r>
    </w:p>
  </w:footnote>
  <w:footnote w:id="91">
    <w:p w14:paraId="02903120"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151</w:t>
      </w:r>
      <w:r w:rsidRPr="00DD2EBE">
        <w:rPr>
          <w:lang w:val="fr-CH"/>
        </w:rPr>
        <w:t>.</w:t>
      </w:r>
      <w:r w:rsidRPr="00B134C6">
        <w:rPr>
          <w:lang w:val="fr-CH"/>
        </w:rPr>
        <w:t>1</w:t>
      </w:r>
      <w:r w:rsidRPr="0089766D">
        <w:rPr>
          <w:rtl/>
        </w:rPr>
        <w:t>.</w:t>
      </w:r>
    </w:p>
  </w:footnote>
  <w:footnote w:id="92">
    <w:p w14:paraId="70B95D68"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151</w:t>
      </w:r>
      <w:r w:rsidRPr="00DD2EBE">
        <w:rPr>
          <w:lang w:val="fr-CH"/>
        </w:rPr>
        <w:t>.</w:t>
      </w:r>
      <w:r w:rsidRPr="00B134C6">
        <w:rPr>
          <w:lang w:val="fr-CH"/>
        </w:rPr>
        <w:t>3</w:t>
      </w:r>
      <w:r w:rsidRPr="0089766D">
        <w:rPr>
          <w:rtl/>
        </w:rPr>
        <w:t>.</w:t>
      </w:r>
    </w:p>
  </w:footnote>
  <w:footnote w:id="93">
    <w:p w14:paraId="12415540"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211</w:t>
      </w:r>
      <w:r w:rsidRPr="00DD2EBE">
        <w:rPr>
          <w:lang w:val="fr-CH"/>
        </w:rPr>
        <w:t>.</w:t>
      </w:r>
      <w:r w:rsidRPr="00B134C6">
        <w:rPr>
          <w:lang w:val="fr-CH"/>
        </w:rPr>
        <w:t>231</w:t>
      </w:r>
      <w:r w:rsidRPr="0089766D">
        <w:rPr>
          <w:rtl/>
        </w:rPr>
        <w:t>.</w:t>
      </w:r>
    </w:p>
  </w:footnote>
  <w:footnote w:id="94">
    <w:p w14:paraId="6F702308"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0</w:t>
      </w:r>
      <w:r w:rsidRPr="00DD2EBE">
        <w:rPr>
          <w:lang w:val="fr-CH"/>
        </w:rPr>
        <w:t>.</w:t>
      </w:r>
      <w:r w:rsidRPr="00B134C6">
        <w:rPr>
          <w:lang w:val="fr-CH"/>
        </w:rPr>
        <w:t>104</w:t>
      </w:r>
      <w:r w:rsidRPr="0089766D">
        <w:rPr>
          <w:rtl/>
        </w:rPr>
        <w:t>.</w:t>
      </w:r>
    </w:p>
  </w:footnote>
  <w:footnote w:id="95">
    <w:p w14:paraId="3BFCDF3F"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101</w:t>
      </w:r>
      <w:r w:rsidRPr="0089766D">
        <w:rPr>
          <w:rtl/>
        </w:rPr>
        <w:t>.</w:t>
      </w:r>
    </w:p>
  </w:footnote>
  <w:footnote w:id="96">
    <w:p w14:paraId="6F0D38BE"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101</w:t>
      </w:r>
      <w:r w:rsidRPr="0089766D">
        <w:rPr>
          <w:rtl/>
        </w:rPr>
        <w:t>.</w:t>
      </w:r>
    </w:p>
  </w:footnote>
  <w:footnote w:id="97">
    <w:p w14:paraId="6946CE74"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151</w:t>
      </w:r>
      <w:r w:rsidRPr="00DD2EBE">
        <w:rPr>
          <w:lang w:val="fr-CH"/>
        </w:rPr>
        <w:t>.</w:t>
      </w:r>
      <w:r w:rsidRPr="00B134C6">
        <w:rPr>
          <w:lang w:val="fr-CH"/>
        </w:rPr>
        <w:t>1</w:t>
      </w:r>
      <w:r w:rsidRPr="0089766D">
        <w:rPr>
          <w:rtl/>
        </w:rPr>
        <w:t>.</w:t>
      </w:r>
    </w:p>
  </w:footnote>
  <w:footnote w:id="98">
    <w:p w14:paraId="5C6B14AD"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151</w:t>
      </w:r>
      <w:r w:rsidRPr="00DD2EBE">
        <w:rPr>
          <w:lang w:val="fr-CH"/>
        </w:rPr>
        <w:t>.</w:t>
      </w:r>
      <w:r w:rsidRPr="00B134C6">
        <w:rPr>
          <w:lang w:val="fr-CH"/>
        </w:rPr>
        <w:t>3</w:t>
      </w:r>
      <w:r w:rsidRPr="0089766D">
        <w:rPr>
          <w:rtl/>
        </w:rPr>
        <w:t>.</w:t>
      </w:r>
    </w:p>
  </w:footnote>
  <w:footnote w:id="99">
    <w:p w14:paraId="13051734"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311</w:t>
      </w:r>
      <w:r w:rsidRPr="00DD2EBE">
        <w:rPr>
          <w:lang w:val="fr-CH"/>
        </w:rPr>
        <w:t>.</w:t>
      </w:r>
      <w:r w:rsidRPr="00B134C6">
        <w:rPr>
          <w:lang w:val="fr-CH"/>
        </w:rPr>
        <w:t>0</w:t>
      </w:r>
      <w:r w:rsidRPr="0089766D">
        <w:rPr>
          <w:rtl/>
        </w:rPr>
        <w:t>.</w:t>
      </w:r>
    </w:p>
  </w:footnote>
  <w:footnote w:id="100">
    <w:p w14:paraId="4557DE03"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151</w:t>
      </w:r>
      <w:r w:rsidRPr="00DD2EBE">
        <w:rPr>
          <w:lang w:val="fr-CH"/>
        </w:rPr>
        <w:t>.</w:t>
      </w:r>
      <w:r w:rsidRPr="00B134C6">
        <w:rPr>
          <w:lang w:val="fr-CH"/>
        </w:rPr>
        <w:t>1</w:t>
      </w:r>
      <w:r w:rsidRPr="0089766D">
        <w:rPr>
          <w:rtl/>
        </w:rPr>
        <w:t>.</w:t>
      </w:r>
    </w:p>
  </w:footnote>
  <w:footnote w:id="101">
    <w:p w14:paraId="56ECF4CD"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101</w:t>
      </w:r>
      <w:r w:rsidRPr="0089766D">
        <w:rPr>
          <w:rtl/>
        </w:rPr>
        <w:t>.</w:t>
      </w:r>
    </w:p>
  </w:footnote>
  <w:footnote w:id="102">
    <w:p w14:paraId="5B7842E6"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172</w:t>
      </w:r>
      <w:r w:rsidRPr="00DD2EBE">
        <w:rPr>
          <w:lang w:val="fr-CH"/>
        </w:rPr>
        <w:t>.</w:t>
      </w:r>
      <w:r w:rsidRPr="00B134C6">
        <w:rPr>
          <w:lang w:val="fr-CH"/>
        </w:rPr>
        <w:t>056</w:t>
      </w:r>
      <w:r w:rsidRPr="00DD2EBE">
        <w:rPr>
          <w:lang w:val="fr-CH"/>
        </w:rPr>
        <w:t>.</w:t>
      </w:r>
      <w:r w:rsidRPr="00B134C6">
        <w:rPr>
          <w:lang w:val="fr-CH"/>
        </w:rPr>
        <w:t>1</w:t>
      </w:r>
      <w:r w:rsidRPr="0089766D">
        <w:rPr>
          <w:rtl/>
        </w:rPr>
        <w:t>.</w:t>
      </w:r>
    </w:p>
  </w:footnote>
  <w:footnote w:id="103">
    <w:p w14:paraId="2FAB5702"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172</w:t>
      </w:r>
      <w:r w:rsidRPr="00DD2EBE">
        <w:rPr>
          <w:lang w:val="fr-CH"/>
        </w:rPr>
        <w:t>.</w:t>
      </w:r>
      <w:r w:rsidRPr="00B134C6">
        <w:rPr>
          <w:lang w:val="fr-CH"/>
        </w:rPr>
        <w:t>056</w:t>
      </w:r>
      <w:r w:rsidRPr="00DD2EBE">
        <w:rPr>
          <w:lang w:val="fr-CH"/>
        </w:rPr>
        <w:t>.</w:t>
      </w:r>
      <w:r w:rsidRPr="00B134C6">
        <w:rPr>
          <w:lang w:val="fr-CH"/>
        </w:rPr>
        <w:t>11</w:t>
      </w:r>
      <w:r w:rsidRPr="0089766D">
        <w:rPr>
          <w:rtl/>
        </w:rPr>
        <w:t>.</w:t>
      </w:r>
    </w:p>
  </w:footnote>
  <w:footnote w:id="104">
    <w:p w14:paraId="5B35BF51"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hyperlink r:id="rId61" w:history="1">
        <w:r w:rsidRPr="00DD2EBE">
          <w:rPr>
            <w:lang w:val="fr-CH"/>
          </w:rPr>
          <w:t>www.egalite</w:t>
        </w:r>
        <w:r w:rsidRPr="00B134C6">
          <w:rPr>
            <w:lang w:val="fr-CH"/>
          </w:rPr>
          <w:t>2030</w:t>
        </w:r>
        <w:r w:rsidRPr="00DD2EBE">
          <w:rPr>
            <w:lang w:val="fr-CH"/>
          </w:rPr>
          <w:t>.ch</w:t>
        </w:r>
      </w:hyperlink>
      <w:r w:rsidRPr="0089766D">
        <w:rPr>
          <w:rtl/>
        </w:rPr>
        <w:t>.</w:t>
      </w:r>
    </w:p>
  </w:footnote>
  <w:footnote w:id="105">
    <w:p w14:paraId="37F96D3A"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311</w:t>
      </w:r>
      <w:r w:rsidRPr="00DD2EBE">
        <w:rPr>
          <w:lang w:val="fr-CH"/>
        </w:rPr>
        <w:t>.</w:t>
      </w:r>
      <w:r w:rsidRPr="00B134C6">
        <w:rPr>
          <w:lang w:val="fr-CH"/>
        </w:rPr>
        <w:t>0</w:t>
      </w:r>
      <w:r w:rsidRPr="0089766D">
        <w:rPr>
          <w:rtl/>
        </w:rPr>
        <w:t>.</w:t>
      </w:r>
    </w:p>
  </w:footnote>
  <w:footnote w:id="106">
    <w:p w14:paraId="76E02C00"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311</w:t>
      </w:r>
      <w:r w:rsidRPr="00DD2EBE">
        <w:rPr>
          <w:lang w:val="fr-CH"/>
        </w:rPr>
        <w:t>.</w:t>
      </w:r>
      <w:r w:rsidRPr="00B134C6">
        <w:rPr>
          <w:lang w:val="fr-CH"/>
        </w:rPr>
        <w:t>0</w:t>
      </w:r>
      <w:r w:rsidRPr="0089766D">
        <w:rPr>
          <w:rtl/>
        </w:rPr>
        <w:t>.</w:t>
      </w:r>
    </w:p>
  </w:footnote>
  <w:footnote w:id="107">
    <w:p w14:paraId="1104E55A"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0</w:t>
      </w:r>
      <w:r w:rsidRPr="00DD2EBE">
        <w:rPr>
          <w:lang w:val="fr-CH"/>
        </w:rPr>
        <w:t>.</w:t>
      </w:r>
      <w:r w:rsidRPr="00B134C6">
        <w:rPr>
          <w:lang w:val="fr-CH"/>
        </w:rPr>
        <w:t>311</w:t>
      </w:r>
      <w:r w:rsidRPr="00DD2EBE">
        <w:rPr>
          <w:lang w:val="fr-CH"/>
        </w:rPr>
        <w:t>.</w:t>
      </w:r>
      <w:r w:rsidRPr="00B134C6">
        <w:rPr>
          <w:lang w:val="fr-CH"/>
        </w:rPr>
        <w:t>35</w:t>
      </w:r>
      <w:r w:rsidRPr="0089766D">
        <w:rPr>
          <w:rtl/>
        </w:rPr>
        <w:t>.</w:t>
      </w:r>
    </w:p>
  </w:footnote>
  <w:footnote w:id="108">
    <w:p w14:paraId="03DF7029"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311</w:t>
      </w:r>
      <w:r w:rsidRPr="00DD2EBE">
        <w:rPr>
          <w:lang w:val="fr-CH"/>
        </w:rPr>
        <w:t>.</w:t>
      </w:r>
      <w:r w:rsidRPr="00B134C6">
        <w:rPr>
          <w:lang w:val="fr-CH"/>
        </w:rPr>
        <w:t>039</w:t>
      </w:r>
      <w:r w:rsidRPr="00DD2EBE">
        <w:rPr>
          <w:lang w:val="fr-CH"/>
        </w:rPr>
        <w:t>.</w:t>
      </w:r>
      <w:r w:rsidRPr="00B134C6">
        <w:rPr>
          <w:lang w:val="fr-CH"/>
        </w:rPr>
        <w:t>7</w:t>
      </w:r>
      <w:r w:rsidRPr="0089766D">
        <w:rPr>
          <w:rtl/>
        </w:rPr>
        <w:t>.</w:t>
      </w:r>
    </w:p>
  </w:footnote>
  <w:footnote w:id="109">
    <w:p w14:paraId="2DDE8CCB"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0</w:t>
      </w:r>
      <w:r w:rsidRPr="00DD2EBE">
        <w:rPr>
          <w:lang w:val="fr-CH"/>
        </w:rPr>
        <w:t>.</w:t>
      </w:r>
      <w:r w:rsidRPr="00B134C6">
        <w:rPr>
          <w:lang w:val="fr-CH"/>
        </w:rPr>
        <w:t>108</w:t>
      </w:r>
      <w:r w:rsidRPr="00DD2EBE">
        <w:rPr>
          <w:lang w:val="fr-CH"/>
        </w:rPr>
        <w:t>.</w:t>
      </w:r>
      <w:r w:rsidRPr="00B134C6">
        <w:rPr>
          <w:lang w:val="fr-CH"/>
        </w:rPr>
        <w:t>1</w:t>
      </w:r>
      <w:r w:rsidRPr="0089766D">
        <w:rPr>
          <w:rtl/>
        </w:rPr>
        <w:t>.</w:t>
      </w:r>
    </w:p>
  </w:footnote>
  <w:footnote w:id="110">
    <w:p w14:paraId="4DCC0E8E"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151</w:t>
      </w:r>
      <w:r w:rsidRPr="00DD2EBE">
        <w:rPr>
          <w:lang w:val="fr-CH"/>
        </w:rPr>
        <w:t>.</w:t>
      </w:r>
      <w:r w:rsidRPr="00B134C6">
        <w:rPr>
          <w:lang w:val="fr-CH"/>
        </w:rPr>
        <w:t>3</w:t>
      </w:r>
      <w:r w:rsidRPr="0089766D">
        <w:rPr>
          <w:rtl/>
        </w:rPr>
        <w:t>.</w:t>
      </w:r>
    </w:p>
  </w:footnote>
  <w:footnote w:id="111">
    <w:p w14:paraId="28572A04"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0</w:t>
      </w:r>
      <w:r w:rsidRPr="00DD2EBE">
        <w:rPr>
          <w:lang w:val="fr-CH"/>
        </w:rPr>
        <w:t>.</w:t>
      </w:r>
      <w:r w:rsidRPr="00B134C6">
        <w:rPr>
          <w:lang w:val="fr-CH"/>
        </w:rPr>
        <w:t>109</w:t>
      </w:r>
      <w:r w:rsidRPr="0089766D">
        <w:rPr>
          <w:rtl/>
        </w:rPr>
        <w:t>.</w:t>
      </w:r>
    </w:p>
  </w:footnote>
  <w:footnote w:id="112">
    <w:p w14:paraId="32F3996C"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151</w:t>
      </w:r>
      <w:r w:rsidRPr="00DD2EBE">
        <w:rPr>
          <w:lang w:val="fr-CH"/>
        </w:rPr>
        <w:t>.</w:t>
      </w:r>
      <w:r w:rsidRPr="00B134C6">
        <w:rPr>
          <w:lang w:val="fr-CH"/>
        </w:rPr>
        <w:t>3</w:t>
      </w:r>
      <w:r w:rsidRPr="0089766D">
        <w:rPr>
          <w:rtl/>
        </w:rPr>
        <w:t>.</w:t>
      </w:r>
    </w:p>
  </w:footnote>
  <w:footnote w:id="113">
    <w:p w14:paraId="46518007"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311</w:t>
      </w:r>
      <w:r w:rsidRPr="00DD2EBE">
        <w:rPr>
          <w:lang w:val="fr-CH"/>
        </w:rPr>
        <w:t>.</w:t>
      </w:r>
      <w:r w:rsidRPr="00B134C6">
        <w:rPr>
          <w:lang w:val="fr-CH"/>
        </w:rPr>
        <w:t>0</w:t>
      </w:r>
      <w:r w:rsidRPr="0089766D">
        <w:rPr>
          <w:rtl/>
        </w:rPr>
        <w:t>.</w:t>
      </w:r>
    </w:p>
  </w:footnote>
  <w:footnote w:id="114">
    <w:p w14:paraId="3FA9646F" w14:textId="77777777" w:rsidR="00305CF0" w:rsidRPr="00DD2EBE" w:rsidRDefault="00305CF0" w:rsidP="00305CF0">
      <w:pPr>
        <w:pStyle w:val="FootnoteText1"/>
        <w:textDirection w:val="tbRlV"/>
        <w:rPr>
          <w:lang w:val="fr-CH"/>
        </w:rPr>
      </w:pPr>
      <w:r w:rsidRPr="0029038F">
        <w:rPr>
          <w:rtl/>
        </w:rPr>
        <w:t>(</w:t>
      </w:r>
      <w:r w:rsidRPr="00B134C6">
        <w:footnoteRef/>
      </w:r>
      <w:r w:rsidRPr="0029038F">
        <w:rPr>
          <w:rtl/>
        </w:rPr>
        <w:t>)</w:t>
      </w:r>
      <w:r w:rsidRPr="0089766D">
        <w:rPr>
          <w:rtl/>
        </w:rPr>
        <w:tab/>
      </w:r>
      <w:r w:rsidRPr="00DD2EBE">
        <w:rPr>
          <w:lang w:val="fr-CH"/>
        </w:rPr>
        <w:t xml:space="preserve">RS </w:t>
      </w:r>
      <w:r w:rsidRPr="00B134C6">
        <w:rPr>
          <w:lang w:val="fr-CH"/>
        </w:rPr>
        <w:t>101</w:t>
      </w:r>
      <w:r w:rsidRPr="0089766D">
        <w:rPr>
          <w:rtl/>
        </w:rPr>
        <w:t>.</w:t>
      </w:r>
    </w:p>
  </w:footnote>
  <w:footnote w:id="115">
    <w:p w14:paraId="607ED2A2" w14:textId="77777777" w:rsidR="00305CF0" w:rsidRPr="00804824" w:rsidRDefault="00305CF0" w:rsidP="00305CF0">
      <w:pPr>
        <w:pStyle w:val="FootnoteText1"/>
        <w:textDirection w:val="tbRlV"/>
      </w:pPr>
      <w:r w:rsidRPr="0029038F">
        <w:rPr>
          <w:rtl/>
        </w:rPr>
        <w:t>(</w:t>
      </w:r>
      <w:r w:rsidRPr="00B134C6">
        <w:footnoteRef/>
      </w:r>
      <w:r w:rsidRPr="0029038F">
        <w:rPr>
          <w:rtl/>
        </w:rPr>
        <w:t>)</w:t>
      </w:r>
      <w:r w:rsidRPr="0089766D">
        <w:rPr>
          <w:rtl/>
        </w:rPr>
        <w:tab/>
      </w:r>
      <w:r w:rsidRPr="00804824">
        <w:t xml:space="preserve">RS </w:t>
      </w:r>
      <w:r w:rsidRPr="00B134C6">
        <w:t>0</w:t>
      </w:r>
      <w:r w:rsidRPr="00804824">
        <w:t>.</w:t>
      </w:r>
      <w:r w:rsidRPr="00B134C6">
        <w:t>101</w:t>
      </w:r>
      <w:r w:rsidRPr="0089766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FE663" w14:textId="7FCC6422" w:rsidR="009C0D6E" w:rsidRPr="009C0D6E" w:rsidRDefault="009C0D6E" w:rsidP="009C0D6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50E63">
      <w:t>HRI/CORE/CHE/2023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393C3" w14:textId="7BE09ABE" w:rsidR="009C0D6E" w:rsidRPr="009C0D6E" w:rsidRDefault="009C0D6E" w:rsidP="009C0D6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50E63">
      <w:t>HRI/CORE/CHE/2023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42B664C"/>
    <w:multiLevelType w:val="hybridMultilevel"/>
    <w:tmpl w:val="91FE2B3A"/>
    <w:lvl w:ilvl="0" w:tplc="FFFFFFFF">
      <w:start w:val="1"/>
      <w:numFmt w:val="decimal"/>
      <w:lvlText w:val="%1-"/>
      <w:lvlJc w:val="left"/>
      <w:pPr>
        <w:ind w:left="720" w:hanging="360"/>
      </w:pPr>
      <w:rPr>
        <w:rFonts w:ascii="Simplified Arabic"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2CD53B8"/>
    <w:multiLevelType w:val="hybridMultilevel"/>
    <w:tmpl w:val="4238B848"/>
    <w:lvl w:ilvl="0" w:tplc="44281274">
      <w:start w:val="1"/>
      <w:numFmt w:val="decimal"/>
      <w:lvlText w:val="%1-"/>
      <w:lvlJc w:val="left"/>
      <w:pPr>
        <w:ind w:left="720" w:hanging="360"/>
      </w:pPr>
      <w:rPr>
        <w:rFonts w:ascii="Simplified Arabic" w:hint="default"/>
        <w:lang w:val="en-G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B6F6CDA"/>
    <w:multiLevelType w:val="hybridMultilevel"/>
    <w:tmpl w:val="91FE2B3A"/>
    <w:lvl w:ilvl="0" w:tplc="FFFFFFFF">
      <w:start w:val="1"/>
      <w:numFmt w:val="decimal"/>
      <w:lvlText w:val="%1-"/>
      <w:lvlJc w:val="left"/>
      <w:pPr>
        <w:ind w:left="720" w:hanging="360"/>
      </w:pPr>
      <w:rPr>
        <w:rFonts w:ascii="Simplified Arabic"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1827B13"/>
    <w:multiLevelType w:val="hybridMultilevel"/>
    <w:tmpl w:val="91FE2B3A"/>
    <w:lvl w:ilvl="0" w:tplc="FFFFFFFF">
      <w:start w:val="1"/>
      <w:numFmt w:val="decimal"/>
      <w:lvlText w:val="%1-"/>
      <w:lvlJc w:val="left"/>
      <w:pPr>
        <w:ind w:left="720" w:hanging="360"/>
      </w:pPr>
      <w:rPr>
        <w:rFonts w:ascii="Simplified Arabic"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365BC2"/>
    <w:multiLevelType w:val="hybridMultilevel"/>
    <w:tmpl w:val="F9E2DF0C"/>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19" w15:restartNumberingAfterBreak="0">
    <w:nsid w:val="57D70E00"/>
    <w:multiLevelType w:val="hybridMultilevel"/>
    <w:tmpl w:val="2FB0EBE8"/>
    <w:lvl w:ilvl="0" w:tplc="E116A9D0">
      <w:start w:val="1"/>
      <w:numFmt w:val="decimal"/>
      <w:lvlText w:val="%1-"/>
      <w:lvlJc w:val="left"/>
      <w:pPr>
        <w:ind w:left="720" w:hanging="360"/>
      </w:pPr>
      <w:rPr>
        <w:rFonts w:ascii="Simplified Arabic" w:hint="default"/>
        <w:lang w:val="en-G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657161A4"/>
    <w:multiLevelType w:val="multilevel"/>
    <w:tmpl w:val="1D72E5AA"/>
    <w:lvl w:ilvl="0">
      <w:start w:val="1"/>
      <w:numFmt w:val="decimal"/>
      <w:lvlRestart w:val="0"/>
      <w:pStyle w:val="Paragraphnumbered"/>
      <w:lvlText w:val="%1."/>
      <w:lvlJc w:val="left"/>
      <w:pPr>
        <w:tabs>
          <w:tab w:val="num" w:pos="783"/>
        </w:tabs>
        <w:ind w:left="783" w:hanging="357"/>
      </w:pPr>
      <w:rPr>
        <w:lang w:val="de-CH"/>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08644951">
    <w:abstractNumId w:val="23"/>
  </w:num>
  <w:num w:numId="2" w16cid:durableId="1758205385">
    <w:abstractNumId w:val="17"/>
  </w:num>
  <w:num w:numId="3" w16cid:durableId="320280999">
    <w:abstractNumId w:val="2"/>
  </w:num>
  <w:num w:numId="4" w16cid:durableId="1511021492">
    <w:abstractNumId w:val="16"/>
  </w:num>
  <w:num w:numId="5" w16cid:durableId="680352059">
    <w:abstractNumId w:val="13"/>
  </w:num>
  <w:num w:numId="6" w16cid:durableId="706100621">
    <w:abstractNumId w:val="8"/>
  </w:num>
  <w:num w:numId="7" w16cid:durableId="2098398229">
    <w:abstractNumId w:val="25"/>
  </w:num>
  <w:num w:numId="8" w16cid:durableId="292948863">
    <w:abstractNumId w:val="2"/>
  </w:num>
  <w:num w:numId="9" w16cid:durableId="380711722">
    <w:abstractNumId w:val="16"/>
  </w:num>
  <w:num w:numId="10" w16cid:durableId="666443391">
    <w:abstractNumId w:val="8"/>
  </w:num>
  <w:num w:numId="11" w16cid:durableId="2084447780">
    <w:abstractNumId w:val="25"/>
  </w:num>
  <w:num w:numId="12" w16cid:durableId="1816753650">
    <w:abstractNumId w:val="6"/>
  </w:num>
  <w:num w:numId="13" w16cid:durableId="786892710">
    <w:abstractNumId w:val="3"/>
  </w:num>
  <w:num w:numId="14" w16cid:durableId="143163266">
    <w:abstractNumId w:val="24"/>
  </w:num>
  <w:num w:numId="15" w16cid:durableId="166749899">
    <w:abstractNumId w:val="20"/>
  </w:num>
  <w:num w:numId="16" w16cid:durableId="405493480">
    <w:abstractNumId w:val="1"/>
  </w:num>
  <w:num w:numId="17" w16cid:durableId="2109806189">
    <w:abstractNumId w:val="22"/>
  </w:num>
  <w:num w:numId="18" w16cid:durableId="587664873">
    <w:abstractNumId w:val="0"/>
  </w:num>
  <w:num w:numId="19" w16cid:durableId="763497649">
    <w:abstractNumId w:val="14"/>
  </w:num>
  <w:num w:numId="20" w16cid:durableId="1583024769">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6855515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1900472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3071036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34624485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074938637">
    <w:abstractNumId w:val="11"/>
  </w:num>
  <w:num w:numId="26" w16cid:durableId="484710042">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488136115">
    <w:abstractNumId w:val="10"/>
  </w:num>
  <w:num w:numId="28" w16cid:durableId="575897364">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rPr>
      </w:lvl>
    </w:lvlOverride>
  </w:num>
  <w:num w:numId="29" w16cid:durableId="1444306600">
    <w:abstractNumId w:val="4"/>
  </w:num>
  <w:num w:numId="30" w16cid:durableId="314647718">
    <w:abstractNumId w:val="21"/>
  </w:num>
  <w:num w:numId="31" w16cid:durableId="880048957">
    <w:abstractNumId w:val="7"/>
  </w:num>
  <w:num w:numId="32" w16cid:durableId="530656427">
    <w:abstractNumId w:val="5"/>
  </w:num>
  <w:num w:numId="33" w16cid:durableId="1791587856">
    <w:abstractNumId w:val="12"/>
  </w:num>
  <w:num w:numId="34" w16cid:durableId="443160606">
    <w:abstractNumId w:val="9"/>
  </w:num>
  <w:num w:numId="35" w16cid:durableId="1850873684">
    <w:abstractNumId w:val="19"/>
  </w:num>
  <w:num w:numId="36" w16cid:durableId="197479713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7" w16cid:durableId="75316038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8" w16cid:durableId="15032764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F7C"/>
    <w:rsid w:val="000076D5"/>
    <w:rsid w:val="00043663"/>
    <w:rsid w:val="000505CF"/>
    <w:rsid w:val="00051B7B"/>
    <w:rsid w:val="0006642E"/>
    <w:rsid w:val="0009460F"/>
    <w:rsid w:val="00096F34"/>
    <w:rsid w:val="000B3600"/>
    <w:rsid w:val="000B462C"/>
    <w:rsid w:val="000D701C"/>
    <w:rsid w:val="000E2A71"/>
    <w:rsid w:val="000E6F82"/>
    <w:rsid w:val="0010105C"/>
    <w:rsid w:val="00122CCF"/>
    <w:rsid w:val="00160263"/>
    <w:rsid w:val="00160837"/>
    <w:rsid w:val="00181F96"/>
    <w:rsid w:val="001A1371"/>
    <w:rsid w:val="001B2F42"/>
    <w:rsid w:val="001B346A"/>
    <w:rsid w:val="001E1CAD"/>
    <w:rsid w:val="001E290D"/>
    <w:rsid w:val="00202B7E"/>
    <w:rsid w:val="002144FA"/>
    <w:rsid w:val="0023469A"/>
    <w:rsid w:val="00243C8A"/>
    <w:rsid w:val="00267A0E"/>
    <w:rsid w:val="002705E5"/>
    <w:rsid w:val="002901D9"/>
    <w:rsid w:val="002976C2"/>
    <w:rsid w:val="002E196D"/>
    <w:rsid w:val="00305CF0"/>
    <w:rsid w:val="00306F01"/>
    <w:rsid w:val="003260FF"/>
    <w:rsid w:val="00343D95"/>
    <w:rsid w:val="00354CC2"/>
    <w:rsid w:val="00374341"/>
    <w:rsid w:val="003957A0"/>
    <w:rsid w:val="00397A5E"/>
    <w:rsid w:val="003A4ADA"/>
    <w:rsid w:val="003D1062"/>
    <w:rsid w:val="003F534D"/>
    <w:rsid w:val="00413D2B"/>
    <w:rsid w:val="00420D7B"/>
    <w:rsid w:val="00450B21"/>
    <w:rsid w:val="00453B63"/>
    <w:rsid w:val="00455780"/>
    <w:rsid w:val="004A3298"/>
    <w:rsid w:val="004B0A1C"/>
    <w:rsid w:val="004C12CA"/>
    <w:rsid w:val="004D298E"/>
    <w:rsid w:val="004F6383"/>
    <w:rsid w:val="0053722C"/>
    <w:rsid w:val="0054472E"/>
    <w:rsid w:val="00556AB9"/>
    <w:rsid w:val="005662A9"/>
    <w:rsid w:val="005827D4"/>
    <w:rsid w:val="0059622A"/>
    <w:rsid w:val="005C5878"/>
    <w:rsid w:val="005C7CEA"/>
    <w:rsid w:val="005D3C0B"/>
    <w:rsid w:val="005E5217"/>
    <w:rsid w:val="005F0FA4"/>
    <w:rsid w:val="005F30EE"/>
    <w:rsid w:val="0060473A"/>
    <w:rsid w:val="006156B1"/>
    <w:rsid w:val="00623495"/>
    <w:rsid w:val="00624B9B"/>
    <w:rsid w:val="0063775D"/>
    <w:rsid w:val="00656392"/>
    <w:rsid w:val="00670E49"/>
    <w:rsid w:val="00676B5E"/>
    <w:rsid w:val="0068781D"/>
    <w:rsid w:val="006959B0"/>
    <w:rsid w:val="006B3E27"/>
    <w:rsid w:val="006B6507"/>
    <w:rsid w:val="006C104C"/>
    <w:rsid w:val="006E68C4"/>
    <w:rsid w:val="00733704"/>
    <w:rsid w:val="007705ED"/>
    <w:rsid w:val="0078071A"/>
    <w:rsid w:val="007A3956"/>
    <w:rsid w:val="007A63CA"/>
    <w:rsid w:val="007C1295"/>
    <w:rsid w:val="007C209D"/>
    <w:rsid w:val="007E37A9"/>
    <w:rsid w:val="00852A9A"/>
    <w:rsid w:val="008F49E1"/>
    <w:rsid w:val="0090370F"/>
    <w:rsid w:val="00911A0D"/>
    <w:rsid w:val="009269D2"/>
    <w:rsid w:val="00942135"/>
    <w:rsid w:val="009521B0"/>
    <w:rsid w:val="00957371"/>
    <w:rsid w:val="009815E4"/>
    <w:rsid w:val="00994130"/>
    <w:rsid w:val="009A7E9F"/>
    <w:rsid w:val="009C0D6E"/>
    <w:rsid w:val="009E5018"/>
    <w:rsid w:val="00A12B37"/>
    <w:rsid w:val="00A130A4"/>
    <w:rsid w:val="00A1373C"/>
    <w:rsid w:val="00A519EC"/>
    <w:rsid w:val="00A575B0"/>
    <w:rsid w:val="00A6363A"/>
    <w:rsid w:val="00AA29CE"/>
    <w:rsid w:val="00AB6758"/>
    <w:rsid w:val="00AF0202"/>
    <w:rsid w:val="00AF2F75"/>
    <w:rsid w:val="00AF6EC9"/>
    <w:rsid w:val="00B134C6"/>
    <w:rsid w:val="00B13763"/>
    <w:rsid w:val="00B452DB"/>
    <w:rsid w:val="00B477A4"/>
    <w:rsid w:val="00B54045"/>
    <w:rsid w:val="00B627BA"/>
    <w:rsid w:val="00B706DA"/>
    <w:rsid w:val="00B722F5"/>
    <w:rsid w:val="00BA602D"/>
    <w:rsid w:val="00C2304B"/>
    <w:rsid w:val="00C438D7"/>
    <w:rsid w:val="00C723FC"/>
    <w:rsid w:val="00C81B50"/>
    <w:rsid w:val="00CA22EA"/>
    <w:rsid w:val="00CB28F9"/>
    <w:rsid w:val="00CD1801"/>
    <w:rsid w:val="00D01CC9"/>
    <w:rsid w:val="00D10EF1"/>
    <w:rsid w:val="00D16080"/>
    <w:rsid w:val="00D42810"/>
    <w:rsid w:val="00D50E63"/>
    <w:rsid w:val="00D72D17"/>
    <w:rsid w:val="00D82754"/>
    <w:rsid w:val="00D914A7"/>
    <w:rsid w:val="00DB1D2F"/>
    <w:rsid w:val="00DC4300"/>
    <w:rsid w:val="00DD13C3"/>
    <w:rsid w:val="00DD1AF9"/>
    <w:rsid w:val="00DD2EBE"/>
    <w:rsid w:val="00DD596E"/>
    <w:rsid w:val="00DD621E"/>
    <w:rsid w:val="00DF0575"/>
    <w:rsid w:val="00DF33D6"/>
    <w:rsid w:val="00E20734"/>
    <w:rsid w:val="00E40CC2"/>
    <w:rsid w:val="00E51436"/>
    <w:rsid w:val="00E70E04"/>
    <w:rsid w:val="00E76499"/>
    <w:rsid w:val="00E777FD"/>
    <w:rsid w:val="00E9006F"/>
    <w:rsid w:val="00E90899"/>
    <w:rsid w:val="00EB58CA"/>
    <w:rsid w:val="00EC05A7"/>
    <w:rsid w:val="00EC4B6B"/>
    <w:rsid w:val="00EC6FD0"/>
    <w:rsid w:val="00EF1EE5"/>
    <w:rsid w:val="00F01EE5"/>
    <w:rsid w:val="00F05F21"/>
    <w:rsid w:val="00F62C8F"/>
    <w:rsid w:val="00F763B4"/>
    <w:rsid w:val="00F900C3"/>
    <w:rsid w:val="00FB4E2D"/>
    <w:rsid w:val="00FB5F7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562947"/>
  <w15:docId w15:val="{C4C7580F-B785-4315-82D0-82EC5515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6B1"/>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156B1"/>
    <w:pPr>
      <w:bidi w:val="0"/>
      <w:outlineLvl w:val="0"/>
    </w:pPr>
  </w:style>
  <w:style w:type="paragraph" w:styleId="Heading2">
    <w:name w:val="heading 2"/>
    <w:basedOn w:val="Normal"/>
    <w:next w:val="Normal"/>
    <w:link w:val="Heading2Char"/>
    <w:uiPriority w:val="9"/>
    <w:unhideWhenUsed/>
    <w:rsid w:val="006156B1"/>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156B1"/>
    <w:pPr>
      <w:keepNext/>
      <w:keepLines/>
      <w:spacing w:before="200"/>
      <w:outlineLvl w:val="2"/>
    </w:pPr>
    <w:rPr>
      <w:b/>
      <w:bCs/>
      <w:color w:val="4F81BD"/>
    </w:rPr>
  </w:style>
  <w:style w:type="paragraph" w:styleId="Heading4">
    <w:name w:val="heading 4"/>
    <w:basedOn w:val="Normal"/>
    <w:next w:val="Normal"/>
    <w:link w:val="Heading4Char"/>
    <w:uiPriority w:val="9"/>
    <w:unhideWhenUsed/>
    <w:rsid w:val="006156B1"/>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156B1"/>
    <w:pPr>
      <w:keepNext/>
      <w:keepLines/>
      <w:spacing w:before="200"/>
      <w:outlineLvl w:val="4"/>
    </w:pPr>
    <w:rPr>
      <w:color w:val="243F60"/>
    </w:rPr>
  </w:style>
  <w:style w:type="paragraph" w:styleId="Heading6">
    <w:name w:val="heading 6"/>
    <w:basedOn w:val="Normal"/>
    <w:next w:val="Normal"/>
    <w:link w:val="Heading6Char"/>
    <w:uiPriority w:val="9"/>
    <w:unhideWhenUsed/>
    <w:rsid w:val="006156B1"/>
    <w:pPr>
      <w:keepNext/>
      <w:keepLines/>
      <w:spacing w:before="200"/>
      <w:outlineLvl w:val="5"/>
    </w:pPr>
    <w:rPr>
      <w:i/>
      <w:iCs/>
      <w:color w:val="243F60"/>
    </w:rPr>
  </w:style>
  <w:style w:type="paragraph" w:styleId="Heading7">
    <w:name w:val="heading 7"/>
    <w:basedOn w:val="Normal"/>
    <w:next w:val="Normal"/>
    <w:link w:val="Heading7Char"/>
    <w:uiPriority w:val="9"/>
    <w:unhideWhenUsed/>
    <w:rsid w:val="006156B1"/>
    <w:pPr>
      <w:keepNext/>
      <w:keepLines/>
      <w:spacing w:before="200"/>
      <w:outlineLvl w:val="6"/>
    </w:pPr>
    <w:rPr>
      <w:i/>
      <w:iCs/>
      <w:color w:val="404040"/>
    </w:rPr>
  </w:style>
  <w:style w:type="paragraph" w:styleId="Heading8">
    <w:name w:val="heading 8"/>
    <w:basedOn w:val="Normal"/>
    <w:next w:val="Normal"/>
    <w:link w:val="Heading8Char"/>
    <w:uiPriority w:val="9"/>
    <w:unhideWhenUsed/>
    <w:rsid w:val="006156B1"/>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156B1"/>
    <w:pPr>
      <w:keepNext/>
      <w:keepLines/>
      <w:spacing w:before="200"/>
      <w:outlineLvl w:val="8"/>
    </w:pPr>
    <w:rPr>
      <w:i/>
      <w:iCs/>
      <w:color w:val="404040"/>
      <w:szCs w:val="20"/>
    </w:rPr>
  </w:style>
  <w:style w:type="character" w:default="1" w:styleId="DefaultParagraphFont">
    <w:name w:val="Default Paragraph Font"/>
    <w:uiPriority w:val="1"/>
    <w:unhideWhenUsed/>
    <w:rsid w:val="006156B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156B1"/>
  </w:style>
  <w:style w:type="paragraph" w:customStyle="1" w:styleId="HMGA">
    <w:name w:val="_ H __M_GA"/>
    <w:basedOn w:val="Normal"/>
    <w:next w:val="SingleTxtGA"/>
    <w:qFormat/>
    <w:rsid w:val="006156B1"/>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156B1"/>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156B1"/>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156B1"/>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156B1"/>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156B1"/>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156B1"/>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156B1"/>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156B1"/>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156B1"/>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156B1"/>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156B1"/>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156B1"/>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156B1"/>
    <w:pPr>
      <w:numPr>
        <w:numId w:val="5"/>
      </w:numPr>
      <w:bidi w:val="0"/>
    </w:pPr>
    <w:rPr>
      <w:lang w:val="en-US"/>
    </w:rPr>
  </w:style>
  <w:style w:type="paragraph" w:customStyle="1" w:styleId="Roman1GA">
    <w:name w:val="_Roman 1_GA"/>
    <w:basedOn w:val="Bullet1GA"/>
    <w:qFormat/>
    <w:rsid w:val="006156B1"/>
    <w:pPr>
      <w:numPr>
        <w:numId w:val="6"/>
      </w:numPr>
      <w:tabs>
        <w:tab w:val="clear" w:pos="2310"/>
        <w:tab w:val="left" w:pos="2486"/>
      </w:tabs>
      <w:ind w:left="2486" w:hanging="378"/>
    </w:pPr>
  </w:style>
  <w:style w:type="paragraph" w:customStyle="1" w:styleId="Roman2GA">
    <w:name w:val="_Roman 2_GA"/>
    <w:basedOn w:val="Bullet2GA"/>
    <w:qFormat/>
    <w:rsid w:val="006156B1"/>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156B1"/>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156B1"/>
    <w:rPr>
      <w:rFonts w:ascii="Times New Roman" w:eastAsia="PMingLiU" w:hAnsi="Times New Roman" w:cs="Simplified Arabic"/>
      <w:sz w:val="18"/>
      <w:szCs w:val="20"/>
      <w:lang w:val="en-GB"/>
    </w:rPr>
  </w:style>
  <w:style w:type="character" w:customStyle="1" w:styleId="EndtnoteReference">
    <w:name w:val="Endtnote Reference"/>
    <w:aliases w:val="1_GA"/>
    <w:qFormat/>
    <w:rsid w:val="006156B1"/>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156B1"/>
    <w:pPr>
      <w:suppressAutoHyphens/>
      <w:bidi w:val="0"/>
      <w:spacing w:line="240" w:lineRule="auto"/>
    </w:pPr>
    <w:rPr>
      <w:sz w:val="16"/>
      <w:lang w:val="en-GB"/>
    </w:rPr>
  </w:style>
  <w:style w:type="character" w:customStyle="1" w:styleId="FooterChar">
    <w:name w:val="Footer Char"/>
    <w:aliases w:val="3_GA Char,3_G Char"/>
    <w:link w:val="Footer"/>
    <w:rsid w:val="006156B1"/>
    <w:rPr>
      <w:rFonts w:ascii="Times New Roman" w:eastAsia="PMingLiU" w:hAnsi="Times New Roman" w:cs="Simplified Arabic"/>
      <w:sz w:val="16"/>
      <w:lang w:val="en-GB"/>
    </w:rPr>
  </w:style>
  <w:style w:type="paragraph" w:customStyle="1" w:styleId="FootnoteText1">
    <w:name w:val="Footnote Text1"/>
    <w:aliases w:val="5_GA"/>
    <w:basedOn w:val="Normal"/>
    <w:qFormat/>
    <w:rsid w:val="006156B1"/>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156B1"/>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156B1"/>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156B1"/>
    <w:rPr>
      <w:rFonts w:ascii="Times New Roman" w:eastAsia="PMingLiU" w:hAnsi="Times New Roman" w:cs="Simplified Arabic"/>
      <w:lang w:val="en-GB"/>
    </w:rPr>
  </w:style>
  <w:style w:type="character" w:styleId="PageNumber">
    <w:name w:val="page number"/>
    <w:aliases w:val="7_GA,7_G"/>
    <w:qFormat/>
    <w:rsid w:val="006156B1"/>
    <w:rPr>
      <w:rFonts w:ascii="Times New Roman Bold" w:hAnsi="Times New Roman Bold"/>
      <w:b/>
      <w:i w:val="0"/>
      <w:sz w:val="18"/>
      <w:szCs w:val="18"/>
    </w:rPr>
  </w:style>
  <w:style w:type="paragraph" w:customStyle="1" w:styleId="XXLargeGA">
    <w:name w:val="XXLarge_GA"/>
    <w:basedOn w:val="Normal"/>
    <w:next w:val="SingleTxtGA"/>
    <w:qFormat/>
    <w:rsid w:val="006156B1"/>
    <w:pPr>
      <w:suppressAutoHyphens/>
      <w:spacing w:line="820" w:lineRule="exact"/>
    </w:pPr>
    <w:rPr>
      <w:spacing w:val="-8"/>
      <w:w w:val="96"/>
      <w:sz w:val="57"/>
      <w:szCs w:val="86"/>
      <w:lang w:val="en-GB"/>
    </w:rPr>
  </w:style>
  <w:style w:type="character" w:customStyle="1" w:styleId="Heading2Char">
    <w:name w:val="Heading 2 Char"/>
    <w:link w:val="Heading2"/>
    <w:uiPriority w:val="9"/>
    <w:rsid w:val="006156B1"/>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6156B1"/>
    <w:rPr>
      <w:rFonts w:ascii="Times New Roman" w:eastAsia="PMingLiU" w:hAnsi="Times New Roman" w:cs="Simplified Arabic"/>
      <w:b/>
      <w:bCs/>
      <w:color w:val="4F81BD"/>
      <w:sz w:val="20"/>
    </w:rPr>
  </w:style>
  <w:style w:type="character" w:customStyle="1" w:styleId="Heading4Char">
    <w:name w:val="Heading 4 Char"/>
    <w:link w:val="Heading4"/>
    <w:uiPriority w:val="9"/>
    <w:rsid w:val="006156B1"/>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6156B1"/>
    <w:rPr>
      <w:rFonts w:ascii="Times New Roman" w:eastAsia="PMingLiU" w:hAnsi="Times New Roman" w:cs="Simplified Arabic"/>
      <w:color w:val="243F60"/>
      <w:sz w:val="20"/>
    </w:rPr>
  </w:style>
  <w:style w:type="character" w:customStyle="1" w:styleId="Heading6Char">
    <w:name w:val="Heading 6 Char"/>
    <w:link w:val="Heading6"/>
    <w:uiPriority w:val="9"/>
    <w:rsid w:val="006156B1"/>
    <w:rPr>
      <w:rFonts w:ascii="Times New Roman" w:eastAsia="PMingLiU" w:hAnsi="Times New Roman" w:cs="Simplified Arabic"/>
      <w:i/>
      <w:iCs/>
      <w:color w:val="243F60"/>
      <w:sz w:val="20"/>
    </w:rPr>
  </w:style>
  <w:style w:type="character" w:customStyle="1" w:styleId="Heading7Char">
    <w:name w:val="Heading 7 Char"/>
    <w:link w:val="Heading7"/>
    <w:uiPriority w:val="9"/>
    <w:rsid w:val="006156B1"/>
    <w:rPr>
      <w:rFonts w:ascii="Times New Roman" w:eastAsia="PMingLiU" w:hAnsi="Times New Roman" w:cs="Simplified Arabic"/>
      <w:i/>
      <w:iCs/>
      <w:color w:val="404040"/>
      <w:sz w:val="20"/>
    </w:rPr>
  </w:style>
  <w:style w:type="character" w:customStyle="1" w:styleId="Heading8Char">
    <w:name w:val="Heading 8 Char"/>
    <w:link w:val="Heading8"/>
    <w:uiPriority w:val="9"/>
    <w:rsid w:val="006156B1"/>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6156B1"/>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6156B1"/>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156B1"/>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6156B1"/>
    <w:pPr>
      <w:numPr>
        <w:ilvl w:val="1"/>
      </w:numPr>
    </w:pPr>
    <w:rPr>
      <w:i/>
      <w:iCs/>
      <w:color w:val="4F81BD"/>
      <w:spacing w:val="15"/>
      <w:sz w:val="24"/>
      <w:szCs w:val="24"/>
    </w:rPr>
  </w:style>
  <w:style w:type="character" w:customStyle="1" w:styleId="SubtitleChar">
    <w:name w:val="Subtitle Char"/>
    <w:link w:val="Subtitle"/>
    <w:uiPriority w:val="11"/>
    <w:rsid w:val="006156B1"/>
    <w:rPr>
      <w:rFonts w:ascii="Times New Roman" w:eastAsia="PMingLiU" w:hAnsi="Times New Roman" w:cs="Simplified Arabic"/>
      <w:i/>
      <w:iCs/>
      <w:color w:val="4F81BD"/>
      <w:spacing w:val="15"/>
      <w:sz w:val="24"/>
      <w:szCs w:val="24"/>
    </w:rPr>
  </w:style>
  <w:style w:type="character" w:styleId="Strong">
    <w:name w:val="Strong"/>
    <w:uiPriority w:val="22"/>
    <w:rsid w:val="006156B1"/>
    <w:rPr>
      <w:b/>
      <w:bCs/>
    </w:rPr>
  </w:style>
  <w:style w:type="table" w:styleId="TableGrid">
    <w:name w:val="Table Grid"/>
    <w:basedOn w:val="TableNormal"/>
    <w:rsid w:val="006156B1"/>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156B1"/>
    <w:rPr>
      <w:color w:val="0000FF"/>
      <w:u w:val="none"/>
    </w:rPr>
  </w:style>
  <w:style w:type="paragraph" w:styleId="TOC1">
    <w:name w:val="toc 1"/>
    <w:basedOn w:val="Normal"/>
    <w:link w:val="TOC1Char"/>
    <w:autoRedefine/>
    <w:uiPriority w:val="39"/>
    <w:unhideWhenUsed/>
    <w:rsid w:val="006156B1"/>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156B1"/>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156B1"/>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156B1"/>
    <w:rPr>
      <w:rFonts w:eastAsia="DengXian"/>
      <w:color w:val="auto"/>
      <w:sz w:val="20"/>
      <w:szCs w:val="20"/>
      <w:u w:val="none"/>
      <w:lang w:eastAsia="zh-CN" w:bidi="ar-EG"/>
    </w:rPr>
  </w:style>
  <w:style w:type="paragraph" w:styleId="TOC4">
    <w:name w:val="toc 4"/>
    <w:basedOn w:val="Normal"/>
    <w:link w:val="TOC4Char"/>
    <w:autoRedefine/>
    <w:uiPriority w:val="39"/>
    <w:unhideWhenUsed/>
    <w:rsid w:val="006156B1"/>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156B1"/>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156B1"/>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6156B1"/>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156B1"/>
    <w:rPr>
      <w:rFonts w:ascii="Times New Roman" w:eastAsia="PMingLiU" w:hAnsi="Times New Roman" w:cs="Simplified Arabic"/>
      <w:lang w:val="en-GB"/>
    </w:rPr>
  </w:style>
  <w:style w:type="character" w:customStyle="1" w:styleId="TOC1Char">
    <w:name w:val="TOC 1 Char"/>
    <w:basedOn w:val="DefaultParagraphFont"/>
    <w:link w:val="TOC1"/>
    <w:uiPriority w:val="39"/>
    <w:rsid w:val="006156B1"/>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156B1"/>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156B1"/>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156B1"/>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156B1"/>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156B1"/>
    <w:rPr>
      <w:rFonts w:ascii="Times New Roman" w:eastAsia="PMingLiU" w:hAnsi="Times New Roman" w:cs="Simplified Arabic"/>
      <w:sz w:val="20"/>
      <w:szCs w:val="20"/>
      <w:lang w:val="en-GB"/>
    </w:rPr>
  </w:style>
  <w:style w:type="paragraph" w:customStyle="1" w:styleId="NormalA">
    <w:name w:val="Normal_A"/>
    <w:basedOn w:val="Normal"/>
    <w:qFormat/>
    <w:rsid w:val="006156B1"/>
  </w:style>
  <w:style w:type="paragraph" w:customStyle="1" w:styleId="FootnoteGA">
    <w:name w:val="_Footnote_GA"/>
    <w:basedOn w:val="Normal"/>
    <w:qFormat/>
    <w:rsid w:val="006156B1"/>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156B1"/>
    <w:rPr>
      <w:sz w:val="44"/>
      <w:szCs w:val="44"/>
      <w:lang w:val="en-US" w:bidi="ar-DZ"/>
    </w:rPr>
  </w:style>
  <w:style w:type="paragraph" w:customStyle="1" w:styleId="FootnoteGA0">
    <w:name w:val="Footnote_GA"/>
    <w:basedOn w:val="Normal"/>
    <w:qFormat/>
    <w:rsid w:val="006156B1"/>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6156B1"/>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6156B1"/>
    <w:pPr>
      <w:spacing w:line="240" w:lineRule="exact"/>
    </w:pPr>
    <w:rPr>
      <w:spacing w:val="6"/>
      <w:w w:val="106"/>
      <w:sz w:val="14"/>
      <w:szCs w:val="21"/>
    </w:rPr>
  </w:style>
  <w:style w:type="paragraph" w:customStyle="1" w:styleId="Original">
    <w:name w:val="Original"/>
    <w:basedOn w:val="Normal"/>
    <w:next w:val="Normal"/>
    <w:qFormat/>
    <w:rsid w:val="006156B1"/>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6156B1"/>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6156B1"/>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6156B1"/>
    <w:rPr>
      <w:lang w:val="en-US" w:eastAsia="zh-TW"/>
    </w:rPr>
  </w:style>
  <w:style w:type="paragraph" w:customStyle="1" w:styleId="STitleMGA">
    <w:name w:val="S_Title_M_GA"/>
    <w:basedOn w:val="SMGA"/>
    <w:qFormat/>
    <w:rsid w:val="006156B1"/>
    <w:rPr>
      <w:lang w:eastAsia="zh-TW"/>
    </w:rPr>
  </w:style>
  <w:style w:type="paragraph" w:customStyle="1" w:styleId="STitleSGA">
    <w:name w:val="S_Title_S_GA"/>
    <w:basedOn w:val="SSGA"/>
    <w:qFormat/>
    <w:rsid w:val="006156B1"/>
    <w:rPr>
      <w:lang w:eastAsia="zh-TW"/>
    </w:rPr>
  </w:style>
  <w:style w:type="paragraph" w:customStyle="1" w:styleId="HMG">
    <w:name w:val="_ H __M_G"/>
    <w:basedOn w:val="Normal"/>
    <w:next w:val="Normal"/>
    <w:qFormat/>
    <w:rsid w:val="00305CF0"/>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imes New Roman" w:hAnsiTheme="minorHAnsi" w:hint="cs"/>
      <w:b/>
      <w:sz w:val="34"/>
      <w:szCs w:val="30"/>
      <w:lang w:val="fr-CH" w:eastAsia="zh-CN"/>
    </w:rPr>
  </w:style>
  <w:style w:type="paragraph" w:customStyle="1" w:styleId="HChG">
    <w:name w:val="_ H _Ch_G"/>
    <w:basedOn w:val="Normal"/>
    <w:next w:val="Normal"/>
    <w:qFormat/>
    <w:rsid w:val="00305CF0"/>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hint="cs"/>
      <w:b/>
      <w:sz w:val="28"/>
      <w:szCs w:val="30"/>
      <w:lang w:val="fr-CH" w:eastAsia="zh-CN"/>
    </w:rPr>
  </w:style>
  <w:style w:type="paragraph" w:customStyle="1" w:styleId="H1G">
    <w:name w:val="_ H_1_G"/>
    <w:basedOn w:val="Normal"/>
    <w:next w:val="Normal"/>
    <w:qFormat/>
    <w:rsid w:val="00305CF0"/>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hint="cs"/>
      <w:b/>
      <w:sz w:val="24"/>
      <w:szCs w:val="30"/>
      <w:lang w:val="fr-CH" w:eastAsia="zh-CN"/>
    </w:rPr>
  </w:style>
  <w:style w:type="paragraph" w:customStyle="1" w:styleId="H23G">
    <w:name w:val="_ H_2/3_G"/>
    <w:basedOn w:val="Normal"/>
    <w:next w:val="Normal"/>
    <w:qFormat/>
    <w:rsid w:val="00305CF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hint="cs"/>
      <w:b/>
      <w:szCs w:val="30"/>
      <w:lang w:val="fr-CH" w:eastAsia="zh-CN"/>
    </w:rPr>
  </w:style>
  <w:style w:type="paragraph" w:customStyle="1" w:styleId="H4G">
    <w:name w:val="_ H_4_G"/>
    <w:basedOn w:val="Normal"/>
    <w:next w:val="Normal"/>
    <w:qFormat/>
    <w:rsid w:val="00305CF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imes New Roman" w:hAnsiTheme="minorHAnsi" w:hint="cs"/>
      <w:i/>
      <w:szCs w:val="30"/>
      <w:lang w:val="fr-CH" w:eastAsia="zh-CN"/>
    </w:rPr>
  </w:style>
  <w:style w:type="paragraph" w:customStyle="1" w:styleId="H56G">
    <w:name w:val="_ H_5/6_G"/>
    <w:basedOn w:val="Normal"/>
    <w:next w:val="Normal"/>
    <w:qFormat/>
    <w:rsid w:val="00305CF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imes New Roman" w:hAnsiTheme="minorHAnsi" w:hint="cs"/>
      <w:szCs w:val="30"/>
      <w:lang w:val="fr-CH" w:eastAsia="zh-CN"/>
    </w:rPr>
  </w:style>
  <w:style w:type="paragraph" w:customStyle="1" w:styleId="SingleTxtG">
    <w:name w:val="_ Single Txt_G"/>
    <w:basedOn w:val="Normal"/>
    <w:qFormat/>
    <w:rsid w:val="00305CF0"/>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hint="cs"/>
      <w:szCs w:val="30"/>
      <w:lang w:val="fr-CH" w:eastAsia="zh-CN"/>
    </w:rPr>
  </w:style>
  <w:style w:type="paragraph" w:customStyle="1" w:styleId="SLG">
    <w:name w:val="__S_L_G"/>
    <w:basedOn w:val="Normal"/>
    <w:next w:val="Normal"/>
    <w:rsid w:val="00305CF0"/>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hAnsiTheme="minorHAnsi" w:hint="cs"/>
      <w:b/>
      <w:sz w:val="56"/>
      <w:szCs w:val="30"/>
      <w:lang w:val="fr-CH" w:eastAsia="zh-CN"/>
    </w:rPr>
  </w:style>
  <w:style w:type="paragraph" w:customStyle="1" w:styleId="SMG">
    <w:name w:val="__S_M_G"/>
    <w:basedOn w:val="Normal"/>
    <w:next w:val="Normal"/>
    <w:rsid w:val="00305CF0"/>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SSG">
    <w:name w:val="__S_S_G"/>
    <w:basedOn w:val="Normal"/>
    <w:next w:val="Normal"/>
    <w:rsid w:val="00305CF0"/>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hAnsiTheme="minorHAnsi" w:hint="cs"/>
      <w:b/>
      <w:sz w:val="28"/>
      <w:szCs w:val="30"/>
      <w:lang w:val="fr-CH" w:eastAsia="zh-CN"/>
    </w:rPr>
  </w:style>
  <w:style w:type="paragraph" w:customStyle="1" w:styleId="XLargeG">
    <w:name w:val="__XLarge_G"/>
    <w:basedOn w:val="Normal"/>
    <w:next w:val="Normal"/>
    <w:rsid w:val="00305CF0"/>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Bullet1G">
    <w:name w:val="_Bullet 1_G"/>
    <w:basedOn w:val="Normal"/>
    <w:qFormat/>
    <w:rsid w:val="00305CF0"/>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imes New Roman" w:hAnsiTheme="minorHAnsi" w:hint="cs"/>
      <w:szCs w:val="30"/>
      <w:lang w:val="fr-CH" w:eastAsia="zh-CN"/>
    </w:rPr>
  </w:style>
  <w:style w:type="paragraph" w:customStyle="1" w:styleId="Bullet2G">
    <w:name w:val="_Bullet 2_G"/>
    <w:basedOn w:val="Normal"/>
    <w:qFormat/>
    <w:rsid w:val="00305CF0"/>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imes New Roman" w:hAnsiTheme="minorHAnsi" w:hint="cs"/>
      <w:szCs w:val="30"/>
      <w:lang w:val="fr-CH" w:eastAsia="zh-CN"/>
    </w:rPr>
  </w:style>
  <w:style w:type="paragraph" w:customStyle="1" w:styleId="ParNoG">
    <w:name w:val="_ParNo_G"/>
    <w:basedOn w:val="Normal"/>
    <w:qFormat/>
    <w:rsid w:val="00305CF0"/>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character" w:styleId="FootnoteReference">
    <w:name w:val="footnote reference"/>
    <w:aliases w:val="4_G"/>
    <w:basedOn w:val="DefaultParagraphFont"/>
    <w:qFormat/>
    <w:rsid w:val="00305CF0"/>
    <w:rPr>
      <w:rFonts w:ascii="Times New Roman" w:hAnsi="Times New Roman"/>
      <w:sz w:val="18"/>
      <w:vertAlign w:val="superscript"/>
    </w:rPr>
  </w:style>
  <w:style w:type="character" w:styleId="EndnoteReference">
    <w:name w:val="endnote reference"/>
    <w:aliases w:val="1_G"/>
    <w:basedOn w:val="FootnoteReference"/>
    <w:qFormat/>
    <w:rsid w:val="00305CF0"/>
    <w:rPr>
      <w:rFonts w:ascii="Times New Roman" w:hAnsi="Times New Roman"/>
      <w:sz w:val="18"/>
      <w:vertAlign w:val="superscript"/>
    </w:rPr>
  </w:style>
  <w:style w:type="character" w:styleId="FollowedHyperlink">
    <w:name w:val="FollowedHyperlink"/>
    <w:basedOn w:val="DefaultParagraphFont"/>
    <w:uiPriority w:val="99"/>
    <w:unhideWhenUsed/>
    <w:rsid w:val="00305CF0"/>
    <w:rPr>
      <w:color w:val="0000FF"/>
      <w:u w:val="none"/>
    </w:rPr>
  </w:style>
  <w:style w:type="paragraph" w:styleId="FootnoteText">
    <w:name w:val="footnote text"/>
    <w:aliases w:val="5_G"/>
    <w:basedOn w:val="Normal"/>
    <w:link w:val="FootnoteTextChar"/>
    <w:qFormat/>
    <w:rsid w:val="00305CF0"/>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305CF0"/>
    <w:rPr>
      <w:rFonts w:ascii="Times New Roman" w:cs="Simplified Arabic"/>
      <w:sz w:val="18"/>
      <w:szCs w:val="30"/>
      <w:lang w:val="fr-CH" w:eastAsia="zh-CN"/>
    </w:rPr>
  </w:style>
  <w:style w:type="paragraph" w:styleId="BalloonText">
    <w:name w:val="Balloon Text"/>
    <w:basedOn w:val="Normal"/>
    <w:link w:val="BalloonTextChar"/>
    <w:uiPriority w:val="99"/>
    <w:semiHidden/>
    <w:unhideWhenUsed/>
    <w:rsid w:val="00305CF0"/>
    <w:pPr>
      <w:suppressAutoHyphens/>
      <w:kinsoku w:val="0"/>
      <w:overflowPunct w:val="0"/>
      <w:autoSpaceDE w:val="0"/>
      <w:autoSpaceDN w:val="0"/>
      <w:bidi w:val="0"/>
      <w:adjustRightInd w:val="0"/>
      <w:snapToGrid w:val="0"/>
      <w:spacing w:line="240" w:lineRule="auto"/>
      <w:jc w:val="left"/>
    </w:pPr>
    <w:rPr>
      <w:rFonts w:ascii="Tahoma" w:eastAsia="Times New Roman" w:hAnsi="Tahoma" w:cs="Tahoma" w:hint="cs"/>
      <w:sz w:val="16"/>
      <w:szCs w:val="16"/>
      <w:lang w:val="fr-CH" w:eastAsia="zh-CN"/>
    </w:rPr>
  </w:style>
  <w:style w:type="character" w:customStyle="1" w:styleId="BalloonTextChar">
    <w:name w:val="Balloon Text Char"/>
    <w:basedOn w:val="DefaultParagraphFont"/>
    <w:link w:val="BalloonText"/>
    <w:uiPriority w:val="99"/>
    <w:semiHidden/>
    <w:rsid w:val="00305CF0"/>
    <w:rPr>
      <w:rFonts w:ascii="Tahoma" w:hAnsi="Tahoma" w:cs="Tahoma"/>
      <w:sz w:val="16"/>
      <w:szCs w:val="16"/>
      <w:lang w:val="fr-CH" w:eastAsia="zh-CN"/>
    </w:rPr>
  </w:style>
  <w:style w:type="table" w:styleId="TableGrid1">
    <w:name w:val="Table Grid 1"/>
    <w:basedOn w:val="TableNormal"/>
    <w:semiHidden/>
    <w:rsid w:val="00305CF0"/>
    <w:pPr>
      <w:suppressAutoHyphens/>
      <w:spacing w:after="0" w:line="240" w:lineRule="atLeast"/>
    </w:pPr>
    <w:rPr>
      <w:rFonts w:ascii="Times New Roman" w:hAnsi="Times New Roman" w:cs="Times New Roman"/>
      <w:sz w:val="20"/>
      <w:szCs w:val="20"/>
      <w:lang w:val="fr-CH"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ListParagraph">
    <w:name w:val="List Paragraph"/>
    <w:basedOn w:val="Normal"/>
    <w:uiPriority w:val="34"/>
    <w:qFormat/>
    <w:rsid w:val="00305CF0"/>
    <w:pPr>
      <w:bidi w:val="0"/>
      <w:spacing w:after="240" w:line="360" w:lineRule="auto"/>
      <w:ind w:left="720"/>
      <w:contextualSpacing/>
      <w:jc w:val="both"/>
    </w:pPr>
    <w:rPr>
      <w:rFonts w:eastAsia="Times New Roman" w:hAnsiTheme="minorHAnsi" w:hint="cs"/>
      <w:sz w:val="24"/>
      <w:szCs w:val="30"/>
      <w:lang w:val="fr-CH" w:eastAsia="zh-CN"/>
    </w:rPr>
  </w:style>
  <w:style w:type="paragraph" w:styleId="TOCHeading">
    <w:name w:val="TOC Heading"/>
    <w:basedOn w:val="Heading1"/>
    <w:next w:val="Normal"/>
    <w:uiPriority w:val="39"/>
    <w:unhideWhenUsed/>
    <w:qFormat/>
    <w:rsid w:val="00305CF0"/>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hanging="360"/>
      <w:jc w:val="both"/>
      <w:outlineLvl w:val="9"/>
    </w:pPr>
    <w:rPr>
      <w:rFonts w:asciiTheme="majorHAnsi" w:eastAsiaTheme="majorEastAsia" w:hAnsiTheme="majorHAnsi" w:cstheme="majorBidi" w:hint="cs"/>
      <w:color w:val="365F91" w:themeColor="accent1" w:themeShade="BF"/>
      <w:sz w:val="32"/>
      <w:szCs w:val="32"/>
      <w:lang w:val="fr-CH" w:eastAsia="zh-CN"/>
    </w:rPr>
  </w:style>
  <w:style w:type="character" w:customStyle="1" w:styleId="citecrochet1">
    <w:name w:val="cite_crochet1"/>
    <w:basedOn w:val="DefaultParagraphFont"/>
    <w:rsid w:val="00305CF0"/>
    <w:rPr>
      <w:vanish/>
      <w:webHidden w:val="0"/>
      <w:specVanish w:val="0"/>
    </w:rPr>
  </w:style>
  <w:style w:type="character" w:customStyle="1" w:styleId="nowrap1">
    <w:name w:val="nowrap1"/>
    <w:basedOn w:val="DefaultParagraphFont"/>
    <w:rsid w:val="00305CF0"/>
  </w:style>
  <w:style w:type="paragraph" w:styleId="NormalWeb">
    <w:name w:val="Normal (Web)"/>
    <w:basedOn w:val="Normal"/>
    <w:uiPriority w:val="99"/>
    <w:semiHidden/>
    <w:unhideWhenUsed/>
    <w:rsid w:val="00305CF0"/>
    <w:pPr>
      <w:bidi w:val="0"/>
      <w:spacing w:before="100" w:beforeAutospacing="1" w:after="100" w:afterAutospacing="1" w:line="240" w:lineRule="auto"/>
      <w:jc w:val="both"/>
    </w:pPr>
    <w:rPr>
      <w:rFonts w:eastAsia="Times New Roman" w:hAnsiTheme="minorHAnsi" w:hint="cs"/>
      <w:sz w:val="24"/>
      <w:szCs w:val="24"/>
      <w:lang w:val="fr-CH" w:eastAsia="zh-CN"/>
    </w:rPr>
  </w:style>
  <w:style w:type="paragraph" w:customStyle="1" w:styleId="Paragraphnumbered">
    <w:name w:val="Paragraph_numbered"/>
    <w:basedOn w:val="Normal"/>
    <w:rsid w:val="00305CF0"/>
    <w:pPr>
      <w:numPr>
        <w:numId w:val="30"/>
      </w:numPr>
      <w:tabs>
        <w:tab w:val="left" w:pos="567"/>
      </w:tabs>
      <w:bidi w:val="0"/>
      <w:spacing w:after="240" w:line="360" w:lineRule="auto"/>
      <w:jc w:val="both"/>
    </w:pPr>
    <w:rPr>
      <w:rFonts w:eastAsia="Times New Roman" w:hAnsiTheme="minorHAnsi" w:hint="cs"/>
      <w:sz w:val="24"/>
      <w:szCs w:val="30"/>
      <w:lang w:val="fr-CH" w:eastAsia="zh-CN"/>
    </w:rPr>
  </w:style>
  <w:style w:type="paragraph" w:customStyle="1" w:styleId="smallspace">
    <w:name w:val="smallspace"/>
    <w:basedOn w:val="Normal"/>
    <w:rsid w:val="00305CF0"/>
    <w:pPr>
      <w:bidi w:val="0"/>
      <w:spacing w:before="72" w:after="240" w:line="240" w:lineRule="auto"/>
      <w:jc w:val="both"/>
    </w:pPr>
    <w:rPr>
      <w:rFonts w:eastAsia="Times New Roman" w:hAnsiTheme="minorHAnsi" w:hint="cs"/>
      <w:sz w:val="19"/>
      <w:szCs w:val="19"/>
      <w:lang w:val="fr-CH" w:eastAsia="zh-CN"/>
    </w:rPr>
  </w:style>
  <w:style w:type="paragraph" w:customStyle="1" w:styleId="Default">
    <w:name w:val="Default"/>
    <w:rsid w:val="00305CF0"/>
    <w:pPr>
      <w:autoSpaceDE w:val="0"/>
      <w:autoSpaceDN w:val="0"/>
      <w:adjustRightInd w:val="0"/>
      <w:spacing w:after="0" w:line="240" w:lineRule="auto"/>
    </w:pPr>
    <w:rPr>
      <w:rFonts w:ascii="Arial" w:eastAsiaTheme="minorHAnsi" w:hAnsi="Arial" w:cs="Arial"/>
      <w:color w:val="000000"/>
      <w:sz w:val="24"/>
      <w:szCs w:val="24"/>
      <w:lang w:val="fr-CH" w:eastAsia="zh-CN"/>
    </w:rPr>
  </w:style>
  <w:style w:type="character" w:styleId="CommentReference">
    <w:name w:val="annotation reference"/>
    <w:basedOn w:val="DefaultParagraphFont"/>
    <w:uiPriority w:val="99"/>
    <w:semiHidden/>
    <w:unhideWhenUsed/>
    <w:rsid w:val="00305CF0"/>
    <w:rPr>
      <w:sz w:val="16"/>
      <w:szCs w:val="16"/>
    </w:rPr>
  </w:style>
  <w:style w:type="paragraph" w:styleId="CommentText">
    <w:name w:val="annotation text"/>
    <w:basedOn w:val="Normal"/>
    <w:link w:val="CommentTextChar"/>
    <w:uiPriority w:val="99"/>
    <w:semiHidden/>
    <w:unhideWhenUsed/>
    <w:rsid w:val="00305CF0"/>
    <w:pPr>
      <w:bidi w:val="0"/>
      <w:spacing w:after="240" w:line="240" w:lineRule="auto"/>
      <w:ind w:left="709"/>
      <w:jc w:val="both"/>
    </w:pPr>
    <w:rPr>
      <w:rFonts w:eastAsia="Times New Roman" w:hAnsiTheme="minorHAnsi" w:cs="Arial" w:hint="cs"/>
      <w:szCs w:val="30"/>
      <w:lang w:val="fr-CH" w:eastAsia="zh-CN"/>
    </w:rPr>
  </w:style>
  <w:style w:type="character" w:customStyle="1" w:styleId="CommentTextChar">
    <w:name w:val="Comment Text Char"/>
    <w:basedOn w:val="DefaultParagraphFont"/>
    <w:link w:val="CommentText"/>
    <w:uiPriority w:val="99"/>
    <w:semiHidden/>
    <w:rsid w:val="00305CF0"/>
    <w:rPr>
      <w:rFonts w:ascii="Times New Roman" w:cs="Arial"/>
      <w:sz w:val="20"/>
      <w:szCs w:val="30"/>
      <w:lang w:val="fr-CH" w:eastAsia="zh-CN"/>
    </w:rPr>
  </w:style>
  <w:style w:type="paragraph" w:styleId="CommentSubject">
    <w:name w:val="annotation subject"/>
    <w:basedOn w:val="CommentText"/>
    <w:next w:val="CommentText"/>
    <w:link w:val="CommentSubjectChar"/>
    <w:uiPriority w:val="99"/>
    <w:semiHidden/>
    <w:unhideWhenUsed/>
    <w:rsid w:val="00305CF0"/>
    <w:rPr>
      <w:b/>
      <w:bCs/>
    </w:rPr>
  </w:style>
  <w:style w:type="character" w:customStyle="1" w:styleId="CommentSubjectChar">
    <w:name w:val="Comment Subject Char"/>
    <w:basedOn w:val="CommentTextChar"/>
    <w:link w:val="CommentSubject"/>
    <w:uiPriority w:val="99"/>
    <w:semiHidden/>
    <w:rsid w:val="00305CF0"/>
    <w:rPr>
      <w:rFonts w:ascii="Times New Roman" w:cs="Arial"/>
      <w:b/>
      <w:bCs/>
      <w:sz w:val="20"/>
      <w:szCs w:val="30"/>
      <w:lang w:val="fr-CH" w:eastAsia="zh-CN"/>
    </w:rPr>
  </w:style>
  <w:style w:type="paragraph" w:customStyle="1" w:styleId="BFSStandardText">
    <w:name w:val="BFS StandardText"/>
    <w:qFormat/>
    <w:rsid w:val="00305CF0"/>
    <w:rPr>
      <w:rFonts w:ascii="Arial" w:hAnsi="Arial" w:cs="Arial"/>
      <w:sz w:val="18"/>
      <w:szCs w:val="20"/>
      <w:lang w:val="fr-CH" w:eastAsia="zh-CN"/>
    </w:rPr>
  </w:style>
  <w:style w:type="character" w:customStyle="1" w:styleId="st1">
    <w:name w:val="st1"/>
    <w:basedOn w:val="DefaultParagraphFont"/>
    <w:rsid w:val="00305CF0"/>
  </w:style>
  <w:style w:type="character" w:styleId="Emphasis">
    <w:name w:val="Emphasis"/>
    <w:basedOn w:val="DefaultParagraphFont"/>
    <w:uiPriority w:val="20"/>
    <w:qFormat/>
    <w:rsid w:val="00305CF0"/>
    <w:rPr>
      <w:b/>
      <w:bCs/>
      <w:i w:val="0"/>
      <w:iCs w:val="0"/>
    </w:rPr>
  </w:style>
  <w:style w:type="character" w:styleId="UnresolvedMention">
    <w:name w:val="Unresolved Mention"/>
    <w:basedOn w:val="DefaultParagraphFont"/>
    <w:uiPriority w:val="99"/>
    <w:semiHidden/>
    <w:unhideWhenUsed/>
    <w:rsid w:val="00305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fs.admin.ch/bfs/fr/home/statistiques.html" TargetMode="External"/><Relationship Id="rId18" Type="http://schemas.openxmlformats.org/officeDocument/2006/relationships/hyperlink" Target="http://www.bfs.admin.ch" TargetMode="External"/><Relationship Id="rId26" Type="http://schemas.openxmlformats.org/officeDocument/2006/relationships/hyperlink" Target="https://www.bfs.admin.ch/bfs/fr/home/statistiques/themes-transversaux/mesure-bien-etre/tous-indicateurs.html" TargetMode="External"/><Relationship Id="rId39" Type="http://schemas.openxmlformats.org/officeDocument/2006/relationships/hyperlink" Target="https://www.bfs.admin.ch/bfs/fr/home/statistiques.html" TargetMode="External"/><Relationship Id="rId21" Type="http://schemas.openxmlformats.org/officeDocument/2006/relationships/hyperlink" Target="https://www.bfs.admin.ch/bfs/fr/home/statistiques/economie-nationale/comptes-nationaux.html" TargetMode="External"/><Relationship Id="rId34" Type="http://schemas.openxmlformats.org/officeDocument/2006/relationships/hyperlink" Target="https://www.bfs.admin.ch/bfs/fr/home/statistiques/criminalite-droit-penal.html" TargetMode="External"/><Relationship Id="rId42" Type="http://schemas.openxmlformats.org/officeDocument/2006/relationships/hyperlink" Target="https://www.bfs.admin.ch/bfs/fr/home/statistiques.html" TargetMode="External"/><Relationship Id="rId47" Type="http://schemas.openxmlformats.org/officeDocument/2006/relationships/hyperlink" Target="https://www.bfs.admin.ch/bfs/fr/home/statistiques/politique.html" TargetMode="External"/><Relationship Id="rId50" Type="http://schemas.openxmlformats.org/officeDocument/2006/relationships/hyperlink" Target="https://www.bfs.admin.ch/bfs/fr/home/statistiques.html" TargetMode="External"/><Relationship Id="rId55" Type="http://schemas.openxmlformats.org/officeDocument/2006/relationships/hyperlink" Target="http://www.bfs.admin.ch" TargetMode="External"/><Relationship Id="rId7" Type="http://schemas.openxmlformats.org/officeDocument/2006/relationships/hyperlink" Target="https://www.bfs.admin.ch/bfs/fr/home/statistiques/population/langues-religions.html" TargetMode="External"/><Relationship Id="rId2" Type="http://schemas.openxmlformats.org/officeDocument/2006/relationships/hyperlink" Target="http://www.bfs.admin.ch" TargetMode="External"/><Relationship Id="rId16" Type="http://schemas.openxmlformats.org/officeDocument/2006/relationships/hyperlink" Target="https://www.bfs.admin.ch/bfs/fr/home/statistiques.html" TargetMode="External"/><Relationship Id="rId20" Type="http://schemas.openxmlformats.org/officeDocument/2006/relationships/hyperlink" Target="https://www.bfs.admin.ch/bfs/fr/home/statistiques/economie-nationale.html" TargetMode="External"/><Relationship Id="rId29" Type="http://schemas.openxmlformats.org/officeDocument/2006/relationships/hyperlink" Target="https://www.bfs.admin.ch/bfs/fr/home/statistiques.html" TargetMode="External"/><Relationship Id="rId41" Type="http://schemas.openxmlformats.org/officeDocument/2006/relationships/hyperlink" Target="http://www.bfs.admin.ch" TargetMode="External"/><Relationship Id="rId54" Type="http://schemas.openxmlformats.org/officeDocument/2006/relationships/hyperlink" Target="https://www.bfs.admin.ch/bfs/fr/home/statistiques/politique.html" TargetMode="External"/><Relationship Id="rId1" Type="http://schemas.openxmlformats.org/officeDocument/2006/relationships/hyperlink" Target="https://www.bfs.admin.ch/bfs/fr/home/bases-statistiques.html" TargetMode="External"/><Relationship Id="rId6" Type="http://schemas.openxmlformats.org/officeDocument/2006/relationships/hyperlink" Target="https://www.bfs.admin.ch/bfs/fr/home/statistiques/population.html" TargetMode="External"/><Relationship Id="rId11" Type="http://schemas.openxmlformats.org/officeDocument/2006/relationships/hyperlink" Target="https://www.bfs.admin.ch/bfs/fr/home/statistiques/situation-economique-sociale-population/bien-etre-pauvrete.html" TargetMode="External"/><Relationship Id="rId24" Type="http://schemas.openxmlformats.org/officeDocument/2006/relationships/hyperlink" Target="https://www.bfs.admin.ch/bfs/fr/home/statistiques/themes-transversaux.html" TargetMode="External"/><Relationship Id="rId32" Type="http://schemas.openxmlformats.org/officeDocument/2006/relationships/hyperlink" Target="http://www.bfs.admin.ch" TargetMode="External"/><Relationship Id="rId37" Type="http://schemas.openxmlformats.org/officeDocument/2006/relationships/hyperlink" Target="https://www.bfs.admin.ch/bfs/fr/home/statistiques/criminalite-droit-penal.html" TargetMode="External"/><Relationship Id="rId40" Type="http://schemas.openxmlformats.org/officeDocument/2006/relationships/hyperlink" Target="https://www.bfs.admin.ch/bfs/fr/home/statistiques/criminalite-droit-penal.html" TargetMode="External"/><Relationship Id="rId45" Type="http://schemas.openxmlformats.org/officeDocument/2006/relationships/hyperlink" Target="http://www.bfs.admin.ch" TargetMode="External"/><Relationship Id="rId53" Type="http://schemas.openxmlformats.org/officeDocument/2006/relationships/hyperlink" Target="https://www.bfs.admin.ch/bfs/fr/home/statistiques.html" TargetMode="External"/><Relationship Id="rId58" Type="http://schemas.openxmlformats.org/officeDocument/2006/relationships/hyperlink" Target="https://www.bk.admin.ch/bk/fr/home/politische-rechte.html" TargetMode="External"/><Relationship Id="rId5" Type="http://schemas.openxmlformats.org/officeDocument/2006/relationships/hyperlink" Target="https://www.bfs.admin.ch/bfs/fr/home/statistiques.html" TargetMode="External"/><Relationship Id="rId15" Type="http://schemas.openxmlformats.org/officeDocument/2006/relationships/hyperlink" Target="http://www.bfs.admin.ch" TargetMode="External"/><Relationship Id="rId23" Type="http://schemas.openxmlformats.org/officeDocument/2006/relationships/hyperlink" Target="https://www.bfs.admin.ch/bfs/fr/home/statistiques.html" TargetMode="External"/><Relationship Id="rId28" Type="http://schemas.openxmlformats.org/officeDocument/2006/relationships/hyperlink" Target="http://www.bfs.admin.ch" TargetMode="External"/><Relationship Id="rId36" Type="http://schemas.openxmlformats.org/officeDocument/2006/relationships/hyperlink" Target="https://www.bfs.admin.ch/bfs/fr/home/statistiques.html" TargetMode="External"/><Relationship Id="rId49" Type="http://schemas.openxmlformats.org/officeDocument/2006/relationships/hyperlink" Target="http://www.bfs.admin.ch" TargetMode="External"/><Relationship Id="rId57" Type="http://schemas.openxmlformats.org/officeDocument/2006/relationships/hyperlink" Target="https://www.bfs.admin.ch/bfs/fr/home/statistiques/politique.html" TargetMode="External"/><Relationship Id="rId61" Type="http://schemas.openxmlformats.org/officeDocument/2006/relationships/hyperlink" Target="http://www.egalite2030.ch" TargetMode="External"/><Relationship Id="rId10" Type="http://schemas.openxmlformats.org/officeDocument/2006/relationships/hyperlink" Target="https://www.bfs.admin.ch/bfs/fr/home/statistiques/situation-economique-sociale-population.html" TargetMode="External"/><Relationship Id="rId19" Type="http://schemas.openxmlformats.org/officeDocument/2006/relationships/hyperlink" Target="https://www.bfs.admin.ch/bfs/fr/home/statistiques.html" TargetMode="External"/><Relationship Id="rId31" Type="http://schemas.openxmlformats.org/officeDocument/2006/relationships/hyperlink" Target="http://www.kkpks.ch" TargetMode="External"/><Relationship Id="rId44" Type="http://schemas.openxmlformats.org/officeDocument/2006/relationships/hyperlink" Target="https://www.bfs.admin.ch/bfs/fr/home/statistiques/politique/elections.html" TargetMode="External"/><Relationship Id="rId52" Type="http://schemas.openxmlformats.org/officeDocument/2006/relationships/hyperlink" Target="http://www.bfs.admin.ch" TargetMode="External"/><Relationship Id="rId60" Type="http://schemas.openxmlformats.org/officeDocument/2006/relationships/hyperlink" Target="http://www.eda.admin.ch" TargetMode="External"/><Relationship Id="rId4" Type="http://schemas.openxmlformats.org/officeDocument/2006/relationships/hyperlink" Target="http://www.bfs.admin.ch" TargetMode="External"/><Relationship Id="rId9" Type="http://schemas.openxmlformats.org/officeDocument/2006/relationships/hyperlink" Target="https://www.bfs.admin.ch/bfs/fr/home/statistiques.html" TargetMode="External"/><Relationship Id="rId14" Type="http://schemas.openxmlformats.org/officeDocument/2006/relationships/hyperlink" Target="https://www.bfs.admin.ch/bfs/fr/home/statistiques/travail-remuneration.html" TargetMode="External"/><Relationship Id="rId22" Type="http://schemas.openxmlformats.org/officeDocument/2006/relationships/hyperlink" Target="http://www.bfs.admin.ch" TargetMode="External"/><Relationship Id="rId27" Type="http://schemas.openxmlformats.org/officeDocument/2006/relationships/hyperlink" Target="https://www.bfs.admin.ch/bfs/fr/home/statistiques/themes-transversaux/mesure-bien-etre/tous-indicateurs/economie.html" TargetMode="External"/><Relationship Id="rId30" Type="http://schemas.openxmlformats.org/officeDocument/2006/relationships/hyperlink" Target="https://www.bfs.admin.ch/bfs/fr/home/statistiques/criminalite-droit-penal.html" TargetMode="External"/><Relationship Id="rId35" Type="http://schemas.openxmlformats.org/officeDocument/2006/relationships/hyperlink" Target="http://www.bfs.admin.ch" TargetMode="External"/><Relationship Id="rId43" Type="http://schemas.openxmlformats.org/officeDocument/2006/relationships/hyperlink" Target="https://www.bfs.admin.ch/bfs/fr/home/statistiques/politique.html" TargetMode="External"/><Relationship Id="rId48" Type="http://schemas.openxmlformats.org/officeDocument/2006/relationships/hyperlink" Target="https://www.bfs.admin.ch/bfs/fr/home/statistiques/politique/elections.html" TargetMode="External"/><Relationship Id="rId56" Type="http://schemas.openxmlformats.org/officeDocument/2006/relationships/hyperlink" Target="https://www.bfs.admin.ch/bfs/fr/home/statistiques.html" TargetMode="External"/><Relationship Id="rId8" Type="http://schemas.openxmlformats.org/officeDocument/2006/relationships/hyperlink" Target="http://www.bfs.admin.ch" TargetMode="External"/><Relationship Id="rId51" Type="http://schemas.openxmlformats.org/officeDocument/2006/relationships/hyperlink" Target="https://www.bfs.admin.ch/bfs/fr/home/statistiques/politique.html" TargetMode="External"/><Relationship Id="rId3" Type="http://schemas.openxmlformats.org/officeDocument/2006/relationships/hyperlink" Target="https://www.bfs.admin.ch/bfs/fr/home/statistiques.html" TargetMode="External"/><Relationship Id="rId12" Type="http://schemas.openxmlformats.org/officeDocument/2006/relationships/hyperlink" Target="http://www.bfs.admin.ch" TargetMode="External"/><Relationship Id="rId17" Type="http://schemas.openxmlformats.org/officeDocument/2006/relationships/hyperlink" Target="https://www.bfs.admin.ch/bfs/fr/home/statistiques/travail-remuneration.html" TargetMode="External"/><Relationship Id="rId25" Type="http://schemas.openxmlformats.org/officeDocument/2006/relationships/hyperlink" Target="https://www.bfs.admin.ch/bfs/fr/home/statistiques/themes-transversaux/mesure-bien-etre.html" TargetMode="External"/><Relationship Id="rId33" Type="http://schemas.openxmlformats.org/officeDocument/2006/relationships/hyperlink" Target="https://www.bfs.admin.ch/bfs/fr/home/statistiques.html" TargetMode="External"/><Relationship Id="rId38" Type="http://schemas.openxmlformats.org/officeDocument/2006/relationships/hyperlink" Target="http://www.bfs.admin.ch" TargetMode="External"/><Relationship Id="rId46" Type="http://schemas.openxmlformats.org/officeDocument/2006/relationships/hyperlink" Target="https://www.bfs.admin.ch/bfs/fr/home/statistiques.html" TargetMode="External"/><Relationship Id="rId59" Type="http://schemas.openxmlformats.org/officeDocument/2006/relationships/hyperlink" Target="https://www.bk.admin.ch/ch/f/pore/vr/vor_2_2_6_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53</Pages>
  <Words>14990</Words>
  <Characters>113930</Characters>
  <Application>Microsoft Office Word</Application>
  <DocSecurity>0</DocSecurity>
  <Lines>14241</Lines>
  <Paragraphs>9916</Paragraphs>
  <ScaleCrop>false</ScaleCrop>
  <HeadingPairs>
    <vt:vector size="2" baseType="variant">
      <vt:variant>
        <vt:lpstr>Title</vt:lpstr>
      </vt:variant>
      <vt:variant>
        <vt:i4>1</vt:i4>
      </vt:variant>
    </vt:vector>
  </HeadingPairs>
  <TitlesOfParts>
    <vt:vector size="1" baseType="lpstr">
      <vt:lpstr>HRI/CORE/CHE/2023</vt:lpstr>
    </vt:vector>
  </TitlesOfParts>
  <Company>DCM</Company>
  <LinksUpToDate>false</LinksUpToDate>
  <CharactersWithSpaces>119004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HRI/CORE/CHE/2023</dc:title>
  <dc:subject>GE.2303055(A)</dc:subject>
  <dc:creator>Gamal MAHMOUD - </dc:creator>
  <cp:keywords>GE.(A)</cp:keywords>
  <dc:description>_x000d_
_x000d_
Arabic_x000d_
</dc:description>
  <cp:lastModifiedBy>Gamal Mohamed Abdelhamid Mahmoud</cp:lastModifiedBy>
  <cp:revision>3</cp:revision>
  <cp:lastPrinted>2023-05-11T13:37:00Z</cp:lastPrinted>
  <dcterms:created xsi:type="dcterms:W3CDTF">2023-05-11T13:37:00Z</dcterms:created>
  <dcterms:modified xsi:type="dcterms:W3CDTF">2023-05-11T13:38:00Z</dcterms:modified>
</cp:coreProperties>
</file>