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E06285">
            <w:pPr>
              <w:spacing w:line="240" w:lineRule="atLeast"/>
              <w:jc w:val="right"/>
              <w:rPr>
                <w:rFonts w:hint="eastAsia"/>
                <w:szCs w:val="21"/>
              </w:rPr>
            </w:pPr>
            <w:proofErr w:type="spellStart"/>
            <w:r>
              <w:rPr>
                <w:sz w:val="40"/>
                <w:szCs w:val="40"/>
              </w:rPr>
              <w:t>CRC</w:t>
            </w:r>
            <w:r w:rsidRPr="00DA36A7">
              <w:rPr>
                <w:sz w:val="20"/>
              </w:rPr>
              <w:t>/</w:t>
            </w:r>
            <w:r w:rsidR="00AE05B1">
              <w:t>C/DNK/CO/4</w:t>
            </w:r>
            <w:proofErr w:type="spellEnd"/>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Default="00E06285">
            <w:pPr>
              <w:spacing w:before="160" w:line="240" w:lineRule="auto"/>
              <w:rPr>
                <w:rFonts w:eastAsia="SimHei" w:hint="eastAsia"/>
                <w:spacing w:val="20"/>
                <w:sz w:val="36"/>
                <w:szCs w:val="36"/>
              </w:rPr>
            </w:pPr>
            <w:r>
              <w:rPr>
                <w:rFonts w:eastAsia="SimHei" w:hint="eastAsia"/>
                <w:spacing w:val="20"/>
                <w:sz w:val="36"/>
                <w:szCs w:val="36"/>
              </w:rPr>
              <w:t>儿童权利公约</w:t>
            </w:r>
          </w:p>
        </w:tc>
        <w:tc>
          <w:tcPr>
            <w:tcW w:w="2819" w:type="dxa"/>
            <w:tcBorders>
              <w:top w:val="single" w:sz="4" w:space="0" w:color="auto"/>
              <w:bottom w:val="single" w:sz="12" w:space="0" w:color="auto"/>
            </w:tcBorders>
          </w:tcPr>
          <w:p w:rsidR="00E06285" w:rsidRPr="00DA36A7" w:rsidRDefault="00AE05B1" w:rsidP="00DA36A7">
            <w:pPr>
              <w:spacing w:before="240" w:line="240" w:lineRule="atLeast"/>
              <w:rPr>
                <w:rFonts w:hint="eastAsia"/>
                <w:sz w:val="20"/>
              </w:rPr>
            </w:pPr>
            <w:r>
              <w:rPr>
                <w:sz w:val="20"/>
              </w:rPr>
              <w:t xml:space="preserve">Distr.: </w:t>
            </w:r>
            <w:r w:rsidR="00634848">
              <w:rPr>
                <w:rFonts w:hint="eastAsia"/>
                <w:sz w:val="20"/>
              </w:rPr>
              <w:t>General</w:t>
            </w:r>
          </w:p>
          <w:p w:rsidR="00E06285" w:rsidRPr="00DA36A7" w:rsidRDefault="00AE05B1">
            <w:pPr>
              <w:spacing w:line="240" w:lineRule="atLeast"/>
              <w:rPr>
                <w:sz w:val="20"/>
              </w:rPr>
            </w:pPr>
            <w:r>
              <w:t>7 April</w:t>
            </w:r>
            <w:r>
              <w:rPr>
                <w:sz w:val="20"/>
              </w:rPr>
              <w:t xml:space="preserve"> </w:t>
            </w:r>
            <w:r w:rsidR="00A64FC3">
              <w:rPr>
                <w:sz w:val="20"/>
              </w:rPr>
              <w:t>20</w:t>
            </w:r>
            <w:r w:rsidR="00980E64">
              <w:rPr>
                <w:rFonts w:hint="eastAsia"/>
                <w:sz w:val="20"/>
              </w:rPr>
              <w:t>11</w:t>
            </w:r>
          </w:p>
          <w:p w:rsidR="00E06285" w:rsidRPr="00DA36A7" w:rsidRDefault="00E06285">
            <w:pPr>
              <w:spacing w:line="240" w:lineRule="atLeast"/>
              <w:rPr>
                <w:sz w:val="20"/>
              </w:rPr>
            </w:pPr>
            <w:r w:rsidRPr="00DA36A7">
              <w:rPr>
                <w:sz w:val="20"/>
              </w:rPr>
              <w:t xml:space="preserve">Chinese </w:t>
            </w:r>
          </w:p>
          <w:p w:rsidR="00E06285" w:rsidRPr="00DA36A7" w:rsidRDefault="00AE05B1">
            <w:pPr>
              <w:spacing w:line="240" w:lineRule="atLeast"/>
              <w:rPr>
                <w:rFonts w:hint="eastAsia"/>
                <w:sz w:val="20"/>
              </w:rPr>
            </w:pPr>
            <w:r>
              <w:rPr>
                <w:sz w:val="20"/>
              </w:rPr>
              <w:t xml:space="preserve">Original: </w:t>
            </w:r>
            <w:r w:rsidR="00E06285" w:rsidRPr="00DA36A7">
              <w:rPr>
                <w:sz w:val="20"/>
              </w:rPr>
              <w:t>English</w:t>
            </w:r>
          </w:p>
        </w:tc>
      </w:tr>
    </w:tbl>
    <w:p w:rsidR="00E06285" w:rsidRDefault="001B5B95" w:rsidP="002C6169">
      <w:pPr>
        <w:spacing w:before="120"/>
        <w:rPr>
          <w:rFonts w:eastAsia="SimHei" w:hint="eastAsia"/>
          <w:sz w:val="24"/>
          <w:szCs w:val="24"/>
        </w:rPr>
      </w:pPr>
      <w:r>
        <w:rPr>
          <w:rFonts w:eastAsia="SimHei" w:hint="eastAsia"/>
          <w:sz w:val="24"/>
          <w:szCs w:val="24"/>
        </w:rPr>
        <w:t>儿童权利委员会</w:t>
      </w:r>
    </w:p>
    <w:p w:rsidR="001B5B95" w:rsidRDefault="006465BF" w:rsidP="006465BF">
      <w:pPr>
        <w:rPr>
          <w:rFonts w:eastAsia="SimHei" w:hint="eastAsia"/>
          <w:szCs w:val="21"/>
          <w:lang w:val="en-GB"/>
        </w:rPr>
      </w:pPr>
      <w:r>
        <w:rPr>
          <w:rFonts w:eastAsia="SimHei" w:hint="eastAsia"/>
          <w:szCs w:val="21"/>
        </w:rPr>
        <w:t>第</w:t>
      </w:r>
      <w:r w:rsidR="00AE05B1" w:rsidRPr="00AE05B1">
        <w:rPr>
          <w:rFonts w:eastAsia="SimHei" w:hint="eastAsia"/>
          <w:szCs w:val="21"/>
          <w:lang w:val="en-GB"/>
        </w:rPr>
        <w:t>五十六届会议</w:t>
      </w:r>
    </w:p>
    <w:p w:rsidR="00AE05B1" w:rsidRPr="00AE05B1" w:rsidRDefault="00AE05B1" w:rsidP="006465BF">
      <w:pPr>
        <w:rPr>
          <w:szCs w:val="21"/>
        </w:rPr>
      </w:pPr>
      <w:r w:rsidRPr="00AE05B1">
        <w:rPr>
          <w:szCs w:val="21"/>
          <w:lang w:val="en-GB"/>
        </w:rPr>
        <w:t>2011</w:t>
      </w:r>
      <w:r w:rsidRPr="00AE05B1">
        <w:rPr>
          <w:rFonts w:hAnsi="SimSun"/>
          <w:szCs w:val="21"/>
          <w:lang w:val="en-GB"/>
        </w:rPr>
        <w:t>年</w:t>
      </w:r>
      <w:r w:rsidRPr="00AE05B1">
        <w:rPr>
          <w:szCs w:val="21"/>
          <w:lang w:val="en-GB"/>
        </w:rPr>
        <w:t>1</w:t>
      </w:r>
      <w:r w:rsidRPr="00AE05B1">
        <w:rPr>
          <w:rFonts w:hAnsi="SimSun"/>
          <w:szCs w:val="21"/>
          <w:lang w:val="en-GB"/>
        </w:rPr>
        <w:t>月</w:t>
      </w:r>
      <w:r w:rsidRPr="00AE05B1">
        <w:rPr>
          <w:szCs w:val="21"/>
          <w:lang w:val="en-GB"/>
        </w:rPr>
        <w:t>17</w:t>
      </w:r>
      <w:r w:rsidRPr="00AE05B1">
        <w:rPr>
          <w:rFonts w:hAnsi="SimSun"/>
          <w:szCs w:val="21"/>
          <w:lang w:val="en-GB"/>
        </w:rPr>
        <w:t>日至</w:t>
      </w:r>
      <w:r w:rsidRPr="00AE05B1">
        <w:rPr>
          <w:szCs w:val="21"/>
          <w:lang w:val="en-GB"/>
        </w:rPr>
        <w:t>2</w:t>
      </w:r>
      <w:r w:rsidRPr="00AE05B1">
        <w:rPr>
          <w:rFonts w:hAnsi="SimSun"/>
          <w:szCs w:val="21"/>
          <w:lang w:val="en-GB"/>
        </w:rPr>
        <w:t>月</w:t>
      </w:r>
      <w:r w:rsidRPr="00AE05B1">
        <w:rPr>
          <w:szCs w:val="21"/>
          <w:lang w:val="en-GB"/>
        </w:rPr>
        <w:t>4</w:t>
      </w:r>
      <w:r w:rsidRPr="00AE05B1">
        <w:rPr>
          <w:rFonts w:hAnsi="SimSun"/>
          <w:szCs w:val="21"/>
          <w:lang w:val="en-GB"/>
        </w:rPr>
        <w:t>日</w:t>
      </w:r>
    </w:p>
    <w:p w:rsidR="00F0027D" w:rsidRDefault="001B5B95" w:rsidP="00300374">
      <w:pPr>
        <w:pStyle w:val="HChGC"/>
        <w:spacing w:before="720"/>
        <w:rPr>
          <w:rFonts w:hint="eastAsia"/>
        </w:rPr>
      </w:pPr>
      <w:r>
        <w:rPr>
          <w:rFonts w:hint="eastAsia"/>
        </w:rPr>
        <w:tab/>
      </w:r>
      <w:r>
        <w:rPr>
          <w:rFonts w:hint="eastAsia"/>
        </w:rPr>
        <w:tab/>
      </w:r>
      <w:r w:rsidR="00AE05B1" w:rsidRPr="00634330">
        <w:rPr>
          <w:rFonts w:hint="eastAsia"/>
        </w:rPr>
        <w:t>审议缔约国根据</w:t>
      </w:r>
      <w:r w:rsidR="00AE05B1">
        <w:rPr>
          <w:rFonts w:hint="eastAsia"/>
        </w:rPr>
        <w:t>《公约》</w:t>
      </w:r>
      <w:r w:rsidR="00AE05B1" w:rsidRPr="00634330">
        <w:rPr>
          <w:rFonts w:hint="eastAsia"/>
        </w:rPr>
        <w:t>第</w:t>
      </w:r>
      <w:r w:rsidR="00AE05B1" w:rsidRPr="00634330">
        <w:rPr>
          <w:rFonts w:hint="eastAsia"/>
        </w:rPr>
        <w:t>44</w:t>
      </w:r>
      <w:r w:rsidR="00AE05B1" w:rsidRPr="00634330">
        <w:rPr>
          <w:rFonts w:hint="eastAsia"/>
        </w:rPr>
        <w:t>条提交的报告</w:t>
      </w:r>
    </w:p>
    <w:p w:rsidR="001B5B95" w:rsidRPr="00AE05B1" w:rsidRDefault="001015B9" w:rsidP="00300374">
      <w:pPr>
        <w:pStyle w:val="HChGC"/>
        <w:spacing w:before="480"/>
        <w:rPr>
          <w:rFonts w:hint="eastAsia"/>
        </w:rPr>
      </w:pPr>
      <w:r w:rsidRPr="00AE05B1">
        <w:rPr>
          <w:rFonts w:hint="eastAsia"/>
        </w:rPr>
        <w:tab/>
      </w:r>
      <w:r w:rsidRPr="00AE05B1">
        <w:rPr>
          <w:rFonts w:hint="eastAsia"/>
        </w:rPr>
        <w:tab/>
      </w:r>
      <w:r w:rsidR="00AE05B1" w:rsidRPr="00AE05B1">
        <w:rPr>
          <w:rFonts w:hint="eastAsia"/>
          <w:lang w:val="en-GB"/>
        </w:rPr>
        <w:t>结论性意见</w:t>
      </w:r>
      <w:r w:rsidR="00161E3B">
        <w:rPr>
          <w:rFonts w:hint="eastAsia"/>
          <w:lang w:val="en-GB"/>
        </w:rPr>
        <w:t>：</w:t>
      </w:r>
      <w:r w:rsidR="00AE05B1">
        <w:rPr>
          <w:lang w:val="en-GB"/>
        </w:rPr>
        <w:br/>
      </w:r>
      <w:r w:rsidR="00AE05B1" w:rsidRPr="00AE05B1">
        <w:rPr>
          <w:rFonts w:hint="eastAsia"/>
          <w:lang w:val="en-GB"/>
        </w:rPr>
        <w:t>丹麦</w:t>
      </w:r>
    </w:p>
    <w:p w:rsidR="00AE05B1" w:rsidRPr="00AE05B1" w:rsidRDefault="00AE05B1" w:rsidP="00AE05B1">
      <w:pPr>
        <w:pStyle w:val="SingleTxtGC"/>
        <w:rPr>
          <w:lang w:val="en-GB"/>
        </w:rPr>
      </w:pPr>
      <w:r w:rsidRPr="00AE05B1">
        <w:rPr>
          <w:lang w:val="en-GB"/>
        </w:rPr>
        <w:t>1</w:t>
      </w:r>
      <w:r>
        <w:rPr>
          <w:lang w:val="en-GB"/>
        </w:rPr>
        <w:t xml:space="preserve">.  </w:t>
      </w:r>
      <w:r w:rsidRPr="00AE05B1">
        <w:rPr>
          <w:rFonts w:hint="eastAsia"/>
          <w:lang w:val="en-GB"/>
        </w:rPr>
        <w:t>委员会在</w:t>
      </w:r>
      <w:r w:rsidRPr="00AE05B1">
        <w:rPr>
          <w:rFonts w:hint="eastAsia"/>
          <w:lang w:val="en-GB"/>
        </w:rPr>
        <w:t>2011</w:t>
      </w:r>
      <w:r w:rsidRPr="00AE05B1">
        <w:rPr>
          <w:rFonts w:hint="eastAsia"/>
          <w:lang w:val="en-GB"/>
        </w:rPr>
        <w:t>年</w:t>
      </w:r>
      <w:r w:rsidRPr="00AE05B1">
        <w:rPr>
          <w:rFonts w:hint="eastAsia"/>
          <w:lang w:val="en-GB"/>
        </w:rPr>
        <w:t>1</w:t>
      </w:r>
      <w:r w:rsidRPr="00AE05B1">
        <w:rPr>
          <w:rFonts w:hint="eastAsia"/>
          <w:lang w:val="en-GB"/>
        </w:rPr>
        <w:t>月</w:t>
      </w:r>
      <w:r w:rsidRPr="00AE05B1">
        <w:rPr>
          <w:rFonts w:hint="eastAsia"/>
          <w:lang w:val="en-GB"/>
        </w:rPr>
        <w:t>24</w:t>
      </w:r>
      <w:r w:rsidRPr="00AE05B1">
        <w:rPr>
          <w:rFonts w:hint="eastAsia"/>
          <w:lang w:val="en-GB"/>
        </w:rPr>
        <w:t>日举行的第</w:t>
      </w:r>
      <w:r w:rsidRPr="00AE05B1">
        <w:rPr>
          <w:rFonts w:hint="eastAsia"/>
          <w:lang w:val="en-GB"/>
        </w:rPr>
        <w:t>1594</w:t>
      </w:r>
      <w:r w:rsidRPr="00AE05B1">
        <w:rPr>
          <w:rFonts w:hint="eastAsia"/>
          <w:lang w:val="en-GB"/>
        </w:rPr>
        <w:t>和第</w:t>
      </w:r>
      <w:r w:rsidRPr="00AE05B1">
        <w:rPr>
          <w:rFonts w:hint="eastAsia"/>
          <w:lang w:val="en-GB"/>
        </w:rPr>
        <w:t>1595</w:t>
      </w:r>
      <w:r w:rsidRPr="00AE05B1">
        <w:rPr>
          <w:rFonts w:hint="eastAsia"/>
          <w:lang w:val="en-GB"/>
        </w:rPr>
        <w:t>次会议</w:t>
      </w:r>
      <w:r>
        <w:rPr>
          <w:rFonts w:hint="eastAsia"/>
          <w:lang w:val="en-GB"/>
        </w:rPr>
        <w:t>(</w:t>
      </w:r>
      <w:r w:rsidRPr="00AE05B1">
        <w:rPr>
          <w:rFonts w:hint="eastAsia"/>
          <w:lang w:val="en-GB"/>
        </w:rPr>
        <w:t>见</w:t>
      </w:r>
      <w:r w:rsidRPr="00AE05B1">
        <w:rPr>
          <w:rFonts w:hint="eastAsia"/>
          <w:lang w:val="en-GB"/>
        </w:rPr>
        <w:t>CRC/C/</w:t>
      </w:r>
      <w:r>
        <w:rPr>
          <w:rFonts w:hint="eastAsia"/>
          <w:lang w:val="en-GB"/>
        </w:rPr>
        <w:t xml:space="preserve"> </w:t>
      </w:r>
      <w:proofErr w:type="spellStart"/>
      <w:r w:rsidRPr="00AE05B1">
        <w:rPr>
          <w:rFonts w:hint="eastAsia"/>
          <w:lang w:val="en-GB"/>
        </w:rPr>
        <w:t>SR.1594</w:t>
      </w:r>
      <w:proofErr w:type="spellEnd"/>
      <w:r w:rsidRPr="00AE05B1">
        <w:rPr>
          <w:rFonts w:hint="eastAsia"/>
          <w:lang w:val="en-GB"/>
        </w:rPr>
        <w:t>和</w:t>
      </w:r>
      <w:r w:rsidRPr="00AE05B1">
        <w:rPr>
          <w:rFonts w:hint="eastAsia"/>
          <w:lang w:val="en-GB"/>
        </w:rPr>
        <w:t>1595</w:t>
      </w:r>
      <w:r>
        <w:rPr>
          <w:rFonts w:hint="eastAsia"/>
          <w:lang w:val="en-GB"/>
        </w:rPr>
        <w:t>)</w:t>
      </w:r>
      <w:r w:rsidRPr="00AE05B1">
        <w:rPr>
          <w:rFonts w:hint="eastAsia"/>
          <w:lang w:val="en-GB"/>
        </w:rPr>
        <w:t>上审议了丹麦的第四次定期报告</w:t>
      </w:r>
      <w:r>
        <w:rPr>
          <w:rFonts w:hint="eastAsia"/>
          <w:lang w:val="en-GB"/>
        </w:rPr>
        <w:t>(</w:t>
      </w:r>
      <w:r w:rsidRPr="00AE05B1">
        <w:rPr>
          <w:rFonts w:hint="eastAsia"/>
          <w:lang w:val="en-GB"/>
        </w:rPr>
        <w:t>CRC/C/</w:t>
      </w:r>
      <w:proofErr w:type="spellStart"/>
      <w:r w:rsidRPr="00AE05B1">
        <w:rPr>
          <w:rFonts w:hint="eastAsia"/>
          <w:lang w:val="en-GB"/>
        </w:rPr>
        <w:t>DNK</w:t>
      </w:r>
      <w:proofErr w:type="spellEnd"/>
      <w:r w:rsidRPr="00AE05B1">
        <w:rPr>
          <w:rFonts w:hint="eastAsia"/>
          <w:lang w:val="en-GB"/>
        </w:rPr>
        <w:t>/4</w:t>
      </w:r>
      <w:r>
        <w:rPr>
          <w:rFonts w:hint="eastAsia"/>
          <w:lang w:val="en-GB"/>
        </w:rPr>
        <w:t>)</w:t>
      </w:r>
      <w:r w:rsidRPr="00AE05B1">
        <w:rPr>
          <w:rFonts w:hint="eastAsia"/>
          <w:lang w:val="en-GB"/>
        </w:rPr>
        <w:t>，并在</w:t>
      </w:r>
      <w:r w:rsidRPr="00AE05B1">
        <w:rPr>
          <w:rFonts w:hint="eastAsia"/>
          <w:lang w:val="en-GB"/>
        </w:rPr>
        <w:t>2011</w:t>
      </w:r>
      <w:r w:rsidRPr="00AE05B1">
        <w:rPr>
          <w:rFonts w:hint="eastAsia"/>
          <w:lang w:val="en-GB"/>
        </w:rPr>
        <w:t>年</w:t>
      </w:r>
      <w:r w:rsidRPr="00AE05B1">
        <w:rPr>
          <w:rFonts w:hint="eastAsia"/>
          <w:lang w:val="en-GB"/>
        </w:rPr>
        <w:t>2</w:t>
      </w:r>
      <w:r w:rsidRPr="00AE05B1">
        <w:rPr>
          <w:rFonts w:hint="eastAsia"/>
          <w:lang w:val="en-GB"/>
        </w:rPr>
        <w:t>月</w:t>
      </w:r>
      <w:r w:rsidRPr="00AE05B1">
        <w:rPr>
          <w:rFonts w:hint="eastAsia"/>
          <w:lang w:val="en-GB"/>
        </w:rPr>
        <w:t>4</w:t>
      </w:r>
      <w:r w:rsidRPr="00AE05B1">
        <w:rPr>
          <w:rFonts w:hint="eastAsia"/>
          <w:lang w:val="en-GB"/>
        </w:rPr>
        <w:t>日举行的第</w:t>
      </w:r>
      <w:r w:rsidRPr="00AE05B1">
        <w:rPr>
          <w:rFonts w:hint="eastAsia"/>
          <w:lang w:val="en-GB"/>
        </w:rPr>
        <w:t>1612</w:t>
      </w:r>
      <w:r w:rsidRPr="00AE05B1">
        <w:rPr>
          <w:rFonts w:hint="eastAsia"/>
          <w:lang w:val="en-GB"/>
        </w:rPr>
        <w:t>次会议上通过了以下结论性意见。</w:t>
      </w:r>
    </w:p>
    <w:p w:rsidR="00AE05B1" w:rsidRPr="00AE05B1" w:rsidRDefault="00AE05B1" w:rsidP="00161E3B">
      <w:pPr>
        <w:pStyle w:val="HChGC"/>
        <w:rPr>
          <w:rFonts w:hint="eastAsia"/>
          <w:lang w:val="en-GB"/>
        </w:rPr>
      </w:pPr>
      <w:r w:rsidRPr="00AE05B1">
        <w:rPr>
          <w:lang w:val="en-GB"/>
        </w:rPr>
        <w:tab/>
      </w:r>
      <w:r w:rsidRPr="00AE05B1">
        <w:rPr>
          <w:rFonts w:hint="eastAsia"/>
          <w:lang w:val="en-GB"/>
        </w:rPr>
        <w:t>一</w:t>
      </w:r>
      <w:r>
        <w:rPr>
          <w:lang w:val="en-GB"/>
        </w:rPr>
        <w:t>.</w:t>
      </w:r>
      <w:r>
        <w:rPr>
          <w:rFonts w:hint="eastAsia"/>
          <w:lang w:val="en-GB"/>
        </w:rPr>
        <w:tab/>
      </w:r>
      <w:r w:rsidRPr="00AE05B1">
        <w:rPr>
          <w:rFonts w:hint="eastAsia"/>
          <w:lang w:val="en-GB"/>
        </w:rPr>
        <w:t>导言</w:t>
      </w:r>
    </w:p>
    <w:p w:rsidR="00AE05B1" w:rsidRPr="00AE05B1" w:rsidRDefault="00AE05B1" w:rsidP="00AE05B1">
      <w:pPr>
        <w:pStyle w:val="SingleTxtGC"/>
        <w:rPr>
          <w:lang w:val="en-GB"/>
        </w:rPr>
      </w:pPr>
      <w:r w:rsidRPr="00AE05B1">
        <w:rPr>
          <w:lang w:val="en-GB"/>
        </w:rPr>
        <w:t>2</w:t>
      </w:r>
      <w:r>
        <w:rPr>
          <w:lang w:val="en-GB"/>
        </w:rPr>
        <w:t xml:space="preserve">.  </w:t>
      </w:r>
      <w:r w:rsidRPr="00AE05B1">
        <w:rPr>
          <w:rFonts w:hint="eastAsia"/>
          <w:lang w:val="en-GB"/>
        </w:rPr>
        <w:t>委员会欢迎缔约国提交第四次定期报告以及对问题单作出书面答复</w:t>
      </w:r>
      <w:r>
        <w:rPr>
          <w:rFonts w:hint="eastAsia"/>
          <w:lang w:val="en-GB"/>
        </w:rPr>
        <w:t>(</w:t>
      </w:r>
      <w:r w:rsidRPr="00AE05B1">
        <w:rPr>
          <w:rFonts w:hint="eastAsia"/>
          <w:lang w:val="en-GB"/>
        </w:rPr>
        <w:t>CRC/C/</w:t>
      </w:r>
      <w:proofErr w:type="spellStart"/>
      <w:r w:rsidRPr="00AE05B1">
        <w:rPr>
          <w:rFonts w:hint="eastAsia"/>
          <w:lang w:val="en-GB"/>
        </w:rPr>
        <w:t>DNK/Q/4/Add.1</w:t>
      </w:r>
      <w:proofErr w:type="spellEnd"/>
      <w:r>
        <w:rPr>
          <w:rFonts w:hint="eastAsia"/>
          <w:lang w:val="en-GB"/>
        </w:rPr>
        <w:t>)</w:t>
      </w:r>
      <w:r w:rsidRPr="00AE05B1">
        <w:rPr>
          <w:rFonts w:hint="eastAsia"/>
          <w:lang w:val="en-GB"/>
        </w:rPr>
        <w:t>，并赞赏与缔约国多部门代表团的建设</w:t>
      </w:r>
      <w:r w:rsidR="00B276DA">
        <w:rPr>
          <w:rFonts w:hint="eastAsia"/>
          <w:lang w:val="en-GB"/>
        </w:rPr>
        <w:t>性对话。然而，委员会指出，缔约国的第四次定期报告不符合《公约》</w:t>
      </w:r>
      <w:r w:rsidRPr="00AE05B1">
        <w:rPr>
          <w:rFonts w:hint="eastAsia"/>
          <w:lang w:val="en-GB"/>
        </w:rPr>
        <w:t>有关</w:t>
      </w:r>
      <w:r w:rsidR="00B276DA">
        <w:rPr>
          <w:rFonts w:hint="eastAsia"/>
          <w:lang w:val="en-GB"/>
        </w:rPr>
        <w:t>提交</w:t>
      </w:r>
      <w:r w:rsidRPr="00AE05B1">
        <w:rPr>
          <w:rFonts w:hint="eastAsia"/>
          <w:lang w:val="en-GB"/>
        </w:rPr>
        <w:t>报告</w:t>
      </w:r>
      <w:r w:rsidR="00B276DA">
        <w:rPr>
          <w:rFonts w:hint="eastAsia"/>
          <w:lang w:val="en-GB"/>
        </w:rPr>
        <w:t>的</w:t>
      </w:r>
      <w:r w:rsidRPr="00AE05B1">
        <w:rPr>
          <w:rFonts w:hint="eastAsia"/>
          <w:lang w:val="en-GB"/>
        </w:rPr>
        <w:t>准则，并敦促缔约国按照目前的准则</w:t>
      </w:r>
      <w:r>
        <w:rPr>
          <w:rFonts w:hint="eastAsia"/>
          <w:lang w:val="en-GB"/>
        </w:rPr>
        <w:t>(</w:t>
      </w:r>
      <w:proofErr w:type="spellStart"/>
      <w:r w:rsidR="000C7AEC" w:rsidRPr="00BB7072">
        <w:t>CRC/C/58/Rev.2</w:t>
      </w:r>
      <w:proofErr w:type="spellEnd"/>
      <w:r>
        <w:rPr>
          <w:rFonts w:hint="eastAsia"/>
          <w:lang w:val="en-GB"/>
        </w:rPr>
        <w:t>)</w:t>
      </w:r>
      <w:r w:rsidRPr="00AE05B1">
        <w:rPr>
          <w:rFonts w:hint="eastAsia"/>
          <w:lang w:val="en-GB"/>
        </w:rPr>
        <w:t>提交今后的定期报告。</w:t>
      </w:r>
    </w:p>
    <w:p w:rsidR="00AE05B1" w:rsidRPr="00AE05B1" w:rsidRDefault="00AE05B1" w:rsidP="00AE05B1">
      <w:pPr>
        <w:pStyle w:val="SingleTxtGC"/>
        <w:rPr>
          <w:lang w:val="en-GB"/>
        </w:rPr>
      </w:pPr>
      <w:r w:rsidRPr="00AE05B1">
        <w:rPr>
          <w:lang w:val="en-GB"/>
        </w:rPr>
        <w:t>3</w:t>
      </w:r>
      <w:r>
        <w:rPr>
          <w:lang w:val="en-GB"/>
        </w:rPr>
        <w:t xml:space="preserve">.  </w:t>
      </w:r>
      <w:r w:rsidRPr="00AE05B1">
        <w:rPr>
          <w:rFonts w:hint="eastAsia"/>
          <w:lang w:val="en-GB"/>
        </w:rPr>
        <w:t>委员会提醒缔约国：阅读本结论性意见，应当结合</w:t>
      </w:r>
      <w:r w:rsidRPr="00AE05B1">
        <w:rPr>
          <w:rFonts w:hint="eastAsia"/>
          <w:lang w:val="en-GB"/>
        </w:rPr>
        <w:t>2006</w:t>
      </w:r>
      <w:r w:rsidRPr="00AE05B1">
        <w:rPr>
          <w:rFonts w:hint="eastAsia"/>
          <w:lang w:val="en-GB"/>
        </w:rPr>
        <w:t>年</w:t>
      </w:r>
      <w:r w:rsidRPr="00AE05B1">
        <w:rPr>
          <w:rFonts w:hint="eastAsia"/>
          <w:lang w:val="en-GB"/>
        </w:rPr>
        <w:t>9</w:t>
      </w:r>
      <w:r w:rsidRPr="00AE05B1">
        <w:rPr>
          <w:rFonts w:hint="eastAsia"/>
          <w:lang w:val="en-GB"/>
        </w:rPr>
        <w:t>月</w:t>
      </w:r>
      <w:r w:rsidRPr="00AE05B1">
        <w:rPr>
          <w:rFonts w:hint="eastAsia"/>
          <w:lang w:val="en-GB"/>
        </w:rPr>
        <w:t>29</w:t>
      </w:r>
      <w:r w:rsidRPr="00AE05B1">
        <w:rPr>
          <w:rFonts w:hint="eastAsia"/>
          <w:lang w:val="en-GB"/>
        </w:rPr>
        <w:t>日通过的对缔约国根据《关于买卖儿童、儿童卖淫和儿童色情制品问题的任择议定书》所提交的初次报告的结论性意见</w:t>
      </w:r>
      <w:r>
        <w:rPr>
          <w:rFonts w:hint="eastAsia"/>
          <w:lang w:val="en-GB"/>
        </w:rPr>
        <w:t>(</w:t>
      </w:r>
      <w:r w:rsidRPr="00AE05B1">
        <w:rPr>
          <w:rFonts w:hint="eastAsia"/>
          <w:lang w:val="en-GB"/>
        </w:rPr>
        <w:t>CRC/C/</w:t>
      </w:r>
      <w:proofErr w:type="spellStart"/>
      <w:r w:rsidRPr="00AE05B1">
        <w:rPr>
          <w:rFonts w:hint="eastAsia"/>
          <w:lang w:val="en-GB"/>
        </w:rPr>
        <w:t>OPSC/DNK/CO/1</w:t>
      </w:r>
      <w:proofErr w:type="spellEnd"/>
      <w:r>
        <w:rPr>
          <w:rFonts w:hint="eastAsia"/>
          <w:lang w:val="en-GB"/>
        </w:rPr>
        <w:t>)</w:t>
      </w:r>
      <w:r w:rsidRPr="00AE05B1">
        <w:rPr>
          <w:rFonts w:hint="eastAsia"/>
          <w:lang w:val="en-GB"/>
        </w:rPr>
        <w:t>以及</w:t>
      </w:r>
      <w:r w:rsidRPr="00AE05B1">
        <w:rPr>
          <w:rFonts w:hint="eastAsia"/>
          <w:lang w:val="en-GB"/>
        </w:rPr>
        <w:t>2005</w:t>
      </w:r>
      <w:r w:rsidRPr="00AE05B1">
        <w:rPr>
          <w:rFonts w:hint="eastAsia"/>
          <w:lang w:val="en-GB"/>
        </w:rPr>
        <w:t>年</w:t>
      </w:r>
      <w:r w:rsidRPr="00AE05B1">
        <w:rPr>
          <w:rFonts w:hint="eastAsia"/>
          <w:lang w:val="en-GB"/>
        </w:rPr>
        <w:t>9</w:t>
      </w:r>
      <w:r w:rsidRPr="00AE05B1">
        <w:rPr>
          <w:rFonts w:hint="eastAsia"/>
          <w:lang w:val="en-GB"/>
        </w:rPr>
        <w:t>月</w:t>
      </w:r>
      <w:r w:rsidRPr="00AE05B1">
        <w:rPr>
          <w:rFonts w:hint="eastAsia"/>
          <w:lang w:val="en-GB"/>
        </w:rPr>
        <w:t>30</w:t>
      </w:r>
      <w:r w:rsidRPr="00AE05B1">
        <w:rPr>
          <w:rFonts w:hint="eastAsia"/>
          <w:lang w:val="en-GB"/>
        </w:rPr>
        <w:t>日通过的对缔约国根据《关于儿童卷入武装冲突问题的任择议定书》所提交的初次报告的结论性意见</w:t>
      </w:r>
      <w:r>
        <w:rPr>
          <w:rFonts w:hint="eastAsia"/>
          <w:lang w:val="en-GB"/>
        </w:rPr>
        <w:t>(</w:t>
      </w:r>
      <w:r w:rsidRPr="00AE05B1">
        <w:rPr>
          <w:rFonts w:hint="eastAsia"/>
          <w:lang w:val="en-GB"/>
        </w:rPr>
        <w:t>CRC/C/</w:t>
      </w:r>
      <w:proofErr w:type="spellStart"/>
      <w:r w:rsidRPr="00AE05B1">
        <w:rPr>
          <w:rFonts w:hint="eastAsia"/>
          <w:lang w:val="en-GB"/>
        </w:rPr>
        <w:t>OPAC/DNK/CO/1</w:t>
      </w:r>
      <w:proofErr w:type="spellEnd"/>
      <w:r>
        <w:rPr>
          <w:rFonts w:hint="eastAsia"/>
          <w:lang w:val="en-GB"/>
        </w:rPr>
        <w:t>)</w:t>
      </w:r>
      <w:r w:rsidRPr="00AE05B1">
        <w:rPr>
          <w:rFonts w:hint="eastAsia"/>
          <w:lang w:val="en-GB"/>
        </w:rPr>
        <w:t>。</w:t>
      </w:r>
    </w:p>
    <w:p w:rsidR="00AE05B1" w:rsidRPr="00AE05B1" w:rsidRDefault="00AE05B1" w:rsidP="00AE05B1">
      <w:pPr>
        <w:pStyle w:val="HChGC"/>
        <w:rPr>
          <w:rFonts w:hint="eastAsia"/>
          <w:lang w:val="en-GB"/>
        </w:rPr>
      </w:pPr>
      <w:r w:rsidRPr="00AE05B1">
        <w:rPr>
          <w:lang w:val="en-GB"/>
        </w:rPr>
        <w:tab/>
      </w:r>
      <w:r>
        <w:rPr>
          <w:rFonts w:hint="eastAsia"/>
          <w:lang w:val="en-GB"/>
        </w:rPr>
        <w:t>二</w:t>
      </w:r>
      <w:r>
        <w:rPr>
          <w:lang w:val="en-GB"/>
        </w:rPr>
        <w:t>.</w:t>
      </w:r>
      <w:r>
        <w:rPr>
          <w:rFonts w:hint="eastAsia"/>
          <w:lang w:val="en-GB"/>
        </w:rPr>
        <w:tab/>
      </w:r>
      <w:r w:rsidRPr="00AE05B1">
        <w:rPr>
          <w:rFonts w:hint="eastAsia"/>
          <w:lang w:val="en-GB"/>
        </w:rPr>
        <w:t>缔约国采取的后续行动措施和取得的成就</w:t>
      </w:r>
    </w:p>
    <w:p w:rsidR="00AE05B1" w:rsidRPr="00AE05B1" w:rsidRDefault="00AE05B1" w:rsidP="00361AC7">
      <w:pPr>
        <w:pStyle w:val="SingleTxtGC"/>
        <w:keepNext/>
        <w:keepLines/>
        <w:rPr>
          <w:rFonts w:hint="eastAsia"/>
          <w:lang w:val="en-GB"/>
        </w:rPr>
      </w:pPr>
      <w:r w:rsidRPr="00AE05B1">
        <w:rPr>
          <w:lang w:val="en-GB"/>
        </w:rPr>
        <w:t>4</w:t>
      </w:r>
      <w:r>
        <w:rPr>
          <w:lang w:val="en-GB"/>
        </w:rPr>
        <w:t xml:space="preserve">.  </w:t>
      </w:r>
      <w:r w:rsidRPr="00AE05B1">
        <w:rPr>
          <w:rFonts w:hint="eastAsia"/>
          <w:lang w:val="en-GB"/>
        </w:rPr>
        <w:t>委员会赞赏地注意缔约国通过以下法规：</w:t>
      </w:r>
    </w:p>
    <w:p w:rsidR="00AE05B1" w:rsidRPr="00AE05B1" w:rsidRDefault="00AE05B1" w:rsidP="00361AC7">
      <w:pPr>
        <w:pStyle w:val="SingleTxtGC"/>
        <w:keepNext/>
        <w:keepLines/>
        <w:numPr>
          <w:ilvl w:val="0"/>
          <w:numId w:val="7"/>
        </w:numPr>
        <w:rPr>
          <w:lang w:val="en-GB"/>
        </w:rPr>
      </w:pPr>
      <w:r w:rsidRPr="00AE05B1">
        <w:rPr>
          <w:rFonts w:hint="eastAsia"/>
          <w:lang w:val="en-GB"/>
        </w:rPr>
        <w:t>2010</w:t>
      </w:r>
      <w:r w:rsidRPr="00AE05B1">
        <w:rPr>
          <w:rFonts w:hint="eastAsia"/>
          <w:lang w:val="en-GB"/>
        </w:rPr>
        <w:t>年《儿童改革法》</w:t>
      </w:r>
      <w:r>
        <w:rPr>
          <w:rFonts w:hint="eastAsia"/>
          <w:lang w:val="en-GB"/>
        </w:rPr>
        <w:t>(</w:t>
      </w:r>
      <w:r w:rsidRPr="00AE05B1">
        <w:rPr>
          <w:rFonts w:hint="eastAsia"/>
          <w:lang w:val="en-GB"/>
        </w:rPr>
        <w:t>《</w:t>
      </w:r>
      <w:proofErr w:type="spellStart"/>
      <w:r w:rsidRPr="00AE05B1">
        <w:rPr>
          <w:rFonts w:hint="eastAsia"/>
          <w:lang w:val="en-GB"/>
        </w:rPr>
        <w:t>Barnets</w:t>
      </w:r>
      <w:proofErr w:type="spellEnd"/>
      <w:r w:rsidRPr="00AE05B1">
        <w:rPr>
          <w:rFonts w:hint="eastAsia"/>
          <w:lang w:val="en-GB"/>
        </w:rPr>
        <w:t>改革法》</w:t>
      </w:r>
      <w:r>
        <w:rPr>
          <w:rFonts w:hint="eastAsia"/>
          <w:lang w:val="en-GB"/>
        </w:rPr>
        <w:t>)</w:t>
      </w:r>
      <w:r w:rsidRPr="00AE05B1">
        <w:rPr>
          <w:rFonts w:hint="eastAsia"/>
          <w:lang w:val="en-GB"/>
        </w:rPr>
        <w:t>，</w:t>
      </w:r>
      <w:r w:rsidRPr="00AE05B1">
        <w:rPr>
          <w:rFonts w:hint="eastAsia"/>
          <w:lang w:val="en-GB"/>
        </w:rPr>
        <w:t>2011</w:t>
      </w:r>
      <w:r w:rsidRPr="00AE05B1">
        <w:rPr>
          <w:rFonts w:hint="eastAsia"/>
          <w:lang w:val="en-GB"/>
        </w:rPr>
        <w:t>年</w:t>
      </w:r>
      <w:r w:rsidRPr="00AE05B1">
        <w:rPr>
          <w:rFonts w:hint="eastAsia"/>
          <w:lang w:val="en-GB"/>
        </w:rPr>
        <w:t>1</w:t>
      </w:r>
      <w:r w:rsidRPr="00AE05B1">
        <w:rPr>
          <w:rFonts w:hint="eastAsia"/>
          <w:lang w:val="en-GB"/>
        </w:rPr>
        <w:t>月</w:t>
      </w:r>
      <w:r w:rsidRPr="00AE05B1">
        <w:rPr>
          <w:rFonts w:hint="eastAsia"/>
          <w:lang w:val="en-GB"/>
        </w:rPr>
        <w:t>1</w:t>
      </w:r>
      <w:r w:rsidRPr="00AE05B1">
        <w:rPr>
          <w:rFonts w:hint="eastAsia"/>
          <w:lang w:val="en-GB"/>
        </w:rPr>
        <w:t>日生效，修订《社会服务法》，以在为弱势儿童及青少年提供特殊支持的办案中更好地服务于儿童的最大利益，并加强全国社会上诉委员会主动接手</w:t>
      </w:r>
      <w:r w:rsidR="00B276DA" w:rsidRPr="00AE05B1">
        <w:rPr>
          <w:rFonts w:hint="eastAsia"/>
          <w:lang w:val="en-GB"/>
        </w:rPr>
        <w:t>处境危险</w:t>
      </w:r>
      <w:r w:rsidRPr="00AE05B1">
        <w:rPr>
          <w:rFonts w:hint="eastAsia"/>
          <w:lang w:val="en-GB"/>
        </w:rPr>
        <w:t>儿童案件的权力；</w:t>
      </w:r>
    </w:p>
    <w:p w:rsidR="00AE05B1" w:rsidRPr="00AE05B1" w:rsidRDefault="00AE05B1" w:rsidP="00AE05B1">
      <w:pPr>
        <w:pStyle w:val="SingleTxtGC"/>
        <w:numPr>
          <w:ilvl w:val="0"/>
          <w:numId w:val="7"/>
        </w:numPr>
        <w:rPr>
          <w:lang w:val="en-GB"/>
        </w:rPr>
      </w:pPr>
      <w:r w:rsidRPr="00AE05B1">
        <w:rPr>
          <w:rFonts w:hint="eastAsia"/>
          <w:lang w:val="en-GB"/>
        </w:rPr>
        <w:t>《父母责任法》，</w:t>
      </w:r>
      <w:r w:rsidRPr="00AE05B1">
        <w:rPr>
          <w:lang w:val="en-GB"/>
        </w:rPr>
        <w:t>2007</w:t>
      </w:r>
      <w:r w:rsidRPr="00AE05B1">
        <w:rPr>
          <w:rFonts w:hint="eastAsia"/>
          <w:lang w:val="en-GB"/>
        </w:rPr>
        <w:t>年</w:t>
      </w:r>
      <w:r w:rsidRPr="00AE05B1">
        <w:rPr>
          <w:rFonts w:hint="eastAsia"/>
          <w:lang w:val="en-GB"/>
        </w:rPr>
        <w:t>10</w:t>
      </w:r>
      <w:r w:rsidRPr="00AE05B1">
        <w:rPr>
          <w:rFonts w:hint="eastAsia"/>
          <w:lang w:val="en-GB"/>
        </w:rPr>
        <w:t>月生效</w:t>
      </w:r>
      <w:r w:rsidRPr="00AE05B1">
        <w:rPr>
          <w:lang w:val="en-GB"/>
        </w:rPr>
        <w:t>；</w:t>
      </w:r>
    </w:p>
    <w:p w:rsidR="00AE05B1" w:rsidRPr="00AE05B1" w:rsidRDefault="00AE05B1" w:rsidP="00AE05B1">
      <w:pPr>
        <w:pStyle w:val="SingleTxtGC"/>
        <w:numPr>
          <w:ilvl w:val="0"/>
          <w:numId w:val="7"/>
        </w:numPr>
        <w:rPr>
          <w:rFonts w:hint="eastAsia"/>
          <w:lang w:val="en-GB"/>
        </w:rPr>
      </w:pPr>
      <w:r w:rsidRPr="00AE05B1">
        <w:rPr>
          <w:rFonts w:hint="eastAsia"/>
          <w:lang w:val="en-GB"/>
        </w:rPr>
        <w:t>2004</w:t>
      </w:r>
      <w:r w:rsidRPr="00AE05B1">
        <w:rPr>
          <w:rFonts w:hint="eastAsia"/>
          <w:lang w:val="en-GB"/>
        </w:rPr>
        <w:t>年</w:t>
      </w:r>
      <w:r w:rsidRPr="00AE05B1">
        <w:rPr>
          <w:rFonts w:hint="eastAsia"/>
          <w:lang w:val="en-GB"/>
        </w:rPr>
        <w:t>12</w:t>
      </w:r>
      <w:r w:rsidRPr="00AE05B1">
        <w:rPr>
          <w:rFonts w:hint="eastAsia"/>
          <w:lang w:val="en-GB"/>
        </w:rPr>
        <w:t>月</w:t>
      </w:r>
      <w:r w:rsidRPr="00AE05B1">
        <w:rPr>
          <w:rFonts w:hint="eastAsia"/>
          <w:lang w:val="en-GB"/>
        </w:rPr>
        <w:t>22</w:t>
      </w:r>
      <w:r w:rsidRPr="00AE05B1">
        <w:rPr>
          <w:rFonts w:hint="eastAsia"/>
          <w:lang w:val="en-GB"/>
        </w:rPr>
        <w:t>日第</w:t>
      </w:r>
      <w:r w:rsidRPr="00AE05B1">
        <w:rPr>
          <w:rFonts w:hint="eastAsia"/>
          <w:lang w:val="en-GB"/>
        </w:rPr>
        <w:t>1442</w:t>
      </w:r>
      <w:r w:rsidRPr="00AE05B1">
        <w:rPr>
          <w:rFonts w:hint="eastAsia"/>
          <w:lang w:val="en-GB"/>
        </w:rPr>
        <w:t>号《照料安置改革法》，</w:t>
      </w:r>
      <w:r w:rsidRPr="00AE05B1">
        <w:rPr>
          <w:rFonts w:hint="eastAsia"/>
          <w:lang w:val="en-GB"/>
        </w:rPr>
        <w:t>2006</w:t>
      </w:r>
      <w:r w:rsidRPr="00AE05B1">
        <w:rPr>
          <w:rFonts w:hint="eastAsia"/>
          <w:lang w:val="en-GB"/>
        </w:rPr>
        <w:t>年</w:t>
      </w:r>
      <w:r w:rsidRPr="00AE05B1">
        <w:rPr>
          <w:rFonts w:hint="eastAsia"/>
          <w:lang w:val="en-GB"/>
        </w:rPr>
        <w:t>1</w:t>
      </w:r>
      <w:r w:rsidRPr="00AE05B1">
        <w:rPr>
          <w:rFonts w:hint="eastAsia"/>
          <w:lang w:val="en-GB"/>
        </w:rPr>
        <w:t>月</w:t>
      </w:r>
      <w:r w:rsidRPr="00AE05B1">
        <w:rPr>
          <w:rFonts w:hint="eastAsia"/>
          <w:lang w:val="en-GB"/>
        </w:rPr>
        <w:t>1</w:t>
      </w:r>
      <w:r w:rsidRPr="00AE05B1">
        <w:rPr>
          <w:rFonts w:hint="eastAsia"/>
          <w:lang w:val="en-GB"/>
        </w:rPr>
        <w:t>日生效，目的是改进替代性保育机构中照料儿童的标准。</w:t>
      </w:r>
    </w:p>
    <w:p w:rsidR="00AE05B1" w:rsidRPr="00AE05B1" w:rsidRDefault="00AE05B1" w:rsidP="00AE05B1">
      <w:pPr>
        <w:pStyle w:val="SingleTxtGC"/>
        <w:rPr>
          <w:lang w:val="en-GB"/>
        </w:rPr>
      </w:pPr>
      <w:r w:rsidRPr="00AE05B1">
        <w:rPr>
          <w:lang w:val="en-GB"/>
        </w:rPr>
        <w:t>5</w:t>
      </w:r>
      <w:r>
        <w:rPr>
          <w:lang w:val="en-GB"/>
        </w:rPr>
        <w:t xml:space="preserve">.  </w:t>
      </w:r>
      <w:r w:rsidRPr="00AE05B1">
        <w:rPr>
          <w:rFonts w:hint="eastAsia"/>
          <w:lang w:val="en-GB"/>
        </w:rPr>
        <w:t>委员会欢迎缔约国批准下列人权文书：</w:t>
      </w:r>
    </w:p>
    <w:p w:rsidR="00AE05B1" w:rsidRPr="00AE05B1" w:rsidRDefault="00AE05B1" w:rsidP="00361AC7">
      <w:pPr>
        <w:pStyle w:val="SingleTxtGC"/>
        <w:numPr>
          <w:ilvl w:val="0"/>
          <w:numId w:val="8"/>
        </w:numPr>
      </w:pPr>
      <w:r w:rsidRPr="00AE05B1">
        <w:rPr>
          <w:rFonts w:hint="eastAsia"/>
          <w:lang w:val="en-GB"/>
        </w:rPr>
        <w:t>欧洲委员会《保护儿童免遭性剥削和性虐待公约》</w:t>
      </w:r>
      <w:r w:rsidRPr="00AE05B1">
        <w:rPr>
          <w:lang w:val="en-GB"/>
        </w:rPr>
        <w:t>，</w:t>
      </w:r>
      <w:r w:rsidRPr="00AE05B1">
        <w:t>2009</w:t>
      </w:r>
      <w:r w:rsidRPr="00AE05B1">
        <w:rPr>
          <w:rFonts w:hint="eastAsia"/>
        </w:rPr>
        <w:t>年</w:t>
      </w:r>
      <w:r w:rsidRPr="00AE05B1">
        <w:rPr>
          <w:rFonts w:hint="eastAsia"/>
        </w:rPr>
        <w:t>11</w:t>
      </w:r>
      <w:r w:rsidRPr="00AE05B1">
        <w:rPr>
          <w:rFonts w:hint="eastAsia"/>
        </w:rPr>
        <w:t>月</w:t>
      </w:r>
      <w:r w:rsidRPr="00AE05B1">
        <w:t>；</w:t>
      </w:r>
    </w:p>
    <w:p w:rsidR="00AE05B1" w:rsidRPr="00AE05B1" w:rsidRDefault="00AE05B1" w:rsidP="00361AC7">
      <w:pPr>
        <w:pStyle w:val="SingleTxtGC"/>
        <w:numPr>
          <w:ilvl w:val="0"/>
          <w:numId w:val="8"/>
        </w:numPr>
      </w:pPr>
      <w:r w:rsidRPr="00AE05B1">
        <w:rPr>
          <w:lang w:val="en-GB"/>
        </w:rPr>
        <w:t>2000</w:t>
      </w:r>
      <w:r w:rsidRPr="00AE05B1">
        <w:rPr>
          <w:rFonts w:hint="eastAsia"/>
          <w:lang w:val="en-GB"/>
        </w:rPr>
        <w:t>年《联合国打击跨国有组织犯罪公约关于预防、禁止和惩治贩运人口特别是妇女和儿童行为的补充议定书》，</w:t>
      </w:r>
      <w:r w:rsidRPr="00AE05B1">
        <w:rPr>
          <w:lang w:val="en-GB"/>
        </w:rPr>
        <w:t>2006</w:t>
      </w:r>
      <w:r w:rsidRPr="00AE05B1">
        <w:rPr>
          <w:rFonts w:hint="eastAsia"/>
          <w:lang w:val="en-GB"/>
        </w:rPr>
        <w:t>年</w:t>
      </w:r>
      <w:r w:rsidRPr="00AE05B1">
        <w:rPr>
          <w:rFonts w:hint="eastAsia"/>
          <w:lang w:val="en-GB"/>
        </w:rPr>
        <w:t>11</w:t>
      </w:r>
      <w:r w:rsidRPr="00AE05B1">
        <w:rPr>
          <w:rFonts w:hint="eastAsia"/>
          <w:lang w:val="en-GB"/>
        </w:rPr>
        <w:t>月</w:t>
      </w:r>
      <w:r w:rsidRPr="00AE05B1">
        <w:rPr>
          <w:lang w:val="en-GB"/>
        </w:rPr>
        <w:t>；</w:t>
      </w:r>
    </w:p>
    <w:p w:rsidR="00AE05B1" w:rsidRPr="00AE05B1" w:rsidRDefault="00AE05B1" w:rsidP="00361AC7">
      <w:pPr>
        <w:pStyle w:val="SingleTxtGC"/>
        <w:numPr>
          <w:ilvl w:val="0"/>
          <w:numId w:val="8"/>
        </w:numPr>
        <w:rPr>
          <w:rFonts w:hint="eastAsia"/>
        </w:rPr>
      </w:pPr>
      <w:r w:rsidRPr="00AE05B1">
        <w:rPr>
          <w:lang w:val="en-GB"/>
        </w:rPr>
        <w:t>2003</w:t>
      </w:r>
      <w:r w:rsidRPr="00AE05B1">
        <w:rPr>
          <w:rFonts w:hint="eastAsia"/>
          <w:lang w:val="en-GB"/>
        </w:rPr>
        <w:t>年《网络犯罪公约关于宣告利用计算机系统犯下的种族主义或仇外行为为犯罪行为的附加议定书》，</w:t>
      </w:r>
      <w:r w:rsidRPr="00AE05B1">
        <w:rPr>
          <w:lang w:val="en-GB"/>
        </w:rPr>
        <w:t>2005</w:t>
      </w:r>
      <w:r w:rsidRPr="00AE05B1">
        <w:rPr>
          <w:rFonts w:hint="eastAsia"/>
          <w:lang w:val="en-GB"/>
        </w:rPr>
        <w:t>年</w:t>
      </w:r>
      <w:r w:rsidRPr="00AE05B1">
        <w:rPr>
          <w:rFonts w:hint="eastAsia"/>
          <w:lang w:val="en-GB"/>
        </w:rPr>
        <w:t>9</w:t>
      </w:r>
      <w:r w:rsidRPr="00AE05B1">
        <w:rPr>
          <w:rFonts w:hint="eastAsia"/>
          <w:lang w:val="en-GB"/>
        </w:rPr>
        <w:t>月；</w:t>
      </w:r>
    </w:p>
    <w:p w:rsidR="00AE05B1" w:rsidRPr="00AE05B1" w:rsidRDefault="00AE05B1" w:rsidP="00361AC7">
      <w:pPr>
        <w:pStyle w:val="HChGC"/>
        <w:rPr>
          <w:rFonts w:hint="eastAsia"/>
          <w:lang w:val="en-GB"/>
        </w:rPr>
      </w:pPr>
      <w:r w:rsidRPr="00AE05B1">
        <w:rPr>
          <w:lang w:val="en-GB"/>
        </w:rPr>
        <w:tab/>
      </w:r>
      <w:r w:rsidRPr="00AE05B1">
        <w:rPr>
          <w:rFonts w:hint="eastAsia"/>
          <w:lang w:val="en-GB"/>
        </w:rPr>
        <w:t>三</w:t>
      </w:r>
      <w:r w:rsidR="00361AC7">
        <w:rPr>
          <w:lang w:val="en-GB"/>
        </w:rPr>
        <w:t>.</w:t>
      </w:r>
      <w:r w:rsidRPr="00AE05B1">
        <w:rPr>
          <w:lang w:val="en-GB"/>
        </w:rPr>
        <w:tab/>
      </w:r>
      <w:r w:rsidRPr="00AE05B1">
        <w:rPr>
          <w:rFonts w:hint="eastAsia"/>
          <w:lang w:val="en-GB"/>
        </w:rPr>
        <w:t>主要关切领域和建议</w:t>
      </w:r>
    </w:p>
    <w:p w:rsidR="00AE05B1" w:rsidRPr="00AE05B1" w:rsidRDefault="00AE05B1" w:rsidP="00361AC7">
      <w:pPr>
        <w:pStyle w:val="H1GC"/>
        <w:rPr>
          <w:lang w:val="en-GB"/>
        </w:rPr>
      </w:pPr>
      <w:r w:rsidRPr="00AE05B1">
        <w:rPr>
          <w:lang w:val="en-GB"/>
        </w:rPr>
        <w:tab/>
        <w:t>A</w:t>
      </w:r>
      <w:r>
        <w:rPr>
          <w:lang w:val="en-GB"/>
        </w:rPr>
        <w:t>.</w:t>
      </w:r>
      <w:r w:rsidR="00361AC7">
        <w:rPr>
          <w:rFonts w:hint="eastAsia"/>
          <w:lang w:val="en-GB"/>
        </w:rPr>
        <w:tab/>
      </w:r>
      <w:r w:rsidRPr="00AE05B1">
        <w:rPr>
          <w:rFonts w:hint="eastAsia"/>
          <w:lang w:val="en-GB"/>
        </w:rPr>
        <w:t>一般执行措施</w:t>
      </w:r>
      <w:r w:rsidRPr="00AE05B1">
        <w:rPr>
          <w:lang w:val="en-GB"/>
        </w:rPr>
        <w:t>(</w:t>
      </w:r>
      <w:r w:rsidRPr="00AE05B1">
        <w:rPr>
          <w:rFonts w:hint="eastAsia"/>
          <w:lang w:val="en-GB"/>
        </w:rPr>
        <w:t>《公约》第</w:t>
      </w:r>
      <w:r w:rsidRPr="00AE05B1">
        <w:rPr>
          <w:rFonts w:hint="eastAsia"/>
          <w:lang w:val="en-GB"/>
        </w:rPr>
        <w:t>4</w:t>
      </w:r>
      <w:r w:rsidRPr="00AE05B1">
        <w:rPr>
          <w:rFonts w:hint="eastAsia"/>
          <w:lang w:val="en-GB"/>
        </w:rPr>
        <w:t>条、第</w:t>
      </w:r>
      <w:r w:rsidRPr="00AE05B1">
        <w:rPr>
          <w:rFonts w:hint="eastAsia"/>
          <w:lang w:val="en-GB"/>
        </w:rPr>
        <w:t>42</w:t>
      </w:r>
      <w:r w:rsidRPr="00AE05B1">
        <w:rPr>
          <w:rFonts w:hint="eastAsia"/>
          <w:lang w:val="en-GB"/>
        </w:rPr>
        <w:t>条和第</w:t>
      </w:r>
      <w:r w:rsidRPr="00AE05B1">
        <w:rPr>
          <w:rFonts w:hint="eastAsia"/>
          <w:lang w:val="en-GB"/>
        </w:rPr>
        <w:t>44</w:t>
      </w:r>
      <w:r w:rsidRPr="00AE05B1">
        <w:rPr>
          <w:rFonts w:hint="eastAsia"/>
          <w:lang w:val="en-GB"/>
        </w:rPr>
        <w:t>条第</w:t>
      </w:r>
      <w:r w:rsidRPr="00AE05B1">
        <w:rPr>
          <w:rFonts w:hint="eastAsia"/>
          <w:lang w:val="en-GB"/>
        </w:rPr>
        <w:t>6</w:t>
      </w:r>
      <w:r w:rsidRPr="00AE05B1">
        <w:rPr>
          <w:rFonts w:hint="eastAsia"/>
          <w:lang w:val="en-GB"/>
        </w:rPr>
        <w:t>段</w:t>
      </w:r>
      <w:r w:rsidRPr="00AE05B1">
        <w:rPr>
          <w:lang w:val="en-GB"/>
        </w:rPr>
        <w:t>)</w:t>
      </w:r>
    </w:p>
    <w:p w:rsidR="00AE05B1" w:rsidRPr="00AE05B1" w:rsidRDefault="00AE05B1" w:rsidP="00361AC7">
      <w:pPr>
        <w:pStyle w:val="H23GC"/>
        <w:rPr>
          <w:lang w:val="en-GB"/>
        </w:rPr>
      </w:pPr>
      <w:r w:rsidRPr="00AE05B1">
        <w:rPr>
          <w:lang w:val="en-GB"/>
        </w:rPr>
        <w:tab/>
      </w:r>
      <w:r w:rsidRPr="00AE05B1">
        <w:rPr>
          <w:lang w:val="en-GB"/>
        </w:rPr>
        <w:tab/>
      </w:r>
      <w:r w:rsidRPr="00AE05B1">
        <w:rPr>
          <w:rFonts w:hint="eastAsia"/>
          <w:lang w:val="en-GB"/>
        </w:rPr>
        <w:t>委员会以前的建议</w:t>
      </w:r>
    </w:p>
    <w:p w:rsidR="00AE05B1" w:rsidRPr="00AE05B1" w:rsidRDefault="00AE05B1" w:rsidP="00AE05B1">
      <w:pPr>
        <w:pStyle w:val="SingleTxtGC"/>
        <w:rPr>
          <w:rFonts w:hint="eastAsia"/>
        </w:rPr>
      </w:pPr>
      <w:r w:rsidRPr="00AE05B1">
        <w:t>6</w:t>
      </w:r>
      <w:r>
        <w:t xml:space="preserve">.  </w:t>
      </w:r>
      <w:r w:rsidRPr="00AE05B1">
        <w:rPr>
          <w:rFonts w:hint="eastAsia"/>
        </w:rPr>
        <w:t>委员会欢迎缔约国努力贯彻委员会</w:t>
      </w:r>
      <w:r w:rsidRPr="00AE05B1">
        <w:rPr>
          <w:rFonts w:hint="eastAsia"/>
        </w:rPr>
        <w:t>2005</w:t>
      </w:r>
      <w:r w:rsidRPr="00AE05B1">
        <w:rPr>
          <w:rFonts w:hint="eastAsia"/>
        </w:rPr>
        <w:t>年</w:t>
      </w:r>
      <w:r w:rsidRPr="00AE05B1">
        <w:rPr>
          <w:rFonts w:hint="eastAsia"/>
        </w:rPr>
        <w:t>9</w:t>
      </w:r>
      <w:r w:rsidRPr="00AE05B1">
        <w:rPr>
          <w:rFonts w:hint="eastAsia"/>
        </w:rPr>
        <w:t>月审议缔约国第三次定期报告后通过的结论性意见</w:t>
      </w:r>
      <w:r>
        <w:rPr>
          <w:rFonts w:hint="eastAsia"/>
        </w:rPr>
        <w:t>(</w:t>
      </w:r>
      <w:proofErr w:type="spellStart"/>
      <w:r w:rsidRPr="00AE05B1">
        <w:rPr>
          <w:rFonts w:hint="eastAsia"/>
        </w:rPr>
        <w:t>CRC/C/DNK/CO/3</w:t>
      </w:r>
      <w:proofErr w:type="spellEnd"/>
      <w:r>
        <w:rPr>
          <w:rFonts w:hint="eastAsia"/>
        </w:rPr>
        <w:t>)</w:t>
      </w:r>
      <w:r w:rsidRPr="00AE05B1">
        <w:rPr>
          <w:rFonts w:hint="eastAsia"/>
        </w:rPr>
        <w:t>。然而，委员会遗憾的是它的一些关注和建议没有得到处理或充分处理。</w:t>
      </w:r>
    </w:p>
    <w:p w:rsidR="00AE05B1" w:rsidRPr="00B276DA" w:rsidRDefault="00AE05B1" w:rsidP="00AE05B1">
      <w:pPr>
        <w:pStyle w:val="SingleTxtGC"/>
        <w:rPr>
          <w:rFonts w:eastAsia="SimHei"/>
        </w:rPr>
      </w:pPr>
      <w:r w:rsidRPr="00B276DA">
        <w:rPr>
          <w:rFonts w:eastAsia="SimHei"/>
        </w:rPr>
        <w:t xml:space="preserve">7.  </w:t>
      </w:r>
      <w:r w:rsidRPr="00B276DA">
        <w:rPr>
          <w:rFonts w:eastAsia="SimHei"/>
        </w:rPr>
        <w:t>委员会敦促缔约国采取一切必要措施，以处理</w:t>
      </w:r>
      <w:r w:rsidR="00B276DA">
        <w:rPr>
          <w:rFonts w:eastAsia="SimHei" w:hint="eastAsia"/>
        </w:rPr>
        <w:t>关于</w:t>
      </w:r>
      <w:r w:rsidRPr="00B276DA">
        <w:rPr>
          <w:rFonts w:eastAsia="SimHei"/>
        </w:rPr>
        <w:t>第三次报告</w:t>
      </w:r>
      <w:r w:rsidR="00B276DA">
        <w:rPr>
          <w:rFonts w:eastAsia="SimHei" w:hint="eastAsia"/>
        </w:rPr>
        <w:t>的</w:t>
      </w:r>
      <w:r w:rsidRPr="00B276DA">
        <w:rPr>
          <w:rFonts w:eastAsia="SimHei"/>
        </w:rPr>
        <w:t>结论性意见中尚未得到贯彻或充分贯彻的那些建议，包括有关立法、协调、国家行动计划、传播、收集数据和替代照料的建议。</w:t>
      </w:r>
    </w:p>
    <w:p w:rsidR="00AE05B1" w:rsidRPr="00AE05B1" w:rsidRDefault="00AE05B1" w:rsidP="00361AC7">
      <w:pPr>
        <w:pStyle w:val="H23GC"/>
        <w:rPr>
          <w:rFonts w:hint="eastAsia"/>
        </w:rPr>
      </w:pPr>
      <w:r w:rsidRPr="00AE05B1">
        <w:tab/>
      </w:r>
      <w:r w:rsidRPr="00AE05B1">
        <w:tab/>
      </w:r>
      <w:r w:rsidRPr="00AE05B1">
        <w:rPr>
          <w:rFonts w:hint="eastAsia"/>
        </w:rPr>
        <w:t>保留</w:t>
      </w:r>
    </w:p>
    <w:p w:rsidR="00AE05B1" w:rsidRPr="00AE05B1" w:rsidRDefault="00AE05B1" w:rsidP="00AE05B1">
      <w:pPr>
        <w:pStyle w:val="SingleTxtGC"/>
      </w:pPr>
      <w:r w:rsidRPr="00AE05B1">
        <w:t>8</w:t>
      </w:r>
      <w:r>
        <w:t xml:space="preserve">.  </w:t>
      </w:r>
      <w:r w:rsidRPr="00AE05B1">
        <w:rPr>
          <w:rFonts w:hint="eastAsia"/>
        </w:rPr>
        <w:t>虽然注意到缔约国表示只有少数情况可</w:t>
      </w:r>
      <w:r w:rsidR="00D62862">
        <w:rPr>
          <w:rFonts w:hint="eastAsia"/>
        </w:rPr>
        <w:t>能</w:t>
      </w:r>
      <w:r w:rsidRPr="00AE05B1">
        <w:rPr>
          <w:rFonts w:hint="eastAsia"/>
        </w:rPr>
        <w:t>继续受</w:t>
      </w:r>
      <w:r w:rsidR="00D62862">
        <w:rPr>
          <w:rFonts w:hint="eastAsia"/>
        </w:rPr>
        <w:t>到</w:t>
      </w:r>
      <w:r w:rsidRPr="00AE05B1">
        <w:rPr>
          <w:rFonts w:hint="eastAsia"/>
        </w:rPr>
        <w:t>缔约国对《儿童权利公约》第</w:t>
      </w:r>
      <w:r w:rsidRPr="00AE05B1">
        <w:rPr>
          <w:rFonts w:hint="eastAsia"/>
        </w:rPr>
        <w:t>40</w:t>
      </w:r>
      <w:r w:rsidRPr="00AE05B1">
        <w:rPr>
          <w:rFonts w:hint="eastAsia"/>
        </w:rPr>
        <w:t>条第</w:t>
      </w:r>
      <w:r w:rsidRPr="00AE05B1">
        <w:rPr>
          <w:rFonts w:hint="eastAsia"/>
        </w:rPr>
        <w:t>2</w:t>
      </w:r>
      <w:r w:rsidRPr="00AE05B1">
        <w:rPr>
          <w:rFonts w:hint="eastAsia"/>
        </w:rPr>
        <w:t>款</w:t>
      </w:r>
      <w:r>
        <w:rPr>
          <w:rFonts w:hint="eastAsia"/>
        </w:rPr>
        <w:t>(</w:t>
      </w:r>
      <w:r w:rsidRPr="00AE05B1">
        <w:rPr>
          <w:rFonts w:hint="eastAsia"/>
        </w:rPr>
        <w:t>b</w:t>
      </w:r>
      <w:r>
        <w:rPr>
          <w:rFonts w:hint="eastAsia"/>
        </w:rPr>
        <w:t>)</w:t>
      </w:r>
      <w:r w:rsidRPr="00AE05B1">
        <w:rPr>
          <w:rFonts w:hint="eastAsia"/>
        </w:rPr>
        <w:t>项保留的影响，但委员会仍然关注的是，维持这项侵犯公正审判权的保留，限制了因轻罪被判刑儿童的上诉权利。</w:t>
      </w:r>
    </w:p>
    <w:p w:rsidR="00AE05B1" w:rsidRPr="00C30EA6" w:rsidRDefault="00AE05B1" w:rsidP="00AE05B1">
      <w:pPr>
        <w:pStyle w:val="SingleTxtGC"/>
        <w:rPr>
          <w:rFonts w:eastAsia="SimHei"/>
        </w:rPr>
      </w:pPr>
      <w:r w:rsidRPr="00C30EA6">
        <w:rPr>
          <w:rFonts w:eastAsia="SimHei"/>
        </w:rPr>
        <w:t xml:space="preserve">9.  </w:t>
      </w:r>
      <w:r w:rsidRPr="00024D83">
        <w:rPr>
          <w:rFonts w:eastAsia="SimHei"/>
          <w:spacing w:val="-6"/>
        </w:rPr>
        <w:t>根据</w:t>
      </w:r>
      <w:r w:rsidRPr="00024D83">
        <w:rPr>
          <w:rFonts w:eastAsia="SimHei"/>
          <w:spacing w:val="-8"/>
        </w:rPr>
        <w:t>1993</w:t>
      </w:r>
      <w:r w:rsidRPr="00024D83">
        <w:rPr>
          <w:rFonts w:eastAsia="SimHei"/>
          <w:spacing w:val="-8"/>
        </w:rPr>
        <w:t>年</w:t>
      </w:r>
      <w:r w:rsidRPr="00024D83">
        <w:rPr>
          <w:rFonts w:eastAsia="SimHei"/>
          <w:spacing w:val="-6"/>
        </w:rPr>
        <w:t>世界人权会议</w:t>
      </w:r>
      <w:r w:rsidRPr="00024D83">
        <w:rPr>
          <w:rFonts w:eastAsia="SimHei"/>
          <w:spacing w:val="-8"/>
        </w:rPr>
        <w:t>通过的《维也纳</w:t>
      </w:r>
      <w:r w:rsidRPr="00024D83">
        <w:rPr>
          <w:rFonts w:eastAsia="SimHei"/>
          <w:spacing w:val="-6"/>
        </w:rPr>
        <w:t>宣言和</w:t>
      </w:r>
      <w:r w:rsidRPr="00024D83">
        <w:rPr>
          <w:rFonts w:eastAsia="SimHei"/>
          <w:spacing w:val="-8"/>
        </w:rPr>
        <w:t>行动</w:t>
      </w:r>
      <w:r w:rsidRPr="00024D83">
        <w:rPr>
          <w:rFonts w:eastAsia="SimHei"/>
          <w:spacing w:val="-6"/>
        </w:rPr>
        <w:t>纲</w:t>
      </w:r>
      <w:r w:rsidRPr="00024D83">
        <w:rPr>
          <w:rFonts w:eastAsia="SimHei"/>
          <w:spacing w:val="-8"/>
        </w:rPr>
        <w:t>领》</w:t>
      </w:r>
      <w:r w:rsidRPr="00024D83">
        <w:rPr>
          <w:rFonts w:eastAsia="SimHei"/>
          <w:spacing w:val="-8"/>
        </w:rPr>
        <w:t>(A/</w:t>
      </w:r>
      <w:proofErr w:type="spellStart"/>
      <w:r w:rsidRPr="00024D83">
        <w:rPr>
          <w:rFonts w:eastAsia="SimHei"/>
          <w:spacing w:val="-8"/>
        </w:rPr>
        <w:t>CONF.157</w:t>
      </w:r>
      <w:proofErr w:type="spellEnd"/>
      <w:r w:rsidRPr="00024D83">
        <w:rPr>
          <w:rFonts w:eastAsia="SimHei"/>
          <w:spacing w:val="-8"/>
        </w:rPr>
        <w:t>/23)</w:t>
      </w:r>
      <w:r w:rsidRPr="00024D83">
        <w:rPr>
          <w:rFonts w:eastAsia="SimHei"/>
          <w:spacing w:val="-8"/>
        </w:rPr>
        <w:t>，</w:t>
      </w:r>
      <w:r w:rsidRPr="00C30EA6">
        <w:rPr>
          <w:rFonts w:eastAsia="SimHei"/>
        </w:rPr>
        <w:t>委员会建议缔约国考虑撤消对《公约》第</w:t>
      </w:r>
      <w:r w:rsidRPr="00C30EA6">
        <w:rPr>
          <w:rFonts w:eastAsia="SimHei"/>
        </w:rPr>
        <w:t>40</w:t>
      </w:r>
      <w:r w:rsidRPr="00C30EA6">
        <w:rPr>
          <w:rFonts w:eastAsia="SimHei"/>
        </w:rPr>
        <w:t>条第</w:t>
      </w:r>
      <w:r w:rsidRPr="00C30EA6">
        <w:rPr>
          <w:rFonts w:eastAsia="SimHei"/>
        </w:rPr>
        <w:t>2</w:t>
      </w:r>
      <w:r w:rsidRPr="00C30EA6">
        <w:rPr>
          <w:rFonts w:eastAsia="SimHei"/>
        </w:rPr>
        <w:t>款</w:t>
      </w:r>
      <w:r w:rsidRPr="00C30EA6">
        <w:rPr>
          <w:rFonts w:eastAsia="SimHei"/>
          <w:lang w:val="en-GB"/>
        </w:rPr>
        <w:t>(b)</w:t>
      </w:r>
      <w:r w:rsidRPr="00C30EA6">
        <w:rPr>
          <w:rFonts w:eastAsia="SimHei"/>
          <w:lang w:val="en-GB"/>
        </w:rPr>
        <w:t>项的保留</w:t>
      </w:r>
      <w:r w:rsidRPr="00C30EA6">
        <w:rPr>
          <w:rFonts w:eastAsia="SimHei"/>
        </w:rPr>
        <w:t>。</w:t>
      </w:r>
    </w:p>
    <w:p w:rsidR="00AE05B1" w:rsidRPr="00AE05B1" w:rsidRDefault="00AE05B1" w:rsidP="00361AC7">
      <w:pPr>
        <w:pStyle w:val="H23GC"/>
        <w:rPr>
          <w:rFonts w:hint="eastAsia"/>
          <w:lang w:val="en-GB"/>
        </w:rPr>
      </w:pPr>
      <w:r w:rsidRPr="00AE05B1">
        <w:rPr>
          <w:lang w:val="en-GB"/>
        </w:rPr>
        <w:tab/>
      </w:r>
      <w:r w:rsidRPr="00AE05B1">
        <w:rPr>
          <w:lang w:val="en-GB"/>
        </w:rPr>
        <w:tab/>
      </w:r>
      <w:r w:rsidRPr="00AE05B1">
        <w:rPr>
          <w:lang w:val="en-GB"/>
        </w:rPr>
        <w:t>《公约》</w:t>
      </w:r>
      <w:r w:rsidRPr="00AE05B1">
        <w:rPr>
          <w:rFonts w:hint="eastAsia"/>
          <w:lang w:val="en-GB"/>
        </w:rPr>
        <w:t>的地位</w:t>
      </w:r>
    </w:p>
    <w:p w:rsidR="00AE05B1" w:rsidRPr="00AE05B1" w:rsidRDefault="00AE05B1" w:rsidP="00AE05B1">
      <w:pPr>
        <w:pStyle w:val="SingleTxtGC"/>
        <w:rPr>
          <w:rFonts w:hint="eastAsia"/>
          <w:lang w:val="en-GB"/>
        </w:rPr>
      </w:pPr>
      <w:r w:rsidRPr="00AE05B1">
        <w:rPr>
          <w:lang w:val="en-GB"/>
        </w:rPr>
        <w:t>10</w:t>
      </w:r>
      <w:r>
        <w:rPr>
          <w:lang w:val="en-GB"/>
        </w:rPr>
        <w:t xml:space="preserve">.  </w:t>
      </w:r>
      <w:r w:rsidRPr="00AE05B1">
        <w:rPr>
          <w:rFonts w:hint="eastAsia"/>
          <w:lang w:val="en-GB"/>
        </w:rPr>
        <w:t>委员会尽管注意到法院和行政机关可援引和</w:t>
      </w:r>
      <w:r w:rsidR="00C30EA6">
        <w:rPr>
          <w:rFonts w:hint="eastAsia"/>
          <w:lang w:val="en-GB"/>
        </w:rPr>
        <w:t>适用</w:t>
      </w:r>
      <w:r w:rsidRPr="00AE05B1">
        <w:rPr>
          <w:rFonts w:hint="eastAsia"/>
          <w:lang w:val="en-GB"/>
        </w:rPr>
        <w:t>《公约》，但</w:t>
      </w:r>
      <w:r w:rsidR="00C30EA6">
        <w:rPr>
          <w:rFonts w:hint="eastAsia"/>
          <w:lang w:val="en-GB"/>
        </w:rPr>
        <w:t>委员会</w:t>
      </w:r>
      <w:r w:rsidRPr="00AE05B1">
        <w:rPr>
          <w:rFonts w:hint="eastAsia"/>
          <w:lang w:val="en-GB"/>
        </w:rPr>
        <w:t>关切地指出：主要由于《公约》没有完全纳入缔约国国内立法，所以只有少数案件援引《公约》，并且司法当局和行政决策机构对《公约》的适用有限。</w:t>
      </w:r>
    </w:p>
    <w:p w:rsidR="00AE05B1" w:rsidRPr="00024D83" w:rsidRDefault="00AE05B1" w:rsidP="00AE05B1">
      <w:pPr>
        <w:pStyle w:val="SingleTxtGC"/>
        <w:rPr>
          <w:rFonts w:eastAsia="SimHei"/>
          <w:lang w:val="en-GB"/>
        </w:rPr>
      </w:pPr>
      <w:r w:rsidRPr="00AE05B1">
        <w:rPr>
          <w:lang w:val="en-GB"/>
        </w:rPr>
        <w:t>11</w:t>
      </w:r>
      <w:r>
        <w:rPr>
          <w:lang w:val="en-GB"/>
        </w:rPr>
        <w:t xml:space="preserve">.  </w:t>
      </w:r>
      <w:r w:rsidRPr="00024D83">
        <w:rPr>
          <w:rFonts w:eastAsia="SimHei" w:hint="eastAsia"/>
          <w:lang w:val="en-GB"/>
        </w:rPr>
        <w:t>委员会建议缔约国推动法院和行政决策机构适用《儿童权利公约》，包括采取措施将《公约》充分纳入国内立法。</w:t>
      </w:r>
    </w:p>
    <w:p w:rsidR="00AE05B1" w:rsidRPr="00AE05B1" w:rsidRDefault="00AE05B1" w:rsidP="00361AC7">
      <w:pPr>
        <w:pStyle w:val="H23GC"/>
        <w:rPr>
          <w:rFonts w:hint="eastAsia"/>
          <w:lang w:val="en-GB"/>
        </w:rPr>
      </w:pPr>
      <w:r w:rsidRPr="00AE05B1">
        <w:rPr>
          <w:lang w:val="en-GB"/>
        </w:rPr>
        <w:tab/>
      </w:r>
      <w:r w:rsidRPr="00AE05B1">
        <w:rPr>
          <w:lang w:val="en-GB"/>
        </w:rPr>
        <w:tab/>
      </w:r>
      <w:r w:rsidRPr="00AE05B1">
        <w:rPr>
          <w:rFonts w:hint="eastAsia"/>
          <w:lang w:val="en-GB"/>
        </w:rPr>
        <w:t>立法</w:t>
      </w:r>
    </w:p>
    <w:p w:rsidR="00AE05B1" w:rsidRPr="00AE05B1" w:rsidRDefault="00AE05B1" w:rsidP="00AE05B1">
      <w:pPr>
        <w:pStyle w:val="SingleTxtGC"/>
        <w:rPr>
          <w:lang w:val="en-GB"/>
        </w:rPr>
      </w:pPr>
      <w:r w:rsidRPr="00AE05B1">
        <w:rPr>
          <w:lang w:val="en-GB"/>
        </w:rPr>
        <w:t>12</w:t>
      </w:r>
      <w:r>
        <w:rPr>
          <w:lang w:val="en-GB"/>
        </w:rPr>
        <w:t xml:space="preserve">.  </w:t>
      </w:r>
      <w:r w:rsidRPr="00AE05B1">
        <w:rPr>
          <w:rFonts w:hint="eastAsia"/>
          <w:lang w:val="en-GB"/>
        </w:rPr>
        <w:t>委员会欢迎缔约国采取直接影响儿童生活的立法行动，包括父母责任、日托以及</w:t>
      </w:r>
      <w:r w:rsidRPr="00AE05B1">
        <w:rPr>
          <w:rFonts w:hint="eastAsia"/>
          <w:lang w:val="en-GB"/>
        </w:rPr>
        <w:t>2010</w:t>
      </w:r>
      <w:r w:rsidRPr="00AE05B1">
        <w:rPr>
          <w:rFonts w:hint="eastAsia"/>
          <w:lang w:val="en-GB"/>
        </w:rPr>
        <w:t>年《儿童改革法》，以加强对具有特殊需求的儿童和青少年的支持，确保</w:t>
      </w:r>
      <w:r w:rsidR="00C30EA6">
        <w:rPr>
          <w:rFonts w:hint="eastAsia"/>
          <w:lang w:val="en-GB"/>
        </w:rPr>
        <w:t>在</w:t>
      </w:r>
      <w:r w:rsidRPr="00AE05B1">
        <w:rPr>
          <w:rFonts w:hint="eastAsia"/>
          <w:lang w:val="en-GB"/>
        </w:rPr>
        <w:t>个人发展和健康</w:t>
      </w:r>
      <w:r w:rsidR="00C30EA6">
        <w:rPr>
          <w:rFonts w:hint="eastAsia"/>
          <w:lang w:val="en-GB"/>
        </w:rPr>
        <w:t>方面</w:t>
      </w:r>
      <w:r w:rsidR="00C30EA6" w:rsidRPr="00AE05B1">
        <w:rPr>
          <w:rFonts w:hint="eastAsia"/>
          <w:lang w:val="en-GB"/>
        </w:rPr>
        <w:t>机会平等</w:t>
      </w:r>
      <w:r w:rsidRPr="00AE05B1">
        <w:rPr>
          <w:rFonts w:hint="eastAsia"/>
          <w:lang w:val="en-GB"/>
        </w:rPr>
        <w:t>。但是，委员会仍然关注缔约国没有一个更全面的立法框架涵盖《公约》的全部范围。委员会还关注格陵兰和法罗群岛关于儿童权利的立法尚不符合《公约》的原则和规定。</w:t>
      </w:r>
    </w:p>
    <w:p w:rsidR="00AE05B1" w:rsidRPr="00AE05B1" w:rsidRDefault="00AE05B1" w:rsidP="00AE05B1">
      <w:pPr>
        <w:pStyle w:val="SingleTxtGC"/>
        <w:rPr>
          <w:lang w:val="en-GB"/>
        </w:rPr>
      </w:pPr>
      <w:r w:rsidRPr="00AE05B1">
        <w:rPr>
          <w:lang w:val="en-GB"/>
        </w:rPr>
        <w:t>13</w:t>
      </w:r>
      <w:r>
        <w:rPr>
          <w:lang w:val="en-GB"/>
        </w:rPr>
        <w:t xml:space="preserve">. </w:t>
      </w:r>
      <w:r w:rsidRPr="00C30EA6">
        <w:rPr>
          <w:spacing w:val="2"/>
          <w:lang w:val="en-GB"/>
        </w:rPr>
        <w:t xml:space="preserve"> </w:t>
      </w:r>
      <w:r w:rsidRPr="00024D83">
        <w:rPr>
          <w:rFonts w:eastAsia="SimHei"/>
          <w:spacing w:val="2"/>
          <w:lang w:val="en-GB"/>
        </w:rPr>
        <w:t>委员会建议缔约国，包括格陵兰和法罗群岛当局，采取一切必要措施，确保整个缔约国领土上的立法和行政条例完全符合《公约》及其两项任择议定书的原则和规定，并且对新立法进行正当评估和根据其对儿童的影响进行审议，考虑起草一份以权利为基础的、涵盖《公约》一切权利的儿童法案。在这方面，委员会敦促缔约国确保在联合国儿童基金会支持下，作为全面性的工作开展对《格陵兰帮助儿童和青少年法》的拟订改革，并充分考虑到儿童的所有权利和意见。</w:t>
      </w:r>
    </w:p>
    <w:p w:rsidR="00AE05B1" w:rsidRPr="00AE05B1" w:rsidRDefault="00AE05B1" w:rsidP="00361AC7">
      <w:pPr>
        <w:pStyle w:val="H23GC"/>
        <w:rPr>
          <w:rFonts w:hint="eastAsia"/>
          <w:lang w:val="en-GB"/>
        </w:rPr>
      </w:pPr>
      <w:r w:rsidRPr="00AE05B1">
        <w:tab/>
      </w:r>
      <w:r w:rsidRPr="00AE05B1">
        <w:tab/>
      </w:r>
      <w:r w:rsidRPr="00AE05B1">
        <w:rPr>
          <w:rFonts w:hint="eastAsia"/>
        </w:rPr>
        <w:t>协调</w:t>
      </w:r>
    </w:p>
    <w:p w:rsidR="00AE05B1" w:rsidRPr="00AE05B1" w:rsidRDefault="00AE05B1" w:rsidP="00AE05B1">
      <w:pPr>
        <w:pStyle w:val="SingleTxtGC"/>
        <w:rPr>
          <w:lang w:val="en-GB"/>
        </w:rPr>
      </w:pPr>
      <w:r w:rsidRPr="00AE05B1">
        <w:rPr>
          <w:lang w:val="en-GB"/>
        </w:rPr>
        <w:t>14</w:t>
      </w:r>
      <w:r>
        <w:rPr>
          <w:lang w:val="en-GB"/>
        </w:rPr>
        <w:t xml:space="preserve">.  </w:t>
      </w:r>
      <w:r w:rsidRPr="00AE05B1">
        <w:rPr>
          <w:rFonts w:hint="eastAsia"/>
          <w:lang w:val="en-GB"/>
        </w:rPr>
        <w:t>尽管注意到</w:t>
      </w:r>
      <w:r w:rsidRPr="00AE05B1">
        <w:rPr>
          <w:rFonts w:hint="eastAsia"/>
          <w:lang w:val="en-GB"/>
        </w:rPr>
        <w:t>2007</w:t>
      </w:r>
      <w:r w:rsidRPr="00AE05B1">
        <w:rPr>
          <w:rFonts w:hint="eastAsia"/>
          <w:lang w:val="en-GB"/>
        </w:rPr>
        <w:t>年《市政改革法》旨在简化国家和地方一级的责任分配，向市政当局移交社</w:t>
      </w:r>
      <w:r w:rsidRPr="00C30EA6">
        <w:rPr>
          <w:rFonts w:hint="eastAsia"/>
          <w:spacing w:val="2"/>
        </w:rPr>
        <w:t>会</w:t>
      </w:r>
      <w:r w:rsidRPr="00C30EA6">
        <w:rPr>
          <w:rFonts w:hint="eastAsia"/>
          <w:spacing w:val="2"/>
        </w:rPr>
        <w:t>(</w:t>
      </w:r>
      <w:r w:rsidRPr="00C30EA6">
        <w:rPr>
          <w:rFonts w:hint="eastAsia"/>
          <w:spacing w:val="2"/>
        </w:rPr>
        <w:t>公民</w:t>
      </w:r>
      <w:r w:rsidRPr="00C30EA6">
        <w:rPr>
          <w:rFonts w:hint="eastAsia"/>
          <w:spacing w:val="2"/>
        </w:rPr>
        <w:t>)</w:t>
      </w:r>
      <w:r w:rsidRPr="00C30EA6">
        <w:rPr>
          <w:rFonts w:hint="eastAsia"/>
          <w:spacing w:val="2"/>
        </w:rPr>
        <w:t>服务的供资和执行工作，但委员会仍然关注的是，没有一个明确的国家机制负责《公约》执行工作的整体横向和纵向协调。此外，委员会深为关切新的责任分</w:t>
      </w:r>
      <w:r w:rsidRPr="00AE05B1">
        <w:rPr>
          <w:rFonts w:hint="eastAsia"/>
          <w:lang w:val="en-GB"/>
        </w:rPr>
        <w:t>配可能对</w:t>
      </w:r>
      <w:r w:rsidR="00C30EA6">
        <w:rPr>
          <w:rFonts w:hint="eastAsia"/>
          <w:spacing w:val="2"/>
        </w:rPr>
        <w:t>禀赋</w:t>
      </w:r>
      <w:r w:rsidRPr="00C30EA6">
        <w:rPr>
          <w:rFonts w:hint="eastAsia"/>
          <w:spacing w:val="2"/>
        </w:rPr>
        <w:t>少和</w:t>
      </w:r>
      <w:r w:rsidRPr="00C30EA6">
        <w:rPr>
          <w:rFonts w:hint="eastAsia"/>
          <w:spacing w:val="2"/>
        </w:rPr>
        <w:t>/</w:t>
      </w:r>
      <w:r w:rsidRPr="00C30EA6">
        <w:rPr>
          <w:rFonts w:hint="eastAsia"/>
          <w:spacing w:val="2"/>
        </w:rPr>
        <w:t>或欠发达的城市，包括格陵兰和法罗群岛的城市产生的可能负面影响，</w:t>
      </w:r>
      <w:r w:rsidRPr="00AE05B1">
        <w:rPr>
          <w:rFonts w:hint="eastAsia"/>
          <w:lang w:val="en-GB"/>
        </w:rPr>
        <w:t>从而加大不同城市儿童充分享有权利的差距。</w:t>
      </w:r>
    </w:p>
    <w:p w:rsidR="00AE05B1" w:rsidRPr="00AE05B1" w:rsidRDefault="00AE05B1" w:rsidP="00AE05B1">
      <w:pPr>
        <w:pStyle w:val="SingleTxtGC"/>
        <w:rPr>
          <w:lang w:val="en-GB"/>
        </w:rPr>
      </w:pPr>
      <w:r w:rsidRPr="00AE05B1">
        <w:rPr>
          <w:lang w:val="en-GB"/>
        </w:rPr>
        <w:t>15</w:t>
      </w:r>
      <w:r>
        <w:rPr>
          <w:lang w:val="en-GB"/>
        </w:rPr>
        <w:t xml:space="preserve">.  </w:t>
      </w:r>
      <w:r w:rsidR="00EA7B93" w:rsidRPr="00024D83">
        <w:rPr>
          <w:rFonts w:eastAsia="SimHei"/>
          <w:lang w:val="en-GB"/>
        </w:rPr>
        <w:t>委员会呼吁缔约国明确制订一个跨部门的高级别协调制度</w:t>
      </w:r>
      <w:r w:rsidRPr="00024D83">
        <w:rPr>
          <w:rFonts w:eastAsia="SimHei"/>
          <w:lang w:val="en-GB"/>
        </w:rPr>
        <w:t>/</w:t>
      </w:r>
      <w:r w:rsidRPr="00024D83">
        <w:rPr>
          <w:rFonts w:eastAsia="SimHei"/>
          <w:lang w:val="en-GB"/>
        </w:rPr>
        <w:t>权威机构</w:t>
      </w:r>
      <w:r w:rsidR="00EA7B93" w:rsidRPr="00024D83">
        <w:rPr>
          <w:rFonts w:eastAsia="SimHei"/>
          <w:lang w:val="en-GB"/>
        </w:rPr>
        <w:t>，涵盖所有地区和城市，以确保在境内各地以全面和连贯一致的方式落实儿童权利。此外，委员会建议：这种协调</w:t>
      </w:r>
      <w:r w:rsidRPr="00024D83">
        <w:rPr>
          <w:rFonts w:eastAsia="SimHei"/>
          <w:lang w:val="en-GB"/>
        </w:rPr>
        <w:t>应以及时和公开的方式解决城市之间可能出现的因实施《市政改革法》产生的差距问题。</w:t>
      </w:r>
    </w:p>
    <w:p w:rsidR="00AE05B1" w:rsidRPr="00AE05B1" w:rsidRDefault="00AE05B1" w:rsidP="00361AC7">
      <w:pPr>
        <w:pStyle w:val="H23GC"/>
        <w:rPr>
          <w:lang w:val="en-GB"/>
        </w:rPr>
      </w:pPr>
      <w:r w:rsidRPr="00AE05B1">
        <w:rPr>
          <w:lang w:val="en-GB"/>
        </w:rPr>
        <w:tab/>
      </w:r>
      <w:r w:rsidRPr="00AE05B1">
        <w:rPr>
          <w:lang w:val="en-GB"/>
        </w:rPr>
        <w:tab/>
      </w:r>
      <w:r w:rsidRPr="00AE05B1">
        <w:rPr>
          <w:rFonts w:hint="eastAsia"/>
          <w:lang w:val="en-GB"/>
        </w:rPr>
        <w:t>国家行动计划</w:t>
      </w:r>
    </w:p>
    <w:p w:rsidR="00AE05B1" w:rsidRPr="00AE05B1" w:rsidRDefault="00AE05B1" w:rsidP="00AE05B1">
      <w:pPr>
        <w:pStyle w:val="SingleTxtGC"/>
        <w:rPr>
          <w:rFonts w:hint="eastAsia"/>
        </w:rPr>
      </w:pPr>
      <w:r w:rsidRPr="00AE05B1">
        <w:t>16</w:t>
      </w:r>
      <w:r>
        <w:t xml:space="preserve">.  </w:t>
      </w:r>
      <w:r w:rsidRPr="00AE05B1">
        <w:rPr>
          <w:rFonts w:hint="eastAsia"/>
        </w:rPr>
        <w:t>委员会欢迎缔约国制订的各部门儿童战略，包括格陵兰岛的</w:t>
      </w:r>
      <w:r w:rsidRPr="00AE05B1">
        <w:rPr>
          <w:rFonts w:hint="eastAsia"/>
        </w:rPr>
        <w:t>2010</w:t>
      </w:r>
      <w:r w:rsidRPr="00AE05B1">
        <w:rPr>
          <w:rFonts w:hint="eastAsia"/>
        </w:rPr>
        <w:t>年战略：</w:t>
      </w:r>
      <w:r>
        <w:rPr>
          <w:rFonts w:hint="eastAsia"/>
        </w:rPr>
        <w:t>“</w:t>
      </w:r>
      <w:r w:rsidRPr="00AE05B1">
        <w:rPr>
          <w:rFonts w:hint="eastAsia"/>
        </w:rPr>
        <w:t>一个安全的童年</w:t>
      </w:r>
      <w:r>
        <w:rPr>
          <w:rFonts w:hint="eastAsia"/>
        </w:rPr>
        <w:t>“</w:t>
      </w:r>
      <w:r w:rsidRPr="00AE05B1">
        <w:rPr>
          <w:rFonts w:hint="eastAsia"/>
        </w:rPr>
        <w:t>。然而，委员会遗憾的是缔约国尚未通过一项全面的、以权利为基础的政策和统一行动计划，以充分和有效地在全境执行《公约》。</w:t>
      </w:r>
    </w:p>
    <w:p w:rsidR="00AE05B1" w:rsidRPr="00AE05B1" w:rsidRDefault="00AE05B1" w:rsidP="00D63160">
      <w:pPr>
        <w:pStyle w:val="SingleTxtGC"/>
        <w:spacing w:after="140"/>
      </w:pPr>
      <w:r w:rsidRPr="00AE05B1">
        <w:t>17</w:t>
      </w:r>
      <w:r>
        <w:t xml:space="preserve">.  </w:t>
      </w:r>
      <w:r w:rsidRPr="00024D83">
        <w:rPr>
          <w:rFonts w:eastAsia="SimHei"/>
        </w:rPr>
        <w:t>委员会建议缔约国制定一项充分履行《公约》的全面政策和统一行动计划。委员会建议，缔约国在这样做时，确保这些全面政策和行动计划以权利为基础，构成国家发展规划的一部分，充分考虑不同区域特别是在格陵兰和法罗群岛领土的情况。委员会还建议，统一的行动计划包括具体的限期与可衡量的目标和指标，以有效地监测全体儿童享受所有权利方面的进展。国家行动计划应与国家、部门和市政战略及预算挂钩，以确保合理分配其实施所需的财力、人力和技术资源。</w:t>
      </w:r>
    </w:p>
    <w:p w:rsidR="00AE05B1" w:rsidRPr="00AE05B1" w:rsidRDefault="00AE05B1" w:rsidP="00D63160">
      <w:pPr>
        <w:pStyle w:val="H23GC"/>
        <w:spacing w:before="280" w:after="160"/>
        <w:rPr>
          <w:lang w:val="en-GB"/>
        </w:rPr>
      </w:pPr>
      <w:r w:rsidRPr="00AE05B1">
        <w:rPr>
          <w:lang w:val="en-GB"/>
        </w:rPr>
        <w:tab/>
      </w:r>
      <w:r w:rsidRPr="00AE05B1">
        <w:rPr>
          <w:lang w:val="en-GB"/>
        </w:rPr>
        <w:tab/>
      </w:r>
      <w:r w:rsidRPr="00AE05B1">
        <w:rPr>
          <w:rFonts w:hint="eastAsia"/>
          <w:lang w:val="en-GB"/>
        </w:rPr>
        <w:t>独立监测</w:t>
      </w:r>
    </w:p>
    <w:p w:rsidR="00AE05B1" w:rsidRPr="00AE05B1" w:rsidRDefault="00AE05B1" w:rsidP="00D63160">
      <w:pPr>
        <w:pStyle w:val="SingleTxtGC"/>
        <w:spacing w:after="140"/>
        <w:rPr>
          <w:lang w:val="en-GB"/>
        </w:rPr>
      </w:pPr>
      <w:r w:rsidRPr="00AE05B1">
        <w:rPr>
          <w:lang w:val="en-GB"/>
        </w:rPr>
        <w:t>18</w:t>
      </w:r>
      <w:r>
        <w:rPr>
          <w:lang w:val="en-GB"/>
        </w:rPr>
        <w:t xml:space="preserve">.  </w:t>
      </w:r>
      <w:r w:rsidRPr="00AE05B1">
        <w:rPr>
          <w:rFonts w:hint="eastAsia"/>
          <w:lang w:val="en-GB"/>
        </w:rPr>
        <w:t>委员会满意地注意到代表团宣布增加丹麦儿童全国委员会的资金，但指出该机构未履行监察员的作用。此外，委员会深表遗憾的是，</w:t>
      </w:r>
      <w:r w:rsidR="00EA7B93">
        <w:rPr>
          <w:rFonts w:hint="eastAsia"/>
          <w:lang w:val="en-GB"/>
        </w:rPr>
        <w:t>没有就</w:t>
      </w:r>
      <w:r w:rsidRPr="00AE05B1">
        <w:rPr>
          <w:rFonts w:hint="eastAsia"/>
          <w:lang w:val="en-GB"/>
        </w:rPr>
        <w:t>它早先关于建立独立机制监察《公约》执行情况的建议</w:t>
      </w:r>
      <w:r w:rsidR="00EA7B93">
        <w:rPr>
          <w:rFonts w:hint="eastAsia"/>
          <w:lang w:val="en-GB"/>
        </w:rPr>
        <w:t>采取后续行动</w:t>
      </w:r>
      <w:r w:rsidRPr="00AE05B1">
        <w:rPr>
          <w:rFonts w:hint="eastAsia"/>
          <w:lang w:val="en-GB"/>
        </w:rPr>
        <w:t>，并关切地注意到缔约国代表团说：鉴于存在着丹麦议会监察员</w:t>
      </w:r>
      <w:r>
        <w:rPr>
          <w:rFonts w:hint="eastAsia"/>
          <w:lang w:val="en-GB"/>
        </w:rPr>
        <w:t>(</w:t>
      </w:r>
      <w:r w:rsidRPr="00AE05B1">
        <w:rPr>
          <w:rFonts w:hint="eastAsia"/>
          <w:lang w:val="en-GB"/>
        </w:rPr>
        <w:t>儿童可向其投诉或可代表儿童向其投诉</w:t>
      </w:r>
      <w:r>
        <w:rPr>
          <w:rFonts w:hint="eastAsia"/>
          <w:lang w:val="en-GB"/>
        </w:rPr>
        <w:t>)</w:t>
      </w:r>
      <w:r w:rsidRPr="00AE05B1">
        <w:rPr>
          <w:rFonts w:hint="eastAsia"/>
          <w:lang w:val="en-GB"/>
        </w:rPr>
        <w:t>，不打算设立丹麦儿童监察员。</w:t>
      </w:r>
    </w:p>
    <w:p w:rsidR="00AE05B1" w:rsidRPr="00AE05B1" w:rsidRDefault="00AE05B1" w:rsidP="00D63160">
      <w:pPr>
        <w:pStyle w:val="SingleTxtGC"/>
        <w:spacing w:after="140"/>
        <w:rPr>
          <w:lang w:val="en-GB"/>
        </w:rPr>
      </w:pPr>
      <w:r w:rsidRPr="00AE05B1">
        <w:rPr>
          <w:lang w:val="en-GB"/>
        </w:rPr>
        <w:t>19</w:t>
      </w:r>
      <w:r>
        <w:rPr>
          <w:lang w:val="en-GB"/>
        </w:rPr>
        <w:t xml:space="preserve">.  </w:t>
      </w:r>
      <w:r w:rsidRPr="00AE05B1">
        <w:rPr>
          <w:rFonts w:hint="eastAsia"/>
          <w:lang w:val="en-GB"/>
        </w:rPr>
        <w:t>委员会欢迎缔约国打算以关于增进和保护人权的国家机构地位的原则</w:t>
      </w:r>
      <w:r>
        <w:rPr>
          <w:rFonts w:hint="eastAsia"/>
          <w:lang w:val="en-GB"/>
        </w:rPr>
        <w:t>(</w:t>
      </w:r>
      <w:r w:rsidRPr="00AE05B1">
        <w:rPr>
          <w:rFonts w:hint="eastAsia"/>
          <w:lang w:val="en-GB"/>
        </w:rPr>
        <w:t>《巴黎原则》</w:t>
      </w:r>
      <w:r>
        <w:rPr>
          <w:rFonts w:hint="eastAsia"/>
          <w:lang w:val="en-GB"/>
        </w:rPr>
        <w:t>)</w:t>
      </w:r>
      <w:r w:rsidRPr="00AE05B1">
        <w:rPr>
          <w:rFonts w:hint="eastAsia"/>
          <w:lang w:val="en-GB"/>
        </w:rPr>
        <w:t>为基础，在格陵兰设立一个独立的儿童委员会。但是它仍然关注在法罗群岛未采取任何措施建立一个独立的儿童权利机制。</w:t>
      </w:r>
    </w:p>
    <w:p w:rsidR="00AE05B1" w:rsidRPr="00AE05B1" w:rsidRDefault="00AE05B1" w:rsidP="00D63160">
      <w:pPr>
        <w:pStyle w:val="SingleTxtGC"/>
        <w:spacing w:after="140"/>
        <w:rPr>
          <w:lang w:val="en-GB"/>
        </w:rPr>
      </w:pPr>
      <w:r w:rsidRPr="00AE05B1">
        <w:rPr>
          <w:lang w:val="en-GB"/>
        </w:rPr>
        <w:t>20</w:t>
      </w:r>
      <w:r>
        <w:rPr>
          <w:lang w:val="en-GB"/>
        </w:rPr>
        <w:t xml:space="preserve">.  </w:t>
      </w:r>
      <w:r w:rsidRPr="00024D83">
        <w:rPr>
          <w:rFonts w:eastAsia="SimHei"/>
          <w:lang w:val="en-GB"/>
        </w:rPr>
        <w:t>委员会再次建议缔约国采取措施，以确保本国监察员制度充分参照《公约》，并在其中设立一个透明、资源充分和专业化的机构，监测儿童权利的落实情况，有权处理个人申诉。委员会</w:t>
      </w:r>
      <w:r w:rsidR="00D355D5" w:rsidRPr="00024D83">
        <w:rPr>
          <w:rFonts w:eastAsia="SimHei"/>
          <w:lang w:val="en-GB"/>
        </w:rPr>
        <w:t>建议缔约国在这样做的时候评估目前的独立监测系统，并应用研究结果</w:t>
      </w:r>
      <w:r w:rsidRPr="00024D83">
        <w:rPr>
          <w:rFonts w:eastAsia="SimHei"/>
          <w:lang w:val="en-GB"/>
        </w:rPr>
        <w:t>设立</w:t>
      </w:r>
      <w:r w:rsidR="00D355D5" w:rsidRPr="00024D83">
        <w:rPr>
          <w:rFonts w:eastAsia="SimHei"/>
          <w:lang w:val="en-GB"/>
        </w:rPr>
        <w:t>此种有关</w:t>
      </w:r>
      <w:r w:rsidRPr="00024D83">
        <w:rPr>
          <w:rFonts w:eastAsia="SimHei"/>
          <w:lang w:val="en-GB"/>
        </w:rPr>
        <w:t>儿童权利</w:t>
      </w:r>
      <w:r w:rsidR="00D355D5" w:rsidRPr="00024D83">
        <w:rPr>
          <w:rFonts w:eastAsia="SimHei"/>
          <w:lang w:val="en-GB"/>
        </w:rPr>
        <w:t>的设施</w:t>
      </w:r>
      <w:r w:rsidRPr="00024D83">
        <w:rPr>
          <w:rFonts w:eastAsia="SimHei"/>
          <w:lang w:val="en-GB"/>
        </w:rPr>
        <w:t>。对于法罗群岛和格陵兰岛的情况，委员会重申其先前的建议</w:t>
      </w:r>
      <w:r w:rsidRPr="00024D83">
        <w:rPr>
          <w:rFonts w:eastAsia="SimHei"/>
          <w:lang w:val="en-GB"/>
        </w:rPr>
        <w:t>(CRC/C/</w:t>
      </w:r>
      <w:proofErr w:type="spellStart"/>
      <w:r w:rsidRPr="00024D83">
        <w:rPr>
          <w:rFonts w:eastAsia="SimHei"/>
          <w:lang w:val="en-GB"/>
        </w:rPr>
        <w:t>DNK</w:t>
      </w:r>
      <w:proofErr w:type="spellEnd"/>
      <w:r w:rsidRPr="00024D83">
        <w:rPr>
          <w:rFonts w:eastAsia="SimHei"/>
          <w:lang w:val="en-GB"/>
        </w:rPr>
        <w:t>/CO/3,</w:t>
      </w:r>
      <w:r w:rsidR="00024D83">
        <w:rPr>
          <w:rFonts w:eastAsia="SimHei" w:hint="eastAsia"/>
          <w:lang w:val="en-GB"/>
        </w:rPr>
        <w:t xml:space="preserve"> </w:t>
      </w:r>
      <w:r w:rsidRPr="00024D83">
        <w:rPr>
          <w:rFonts w:eastAsia="SimHei"/>
          <w:lang w:val="en-GB"/>
        </w:rPr>
        <w:t>第</w:t>
      </w:r>
      <w:r w:rsidRPr="00024D83">
        <w:rPr>
          <w:rFonts w:eastAsia="SimHei"/>
          <w:lang w:val="en-GB"/>
        </w:rPr>
        <w:t>21</w:t>
      </w:r>
      <w:r w:rsidRPr="00024D83">
        <w:rPr>
          <w:rFonts w:eastAsia="SimHei"/>
          <w:lang w:val="en-GB"/>
        </w:rPr>
        <w:t>段</w:t>
      </w:r>
      <w:r w:rsidRPr="00024D83">
        <w:rPr>
          <w:rFonts w:eastAsia="SimHei"/>
          <w:lang w:val="en-GB"/>
        </w:rPr>
        <w:t>)</w:t>
      </w:r>
      <w:r w:rsidRPr="00024D83">
        <w:rPr>
          <w:rFonts w:eastAsia="SimHei"/>
          <w:lang w:val="en-GB"/>
        </w:rPr>
        <w:t>。委员会提醒缔约国注意委员会关于独立的国家人权机构在增进和保护儿童权利方面的作用的第</w:t>
      </w:r>
      <w:r w:rsidRPr="00024D83">
        <w:rPr>
          <w:rFonts w:eastAsia="SimHei"/>
          <w:lang w:val="en-GB"/>
        </w:rPr>
        <w:t>2</w:t>
      </w:r>
      <w:r w:rsidRPr="00024D83">
        <w:rPr>
          <w:rFonts w:eastAsia="SimHei"/>
          <w:lang w:val="en-GB"/>
        </w:rPr>
        <w:t>号一般性意见</w:t>
      </w:r>
      <w:r w:rsidRPr="00024D83">
        <w:rPr>
          <w:rFonts w:eastAsia="SimHei"/>
          <w:lang w:val="en-GB"/>
        </w:rPr>
        <w:t>(2002</w:t>
      </w:r>
      <w:r w:rsidRPr="00024D83">
        <w:rPr>
          <w:rFonts w:eastAsia="SimHei"/>
          <w:lang w:val="en-GB"/>
        </w:rPr>
        <w:t>年</w:t>
      </w:r>
      <w:r w:rsidRPr="00024D83">
        <w:rPr>
          <w:rFonts w:eastAsia="SimHei"/>
          <w:lang w:val="en-GB"/>
        </w:rPr>
        <w:t>)</w:t>
      </w:r>
      <w:r w:rsidRPr="00024D83">
        <w:rPr>
          <w:rFonts w:eastAsia="SimHei"/>
          <w:lang w:val="en-GB"/>
        </w:rPr>
        <w:t>。</w:t>
      </w:r>
    </w:p>
    <w:p w:rsidR="00AE05B1" w:rsidRPr="00AE05B1" w:rsidRDefault="00AE05B1" w:rsidP="00D63160">
      <w:pPr>
        <w:pStyle w:val="H23GC"/>
        <w:spacing w:before="280" w:after="160"/>
        <w:rPr>
          <w:lang w:val="en-GB"/>
        </w:rPr>
      </w:pPr>
      <w:r w:rsidRPr="00AE05B1">
        <w:rPr>
          <w:lang w:val="en-GB"/>
        </w:rPr>
        <w:tab/>
      </w:r>
      <w:r w:rsidRPr="00AE05B1">
        <w:rPr>
          <w:lang w:val="en-GB"/>
        </w:rPr>
        <w:tab/>
      </w:r>
      <w:r w:rsidRPr="00AE05B1">
        <w:rPr>
          <w:rFonts w:hint="eastAsia"/>
          <w:lang w:val="en-GB"/>
        </w:rPr>
        <w:t>资源分配</w:t>
      </w:r>
    </w:p>
    <w:p w:rsidR="00AE05B1" w:rsidRPr="00AE05B1" w:rsidRDefault="00AE05B1" w:rsidP="00D63160">
      <w:pPr>
        <w:pStyle w:val="SingleTxtGC"/>
        <w:spacing w:after="140"/>
        <w:rPr>
          <w:lang w:val="en-GB"/>
        </w:rPr>
      </w:pPr>
      <w:r w:rsidRPr="00AE05B1">
        <w:rPr>
          <w:lang w:val="en-GB"/>
        </w:rPr>
        <w:t>21</w:t>
      </w:r>
      <w:r>
        <w:rPr>
          <w:lang w:val="en-GB"/>
        </w:rPr>
        <w:t xml:space="preserve">.  </w:t>
      </w:r>
      <w:r w:rsidRPr="00AE05B1">
        <w:rPr>
          <w:rFonts w:hint="eastAsia"/>
          <w:lang w:val="en-GB"/>
        </w:rPr>
        <w:t>委员会关注的是，根据</w:t>
      </w:r>
      <w:r w:rsidRPr="00AE05B1">
        <w:rPr>
          <w:rFonts w:hint="eastAsia"/>
          <w:lang w:val="en-GB"/>
        </w:rPr>
        <w:t>2007</w:t>
      </w:r>
      <w:r w:rsidRPr="00AE05B1">
        <w:rPr>
          <w:rFonts w:hint="eastAsia"/>
          <w:lang w:val="en-GB"/>
        </w:rPr>
        <w:t>年《市政改革法》使市政当局完全负责社会服务的供资、供应和分配，而国家只补贴部分高</w:t>
      </w:r>
      <w:r w:rsidR="00D355D5">
        <w:rPr>
          <w:rFonts w:hint="eastAsia"/>
          <w:lang w:val="en-GB"/>
        </w:rPr>
        <w:t>费用</w:t>
      </w:r>
      <w:r w:rsidRPr="00AE05B1">
        <w:rPr>
          <w:rFonts w:hint="eastAsia"/>
          <w:lang w:val="en-GB"/>
        </w:rPr>
        <w:t>的情况，可能会导致某些城市的儿童，特别是处境最不利的儿童享受不到全面的必要社会服务。此外，尽管注意到国家上诉委员</w:t>
      </w:r>
      <w:r w:rsidRPr="003A4D85">
        <w:rPr>
          <w:rFonts w:hint="eastAsia"/>
          <w:spacing w:val="4"/>
          <w:lang w:val="en-GB"/>
        </w:rPr>
        <w:t>会可以处理这种差异出现的情况，但</w:t>
      </w:r>
      <w:r w:rsidR="00D355D5" w:rsidRPr="003A4D85">
        <w:rPr>
          <w:rFonts w:hint="eastAsia"/>
          <w:spacing w:val="4"/>
          <w:lang w:val="en-GB"/>
        </w:rPr>
        <w:t>委员会</w:t>
      </w:r>
      <w:r w:rsidRPr="003A4D85">
        <w:rPr>
          <w:rFonts w:hint="eastAsia"/>
          <w:spacing w:val="4"/>
          <w:lang w:val="en-GB"/>
        </w:rPr>
        <w:t>关切的是，上诉程序的延误和不确定性可能在</w:t>
      </w:r>
      <w:r w:rsidRPr="00AE05B1">
        <w:rPr>
          <w:rFonts w:hint="eastAsia"/>
          <w:lang w:val="en-GB"/>
        </w:rPr>
        <w:t>实践中限制资源分配平等权。委员会还关注政府没有拨出足够资源落实格陵兰和法罗群岛儿童的教育权以及缔约国全境的心理健康服务</w:t>
      </w:r>
      <w:r w:rsidRPr="00AE05B1">
        <w:t>。</w:t>
      </w:r>
    </w:p>
    <w:p w:rsidR="00AE05B1" w:rsidRPr="00AE05B1" w:rsidRDefault="00AE05B1" w:rsidP="00D63160">
      <w:pPr>
        <w:pStyle w:val="SingleTxtGC"/>
        <w:pageBreakBefore/>
        <w:spacing w:after="140"/>
        <w:rPr>
          <w:lang w:val="en-GB"/>
        </w:rPr>
      </w:pPr>
      <w:r w:rsidRPr="00AE05B1">
        <w:rPr>
          <w:lang w:val="en-GB"/>
        </w:rPr>
        <w:t>22</w:t>
      </w:r>
      <w:r>
        <w:rPr>
          <w:lang w:val="en-GB"/>
        </w:rPr>
        <w:t xml:space="preserve">.  </w:t>
      </w:r>
      <w:r w:rsidRPr="00024D83">
        <w:rPr>
          <w:rFonts w:eastAsia="SimHei" w:hint="eastAsia"/>
          <w:lang w:val="en-GB"/>
        </w:rPr>
        <w:t>委员会敦促缔约国确保涉及儿童权利的各部门资源配置仍然充足和公平，同时考虑到有需求的那些城市需要财政支持以充分确保所有儿童的所有权利得到实现，而且充分满足特别是教育和心理健康服务的预算要求。</w:t>
      </w:r>
    </w:p>
    <w:p w:rsidR="00AE05B1" w:rsidRPr="00AE05B1" w:rsidRDefault="00AE05B1" w:rsidP="00D63160">
      <w:pPr>
        <w:pStyle w:val="H23GC"/>
        <w:spacing w:before="300" w:after="140"/>
        <w:rPr>
          <w:rFonts w:hint="eastAsia"/>
          <w:lang w:val="en-GB"/>
        </w:rPr>
      </w:pPr>
      <w:r w:rsidRPr="00AE05B1">
        <w:rPr>
          <w:lang w:val="en-GB"/>
        </w:rPr>
        <w:tab/>
      </w:r>
      <w:r w:rsidRPr="00AE05B1">
        <w:rPr>
          <w:lang w:val="en-GB"/>
        </w:rPr>
        <w:tab/>
      </w:r>
      <w:r w:rsidRPr="00AE05B1">
        <w:rPr>
          <w:rFonts w:hint="eastAsia"/>
          <w:lang w:val="en-GB"/>
        </w:rPr>
        <w:t>数据收集</w:t>
      </w:r>
    </w:p>
    <w:p w:rsidR="00AE05B1" w:rsidRPr="00AE05B1" w:rsidRDefault="00AE05B1" w:rsidP="00F45EF0">
      <w:pPr>
        <w:pStyle w:val="SingleTxtGC"/>
        <w:spacing w:after="140"/>
      </w:pPr>
      <w:r w:rsidRPr="00AE05B1">
        <w:t>23</w:t>
      </w:r>
      <w:r>
        <w:t xml:space="preserve">.  </w:t>
      </w:r>
      <w:r w:rsidRPr="00AE05B1">
        <w:rPr>
          <w:rFonts w:hint="eastAsia"/>
        </w:rPr>
        <w:t>尽管赞赏格陵兰岛领土上数据收集系统的改进，但委员会仍然关注在法罗群岛缺乏足够的资源有效收集《公约》执行情况的统计数据，并注意到</w:t>
      </w:r>
      <w:r w:rsidR="003A4D85" w:rsidRPr="00AE05B1">
        <w:rPr>
          <w:rFonts w:hint="eastAsia"/>
        </w:rPr>
        <w:t>缺乏</w:t>
      </w:r>
      <w:r w:rsidR="003A4D85">
        <w:rPr>
          <w:rFonts w:hint="eastAsia"/>
        </w:rPr>
        <w:t>这</w:t>
      </w:r>
      <w:r w:rsidRPr="00AE05B1">
        <w:rPr>
          <w:rFonts w:hint="eastAsia"/>
        </w:rPr>
        <w:t>两地的贫困和虐待案件</w:t>
      </w:r>
      <w:r w:rsidR="003A4D85">
        <w:rPr>
          <w:rFonts w:hint="eastAsia"/>
        </w:rPr>
        <w:t>的</w:t>
      </w:r>
      <w:r w:rsidRPr="00AE05B1">
        <w:rPr>
          <w:rFonts w:hint="eastAsia"/>
        </w:rPr>
        <w:t>统计数据。</w:t>
      </w:r>
    </w:p>
    <w:p w:rsidR="00AE05B1" w:rsidRPr="00AE05B1" w:rsidRDefault="00AE05B1" w:rsidP="00D63160">
      <w:pPr>
        <w:pStyle w:val="SingleTxtGC"/>
        <w:spacing w:after="140"/>
        <w:rPr>
          <w:lang w:val="en-GB"/>
        </w:rPr>
      </w:pPr>
      <w:r w:rsidRPr="00AE05B1">
        <w:rPr>
          <w:lang w:val="en-GB"/>
        </w:rPr>
        <w:t>24</w:t>
      </w:r>
      <w:r>
        <w:rPr>
          <w:lang w:val="en-GB"/>
        </w:rPr>
        <w:t xml:space="preserve">.  </w:t>
      </w:r>
      <w:r w:rsidRPr="00024D83">
        <w:rPr>
          <w:rFonts w:eastAsia="SimHei"/>
          <w:lang w:val="en-GB"/>
        </w:rPr>
        <w:t>委员会敦促缔约国在法罗群岛和格陵兰加强关于《公约》执行情况的统计制度和分析，并确保数据得到系统收集，用于为有关贫穷、暴力和虐待的政策和方案提供信息。在一般情况下，它建议缔约国继续加强能力，在全境为《公约》涵盖的全部领域系统收集和分析数据，并对所有</w:t>
      </w:r>
      <w:r w:rsidRPr="00024D83">
        <w:rPr>
          <w:rFonts w:eastAsia="SimHei"/>
          <w:lang w:val="en-GB"/>
        </w:rPr>
        <w:t>18</w:t>
      </w:r>
      <w:r w:rsidRPr="00024D83">
        <w:rPr>
          <w:rFonts w:eastAsia="SimHei"/>
          <w:lang w:val="en-GB"/>
        </w:rPr>
        <w:t>岁以下者按年龄、性别和种族背景分类。</w:t>
      </w:r>
    </w:p>
    <w:p w:rsidR="00AE05B1" w:rsidRPr="00AE05B1" w:rsidRDefault="00AE05B1" w:rsidP="00D63160">
      <w:pPr>
        <w:pStyle w:val="H23GC"/>
        <w:spacing w:before="300" w:after="140"/>
        <w:rPr>
          <w:lang w:val="en-GB"/>
        </w:rPr>
      </w:pPr>
      <w:r w:rsidRPr="00AE05B1">
        <w:rPr>
          <w:lang w:val="en-GB"/>
        </w:rPr>
        <w:tab/>
      </w:r>
      <w:r w:rsidRPr="00AE05B1">
        <w:rPr>
          <w:lang w:val="en-GB"/>
        </w:rPr>
        <w:tab/>
      </w:r>
      <w:r w:rsidRPr="00AE05B1">
        <w:rPr>
          <w:rFonts w:hint="eastAsia"/>
          <w:lang w:val="en-GB"/>
        </w:rPr>
        <w:t>传播和提高认识</w:t>
      </w:r>
    </w:p>
    <w:p w:rsidR="00AE05B1" w:rsidRPr="00AE05B1" w:rsidRDefault="00AE05B1" w:rsidP="00F45EF0">
      <w:pPr>
        <w:pStyle w:val="SingleTxtGC"/>
        <w:spacing w:after="140"/>
      </w:pPr>
      <w:r w:rsidRPr="00AE05B1">
        <w:t>25</w:t>
      </w:r>
      <w:r>
        <w:t xml:space="preserve">.  </w:t>
      </w:r>
      <w:r w:rsidRPr="00AE05B1">
        <w:rPr>
          <w:rFonts w:hint="eastAsia"/>
        </w:rPr>
        <w:t>尽管欢迎缔约国告知人权和民主是中小学课程的一部分，但委员会关注</w:t>
      </w:r>
      <w:r w:rsidR="003A4D85">
        <w:rPr>
          <w:rFonts w:hint="eastAsia"/>
        </w:rPr>
        <w:t>的是，</w:t>
      </w:r>
      <w:r w:rsidRPr="00AE05B1">
        <w:rPr>
          <w:rFonts w:hint="eastAsia"/>
        </w:rPr>
        <w:t>了解《公约》</w:t>
      </w:r>
      <w:r w:rsidR="003A4D85">
        <w:rPr>
          <w:rFonts w:hint="eastAsia"/>
        </w:rPr>
        <w:t>的比率不高</w:t>
      </w:r>
      <w:r w:rsidR="002100B5">
        <w:rPr>
          <w:rFonts w:hint="eastAsia"/>
        </w:rPr>
        <w:t>，</w:t>
      </w:r>
      <w:r w:rsidR="003A4D85" w:rsidRPr="00AE05B1">
        <w:rPr>
          <w:rFonts w:hint="eastAsia"/>
        </w:rPr>
        <w:t>尤其</w:t>
      </w:r>
      <w:r w:rsidR="002100B5">
        <w:rPr>
          <w:rFonts w:hint="eastAsia"/>
        </w:rPr>
        <w:t>是</w:t>
      </w:r>
      <w:r w:rsidR="003A4D85" w:rsidRPr="00AE05B1">
        <w:rPr>
          <w:rFonts w:hint="eastAsia"/>
        </w:rPr>
        <w:t>儿童</w:t>
      </w:r>
      <w:r w:rsidRPr="00AE05B1">
        <w:rPr>
          <w:rFonts w:hint="eastAsia"/>
        </w:rPr>
        <w:t>。</w:t>
      </w:r>
    </w:p>
    <w:p w:rsidR="00AE05B1" w:rsidRPr="00024D83" w:rsidRDefault="00AE05B1" w:rsidP="00F45EF0">
      <w:pPr>
        <w:pStyle w:val="SingleTxtGC"/>
        <w:spacing w:after="140"/>
        <w:rPr>
          <w:rFonts w:eastAsia="SimHei"/>
        </w:rPr>
      </w:pPr>
      <w:r w:rsidRPr="00F45EF0">
        <w:t xml:space="preserve">26.  </w:t>
      </w:r>
      <w:r w:rsidRPr="00024D83">
        <w:rPr>
          <w:rFonts w:eastAsia="SimHei"/>
        </w:rPr>
        <w:t>委员会敦促</w:t>
      </w:r>
      <w:r w:rsidRPr="00024D83">
        <w:rPr>
          <w:rFonts w:eastAsia="SimHei"/>
          <w:lang w:val="en-GB"/>
        </w:rPr>
        <w:t>缔约国将《公约》教学作为一个具体专题纳入学校课程。委员会还敦促缔约国通过大众媒体等促进广大公众了解《公约》。</w:t>
      </w:r>
    </w:p>
    <w:p w:rsidR="00AE05B1" w:rsidRPr="00361AC7" w:rsidRDefault="00AE05B1" w:rsidP="00D63160">
      <w:pPr>
        <w:pStyle w:val="H23GC"/>
        <w:spacing w:before="300" w:after="140"/>
        <w:rPr>
          <w:rFonts w:hint="eastAsia"/>
          <w:lang w:val="en-GB"/>
        </w:rPr>
      </w:pPr>
      <w:r w:rsidRPr="00361AC7">
        <w:rPr>
          <w:lang w:val="en-GB"/>
        </w:rPr>
        <w:tab/>
      </w:r>
      <w:r w:rsidRPr="00361AC7">
        <w:rPr>
          <w:lang w:val="en-GB"/>
        </w:rPr>
        <w:tab/>
      </w:r>
      <w:r w:rsidRPr="00361AC7">
        <w:rPr>
          <w:rFonts w:hint="eastAsia"/>
          <w:lang w:val="en-GB"/>
        </w:rPr>
        <w:t>培训</w:t>
      </w:r>
    </w:p>
    <w:p w:rsidR="00AE05B1" w:rsidRPr="00AE05B1" w:rsidRDefault="00AE05B1" w:rsidP="00AE05B1">
      <w:pPr>
        <w:pStyle w:val="SingleTxtGC"/>
        <w:rPr>
          <w:rFonts w:hint="eastAsia"/>
        </w:rPr>
      </w:pPr>
      <w:r w:rsidRPr="00AE05B1">
        <w:t>27</w:t>
      </w:r>
      <w:r>
        <w:t xml:space="preserve">.  </w:t>
      </w:r>
      <w:r w:rsidRPr="00AE05B1">
        <w:rPr>
          <w:rFonts w:hint="eastAsia"/>
        </w:rPr>
        <w:t>委员会关注教师等儿童工作者的培训课程中不包括《公约》。</w:t>
      </w:r>
    </w:p>
    <w:p w:rsidR="00AE05B1" w:rsidRPr="00AE05B1" w:rsidRDefault="00AE05B1" w:rsidP="00F45EF0">
      <w:pPr>
        <w:pStyle w:val="SingleTxtGC"/>
        <w:spacing w:after="140"/>
        <w:rPr>
          <w:rFonts w:hint="eastAsia"/>
        </w:rPr>
      </w:pPr>
      <w:r w:rsidRPr="00AE05B1">
        <w:t>28</w:t>
      </w:r>
      <w:r>
        <w:t xml:space="preserve">.  </w:t>
      </w:r>
      <w:r w:rsidRPr="00024D83">
        <w:rPr>
          <w:rFonts w:eastAsia="SimHei"/>
        </w:rPr>
        <w:t>委员会重申其先前的建议</w:t>
      </w:r>
      <w:r w:rsidRPr="00024D83">
        <w:rPr>
          <w:rFonts w:eastAsia="SimHei"/>
        </w:rPr>
        <w:t>(</w:t>
      </w:r>
      <w:proofErr w:type="spellStart"/>
      <w:r w:rsidRPr="00024D83">
        <w:rPr>
          <w:rFonts w:eastAsia="SimHei"/>
        </w:rPr>
        <w:t>CRC/C/DNK/CO/3</w:t>
      </w:r>
      <w:proofErr w:type="spellEnd"/>
      <w:r w:rsidRPr="00024D83">
        <w:rPr>
          <w:rFonts w:eastAsia="SimHei"/>
        </w:rPr>
        <w:t>,</w:t>
      </w:r>
      <w:r w:rsidR="00024D83">
        <w:rPr>
          <w:rFonts w:eastAsia="SimHei" w:hint="eastAsia"/>
        </w:rPr>
        <w:t xml:space="preserve"> </w:t>
      </w:r>
      <w:r w:rsidRPr="00024D83">
        <w:rPr>
          <w:rFonts w:eastAsia="SimHei"/>
        </w:rPr>
        <w:t>第</w:t>
      </w:r>
      <w:r w:rsidRPr="00024D83">
        <w:rPr>
          <w:rFonts w:eastAsia="SimHei"/>
        </w:rPr>
        <w:t>23</w:t>
      </w:r>
      <w:r w:rsidRPr="00024D83">
        <w:rPr>
          <w:rFonts w:eastAsia="SimHei"/>
        </w:rPr>
        <w:t>段</w:t>
      </w:r>
      <w:r w:rsidRPr="00024D83">
        <w:rPr>
          <w:rFonts w:eastAsia="SimHei"/>
        </w:rPr>
        <w:t>)</w:t>
      </w:r>
      <w:r w:rsidRPr="00024D83">
        <w:rPr>
          <w:rFonts w:eastAsia="SimHei"/>
        </w:rPr>
        <w:t>，即为缔约国所有从事儿童工作的人员制定系统和持续性的包括儿童权利在内的人权培训方案，如法</w:t>
      </w:r>
      <w:r w:rsidR="0034221B" w:rsidRPr="00024D83">
        <w:rPr>
          <w:rFonts w:eastAsia="SimHei"/>
        </w:rPr>
        <w:t>官、律师、执法官员、公务员、地方政府官员、教师、社会工作者和医务</w:t>
      </w:r>
      <w:r w:rsidRPr="00024D83">
        <w:rPr>
          <w:rFonts w:eastAsia="SimHei"/>
        </w:rPr>
        <w:t>人员，特别是儿童本身。</w:t>
      </w:r>
    </w:p>
    <w:p w:rsidR="00AE05B1" w:rsidRPr="00361AC7" w:rsidRDefault="00AE05B1" w:rsidP="00D63160">
      <w:pPr>
        <w:pStyle w:val="H23GC"/>
        <w:spacing w:before="300" w:after="140"/>
        <w:rPr>
          <w:rFonts w:hint="eastAsia"/>
          <w:lang w:val="en-GB"/>
        </w:rPr>
      </w:pPr>
      <w:r w:rsidRPr="00361AC7">
        <w:rPr>
          <w:lang w:val="en-GB"/>
        </w:rPr>
        <w:tab/>
      </w:r>
      <w:r w:rsidRPr="00361AC7">
        <w:rPr>
          <w:lang w:val="en-GB"/>
        </w:rPr>
        <w:tab/>
      </w:r>
      <w:r w:rsidRPr="00361AC7">
        <w:rPr>
          <w:rFonts w:hint="eastAsia"/>
          <w:lang w:val="en-GB"/>
        </w:rPr>
        <w:t>儿童权利和工商界</w:t>
      </w:r>
    </w:p>
    <w:p w:rsidR="00AE05B1" w:rsidRPr="00AE05B1" w:rsidRDefault="00AE05B1" w:rsidP="00F45EF0">
      <w:pPr>
        <w:pStyle w:val="SingleTxtGC"/>
        <w:spacing w:after="140"/>
      </w:pPr>
      <w:r w:rsidRPr="00AE05B1">
        <w:rPr>
          <w:lang w:val="en"/>
        </w:rPr>
        <w:t>29</w:t>
      </w:r>
      <w:r>
        <w:rPr>
          <w:lang w:val="en"/>
        </w:rPr>
        <w:t xml:space="preserve">.  </w:t>
      </w:r>
      <w:r w:rsidRPr="00AE05B1">
        <w:rPr>
          <w:rFonts w:hint="eastAsia"/>
          <w:lang w:val="en"/>
        </w:rPr>
        <w:t>委员会赞赏地注意到缔约国于</w:t>
      </w:r>
      <w:r w:rsidRPr="00AE05B1">
        <w:rPr>
          <w:rFonts w:hint="eastAsia"/>
          <w:lang w:val="en"/>
        </w:rPr>
        <w:t>2008</w:t>
      </w:r>
      <w:r w:rsidRPr="00AE05B1">
        <w:rPr>
          <w:rFonts w:hint="eastAsia"/>
          <w:lang w:val="en"/>
        </w:rPr>
        <w:t>年</w:t>
      </w:r>
      <w:r w:rsidRPr="00AE05B1">
        <w:rPr>
          <w:rFonts w:hint="eastAsia"/>
          <w:lang w:val="en"/>
        </w:rPr>
        <w:t>12</w:t>
      </w:r>
      <w:r w:rsidRPr="00AE05B1">
        <w:rPr>
          <w:rFonts w:hint="eastAsia"/>
          <w:lang w:val="en"/>
        </w:rPr>
        <w:t>月通过《丹麦财务报表法》</w:t>
      </w:r>
      <w:r>
        <w:rPr>
          <w:rFonts w:hint="eastAsia"/>
          <w:lang w:val="en"/>
        </w:rPr>
        <w:t>(</w:t>
      </w:r>
      <w:r w:rsidR="00A32A75">
        <w:rPr>
          <w:rFonts w:hint="eastAsia"/>
          <w:lang w:val="en"/>
        </w:rPr>
        <w:t>大型工商业的公司和社会责任的会计</w:t>
      </w:r>
      <w:r>
        <w:rPr>
          <w:rFonts w:hint="eastAsia"/>
          <w:lang w:val="en"/>
        </w:rPr>
        <w:t>)</w:t>
      </w:r>
      <w:r w:rsidRPr="00AE05B1">
        <w:rPr>
          <w:rFonts w:hint="eastAsia"/>
          <w:lang w:val="en"/>
        </w:rPr>
        <w:t>修正法，要求丹麦最大的</w:t>
      </w:r>
      <w:r w:rsidRPr="00AE05B1">
        <w:rPr>
          <w:rFonts w:hint="eastAsia"/>
          <w:lang w:val="en"/>
        </w:rPr>
        <w:t>1</w:t>
      </w:r>
      <w:r w:rsidR="00A32A75">
        <w:rPr>
          <w:rFonts w:hint="eastAsia"/>
          <w:lang w:val="en"/>
        </w:rPr>
        <w:t>,</w:t>
      </w:r>
      <w:r w:rsidRPr="00AE05B1">
        <w:rPr>
          <w:rFonts w:hint="eastAsia"/>
          <w:lang w:val="en"/>
        </w:rPr>
        <w:t>100</w:t>
      </w:r>
      <w:r w:rsidR="00A32A75">
        <w:rPr>
          <w:rFonts w:hint="eastAsia"/>
          <w:lang w:val="en"/>
        </w:rPr>
        <w:t>家公司报告</w:t>
      </w:r>
      <w:r w:rsidRPr="00AE05B1">
        <w:rPr>
          <w:rFonts w:hint="eastAsia"/>
          <w:lang w:val="en"/>
        </w:rPr>
        <w:t>其关于公司和社会责任</w:t>
      </w:r>
      <w:r w:rsidRPr="00F45EF0">
        <w:rPr>
          <w:rFonts w:hint="eastAsia"/>
        </w:rPr>
        <w:t>的政策和举措。然而，委员会注意到没有具体提及儿童权利或《儿童权利公约》作为该法的报告框架的一部分。</w:t>
      </w:r>
    </w:p>
    <w:p w:rsidR="00AE05B1" w:rsidRPr="00024D83" w:rsidRDefault="00AE05B1" w:rsidP="00F45EF0">
      <w:pPr>
        <w:pStyle w:val="SingleTxtGC"/>
        <w:spacing w:after="140"/>
        <w:rPr>
          <w:rFonts w:eastAsia="SimHei"/>
        </w:rPr>
      </w:pPr>
      <w:r w:rsidRPr="00F45EF0">
        <w:t xml:space="preserve">30.  </w:t>
      </w:r>
      <w:r w:rsidRPr="00024D83">
        <w:rPr>
          <w:rFonts w:eastAsia="SimHei"/>
        </w:rPr>
        <w:t>委员会建议缔约国为丹麦公司</w:t>
      </w:r>
      <w:r w:rsidRPr="00024D83">
        <w:rPr>
          <w:rFonts w:eastAsia="SimHei"/>
        </w:rPr>
        <w:t>(</w:t>
      </w:r>
      <w:r w:rsidRPr="00024D83">
        <w:rPr>
          <w:rFonts w:eastAsia="SimHei"/>
        </w:rPr>
        <w:t>包括总部设在丹麦的跨国公司</w:t>
      </w:r>
      <w:r w:rsidRPr="00024D83">
        <w:rPr>
          <w:rFonts w:eastAsia="SimHei"/>
        </w:rPr>
        <w:t>)</w:t>
      </w:r>
      <w:r w:rsidRPr="00024D83">
        <w:rPr>
          <w:rFonts w:eastAsia="SimHei"/>
        </w:rPr>
        <w:t>和国家联络点提供一个关于儿童权利的报告框架，以处理包括域外丹麦跨国企业的不遵守情况。委员会建议缔</w:t>
      </w:r>
      <w:r w:rsidRPr="00024D83">
        <w:rPr>
          <w:rFonts w:eastAsia="SimHei"/>
          <w:lang w:val="en-GB"/>
        </w:rPr>
        <w:t>约国在这样做时适用《公约》的有关规定。委</w:t>
      </w:r>
      <w:r w:rsidR="00A32A75" w:rsidRPr="00024D83">
        <w:rPr>
          <w:rFonts w:eastAsia="SimHei"/>
          <w:lang w:val="en-GB"/>
        </w:rPr>
        <w:t>员会还鼓励缔约国适当地考虑世界各地的经验，特别是对私营和公营公司</w:t>
      </w:r>
      <w:r w:rsidRPr="00024D83">
        <w:rPr>
          <w:rFonts w:eastAsia="SimHei"/>
          <w:lang w:val="en-GB"/>
        </w:rPr>
        <w:t>业务应用联合国</w:t>
      </w:r>
      <w:r w:rsidRPr="00024D83">
        <w:rPr>
          <w:rFonts w:hint="eastAsia"/>
        </w:rPr>
        <w:t>“</w:t>
      </w:r>
      <w:r w:rsidRPr="00024D83">
        <w:rPr>
          <w:rFonts w:eastAsia="SimHei"/>
          <w:lang w:val="en-GB"/>
        </w:rPr>
        <w:t>保护、尊重和补救</w:t>
      </w:r>
      <w:r w:rsidRPr="00024D83">
        <w:rPr>
          <w:rFonts w:hint="eastAsia"/>
        </w:rPr>
        <w:t>”</w:t>
      </w:r>
      <w:r w:rsidRPr="00024D83">
        <w:rPr>
          <w:rFonts w:eastAsia="SimHei"/>
          <w:lang w:val="en-GB"/>
        </w:rPr>
        <w:t>框架的经验，尤其在尊重儿童权利方面。</w:t>
      </w:r>
    </w:p>
    <w:p w:rsidR="00AE05B1" w:rsidRPr="00AE05B1" w:rsidRDefault="00AE05B1" w:rsidP="00161E3B">
      <w:pPr>
        <w:pStyle w:val="H1GC"/>
        <w:rPr>
          <w:lang w:val="en-GB"/>
        </w:rPr>
      </w:pPr>
      <w:r w:rsidRPr="00AE05B1">
        <w:rPr>
          <w:lang w:val="en-GB"/>
        </w:rPr>
        <w:tab/>
        <w:t>B</w:t>
      </w:r>
      <w:r>
        <w:rPr>
          <w:lang w:val="en-GB"/>
        </w:rPr>
        <w:t>.</w:t>
      </w:r>
      <w:r w:rsidR="00361AC7">
        <w:rPr>
          <w:rFonts w:hint="eastAsia"/>
          <w:lang w:val="en-GB"/>
        </w:rPr>
        <w:tab/>
      </w:r>
      <w:r w:rsidRPr="00AE05B1">
        <w:rPr>
          <w:rFonts w:hint="eastAsia"/>
          <w:lang w:val="en-GB"/>
        </w:rPr>
        <w:t>一般原则</w:t>
      </w:r>
      <w:r w:rsidRPr="00AE05B1">
        <w:rPr>
          <w:lang w:val="en-GB"/>
        </w:rPr>
        <w:t>(</w:t>
      </w:r>
      <w:r w:rsidRPr="00AE05B1">
        <w:rPr>
          <w:rFonts w:hint="eastAsia"/>
          <w:lang w:val="en-GB"/>
        </w:rPr>
        <w:t>《</w:t>
      </w:r>
      <w:r w:rsidRPr="00AE05B1">
        <w:rPr>
          <w:lang w:val="en-GB"/>
        </w:rPr>
        <w:t>公约</w:t>
      </w:r>
      <w:r w:rsidRPr="00AE05B1">
        <w:rPr>
          <w:rFonts w:hint="eastAsia"/>
          <w:lang w:val="en-GB"/>
        </w:rPr>
        <w:t>》第</w:t>
      </w:r>
      <w:r w:rsidRPr="00AE05B1">
        <w:rPr>
          <w:lang w:val="en-GB"/>
        </w:rPr>
        <w:t>2</w:t>
      </w:r>
      <w:r w:rsidRPr="00AE05B1">
        <w:rPr>
          <w:rFonts w:hint="eastAsia"/>
          <w:lang w:val="en-GB"/>
        </w:rPr>
        <w:t>、</w:t>
      </w:r>
      <w:r w:rsidRPr="00AE05B1">
        <w:rPr>
          <w:lang w:val="en-GB"/>
        </w:rPr>
        <w:t>3</w:t>
      </w:r>
      <w:r w:rsidRPr="00AE05B1">
        <w:rPr>
          <w:rFonts w:hint="eastAsia"/>
          <w:lang w:val="en-GB"/>
        </w:rPr>
        <w:t>、</w:t>
      </w:r>
      <w:r w:rsidRPr="00AE05B1">
        <w:rPr>
          <w:lang w:val="en-GB"/>
        </w:rPr>
        <w:t>6</w:t>
      </w:r>
      <w:r w:rsidRPr="00AE05B1">
        <w:rPr>
          <w:rFonts w:hint="eastAsia"/>
          <w:lang w:val="en-GB"/>
        </w:rPr>
        <w:t>和</w:t>
      </w:r>
      <w:r w:rsidRPr="00AE05B1">
        <w:rPr>
          <w:lang w:val="en-GB"/>
        </w:rPr>
        <w:t>12</w:t>
      </w:r>
      <w:r w:rsidRPr="00AE05B1">
        <w:rPr>
          <w:rFonts w:hint="eastAsia"/>
          <w:lang w:val="en-GB"/>
        </w:rPr>
        <w:t>条</w:t>
      </w:r>
      <w:r w:rsidRPr="00AE05B1">
        <w:rPr>
          <w:lang w:val="en-GB"/>
        </w:rPr>
        <w:t>)</w:t>
      </w:r>
    </w:p>
    <w:p w:rsidR="00AE05B1" w:rsidRPr="00AE05B1" w:rsidRDefault="00AE05B1" w:rsidP="00F45EF0">
      <w:pPr>
        <w:pStyle w:val="H23GC"/>
        <w:spacing w:before="280"/>
        <w:rPr>
          <w:rFonts w:hint="eastAsia"/>
          <w:lang w:val="en-GB"/>
        </w:rPr>
      </w:pPr>
      <w:r w:rsidRPr="00AE05B1">
        <w:rPr>
          <w:lang w:val="en-GB"/>
        </w:rPr>
        <w:tab/>
      </w:r>
      <w:r w:rsidRPr="00AE05B1">
        <w:rPr>
          <w:lang w:val="en-GB"/>
        </w:rPr>
        <w:tab/>
      </w:r>
      <w:r w:rsidRPr="00AE05B1">
        <w:rPr>
          <w:rFonts w:hint="eastAsia"/>
          <w:lang w:val="en-GB"/>
        </w:rPr>
        <w:t>不歧视</w:t>
      </w:r>
    </w:p>
    <w:p w:rsidR="00AE05B1" w:rsidRPr="00AE05B1" w:rsidRDefault="00AE05B1" w:rsidP="00F45EF0">
      <w:pPr>
        <w:pStyle w:val="SingleTxtGC"/>
        <w:spacing w:after="140"/>
        <w:rPr>
          <w:lang w:val="en-GB"/>
        </w:rPr>
      </w:pPr>
      <w:r w:rsidRPr="00AE05B1">
        <w:rPr>
          <w:lang w:val="en-GB"/>
        </w:rPr>
        <w:t>31</w:t>
      </w:r>
      <w:r>
        <w:rPr>
          <w:lang w:val="en-GB"/>
        </w:rPr>
        <w:t xml:space="preserve">.  </w:t>
      </w:r>
      <w:r w:rsidRPr="00AE05B1">
        <w:rPr>
          <w:rFonts w:hint="eastAsia"/>
          <w:lang w:val="en-GB"/>
        </w:rPr>
        <w:t>委员会表示关切缔约国</w:t>
      </w:r>
      <w:r w:rsidRPr="00AE05B1">
        <w:rPr>
          <w:rFonts w:hint="eastAsia"/>
          <w:lang w:val="en-GB"/>
        </w:rPr>
        <w:t>2010</w:t>
      </w:r>
      <w:r w:rsidRPr="00AE05B1">
        <w:rPr>
          <w:rFonts w:hint="eastAsia"/>
          <w:lang w:val="en-GB"/>
        </w:rPr>
        <w:t>年</w:t>
      </w:r>
      <w:r w:rsidRPr="00AE05B1">
        <w:rPr>
          <w:rFonts w:hint="eastAsia"/>
          <w:lang w:val="en-GB"/>
        </w:rPr>
        <w:t>8</w:t>
      </w:r>
      <w:r w:rsidRPr="00AE05B1">
        <w:rPr>
          <w:rFonts w:hint="eastAsia"/>
          <w:lang w:val="en-GB"/>
        </w:rPr>
        <w:t>月</w:t>
      </w:r>
      <w:r w:rsidRPr="00AE05B1">
        <w:rPr>
          <w:rFonts w:hint="eastAsia"/>
          <w:lang w:val="en-GB"/>
        </w:rPr>
        <w:t>1</w:t>
      </w:r>
      <w:r w:rsidRPr="00AE05B1">
        <w:rPr>
          <w:rFonts w:hint="eastAsia"/>
          <w:lang w:val="en-GB"/>
        </w:rPr>
        <w:t>日生效的新移民法有负面影响，包括加大了非国民获得居住权的标准难度，以及按新的积分标准以</w:t>
      </w:r>
      <w:r w:rsidRPr="00AE05B1">
        <w:rPr>
          <w:rFonts w:hint="eastAsia"/>
        </w:rPr>
        <w:t>放弃</w:t>
      </w:r>
      <w:r w:rsidRPr="00AE05B1">
        <w:rPr>
          <w:rFonts w:hint="eastAsia"/>
          <w:lang w:val="en-GB"/>
        </w:rPr>
        <w:t>公共</w:t>
      </w:r>
      <w:r w:rsidR="00F45EF0">
        <w:rPr>
          <w:rFonts w:hint="eastAsia"/>
          <w:lang w:val="en-GB"/>
        </w:rPr>
        <w:t>福利交</w:t>
      </w:r>
      <w:r w:rsidRPr="00AE05B1">
        <w:rPr>
          <w:rFonts w:hint="eastAsia"/>
          <w:lang w:val="en-GB"/>
        </w:rPr>
        <w:t>换积分的规定。委员会关注的是，这可能事实上加剧对移民的歧视后果，尤其是在罗姆儿童获得教育和其他基本社会服务方面。就此，委员会还关注的是，与类似情况下提供给其他居民的援助相比，向新来弱势家庭</w:t>
      </w:r>
      <w:r>
        <w:rPr>
          <w:rFonts w:hint="eastAsia"/>
          <w:lang w:val="en-GB"/>
        </w:rPr>
        <w:t>(</w:t>
      </w:r>
      <w:r w:rsidRPr="00AE05B1">
        <w:rPr>
          <w:rFonts w:hint="eastAsia"/>
          <w:lang w:val="en-GB"/>
        </w:rPr>
        <w:t>大多数属于少数民族</w:t>
      </w:r>
      <w:r>
        <w:rPr>
          <w:rFonts w:hint="eastAsia"/>
          <w:lang w:val="en-GB"/>
        </w:rPr>
        <w:t>)</w:t>
      </w:r>
      <w:r w:rsidRPr="00AE05B1">
        <w:rPr>
          <w:rFonts w:hint="eastAsia"/>
          <w:lang w:val="en-GB"/>
        </w:rPr>
        <w:t>提供的国家援助不平等。</w:t>
      </w:r>
    </w:p>
    <w:p w:rsidR="00AE05B1" w:rsidRPr="00024D83" w:rsidRDefault="00AE05B1" w:rsidP="00F45EF0">
      <w:pPr>
        <w:pStyle w:val="SingleTxtGC"/>
        <w:spacing w:after="140"/>
        <w:rPr>
          <w:rFonts w:eastAsia="SimHei"/>
          <w:lang w:val="en-GB"/>
        </w:rPr>
      </w:pPr>
      <w:r w:rsidRPr="00024D83">
        <w:rPr>
          <w:rFonts w:eastAsia="SimHei"/>
          <w:lang w:val="en-GB"/>
        </w:rPr>
        <w:t xml:space="preserve">32.  </w:t>
      </w:r>
      <w:r w:rsidRPr="00024D83">
        <w:rPr>
          <w:rFonts w:eastAsia="SimHei"/>
          <w:lang w:val="en-GB"/>
        </w:rPr>
        <w:t>委员会建议缔约国确保处境不利的家庭在</w:t>
      </w:r>
      <w:r w:rsidR="00F45EF0" w:rsidRPr="00024D83">
        <w:rPr>
          <w:rFonts w:eastAsia="SimHei"/>
          <w:lang w:val="en-GB"/>
        </w:rPr>
        <w:t>公平的基础上获得社会服务和国家援助。</w:t>
      </w:r>
      <w:r w:rsidRPr="00024D83">
        <w:rPr>
          <w:rFonts w:eastAsia="SimHei"/>
          <w:lang w:val="en-GB"/>
        </w:rPr>
        <w:t>委员会敦促缔约国在这样做时收集和分析分类数据，全面监测和处理事实上的歧视，包括特别可能影响少数民族和</w:t>
      </w:r>
      <w:r w:rsidRPr="00024D83">
        <w:rPr>
          <w:rFonts w:eastAsia="SimHei"/>
          <w:lang w:val="en-GB"/>
        </w:rPr>
        <w:t>/</w:t>
      </w:r>
      <w:r w:rsidRPr="00024D83">
        <w:rPr>
          <w:rFonts w:eastAsia="SimHei"/>
          <w:lang w:val="en-GB"/>
        </w:rPr>
        <w:t>或有特殊需求或处境弱势的男</w:t>
      </w:r>
      <w:r w:rsidR="00F45EF0" w:rsidRPr="00024D83">
        <w:rPr>
          <w:rFonts w:eastAsia="SimHei"/>
          <w:lang w:val="en-GB"/>
        </w:rPr>
        <w:t>女儿童</w:t>
      </w:r>
      <w:r w:rsidRPr="00024D83">
        <w:rPr>
          <w:rFonts w:eastAsia="SimHei"/>
          <w:lang w:val="en-GB"/>
        </w:rPr>
        <w:t>的多重歧视。</w:t>
      </w:r>
    </w:p>
    <w:p w:rsidR="00AE05B1" w:rsidRPr="00024D83" w:rsidRDefault="00AE05B1" w:rsidP="00F45EF0">
      <w:pPr>
        <w:pStyle w:val="SingleTxtGC"/>
        <w:spacing w:after="140"/>
        <w:rPr>
          <w:rFonts w:eastAsia="SimHei"/>
          <w:lang w:val="en-GB"/>
        </w:rPr>
      </w:pPr>
      <w:r w:rsidRPr="00024D83">
        <w:rPr>
          <w:rFonts w:eastAsia="SimHei"/>
          <w:lang w:val="en-GB"/>
        </w:rPr>
        <w:t xml:space="preserve">33.  </w:t>
      </w:r>
      <w:r w:rsidRPr="00024D83">
        <w:rPr>
          <w:rFonts w:eastAsia="SimHei"/>
          <w:lang w:val="en-GB"/>
        </w:rPr>
        <w:t>委</w:t>
      </w:r>
      <w:r w:rsidRPr="00024D83">
        <w:rPr>
          <w:rFonts w:eastAsia="SimHei"/>
          <w:spacing w:val="2"/>
          <w:lang w:val="en-GB"/>
        </w:rPr>
        <w:t>员会呼吁</w:t>
      </w:r>
      <w:r w:rsidRPr="00930F38">
        <w:rPr>
          <w:rFonts w:eastAsia="SimHei"/>
          <w:spacing w:val="4"/>
          <w:lang w:val="en-GB"/>
        </w:rPr>
        <w:t>缔约国确保有效执行保护性法律，开展研究和发起全面的公众宣传运动，防止和打击一切形式的歧视，使全社会认识到儿童在社会上特别是在家内的处境和需求。在这方面，委员会请缔约国在</w:t>
      </w:r>
      <w:r w:rsidR="00F45EF0" w:rsidRPr="00930F38">
        <w:rPr>
          <w:rFonts w:eastAsia="SimHei"/>
          <w:spacing w:val="4"/>
          <w:lang w:val="en-GB"/>
        </w:rPr>
        <w:t>下一次定期报告中</w:t>
      </w:r>
      <w:r w:rsidR="00F45EF0" w:rsidRPr="00024D83">
        <w:rPr>
          <w:rFonts w:eastAsia="SimHei"/>
          <w:spacing w:val="2"/>
          <w:lang w:val="en-GB"/>
        </w:rPr>
        <w:t>列入</w:t>
      </w:r>
      <w:r w:rsidRPr="00024D83">
        <w:rPr>
          <w:rFonts w:eastAsia="SimHei"/>
          <w:spacing w:val="2"/>
          <w:lang w:val="en-GB"/>
        </w:rPr>
        <w:t>关于按照禁止种族主义、种族歧视、仇外和相关不容忍问题世界会议通过的《德班宣言和行动纲领》采取的措施和方案的具体资料，并参照委员会关于教育目的的第</w:t>
      </w:r>
      <w:r w:rsidRPr="00024D83">
        <w:rPr>
          <w:rFonts w:eastAsia="SimHei"/>
          <w:spacing w:val="2"/>
          <w:lang w:val="en-GB"/>
        </w:rPr>
        <w:t>1</w:t>
      </w:r>
      <w:r w:rsidRPr="00024D83">
        <w:rPr>
          <w:rFonts w:eastAsia="SimHei"/>
          <w:spacing w:val="2"/>
          <w:lang w:val="en-GB"/>
        </w:rPr>
        <w:t>号一般性意见</w:t>
      </w:r>
      <w:r w:rsidRPr="00024D83">
        <w:rPr>
          <w:rFonts w:eastAsia="SimHei"/>
          <w:spacing w:val="2"/>
          <w:lang w:val="en-GB"/>
        </w:rPr>
        <w:t>(2001</w:t>
      </w:r>
      <w:r w:rsidRPr="00024D83">
        <w:rPr>
          <w:rFonts w:eastAsia="SimHei"/>
          <w:spacing w:val="2"/>
          <w:lang w:val="en-GB"/>
        </w:rPr>
        <w:t>年</w:t>
      </w:r>
      <w:r w:rsidRPr="00024D83">
        <w:rPr>
          <w:rFonts w:eastAsia="SimHei"/>
          <w:spacing w:val="2"/>
          <w:lang w:val="en-GB"/>
        </w:rPr>
        <w:t>)</w:t>
      </w:r>
      <w:r w:rsidRPr="00024D83">
        <w:rPr>
          <w:rFonts w:eastAsia="SimHei"/>
          <w:spacing w:val="2"/>
          <w:lang w:val="en-GB"/>
        </w:rPr>
        <w:t>，而且在这样做时加大努力，推广不以任何理由</w:t>
      </w:r>
      <w:r w:rsidRPr="00024D83">
        <w:rPr>
          <w:rFonts w:eastAsia="SimHei"/>
          <w:spacing w:val="2"/>
          <w:lang w:val="en-GB"/>
        </w:rPr>
        <w:t>(</w:t>
      </w:r>
      <w:r w:rsidRPr="00024D83">
        <w:rPr>
          <w:rFonts w:eastAsia="SimHei"/>
          <w:spacing w:val="2"/>
          <w:lang w:val="en-GB"/>
        </w:rPr>
        <w:t>包括性别、种族、移民身份、残疾，性取向以及其它等等</w:t>
      </w:r>
      <w:r w:rsidRPr="00024D83">
        <w:rPr>
          <w:rFonts w:eastAsia="SimHei"/>
          <w:spacing w:val="2"/>
          <w:lang w:val="en-GB"/>
        </w:rPr>
        <w:t>)</w:t>
      </w:r>
      <w:r w:rsidRPr="00024D83">
        <w:rPr>
          <w:rFonts w:eastAsia="SimHei"/>
          <w:spacing w:val="2"/>
          <w:lang w:val="en-GB"/>
        </w:rPr>
        <w:t>歧视的观念和行为。</w:t>
      </w:r>
    </w:p>
    <w:p w:rsidR="00AE05B1" w:rsidRPr="00AE05B1" w:rsidRDefault="00AE05B1" w:rsidP="00F45EF0">
      <w:pPr>
        <w:pStyle w:val="H23GC"/>
        <w:spacing w:before="280"/>
        <w:rPr>
          <w:lang w:val="en-GB"/>
        </w:rPr>
      </w:pPr>
      <w:r w:rsidRPr="00AE05B1">
        <w:rPr>
          <w:lang w:val="en-GB"/>
        </w:rPr>
        <w:tab/>
      </w:r>
      <w:r w:rsidRPr="00AE05B1">
        <w:rPr>
          <w:lang w:val="en-GB"/>
        </w:rPr>
        <w:tab/>
      </w:r>
      <w:r w:rsidRPr="00AE05B1">
        <w:rPr>
          <w:lang w:val="en-GB"/>
        </w:rPr>
        <w:t>儿童的最大利益</w:t>
      </w:r>
    </w:p>
    <w:p w:rsidR="00AE05B1" w:rsidRPr="00AE05B1" w:rsidRDefault="00AE05B1" w:rsidP="00F45EF0">
      <w:pPr>
        <w:pStyle w:val="SingleTxtGC"/>
        <w:spacing w:after="140"/>
        <w:rPr>
          <w:lang w:val="en-GB"/>
        </w:rPr>
      </w:pPr>
      <w:r w:rsidRPr="00AE05B1">
        <w:rPr>
          <w:lang w:val="en-GB"/>
        </w:rPr>
        <w:t>34</w:t>
      </w:r>
      <w:r>
        <w:rPr>
          <w:lang w:val="en-GB"/>
        </w:rPr>
        <w:t xml:space="preserve">.  </w:t>
      </w:r>
      <w:r w:rsidRPr="00AE05B1">
        <w:rPr>
          <w:rFonts w:hint="eastAsia"/>
          <w:lang w:val="en-GB"/>
        </w:rPr>
        <w:t>尽管欢迎缔约国开始注重《儿童改革法》所涵盖的儿童最大利益，但委员会仍然关注的是，尤其在市政当局决定儿童家外安置时以及在处理无人陪伴的寻求庇护儿童的申请时，尚未充分考虑</w:t>
      </w:r>
      <w:r w:rsidR="00F45EF0">
        <w:rPr>
          <w:rFonts w:hint="eastAsia"/>
          <w:lang w:val="en-GB"/>
        </w:rPr>
        <w:t>到儿童的最大利益</w:t>
      </w:r>
      <w:r w:rsidRPr="00AE05B1">
        <w:rPr>
          <w:rFonts w:hint="eastAsia"/>
          <w:lang w:val="en-GB"/>
        </w:rPr>
        <w:t>。</w:t>
      </w:r>
    </w:p>
    <w:p w:rsidR="00AE05B1" w:rsidRPr="00024D83" w:rsidRDefault="00AE05B1" w:rsidP="00F45EF0">
      <w:pPr>
        <w:pStyle w:val="SingleTxtGC"/>
        <w:spacing w:after="140"/>
        <w:rPr>
          <w:rFonts w:eastAsia="SimHei"/>
          <w:lang w:val="en-GB"/>
        </w:rPr>
      </w:pPr>
      <w:r w:rsidRPr="00AE05B1">
        <w:rPr>
          <w:lang w:val="en-GB"/>
        </w:rPr>
        <w:t>35</w:t>
      </w:r>
      <w:r>
        <w:rPr>
          <w:lang w:val="en-GB"/>
        </w:rPr>
        <w:t xml:space="preserve">.  </w:t>
      </w:r>
      <w:r w:rsidRPr="00024D83">
        <w:rPr>
          <w:rFonts w:eastAsia="SimHei"/>
          <w:lang w:val="en-GB"/>
        </w:rPr>
        <w:t>委员会建议缔约国确保各市政当局特别是在决定家外安置时和在难民确定程序中考虑到儿童的最大利益。</w:t>
      </w:r>
    </w:p>
    <w:p w:rsidR="00AE05B1" w:rsidRPr="00AE05B1" w:rsidRDefault="00AE05B1" w:rsidP="00F45EF0">
      <w:pPr>
        <w:pStyle w:val="H23GC"/>
        <w:spacing w:before="280"/>
        <w:rPr>
          <w:lang w:val="en-GB"/>
        </w:rPr>
      </w:pPr>
      <w:r w:rsidRPr="00AE05B1">
        <w:rPr>
          <w:lang w:val="en-GB"/>
        </w:rPr>
        <w:tab/>
      </w:r>
      <w:r w:rsidRPr="00AE05B1">
        <w:rPr>
          <w:lang w:val="en-GB"/>
        </w:rPr>
        <w:tab/>
      </w:r>
      <w:r w:rsidRPr="00AE05B1">
        <w:rPr>
          <w:lang w:val="en-GB"/>
        </w:rPr>
        <w:t>尊重儿童的意见</w:t>
      </w:r>
    </w:p>
    <w:p w:rsidR="00AE05B1" w:rsidRPr="00AE05B1" w:rsidRDefault="00AE05B1" w:rsidP="00F45EF0">
      <w:pPr>
        <w:pStyle w:val="SingleTxtGC"/>
        <w:spacing w:after="140"/>
        <w:rPr>
          <w:lang w:val="en-GB"/>
        </w:rPr>
      </w:pPr>
      <w:r w:rsidRPr="00AE05B1">
        <w:rPr>
          <w:lang w:val="en-GB"/>
        </w:rPr>
        <w:t>36</w:t>
      </w:r>
      <w:r>
        <w:rPr>
          <w:lang w:val="en-GB"/>
        </w:rPr>
        <w:t xml:space="preserve">.  </w:t>
      </w:r>
      <w:r w:rsidRPr="00F45EF0">
        <w:rPr>
          <w:rFonts w:hint="eastAsia"/>
          <w:spacing w:val="4"/>
          <w:lang w:val="en-GB"/>
        </w:rPr>
        <w:t>委员会欢迎新的立法，如</w:t>
      </w:r>
      <w:r w:rsidRPr="00F45EF0">
        <w:rPr>
          <w:rFonts w:hint="eastAsia"/>
          <w:spacing w:val="4"/>
          <w:lang w:val="en-GB"/>
        </w:rPr>
        <w:t>2010</w:t>
      </w:r>
      <w:r w:rsidRPr="00F45EF0">
        <w:rPr>
          <w:rFonts w:hint="eastAsia"/>
          <w:spacing w:val="4"/>
          <w:lang w:val="en-GB"/>
        </w:rPr>
        <w:t>年《儿童改革法》、</w:t>
      </w:r>
      <w:r w:rsidRPr="00F45EF0">
        <w:rPr>
          <w:rFonts w:hint="eastAsia"/>
          <w:spacing w:val="4"/>
          <w:lang w:val="en-GB"/>
        </w:rPr>
        <w:t>2007</w:t>
      </w:r>
      <w:r w:rsidRPr="00F45EF0">
        <w:rPr>
          <w:rFonts w:hint="eastAsia"/>
          <w:spacing w:val="4"/>
          <w:lang w:val="en-GB"/>
        </w:rPr>
        <w:t>年《父母责任法》以及</w:t>
      </w:r>
      <w:r w:rsidRPr="00F45EF0">
        <w:rPr>
          <w:rFonts w:hint="eastAsia"/>
          <w:spacing w:val="4"/>
          <w:lang w:val="en-GB"/>
        </w:rPr>
        <w:t>20</w:t>
      </w:r>
      <w:r w:rsidRPr="00F45EF0">
        <w:rPr>
          <w:rFonts w:hint="eastAsia"/>
          <w:spacing w:val="8"/>
          <w:lang w:val="en-GB"/>
        </w:rPr>
        <w:t>04</w:t>
      </w:r>
      <w:r w:rsidRPr="00F45EF0">
        <w:rPr>
          <w:rFonts w:hint="eastAsia"/>
          <w:spacing w:val="8"/>
          <w:lang w:val="en-GB"/>
        </w:rPr>
        <w:t>年《照料安置改革法》加强</w:t>
      </w:r>
      <w:r w:rsidRPr="00F45EF0">
        <w:rPr>
          <w:rFonts w:hint="eastAsia"/>
          <w:spacing w:val="4"/>
          <w:lang w:val="en-GB"/>
        </w:rPr>
        <w:t>了儿童参与</w:t>
      </w:r>
      <w:r w:rsidR="00F45EF0" w:rsidRPr="00F45EF0">
        <w:rPr>
          <w:rFonts w:hint="eastAsia"/>
          <w:spacing w:val="4"/>
          <w:lang w:val="en-GB"/>
        </w:rPr>
        <w:t>决策</w:t>
      </w:r>
      <w:r w:rsidRPr="00F45EF0">
        <w:rPr>
          <w:rFonts w:hint="eastAsia"/>
          <w:spacing w:val="4"/>
          <w:lang w:val="en-GB"/>
        </w:rPr>
        <w:t>。然而，委员会注意到，在行政和法律程序</w:t>
      </w:r>
      <w:r w:rsidR="008D5887" w:rsidRPr="008D5887">
        <w:rPr>
          <w:rFonts w:hint="eastAsia"/>
          <w:spacing w:val="-50"/>
          <w:lang w:val="en-GB"/>
        </w:rPr>
        <w:t>―</w:t>
      </w:r>
      <w:r w:rsidR="008D5887" w:rsidRPr="008D5887">
        <w:rPr>
          <w:rFonts w:hint="eastAsia"/>
          <w:spacing w:val="4"/>
          <w:lang w:val="en-GB"/>
        </w:rPr>
        <w:t>―</w:t>
      </w:r>
      <w:r w:rsidRPr="00F45EF0">
        <w:rPr>
          <w:rFonts w:hint="eastAsia"/>
          <w:spacing w:val="4"/>
          <w:lang w:val="en-GB"/>
        </w:rPr>
        <w:t>包括安置程序</w:t>
      </w:r>
      <w:r w:rsidR="008D5887" w:rsidRPr="008D5887">
        <w:rPr>
          <w:rFonts w:hint="eastAsia"/>
          <w:spacing w:val="-50"/>
          <w:lang w:val="en-GB"/>
        </w:rPr>
        <w:t>―</w:t>
      </w:r>
      <w:r w:rsidR="008D5887" w:rsidRPr="008D5887">
        <w:rPr>
          <w:rFonts w:hint="eastAsia"/>
          <w:spacing w:val="4"/>
          <w:lang w:val="en-GB"/>
        </w:rPr>
        <w:t>―</w:t>
      </w:r>
      <w:r w:rsidRPr="00F45EF0">
        <w:rPr>
          <w:rFonts w:hint="eastAsia"/>
          <w:spacing w:val="4"/>
          <w:lang w:val="en-GB"/>
        </w:rPr>
        <w:t>中，儿童</w:t>
      </w:r>
      <w:r w:rsidR="00F45EF0">
        <w:rPr>
          <w:rFonts w:hint="eastAsia"/>
          <w:spacing w:val="8"/>
          <w:lang w:val="en-GB"/>
        </w:rPr>
        <w:t>表达意见的权利不够明确，而市政当局在起草</w:t>
      </w:r>
      <w:r w:rsidRPr="00F45EF0">
        <w:rPr>
          <w:rFonts w:hint="eastAsia"/>
          <w:spacing w:val="8"/>
          <w:lang w:val="en-GB"/>
        </w:rPr>
        <w:t>上述立法</w:t>
      </w:r>
      <w:r w:rsidRPr="00F45EF0">
        <w:rPr>
          <w:rFonts w:hint="eastAsia"/>
        </w:rPr>
        <w:t>所呼吁的</w:t>
      </w:r>
      <w:r w:rsidR="00F45EF0" w:rsidRPr="00F45EF0">
        <w:rPr>
          <w:rFonts w:hint="eastAsia"/>
        </w:rPr>
        <w:t>市政</w:t>
      </w:r>
      <w:r w:rsidRPr="00F45EF0">
        <w:rPr>
          <w:rFonts w:hint="eastAsia"/>
          <w:spacing w:val="8"/>
          <w:lang w:val="en-GB"/>
        </w:rPr>
        <w:t>儿童政策时</w:t>
      </w:r>
      <w:r w:rsidRPr="00F45EF0">
        <w:rPr>
          <w:rFonts w:hint="eastAsia"/>
          <w:spacing w:val="4"/>
          <w:lang w:val="en-GB"/>
        </w:rPr>
        <w:t>没有请儿童充分参与。</w:t>
      </w:r>
    </w:p>
    <w:p w:rsidR="00AE05B1" w:rsidRPr="00930F38" w:rsidRDefault="00AE05B1" w:rsidP="00F45EF0">
      <w:pPr>
        <w:pStyle w:val="SingleTxtGC"/>
        <w:pageBreakBefore/>
        <w:rPr>
          <w:spacing w:val="4"/>
          <w:lang w:val="en-GB"/>
        </w:rPr>
      </w:pPr>
      <w:r w:rsidRPr="00AE05B1">
        <w:rPr>
          <w:lang w:val="en-GB"/>
        </w:rPr>
        <w:t>37</w:t>
      </w:r>
      <w:r>
        <w:rPr>
          <w:lang w:val="en-GB"/>
        </w:rPr>
        <w:t xml:space="preserve">.  </w:t>
      </w:r>
      <w:r w:rsidRPr="00930F38">
        <w:rPr>
          <w:rFonts w:eastAsia="SimHei"/>
          <w:spacing w:val="4"/>
          <w:lang w:val="en-GB"/>
        </w:rPr>
        <w:t>委员会建议：</w:t>
      </w:r>
      <w:r w:rsidRPr="00930F38">
        <w:rPr>
          <w:rFonts w:eastAsia="SimHei"/>
          <w:spacing w:val="4"/>
          <w:lang w:val="en-GB"/>
        </w:rPr>
        <w:t>(a)</w:t>
      </w:r>
      <w:r w:rsidR="00F45EF0" w:rsidRPr="00930F38">
        <w:rPr>
          <w:rFonts w:eastAsia="SimHei"/>
          <w:spacing w:val="4"/>
          <w:sz w:val="10"/>
          <w:szCs w:val="10"/>
          <w:lang w:val="en-GB"/>
        </w:rPr>
        <w:t xml:space="preserve"> </w:t>
      </w:r>
      <w:r w:rsidRPr="00930F38">
        <w:rPr>
          <w:rFonts w:eastAsia="SimHei"/>
          <w:spacing w:val="4"/>
          <w:lang w:val="en-GB"/>
        </w:rPr>
        <w:t>缔约国采取措施确保儿童的意见得到考虑</w:t>
      </w:r>
      <w:r w:rsidR="00F45EF0" w:rsidRPr="00930F38">
        <w:rPr>
          <w:rFonts w:eastAsia="SimHei"/>
          <w:spacing w:val="4"/>
          <w:sz w:val="10"/>
          <w:szCs w:val="10"/>
          <w:lang w:val="en-GB"/>
        </w:rPr>
        <w:t xml:space="preserve"> </w:t>
      </w:r>
      <w:r w:rsidRPr="00930F38">
        <w:rPr>
          <w:rFonts w:eastAsia="SimHei"/>
          <w:spacing w:val="4"/>
          <w:lang w:val="en-GB"/>
        </w:rPr>
        <w:t>(</w:t>
      </w:r>
      <w:r w:rsidRPr="00930F38">
        <w:rPr>
          <w:rFonts w:eastAsia="SimHei"/>
          <w:spacing w:val="4"/>
          <w:lang w:val="en-GB"/>
        </w:rPr>
        <w:t>一</w:t>
      </w:r>
      <w:r w:rsidRPr="00930F38">
        <w:rPr>
          <w:rFonts w:eastAsia="SimHei"/>
          <w:spacing w:val="4"/>
          <w:lang w:val="en-GB"/>
        </w:rPr>
        <w:t>)</w:t>
      </w:r>
      <w:r w:rsidR="00F45EF0" w:rsidRPr="00930F38">
        <w:rPr>
          <w:rFonts w:eastAsia="SimHei"/>
          <w:spacing w:val="4"/>
          <w:sz w:val="10"/>
          <w:szCs w:val="10"/>
          <w:lang w:val="en-GB"/>
        </w:rPr>
        <w:t xml:space="preserve"> </w:t>
      </w:r>
      <w:r w:rsidR="00F45EF0" w:rsidRPr="00930F38">
        <w:rPr>
          <w:rFonts w:eastAsia="SimHei"/>
          <w:spacing w:val="4"/>
          <w:lang w:val="en-GB"/>
        </w:rPr>
        <w:t>起草</w:t>
      </w:r>
      <w:r w:rsidRPr="00930F38">
        <w:rPr>
          <w:rFonts w:eastAsia="SimHei"/>
          <w:spacing w:val="4"/>
          <w:lang w:val="en-GB"/>
        </w:rPr>
        <w:t>市政儿童政策</w:t>
      </w:r>
      <w:r w:rsidR="008D5887" w:rsidRPr="00930F38">
        <w:rPr>
          <w:rFonts w:eastAsia="SimHei" w:hint="eastAsia"/>
          <w:spacing w:val="4"/>
          <w:lang w:val="en-GB"/>
        </w:rPr>
        <w:t>，</w:t>
      </w:r>
      <w:r w:rsidRPr="00930F38">
        <w:rPr>
          <w:rFonts w:eastAsia="SimHei"/>
          <w:spacing w:val="4"/>
          <w:lang w:val="en-GB"/>
        </w:rPr>
        <w:t>包括安置有关事宜时，</w:t>
      </w:r>
      <w:r w:rsidRPr="00930F38">
        <w:rPr>
          <w:rFonts w:eastAsia="SimHei"/>
          <w:spacing w:val="4"/>
          <w:lang w:val="en-GB"/>
        </w:rPr>
        <w:t>(</w:t>
      </w:r>
      <w:r w:rsidRPr="00930F38">
        <w:rPr>
          <w:rFonts w:eastAsia="SimHei"/>
          <w:spacing w:val="4"/>
          <w:lang w:val="en-GB"/>
        </w:rPr>
        <w:t>二</w:t>
      </w:r>
      <w:r w:rsidRPr="00930F38">
        <w:rPr>
          <w:rFonts w:eastAsia="SimHei"/>
          <w:spacing w:val="4"/>
          <w:lang w:val="en-GB"/>
        </w:rPr>
        <w:t>)</w:t>
      </w:r>
      <w:r w:rsidR="00F45EF0" w:rsidRPr="00930F38">
        <w:rPr>
          <w:rFonts w:eastAsia="SimHei"/>
          <w:spacing w:val="4"/>
          <w:sz w:val="10"/>
          <w:szCs w:val="10"/>
          <w:lang w:val="en-GB"/>
        </w:rPr>
        <w:t xml:space="preserve"> </w:t>
      </w:r>
      <w:r w:rsidRPr="00930F38">
        <w:rPr>
          <w:rFonts w:eastAsia="SimHei"/>
          <w:spacing w:val="4"/>
          <w:lang w:val="en-GB"/>
        </w:rPr>
        <w:t>在关于所有涉及残疾儿童的教育、卫生和福利问题上；</w:t>
      </w:r>
      <w:r w:rsidRPr="00930F38">
        <w:rPr>
          <w:rFonts w:eastAsia="SimHei"/>
          <w:spacing w:val="4"/>
          <w:lang w:val="en-GB"/>
        </w:rPr>
        <w:t>(b)</w:t>
      </w:r>
      <w:r w:rsidR="00F45EF0" w:rsidRPr="00930F38">
        <w:rPr>
          <w:rFonts w:eastAsia="SimHei"/>
          <w:spacing w:val="4"/>
          <w:sz w:val="10"/>
          <w:szCs w:val="10"/>
          <w:lang w:val="en-GB"/>
        </w:rPr>
        <w:t xml:space="preserve"> </w:t>
      </w:r>
      <w:r w:rsidRPr="00930F38">
        <w:rPr>
          <w:rFonts w:eastAsia="SimHei"/>
          <w:spacing w:val="4"/>
          <w:lang w:val="en-GB"/>
        </w:rPr>
        <w:t>创造更多的机会，让儿童在所有涉及他们权利的事项上表示意见，包括对今后提交委员会的报告。委员会还建议缔约国通过适当培训，确保所有儿童问题专业人员和工作人员了解并能够支持儿童表达意见。委员会就此请缔约国参照委员会关于儿童表达意见权利的第</w:t>
      </w:r>
      <w:r w:rsidRPr="00930F38">
        <w:rPr>
          <w:rFonts w:eastAsia="SimHei"/>
          <w:spacing w:val="4"/>
          <w:lang w:val="en-GB"/>
        </w:rPr>
        <w:t>12</w:t>
      </w:r>
      <w:r w:rsidRPr="00930F38">
        <w:rPr>
          <w:rFonts w:eastAsia="SimHei"/>
          <w:spacing w:val="4"/>
          <w:lang w:val="en-GB"/>
        </w:rPr>
        <w:t>号一般性意见</w:t>
      </w:r>
      <w:r w:rsidRPr="00930F38">
        <w:rPr>
          <w:rFonts w:eastAsia="SimHei"/>
          <w:spacing w:val="4"/>
          <w:lang w:val="en-GB"/>
        </w:rPr>
        <w:t>(2009</w:t>
      </w:r>
      <w:r w:rsidRPr="00930F38">
        <w:rPr>
          <w:rFonts w:eastAsia="SimHei"/>
          <w:spacing w:val="4"/>
          <w:lang w:val="en-GB"/>
        </w:rPr>
        <w:t>年</w:t>
      </w:r>
      <w:r w:rsidRPr="00930F38">
        <w:rPr>
          <w:rFonts w:eastAsia="SimHei"/>
          <w:spacing w:val="4"/>
          <w:lang w:val="en-GB"/>
        </w:rPr>
        <w:t>)</w:t>
      </w:r>
      <w:r w:rsidRPr="00930F38">
        <w:rPr>
          <w:rFonts w:eastAsia="SimHei"/>
          <w:spacing w:val="4"/>
          <w:lang w:val="en-GB"/>
        </w:rPr>
        <w:t>。</w:t>
      </w:r>
    </w:p>
    <w:p w:rsidR="00AE05B1" w:rsidRPr="00AE05B1" w:rsidRDefault="00AE05B1" w:rsidP="00161E3B">
      <w:pPr>
        <w:pStyle w:val="H1GC"/>
        <w:rPr>
          <w:lang w:val="en-GB"/>
        </w:rPr>
      </w:pPr>
      <w:r w:rsidRPr="00AE05B1">
        <w:rPr>
          <w:lang w:val="en-GB"/>
        </w:rPr>
        <w:tab/>
        <w:t>C</w:t>
      </w:r>
      <w:r w:rsidR="00361AC7">
        <w:rPr>
          <w:lang w:val="en-GB"/>
        </w:rPr>
        <w:t>.</w:t>
      </w:r>
      <w:r w:rsidR="00361AC7">
        <w:rPr>
          <w:rFonts w:hint="eastAsia"/>
          <w:lang w:val="en-GB"/>
        </w:rPr>
        <w:tab/>
      </w:r>
      <w:r w:rsidRPr="00AE05B1">
        <w:rPr>
          <w:rFonts w:hint="eastAsia"/>
          <w:lang w:val="en-GB"/>
        </w:rPr>
        <w:t>公民权利和自由</w:t>
      </w:r>
      <w:r w:rsidRPr="00AE05B1">
        <w:rPr>
          <w:lang w:val="en-GB"/>
        </w:rPr>
        <w:t>(</w:t>
      </w:r>
      <w:r w:rsidRPr="00AE05B1">
        <w:rPr>
          <w:lang w:val="en-GB"/>
        </w:rPr>
        <w:t>《公约》</w:t>
      </w:r>
      <w:r w:rsidRPr="00AE05B1">
        <w:rPr>
          <w:rFonts w:hint="eastAsia"/>
          <w:lang w:val="en-GB"/>
        </w:rPr>
        <w:t>第</w:t>
      </w:r>
      <w:r w:rsidRPr="00AE05B1">
        <w:rPr>
          <w:lang w:val="en-GB"/>
        </w:rPr>
        <w:t>7</w:t>
      </w:r>
      <w:r w:rsidRPr="00AE05B1">
        <w:rPr>
          <w:rFonts w:hint="eastAsia"/>
          <w:lang w:val="en-GB"/>
        </w:rPr>
        <w:t>、</w:t>
      </w:r>
      <w:r w:rsidRPr="00AE05B1">
        <w:rPr>
          <w:lang w:val="en-GB"/>
        </w:rPr>
        <w:t>8</w:t>
      </w:r>
      <w:r w:rsidRPr="00AE05B1">
        <w:rPr>
          <w:rFonts w:hint="eastAsia"/>
          <w:lang w:val="en-GB"/>
        </w:rPr>
        <w:t>、</w:t>
      </w:r>
      <w:r w:rsidRPr="00AE05B1">
        <w:rPr>
          <w:lang w:val="en-GB"/>
        </w:rPr>
        <w:t>13-17</w:t>
      </w:r>
      <w:r w:rsidRPr="00AE05B1">
        <w:rPr>
          <w:rFonts w:hint="eastAsia"/>
          <w:lang w:val="en-GB"/>
        </w:rPr>
        <w:t>、</w:t>
      </w:r>
      <w:r w:rsidRPr="00AE05B1">
        <w:rPr>
          <w:lang w:val="en-GB"/>
        </w:rPr>
        <w:t>19</w:t>
      </w:r>
      <w:r w:rsidRPr="00AE05B1">
        <w:rPr>
          <w:rFonts w:hint="eastAsia"/>
          <w:lang w:val="en-GB"/>
        </w:rPr>
        <w:t>条和第</w:t>
      </w:r>
      <w:r w:rsidRPr="00AE05B1">
        <w:rPr>
          <w:lang w:val="en-GB"/>
        </w:rPr>
        <w:t>37</w:t>
      </w:r>
      <w:r w:rsidRPr="00AE05B1">
        <w:rPr>
          <w:rFonts w:hint="eastAsia"/>
          <w:lang w:val="en-GB"/>
        </w:rPr>
        <w:t>条</w:t>
      </w:r>
      <w:r w:rsidRPr="00AE05B1">
        <w:rPr>
          <w:lang w:val="en-GB"/>
        </w:rPr>
        <w:t>(a)</w:t>
      </w:r>
      <w:r w:rsidRPr="00AE05B1">
        <w:rPr>
          <w:rFonts w:hint="eastAsia"/>
          <w:lang w:val="en-GB"/>
        </w:rPr>
        <w:t>项</w:t>
      </w:r>
      <w:r w:rsidRPr="00AE05B1">
        <w:rPr>
          <w:lang w:val="en-GB"/>
        </w:rPr>
        <w:t>)</w:t>
      </w:r>
    </w:p>
    <w:p w:rsidR="00AE05B1" w:rsidRPr="00AE05B1" w:rsidRDefault="00AE05B1" w:rsidP="00930F38">
      <w:pPr>
        <w:pStyle w:val="H23GC"/>
        <w:spacing w:before="300" w:after="140"/>
        <w:rPr>
          <w:lang w:val="en-GB"/>
        </w:rPr>
      </w:pPr>
      <w:r w:rsidRPr="00AE05B1">
        <w:rPr>
          <w:lang w:val="en-GB"/>
        </w:rPr>
        <w:tab/>
      </w:r>
      <w:r w:rsidRPr="00AE05B1">
        <w:rPr>
          <w:lang w:val="en-GB"/>
        </w:rPr>
        <w:tab/>
      </w:r>
      <w:r w:rsidRPr="00AE05B1">
        <w:rPr>
          <w:rFonts w:hint="eastAsia"/>
          <w:lang w:val="en-GB"/>
        </w:rPr>
        <w:t>酷刑或其他残忍、不人道或有辱人格的待遇或处罚</w:t>
      </w:r>
    </w:p>
    <w:p w:rsidR="00AE05B1" w:rsidRPr="00AE05B1" w:rsidRDefault="00AE05B1" w:rsidP="00930F38">
      <w:pPr>
        <w:pStyle w:val="SingleTxtGC"/>
        <w:spacing w:after="140"/>
        <w:rPr>
          <w:rFonts w:hint="eastAsia"/>
          <w:lang w:val="en-GB"/>
        </w:rPr>
      </w:pPr>
      <w:r w:rsidRPr="00AE05B1">
        <w:rPr>
          <w:lang w:val="en-GB"/>
        </w:rPr>
        <w:t>38</w:t>
      </w:r>
      <w:r>
        <w:rPr>
          <w:lang w:val="en-GB"/>
        </w:rPr>
        <w:t xml:space="preserve">.  </w:t>
      </w:r>
      <w:r w:rsidRPr="00AE05B1">
        <w:rPr>
          <w:rFonts w:hint="eastAsia"/>
          <w:lang w:val="en-GB"/>
        </w:rPr>
        <w:t>委员会关切地注意到，在法罗群岛，体罚在家里和替代性保育机构中是合法的，并且虽然政府关于学校纪律的第</w:t>
      </w:r>
      <w:r w:rsidRPr="00AE05B1">
        <w:rPr>
          <w:rFonts w:hint="eastAsia"/>
          <w:lang w:val="en-GB"/>
        </w:rPr>
        <w:t>1</w:t>
      </w:r>
      <w:r w:rsidRPr="00AE05B1">
        <w:rPr>
          <w:rFonts w:hint="eastAsia"/>
          <w:lang w:val="en-GB"/>
        </w:rPr>
        <w:t>号通告</w:t>
      </w:r>
      <w:r>
        <w:rPr>
          <w:rFonts w:hint="eastAsia"/>
          <w:lang w:val="en-GB"/>
        </w:rPr>
        <w:t>(</w:t>
      </w:r>
      <w:r w:rsidRPr="00AE05B1">
        <w:rPr>
          <w:rFonts w:hint="eastAsia"/>
          <w:lang w:val="en-GB"/>
        </w:rPr>
        <w:t>1994</w:t>
      </w:r>
      <w:r w:rsidRPr="00AE05B1">
        <w:rPr>
          <w:rFonts w:hint="eastAsia"/>
          <w:lang w:val="en-GB"/>
        </w:rPr>
        <w:t>年</w:t>
      </w:r>
      <w:r w:rsidRPr="00AE05B1">
        <w:rPr>
          <w:rFonts w:hint="eastAsia"/>
          <w:lang w:val="en-GB"/>
        </w:rPr>
        <w:t>1</w:t>
      </w:r>
      <w:r w:rsidRPr="00AE05B1">
        <w:rPr>
          <w:rFonts w:hint="eastAsia"/>
          <w:lang w:val="en-GB"/>
        </w:rPr>
        <w:t>月</w:t>
      </w:r>
      <w:r w:rsidRPr="00AE05B1">
        <w:rPr>
          <w:rFonts w:hint="eastAsia"/>
          <w:lang w:val="en-GB"/>
        </w:rPr>
        <w:t>12</w:t>
      </w:r>
      <w:r w:rsidRPr="00AE05B1">
        <w:rPr>
          <w:rFonts w:hint="eastAsia"/>
          <w:lang w:val="en-GB"/>
        </w:rPr>
        <w:t>日</w:t>
      </w:r>
      <w:r>
        <w:rPr>
          <w:rFonts w:hint="eastAsia"/>
          <w:lang w:val="en-GB"/>
        </w:rPr>
        <w:t>)</w:t>
      </w:r>
      <w:r w:rsidR="00F45EF0">
        <w:rPr>
          <w:rFonts w:hint="eastAsia"/>
          <w:lang w:val="en-GB"/>
        </w:rPr>
        <w:t>规定</w:t>
      </w:r>
      <w:r w:rsidRPr="00AE05B1">
        <w:rPr>
          <w:rFonts w:hint="eastAsia"/>
          <w:lang w:val="en-GB"/>
        </w:rPr>
        <w:t>不得采用体罚，但法律上没有明文禁止。</w:t>
      </w:r>
    </w:p>
    <w:p w:rsidR="00AE05B1" w:rsidRPr="00AE05B1" w:rsidRDefault="00AE05B1" w:rsidP="00930F38">
      <w:pPr>
        <w:pStyle w:val="SingleTxtGC"/>
        <w:spacing w:after="140"/>
        <w:rPr>
          <w:lang w:val="en-GB"/>
        </w:rPr>
      </w:pPr>
      <w:r w:rsidRPr="00AE05B1">
        <w:rPr>
          <w:lang w:val="en-GB"/>
        </w:rPr>
        <w:t>39</w:t>
      </w:r>
      <w:r>
        <w:rPr>
          <w:lang w:val="en-GB"/>
        </w:rPr>
        <w:t xml:space="preserve">.  </w:t>
      </w:r>
      <w:r w:rsidRPr="00024D83">
        <w:rPr>
          <w:rFonts w:eastAsia="SimHei"/>
          <w:lang w:val="en-GB"/>
        </w:rPr>
        <w:t>委员会敦促缔约国采取措施，确保到在全境所有场所禁止体罚，并开展宣传和公众教育方案，以鼓励使用与儿童固有尊严相</w:t>
      </w:r>
      <w:r w:rsidRPr="006469A1">
        <w:rPr>
          <w:rFonts w:eastAsia="SimHei"/>
          <w:lang w:val="en-GB"/>
        </w:rPr>
        <w:t>符的替代</w:t>
      </w:r>
      <w:r w:rsidR="006C2AD0" w:rsidRPr="006469A1">
        <w:rPr>
          <w:rFonts w:eastAsia="SimHei"/>
          <w:lang w:val="en-GB"/>
        </w:rPr>
        <w:t>法律</w:t>
      </w:r>
      <w:r w:rsidRPr="006469A1">
        <w:rPr>
          <w:rFonts w:eastAsia="SimHei"/>
          <w:lang w:val="en-GB"/>
        </w:rPr>
        <w:t>措</w:t>
      </w:r>
      <w:r w:rsidRPr="00024D83">
        <w:rPr>
          <w:rFonts w:eastAsia="SimHei"/>
          <w:lang w:val="en-GB"/>
        </w:rPr>
        <w:t>施，同时参照委员会关于儿童受保护免遭体罚和其他残忍或不人道形式惩罚的权利的第</w:t>
      </w:r>
      <w:r w:rsidRPr="00024D83">
        <w:rPr>
          <w:rFonts w:eastAsia="SimHei"/>
          <w:lang w:val="en-GB"/>
        </w:rPr>
        <w:t>8</w:t>
      </w:r>
      <w:r w:rsidRPr="00024D83">
        <w:rPr>
          <w:rFonts w:eastAsia="SimHei"/>
          <w:lang w:val="en-GB"/>
        </w:rPr>
        <w:t>号一般性意见</w:t>
      </w:r>
      <w:r w:rsidRPr="00024D83">
        <w:rPr>
          <w:rFonts w:eastAsia="SimHei"/>
          <w:lang w:val="en-GB"/>
        </w:rPr>
        <w:t>(2006</w:t>
      </w:r>
      <w:r w:rsidRPr="00024D83">
        <w:rPr>
          <w:rFonts w:eastAsia="SimHei"/>
          <w:lang w:val="en-GB"/>
        </w:rPr>
        <w:t>年</w:t>
      </w:r>
      <w:r w:rsidRPr="00024D83">
        <w:rPr>
          <w:rFonts w:eastAsia="SimHei"/>
          <w:lang w:val="en-GB"/>
        </w:rPr>
        <w:t>)</w:t>
      </w:r>
      <w:r w:rsidRPr="00024D83">
        <w:rPr>
          <w:rFonts w:eastAsia="SimHei"/>
          <w:lang w:val="en-GB"/>
        </w:rPr>
        <w:t>。</w:t>
      </w:r>
    </w:p>
    <w:p w:rsidR="00AE05B1" w:rsidRPr="00361AC7" w:rsidRDefault="00AE05B1" w:rsidP="00930F38">
      <w:pPr>
        <w:pStyle w:val="H23GC"/>
        <w:spacing w:before="300" w:after="140"/>
        <w:rPr>
          <w:lang w:val="en-GB"/>
        </w:rPr>
      </w:pPr>
      <w:r w:rsidRPr="00361AC7">
        <w:rPr>
          <w:lang w:val="en-GB"/>
        </w:rPr>
        <w:tab/>
      </w:r>
      <w:r w:rsidRPr="00361AC7">
        <w:rPr>
          <w:lang w:val="en-GB"/>
        </w:rPr>
        <w:tab/>
      </w:r>
      <w:r w:rsidRPr="00361AC7">
        <w:rPr>
          <w:rFonts w:hint="eastAsia"/>
          <w:lang w:val="en-GB"/>
        </w:rPr>
        <w:t>《联合国关于暴力侵害儿童问题的研究报告》的后续行动</w:t>
      </w:r>
    </w:p>
    <w:p w:rsidR="00AE05B1" w:rsidRPr="00024D83" w:rsidRDefault="00AE05B1" w:rsidP="00AE05B1">
      <w:pPr>
        <w:pStyle w:val="SingleTxtGC"/>
        <w:rPr>
          <w:rFonts w:eastAsia="SimHei"/>
          <w:lang w:val="en-GB"/>
        </w:rPr>
      </w:pPr>
      <w:r w:rsidRPr="00AE05B1">
        <w:rPr>
          <w:lang w:val="en-GB"/>
        </w:rPr>
        <w:t>40</w:t>
      </w:r>
      <w:r>
        <w:rPr>
          <w:lang w:val="en-GB"/>
        </w:rPr>
        <w:t xml:space="preserve">.  </w:t>
      </w:r>
      <w:r w:rsidR="006C2AD0" w:rsidRPr="00024D83">
        <w:rPr>
          <w:rFonts w:eastAsia="SimHei" w:hint="eastAsia"/>
          <w:lang w:val="en-GB"/>
        </w:rPr>
        <w:t>关于</w:t>
      </w:r>
      <w:r w:rsidRPr="00024D83">
        <w:rPr>
          <w:rFonts w:eastAsia="SimHei" w:hint="eastAsia"/>
          <w:lang w:val="en-GB"/>
        </w:rPr>
        <w:t>《联合国关于暴力侵害儿童问题的研究报告》</w:t>
      </w:r>
      <w:r w:rsidRPr="00024D83">
        <w:rPr>
          <w:rFonts w:eastAsia="SimHei"/>
          <w:lang w:val="en-GB"/>
        </w:rPr>
        <w:t>(</w:t>
      </w:r>
      <w:r w:rsidRPr="00024D83">
        <w:rPr>
          <w:rFonts w:eastAsia="SimHei" w:hint="eastAsia"/>
          <w:lang w:val="en-GB"/>
        </w:rPr>
        <w:t>见</w:t>
      </w:r>
      <w:r w:rsidRPr="00024D83">
        <w:rPr>
          <w:rFonts w:eastAsia="SimHei"/>
          <w:lang w:val="en-GB"/>
        </w:rPr>
        <w:t>A/61/299)</w:t>
      </w:r>
      <w:r w:rsidRPr="00024D83">
        <w:rPr>
          <w:rFonts w:eastAsia="SimHei"/>
          <w:lang w:val="en-GB"/>
        </w:rPr>
        <w:t>，委员会</w:t>
      </w:r>
      <w:r w:rsidRPr="00024D83">
        <w:rPr>
          <w:rFonts w:eastAsia="SimHei" w:hint="eastAsia"/>
          <w:lang w:val="en-GB"/>
        </w:rPr>
        <w:t>鼓</w:t>
      </w:r>
      <w:r w:rsidRPr="00024D83">
        <w:rPr>
          <w:rFonts w:eastAsia="SimHei"/>
          <w:lang w:val="en-GB"/>
        </w:rPr>
        <w:t>励缔约国：</w:t>
      </w:r>
    </w:p>
    <w:p w:rsidR="00AE05B1" w:rsidRPr="00024D83" w:rsidRDefault="00AA44DD" w:rsidP="00361AC7">
      <w:pPr>
        <w:pStyle w:val="SingleTxtGC"/>
        <w:numPr>
          <w:ilvl w:val="0"/>
          <w:numId w:val="9"/>
        </w:numPr>
        <w:rPr>
          <w:rFonts w:eastAsia="SimHei"/>
          <w:spacing w:val="4"/>
        </w:rPr>
      </w:pPr>
      <w:r w:rsidRPr="00024D83">
        <w:rPr>
          <w:rFonts w:eastAsia="SimHei"/>
          <w:spacing w:val="4"/>
        </w:rPr>
        <w:t>将杜绝一切形式的暴力侵害儿童行为</w:t>
      </w:r>
      <w:r w:rsidR="00AE05B1" w:rsidRPr="00024D83">
        <w:rPr>
          <w:rFonts w:eastAsia="SimHei"/>
          <w:spacing w:val="4"/>
        </w:rPr>
        <w:t>作为优先事项，包括确保落实</w:t>
      </w:r>
      <w:r w:rsidR="00AE05B1" w:rsidRPr="00024D83">
        <w:rPr>
          <w:rFonts w:eastAsia="SimHei"/>
          <w:spacing w:val="4"/>
          <w:lang w:val="en-GB"/>
        </w:rPr>
        <w:t>《联合国关于暴力侵害儿童问题的研究报告》</w:t>
      </w:r>
      <w:r w:rsidRPr="00024D83">
        <w:rPr>
          <w:rFonts w:eastAsia="SimHei"/>
          <w:spacing w:val="4"/>
        </w:rPr>
        <w:t>的建议，尤其注意性别</w:t>
      </w:r>
      <w:r w:rsidR="00AE05B1" w:rsidRPr="00024D83">
        <w:rPr>
          <w:rFonts w:eastAsia="SimHei"/>
          <w:spacing w:val="4"/>
        </w:rPr>
        <w:t>问题；</w:t>
      </w:r>
    </w:p>
    <w:p w:rsidR="00AE05B1" w:rsidRPr="00024D83" w:rsidRDefault="00AE05B1" w:rsidP="00361AC7">
      <w:pPr>
        <w:pStyle w:val="SingleTxtGC"/>
        <w:numPr>
          <w:ilvl w:val="0"/>
          <w:numId w:val="9"/>
        </w:numPr>
        <w:rPr>
          <w:rFonts w:eastAsia="SimHei"/>
          <w:spacing w:val="4"/>
        </w:rPr>
      </w:pPr>
      <w:r w:rsidRPr="00024D83">
        <w:rPr>
          <w:rFonts w:eastAsia="SimHei"/>
          <w:spacing w:val="4"/>
        </w:rPr>
        <w:t>在下次定期报告中提供资料，说明缔约国落实</w:t>
      </w:r>
      <w:r w:rsidRPr="00024D83">
        <w:rPr>
          <w:rFonts w:eastAsia="SimHei"/>
          <w:spacing w:val="4"/>
          <w:lang w:val="en-GB"/>
        </w:rPr>
        <w:t>《研究报告》</w:t>
      </w:r>
      <w:r w:rsidRPr="00024D83">
        <w:rPr>
          <w:rFonts w:eastAsia="SimHei"/>
          <w:spacing w:val="4"/>
        </w:rPr>
        <w:t>建议的情况，特别是负责暴力侵害儿童问题的秘书长特别代表所强调的以下情况，即：</w:t>
      </w:r>
    </w:p>
    <w:p w:rsidR="00AE05B1" w:rsidRPr="00024D83" w:rsidRDefault="00AE05B1" w:rsidP="00602367">
      <w:pPr>
        <w:pStyle w:val="SingleTxtGC"/>
        <w:tabs>
          <w:tab w:val="clear" w:pos="431"/>
          <w:tab w:val="clear" w:pos="1134"/>
          <w:tab w:val="clear" w:pos="1565"/>
          <w:tab w:val="clear" w:pos="1996"/>
          <w:tab w:val="clear" w:pos="2427"/>
          <w:tab w:val="left" w:pos="2600"/>
        </w:tabs>
        <w:ind w:left="2600" w:hanging="604"/>
        <w:rPr>
          <w:rFonts w:eastAsia="SimHei"/>
        </w:rPr>
      </w:pPr>
      <w:r w:rsidRPr="00024D83">
        <w:rPr>
          <w:rFonts w:eastAsia="SimHei"/>
        </w:rPr>
        <w:t>(</w:t>
      </w:r>
      <w:r w:rsidRPr="00024D83">
        <w:rPr>
          <w:rFonts w:eastAsia="SimHei"/>
        </w:rPr>
        <w:t>一</w:t>
      </w:r>
      <w:r w:rsidRPr="00024D83">
        <w:rPr>
          <w:rFonts w:eastAsia="SimHei"/>
        </w:rPr>
        <w:t>)</w:t>
      </w:r>
      <w:r w:rsidR="00361AC7" w:rsidRPr="00024D83">
        <w:rPr>
          <w:rFonts w:eastAsia="SimHei"/>
        </w:rPr>
        <w:tab/>
      </w:r>
      <w:r w:rsidRPr="00024D83">
        <w:rPr>
          <w:rFonts w:eastAsia="SimHei"/>
        </w:rPr>
        <w:t>在每个国家制定全面的国家战略，预防和解决一切形式的暴力侵害儿童问题；</w:t>
      </w:r>
    </w:p>
    <w:p w:rsidR="00AE05B1" w:rsidRPr="00024D83" w:rsidRDefault="00AE05B1" w:rsidP="00602367">
      <w:pPr>
        <w:pStyle w:val="SingleTxtGC"/>
        <w:tabs>
          <w:tab w:val="clear" w:pos="431"/>
          <w:tab w:val="clear" w:pos="1134"/>
          <w:tab w:val="clear" w:pos="1565"/>
          <w:tab w:val="clear" w:pos="1996"/>
          <w:tab w:val="clear" w:pos="2427"/>
          <w:tab w:val="left" w:pos="2600"/>
        </w:tabs>
        <w:ind w:left="2600" w:hanging="604"/>
        <w:rPr>
          <w:rFonts w:eastAsia="SimHei"/>
        </w:rPr>
      </w:pPr>
      <w:r w:rsidRPr="00024D83">
        <w:rPr>
          <w:rFonts w:eastAsia="SimHei"/>
        </w:rPr>
        <w:t>(</w:t>
      </w:r>
      <w:r w:rsidRPr="00024D83">
        <w:rPr>
          <w:rFonts w:eastAsia="SimHei"/>
        </w:rPr>
        <w:t>二</w:t>
      </w:r>
      <w:r w:rsidRPr="00024D83">
        <w:rPr>
          <w:rFonts w:eastAsia="SimHei"/>
        </w:rPr>
        <w:t>)</w:t>
      </w:r>
      <w:r w:rsidR="00361AC7" w:rsidRPr="00024D83">
        <w:rPr>
          <w:rFonts w:eastAsia="SimHei"/>
        </w:rPr>
        <w:tab/>
      </w:r>
      <w:r w:rsidRPr="00024D83">
        <w:rPr>
          <w:rFonts w:eastAsia="SimHei"/>
        </w:rPr>
        <w:t>明令禁止各种形式和各种场合的暴力侵害儿童行为；</w:t>
      </w:r>
    </w:p>
    <w:p w:rsidR="00AE05B1" w:rsidRPr="00024D83" w:rsidRDefault="00AE05B1" w:rsidP="00602367">
      <w:pPr>
        <w:pStyle w:val="SingleTxtGC"/>
        <w:tabs>
          <w:tab w:val="clear" w:pos="431"/>
          <w:tab w:val="clear" w:pos="1134"/>
          <w:tab w:val="clear" w:pos="1565"/>
          <w:tab w:val="clear" w:pos="1996"/>
          <w:tab w:val="clear" w:pos="2427"/>
          <w:tab w:val="left" w:pos="2600"/>
        </w:tabs>
        <w:ind w:left="2600" w:hanging="604"/>
        <w:rPr>
          <w:rFonts w:eastAsia="SimHei"/>
        </w:rPr>
      </w:pPr>
      <w:r w:rsidRPr="00024D83">
        <w:rPr>
          <w:rFonts w:eastAsia="SimHei"/>
        </w:rPr>
        <w:t>(</w:t>
      </w:r>
      <w:r w:rsidRPr="00024D83">
        <w:rPr>
          <w:rFonts w:eastAsia="SimHei"/>
        </w:rPr>
        <w:t>三</w:t>
      </w:r>
      <w:r w:rsidRPr="00024D83">
        <w:rPr>
          <w:rFonts w:eastAsia="SimHei"/>
        </w:rPr>
        <w:t>)</w:t>
      </w:r>
      <w:r w:rsidR="00361AC7" w:rsidRPr="00024D83">
        <w:rPr>
          <w:rFonts w:eastAsia="SimHei"/>
        </w:rPr>
        <w:tab/>
      </w:r>
      <w:r w:rsidRPr="00024D83">
        <w:rPr>
          <w:rFonts w:eastAsia="SimHei"/>
        </w:rPr>
        <w:t>统筹国家的数据收集、分析和传播系统以及暴力侵害儿童问题的研究工作。</w:t>
      </w:r>
    </w:p>
    <w:p w:rsidR="00AE05B1" w:rsidRPr="00AE05B1" w:rsidRDefault="00AA44DD" w:rsidP="00AE05B1">
      <w:pPr>
        <w:pStyle w:val="SingleTxtGC"/>
        <w:numPr>
          <w:ilvl w:val="0"/>
          <w:numId w:val="9"/>
        </w:numPr>
      </w:pPr>
      <w:r w:rsidRPr="00024D83">
        <w:rPr>
          <w:rFonts w:eastAsia="SimHei"/>
        </w:rPr>
        <w:t>与负责暴力侵害儿童问题的秘书长特别代表合作，从联合国儿童基金会、联合国人权事务高级专员办事处、世界卫生组织、国际劳工组织、</w:t>
      </w:r>
      <w:r w:rsidR="00AE05B1" w:rsidRPr="00024D83">
        <w:rPr>
          <w:rFonts w:eastAsia="SimHei"/>
        </w:rPr>
        <w:t>联合国教育、科学及文化组织</w:t>
      </w:r>
      <w:r w:rsidRPr="00024D83">
        <w:rPr>
          <w:rFonts w:eastAsia="SimHei"/>
        </w:rPr>
        <w:t>、联合国难民事务高级专员办事处、</w:t>
      </w:r>
      <w:r w:rsidR="00AE05B1" w:rsidRPr="00024D83">
        <w:rPr>
          <w:rFonts w:eastAsia="SimHei"/>
        </w:rPr>
        <w:t>联合国毒品和犯罪问题办事处以及非政府组织</w:t>
      </w:r>
      <w:r w:rsidRPr="00024D83">
        <w:rPr>
          <w:rFonts w:eastAsia="SimHei"/>
        </w:rPr>
        <w:t>伙伴</w:t>
      </w:r>
      <w:r w:rsidR="00AE05B1" w:rsidRPr="00024D83">
        <w:rPr>
          <w:rFonts w:eastAsia="SimHei"/>
        </w:rPr>
        <w:t>寻求技术援助。</w:t>
      </w:r>
    </w:p>
    <w:p w:rsidR="00AE05B1" w:rsidRPr="00AE05B1" w:rsidRDefault="00AE05B1" w:rsidP="00161E3B">
      <w:pPr>
        <w:pStyle w:val="H1GC"/>
        <w:rPr>
          <w:lang w:val="en-GB"/>
        </w:rPr>
      </w:pPr>
      <w:r w:rsidRPr="00361AC7">
        <w:rPr>
          <w:lang w:val="en-GB"/>
        </w:rPr>
        <w:tab/>
        <w:t>D.</w:t>
      </w:r>
      <w:r w:rsidR="00361AC7">
        <w:rPr>
          <w:rFonts w:hint="eastAsia"/>
          <w:lang w:val="en-GB"/>
        </w:rPr>
        <w:tab/>
      </w:r>
      <w:r w:rsidRPr="00745F81">
        <w:rPr>
          <w:rFonts w:hint="eastAsia"/>
          <w:lang w:val="en-GB"/>
        </w:rPr>
        <w:t>家庭环境和替代性照料</w:t>
      </w:r>
      <w:r w:rsidRPr="00745F81">
        <w:rPr>
          <w:lang w:val="en-GB"/>
        </w:rPr>
        <w:t>(</w:t>
      </w:r>
      <w:r w:rsidRPr="00745F81">
        <w:rPr>
          <w:lang w:val="en-GB"/>
        </w:rPr>
        <w:t>《公约》</w:t>
      </w:r>
      <w:r w:rsidRPr="00745F81">
        <w:rPr>
          <w:rFonts w:hint="eastAsia"/>
          <w:lang w:val="en-GB"/>
        </w:rPr>
        <w:t>第</w:t>
      </w:r>
      <w:r w:rsidRPr="00745F81">
        <w:rPr>
          <w:lang w:val="en-GB"/>
        </w:rPr>
        <w:t>5</w:t>
      </w:r>
      <w:r w:rsidRPr="00745F81">
        <w:rPr>
          <w:rFonts w:hint="eastAsia"/>
          <w:lang w:val="en-GB"/>
        </w:rPr>
        <w:t>、</w:t>
      </w:r>
      <w:r w:rsidRPr="00745F81">
        <w:rPr>
          <w:lang w:val="en-GB"/>
        </w:rPr>
        <w:t>18</w:t>
      </w:r>
      <w:r w:rsidR="00E8125D" w:rsidRPr="00E8125D">
        <w:rPr>
          <w:rFonts w:hint="eastAsia"/>
          <w:sz w:val="11"/>
          <w:szCs w:val="11"/>
          <w:lang w:val="en-GB"/>
        </w:rPr>
        <w:t xml:space="preserve"> </w:t>
      </w:r>
      <w:r w:rsidRPr="00745F81">
        <w:rPr>
          <w:lang w:val="en-GB"/>
        </w:rPr>
        <w:t>(</w:t>
      </w:r>
      <w:r w:rsidRPr="00745F81">
        <w:rPr>
          <w:rFonts w:hint="eastAsia"/>
          <w:lang w:val="en-GB"/>
        </w:rPr>
        <w:t>第</w:t>
      </w:r>
      <w:r w:rsidRPr="00745F81">
        <w:rPr>
          <w:rFonts w:hint="eastAsia"/>
          <w:lang w:val="en-GB"/>
        </w:rPr>
        <w:t>1</w:t>
      </w:r>
      <w:r w:rsidRPr="00745F81">
        <w:rPr>
          <w:rFonts w:hint="eastAsia"/>
          <w:lang w:val="en-GB"/>
        </w:rPr>
        <w:t>和</w:t>
      </w:r>
      <w:r w:rsidRPr="00745F81">
        <w:rPr>
          <w:rFonts w:hint="eastAsia"/>
          <w:lang w:val="en-GB"/>
        </w:rPr>
        <w:t>2</w:t>
      </w:r>
      <w:r w:rsidRPr="00745F81">
        <w:rPr>
          <w:rFonts w:hint="eastAsia"/>
          <w:lang w:val="en-GB"/>
        </w:rPr>
        <w:t>款</w:t>
      </w:r>
      <w:r w:rsidRPr="00745F81">
        <w:rPr>
          <w:lang w:val="en-GB"/>
        </w:rPr>
        <w:t>)</w:t>
      </w:r>
      <w:r w:rsidRPr="00745F81">
        <w:rPr>
          <w:rFonts w:hint="eastAsia"/>
          <w:lang w:val="en-GB"/>
        </w:rPr>
        <w:t>、</w:t>
      </w:r>
      <w:r w:rsidR="00745F81" w:rsidRPr="00745F81">
        <w:rPr>
          <w:lang w:val="en-GB"/>
        </w:rPr>
        <w:t>9-11</w:t>
      </w:r>
      <w:r w:rsidRPr="00745F81">
        <w:rPr>
          <w:rFonts w:hint="eastAsia"/>
          <w:lang w:val="en-GB"/>
        </w:rPr>
        <w:t>、</w:t>
      </w:r>
      <w:r w:rsidRPr="00361AC7">
        <w:rPr>
          <w:lang w:val="en-GB"/>
        </w:rPr>
        <w:t>19-</w:t>
      </w:r>
      <w:r w:rsidRPr="00AE05B1">
        <w:rPr>
          <w:lang w:val="en-GB"/>
        </w:rPr>
        <w:t>21</w:t>
      </w:r>
      <w:r w:rsidRPr="00AE05B1">
        <w:rPr>
          <w:rFonts w:hint="eastAsia"/>
          <w:lang w:val="en-GB"/>
        </w:rPr>
        <w:t>、</w:t>
      </w:r>
      <w:r w:rsidRPr="00AE05B1">
        <w:rPr>
          <w:lang w:val="en-GB"/>
        </w:rPr>
        <w:t>25</w:t>
      </w:r>
      <w:r w:rsidRPr="00AE05B1">
        <w:rPr>
          <w:rFonts w:hint="eastAsia"/>
          <w:lang w:val="en-GB"/>
        </w:rPr>
        <w:t>、</w:t>
      </w:r>
      <w:r w:rsidRPr="00AE05B1">
        <w:rPr>
          <w:lang w:val="en-GB"/>
        </w:rPr>
        <w:t>27</w:t>
      </w:r>
      <w:r w:rsidR="00745F81">
        <w:rPr>
          <w:rFonts w:hint="eastAsia"/>
          <w:lang w:val="en-GB"/>
        </w:rPr>
        <w:t xml:space="preserve"> </w:t>
      </w:r>
      <w:r w:rsidRPr="00AE05B1">
        <w:rPr>
          <w:lang w:val="en-GB"/>
        </w:rPr>
        <w:t>(</w:t>
      </w:r>
      <w:r w:rsidRPr="00AE05B1">
        <w:rPr>
          <w:rFonts w:hint="eastAsia"/>
          <w:lang w:val="en-GB"/>
        </w:rPr>
        <w:t>第</w:t>
      </w:r>
      <w:r w:rsidRPr="00AE05B1">
        <w:rPr>
          <w:rFonts w:hint="eastAsia"/>
          <w:lang w:val="en-GB"/>
        </w:rPr>
        <w:t>4</w:t>
      </w:r>
      <w:r w:rsidRPr="00AE05B1">
        <w:rPr>
          <w:rFonts w:hint="eastAsia"/>
          <w:lang w:val="en-GB"/>
        </w:rPr>
        <w:t>款</w:t>
      </w:r>
      <w:r w:rsidRPr="00AE05B1">
        <w:rPr>
          <w:lang w:val="en-GB"/>
        </w:rPr>
        <w:t>)</w:t>
      </w:r>
      <w:r w:rsidRPr="00AE05B1">
        <w:rPr>
          <w:rFonts w:hint="eastAsia"/>
          <w:lang w:val="en-GB"/>
        </w:rPr>
        <w:t>和</w:t>
      </w:r>
      <w:r w:rsidRPr="00AE05B1">
        <w:rPr>
          <w:lang w:val="en-GB"/>
        </w:rPr>
        <w:t>39</w:t>
      </w:r>
      <w:r w:rsidRPr="00AE05B1">
        <w:rPr>
          <w:rFonts w:hint="eastAsia"/>
          <w:lang w:val="en-GB"/>
        </w:rPr>
        <w:t>条</w:t>
      </w:r>
      <w:r w:rsidRPr="00AE05B1">
        <w:rPr>
          <w:lang w:val="en-GB"/>
        </w:rPr>
        <w:t>)</w:t>
      </w:r>
    </w:p>
    <w:p w:rsidR="00AE05B1" w:rsidRPr="00AE05B1" w:rsidRDefault="00AE05B1" w:rsidP="00361AC7">
      <w:pPr>
        <w:pStyle w:val="H23GC"/>
        <w:rPr>
          <w:lang w:val="en-GB"/>
        </w:rPr>
      </w:pPr>
      <w:r w:rsidRPr="00AE05B1">
        <w:rPr>
          <w:lang w:val="en-GB"/>
        </w:rPr>
        <w:tab/>
      </w:r>
      <w:r w:rsidRPr="00AE05B1">
        <w:rPr>
          <w:lang w:val="en-GB"/>
        </w:rPr>
        <w:tab/>
      </w:r>
      <w:r w:rsidRPr="00AE05B1">
        <w:rPr>
          <w:rFonts w:hint="eastAsia"/>
          <w:lang w:val="en-GB"/>
        </w:rPr>
        <w:t>家庭环境</w:t>
      </w:r>
    </w:p>
    <w:p w:rsidR="00AE05B1" w:rsidRPr="00AE05B1" w:rsidRDefault="00AE05B1" w:rsidP="00AE05B1">
      <w:pPr>
        <w:pStyle w:val="SingleTxtGC"/>
        <w:rPr>
          <w:lang w:val="en-GB"/>
        </w:rPr>
      </w:pPr>
      <w:r w:rsidRPr="00AE05B1">
        <w:rPr>
          <w:lang w:val="en-GB"/>
        </w:rPr>
        <w:t>41</w:t>
      </w:r>
      <w:r>
        <w:rPr>
          <w:lang w:val="en-GB"/>
        </w:rPr>
        <w:t xml:space="preserve">. </w:t>
      </w:r>
      <w:r w:rsidRPr="00D63160">
        <w:rPr>
          <w:spacing w:val="4"/>
          <w:lang w:val="en-GB"/>
        </w:rPr>
        <w:t xml:space="preserve"> </w:t>
      </w:r>
      <w:r w:rsidRPr="00D63160">
        <w:rPr>
          <w:rFonts w:hint="eastAsia"/>
          <w:spacing w:val="4"/>
        </w:rPr>
        <w:t>尽管赞赏缔约国的反暴力侵害妇女和儿童的行动计划</w:t>
      </w:r>
      <w:r w:rsidRPr="00D63160">
        <w:rPr>
          <w:rFonts w:hint="eastAsia"/>
          <w:spacing w:val="4"/>
        </w:rPr>
        <w:t>(2002-2004</w:t>
      </w:r>
      <w:r w:rsidRPr="00D63160">
        <w:rPr>
          <w:rFonts w:hint="eastAsia"/>
          <w:spacing w:val="4"/>
          <w:lang w:val="en-GB"/>
        </w:rPr>
        <w:t>年和</w:t>
      </w:r>
      <w:r w:rsidRPr="00AE05B1">
        <w:rPr>
          <w:rFonts w:hint="eastAsia"/>
          <w:lang w:val="en-GB"/>
        </w:rPr>
        <w:t>2005-2008</w:t>
      </w:r>
      <w:r w:rsidRPr="00AE05B1">
        <w:rPr>
          <w:rFonts w:hint="eastAsia"/>
          <w:lang w:val="en-GB"/>
        </w:rPr>
        <w:t>年</w:t>
      </w:r>
      <w:r>
        <w:rPr>
          <w:rFonts w:hint="eastAsia"/>
          <w:lang w:val="en-GB"/>
        </w:rPr>
        <w:t>)</w:t>
      </w:r>
      <w:r w:rsidRPr="00AE05B1">
        <w:rPr>
          <w:rFonts w:hint="eastAsia"/>
          <w:lang w:val="en-GB"/>
        </w:rPr>
        <w:t>以及通过</w:t>
      </w:r>
      <w:r w:rsidR="00D63160">
        <w:rPr>
          <w:rFonts w:hint="eastAsia"/>
          <w:spacing w:val="-50"/>
        </w:rPr>
        <w:t>―</w:t>
      </w:r>
      <w:r w:rsidR="00D63160">
        <w:rPr>
          <w:rFonts w:hint="eastAsia"/>
        </w:rPr>
        <w:t>―</w:t>
      </w:r>
      <w:r w:rsidRPr="00AE05B1">
        <w:rPr>
          <w:rFonts w:hint="eastAsia"/>
          <w:lang w:val="en-GB"/>
        </w:rPr>
        <w:t>如该国代表团所</w:t>
      </w:r>
      <w:r w:rsidRPr="00D63160">
        <w:rPr>
          <w:rFonts w:hint="eastAsia"/>
        </w:rPr>
        <w:t>述</w:t>
      </w:r>
      <w:r w:rsidR="00D63160">
        <w:rPr>
          <w:rFonts w:hint="eastAsia"/>
          <w:spacing w:val="-50"/>
        </w:rPr>
        <w:t>―</w:t>
      </w:r>
      <w:r w:rsidR="00D63160">
        <w:rPr>
          <w:rFonts w:hint="eastAsia"/>
        </w:rPr>
        <w:t>―</w:t>
      </w:r>
      <w:r w:rsidRPr="00D63160">
        <w:rPr>
          <w:rFonts w:hint="eastAsia"/>
        </w:rPr>
        <w:t>在</w:t>
      </w:r>
      <w:r w:rsidRPr="00AE05B1">
        <w:rPr>
          <w:rFonts w:hint="eastAsia"/>
          <w:lang w:val="en-GB"/>
        </w:rPr>
        <w:t>法罗群岛反家庭暴力的行动计划，但委员会</w:t>
      </w:r>
      <w:r w:rsidRPr="00D63160">
        <w:rPr>
          <w:rFonts w:hint="eastAsia"/>
        </w:rPr>
        <w:t>关切的是，生活在家庭暴力中的儿童</w:t>
      </w:r>
      <w:r w:rsidR="00D63160">
        <w:rPr>
          <w:rFonts w:hint="eastAsia"/>
          <w:spacing w:val="-50"/>
        </w:rPr>
        <w:t>―</w:t>
      </w:r>
      <w:r w:rsidR="00D63160">
        <w:rPr>
          <w:rFonts w:hint="eastAsia"/>
        </w:rPr>
        <w:t>―</w:t>
      </w:r>
      <w:r w:rsidRPr="00D63160">
        <w:rPr>
          <w:rFonts w:hint="eastAsia"/>
        </w:rPr>
        <w:t>无论是作为受害人或见证人</w:t>
      </w:r>
      <w:r w:rsidR="00D63160">
        <w:rPr>
          <w:rFonts w:hint="eastAsia"/>
          <w:spacing w:val="-50"/>
        </w:rPr>
        <w:t>―</w:t>
      </w:r>
      <w:r w:rsidR="00D63160">
        <w:rPr>
          <w:rFonts w:hint="eastAsia"/>
        </w:rPr>
        <w:t>―</w:t>
      </w:r>
      <w:r w:rsidRPr="00D63160">
        <w:rPr>
          <w:rFonts w:hint="eastAsia"/>
        </w:rPr>
        <w:t>都没有得到他们需要的高度关注。委员会尤其关注的是，因家庭暴力而需要在危机中心短期住宿的</w:t>
      </w:r>
      <w:r w:rsidRPr="00AE05B1">
        <w:rPr>
          <w:rFonts w:hint="eastAsia"/>
          <w:lang w:val="en-GB"/>
        </w:rPr>
        <w:t>儿童既得不到适当登记，也得不到支持或市政当局的</w:t>
      </w:r>
      <w:r w:rsidR="00745F81">
        <w:rPr>
          <w:rFonts w:hint="eastAsia"/>
          <w:lang w:val="en-GB"/>
        </w:rPr>
        <w:t>后续</w:t>
      </w:r>
      <w:r w:rsidRPr="00AE05B1">
        <w:rPr>
          <w:rFonts w:hint="eastAsia"/>
          <w:lang w:val="en-GB"/>
        </w:rPr>
        <w:t>关注。委员会还关切地注意到</w:t>
      </w:r>
      <w:r w:rsidR="00745F81">
        <w:rPr>
          <w:rFonts w:hint="eastAsia"/>
          <w:lang w:val="en-GB"/>
        </w:rPr>
        <w:t>，</w:t>
      </w:r>
      <w:r w:rsidRPr="00AE05B1">
        <w:rPr>
          <w:rFonts w:hint="eastAsia"/>
          <w:lang w:val="en-GB"/>
        </w:rPr>
        <w:t>市政当局为生活在家庭暴力中的儿童开展的工作不够。</w:t>
      </w:r>
    </w:p>
    <w:p w:rsidR="00AE05B1" w:rsidRPr="00024D83" w:rsidRDefault="00AE05B1" w:rsidP="00AE05B1">
      <w:pPr>
        <w:pStyle w:val="SingleTxtGC"/>
        <w:rPr>
          <w:rFonts w:eastAsia="SimHei"/>
          <w:bCs/>
          <w:lang w:val="en-GB"/>
        </w:rPr>
      </w:pPr>
      <w:r w:rsidRPr="00024D83">
        <w:rPr>
          <w:rFonts w:eastAsia="SimHei"/>
          <w:bCs/>
          <w:lang w:val="en-GB"/>
        </w:rPr>
        <w:t xml:space="preserve">42.  </w:t>
      </w:r>
      <w:r w:rsidRPr="00024D83">
        <w:rPr>
          <w:rFonts w:eastAsia="SimHei"/>
          <w:bCs/>
          <w:lang w:val="en-GB"/>
        </w:rPr>
        <w:t>委员会建议缔约国确保：</w:t>
      </w:r>
    </w:p>
    <w:p w:rsidR="00AE05B1" w:rsidRPr="00024D83" w:rsidRDefault="00745F81" w:rsidP="00361AC7">
      <w:pPr>
        <w:pStyle w:val="SingleTxtGC"/>
        <w:numPr>
          <w:ilvl w:val="0"/>
          <w:numId w:val="10"/>
        </w:numPr>
        <w:rPr>
          <w:rFonts w:eastAsia="SimHei"/>
          <w:lang w:val="en-GB"/>
        </w:rPr>
      </w:pPr>
      <w:r w:rsidRPr="00024D83">
        <w:rPr>
          <w:rFonts w:eastAsia="SimHei"/>
          <w:lang w:val="en-GB"/>
        </w:rPr>
        <w:t>市政当局为那些因家庭暴力而需要危机</w:t>
      </w:r>
      <w:r w:rsidR="00AE05B1" w:rsidRPr="00024D83">
        <w:rPr>
          <w:rFonts w:eastAsia="SimHei"/>
          <w:lang w:val="en-GB"/>
        </w:rPr>
        <w:t>中心服</w:t>
      </w:r>
      <w:r w:rsidRPr="00024D83">
        <w:rPr>
          <w:rFonts w:eastAsia="SimHei"/>
          <w:lang w:val="en-GB"/>
        </w:rPr>
        <w:t>务的儿童提供足够的支持，并且应在其居住在中心期间以及离开中心的后续</w:t>
      </w:r>
      <w:r w:rsidR="00AE05B1" w:rsidRPr="00024D83">
        <w:rPr>
          <w:rFonts w:eastAsia="SimHei"/>
          <w:lang w:val="en-GB"/>
        </w:rPr>
        <w:t>工作中提供这种支持；</w:t>
      </w:r>
    </w:p>
    <w:p w:rsidR="00AE05B1" w:rsidRPr="00024D83" w:rsidRDefault="00AE05B1" w:rsidP="00361AC7">
      <w:pPr>
        <w:pStyle w:val="SingleTxtGC"/>
        <w:numPr>
          <w:ilvl w:val="0"/>
          <w:numId w:val="10"/>
        </w:numPr>
        <w:rPr>
          <w:rFonts w:eastAsia="SimHei"/>
          <w:lang w:val="en-GB"/>
        </w:rPr>
      </w:pPr>
      <w:r w:rsidRPr="00024D83">
        <w:rPr>
          <w:rFonts w:eastAsia="SimHei"/>
          <w:lang w:val="en-GB"/>
        </w:rPr>
        <w:t>如果有报道说儿童一直是家庭暴力的受害者或目击者，主管当局</w:t>
      </w:r>
      <w:r w:rsidR="00745F81" w:rsidRPr="00024D83">
        <w:rPr>
          <w:rFonts w:eastAsia="SimHei"/>
          <w:lang w:val="en-GB"/>
        </w:rPr>
        <w:t>应</w:t>
      </w:r>
      <w:r w:rsidRPr="00024D83">
        <w:rPr>
          <w:rFonts w:eastAsia="SimHei"/>
          <w:lang w:val="en-GB"/>
        </w:rPr>
        <w:t>不断检查儿童的处境，并且所有这些案件都得到妥善记录和登记；</w:t>
      </w:r>
    </w:p>
    <w:p w:rsidR="00AE05B1" w:rsidRPr="00024D83" w:rsidRDefault="00745F81" w:rsidP="00361AC7">
      <w:pPr>
        <w:pStyle w:val="SingleTxtGC"/>
        <w:numPr>
          <w:ilvl w:val="0"/>
          <w:numId w:val="10"/>
        </w:numPr>
        <w:rPr>
          <w:rFonts w:eastAsia="SimHei"/>
          <w:lang w:val="en-GB"/>
        </w:rPr>
      </w:pPr>
      <w:r w:rsidRPr="00024D83">
        <w:rPr>
          <w:rFonts w:eastAsia="SimHei"/>
          <w:lang w:val="en-GB"/>
        </w:rPr>
        <w:t>还要</w:t>
      </w:r>
      <w:r w:rsidR="00AE05B1" w:rsidRPr="00024D83">
        <w:rPr>
          <w:rFonts w:eastAsia="SimHei"/>
          <w:lang w:val="en-GB"/>
        </w:rPr>
        <w:t>向家庭暴力的成年受害者提供心理支持。</w:t>
      </w:r>
    </w:p>
    <w:p w:rsidR="00AE05B1" w:rsidRPr="00AE05B1" w:rsidRDefault="00AE05B1" w:rsidP="00361AC7">
      <w:pPr>
        <w:pStyle w:val="H23GC"/>
        <w:rPr>
          <w:lang w:val="en-GB"/>
        </w:rPr>
      </w:pPr>
      <w:r w:rsidRPr="00AE05B1">
        <w:rPr>
          <w:lang w:val="en-GB"/>
        </w:rPr>
        <w:tab/>
      </w:r>
      <w:r w:rsidRPr="00AE05B1">
        <w:rPr>
          <w:lang w:val="en-GB"/>
        </w:rPr>
        <w:tab/>
      </w:r>
      <w:r w:rsidRPr="00AE05B1">
        <w:rPr>
          <w:rFonts w:hint="eastAsia"/>
          <w:lang w:val="en-GB"/>
        </w:rPr>
        <w:t>被剥夺家庭环境的儿童</w:t>
      </w:r>
    </w:p>
    <w:p w:rsidR="00AE05B1" w:rsidRPr="00AE05B1" w:rsidRDefault="00AE05B1" w:rsidP="00AE05B1">
      <w:pPr>
        <w:pStyle w:val="SingleTxtGC"/>
        <w:rPr>
          <w:lang w:val="en-GB"/>
        </w:rPr>
      </w:pPr>
      <w:r w:rsidRPr="00AE05B1">
        <w:rPr>
          <w:lang w:val="en-GB"/>
        </w:rPr>
        <w:t>43</w:t>
      </w:r>
      <w:r>
        <w:rPr>
          <w:lang w:val="en-GB"/>
        </w:rPr>
        <w:t xml:space="preserve">.  </w:t>
      </w:r>
      <w:r w:rsidRPr="00AE05B1">
        <w:rPr>
          <w:rFonts w:hint="eastAsia"/>
          <w:lang w:val="en-GB"/>
        </w:rPr>
        <w:t>委员会依然关注大量儿童被安置在家外</w:t>
      </w:r>
      <w:r w:rsidR="00EC5044">
        <w:rPr>
          <w:rFonts w:hint="eastAsia"/>
          <w:lang w:val="en-GB"/>
        </w:rPr>
        <w:t>特别是在机构</w:t>
      </w:r>
      <w:r w:rsidRPr="00AE05B1">
        <w:rPr>
          <w:rFonts w:hint="eastAsia"/>
          <w:lang w:val="en-GB"/>
        </w:rPr>
        <w:t>照料之下。尽管注意到</w:t>
      </w:r>
      <w:r w:rsidRPr="00AE05B1">
        <w:rPr>
          <w:rFonts w:hint="eastAsia"/>
          <w:lang w:val="en-GB"/>
        </w:rPr>
        <w:t>2007</w:t>
      </w:r>
      <w:r w:rsidR="00EC5044">
        <w:rPr>
          <w:rFonts w:hint="eastAsia"/>
          <w:lang w:val="en-GB"/>
        </w:rPr>
        <w:t>年的《市政改革法》将向家庭提供支持与照料</w:t>
      </w:r>
      <w:r w:rsidRPr="00AE05B1">
        <w:rPr>
          <w:rFonts w:hint="eastAsia"/>
          <w:lang w:val="en-GB"/>
        </w:rPr>
        <w:t>被剥夺家庭儿童的责任划归区域机构技术支持下的市政当局，但委员会关切地方当局得不到适当的指导和监督。委员会还关切地注意到，仍有大量受照料的儿童没有个人行动计划，而根据</w:t>
      </w:r>
      <w:r w:rsidRPr="00AE05B1">
        <w:rPr>
          <w:rFonts w:hint="eastAsia"/>
          <w:lang w:val="en-GB"/>
        </w:rPr>
        <w:t>2004</w:t>
      </w:r>
      <w:r w:rsidRPr="00AE05B1">
        <w:rPr>
          <w:rFonts w:hint="eastAsia"/>
          <w:lang w:val="en-GB"/>
        </w:rPr>
        <w:t>年的《照料安置改革法》，必须为儿童或青少年制定关于发展以及行为、家庭状况、学校、卫生和休闲时间的目标和分目标。</w:t>
      </w:r>
    </w:p>
    <w:p w:rsidR="00AE05B1" w:rsidRPr="00024D83" w:rsidRDefault="00AE05B1" w:rsidP="00AE05B1">
      <w:pPr>
        <w:pStyle w:val="SingleTxtGC"/>
        <w:rPr>
          <w:rFonts w:eastAsia="SimHei"/>
          <w:lang w:val="en-GB"/>
        </w:rPr>
      </w:pPr>
      <w:r w:rsidRPr="00024D83">
        <w:rPr>
          <w:rFonts w:eastAsia="SimHei"/>
          <w:lang w:val="en-GB"/>
        </w:rPr>
        <w:t xml:space="preserve">44.  </w:t>
      </w:r>
      <w:r w:rsidRPr="00024D83">
        <w:rPr>
          <w:rFonts w:eastAsia="SimHei"/>
          <w:lang w:val="en-GB"/>
        </w:rPr>
        <w:t>委员会建议缔约国：</w:t>
      </w:r>
    </w:p>
    <w:p w:rsidR="00AE05B1" w:rsidRPr="00024D83" w:rsidRDefault="00AE05B1" w:rsidP="00361AC7">
      <w:pPr>
        <w:pStyle w:val="SingleTxtGC"/>
        <w:numPr>
          <w:ilvl w:val="0"/>
          <w:numId w:val="12"/>
        </w:numPr>
        <w:rPr>
          <w:rFonts w:eastAsia="SimHei"/>
          <w:lang w:val="en-GB"/>
        </w:rPr>
      </w:pPr>
      <w:r w:rsidRPr="00024D83">
        <w:rPr>
          <w:rFonts w:eastAsia="SimHei"/>
          <w:lang w:val="en-GB"/>
        </w:rPr>
        <w:t>确保</w:t>
      </w:r>
      <w:r w:rsidRPr="00024D83">
        <w:rPr>
          <w:rFonts w:eastAsia="SimHei"/>
          <w:lang w:val="en-GB"/>
        </w:rPr>
        <w:t>2010</w:t>
      </w:r>
      <w:r w:rsidRPr="00024D83">
        <w:rPr>
          <w:rFonts w:eastAsia="SimHei"/>
          <w:lang w:val="en-GB"/>
        </w:rPr>
        <w:t>年《儿童改革法》的措施执行工作为家庭提供适当的支持，为受照料的儿童消除危险因素；</w:t>
      </w:r>
    </w:p>
    <w:p w:rsidR="00AE05B1" w:rsidRPr="00024D83" w:rsidRDefault="00AE05B1" w:rsidP="00361AC7">
      <w:pPr>
        <w:pStyle w:val="SingleTxtGC"/>
        <w:numPr>
          <w:ilvl w:val="0"/>
          <w:numId w:val="12"/>
        </w:numPr>
        <w:rPr>
          <w:rFonts w:eastAsia="SimHei"/>
          <w:lang w:val="en-GB"/>
        </w:rPr>
      </w:pPr>
      <w:r w:rsidRPr="00024D83">
        <w:rPr>
          <w:rFonts w:eastAsia="SimHei"/>
          <w:lang w:val="en-GB"/>
        </w:rPr>
        <w:t>确保指导、监督和监测受照料的儿童，对他们最大利益的保护得到中央和地方政府的充分支持；</w:t>
      </w:r>
    </w:p>
    <w:p w:rsidR="00AE05B1" w:rsidRPr="00024D83" w:rsidRDefault="00AE05B1" w:rsidP="00361AC7">
      <w:pPr>
        <w:pStyle w:val="SingleTxtGC"/>
        <w:numPr>
          <w:ilvl w:val="0"/>
          <w:numId w:val="12"/>
        </w:numPr>
        <w:rPr>
          <w:rFonts w:eastAsia="SimHei"/>
          <w:lang w:val="en-GB"/>
        </w:rPr>
      </w:pPr>
      <w:r w:rsidRPr="00024D83">
        <w:rPr>
          <w:rFonts w:eastAsia="SimHei"/>
          <w:lang w:val="en-GB"/>
        </w:rPr>
        <w:t>采取必要措施，根据</w:t>
      </w:r>
      <w:r w:rsidRPr="00024D83">
        <w:rPr>
          <w:rFonts w:eastAsia="SimHei"/>
          <w:lang w:val="en-GB"/>
        </w:rPr>
        <w:t>2004</w:t>
      </w:r>
      <w:r w:rsidRPr="00024D83">
        <w:rPr>
          <w:rFonts w:eastAsia="SimHei"/>
          <w:lang w:val="en-GB"/>
        </w:rPr>
        <w:t>年《照料安置改革法》</w:t>
      </w:r>
      <w:r w:rsidR="00EC5044" w:rsidRPr="00024D83">
        <w:rPr>
          <w:rFonts w:eastAsia="SimHei"/>
          <w:lang w:val="en-GB"/>
        </w:rPr>
        <w:t>，确保向受照料儿童提供个人行动计划，并充分考虑受照料儿童的</w:t>
      </w:r>
      <w:r w:rsidRPr="00024D83">
        <w:rPr>
          <w:rFonts w:eastAsia="SimHei"/>
          <w:lang w:val="en-GB"/>
        </w:rPr>
        <w:t>意见；</w:t>
      </w:r>
    </w:p>
    <w:p w:rsidR="00AE05B1" w:rsidRPr="00024D83" w:rsidRDefault="00AE05B1" w:rsidP="00361AC7">
      <w:pPr>
        <w:pStyle w:val="SingleTxtGC"/>
        <w:numPr>
          <w:ilvl w:val="0"/>
          <w:numId w:val="12"/>
        </w:numPr>
        <w:rPr>
          <w:rFonts w:eastAsia="SimHei"/>
          <w:lang w:val="en-GB"/>
        </w:rPr>
      </w:pPr>
      <w:r w:rsidRPr="00024D83">
        <w:rPr>
          <w:rFonts w:eastAsia="SimHei"/>
          <w:lang w:val="en-GB"/>
        </w:rPr>
        <w:t>编制和实施行动</w:t>
      </w:r>
      <w:r w:rsidR="00EC5044" w:rsidRPr="00024D83">
        <w:rPr>
          <w:rFonts w:eastAsia="SimHei"/>
          <w:lang w:val="en-GB"/>
        </w:rPr>
        <w:t>计划，以确保向被</w:t>
      </w:r>
      <w:r w:rsidR="00D63160">
        <w:rPr>
          <w:rFonts w:eastAsia="SimHei"/>
          <w:lang w:val="en-GB"/>
        </w:rPr>
        <w:t>剥夺家庭环境的儿童提供家庭式照料，而不是机构照料，作为首选的照料</w:t>
      </w:r>
      <w:r w:rsidRPr="00024D83">
        <w:rPr>
          <w:rFonts w:eastAsia="SimHei"/>
          <w:lang w:val="en-GB"/>
        </w:rPr>
        <w:t>形式；</w:t>
      </w:r>
    </w:p>
    <w:p w:rsidR="00AE05B1" w:rsidRPr="00024D83" w:rsidRDefault="00AE05B1" w:rsidP="00361AC7">
      <w:pPr>
        <w:pStyle w:val="SingleTxtGC"/>
        <w:numPr>
          <w:ilvl w:val="0"/>
          <w:numId w:val="12"/>
        </w:numPr>
        <w:rPr>
          <w:rFonts w:eastAsia="SimHei"/>
          <w:lang w:val="en-GB"/>
        </w:rPr>
      </w:pPr>
      <w:r w:rsidRPr="00024D83">
        <w:rPr>
          <w:rFonts w:eastAsia="SimHei"/>
          <w:lang w:val="en-GB"/>
        </w:rPr>
        <w:t>在执行上述建议时充分参照大会第</w:t>
      </w:r>
      <w:r w:rsidRPr="00024D83">
        <w:rPr>
          <w:rFonts w:eastAsia="SimHei"/>
          <w:lang w:val="en-GB"/>
        </w:rPr>
        <w:t>64/142</w:t>
      </w:r>
      <w:r w:rsidRPr="00024D83">
        <w:rPr>
          <w:rFonts w:eastAsia="SimHei"/>
          <w:lang w:val="en-GB"/>
        </w:rPr>
        <w:t>号决议中通过的《关于替代性儿童照料的导则》。</w:t>
      </w:r>
    </w:p>
    <w:p w:rsidR="00AE05B1" w:rsidRPr="00AE05B1" w:rsidRDefault="00AE05B1" w:rsidP="00161E3B">
      <w:pPr>
        <w:pStyle w:val="H1GC"/>
        <w:rPr>
          <w:rFonts w:hint="eastAsia"/>
          <w:lang w:val="en-GB"/>
        </w:rPr>
      </w:pPr>
      <w:r w:rsidRPr="00AE05B1">
        <w:rPr>
          <w:lang w:val="en-GB"/>
        </w:rPr>
        <w:tab/>
        <w:t>E</w:t>
      </w:r>
      <w:r>
        <w:rPr>
          <w:lang w:val="en-GB"/>
        </w:rPr>
        <w:t>.</w:t>
      </w:r>
      <w:r w:rsidR="00361AC7">
        <w:rPr>
          <w:rFonts w:hint="eastAsia"/>
          <w:lang w:val="en-GB"/>
        </w:rPr>
        <w:tab/>
      </w:r>
      <w:r w:rsidRPr="00AE05B1">
        <w:rPr>
          <w:rFonts w:hint="eastAsia"/>
          <w:lang w:val="en-GB"/>
        </w:rPr>
        <w:t>基本保健和福利</w:t>
      </w:r>
      <w:r w:rsidRPr="00AE05B1">
        <w:rPr>
          <w:lang w:val="en-GB"/>
        </w:rPr>
        <w:t>(</w:t>
      </w:r>
      <w:r w:rsidRPr="00AE05B1">
        <w:rPr>
          <w:rFonts w:hint="eastAsia"/>
          <w:lang w:val="en-GB"/>
        </w:rPr>
        <w:t>《公约》第</w:t>
      </w:r>
      <w:r w:rsidRPr="00AE05B1">
        <w:rPr>
          <w:lang w:val="en-GB"/>
        </w:rPr>
        <w:t>6</w:t>
      </w:r>
      <w:r w:rsidRPr="00AE05B1">
        <w:rPr>
          <w:rFonts w:hint="eastAsia"/>
          <w:lang w:val="en-GB"/>
        </w:rPr>
        <w:t>、</w:t>
      </w:r>
      <w:r w:rsidRPr="00AE05B1">
        <w:rPr>
          <w:lang w:val="en-GB"/>
        </w:rPr>
        <w:t>18</w:t>
      </w:r>
      <w:r w:rsidRPr="00AE05B1">
        <w:rPr>
          <w:rFonts w:hint="eastAsia"/>
          <w:lang w:val="en-GB"/>
        </w:rPr>
        <w:t>条</w:t>
      </w:r>
      <w:r w:rsidRPr="00AE05B1">
        <w:rPr>
          <w:lang w:val="en-GB"/>
        </w:rPr>
        <w:t>(</w:t>
      </w:r>
      <w:r w:rsidRPr="00AE05B1">
        <w:rPr>
          <w:rFonts w:hint="eastAsia"/>
          <w:lang w:val="en-GB"/>
        </w:rPr>
        <w:t>第</w:t>
      </w:r>
      <w:r w:rsidRPr="00AE05B1">
        <w:rPr>
          <w:rFonts w:hint="eastAsia"/>
          <w:lang w:val="en-GB"/>
        </w:rPr>
        <w:t>3</w:t>
      </w:r>
      <w:r w:rsidRPr="00AE05B1">
        <w:rPr>
          <w:rFonts w:hint="eastAsia"/>
          <w:lang w:val="en-GB"/>
        </w:rPr>
        <w:t>款</w:t>
      </w:r>
      <w:r w:rsidRPr="00AE05B1">
        <w:rPr>
          <w:lang w:val="en-GB"/>
        </w:rPr>
        <w:t>)</w:t>
      </w:r>
      <w:r w:rsidRPr="00AE05B1">
        <w:rPr>
          <w:rFonts w:hint="eastAsia"/>
          <w:lang w:val="en-GB"/>
        </w:rPr>
        <w:t>、第</w:t>
      </w:r>
      <w:r w:rsidRPr="00AE05B1">
        <w:rPr>
          <w:lang w:val="en-GB"/>
        </w:rPr>
        <w:t>23</w:t>
      </w:r>
      <w:r w:rsidRPr="00AE05B1">
        <w:rPr>
          <w:rFonts w:hint="eastAsia"/>
          <w:lang w:val="en-GB"/>
        </w:rPr>
        <w:t>、</w:t>
      </w:r>
      <w:r w:rsidRPr="00AE05B1">
        <w:rPr>
          <w:lang w:val="en-GB"/>
        </w:rPr>
        <w:t>2</w:t>
      </w:r>
      <w:r>
        <w:rPr>
          <w:lang w:val="en-GB"/>
        </w:rPr>
        <w:t>4</w:t>
      </w:r>
      <w:r w:rsidR="00C05427" w:rsidRPr="00AE05B1">
        <w:rPr>
          <w:rFonts w:hint="eastAsia"/>
          <w:lang w:val="en-GB"/>
        </w:rPr>
        <w:t>、</w:t>
      </w:r>
      <w:r w:rsidRPr="00AE05B1">
        <w:rPr>
          <w:lang w:val="en-GB"/>
        </w:rPr>
        <w:t>26</w:t>
      </w:r>
      <w:r w:rsidRPr="00AE05B1">
        <w:rPr>
          <w:rFonts w:hint="eastAsia"/>
          <w:lang w:val="en-GB"/>
        </w:rPr>
        <w:t>、</w:t>
      </w:r>
      <w:r w:rsidRPr="00AE05B1">
        <w:rPr>
          <w:lang w:val="en-GB"/>
        </w:rPr>
        <w:t>27</w:t>
      </w:r>
      <w:r w:rsidRPr="00AE05B1">
        <w:rPr>
          <w:rFonts w:hint="eastAsia"/>
          <w:lang w:val="en-GB"/>
        </w:rPr>
        <w:t>条</w:t>
      </w:r>
      <w:r w:rsidRPr="00AE05B1">
        <w:rPr>
          <w:lang w:val="en-GB"/>
        </w:rPr>
        <w:t>(</w:t>
      </w:r>
      <w:r w:rsidRPr="00AE05B1">
        <w:rPr>
          <w:rFonts w:hint="eastAsia"/>
          <w:lang w:val="en-GB"/>
        </w:rPr>
        <w:t>第</w:t>
      </w:r>
      <w:r w:rsidRPr="00AE05B1">
        <w:rPr>
          <w:rFonts w:hint="eastAsia"/>
          <w:lang w:val="en-GB"/>
        </w:rPr>
        <w:t>1</w:t>
      </w:r>
      <w:r w:rsidR="00361AC7">
        <w:rPr>
          <w:rFonts w:hint="eastAsia"/>
          <w:lang w:val="en-GB"/>
        </w:rPr>
        <w:t>-</w:t>
      </w:r>
      <w:r w:rsidRPr="00AE05B1">
        <w:rPr>
          <w:rFonts w:hint="eastAsia"/>
          <w:lang w:val="en-GB"/>
        </w:rPr>
        <w:t>3</w:t>
      </w:r>
      <w:r w:rsidRPr="00AE05B1">
        <w:rPr>
          <w:rFonts w:hint="eastAsia"/>
          <w:lang w:val="en-GB"/>
        </w:rPr>
        <w:t>款</w:t>
      </w:r>
      <w:r w:rsidRPr="00AE05B1">
        <w:rPr>
          <w:lang w:val="en-GB"/>
        </w:rPr>
        <w:t>))</w:t>
      </w:r>
    </w:p>
    <w:p w:rsidR="00AE05B1" w:rsidRPr="00AE05B1" w:rsidRDefault="00AE05B1" w:rsidP="00930F38">
      <w:pPr>
        <w:pStyle w:val="H23GC"/>
        <w:spacing w:before="300" w:after="140"/>
        <w:rPr>
          <w:rFonts w:hint="eastAsia"/>
          <w:lang w:val="en-GB"/>
        </w:rPr>
      </w:pPr>
      <w:r w:rsidRPr="00AE05B1">
        <w:rPr>
          <w:lang w:val="en-GB"/>
        </w:rPr>
        <w:tab/>
      </w:r>
      <w:r w:rsidRPr="00AE05B1">
        <w:rPr>
          <w:lang w:val="en-GB"/>
        </w:rPr>
        <w:tab/>
      </w:r>
      <w:r w:rsidRPr="00AE05B1">
        <w:rPr>
          <w:rFonts w:hint="eastAsia"/>
          <w:lang w:val="en-GB"/>
        </w:rPr>
        <w:t>残疾</w:t>
      </w:r>
      <w:r w:rsidRPr="00AE05B1">
        <w:rPr>
          <w:lang w:val="en-GB"/>
        </w:rPr>
        <w:t>儿童</w:t>
      </w:r>
    </w:p>
    <w:p w:rsidR="00AE05B1" w:rsidRPr="00AE05B1" w:rsidRDefault="00AE05B1" w:rsidP="00930F38">
      <w:pPr>
        <w:pStyle w:val="SingleTxtGC"/>
        <w:spacing w:after="140"/>
        <w:rPr>
          <w:rFonts w:hint="eastAsia"/>
          <w:lang w:val="en-GB"/>
        </w:rPr>
      </w:pPr>
      <w:r w:rsidRPr="00AE05B1">
        <w:rPr>
          <w:lang w:val="en-GB"/>
        </w:rPr>
        <w:t>45</w:t>
      </w:r>
      <w:r>
        <w:rPr>
          <w:lang w:val="en-GB"/>
        </w:rPr>
        <w:t xml:space="preserve">.  </w:t>
      </w:r>
      <w:r w:rsidRPr="00AE05B1">
        <w:rPr>
          <w:rFonts w:hint="eastAsia"/>
          <w:lang w:val="en-GB"/>
        </w:rPr>
        <w:t>尽管注意到缔约国努力加强落实残疾儿童权利，但委员会关切</w:t>
      </w:r>
      <w:r w:rsidR="00E4366E">
        <w:rPr>
          <w:rFonts w:hint="eastAsia"/>
          <w:lang w:val="en-GB"/>
        </w:rPr>
        <w:t>的是，缔约国拟</w:t>
      </w:r>
      <w:r w:rsidRPr="00AE05B1">
        <w:rPr>
          <w:rFonts w:hint="eastAsia"/>
          <w:lang w:val="en-GB"/>
        </w:rPr>
        <w:t>削减对需要退出劳工市场以照顾残疾子女的父母的补贴。在教育方面，委员会赞赏地注意到缔约国所做的分析，并分享其关于大量残疾儿童在隔离环境下接受教育的关切。它还赞赏地注意到教师培训大纲的最新修改，包括了关于特殊</w:t>
      </w:r>
      <w:r w:rsidR="00E4366E">
        <w:rPr>
          <w:rFonts w:hint="eastAsia"/>
          <w:lang w:val="en-GB"/>
        </w:rPr>
        <w:t>需求教育的硬性规定，但委员会仍然关注残疾儿童学绩与其他儿童相比</w:t>
      </w:r>
      <w:r w:rsidRPr="00AE05B1">
        <w:rPr>
          <w:rFonts w:hint="eastAsia"/>
          <w:lang w:val="en-GB"/>
        </w:rPr>
        <w:t>明显偏</w:t>
      </w:r>
      <w:r w:rsidR="00E4366E">
        <w:rPr>
          <w:rFonts w:hint="eastAsia"/>
          <w:lang w:val="en-GB"/>
        </w:rPr>
        <w:t>低</w:t>
      </w:r>
      <w:r w:rsidRPr="00AE05B1">
        <w:rPr>
          <w:rFonts w:hint="eastAsia"/>
          <w:lang w:val="en-GB"/>
        </w:rPr>
        <w:t>差。委员会关注的是，一般来说，在学校以及保育机构和寄养家庭环境中，包括在监督探访中，经常不听取残疾儿童的意见。</w:t>
      </w:r>
    </w:p>
    <w:p w:rsidR="00AE05B1" w:rsidRPr="00024D83" w:rsidRDefault="00AE05B1" w:rsidP="00930F38">
      <w:pPr>
        <w:pStyle w:val="SingleTxtGC"/>
        <w:spacing w:after="140"/>
        <w:rPr>
          <w:rFonts w:eastAsia="SimHei"/>
          <w:lang w:val="en-GB"/>
        </w:rPr>
      </w:pPr>
      <w:r w:rsidRPr="00024D83">
        <w:rPr>
          <w:rFonts w:eastAsia="SimHei"/>
          <w:lang w:val="en-GB"/>
        </w:rPr>
        <w:t xml:space="preserve">46.  </w:t>
      </w:r>
      <w:r w:rsidRPr="00024D83">
        <w:rPr>
          <w:rFonts w:eastAsia="SimHei"/>
          <w:lang w:val="en-GB"/>
        </w:rPr>
        <w:t>委员会强烈建议缔约国：</w:t>
      </w:r>
    </w:p>
    <w:p w:rsidR="00AE05B1" w:rsidRPr="00024D83" w:rsidRDefault="00E4366E" w:rsidP="00930F38">
      <w:pPr>
        <w:pStyle w:val="SingleTxtGC"/>
        <w:numPr>
          <w:ilvl w:val="0"/>
          <w:numId w:val="11"/>
        </w:numPr>
        <w:spacing w:after="140"/>
        <w:rPr>
          <w:rFonts w:eastAsia="SimHei"/>
          <w:lang w:val="en-GB"/>
        </w:rPr>
      </w:pPr>
      <w:r w:rsidRPr="00024D83">
        <w:rPr>
          <w:rFonts w:eastAsia="SimHei"/>
          <w:lang w:val="en-GB"/>
        </w:rPr>
        <w:t>重新考虑其计划</w:t>
      </w:r>
      <w:r w:rsidR="00AE05B1" w:rsidRPr="00024D83">
        <w:rPr>
          <w:rFonts w:eastAsia="SimHei"/>
          <w:lang w:val="en-GB"/>
        </w:rPr>
        <w:t>的</w:t>
      </w:r>
      <w:r w:rsidRPr="00024D83">
        <w:rPr>
          <w:rFonts w:eastAsia="SimHei"/>
          <w:lang w:val="en-GB"/>
        </w:rPr>
        <w:t>削减</w:t>
      </w:r>
      <w:r w:rsidR="00AE05B1" w:rsidRPr="00024D83">
        <w:rPr>
          <w:rFonts w:eastAsia="SimHei"/>
          <w:lang w:val="en-GB"/>
        </w:rPr>
        <w:t>对需要退出劳动力市场以照顾残</w:t>
      </w:r>
      <w:r w:rsidRPr="00024D83">
        <w:rPr>
          <w:rFonts w:eastAsia="SimHei"/>
          <w:lang w:val="en-GB"/>
        </w:rPr>
        <w:t>疾子女的父母的补贴</w:t>
      </w:r>
      <w:r w:rsidR="00AE05B1" w:rsidRPr="00024D83">
        <w:rPr>
          <w:rFonts w:eastAsia="SimHei"/>
          <w:lang w:val="en-GB"/>
        </w:rPr>
        <w:t>；</w:t>
      </w:r>
    </w:p>
    <w:p w:rsidR="00AE05B1" w:rsidRPr="00024D83" w:rsidRDefault="00AE05B1" w:rsidP="00930F38">
      <w:pPr>
        <w:pStyle w:val="SingleTxtGC"/>
        <w:numPr>
          <w:ilvl w:val="0"/>
          <w:numId w:val="11"/>
        </w:numPr>
        <w:spacing w:after="140"/>
        <w:rPr>
          <w:rFonts w:eastAsia="SimHei"/>
        </w:rPr>
      </w:pPr>
      <w:r w:rsidRPr="00024D83">
        <w:rPr>
          <w:rFonts w:eastAsia="SimHei"/>
          <w:lang w:val="en-GB"/>
        </w:rPr>
        <w:t>采取措施，根据本《公约》第</w:t>
      </w:r>
      <w:r w:rsidRPr="00024D83">
        <w:rPr>
          <w:rFonts w:eastAsia="SimHei"/>
          <w:lang w:val="en-GB"/>
        </w:rPr>
        <w:t>12</w:t>
      </w:r>
      <w:r w:rsidRPr="00024D83">
        <w:rPr>
          <w:rFonts w:eastAsia="SimHei"/>
          <w:lang w:val="en-GB"/>
        </w:rPr>
        <w:t>条和《残疾人权利公约》第七条第三款修订立法，以确保儿童和青少年在一切场所包括心理健康机构都有受保障的权利和机会，自由表达关于治疗、服务和支持方面的意见，并且让他们获得与年龄和残疾状况</w:t>
      </w:r>
      <w:r w:rsidR="00E4366E" w:rsidRPr="00024D83">
        <w:rPr>
          <w:rFonts w:eastAsia="SimHei"/>
          <w:lang w:val="en-GB"/>
        </w:rPr>
        <w:t>相</w:t>
      </w:r>
      <w:r w:rsidRPr="00024D83">
        <w:rPr>
          <w:rFonts w:eastAsia="SimHei"/>
          <w:lang w:val="en-GB"/>
        </w:rPr>
        <w:t>适</w:t>
      </w:r>
      <w:r w:rsidR="00E4366E" w:rsidRPr="00024D83">
        <w:rPr>
          <w:rFonts w:eastAsia="SimHei"/>
          <w:lang w:val="en-GB"/>
        </w:rPr>
        <w:t>应</w:t>
      </w:r>
      <w:r w:rsidRPr="00024D83">
        <w:rPr>
          <w:rFonts w:eastAsia="SimHei"/>
          <w:lang w:val="en-GB"/>
        </w:rPr>
        <w:t>的支持，以行使这些权利；</w:t>
      </w:r>
    </w:p>
    <w:p w:rsidR="00AE05B1" w:rsidRPr="00024D83" w:rsidRDefault="00AE05B1" w:rsidP="00930F38">
      <w:pPr>
        <w:pStyle w:val="SingleTxtGC"/>
        <w:numPr>
          <w:ilvl w:val="0"/>
          <w:numId w:val="11"/>
        </w:numPr>
        <w:spacing w:after="140"/>
        <w:rPr>
          <w:rFonts w:eastAsia="SimHei"/>
          <w:lang w:val="en-GB"/>
        </w:rPr>
      </w:pPr>
      <w:r w:rsidRPr="00024D83">
        <w:rPr>
          <w:rFonts w:eastAsia="SimHei"/>
          <w:lang w:val="en-GB"/>
        </w:rPr>
        <w:t>在必要情况下，为残疾儿童提供替代</w:t>
      </w:r>
      <w:r w:rsidR="00E4366E" w:rsidRPr="00024D83">
        <w:rPr>
          <w:rFonts w:eastAsia="SimHei"/>
          <w:lang w:val="en-GB"/>
        </w:rPr>
        <w:t>通信</w:t>
      </w:r>
      <w:r w:rsidRPr="00024D83">
        <w:rPr>
          <w:rFonts w:eastAsia="SimHei"/>
          <w:lang w:val="en-GB"/>
        </w:rPr>
        <w:t>设施；</w:t>
      </w:r>
    </w:p>
    <w:p w:rsidR="00AE05B1" w:rsidRPr="00024D83" w:rsidRDefault="00AE05B1" w:rsidP="00930F38">
      <w:pPr>
        <w:pStyle w:val="SingleTxtGC"/>
        <w:numPr>
          <w:ilvl w:val="0"/>
          <w:numId w:val="11"/>
        </w:numPr>
        <w:spacing w:after="140"/>
        <w:rPr>
          <w:rFonts w:eastAsia="SimHei"/>
        </w:rPr>
      </w:pPr>
      <w:r w:rsidRPr="00024D83">
        <w:rPr>
          <w:rFonts w:eastAsia="SimHei"/>
          <w:lang w:val="en-GB"/>
        </w:rPr>
        <w:t>进一步加强措施，对所有教师提供有关残疾儿童需求的适当培训，以确保这些儿童接受的教育质量与所有儿童水平同等；</w:t>
      </w:r>
    </w:p>
    <w:p w:rsidR="00AE05B1" w:rsidRPr="00024D83" w:rsidRDefault="00AE05B1" w:rsidP="00930F38">
      <w:pPr>
        <w:pStyle w:val="SingleTxtGC"/>
        <w:numPr>
          <w:ilvl w:val="0"/>
          <w:numId w:val="11"/>
        </w:numPr>
        <w:spacing w:after="140"/>
        <w:rPr>
          <w:rFonts w:eastAsia="SimHei"/>
          <w:lang w:val="en-GB"/>
        </w:rPr>
      </w:pPr>
      <w:r w:rsidRPr="00024D83">
        <w:rPr>
          <w:rFonts w:eastAsia="SimHei"/>
        </w:rPr>
        <w:t>尽快落实关于残疾儿童上小学的计划，并且在这样做时参照委员会关于残疾儿童权利的第</w:t>
      </w:r>
      <w:r w:rsidRPr="00024D83">
        <w:rPr>
          <w:rFonts w:eastAsia="SimHei"/>
        </w:rPr>
        <w:t>9</w:t>
      </w:r>
      <w:r w:rsidRPr="00024D83">
        <w:rPr>
          <w:rFonts w:eastAsia="SimHei"/>
        </w:rPr>
        <w:t>号一般性意见</w:t>
      </w:r>
      <w:r w:rsidRPr="00024D83">
        <w:rPr>
          <w:rFonts w:eastAsia="SimHei"/>
        </w:rPr>
        <w:t>(2006</w:t>
      </w:r>
      <w:r w:rsidRPr="00024D83">
        <w:rPr>
          <w:rFonts w:eastAsia="SimHei"/>
        </w:rPr>
        <w:t>年</w:t>
      </w:r>
      <w:r w:rsidRPr="00024D83">
        <w:rPr>
          <w:rFonts w:eastAsia="SimHei"/>
        </w:rPr>
        <w:t>)</w:t>
      </w:r>
      <w:r w:rsidRPr="00024D83">
        <w:rPr>
          <w:rFonts w:eastAsia="SimHei"/>
        </w:rPr>
        <w:t>。</w:t>
      </w:r>
    </w:p>
    <w:p w:rsidR="00AE05B1" w:rsidRPr="00AE05B1" w:rsidRDefault="00AE05B1" w:rsidP="00930F38">
      <w:pPr>
        <w:pStyle w:val="H23GC"/>
        <w:spacing w:before="300" w:after="140"/>
      </w:pPr>
      <w:r w:rsidRPr="00AE05B1">
        <w:tab/>
      </w:r>
      <w:r w:rsidRPr="00AE05B1">
        <w:tab/>
      </w:r>
      <w:r w:rsidRPr="00930F38">
        <w:rPr>
          <w:rFonts w:hint="eastAsia"/>
          <w:lang w:val="en-GB"/>
        </w:rPr>
        <w:t>母乳喂养</w:t>
      </w:r>
    </w:p>
    <w:p w:rsidR="00AE05B1" w:rsidRPr="00AE05B1" w:rsidRDefault="00AE05B1" w:rsidP="00930F38">
      <w:pPr>
        <w:pStyle w:val="SingleTxtGC"/>
        <w:spacing w:after="140"/>
        <w:rPr>
          <w:rFonts w:hint="eastAsia"/>
        </w:rPr>
      </w:pPr>
      <w:r w:rsidRPr="00AE05B1">
        <w:rPr>
          <w:lang w:val="en-GB"/>
        </w:rPr>
        <w:t>47</w:t>
      </w:r>
      <w:r>
        <w:rPr>
          <w:lang w:val="en-GB"/>
        </w:rPr>
        <w:t xml:space="preserve">.  </w:t>
      </w:r>
      <w:r w:rsidRPr="00AE05B1">
        <w:rPr>
          <w:rFonts w:hint="eastAsia"/>
          <w:lang w:val="en-GB"/>
        </w:rPr>
        <w:t>委员会指出，缔约国关于母乳代用品营销的立法不符合《国际母乳代用品营销守则》及其后世界卫生大会</w:t>
      </w:r>
      <w:r w:rsidR="00E4366E" w:rsidRPr="00AE05B1">
        <w:rPr>
          <w:rFonts w:hint="eastAsia"/>
          <w:lang w:val="en-GB"/>
        </w:rPr>
        <w:t>的有关</w:t>
      </w:r>
      <w:r w:rsidR="00D63160">
        <w:rPr>
          <w:rFonts w:hint="eastAsia"/>
          <w:lang w:val="en-GB"/>
        </w:rPr>
        <w:t>决议</w:t>
      </w:r>
      <w:r w:rsidRPr="00AE05B1">
        <w:rPr>
          <w:rFonts w:hint="eastAsia"/>
          <w:lang w:val="en-GB"/>
        </w:rPr>
        <w:t>。</w:t>
      </w:r>
    </w:p>
    <w:p w:rsidR="00AE05B1" w:rsidRPr="00024D83" w:rsidRDefault="00AE05B1" w:rsidP="00930F38">
      <w:pPr>
        <w:pStyle w:val="SingleTxtGC"/>
        <w:spacing w:after="140"/>
        <w:rPr>
          <w:rFonts w:eastAsia="SimHei"/>
          <w:lang w:val="en-GB"/>
        </w:rPr>
      </w:pPr>
      <w:r w:rsidRPr="00AE05B1">
        <w:rPr>
          <w:lang w:val="en-GB"/>
        </w:rPr>
        <w:t>48</w:t>
      </w:r>
      <w:r>
        <w:rPr>
          <w:lang w:val="en-GB"/>
        </w:rPr>
        <w:t xml:space="preserve">.  </w:t>
      </w:r>
      <w:r w:rsidRPr="00024D83">
        <w:rPr>
          <w:rFonts w:eastAsia="SimHei"/>
          <w:lang w:val="en-GB"/>
        </w:rPr>
        <w:t>委员会建议缔约国全面执行《国际母乳代用品营销守则》。缔约国还应进一步推广爱婴医院和鼓励将母乳喂养纳入护士培训。委员会进一步建议缔约国采取措施，按照国际规则系统地收集母乳喂养数据。</w:t>
      </w:r>
    </w:p>
    <w:p w:rsidR="00AE05B1" w:rsidRPr="00AE05B1" w:rsidRDefault="00AE05B1" w:rsidP="00930F38">
      <w:pPr>
        <w:pStyle w:val="H23GC"/>
        <w:spacing w:before="300" w:after="140"/>
        <w:rPr>
          <w:rFonts w:hint="eastAsia"/>
        </w:rPr>
      </w:pPr>
      <w:r w:rsidRPr="00AE05B1">
        <w:tab/>
      </w:r>
      <w:r w:rsidRPr="00AE05B1">
        <w:tab/>
      </w:r>
      <w:r w:rsidRPr="00930F38">
        <w:rPr>
          <w:rFonts w:hint="eastAsia"/>
          <w:lang w:val="en-GB"/>
        </w:rPr>
        <w:t>青少年</w:t>
      </w:r>
      <w:r w:rsidRPr="00AE05B1">
        <w:rPr>
          <w:rFonts w:hint="eastAsia"/>
        </w:rPr>
        <w:t>健康</w:t>
      </w:r>
    </w:p>
    <w:p w:rsidR="00AE05B1" w:rsidRPr="00AE05B1" w:rsidRDefault="00AE05B1" w:rsidP="00AE05B1">
      <w:pPr>
        <w:pStyle w:val="SingleTxtGC"/>
      </w:pPr>
      <w:r w:rsidRPr="00AE05B1">
        <w:t>49</w:t>
      </w:r>
      <w:r>
        <w:t xml:space="preserve">.  </w:t>
      </w:r>
      <w:r w:rsidRPr="00AE05B1">
        <w:rPr>
          <w:rFonts w:hint="eastAsia"/>
        </w:rPr>
        <w:t>委员会欢迎缔约国即将禁止向未满</w:t>
      </w:r>
      <w:r w:rsidRPr="00AE05B1">
        <w:rPr>
          <w:rFonts w:hint="eastAsia"/>
        </w:rPr>
        <w:t>18</w:t>
      </w:r>
      <w:r w:rsidR="00E4366E">
        <w:rPr>
          <w:rFonts w:hint="eastAsia"/>
        </w:rPr>
        <w:t>岁的人出售酒类。委员会仍然关注儿童肥胖率不断增长，尤其是相关的由于</w:t>
      </w:r>
      <w:r w:rsidRPr="00AE05B1">
        <w:rPr>
          <w:rFonts w:hint="eastAsia"/>
        </w:rPr>
        <w:t>生活方式</w:t>
      </w:r>
      <w:r w:rsidR="00E4366E">
        <w:rPr>
          <w:rFonts w:hint="eastAsia"/>
        </w:rPr>
        <w:t>导</w:t>
      </w:r>
      <w:r w:rsidRPr="00AE05B1">
        <w:rPr>
          <w:rFonts w:hint="eastAsia"/>
        </w:rPr>
        <w:t>致</w:t>
      </w:r>
      <w:r w:rsidR="00E4366E">
        <w:rPr>
          <w:rFonts w:hint="eastAsia"/>
        </w:rPr>
        <w:t>的</w:t>
      </w:r>
      <w:r w:rsidR="00E4366E" w:rsidRPr="00B22531">
        <w:t>疾病</w:t>
      </w:r>
      <w:r w:rsidR="00E4366E">
        <w:rPr>
          <w:rFonts w:hint="eastAsia"/>
        </w:rPr>
        <w:t>增加</w:t>
      </w:r>
      <w:r w:rsidRPr="00AE05B1">
        <w:rPr>
          <w:rFonts w:hint="eastAsia"/>
        </w:rPr>
        <w:t>和更高</w:t>
      </w:r>
      <w:r w:rsidR="00E4366E">
        <w:rPr>
          <w:rFonts w:hint="eastAsia"/>
        </w:rPr>
        <w:t>的</w:t>
      </w:r>
      <w:r w:rsidRPr="00E4366E">
        <w:rPr>
          <w:rFonts w:hint="eastAsia"/>
          <w:spacing w:val="2"/>
        </w:rPr>
        <w:t>死亡率，特别是处境不利儿童。它还进一步关注格陵兰和法罗群岛的少女意外怀</w:t>
      </w:r>
      <w:r w:rsidRPr="00AE05B1">
        <w:rPr>
          <w:rFonts w:hint="eastAsia"/>
        </w:rPr>
        <w:t>孕现象。</w:t>
      </w:r>
    </w:p>
    <w:p w:rsidR="00AE05B1" w:rsidRPr="00024D83" w:rsidRDefault="00AE05B1" w:rsidP="00AE05B1">
      <w:pPr>
        <w:pStyle w:val="SingleTxtGC"/>
        <w:rPr>
          <w:rFonts w:eastAsia="SimHei"/>
        </w:rPr>
      </w:pPr>
      <w:r w:rsidRPr="00AE05B1">
        <w:rPr>
          <w:lang w:val="en-GB"/>
        </w:rPr>
        <w:t>50</w:t>
      </w:r>
      <w:r>
        <w:rPr>
          <w:lang w:val="en-GB"/>
        </w:rPr>
        <w:t xml:space="preserve">.  </w:t>
      </w:r>
      <w:r w:rsidRPr="00024D83">
        <w:rPr>
          <w:rFonts w:eastAsia="SimHei"/>
          <w:lang w:val="en-GB"/>
        </w:rPr>
        <w:t>委员会建议缔约国加大努力，防治儿童和青少年肥胖，确保他们获得保健咨询和服务</w:t>
      </w:r>
      <w:r w:rsidRPr="00024D83">
        <w:rPr>
          <w:rFonts w:eastAsia="SimHei"/>
          <w:lang w:val="en-GB"/>
        </w:rPr>
        <w:t>(</w:t>
      </w:r>
      <w:r w:rsidRPr="00024D83">
        <w:rPr>
          <w:rFonts w:eastAsia="SimHei"/>
          <w:lang w:val="en-GB"/>
        </w:rPr>
        <w:t>包括在学校</w:t>
      </w:r>
      <w:r w:rsidRPr="00024D83">
        <w:rPr>
          <w:rFonts w:eastAsia="SimHei"/>
          <w:lang w:val="en-GB"/>
        </w:rPr>
        <w:t>)</w:t>
      </w:r>
      <w:r w:rsidRPr="00024D83">
        <w:rPr>
          <w:rFonts w:eastAsia="SimHei"/>
          <w:lang w:val="en-GB"/>
        </w:rPr>
        <w:t>、健康食品、以及适当从事体育活动的机会。在这方面，委员会建议缔约国请大众媒体和食品行业共同确保有利于儿童和青少年的健康生活方式与消费模式。委员会还建议格陵兰和法罗群岛的领土当局尽快制定和实施关于预防和处理意外怀孕的适当方案和战略</w:t>
      </w:r>
      <w:r w:rsidRPr="00024D83">
        <w:rPr>
          <w:rFonts w:eastAsia="SimHei"/>
        </w:rPr>
        <w:t>。</w:t>
      </w:r>
    </w:p>
    <w:p w:rsidR="00AE05B1" w:rsidRPr="00AE05B1" w:rsidRDefault="00AE05B1" w:rsidP="00B276DA">
      <w:pPr>
        <w:pStyle w:val="H23GC"/>
      </w:pPr>
      <w:r w:rsidRPr="00AE05B1">
        <w:tab/>
      </w:r>
      <w:r w:rsidRPr="00AE05B1">
        <w:tab/>
      </w:r>
      <w:r w:rsidRPr="00AE05B1">
        <w:rPr>
          <w:rFonts w:hint="eastAsia"/>
        </w:rPr>
        <w:t>心理健康</w:t>
      </w:r>
    </w:p>
    <w:p w:rsidR="00AE05B1" w:rsidRPr="00AE05B1" w:rsidRDefault="00AE05B1" w:rsidP="00AE05B1">
      <w:pPr>
        <w:pStyle w:val="SingleTxtGC"/>
        <w:rPr>
          <w:rFonts w:hint="eastAsia"/>
        </w:rPr>
      </w:pPr>
      <w:r w:rsidRPr="00AE05B1">
        <w:rPr>
          <w:lang w:val="en-GB"/>
        </w:rPr>
        <w:t>51</w:t>
      </w:r>
      <w:r>
        <w:rPr>
          <w:lang w:val="en-GB"/>
        </w:rPr>
        <w:t xml:space="preserve">.  </w:t>
      </w:r>
      <w:r w:rsidRPr="00AE05B1">
        <w:rPr>
          <w:rFonts w:hint="eastAsia"/>
          <w:lang w:val="en-GB"/>
        </w:rPr>
        <w:t>委员会关切地注意到，尽管缔约国为需要精神病</w:t>
      </w:r>
      <w:r w:rsidR="009804B3">
        <w:rPr>
          <w:rFonts w:hint="eastAsia"/>
          <w:lang w:val="en-GB"/>
        </w:rPr>
        <w:t>学</w:t>
      </w:r>
      <w:r w:rsidRPr="00AE05B1">
        <w:rPr>
          <w:rFonts w:hint="eastAsia"/>
          <w:lang w:val="en-GB"/>
        </w:rPr>
        <w:t>评估和治疗的儿童设立了治疗保障，但区域提供治疗的能力仍然不足，需要心理健康问题评估和治疗的儿童仍需长久等候。此外，尽管注意到国家卫生委员会的任务是检查和</w:t>
      </w:r>
      <w:r w:rsidR="00D63160">
        <w:rPr>
          <w:rFonts w:hint="eastAsia"/>
          <w:spacing w:val="-50"/>
        </w:rPr>
        <w:t>―</w:t>
      </w:r>
      <w:r w:rsidR="00D63160">
        <w:rPr>
          <w:rFonts w:hint="eastAsia"/>
        </w:rPr>
        <w:t>―</w:t>
      </w:r>
      <w:r w:rsidRPr="00D63160">
        <w:rPr>
          <w:rFonts w:hint="eastAsia"/>
        </w:rPr>
        <w:t>在</w:t>
      </w:r>
      <w:r w:rsidRPr="00AE05B1">
        <w:rPr>
          <w:rFonts w:hint="eastAsia"/>
          <w:lang w:val="en-GB"/>
        </w:rPr>
        <w:t>必要情况下</w:t>
      </w:r>
      <w:r w:rsidR="00D63160" w:rsidRPr="00D63160">
        <w:rPr>
          <w:rFonts w:hint="eastAsia"/>
          <w:spacing w:val="-50"/>
          <w:lang w:val="en-GB"/>
        </w:rPr>
        <w:t>―</w:t>
      </w:r>
      <w:r w:rsidR="00D63160" w:rsidRPr="00D63160">
        <w:rPr>
          <w:rFonts w:hint="eastAsia"/>
          <w:lang w:val="en-GB"/>
        </w:rPr>
        <w:t>―</w:t>
      </w:r>
      <w:r w:rsidRPr="00AE05B1">
        <w:rPr>
          <w:rFonts w:hint="eastAsia"/>
          <w:lang w:val="en-GB"/>
        </w:rPr>
        <w:t>干预关于注意力缺失多动症</w:t>
      </w:r>
      <w:r>
        <w:rPr>
          <w:rFonts w:hint="eastAsia"/>
          <w:lang w:val="en-GB"/>
        </w:rPr>
        <w:t>(</w:t>
      </w:r>
      <w:r w:rsidRPr="00AE05B1">
        <w:rPr>
          <w:rFonts w:hint="eastAsia"/>
          <w:lang w:val="en-GB"/>
        </w:rPr>
        <w:t>ADHD</w:t>
      </w:r>
      <w:r>
        <w:rPr>
          <w:rFonts w:hint="eastAsia"/>
          <w:lang w:val="en-GB"/>
        </w:rPr>
        <w:t>)</w:t>
      </w:r>
      <w:r w:rsidRPr="00AE05B1">
        <w:rPr>
          <w:rFonts w:hint="eastAsia"/>
          <w:lang w:val="en-GB"/>
        </w:rPr>
        <w:t>和注意力缺失症</w:t>
      </w:r>
      <w:r>
        <w:rPr>
          <w:rFonts w:hint="eastAsia"/>
          <w:lang w:val="en-GB"/>
        </w:rPr>
        <w:t>(</w:t>
      </w:r>
      <w:r w:rsidRPr="00AE05B1">
        <w:rPr>
          <w:rFonts w:hint="eastAsia"/>
          <w:lang w:val="en-GB"/>
        </w:rPr>
        <w:t>ADD</w:t>
      </w:r>
      <w:r>
        <w:rPr>
          <w:rFonts w:hint="eastAsia"/>
          <w:lang w:val="en-GB"/>
        </w:rPr>
        <w:t>)</w:t>
      </w:r>
      <w:r w:rsidRPr="00AE05B1">
        <w:rPr>
          <w:rFonts w:hint="eastAsia"/>
          <w:lang w:val="en-GB"/>
        </w:rPr>
        <w:t>儿童的诊断和处方，但委员会仍然关注被诊断为</w:t>
      </w:r>
      <w:r w:rsidR="009804B3">
        <w:rPr>
          <w:rFonts w:hint="eastAsia"/>
          <w:lang w:val="en-GB"/>
        </w:rPr>
        <w:t>注意力</w:t>
      </w:r>
      <w:r w:rsidRPr="00AE05B1">
        <w:rPr>
          <w:rFonts w:hint="eastAsia"/>
          <w:lang w:val="en-GB"/>
        </w:rPr>
        <w:t>缺失多动症和注意力缺失症儿童的心理兴奋剂处方增多。</w:t>
      </w:r>
    </w:p>
    <w:p w:rsidR="00AE05B1" w:rsidRPr="00AE05B1" w:rsidRDefault="00AE05B1" w:rsidP="00AE05B1">
      <w:pPr>
        <w:pStyle w:val="SingleTxtGC"/>
        <w:rPr>
          <w:rFonts w:hint="eastAsia"/>
        </w:rPr>
      </w:pPr>
      <w:r w:rsidRPr="00AE05B1">
        <w:t>52</w:t>
      </w:r>
      <w:r>
        <w:t xml:space="preserve">.  </w:t>
      </w:r>
      <w:r w:rsidR="009804B3" w:rsidRPr="00024D83">
        <w:rPr>
          <w:rFonts w:eastAsia="SimHei"/>
        </w:rPr>
        <w:t>委员会建议缔约国继续为儿童和青</w:t>
      </w:r>
      <w:r w:rsidRPr="00024D83">
        <w:rPr>
          <w:rFonts w:eastAsia="SimHei"/>
        </w:rPr>
        <w:t>年建立一套全面的心理健康护理系统，包括初级卫生保健中常见心理健康问题的预防和治疗以及严重心理失调的专业护理，并且减少心理保健服务机构的等候时间。委员会还建议缔约国认真监测儿童心理兴奋剂处方，对诊断为</w:t>
      </w:r>
      <w:r w:rsidRPr="00024D83">
        <w:rPr>
          <w:rFonts w:eastAsia="SimHei"/>
          <w:lang w:val="en-GB"/>
        </w:rPr>
        <w:t>注意力缺失多动症和注意力缺失症的</w:t>
      </w:r>
      <w:r w:rsidRPr="00024D83">
        <w:rPr>
          <w:rFonts w:eastAsia="SimHei"/>
        </w:rPr>
        <w:t>儿童及其家长和教师主动提供范围更广的心理、教育和社会措施及治疗。委员会还建议缔约国考虑通过国家药物滥用问题热线</w:t>
      </w:r>
      <w:r w:rsidRPr="00024D83">
        <w:rPr>
          <w:rFonts w:eastAsia="SimHei"/>
        </w:rPr>
        <w:t>(</w:t>
      </w:r>
      <w:proofErr w:type="spellStart"/>
      <w:r w:rsidRPr="00024D83">
        <w:rPr>
          <w:rFonts w:eastAsia="SimHei"/>
        </w:rPr>
        <w:t>Giftlinjen</w:t>
      </w:r>
      <w:proofErr w:type="spellEnd"/>
      <w:r w:rsidRPr="00024D83">
        <w:rPr>
          <w:rFonts w:eastAsia="SimHei"/>
        </w:rPr>
        <w:t>)</w:t>
      </w:r>
      <w:r w:rsidRPr="00024D83">
        <w:rPr>
          <w:rFonts w:eastAsia="SimHei"/>
        </w:rPr>
        <w:t>收集和分析数据，根据药类和年龄分类，以监测儿童潜在滥用心理兴奋剂药物</w:t>
      </w:r>
      <w:r w:rsidRPr="00024D83">
        <w:rPr>
          <w:rFonts w:eastAsia="SimHei"/>
          <w:lang w:val="en-GB"/>
        </w:rPr>
        <w:t>的情况。</w:t>
      </w:r>
    </w:p>
    <w:p w:rsidR="00AE05B1" w:rsidRPr="00B276DA" w:rsidRDefault="00AE05B1" w:rsidP="00B276DA">
      <w:pPr>
        <w:pStyle w:val="H23GC"/>
        <w:rPr>
          <w:rFonts w:hint="eastAsia"/>
        </w:rPr>
      </w:pPr>
      <w:r w:rsidRPr="00B276DA">
        <w:tab/>
      </w:r>
      <w:r w:rsidRPr="00B276DA">
        <w:tab/>
      </w:r>
      <w:r w:rsidRPr="00B276DA">
        <w:rPr>
          <w:rFonts w:hint="eastAsia"/>
        </w:rPr>
        <w:t>生活水准</w:t>
      </w:r>
    </w:p>
    <w:p w:rsidR="00AE05B1" w:rsidRPr="00AE05B1" w:rsidRDefault="00AE05B1" w:rsidP="00AE05B1">
      <w:pPr>
        <w:pStyle w:val="SingleTxtGC"/>
        <w:rPr>
          <w:lang w:val="en-GB"/>
        </w:rPr>
      </w:pPr>
      <w:r w:rsidRPr="00AE05B1">
        <w:rPr>
          <w:lang w:val="en-GB"/>
        </w:rPr>
        <w:t>53</w:t>
      </w:r>
      <w:r>
        <w:rPr>
          <w:lang w:val="en-GB"/>
        </w:rPr>
        <w:t xml:space="preserve">.  </w:t>
      </w:r>
      <w:r w:rsidRPr="00AE05B1">
        <w:rPr>
          <w:rFonts w:hint="eastAsia"/>
          <w:lang w:val="en-GB"/>
        </w:rPr>
        <w:t>委员会表示关切的是，据报道，缔约国相当数量的儿童生活在贫困中。委员会还关注所谓</w:t>
      </w:r>
      <w:r w:rsidRPr="00AE05B1">
        <w:rPr>
          <w:rFonts w:hint="eastAsia"/>
          <w:lang w:val="en-GB"/>
        </w:rPr>
        <w:t>300</w:t>
      </w:r>
      <w:r w:rsidRPr="00AE05B1">
        <w:rPr>
          <w:rFonts w:hint="eastAsia"/>
          <w:lang w:val="en-GB"/>
        </w:rPr>
        <w:t>小时规则</w:t>
      </w:r>
      <w:r>
        <w:rPr>
          <w:rFonts w:hint="eastAsia"/>
          <w:lang w:val="en-GB"/>
        </w:rPr>
        <w:t>(</w:t>
      </w:r>
      <w:r w:rsidRPr="00AE05B1">
        <w:rPr>
          <w:rFonts w:hint="eastAsia"/>
          <w:lang w:val="en-GB"/>
        </w:rPr>
        <w:t>截至</w:t>
      </w:r>
      <w:r w:rsidRPr="00AE05B1">
        <w:rPr>
          <w:rFonts w:hint="eastAsia"/>
          <w:lang w:val="en-GB"/>
        </w:rPr>
        <w:t>2008</w:t>
      </w:r>
      <w:r w:rsidRPr="00AE05B1">
        <w:rPr>
          <w:rFonts w:hint="eastAsia"/>
          <w:lang w:val="en-GB"/>
        </w:rPr>
        <w:t>年是</w:t>
      </w:r>
      <w:r w:rsidRPr="00AE05B1">
        <w:rPr>
          <w:rFonts w:hint="eastAsia"/>
          <w:lang w:val="en-GB"/>
        </w:rPr>
        <w:t>450</w:t>
      </w:r>
      <w:r w:rsidRPr="00AE05B1">
        <w:rPr>
          <w:rFonts w:hint="eastAsia"/>
          <w:lang w:val="en-GB"/>
        </w:rPr>
        <w:t>小时规则</w:t>
      </w:r>
      <w:r>
        <w:rPr>
          <w:rFonts w:hint="eastAsia"/>
          <w:lang w:val="en-GB"/>
        </w:rPr>
        <w:t>)</w:t>
      </w:r>
      <w:r w:rsidRPr="00AE05B1">
        <w:rPr>
          <w:rFonts w:hint="eastAsia"/>
          <w:lang w:val="en-GB"/>
        </w:rPr>
        <w:t>尤其影响儿童和妇女，导致对已经获得两年或两年以上福利，但未在正常就业情况下至少各自工作</w:t>
      </w:r>
      <w:r w:rsidRPr="00AE05B1">
        <w:rPr>
          <w:rFonts w:hint="eastAsia"/>
          <w:lang w:val="en-GB"/>
        </w:rPr>
        <w:t>450</w:t>
      </w:r>
      <w:r w:rsidRPr="00AE05B1">
        <w:rPr>
          <w:rFonts w:hint="eastAsia"/>
          <w:lang w:val="en-GB"/>
        </w:rPr>
        <w:t>小时的已婚夫妇削减或撤消附加福利。特别是，委员会关切这条规则常常首先和过份地影响少数民族妇女，特别是对她们的子女有严重后果。</w:t>
      </w:r>
    </w:p>
    <w:p w:rsidR="00AE05B1" w:rsidRPr="00AE05B1" w:rsidRDefault="00AE05B1" w:rsidP="00AE05B1">
      <w:pPr>
        <w:pStyle w:val="SingleTxtGC"/>
        <w:rPr>
          <w:lang w:val="en-GB"/>
        </w:rPr>
      </w:pPr>
      <w:r w:rsidRPr="00AE05B1">
        <w:rPr>
          <w:lang w:val="en-GB"/>
        </w:rPr>
        <w:t>54</w:t>
      </w:r>
      <w:r>
        <w:rPr>
          <w:lang w:val="en-GB"/>
        </w:rPr>
        <w:t xml:space="preserve">.  </w:t>
      </w:r>
      <w:r w:rsidRPr="00024D83">
        <w:rPr>
          <w:rFonts w:eastAsia="SimHei"/>
          <w:lang w:val="en-GB"/>
        </w:rPr>
        <w:t>委员会呼吁缔约国加大努力，为经济困难家庭，包括单亲家庭儿童、父母享受国家福利的儿童、新入境家庭的儿童提供支持，并保证所有儿童有权享有适当的生活水准。委员会还建议缔约国与地方当局合作，监测</w:t>
      </w:r>
      <w:r w:rsidRPr="00024D83">
        <w:rPr>
          <w:rFonts w:eastAsia="SimHei"/>
          <w:lang w:val="en-GB"/>
        </w:rPr>
        <w:t>450</w:t>
      </w:r>
      <w:r w:rsidRPr="00024D83">
        <w:rPr>
          <w:rFonts w:eastAsia="SimHei"/>
          <w:lang w:val="en-GB"/>
        </w:rPr>
        <w:t>小时规则对妇女和儿童的影响，并采取措施确保他们不遭受社会不平等和排斥。此外，委员会敦促缔约国采取必要措施，包括在格陵兰和法罗群岛全面收集和分析儿童贫困数据，以便</w:t>
      </w:r>
      <w:r w:rsidR="009804B3" w:rsidRPr="00024D83">
        <w:rPr>
          <w:rFonts w:eastAsia="SimHei"/>
          <w:lang w:val="en-GB"/>
        </w:rPr>
        <w:t>予以</w:t>
      </w:r>
      <w:r w:rsidRPr="00024D83">
        <w:rPr>
          <w:rFonts w:eastAsia="SimHei"/>
          <w:lang w:val="en-GB"/>
        </w:rPr>
        <w:t>有效解决。</w:t>
      </w:r>
    </w:p>
    <w:p w:rsidR="00AE05B1" w:rsidRPr="00AE05B1" w:rsidRDefault="00AE05B1" w:rsidP="00161E3B">
      <w:pPr>
        <w:pStyle w:val="H1GC"/>
        <w:rPr>
          <w:lang w:val="en-GB"/>
        </w:rPr>
      </w:pPr>
      <w:r w:rsidRPr="00AE05B1">
        <w:rPr>
          <w:lang w:val="en-GB"/>
        </w:rPr>
        <w:tab/>
        <w:t>F</w:t>
      </w:r>
      <w:r>
        <w:rPr>
          <w:lang w:val="en-GB"/>
        </w:rPr>
        <w:t>.</w:t>
      </w:r>
      <w:r w:rsidR="00B276DA">
        <w:rPr>
          <w:rFonts w:hint="eastAsia"/>
          <w:lang w:val="en-GB"/>
        </w:rPr>
        <w:tab/>
      </w:r>
      <w:r w:rsidRPr="00AE05B1">
        <w:rPr>
          <w:rFonts w:hint="eastAsia"/>
          <w:lang w:val="en-GB"/>
        </w:rPr>
        <w:t>教育、休闲和文化活动</w:t>
      </w:r>
      <w:r w:rsidRPr="00AE05B1">
        <w:rPr>
          <w:lang w:val="en-GB"/>
        </w:rPr>
        <w:t>(</w:t>
      </w:r>
      <w:r w:rsidRPr="00AE05B1">
        <w:rPr>
          <w:rFonts w:hint="eastAsia"/>
          <w:lang w:val="en-GB"/>
        </w:rPr>
        <w:t>《公约》第</w:t>
      </w:r>
      <w:r w:rsidRPr="00AE05B1">
        <w:rPr>
          <w:lang w:val="en-GB"/>
        </w:rPr>
        <w:t>28</w:t>
      </w:r>
      <w:r w:rsidRPr="00AE05B1">
        <w:rPr>
          <w:rFonts w:hint="eastAsia"/>
          <w:lang w:val="en-GB"/>
        </w:rPr>
        <w:t>、</w:t>
      </w:r>
      <w:r w:rsidRPr="00AE05B1">
        <w:rPr>
          <w:lang w:val="en-GB"/>
        </w:rPr>
        <w:t>29</w:t>
      </w:r>
      <w:r w:rsidRPr="00AE05B1">
        <w:rPr>
          <w:rFonts w:hint="eastAsia"/>
          <w:lang w:val="en-GB"/>
        </w:rPr>
        <w:t>和</w:t>
      </w:r>
      <w:r w:rsidRPr="00AE05B1">
        <w:rPr>
          <w:lang w:val="en-GB"/>
        </w:rPr>
        <w:t>31</w:t>
      </w:r>
      <w:r w:rsidRPr="00AE05B1">
        <w:rPr>
          <w:rFonts w:hint="eastAsia"/>
          <w:lang w:val="en-GB"/>
        </w:rPr>
        <w:t>条</w:t>
      </w:r>
      <w:r w:rsidRPr="00AE05B1">
        <w:rPr>
          <w:lang w:val="en-GB"/>
        </w:rPr>
        <w:t>)</w:t>
      </w:r>
    </w:p>
    <w:p w:rsidR="00AE05B1" w:rsidRPr="00B276DA" w:rsidRDefault="00AE05B1" w:rsidP="00B276DA">
      <w:pPr>
        <w:pStyle w:val="H23GC"/>
      </w:pPr>
      <w:r w:rsidRPr="00B276DA">
        <w:tab/>
      </w:r>
      <w:r w:rsidRPr="00B276DA">
        <w:tab/>
      </w:r>
      <w:r w:rsidRPr="00B276DA">
        <w:rPr>
          <w:rFonts w:hint="eastAsia"/>
        </w:rPr>
        <w:t>教育，包括职业培训和指导</w:t>
      </w:r>
    </w:p>
    <w:p w:rsidR="00AE05B1" w:rsidRPr="00AE05B1" w:rsidRDefault="00AE05B1" w:rsidP="00AE05B1">
      <w:pPr>
        <w:pStyle w:val="SingleTxtGC"/>
        <w:rPr>
          <w:rFonts w:hint="eastAsia"/>
        </w:rPr>
      </w:pPr>
      <w:r w:rsidRPr="00AE05B1">
        <w:rPr>
          <w:lang w:val="en-GB"/>
        </w:rPr>
        <w:t>55</w:t>
      </w:r>
      <w:r>
        <w:rPr>
          <w:lang w:val="en-GB"/>
        </w:rPr>
        <w:t xml:space="preserve">.  </w:t>
      </w:r>
      <w:r w:rsidRPr="00AE05B1">
        <w:rPr>
          <w:rFonts w:hint="eastAsia"/>
          <w:lang w:val="en-GB"/>
        </w:rPr>
        <w:t>尽管欢迎缔约国的一些举措，比如</w:t>
      </w:r>
      <w:r>
        <w:rPr>
          <w:rFonts w:hint="eastAsia"/>
          <w:lang w:val="en-GB"/>
        </w:rPr>
        <w:t>“</w:t>
      </w:r>
      <w:r w:rsidRPr="00AE05B1">
        <w:rPr>
          <w:rFonts w:hint="eastAsia"/>
          <w:lang w:val="en-GB"/>
        </w:rPr>
        <w:t>当心欺凌</w:t>
      </w:r>
      <w:r>
        <w:rPr>
          <w:rFonts w:hint="eastAsia"/>
          <w:lang w:val="en-GB"/>
        </w:rPr>
        <w:t>”</w:t>
      </w:r>
      <w:r w:rsidRPr="00AE05B1">
        <w:rPr>
          <w:rFonts w:hint="eastAsia"/>
          <w:lang w:val="en-GB"/>
        </w:rPr>
        <w:t>和</w:t>
      </w:r>
      <w:r>
        <w:rPr>
          <w:rFonts w:hint="eastAsia"/>
          <w:lang w:val="en-GB"/>
        </w:rPr>
        <w:t>“</w:t>
      </w:r>
      <w:r w:rsidRPr="00AE05B1">
        <w:rPr>
          <w:rFonts w:hint="eastAsia"/>
          <w:lang w:val="en-GB"/>
        </w:rPr>
        <w:t>共同抵制欺凌</w:t>
      </w:r>
      <w:r>
        <w:rPr>
          <w:rFonts w:hint="eastAsia"/>
          <w:lang w:val="en-GB"/>
        </w:rPr>
        <w:t>”</w:t>
      </w:r>
      <w:r w:rsidRPr="00AE05B1">
        <w:rPr>
          <w:rFonts w:hint="eastAsia"/>
          <w:lang w:val="en-GB"/>
        </w:rPr>
        <w:t>等运动，以及很多学校制定了处理欺凌问题的行动计划，但委员会关注学校内欺凌现象普遍，并且法律没有明文规定学校当局的责任和对违反行动计划的情况的后续行动。委员会还关切的是，根据目前的教育方案，只有欧洲联盟或欧洲经济区公民的子女有权享受母语教学。</w:t>
      </w:r>
    </w:p>
    <w:p w:rsidR="00AE05B1" w:rsidRPr="00024D83" w:rsidRDefault="00AE05B1" w:rsidP="00AE05B1">
      <w:pPr>
        <w:pStyle w:val="SingleTxtGC"/>
        <w:rPr>
          <w:rFonts w:eastAsia="SimHei"/>
        </w:rPr>
      </w:pPr>
      <w:r w:rsidRPr="00AE05B1">
        <w:rPr>
          <w:lang w:val="en-GB"/>
        </w:rPr>
        <w:t>56</w:t>
      </w:r>
      <w:r>
        <w:rPr>
          <w:lang w:val="en-GB"/>
        </w:rPr>
        <w:t xml:space="preserve">.  </w:t>
      </w:r>
      <w:r w:rsidRPr="00024D83">
        <w:rPr>
          <w:rFonts w:eastAsia="SimHei"/>
          <w:lang w:val="en-GB"/>
        </w:rPr>
        <w:t>委员会建议缔约国继续并加紧努力，以预防和处理学校欺凌现象，特别是采取一系列有家长参与的教育和社会教学方法，并且对学校计划进行适当监测。它还建议为未上市政当局举办母语课的双语学生重新采用母语教育。</w:t>
      </w:r>
    </w:p>
    <w:p w:rsidR="00AE05B1" w:rsidRPr="00AE05B1" w:rsidRDefault="00AE05B1" w:rsidP="00161E3B">
      <w:pPr>
        <w:pStyle w:val="H1GC"/>
      </w:pPr>
      <w:r w:rsidRPr="00AE05B1">
        <w:rPr>
          <w:lang w:val="en-GB"/>
        </w:rPr>
        <w:tab/>
        <w:t>G</w:t>
      </w:r>
      <w:r>
        <w:rPr>
          <w:lang w:val="en-GB"/>
        </w:rPr>
        <w:t>.</w:t>
      </w:r>
      <w:r w:rsidR="00B276DA">
        <w:rPr>
          <w:rFonts w:hint="eastAsia"/>
          <w:lang w:val="en-GB"/>
        </w:rPr>
        <w:tab/>
      </w:r>
      <w:r w:rsidRPr="00AE05B1">
        <w:rPr>
          <w:rFonts w:hint="eastAsia"/>
          <w:lang w:val="en-GB"/>
        </w:rPr>
        <w:t>特别保护措施</w:t>
      </w:r>
      <w:r w:rsidRPr="00AE05B1">
        <w:rPr>
          <w:rFonts w:hint="eastAsia"/>
          <w:lang w:val="en-GB"/>
        </w:rPr>
        <w:t>(</w:t>
      </w:r>
      <w:r w:rsidRPr="00AE05B1">
        <w:rPr>
          <w:rFonts w:hint="eastAsia"/>
          <w:lang w:val="en-GB"/>
        </w:rPr>
        <w:t>《公约》第</w:t>
      </w:r>
      <w:r w:rsidRPr="00AE05B1">
        <w:rPr>
          <w:rFonts w:hint="eastAsia"/>
          <w:lang w:val="en-GB"/>
        </w:rPr>
        <w:t>22</w:t>
      </w:r>
      <w:r w:rsidRPr="00AE05B1">
        <w:rPr>
          <w:rFonts w:hint="eastAsia"/>
          <w:lang w:val="en-GB"/>
        </w:rPr>
        <w:t>、</w:t>
      </w:r>
      <w:r w:rsidRPr="00AE05B1">
        <w:rPr>
          <w:rFonts w:hint="eastAsia"/>
          <w:lang w:val="en-GB"/>
        </w:rPr>
        <w:t>30</w:t>
      </w:r>
      <w:r w:rsidRPr="00AE05B1">
        <w:rPr>
          <w:rFonts w:hint="eastAsia"/>
          <w:lang w:val="en-GB"/>
        </w:rPr>
        <w:t>、</w:t>
      </w:r>
      <w:r w:rsidRPr="00AE05B1">
        <w:rPr>
          <w:rFonts w:hint="eastAsia"/>
          <w:lang w:val="en-GB"/>
        </w:rPr>
        <w:t>32</w:t>
      </w:r>
      <w:r w:rsidRPr="00AE05B1">
        <w:rPr>
          <w:rFonts w:hint="eastAsia"/>
          <w:lang w:val="en-GB"/>
        </w:rPr>
        <w:t>至</w:t>
      </w:r>
      <w:r w:rsidRPr="00AE05B1">
        <w:rPr>
          <w:rFonts w:hint="eastAsia"/>
          <w:lang w:val="en-GB"/>
        </w:rPr>
        <w:t>36</w:t>
      </w:r>
      <w:r w:rsidRPr="00AE05B1">
        <w:rPr>
          <w:rFonts w:hint="eastAsia"/>
          <w:lang w:val="en-GB"/>
        </w:rPr>
        <w:t>、</w:t>
      </w:r>
      <w:r w:rsidRPr="00AE05B1">
        <w:rPr>
          <w:rFonts w:hint="eastAsia"/>
          <w:lang w:val="en-GB"/>
        </w:rPr>
        <w:t>38</w:t>
      </w:r>
      <w:r w:rsidRPr="00AE05B1">
        <w:rPr>
          <w:rFonts w:hint="eastAsia"/>
          <w:lang w:val="en-GB"/>
        </w:rPr>
        <w:t>至</w:t>
      </w:r>
      <w:r w:rsidRPr="00AE05B1">
        <w:rPr>
          <w:rFonts w:hint="eastAsia"/>
          <w:lang w:val="en-GB"/>
        </w:rPr>
        <w:t>40</w:t>
      </w:r>
      <w:r w:rsidRPr="00AE05B1">
        <w:rPr>
          <w:rFonts w:hint="eastAsia"/>
          <w:lang w:val="en-GB"/>
        </w:rPr>
        <w:t>、以及</w:t>
      </w:r>
      <w:r w:rsidRPr="00AE05B1">
        <w:rPr>
          <w:rFonts w:hint="eastAsia"/>
          <w:lang w:val="en-GB"/>
        </w:rPr>
        <w:t>37</w:t>
      </w:r>
      <w:r w:rsidRPr="00AE05B1">
        <w:rPr>
          <w:rFonts w:hint="eastAsia"/>
          <w:lang w:val="en-GB"/>
        </w:rPr>
        <w:t>条</w:t>
      </w:r>
      <w:r w:rsidRPr="00AE05B1">
        <w:rPr>
          <w:rFonts w:hint="eastAsia"/>
          <w:lang w:val="en-GB"/>
        </w:rPr>
        <w:t>(b)</w:t>
      </w:r>
      <w:r w:rsidR="003A527C">
        <w:rPr>
          <w:rFonts w:hint="eastAsia"/>
          <w:lang w:val="en-GB"/>
        </w:rPr>
        <w:t>至</w:t>
      </w:r>
      <w:r w:rsidRPr="00AE05B1">
        <w:rPr>
          <w:rFonts w:hint="eastAsia"/>
          <w:lang w:val="en-GB"/>
        </w:rPr>
        <w:t>(d)</w:t>
      </w:r>
      <w:r w:rsidRPr="00AE05B1">
        <w:rPr>
          <w:rFonts w:hint="eastAsia"/>
          <w:lang w:val="en-GB"/>
        </w:rPr>
        <w:t>项</w:t>
      </w:r>
      <w:r w:rsidRPr="00AE05B1">
        <w:rPr>
          <w:rFonts w:hint="eastAsia"/>
          <w:lang w:val="en-GB"/>
        </w:rPr>
        <w:t>)</w:t>
      </w:r>
    </w:p>
    <w:p w:rsidR="00AE05B1" w:rsidRPr="00AE05B1" w:rsidRDefault="00AE05B1" w:rsidP="00B276DA">
      <w:pPr>
        <w:pStyle w:val="H23GC"/>
        <w:rPr>
          <w:lang w:val="en-GB"/>
        </w:rPr>
      </w:pPr>
      <w:r w:rsidRPr="00AE05B1">
        <w:rPr>
          <w:lang w:val="en-GB"/>
        </w:rPr>
        <w:tab/>
      </w:r>
      <w:r w:rsidRPr="00AE05B1">
        <w:rPr>
          <w:lang w:val="en-GB"/>
        </w:rPr>
        <w:tab/>
      </w:r>
      <w:r w:rsidRPr="00AE05B1">
        <w:rPr>
          <w:rFonts w:hint="eastAsia"/>
          <w:lang w:val="en-GB"/>
        </w:rPr>
        <w:t>寻求庇护和难民</w:t>
      </w:r>
      <w:r w:rsidRPr="00AE05B1">
        <w:rPr>
          <w:lang w:val="en-GB"/>
        </w:rPr>
        <w:t>儿童</w:t>
      </w:r>
    </w:p>
    <w:p w:rsidR="00AE05B1" w:rsidRPr="00AE05B1" w:rsidRDefault="00AE05B1" w:rsidP="00AE05B1">
      <w:pPr>
        <w:pStyle w:val="SingleTxtGC"/>
        <w:rPr>
          <w:rFonts w:hint="eastAsia"/>
          <w:lang w:val="en-GB"/>
        </w:rPr>
      </w:pPr>
      <w:r w:rsidRPr="00B276DA">
        <w:t xml:space="preserve">57.  </w:t>
      </w:r>
      <w:r w:rsidRPr="00B276DA">
        <w:rPr>
          <w:rFonts w:hint="eastAsia"/>
        </w:rPr>
        <w:t>委员会欢迎无人陪伴的寻求庇护儿童接待中心的条件好，而且按照《丹麦</w:t>
      </w:r>
      <w:r w:rsidRPr="00AE05B1">
        <w:rPr>
          <w:rFonts w:hint="eastAsia"/>
          <w:lang w:val="en-GB"/>
        </w:rPr>
        <w:t>外国人法》修正案，这些儿童在庇护申请被驳回后能够继续获得法律代理人。然而，委员会关切的是：</w:t>
      </w:r>
    </w:p>
    <w:p w:rsidR="00AE05B1" w:rsidRPr="00AE05B1" w:rsidRDefault="00AE05B1" w:rsidP="00B276DA">
      <w:pPr>
        <w:pStyle w:val="SingleTxtGC"/>
        <w:numPr>
          <w:ilvl w:val="0"/>
          <w:numId w:val="13"/>
        </w:numPr>
        <w:rPr>
          <w:lang w:val="en-GB"/>
        </w:rPr>
      </w:pPr>
      <w:r w:rsidRPr="00AE05B1">
        <w:rPr>
          <w:rFonts w:hint="eastAsia"/>
          <w:lang w:val="en-GB"/>
        </w:rPr>
        <w:t>一些无人陪伴的寻求庇护儿童在其庇护案件最后审理之前失踪</w:t>
      </w:r>
      <w:r w:rsidRPr="00AE05B1">
        <w:rPr>
          <w:lang w:val="en-GB"/>
        </w:rPr>
        <w:t>；</w:t>
      </w:r>
    </w:p>
    <w:p w:rsidR="00AE05B1" w:rsidRPr="00AE05B1" w:rsidRDefault="003A527C" w:rsidP="00B276DA">
      <w:pPr>
        <w:pStyle w:val="SingleTxtGC"/>
        <w:numPr>
          <w:ilvl w:val="0"/>
          <w:numId w:val="13"/>
        </w:numPr>
        <w:rPr>
          <w:lang w:val="en-GB"/>
        </w:rPr>
      </w:pPr>
      <w:r>
        <w:rPr>
          <w:rFonts w:hint="eastAsia"/>
          <w:lang w:val="en-GB"/>
        </w:rPr>
        <w:t>许多寻求庇护家庭的儿童被</w:t>
      </w:r>
      <w:r w:rsidR="00AE05B1" w:rsidRPr="00AE05B1">
        <w:rPr>
          <w:rFonts w:hint="eastAsia"/>
          <w:lang w:val="en-GB"/>
        </w:rPr>
        <w:t>诊</w:t>
      </w:r>
      <w:r>
        <w:rPr>
          <w:rFonts w:hint="eastAsia"/>
          <w:lang w:val="en-GB"/>
        </w:rPr>
        <w:t>断为</w:t>
      </w:r>
      <w:r w:rsidR="00AE05B1" w:rsidRPr="00AE05B1">
        <w:rPr>
          <w:rFonts w:hint="eastAsia"/>
          <w:lang w:val="en-GB"/>
        </w:rPr>
        <w:t>患有因环境所致或与环境相关的创伤而导致的心理或精神问题</w:t>
      </w:r>
      <w:r w:rsidR="00AE05B1" w:rsidRPr="00AE05B1">
        <w:rPr>
          <w:lang w:val="en-GB"/>
        </w:rPr>
        <w:t>；</w:t>
      </w:r>
    </w:p>
    <w:p w:rsidR="00AE05B1" w:rsidRPr="00AE05B1" w:rsidRDefault="00AE05B1" w:rsidP="00B276DA">
      <w:pPr>
        <w:pStyle w:val="SingleTxtGC"/>
        <w:numPr>
          <w:ilvl w:val="0"/>
          <w:numId w:val="13"/>
        </w:numPr>
        <w:rPr>
          <w:lang w:val="en-GB"/>
        </w:rPr>
      </w:pPr>
      <w:r w:rsidRPr="00AE05B1">
        <w:rPr>
          <w:rFonts w:hint="eastAsia"/>
          <w:lang w:val="en-GB"/>
        </w:rPr>
        <w:t>不配合年龄测定工作的儿童将面临程序性后果</w:t>
      </w:r>
      <w:r w:rsidRPr="00AE05B1">
        <w:rPr>
          <w:lang w:val="en-GB"/>
        </w:rPr>
        <w:t>；</w:t>
      </w:r>
    </w:p>
    <w:p w:rsidR="00AE05B1" w:rsidRPr="00AE05B1" w:rsidRDefault="00AE05B1" w:rsidP="00B276DA">
      <w:pPr>
        <w:pStyle w:val="SingleTxtGC"/>
        <w:numPr>
          <w:ilvl w:val="0"/>
          <w:numId w:val="13"/>
        </w:numPr>
        <w:rPr>
          <w:rFonts w:hint="eastAsia"/>
          <w:lang w:val="en-GB"/>
        </w:rPr>
      </w:pPr>
      <w:r w:rsidRPr="00AE05B1">
        <w:rPr>
          <w:rFonts w:hint="eastAsia"/>
          <w:lang w:val="en-GB"/>
        </w:rPr>
        <w:t>大部分寻求庇护的学龄儿童在分隔的、教育质量明显低于丹麦主流学校的学校中接受教育，而这些学校不授予学分使儿童有资格升学。</w:t>
      </w:r>
    </w:p>
    <w:p w:rsidR="00AE05B1" w:rsidRPr="00024D83" w:rsidRDefault="00AE05B1" w:rsidP="00AE05B1">
      <w:pPr>
        <w:pStyle w:val="SingleTxtGC"/>
        <w:rPr>
          <w:rFonts w:eastAsia="SimHei"/>
          <w:lang w:val="en-GB"/>
        </w:rPr>
      </w:pPr>
      <w:r w:rsidRPr="00024D83">
        <w:rPr>
          <w:rFonts w:eastAsia="SimHei"/>
          <w:lang w:val="en-GB"/>
        </w:rPr>
        <w:t xml:space="preserve">58.  </w:t>
      </w:r>
      <w:r w:rsidRPr="00024D83">
        <w:rPr>
          <w:rFonts w:eastAsia="SimHei"/>
          <w:lang w:val="en-GB"/>
        </w:rPr>
        <w:t>鉴于上述关注，委员会敦促缔约国：</w:t>
      </w:r>
    </w:p>
    <w:p w:rsidR="00AE05B1" w:rsidRPr="00024D83" w:rsidRDefault="00AE05B1" w:rsidP="00B276DA">
      <w:pPr>
        <w:pStyle w:val="SingleTxtGC"/>
        <w:numPr>
          <w:ilvl w:val="0"/>
          <w:numId w:val="14"/>
        </w:numPr>
        <w:rPr>
          <w:rFonts w:eastAsia="SimHei"/>
          <w:lang w:val="en-GB"/>
        </w:rPr>
      </w:pPr>
      <w:r w:rsidRPr="00024D83">
        <w:rPr>
          <w:rFonts w:eastAsia="SimHei"/>
          <w:lang w:val="en-GB"/>
        </w:rPr>
        <w:t>系统调查无人陪伴的寻求庇护儿童失踪情况，特别是关于</w:t>
      </w:r>
      <w:r w:rsidRPr="00024D83">
        <w:rPr>
          <w:rFonts w:eastAsia="SimHei"/>
          <w:lang w:val="en-GB"/>
        </w:rPr>
        <w:t>18</w:t>
      </w:r>
      <w:r w:rsidRPr="00024D83">
        <w:rPr>
          <w:rFonts w:eastAsia="SimHei"/>
          <w:lang w:val="en-GB"/>
        </w:rPr>
        <w:t>岁后取消居住权对他们失踪的可能影响，并且将调查结果纳入缔约国的政策制定之中，确保儿童权利在这种情况下得到充分尊重；</w:t>
      </w:r>
    </w:p>
    <w:p w:rsidR="00AE05B1" w:rsidRPr="00024D83" w:rsidRDefault="00AE05B1" w:rsidP="00B276DA">
      <w:pPr>
        <w:pStyle w:val="SingleTxtGC"/>
        <w:numPr>
          <w:ilvl w:val="0"/>
          <w:numId w:val="14"/>
        </w:numPr>
        <w:rPr>
          <w:rFonts w:eastAsia="SimHei"/>
          <w:lang w:val="en-GB"/>
        </w:rPr>
      </w:pPr>
      <w:r w:rsidRPr="00024D83">
        <w:rPr>
          <w:rFonts w:eastAsia="SimHei"/>
          <w:lang w:val="en-GB"/>
        </w:rPr>
        <w:t>采</w:t>
      </w:r>
      <w:r w:rsidRPr="00024D83">
        <w:rPr>
          <w:rFonts w:eastAsia="SimHei"/>
          <w:spacing w:val="4"/>
          <w:lang w:val="en-GB"/>
        </w:rPr>
        <w:t>取及时、实用和适当的措施，防止无人陪伴的寻求庇护儿童失踪：</w:t>
      </w:r>
      <w:r w:rsidRPr="00024D83">
        <w:rPr>
          <w:rFonts w:eastAsia="SimHei"/>
          <w:lang w:val="en-GB"/>
        </w:rPr>
        <w:t>包括</w:t>
      </w:r>
      <w:r w:rsidR="00B276DA" w:rsidRPr="00024D83">
        <w:rPr>
          <w:rFonts w:eastAsia="SimHei"/>
          <w:sz w:val="10"/>
          <w:szCs w:val="10"/>
          <w:lang w:val="en-GB"/>
        </w:rPr>
        <w:t xml:space="preserve"> </w:t>
      </w:r>
      <w:r w:rsidRPr="00024D83">
        <w:rPr>
          <w:rFonts w:eastAsia="SimHei"/>
          <w:sz w:val="20"/>
          <w:lang w:val="en-GB"/>
        </w:rPr>
        <w:t>(</w:t>
      </w:r>
      <w:r w:rsidRPr="00024D83">
        <w:rPr>
          <w:rFonts w:eastAsia="SimHei"/>
          <w:sz w:val="20"/>
          <w:lang w:val="en-GB"/>
        </w:rPr>
        <w:t>一</w:t>
      </w:r>
      <w:r w:rsidRPr="00024D83">
        <w:rPr>
          <w:rFonts w:eastAsia="SimHei"/>
          <w:sz w:val="20"/>
          <w:lang w:val="en-GB"/>
        </w:rPr>
        <w:t>)</w:t>
      </w:r>
      <w:r w:rsidR="00B276DA" w:rsidRPr="00024D83">
        <w:rPr>
          <w:rFonts w:eastAsia="SimHei"/>
          <w:sz w:val="10"/>
          <w:szCs w:val="10"/>
          <w:lang w:val="en-GB"/>
        </w:rPr>
        <w:t xml:space="preserve"> </w:t>
      </w:r>
      <w:r w:rsidRPr="00024D83">
        <w:rPr>
          <w:rFonts w:eastAsia="SimHei"/>
          <w:lang w:val="en-GB"/>
        </w:rPr>
        <w:t>只有在符合儿童最大利益的情况下才适用《都柏林第二规则》；</w:t>
      </w:r>
      <w:r w:rsidRPr="00024D83">
        <w:rPr>
          <w:rFonts w:eastAsia="SimHei"/>
          <w:sz w:val="20"/>
          <w:lang w:val="en-GB"/>
        </w:rPr>
        <w:t>(</w:t>
      </w:r>
      <w:r w:rsidRPr="00024D83">
        <w:rPr>
          <w:rFonts w:eastAsia="SimHei"/>
          <w:sz w:val="20"/>
          <w:lang w:val="en-GB"/>
        </w:rPr>
        <w:t>二</w:t>
      </w:r>
      <w:r w:rsidRPr="00024D83">
        <w:rPr>
          <w:rFonts w:eastAsia="SimHei"/>
          <w:sz w:val="20"/>
          <w:lang w:val="en-GB"/>
        </w:rPr>
        <w:t>)</w:t>
      </w:r>
      <w:r w:rsidR="00B276DA" w:rsidRPr="00024D83">
        <w:rPr>
          <w:rFonts w:eastAsia="SimHei"/>
          <w:sz w:val="10"/>
          <w:szCs w:val="10"/>
          <w:lang w:val="en-GB"/>
        </w:rPr>
        <w:t xml:space="preserve"> </w:t>
      </w:r>
      <w:r w:rsidRPr="00024D83">
        <w:rPr>
          <w:rFonts w:eastAsia="SimHei"/>
          <w:lang w:val="en-GB"/>
        </w:rPr>
        <w:t>在儿童抵港及其庇护程序结束前，确保向一切无人陪伴的寻求庇护儿童提供受过训练的监护人，并且在必要情况下提供法律援助，并适当考虑到儿童的最大利益、知情权和言论自由；</w:t>
      </w:r>
    </w:p>
    <w:p w:rsidR="00B276DA" w:rsidRPr="00024D83" w:rsidRDefault="003A527C" w:rsidP="00B276DA">
      <w:pPr>
        <w:pStyle w:val="SingleTxtGC"/>
        <w:numPr>
          <w:ilvl w:val="0"/>
          <w:numId w:val="14"/>
        </w:numPr>
        <w:rPr>
          <w:rFonts w:eastAsia="SimHei"/>
          <w:lang w:val="en-GB"/>
        </w:rPr>
      </w:pPr>
      <w:r w:rsidRPr="00024D83">
        <w:rPr>
          <w:rFonts w:eastAsia="SimHei"/>
          <w:lang w:val="en-GB"/>
        </w:rPr>
        <w:t>修改《丹麦外国人法》的拟议</w:t>
      </w:r>
      <w:r w:rsidR="00AE05B1" w:rsidRPr="00024D83">
        <w:rPr>
          <w:rFonts w:eastAsia="SimHei"/>
          <w:lang w:val="en-GB"/>
        </w:rPr>
        <w:t>修正案，撤消关于儿童不配合年龄测定程序则会有程序性后果的建议，并确保采用国际标准展开这类程序；</w:t>
      </w:r>
    </w:p>
    <w:p w:rsidR="00AE05B1" w:rsidRPr="00024D83" w:rsidRDefault="00AE05B1" w:rsidP="00B276DA">
      <w:pPr>
        <w:pStyle w:val="SingleTxtGC"/>
        <w:numPr>
          <w:ilvl w:val="0"/>
          <w:numId w:val="14"/>
        </w:numPr>
        <w:rPr>
          <w:rFonts w:eastAsia="SimHei"/>
          <w:lang w:val="en-GB"/>
        </w:rPr>
      </w:pPr>
      <w:r w:rsidRPr="00024D83">
        <w:rPr>
          <w:rFonts w:eastAsia="SimHei"/>
          <w:lang w:val="en-GB"/>
        </w:rPr>
        <w:t>适用《丹麦外国人法》时</w:t>
      </w:r>
      <w:r w:rsidR="003A527C" w:rsidRPr="00024D83">
        <w:rPr>
          <w:rFonts w:eastAsia="SimHei"/>
          <w:lang w:val="en-GB"/>
        </w:rPr>
        <w:t>确保那些遭受创伤和被诊断有心理或精神问题儿童的法律地位，并持久</w:t>
      </w:r>
      <w:r w:rsidRPr="00024D83">
        <w:rPr>
          <w:rFonts w:eastAsia="SimHei"/>
          <w:lang w:val="en-GB"/>
        </w:rPr>
        <w:t>地解决他们的问题，提供他们心理康复所需的社会和保健措施；</w:t>
      </w:r>
    </w:p>
    <w:p w:rsidR="00AE05B1" w:rsidRPr="00024D83" w:rsidRDefault="00AE05B1" w:rsidP="00AE05B1">
      <w:pPr>
        <w:pStyle w:val="SingleTxtGC"/>
        <w:numPr>
          <w:ilvl w:val="0"/>
          <w:numId w:val="14"/>
        </w:numPr>
        <w:rPr>
          <w:rFonts w:eastAsia="SimHei"/>
          <w:lang w:val="en-GB"/>
        </w:rPr>
      </w:pPr>
      <w:r w:rsidRPr="00024D83">
        <w:rPr>
          <w:rFonts w:eastAsia="SimHei"/>
          <w:lang w:val="en-GB"/>
        </w:rPr>
        <w:t>确保寻求庇护和难民儿童受到与丹麦学校儿童相同质量的教育。</w:t>
      </w:r>
    </w:p>
    <w:p w:rsidR="00AE05B1" w:rsidRPr="00AE05B1" w:rsidRDefault="00AE05B1" w:rsidP="00B276DA">
      <w:pPr>
        <w:pStyle w:val="H23GC"/>
        <w:rPr>
          <w:lang w:val="en-GB"/>
        </w:rPr>
      </w:pPr>
      <w:r w:rsidRPr="00AE05B1">
        <w:rPr>
          <w:lang w:val="en-GB"/>
        </w:rPr>
        <w:tab/>
      </w:r>
      <w:r w:rsidRPr="00AE05B1">
        <w:rPr>
          <w:lang w:val="en-GB"/>
        </w:rPr>
        <w:tab/>
      </w:r>
      <w:r w:rsidRPr="00AE05B1">
        <w:rPr>
          <w:rFonts w:hint="eastAsia"/>
          <w:lang w:val="en-GB"/>
        </w:rPr>
        <w:t>性剥削和性虐待</w:t>
      </w:r>
    </w:p>
    <w:p w:rsidR="00AE05B1" w:rsidRPr="00AE05B1" w:rsidRDefault="00AE05B1" w:rsidP="00AE05B1">
      <w:pPr>
        <w:pStyle w:val="SingleTxtGC"/>
        <w:rPr>
          <w:lang w:val="en-GB"/>
        </w:rPr>
      </w:pPr>
      <w:r w:rsidRPr="00AE05B1">
        <w:rPr>
          <w:lang w:val="en-GB"/>
        </w:rPr>
        <w:t>59</w:t>
      </w:r>
      <w:r>
        <w:rPr>
          <w:lang w:val="en-GB"/>
        </w:rPr>
        <w:t xml:space="preserve">. </w:t>
      </w:r>
      <w:r w:rsidRPr="00FC707A">
        <w:rPr>
          <w:spacing w:val="4"/>
          <w:lang w:val="en-GB"/>
        </w:rPr>
        <w:t xml:space="preserve"> </w:t>
      </w:r>
      <w:r w:rsidRPr="00FC707A">
        <w:rPr>
          <w:rFonts w:hint="eastAsia"/>
          <w:spacing w:val="4"/>
          <w:lang w:val="en-GB"/>
        </w:rPr>
        <w:t>尽管注意到缔约国正在</w:t>
      </w:r>
      <w:r w:rsidR="003A527C" w:rsidRPr="00FC707A">
        <w:rPr>
          <w:rFonts w:hint="eastAsia"/>
          <w:spacing w:val="4"/>
          <w:lang w:val="en-GB"/>
        </w:rPr>
        <w:t>更新</w:t>
      </w:r>
      <w:r w:rsidRPr="00FC707A">
        <w:rPr>
          <w:rFonts w:hint="eastAsia"/>
          <w:spacing w:val="4"/>
          <w:lang w:val="en-GB"/>
        </w:rPr>
        <w:t>“制止性虐待行动计划</w:t>
      </w:r>
      <w:r w:rsidRPr="00FC707A">
        <w:rPr>
          <w:rFonts w:hint="eastAsia"/>
          <w:spacing w:val="4"/>
          <w:lang w:val="en-GB"/>
        </w:rPr>
        <w:t>(2003</w:t>
      </w:r>
      <w:r w:rsidRPr="00FC707A">
        <w:rPr>
          <w:rFonts w:hint="eastAsia"/>
          <w:spacing w:val="4"/>
          <w:lang w:val="en-GB"/>
        </w:rPr>
        <w:t>年</w:t>
      </w:r>
      <w:r w:rsidRPr="00FC707A">
        <w:rPr>
          <w:rFonts w:hint="eastAsia"/>
          <w:spacing w:val="4"/>
          <w:lang w:val="en-GB"/>
        </w:rPr>
        <w:t>)</w:t>
      </w:r>
      <w:r w:rsidRPr="00FC707A">
        <w:rPr>
          <w:rFonts w:hint="eastAsia"/>
          <w:spacing w:val="4"/>
          <w:lang w:val="en-GB"/>
        </w:rPr>
        <w:t>”</w:t>
      </w:r>
      <w:r w:rsidR="003A527C" w:rsidRPr="00FC707A">
        <w:rPr>
          <w:rFonts w:hint="eastAsia"/>
          <w:spacing w:val="4"/>
          <w:lang w:val="en-GB"/>
        </w:rPr>
        <w:t>，但委员会关注更新</w:t>
      </w:r>
      <w:r w:rsidRPr="00FC707A">
        <w:rPr>
          <w:rFonts w:hint="eastAsia"/>
          <w:spacing w:val="4"/>
          <w:lang w:val="en-GB"/>
        </w:rPr>
        <w:t>后计划的规划过程未直接考虑或征求儿童的意见。委员会还关注的是：</w:t>
      </w:r>
    </w:p>
    <w:p w:rsidR="00AE05B1" w:rsidRPr="00AE05B1" w:rsidRDefault="003A527C" w:rsidP="00B276DA">
      <w:pPr>
        <w:pStyle w:val="SingleTxtGC"/>
        <w:numPr>
          <w:ilvl w:val="0"/>
          <w:numId w:val="15"/>
        </w:numPr>
        <w:rPr>
          <w:lang w:val="en-GB"/>
        </w:rPr>
      </w:pPr>
      <w:r>
        <w:rPr>
          <w:rFonts w:hint="eastAsia"/>
          <w:lang w:val="en-GB"/>
        </w:rPr>
        <w:t>向性虐待儿童受害者提供的</w:t>
      </w:r>
      <w:r w:rsidR="00AE05B1" w:rsidRPr="00AE05B1">
        <w:rPr>
          <w:rFonts w:hint="eastAsia"/>
          <w:lang w:val="en-GB"/>
        </w:rPr>
        <w:t>心理支持不够</w:t>
      </w:r>
      <w:r w:rsidR="00AE05B1" w:rsidRPr="00AE05B1">
        <w:rPr>
          <w:lang w:val="en-GB"/>
        </w:rPr>
        <w:t>；</w:t>
      </w:r>
    </w:p>
    <w:p w:rsidR="00AE05B1" w:rsidRPr="00AE05B1" w:rsidRDefault="00AE05B1" w:rsidP="00B276DA">
      <w:pPr>
        <w:pStyle w:val="SingleTxtGC"/>
        <w:numPr>
          <w:ilvl w:val="0"/>
          <w:numId w:val="15"/>
        </w:numPr>
        <w:rPr>
          <w:rFonts w:hint="eastAsia"/>
        </w:rPr>
      </w:pPr>
      <w:r w:rsidRPr="00AE05B1">
        <w:rPr>
          <w:rFonts w:hint="eastAsia"/>
        </w:rPr>
        <w:t>有关性虐待的现行报告制度缺乏关于专业人员参与确定和报告儿童受虐待和忽视案件的准则；</w:t>
      </w:r>
    </w:p>
    <w:p w:rsidR="00AE05B1" w:rsidRPr="00AE05B1" w:rsidRDefault="003A527C" w:rsidP="00B276DA">
      <w:pPr>
        <w:pStyle w:val="SingleTxtGC"/>
        <w:numPr>
          <w:ilvl w:val="0"/>
          <w:numId w:val="15"/>
        </w:numPr>
        <w:rPr>
          <w:rFonts w:hint="eastAsia"/>
        </w:rPr>
      </w:pPr>
      <w:r>
        <w:rPr>
          <w:rFonts w:hint="eastAsia"/>
        </w:rPr>
        <w:t>没有关于法罗群岛受忽视或虐待儿童迅速康复和重新融入社会的</w:t>
      </w:r>
      <w:r w:rsidR="00AE05B1" w:rsidRPr="00AE05B1">
        <w:rPr>
          <w:rFonts w:hint="eastAsia"/>
        </w:rPr>
        <w:t>综合协调公共措施；</w:t>
      </w:r>
    </w:p>
    <w:p w:rsidR="00AE05B1" w:rsidRPr="00AE05B1" w:rsidRDefault="00AE05B1" w:rsidP="00B276DA">
      <w:pPr>
        <w:pStyle w:val="SingleTxtGC"/>
        <w:numPr>
          <w:ilvl w:val="0"/>
          <w:numId w:val="15"/>
        </w:numPr>
        <w:rPr>
          <w:rFonts w:hint="eastAsia"/>
          <w:lang w:val="en-GB"/>
        </w:rPr>
      </w:pPr>
      <w:r w:rsidRPr="00AE05B1">
        <w:rPr>
          <w:rFonts w:hint="eastAsia"/>
        </w:rPr>
        <w:t>有一些报道称，对于法罗群岛涉及儿童</w:t>
      </w:r>
      <w:r w:rsidR="0099612D">
        <w:rPr>
          <w:rFonts w:hint="eastAsia"/>
        </w:rPr>
        <w:t>受</w:t>
      </w:r>
      <w:r w:rsidRPr="00AE05B1">
        <w:rPr>
          <w:rFonts w:hint="eastAsia"/>
        </w:rPr>
        <w:t>虐待或暴力侵害的案件，经培训的专业人员</w:t>
      </w:r>
      <w:r w:rsidR="0099612D">
        <w:rPr>
          <w:rFonts w:hint="eastAsia"/>
        </w:rPr>
        <w:t>未</w:t>
      </w:r>
      <w:r w:rsidRPr="00AE05B1">
        <w:rPr>
          <w:rFonts w:hint="eastAsia"/>
        </w:rPr>
        <w:t>向有关当局提供信息</w:t>
      </w:r>
      <w:r w:rsidRPr="00AE05B1">
        <w:rPr>
          <w:rFonts w:hint="eastAsia"/>
          <w:lang w:val="en-GB"/>
        </w:rPr>
        <w:t>。</w:t>
      </w:r>
    </w:p>
    <w:p w:rsidR="00AE05B1" w:rsidRPr="00024D83" w:rsidRDefault="00AE05B1" w:rsidP="00AE05B1">
      <w:pPr>
        <w:pStyle w:val="SingleTxtGC"/>
        <w:rPr>
          <w:rFonts w:eastAsia="SimHei"/>
          <w:lang w:val="en-GB"/>
        </w:rPr>
      </w:pPr>
      <w:r w:rsidRPr="00024D83">
        <w:rPr>
          <w:rFonts w:eastAsia="SimHei"/>
          <w:lang w:val="en-GB"/>
        </w:rPr>
        <w:t xml:space="preserve">60.  </w:t>
      </w:r>
      <w:r w:rsidRPr="00024D83">
        <w:rPr>
          <w:rFonts w:eastAsia="SimHei"/>
          <w:lang w:val="en-GB"/>
        </w:rPr>
        <w:t>根据上述关切，委员会建议缔约国：</w:t>
      </w:r>
    </w:p>
    <w:p w:rsidR="00AE05B1" w:rsidRPr="00024D83" w:rsidRDefault="00AE05B1" w:rsidP="00B276DA">
      <w:pPr>
        <w:pStyle w:val="SingleTxtGC"/>
        <w:numPr>
          <w:ilvl w:val="0"/>
          <w:numId w:val="16"/>
        </w:numPr>
        <w:rPr>
          <w:rFonts w:eastAsia="SimHei"/>
          <w:lang w:val="en-GB"/>
        </w:rPr>
      </w:pPr>
      <w:r w:rsidRPr="00024D83">
        <w:rPr>
          <w:rFonts w:eastAsia="SimHei"/>
          <w:lang w:val="en-GB"/>
        </w:rPr>
        <w:t>提供直接的渠道，让儿童表达对于</w:t>
      </w:r>
      <w:r w:rsidR="0099612D" w:rsidRPr="00024D83">
        <w:rPr>
          <w:rFonts w:eastAsia="SimHei"/>
          <w:lang w:val="en-GB"/>
        </w:rPr>
        <w:t>更新</w:t>
      </w:r>
      <w:r w:rsidRPr="00024D83">
        <w:rPr>
          <w:rFonts w:hint="eastAsia"/>
        </w:rPr>
        <w:t>“</w:t>
      </w:r>
      <w:r w:rsidRPr="00024D83">
        <w:rPr>
          <w:rFonts w:eastAsia="SimHei"/>
          <w:lang w:val="en-GB"/>
        </w:rPr>
        <w:t>制止性虐待行动计划</w:t>
      </w:r>
      <w:r w:rsidRPr="00024D83">
        <w:rPr>
          <w:rFonts w:hint="eastAsia"/>
        </w:rPr>
        <w:t>”</w:t>
      </w:r>
      <w:r w:rsidRPr="00024D83">
        <w:rPr>
          <w:rFonts w:eastAsia="SimHei"/>
          <w:lang w:val="en-GB"/>
        </w:rPr>
        <w:t>(2003)</w:t>
      </w:r>
      <w:r w:rsidRPr="00024D83">
        <w:rPr>
          <w:rFonts w:eastAsia="SimHei"/>
          <w:lang w:val="en-GB"/>
        </w:rPr>
        <w:t>的意见；</w:t>
      </w:r>
    </w:p>
    <w:p w:rsidR="00AE05B1" w:rsidRPr="00024D83" w:rsidRDefault="00D63160" w:rsidP="00B276DA">
      <w:pPr>
        <w:pStyle w:val="SingleTxtGC"/>
        <w:numPr>
          <w:ilvl w:val="0"/>
          <w:numId w:val="16"/>
        </w:numPr>
        <w:rPr>
          <w:rFonts w:eastAsia="SimHei"/>
          <w:spacing w:val="4"/>
          <w:lang w:val="en-GB"/>
        </w:rPr>
      </w:pPr>
      <w:r>
        <w:rPr>
          <w:rFonts w:eastAsia="SimHei"/>
          <w:spacing w:val="4"/>
          <w:lang w:val="en-GB"/>
        </w:rPr>
        <w:t>在</w:t>
      </w:r>
      <w:r w:rsidR="0099612D" w:rsidRPr="00024D83">
        <w:rPr>
          <w:rFonts w:eastAsia="SimHei"/>
          <w:spacing w:val="4"/>
          <w:lang w:val="en-GB"/>
        </w:rPr>
        <w:t>更新的</w:t>
      </w:r>
      <w:r w:rsidR="00AE05B1" w:rsidRPr="00024D83">
        <w:rPr>
          <w:rFonts w:eastAsia="SimHei"/>
          <w:spacing w:val="4"/>
          <w:lang w:val="en-GB"/>
        </w:rPr>
        <w:t>行动计划中加强对性虐待儿童受害者的整体和长期心理支持；</w:t>
      </w:r>
    </w:p>
    <w:p w:rsidR="00AE05B1" w:rsidRPr="00024D83" w:rsidRDefault="00AE05B1" w:rsidP="00B276DA">
      <w:pPr>
        <w:pStyle w:val="SingleTxtGC"/>
        <w:numPr>
          <w:ilvl w:val="0"/>
          <w:numId w:val="16"/>
        </w:numPr>
        <w:rPr>
          <w:rFonts w:eastAsia="SimHei"/>
          <w:lang w:val="en-GB"/>
        </w:rPr>
      </w:pPr>
      <w:r w:rsidRPr="00024D83">
        <w:rPr>
          <w:rFonts w:eastAsia="SimHei"/>
          <w:lang w:val="en-GB"/>
        </w:rPr>
        <w:t>采取措施，确保在格陵兰和法罗群岛适用《儿童权利公约关于买卖儿童，儿童卖淫和儿童色情制品问题的任择议定书》；</w:t>
      </w:r>
    </w:p>
    <w:p w:rsidR="00AE05B1" w:rsidRPr="00024D83" w:rsidRDefault="00AE05B1" w:rsidP="00B276DA">
      <w:pPr>
        <w:pStyle w:val="SingleTxtGC"/>
        <w:numPr>
          <w:ilvl w:val="0"/>
          <w:numId w:val="16"/>
        </w:numPr>
        <w:rPr>
          <w:rFonts w:eastAsia="SimHei"/>
          <w:lang w:val="en-GB"/>
        </w:rPr>
      </w:pPr>
      <w:r w:rsidRPr="00024D83">
        <w:rPr>
          <w:rFonts w:eastAsia="SimHei"/>
          <w:lang w:val="en-GB"/>
        </w:rPr>
        <w:t>确保公共措施的协调，支持受忽视或虐待的法罗群岛儿童迅速康复和重返社会，并且儿童工作专业人员</w:t>
      </w:r>
      <w:r w:rsidR="00FC707A" w:rsidRPr="00024D83">
        <w:rPr>
          <w:rFonts w:eastAsia="SimHei"/>
          <w:lang w:val="en-GB"/>
        </w:rPr>
        <w:t>始终如</w:t>
      </w:r>
      <w:r w:rsidRPr="00024D83">
        <w:rPr>
          <w:rFonts w:eastAsia="SimHei"/>
          <w:lang w:val="en-GB"/>
        </w:rPr>
        <w:t>一</w:t>
      </w:r>
      <w:r w:rsidR="00FC707A" w:rsidRPr="00024D83">
        <w:rPr>
          <w:rFonts w:eastAsia="SimHei"/>
          <w:lang w:val="en-GB"/>
        </w:rPr>
        <w:t>地</w:t>
      </w:r>
      <w:r w:rsidRPr="00024D83">
        <w:rPr>
          <w:rFonts w:eastAsia="SimHei"/>
          <w:lang w:val="en-GB"/>
        </w:rPr>
        <w:t>向有关当局报告儿童可能遭受虐待或忽视的一切案件；</w:t>
      </w:r>
    </w:p>
    <w:p w:rsidR="00AE05B1" w:rsidRPr="00024D83" w:rsidRDefault="00AE05B1" w:rsidP="00AE05B1">
      <w:pPr>
        <w:pStyle w:val="SingleTxtGC"/>
        <w:numPr>
          <w:ilvl w:val="0"/>
          <w:numId w:val="16"/>
        </w:numPr>
        <w:rPr>
          <w:rFonts w:eastAsia="SimHei"/>
          <w:lang w:val="en-GB"/>
        </w:rPr>
      </w:pPr>
      <w:r w:rsidRPr="00024D83">
        <w:rPr>
          <w:rFonts w:eastAsia="SimHei"/>
          <w:lang w:val="en-GB"/>
        </w:rPr>
        <w:t>充分参照《关于在涉及罪行的儿童受害人和证人的事项上坚持公理的准则》</w:t>
      </w:r>
      <w:r w:rsidRPr="00024D83">
        <w:rPr>
          <w:rFonts w:eastAsia="SimHei"/>
          <w:lang w:val="en-GB"/>
        </w:rPr>
        <w:t>(</w:t>
      </w:r>
      <w:r w:rsidRPr="00024D83">
        <w:rPr>
          <w:rFonts w:eastAsia="SimHei"/>
          <w:lang w:val="en-GB"/>
        </w:rPr>
        <w:t>经济及社会理事会第</w:t>
      </w:r>
      <w:r w:rsidRPr="00024D83">
        <w:rPr>
          <w:rFonts w:eastAsia="SimHei"/>
          <w:lang w:val="en-GB"/>
        </w:rPr>
        <w:t>2005/20</w:t>
      </w:r>
      <w:r w:rsidRPr="00024D83">
        <w:rPr>
          <w:rFonts w:eastAsia="SimHei"/>
          <w:lang w:val="en-GB"/>
        </w:rPr>
        <w:t>号决议附件，</w:t>
      </w:r>
      <w:r w:rsidRPr="00024D83">
        <w:rPr>
          <w:rFonts w:eastAsia="SimHei"/>
          <w:lang w:val="en-GB"/>
        </w:rPr>
        <w:t>2005</w:t>
      </w:r>
      <w:r w:rsidRPr="00024D83">
        <w:rPr>
          <w:rFonts w:eastAsia="SimHei"/>
          <w:lang w:val="en-GB"/>
        </w:rPr>
        <w:t>年</w:t>
      </w:r>
      <w:r w:rsidRPr="00024D83">
        <w:rPr>
          <w:rFonts w:eastAsia="SimHei"/>
          <w:lang w:val="en-GB"/>
        </w:rPr>
        <w:t>7</w:t>
      </w:r>
      <w:r w:rsidRPr="00024D83">
        <w:rPr>
          <w:rFonts w:eastAsia="SimHei"/>
          <w:lang w:val="en-GB"/>
        </w:rPr>
        <w:t>月</w:t>
      </w:r>
      <w:r w:rsidRPr="00024D83">
        <w:rPr>
          <w:rFonts w:eastAsia="SimHei"/>
          <w:lang w:val="en-GB"/>
        </w:rPr>
        <w:t>22</w:t>
      </w:r>
      <w:r w:rsidRPr="00024D83">
        <w:rPr>
          <w:rFonts w:eastAsia="SimHei"/>
          <w:lang w:val="en-GB"/>
        </w:rPr>
        <w:t>日</w:t>
      </w:r>
      <w:r w:rsidRPr="00024D83">
        <w:rPr>
          <w:rFonts w:eastAsia="SimHei"/>
          <w:lang w:val="en-GB"/>
        </w:rPr>
        <w:t>)</w:t>
      </w:r>
      <w:r w:rsidRPr="00024D83">
        <w:rPr>
          <w:rFonts w:eastAsia="SimHei"/>
          <w:lang w:val="en-GB"/>
        </w:rPr>
        <w:t>，通过适当的法律规定、程序和条例，确保罪行的所有儿童受害者和</w:t>
      </w:r>
      <w:r w:rsidRPr="00024D83">
        <w:rPr>
          <w:rFonts w:eastAsia="SimHei"/>
          <w:lang w:val="en-GB"/>
        </w:rPr>
        <w:t>/</w:t>
      </w:r>
      <w:r w:rsidRPr="00024D83">
        <w:rPr>
          <w:rFonts w:eastAsia="SimHei"/>
          <w:lang w:val="en-GB"/>
        </w:rPr>
        <w:t>或见证人，包括虐待、家庭暴力、性剥削和经济剥削、绑架和贩毒</w:t>
      </w:r>
      <w:r w:rsidR="00FC707A" w:rsidRPr="00024D83">
        <w:rPr>
          <w:rFonts w:eastAsia="SimHei"/>
          <w:lang w:val="en-GB"/>
        </w:rPr>
        <w:t>的</w:t>
      </w:r>
      <w:r w:rsidRPr="00024D83">
        <w:rPr>
          <w:rFonts w:eastAsia="SimHei"/>
          <w:lang w:val="en-GB"/>
        </w:rPr>
        <w:t>儿童受害者，都能够有效地伸张正义和获得《公约》所规定的保护</w:t>
      </w:r>
      <w:r w:rsidRPr="00024D83">
        <w:rPr>
          <w:rFonts w:eastAsia="SimHei"/>
        </w:rPr>
        <w:t>。</w:t>
      </w:r>
    </w:p>
    <w:p w:rsidR="00AE05B1" w:rsidRPr="00AE05B1" w:rsidRDefault="00AE05B1" w:rsidP="00930F38">
      <w:pPr>
        <w:pStyle w:val="H23GC"/>
        <w:spacing w:before="300" w:after="140"/>
        <w:rPr>
          <w:rFonts w:hint="eastAsia"/>
          <w:lang w:val="en-GB"/>
        </w:rPr>
      </w:pPr>
      <w:r w:rsidRPr="00AE05B1">
        <w:rPr>
          <w:lang w:val="en-GB"/>
        </w:rPr>
        <w:tab/>
      </w:r>
      <w:r w:rsidRPr="00AE05B1">
        <w:rPr>
          <w:lang w:val="en-GB"/>
        </w:rPr>
        <w:tab/>
      </w:r>
      <w:r w:rsidRPr="00AE05B1">
        <w:rPr>
          <w:rFonts w:hint="eastAsia"/>
          <w:lang w:val="en-GB"/>
        </w:rPr>
        <w:t>人口贩运</w:t>
      </w:r>
    </w:p>
    <w:p w:rsidR="00AE05B1" w:rsidRPr="00AE05B1" w:rsidRDefault="00AE05B1" w:rsidP="00930F38">
      <w:pPr>
        <w:pStyle w:val="SingleTxtGC"/>
        <w:keepNext/>
        <w:keepLines/>
        <w:spacing w:after="140"/>
        <w:rPr>
          <w:rFonts w:hint="eastAsia"/>
          <w:lang w:val="en-GB"/>
        </w:rPr>
      </w:pPr>
      <w:r w:rsidRPr="00AE05B1">
        <w:t>61</w:t>
      </w:r>
      <w:r>
        <w:t xml:space="preserve">.  </w:t>
      </w:r>
      <w:r w:rsidRPr="00AE05B1">
        <w:rPr>
          <w:rFonts w:hint="eastAsia"/>
        </w:rPr>
        <w:t>委员会尽管欢迎缔约国努力打击贩运儿童现象，但关注丹麦仍然是一个</w:t>
      </w:r>
      <w:r w:rsidR="00FC707A">
        <w:rPr>
          <w:rFonts w:hint="eastAsia"/>
        </w:rPr>
        <w:t>与</w:t>
      </w:r>
      <w:r w:rsidRPr="00AE05B1">
        <w:rPr>
          <w:rFonts w:hint="eastAsia"/>
        </w:rPr>
        <w:t>贩运</w:t>
      </w:r>
      <w:r w:rsidR="00FC707A">
        <w:rPr>
          <w:rFonts w:hint="eastAsia"/>
        </w:rPr>
        <w:t>相</w:t>
      </w:r>
      <w:r w:rsidRPr="00AE05B1">
        <w:rPr>
          <w:rFonts w:hint="eastAsia"/>
        </w:rPr>
        <w:t>关罪行</w:t>
      </w:r>
      <w:r>
        <w:rPr>
          <w:rFonts w:hint="eastAsia"/>
        </w:rPr>
        <w:t>(</w:t>
      </w:r>
      <w:r w:rsidRPr="00AE05B1">
        <w:rPr>
          <w:rFonts w:hint="eastAsia"/>
        </w:rPr>
        <w:t>包括强迫儿童卖淫和劳动</w:t>
      </w:r>
      <w:r>
        <w:rPr>
          <w:rFonts w:hint="eastAsia"/>
        </w:rPr>
        <w:t>)</w:t>
      </w:r>
      <w:r w:rsidRPr="00AE05B1">
        <w:rPr>
          <w:rFonts w:hint="eastAsia"/>
        </w:rPr>
        <w:t>儿童受害者的重要中转国和目的地国。委员会还深感关切的是，缔约国仍然需要加大努力起诉人口贩子与使儿童</w:t>
      </w:r>
      <w:r w:rsidR="00FC707A">
        <w:rPr>
          <w:rFonts w:hint="eastAsia"/>
        </w:rPr>
        <w:t>从事</w:t>
      </w:r>
      <w:r w:rsidR="00FC707A" w:rsidRPr="00AE05B1">
        <w:rPr>
          <w:rFonts w:hint="eastAsia"/>
        </w:rPr>
        <w:t>强迫</w:t>
      </w:r>
      <w:r w:rsidRPr="00AE05B1">
        <w:rPr>
          <w:rFonts w:hint="eastAsia"/>
        </w:rPr>
        <w:t>劳动和卖淫的人。委员会还关切地注意到，没有法律框架便于被贩运的儿童受害者获取居留证。</w:t>
      </w:r>
    </w:p>
    <w:p w:rsidR="00AE05B1" w:rsidRPr="00024D83" w:rsidRDefault="00AE05B1" w:rsidP="00930F38">
      <w:pPr>
        <w:pStyle w:val="SingleTxtGC"/>
        <w:spacing w:after="140"/>
        <w:rPr>
          <w:rFonts w:eastAsia="SimHei"/>
          <w:lang w:val="en-GB"/>
        </w:rPr>
      </w:pPr>
      <w:r w:rsidRPr="00024D83">
        <w:rPr>
          <w:rFonts w:eastAsia="SimHei"/>
        </w:rPr>
        <w:t xml:space="preserve">62.  </w:t>
      </w:r>
      <w:r w:rsidRPr="00024D83">
        <w:rPr>
          <w:rFonts w:eastAsia="SimHei"/>
        </w:rPr>
        <w:t>委员会敦促缔约国采取有效措施，保障境内儿童特别是无人陪伴儿童的权利，确保他们不成为贩运对象。委员会敦促缔约国在这样做时：</w:t>
      </w:r>
    </w:p>
    <w:p w:rsidR="00AE05B1" w:rsidRPr="00024D83" w:rsidRDefault="00AE05B1" w:rsidP="00930F38">
      <w:pPr>
        <w:pStyle w:val="SingleTxtGC"/>
        <w:numPr>
          <w:ilvl w:val="0"/>
          <w:numId w:val="17"/>
        </w:numPr>
        <w:spacing w:after="140"/>
        <w:rPr>
          <w:rFonts w:eastAsia="SimHei"/>
        </w:rPr>
      </w:pPr>
      <w:r w:rsidRPr="00024D83">
        <w:rPr>
          <w:rFonts w:eastAsia="SimHei"/>
        </w:rPr>
        <w:t>确保</w:t>
      </w:r>
      <w:r w:rsidR="00FC707A" w:rsidRPr="00024D83">
        <w:rPr>
          <w:rFonts w:eastAsia="SimHei"/>
        </w:rPr>
        <w:t>疑似为</w:t>
      </w:r>
      <w:r w:rsidRPr="00024D83">
        <w:rPr>
          <w:rFonts w:eastAsia="SimHei"/>
        </w:rPr>
        <w:t>贩运</w:t>
      </w:r>
      <w:r w:rsidR="00FC707A" w:rsidRPr="00024D83">
        <w:rPr>
          <w:rFonts w:eastAsia="SimHei"/>
        </w:rPr>
        <w:t>受害者</w:t>
      </w:r>
      <w:r w:rsidRPr="00024D83">
        <w:rPr>
          <w:rFonts w:eastAsia="SimHei"/>
        </w:rPr>
        <w:t>的儿童不因</w:t>
      </w:r>
      <w:r w:rsidR="00FC707A" w:rsidRPr="00024D83">
        <w:rPr>
          <w:rFonts w:eastAsia="SimHei"/>
        </w:rPr>
        <w:t>被</w:t>
      </w:r>
      <w:r w:rsidRPr="00024D83">
        <w:rPr>
          <w:rFonts w:eastAsia="SimHei"/>
        </w:rPr>
        <w:t>贩运后果而</w:t>
      </w:r>
      <w:r w:rsidR="00FC707A" w:rsidRPr="00024D83">
        <w:rPr>
          <w:rFonts w:eastAsia="SimHei"/>
        </w:rPr>
        <w:t>遭监禁</w:t>
      </w:r>
      <w:r w:rsidRPr="00024D83">
        <w:rPr>
          <w:rFonts w:eastAsia="SimHei"/>
        </w:rPr>
        <w:t>，并且向他们提供专门的援助服务；</w:t>
      </w:r>
    </w:p>
    <w:p w:rsidR="00AE05B1" w:rsidRPr="00024D83" w:rsidRDefault="00AE05B1" w:rsidP="00930F38">
      <w:pPr>
        <w:pStyle w:val="SingleTxtGC"/>
        <w:numPr>
          <w:ilvl w:val="0"/>
          <w:numId w:val="17"/>
        </w:numPr>
        <w:spacing w:after="140"/>
        <w:rPr>
          <w:rFonts w:eastAsia="SimHei"/>
        </w:rPr>
      </w:pPr>
      <w:r w:rsidRPr="00024D83">
        <w:rPr>
          <w:rFonts w:eastAsia="SimHei"/>
        </w:rPr>
        <w:t>大力起诉、定罪、判处色情和劳工人口贩运罪犯；</w:t>
      </w:r>
    </w:p>
    <w:p w:rsidR="00AE05B1" w:rsidRPr="00024D83" w:rsidRDefault="00AE05B1" w:rsidP="00930F38">
      <w:pPr>
        <w:pStyle w:val="SingleTxtGC"/>
        <w:numPr>
          <w:ilvl w:val="0"/>
          <w:numId w:val="17"/>
        </w:numPr>
        <w:spacing w:after="140"/>
        <w:rPr>
          <w:rFonts w:eastAsia="SimHei"/>
        </w:rPr>
      </w:pPr>
      <w:r w:rsidRPr="00024D83">
        <w:rPr>
          <w:rFonts w:eastAsia="SimHei"/>
        </w:rPr>
        <w:t>确保对这类犯罪的制裁与其侵犯人权和儿童权利的严重程度相称；</w:t>
      </w:r>
    </w:p>
    <w:p w:rsidR="00AE05B1" w:rsidRPr="00024D83" w:rsidRDefault="00AE05B1" w:rsidP="00930F38">
      <w:pPr>
        <w:pStyle w:val="SingleTxtGC"/>
        <w:numPr>
          <w:ilvl w:val="0"/>
          <w:numId w:val="17"/>
        </w:numPr>
        <w:spacing w:after="140"/>
        <w:rPr>
          <w:rFonts w:eastAsia="SimHei"/>
        </w:rPr>
      </w:pPr>
      <w:r w:rsidRPr="00024D83">
        <w:rPr>
          <w:rFonts w:eastAsia="SimHei"/>
        </w:rPr>
        <w:t>确保执法人员和其他从事儿童工作的社会官员获得有效识别和对待受害者的方法训练；</w:t>
      </w:r>
    </w:p>
    <w:p w:rsidR="00AE05B1" w:rsidRPr="00024D83" w:rsidRDefault="00AE05B1" w:rsidP="00930F38">
      <w:pPr>
        <w:pStyle w:val="SingleTxtGC"/>
        <w:numPr>
          <w:ilvl w:val="0"/>
          <w:numId w:val="17"/>
        </w:numPr>
        <w:spacing w:after="140"/>
        <w:rPr>
          <w:rFonts w:eastAsia="SimHei"/>
        </w:rPr>
      </w:pPr>
      <w:r w:rsidRPr="00024D83">
        <w:rPr>
          <w:rFonts w:eastAsia="SimHei"/>
        </w:rPr>
        <w:t>鼓励和支持广泛的全国性公众宣传活动；</w:t>
      </w:r>
    </w:p>
    <w:p w:rsidR="00AE05B1" w:rsidRPr="00024D83" w:rsidRDefault="0012250C" w:rsidP="00930F38">
      <w:pPr>
        <w:pStyle w:val="SingleTxtGC"/>
        <w:numPr>
          <w:ilvl w:val="0"/>
          <w:numId w:val="17"/>
        </w:numPr>
        <w:spacing w:after="140"/>
        <w:rPr>
          <w:rFonts w:eastAsia="SimHei"/>
        </w:rPr>
      </w:pPr>
      <w:r w:rsidRPr="00024D83">
        <w:rPr>
          <w:rFonts w:eastAsia="SimHei"/>
        </w:rPr>
        <w:t>加强对反贩运工作的监测，增强政府对贩运儿童现象的</w:t>
      </w:r>
      <w:r w:rsidR="00AE05B1" w:rsidRPr="00024D83">
        <w:rPr>
          <w:rFonts w:eastAsia="SimHei"/>
        </w:rPr>
        <w:t>应</w:t>
      </w:r>
      <w:r w:rsidRPr="00024D83">
        <w:rPr>
          <w:rFonts w:eastAsia="SimHei"/>
        </w:rPr>
        <w:t>对</w:t>
      </w:r>
      <w:r w:rsidR="00AE05B1" w:rsidRPr="00024D83">
        <w:rPr>
          <w:rFonts w:eastAsia="SimHei"/>
        </w:rPr>
        <w:t>措施；</w:t>
      </w:r>
    </w:p>
    <w:p w:rsidR="00AE05B1" w:rsidRPr="00024D83" w:rsidRDefault="0012250C" w:rsidP="00930F38">
      <w:pPr>
        <w:pStyle w:val="SingleTxtGC"/>
        <w:numPr>
          <w:ilvl w:val="0"/>
          <w:numId w:val="17"/>
        </w:numPr>
        <w:spacing w:after="140"/>
        <w:rPr>
          <w:rFonts w:eastAsia="SimHei"/>
          <w:lang w:val="en-GB"/>
        </w:rPr>
      </w:pPr>
      <w:r w:rsidRPr="00024D83">
        <w:rPr>
          <w:rFonts w:eastAsia="SimHei"/>
        </w:rPr>
        <w:t>确保以适当的立法措施使被贩运的儿童受害者不</w:t>
      </w:r>
      <w:r w:rsidR="00AE05B1" w:rsidRPr="00024D83">
        <w:rPr>
          <w:rFonts w:eastAsia="SimHei"/>
        </w:rPr>
        <w:t>被遣返</w:t>
      </w:r>
      <w:r w:rsidR="00024D83" w:rsidRPr="00024D83">
        <w:rPr>
          <w:rFonts w:eastAsia="SimHei" w:hint="eastAsia"/>
          <w:spacing w:val="-50"/>
        </w:rPr>
        <w:t>―</w:t>
      </w:r>
      <w:r w:rsidR="00024D83" w:rsidRPr="00024D83">
        <w:rPr>
          <w:rFonts w:eastAsia="SimHei" w:hint="eastAsia"/>
        </w:rPr>
        <w:t>―</w:t>
      </w:r>
      <w:r w:rsidR="00AE05B1" w:rsidRPr="00024D83">
        <w:rPr>
          <w:rFonts w:eastAsia="SimHei"/>
        </w:rPr>
        <w:t>除非这种遣返符合他们的最大利益。</w:t>
      </w:r>
    </w:p>
    <w:p w:rsidR="00AE05B1" w:rsidRPr="00AE05B1" w:rsidRDefault="00AE05B1" w:rsidP="00930F38">
      <w:pPr>
        <w:pStyle w:val="H23GC"/>
        <w:spacing w:before="300" w:after="140"/>
        <w:rPr>
          <w:rFonts w:hint="eastAsia"/>
          <w:lang w:val="en-GB"/>
        </w:rPr>
      </w:pPr>
      <w:r w:rsidRPr="00AE05B1">
        <w:rPr>
          <w:lang w:val="en-GB"/>
        </w:rPr>
        <w:tab/>
      </w:r>
      <w:r w:rsidRPr="00AE05B1">
        <w:rPr>
          <w:lang w:val="en-GB"/>
        </w:rPr>
        <w:tab/>
      </w:r>
      <w:r w:rsidRPr="00AE05B1">
        <w:rPr>
          <w:rFonts w:hint="eastAsia"/>
          <w:lang w:val="en-GB"/>
        </w:rPr>
        <w:t>救助热线</w:t>
      </w:r>
    </w:p>
    <w:p w:rsidR="00AE05B1" w:rsidRPr="00AE05B1" w:rsidRDefault="00AE05B1" w:rsidP="00930F38">
      <w:pPr>
        <w:pStyle w:val="SingleTxtGC"/>
        <w:spacing w:after="140"/>
        <w:rPr>
          <w:rFonts w:hint="eastAsia"/>
          <w:lang w:val="en-GB"/>
        </w:rPr>
      </w:pPr>
      <w:r w:rsidRPr="00AE05B1">
        <w:rPr>
          <w:lang w:val="en-GB"/>
        </w:rPr>
        <w:t>63</w:t>
      </w:r>
      <w:r>
        <w:rPr>
          <w:lang w:val="en-GB"/>
        </w:rPr>
        <w:t xml:space="preserve">.  </w:t>
      </w:r>
      <w:r w:rsidRPr="00AE05B1">
        <w:rPr>
          <w:rFonts w:hint="eastAsia"/>
          <w:lang w:val="en-GB"/>
        </w:rPr>
        <w:t>委员会关切地注意到儿童救助热线</w:t>
      </w:r>
      <w:r>
        <w:rPr>
          <w:rFonts w:hint="eastAsia"/>
          <w:lang w:val="en-GB"/>
        </w:rPr>
        <w:t>(</w:t>
      </w:r>
      <w:proofErr w:type="spellStart"/>
      <w:r w:rsidR="0012250C" w:rsidRPr="00CE6F07">
        <w:t>B</w:t>
      </w:r>
      <w:r w:rsidR="0012250C">
        <w:t>ø</w:t>
      </w:r>
      <w:r w:rsidR="0012250C" w:rsidRPr="00CE6F07">
        <w:t>rnetelefonen</w:t>
      </w:r>
      <w:proofErr w:type="spellEnd"/>
      <w:r>
        <w:rPr>
          <w:rFonts w:hint="eastAsia"/>
          <w:lang w:val="en-GB"/>
        </w:rPr>
        <w:t>)</w:t>
      </w:r>
      <w:r w:rsidRPr="00AE05B1">
        <w:rPr>
          <w:rFonts w:hint="eastAsia"/>
          <w:lang w:val="en-GB"/>
        </w:rPr>
        <w:t>资金不足，不能每天</w:t>
      </w:r>
      <w:r w:rsidRPr="00AE05B1">
        <w:rPr>
          <w:rFonts w:hint="eastAsia"/>
          <w:lang w:val="en-GB"/>
        </w:rPr>
        <w:t>24</w:t>
      </w:r>
      <w:r w:rsidRPr="00AE05B1">
        <w:rPr>
          <w:rFonts w:hint="eastAsia"/>
          <w:lang w:val="en-GB"/>
        </w:rPr>
        <w:t>小时开通。</w:t>
      </w:r>
    </w:p>
    <w:p w:rsidR="00AE05B1" w:rsidRPr="00024D83" w:rsidRDefault="00AE05B1" w:rsidP="00930F38">
      <w:pPr>
        <w:pStyle w:val="SingleTxtGC"/>
        <w:spacing w:after="140"/>
        <w:rPr>
          <w:rFonts w:eastAsia="SimHei"/>
          <w:lang w:val="en-GB"/>
        </w:rPr>
      </w:pPr>
      <w:r w:rsidRPr="00024D83">
        <w:rPr>
          <w:rFonts w:eastAsia="SimHei"/>
          <w:lang w:val="en-GB"/>
        </w:rPr>
        <w:t xml:space="preserve">64.  </w:t>
      </w:r>
      <w:r w:rsidRPr="00024D83">
        <w:rPr>
          <w:rFonts w:eastAsia="SimHei"/>
          <w:lang w:val="en-GB"/>
        </w:rPr>
        <w:t>委员会建议缔约国确保儿童救助热线每天</w:t>
      </w:r>
      <w:r w:rsidRPr="00024D83">
        <w:rPr>
          <w:rFonts w:eastAsia="SimHei"/>
          <w:lang w:val="en-GB"/>
        </w:rPr>
        <w:t>24</w:t>
      </w:r>
      <w:r w:rsidRPr="00024D83">
        <w:rPr>
          <w:rFonts w:eastAsia="SimHei"/>
          <w:lang w:val="en-GB"/>
        </w:rPr>
        <w:t>小时开通，为其业务提供足够的财力和人力资源，包括全境宣传教育的资金。</w:t>
      </w:r>
    </w:p>
    <w:p w:rsidR="00AE05B1" w:rsidRPr="00AE05B1" w:rsidRDefault="00AE05B1" w:rsidP="00930F38">
      <w:pPr>
        <w:pStyle w:val="H23GC"/>
        <w:spacing w:before="300" w:after="140"/>
        <w:rPr>
          <w:lang w:val="en-GB"/>
        </w:rPr>
      </w:pPr>
      <w:r w:rsidRPr="00AE05B1">
        <w:rPr>
          <w:lang w:val="en-GB"/>
        </w:rPr>
        <w:tab/>
      </w:r>
      <w:r w:rsidRPr="00AE05B1">
        <w:rPr>
          <w:lang w:val="en-GB"/>
        </w:rPr>
        <w:tab/>
      </w:r>
      <w:r w:rsidRPr="00AE05B1">
        <w:rPr>
          <w:rFonts w:hint="eastAsia"/>
          <w:lang w:val="en-GB"/>
        </w:rPr>
        <w:t>少年司法</w:t>
      </w:r>
    </w:p>
    <w:p w:rsidR="00AE05B1" w:rsidRPr="00AE05B1" w:rsidRDefault="00AE05B1" w:rsidP="00930F38">
      <w:pPr>
        <w:pStyle w:val="SingleTxtGC"/>
        <w:spacing w:after="140"/>
        <w:rPr>
          <w:lang w:val="en-GB"/>
        </w:rPr>
      </w:pPr>
      <w:r w:rsidRPr="00AE05B1">
        <w:rPr>
          <w:lang w:val="en-GB"/>
        </w:rPr>
        <w:t>65</w:t>
      </w:r>
      <w:r>
        <w:rPr>
          <w:lang w:val="en-GB"/>
        </w:rPr>
        <w:t xml:space="preserve">.  </w:t>
      </w:r>
      <w:r w:rsidRPr="00AE05B1">
        <w:rPr>
          <w:lang w:val="en-GB"/>
        </w:rPr>
        <w:t>委员会</w:t>
      </w:r>
      <w:r w:rsidRPr="00AE05B1">
        <w:rPr>
          <w:rFonts w:hint="eastAsia"/>
          <w:lang w:val="en-GB"/>
        </w:rPr>
        <w:t>表示</w:t>
      </w:r>
      <w:r w:rsidRPr="0012250C">
        <w:rPr>
          <w:rFonts w:hint="eastAsia"/>
        </w:rPr>
        <w:t>深为</w:t>
      </w:r>
      <w:r w:rsidRPr="00AE05B1">
        <w:rPr>
          <w:rFonts w:hint="eastAsia"/>
          <w:lang w:val="en-GB"/>
        </w:rPr>
        <w:t>关切少年司法的以下问题</w:t>
      </w:r>
      <w:r w:rsidRPr="00AE05B1">
        <w:rPr>
          <w:lang w:val="en-GB"/>
        </w:rPr>
        <w:t>：</w:t>
      </w:r>
    </w:p>
    <w:p w:rsidR="00AE05B1" w:rsidRPr="00AE05B1" w:rsidRDefault="00AE05B1" w:rsidP="00930F38">
      <w:pPr>
        <w:pStyle w:val="SingleTxtGC"/>
        <w:numPr>
          <w:ilvl w:val="0"/>
          <w:numId w:val="18"/>
        </w:numPr>
        <w:spacing w:after="140"/>
        <w:rPr>
          <w:rFonts w:hint="eastAsia"/>
          <w:lang w:val="en-GB"/>
        </w:rPr>
      </w:pPr>
      <w:r w:rsidRPr="00AE05B1">
        <w:rPr>
          <w:rFonts w:hint="eastAsia"/>
          <w:lang w:val="en-GB"/>
        </w:rPr>
        <w:t>《司法行政法》允许对</w:t>
      </w:r>
      <w:r w:rsidRPr="00AE05B1">
        <w:rPr>
          <w:rFonts w:hint="eastAsia"/>
          <w:lang w:val="en-GB"/>
        </w:rPr>
        <w:t>14</w:t>
      </w:r>
      <w:r w:rsidRPr="00AE05B1">
        <w:rPr>
          <w:rFonts w:hint="eastAsia"/>
          <w:lang w:val="en-GB"/>
        </w:rPr>
        <w:t>至</w:t>
      </w:r>
      <w:r w:rsidRPr="00AE05B1">
        <w:rPr>
          <w:rFonts w:hint="eastAsia"/>
          <w:lang w:val="en-GB"/>
        </w:rPr>
        <w:t>17</w:t>
      </w:r>
      <w:r w:rsidRPr="00AE05B1">
        <w:rPr>
          <w:rFonts w:hint="eastAsia"/>
          <w:lang w:val="en-GB"/>
        </w:rPr>
        <w:t>岁者实施</w:t>
      </w:r>
      <w:r w:rsidR="0012250C" w:rsidRPr="00105F61">
        <w:rPr>
          <w:rFonts w:hint="eastAsia"/>
        </w:rPr>
        <w:t xml:space="preserve"> </w:t>
      </w:r>
      <w:r w:rsidRPr="0012250C">
        <w:rPr>
          <w:rFonts w:hint="eastAsia"/>
          <w:sz w:val="20"/>
          <w:lang w:val="en-GB"/>
        </w:rPr>
        <w:t>(</w:t>
      </w:r>
      <w:r w:rsidRPr="0012250C">
        <w:rPr>
          <w:rFonts w:hint="eastAsia"/>
          <w:sz w:val="20"/>
          <w:lang w:val="en-GB"/>
        </w:rPr>
        <w:t>一</w:t>
      </w:r>
      <w:r w:rsidRPr="0012250C">
        <w:rPr>
          <w:rFonts w:hint="eastAsia"/>
          <w:sz w:val="20"/>
          <w:lang w:val="en-GB"/>
        </w:rPr>
        <w:t>)</w:t>
      </w:r>
      <w:r w:rsidR="0012250C" w:rsidRPr="00105F61">
        <w:rPr>
          <w:rFonts w:hint="eastAsia"/>
        </w:rPr>
        <w:t xml:space="preserve"> </w:t>
      </w:r>
      <w:r w:rsidRPr="00AE05B1">
        <w:rPr>
          <w:rFonts w:hint="eastAsia"/>
          <w:lang w:val="en-GB"/>
        </w:rPr>
        <w:t>8</w:t>
      </w:r>
      <w:r w:rsidRPr="00AE05B1">
        <w:rPr>
          <w:rFonts w:hint="eastAsia"/>
          <w:lang w:val="en-GB"/>
        </w:rPr>
        <w:t>个月以下的审前拘留，并且在缔约国认为情况特殊时可进一步延长；</w:t>
      </w:r>
      <w:r w:rsidRPr="0012250C">
        <w:rPr>
          <w:rFonts w:hint="eastAsia"/>
          <w:sz w:val="20"/>
          <w:lang w:val="en-GB"/>
        </w:rPr>
        <w:t>(</w:t>
      </w:r>
      <w:r w:rsidRPr="0012250C">
        <w:rPr>
          <w:rFonts w:hint="eastAsia"/>
          <w:sz w:val="20"/>
          <w:lang w:val="en-GB"/>
        </w:rPr>
        <w:t>二</w:t>
      </w:r>
      <w:r w:rsidRPr="0012250C">
        <w:rPr>
          <w:rFonts w:hint="eastAsia"/>
          <w:sz w:val="20"/>
          <w:lang w:val="en-GB"/>
        </w:rPr>
        <w:t>)</w:t>
      </w:r>
      <w:r w:rsidR="00105F61">
        <w:rPr>
          <w:rFonts w:hint="eastAsia"/>
          <w:sz w:val="20"/>
          <w:lang w:val="en-GB"/>
        </w:rPr>
        <w:t xml:space="preserve"> </w:t>
      </w:r>
      <w:r w:rsidR="0012250C" w:rsidRPr="0012250C">
        <w:rPr>
          <w:rFonts w:hint="eastAsia"/>
          <w:sz w:val="10"/>
          <w:szCs w:val="10"/>
          <w:lang w:val="en-GB"/>
        </w:rPr>
        <w:t xml:space="preserve"> </w:t>
      </w:r>
      <w:r w:rsidRPr="00AE05B1">
        <w:rPr>
          <w:rFonts w:hint="eastAsia"/>
          <w:lang w:val="en-GB"/>
        </w:rPr>
        <w:t>4</w:t>
      </w:r>
      <w:r w:rsidRPr="00AE05B1">
        <w:rPr>
          <w:rFonts w:hint="eastAsia"/>
          <w:lang w:val="en-GB"/>
        </w:rPr>
        <w:t>周以下的单独禁闭；</w:t>
      </w:r>
    </w:p>
    <w:p w:rsidR="00AE05B1" w:rsidRPr="00AE05B1" w:rsidRDefault="00AE05B1" w:rsidP="00930F38">
      <w:pPr>
        <w:pStyle w:val="SingleTxtGC"/>
        <w:numPr>
          <w:ilvl w:val="0"/>
          <w:numId w:val="18"/>
        </w:numPr>
        <w:spacing w:after="140"/>
        <w:rPr>
          <w:rFonts w:hint="eastAsia"/>
          <w:lang w:val="en-GB"/>
        </w:rPr>
      </w:pPr>
      <w:r w:rsidRPr="00AE05B1">
        <w:rPr>
          <w:rFonts w:hint="eastAsia"/>
          <w:lang w:val="en-GB"/>
        </w:rPr>
        <w:t>将刑事责任年龄从</w:t>
      </w:r>
      <w:r w:rsidRPr="00AE05B1">
        <w:rPr>
          <w:rFonts w:hint="eastAsia"/>
          <w:lang w:val="en-GB"/>
        </w:rPr>
        <w:t>15</w:t>
      </w:r>
      <w:r w:rsidRPr="00AE05B1">
        <w:rPr>
          <w:rFonts w:hint="eastAsia"/>
          <w:lang w:val="en-GB"/>
        </w:rPr>
        <w:t>岁降低至</w:t>
      </w:r>
      <w:r w:rsidRPr="00AE05B1">
        <w:rPr>
          <w:rFonts w:hint="eastAsia"/>
          <w:lang w:val="en-GB"/>
        </w:rPr>
        <w:t>14</w:t>
      </w:r>
      <w:r w:rsidRPr="00AE05B1">
        <w:rPr>
          <w:rFonts w:hint="eastAsia"/>
          <w:lang w:val="en-GB"/>
        </w:rPr>
        <w:t>岁；</w:t>
      </w:r>
    </w:p>
    <w:p w:rsidR="00AE05B1" w:rsidRPr="00AE05B1" w:rsidRDefault="00AE05B1" w:rsidP="00930F38">
      <w:pPr>
        <w:pStyle w:val="SingleTxtGC"/>
        <w:numPr>
          <w:ilvl w:val="0"/>
          <w:numId w:val="18"/>
        </w:numPr>
        <w:spacing w:after="140"/>
        <w:rPr>
          <w:lang w:val="en-GB"/>
        </w:rPr>
      </w:pPr>
      <w:r w:rsidRPr="00AE05B1">
        <w:rPr>
          <w:rFonts w:hint="eastAsia"/>
          <w:lang w:val="en-GB"/>
        </w:rPr>
        <w:t>修正《刑法》，取消儿童所涉案件最多判刑</w:t>
      </w:r>
      <w:r w:rsidRPr="00AE05B1">
        <w:rPr>
          <w:rFonts w:hint="eastAsia"/>
          <w:lang w:val="en-GB"/>
        </w:rPr>
        <w:t>8</w:t>
      </w:r>
      <w:r w:rsidRPr="00AE05B1">
        <w:rPr>
          <w:rFonts w:hint="eastAsia"/>
          <w:lang w:val="en-GB"/>
        </w:rPr>
        <w:t>年的上限。</w:t>
      </w:r>
    </w:p>
    <w:p w:rsidR="00AE05B1" w:rsidRPr="00024D83" w:rsidRDefault="00AE05B1" w:rsidP="0012250C">
      <w:pPr>
        <w:pStyle w:val="SingleTxtGC"/>
        <w:pageBreakBefore/>
        <w:rPr>
          <w:rFonts w:eastAsia="SimHei"/>
          <w:lang w:val="en-GB"/>
        </w:rPr>
      </w:pPr>
      <w:r w:rsidRPr="00024D83">
        <w:rPr>
          <w:rFonts w:eastAsia="SimHei"/>
          <w:lang w:val="en-GB"/>
        </w:rPr>
        <w:t xml:space="preserve">66.  </w:t>
      </w:r>
      <w:r w:rsidR="0012250C" w:rsidRPr="00024D83">
        <w:rPr>
          <w:rFonts w:eastAsia="SimHei"/>
          <w:lang w:val="en-GB"/>
        </w:rPr>
        <w:t>根据</w:t>
      </w:r>
      <w:r w:rsidRPr="00024D83">
        <w:rPr>
          <w:rFonts w:eastAsia="SimHei"/>
          <w:lang w:val="en-GB"/>
        </w:rPr>
        <w:t>上述</w:t>
      </w:r>
      <w:r w:rsidR="0012250C" w:rsidRPr="00024D83">
        <w:rPr>
          <w:rFonts w:eastAsia="SimHei"/>
          <w:lang w:val="en-GB"/>
        </w:rPr>
        <w:t>情况</w:t>
      </w:r>
      <w:r w:rsidRPr="00024D83">
        <w:rPr>
          <w:rFonts w:eastAsia="SimHei"/>
          <w:lang w:val="en-GB"/>
        </w:rPr>
        <w:t>，委员会敦促缔约国：</w:t>
      </w:r>
    </w:p>
    <w:p w:rsidR="00AE05B1" w:rsidRPr="00024D83" w:rsidRDefault="00AE05B1" w:rsidP="00B276DA">
      <w:pPr>
        <w:pStyle w:val="SingleTxtGC"/>
        <w:numPr>
          <w:ilvl w:val="0"/>
          <w:numId w:val="19"/>
        </w:numPr>
        <w:rPr>
          <w:rFonts w:eastAsia="SimHei"/>
          <w:spacing w:val="4"/>
          <w:lang w:val="en-GB"/>
        </w:rPr>
      </w:pPr>
      <w:r w:rsidRPr="00024D83">
        <w:rPr>
          <w:rFonts w:eastAsia="SimHei"/>
          <w:spacing w:val="4"/>
          <w:lang w:val="en-GB"/>
        </w:rPr>
        <w:t>按照委员会关于少年司法中的儿童权利的第</w:t>
      </w:r>
      <w:r w:rsidRPr="00024D83">
        <w:rPr>
          <w:rFonts w:eastAsia="SimHei"/>
          <w:spacing w:val="4"/>
          <w:lang w:val="en-GB"/>
        </w:rPr>
        <w:t>10</w:t>
      </w:r>
      <w:r w:rsidRPr="00024D83">
        <w:rPr>
          <w:rFonts w:eastAsia="SimHei"/>
          <w:spacing w:val="4"/>
          <w:lang w:val="en-GB"/>
        </w:rPr>
        <w:t>号一般性意见，确保全面实施这些标准，特别是《公约》第</w:t>
      </w:r>
      <w:r w:rsidRPr="00024D83">
        <w:rPr>
          <w:rFonts w:eastAsia="SimHei"/>
          <w:spacing w:val="4"/>
          <w:lang w:val="en-GB"/>
        </w:rPr>
        <w:t>37</w:t>
      </w:r>
      <w:r w:rsidRPr="00024D83">
        <w:rPr>
          <w:rFonts w:eastAsia="SimHei"/>
          <w:spacing w:val="4"/>
          <w:lang w:val="en-GB"/>
        </w:rPr>
        <w:t>条</w:t>
      </w:r>
      <w:r w:rsidRPr="00024D83">
        <w:rPr>
          <w:rFonts w:eastAsia="SimHei"/>
          <w:spacing w:val="4"/>
          <w:lang w:val="en-GB"/>
        </w:rPr>
        <w:t>(b)</w:t>
      </w:r>
      <w:r w:rsidRPr="00024D83">
        <w:rPr>
          <w:rFonts w:eastAsia="SimHei"/>
          <w:spacing w:val="4"/>
          <w:lang w:val="en-GB"/>
        </w:rPr>
        <w:t>项、第</w:t>
      </w:r>
      <w:r w:rsidRPr="00024D83">
        <w:rPr>
          <w:rFonts w:eastAsia="SimHei"/>
          <w:spacing w:val="4"/>
          <w:lang w:val="en-GB"/>
        </w:rPr>
        <w:t>39</w:t>
      </w:r>
      <w:r w:rsidRPr="00024D83">
        <w:rPr>
          <w:rFonts w:eastAsia="SimHei"/>
          <w:spacing w:val="4"/>
          <w:lang w:val="en-GB"/>
        </w:rPr>
        <w:t>和</w:t>
      </w:r>
      <w:r w:rsidRPr="00024D83">
        <w:rPr>
          <w:rFonts w:eastAsia="SimHei"/>
          <w:spacing w:val="4"/>
          <w:lang w:val="en-GB"/>
        </w:rPr>
        <w:t>40</w:t>
      </w:r>
      <w:r w:rsidRPr="00024D83">
        <w:rPr>
          <w:rFonts w:eastAsia="SimHei"/>
          <w:spacing w:val="4"/>
          <w:lang w:val="en-GB"/>
        </w:rPr>
        <w:t>条，以及《联合国少年司法最低限度标准规则》</w:t>
      </w:r>
      <w:r w:rsidRPr="00024D83">
        <w:rPr>
          <w:rFonts w:eastAsia="SimHei"/>
          <w:spacing w:val="4"/>
          <w:lang w:val="en-GB"/>
        </w:rPr>
        <w:t>(</w:t>
      </w:r>
      <w:r w:rsidRPr="00024D83">
        <w:rPr>
          <w:rFonts w:eastAsia="SimHei"/>
          <w:spacing w:val="4"/>
          <w:lang w:val="en-GB"/>
        </w:rPr>
        <w:t>《北京规则》</w:t>
      </w:r>
      <w:r w:rsidRPr="00024D83">
        <w:rPr>
          <w:rFonts w:eastAsia="SimHei"/>
          <w:spacing w:val="4"/>
          <w:lang w:val="en-GB"/>
        </w:rPr>
        <w:t>)</w:t>
      </w:r>
      <w:r w:rsidRPr="00024D83">
        <w:rPr>
          <w:rFonts w:eastAsia="SimHei"/>
          <w:spacing w:val="4"/>
          <w:lang w:val="en-GB"/>
        </w:rPr>
        <w:t>、《联合国预防少年犯罪准则》</w:t>
      </w:r>
      <w:r w:rsidRPr="00024D83">
        <w:rPr>
          <w:rFonts w:eastAsia="SimHei"/>
          <w:spacing w:val="4"/>
          <w:lang w:val="en-GB"/>
        </w:rPr>
        <w:t>(</w:t>
      </w:r>
      <w:r w:rsidRPr="00024D83">
        <w:rPr>
          <w:rFonts w:eastAsia="SimHei"/>
          <w:spacing w:val="4"/>
          <w:lang w:val="en-GB"/>
        </w:rPr>
        <w:t>《利雅得准则》</w:t>
      </w:r>
      <w:r w:rsidRPr="00024D83">
        <w:rPr>
          <w:rFonts w:eastAsia="SimHei"/>
          <w:spacing w:val="4"/>
          <w:lang w:val="en-GB"/>
        </w:rPr>
        <w:t>)</w:t>
      </w:r>
      <w:r w:rsidRPr="00024D83">
        <w:rPr>
          <w:rFonts w:eastAsia="SimHei"/>
          <w:spacing w:val="4"/>
          <w:lang w:val="en-GB"/>
        </w:rPr>
        <w:t>和《联合国关于保护被剥夺自由青少年规则》</w:t>
      </w:r>
      <w:r w:rsidRPr="00024D83">
        <w:rPr>
          <w:rFonts w:eastAsia="SimHei"/>
          <w:spacing w:val="4"/>
          <w:lang w:val="en-GB"/>
        </w:rPr>
        <w:t>(</w:t>
      </w:r>
      <w:r w:rsidRPr="00024D83">
        <w:rPr>
          <w:rFonts w:eastAsia="SimHei"/>
          <w:spacing w:val="4"/>
          <w:lang w:val="en-GB"/>
        </w:rPr>
        <w:t>哈瓦那规则</w:t>
      </w:r>
      <w:r w:rsidRPr="00024D83">
        <w:rPr>
          <w:rFonts w:eastAsia="SimHei"/>
          <w:spacing w:val="4"/>
          <w:lang w:val="en-GB"/>
        </w:rPr>
        <w:t>)</w:t>
      </w:r>
      <w:r w:rsidRPr="00024D83">
        <w:rPr>
          <w:rFonts w:eastAsia="SimHei"/>
          <w:spacing w:val="4"/>
          <w:lang w:val="en-GB"/>
        </w:rPr>
        <w:t>；</w:t>
      </w:r>
    </w:p>
    <w:p w:rsidR="00AE05B1" w:rsidRPr="00024D83" w:rsidRDefault="00AE05B1" w:rsidP="00B276DA">
      <w:pPr>
        <w:pStyle w:val="SingleTxtGC"/>
        <w:numPr>
          <w:ilvl w:val="0"/>
          <w:numId w:val="19"/>
        </w:numPr>
        <w:rPr>
          <w:rFonts w:eastAsia="SimHei"/>
          <w:lang w:val="en-GB"/>
        </w:rPr>
      </w:pPr>
      <w:r w:rsidRPr="00024D83">
        <w:rPr>
          <w:rFonts w:eastAsia="SimHei"/>
          <w:lang w:val="en-GB"/>
        </w:rPr>
        <w:t>修订《司法行政法》：</w:t>
      </w:r>
      <w:r w:rsidRPr="00024D83">
        <w:rPr>
          <w:rFonts w:eastAsia="SimHei"/>
          <w:sz w:val="20"/>
          <w:lang w:val="en-GB"/>
        </w:rPr>
        <w:t>(</w:t>
      </w:r>
      <w:r w:rsidRPr="00024D83">
        <w:rPr>
          <w:rFonts w:eastAsia="SimHei"/>
          <w:sz w:val="20"/>
          <w:lang w:val="en-GB"/>
        </w:rPr>
        <w:t>一</w:t>
      </w:r>
      <w:r w:rsidRPr="00024D83">
        <w:rPr>
          <w:rFonts w:eastAsia="SimHei"/>
          <w:sz w:val="20"/>
          <w:lang w:val="en-GB"/>
        </w:rPr>
        <w:t>)</w:t>
      </w:r>
      <w:r w:rsidR="00B276DA" w:rsidRPr="00024D83">
        <w:rPr>
          <w:rFonts w:eastAsia="SimHei"/>
          <w:sz w:val="10"/>
          <w:szCs w:val="10"/>
          <w:lang w:val="en-GB"/>
        </w:rPr>
        <w:t xml:space="preserve"> </w:t>
      </w:r>
      <w:r w:rsidRPr="00024D83">
        <w:rPr>
          <w:rFonts w:eastAsia="SimHei"/>
          <w:lang w:val="en-GB"/>
        </w:rPr>
        <w:t>明确界定审前拘留条件；</w:t>
      </w:r>
      <w:r w:rsidRPr="00024D83">
        <w:rPr>
          <w:rFonts w:eastAsia="SimHei"/>
          <w:sz w:val="20"/>
          <w:lang w:val="en-GB"/>
        </w:rPr>
        <w:t>(</w:t>
      </w:r>
      <w:r w:rsidRPr="00024D83">
        <w:rPr>
          <w:rFonts w:eastAsia="SimHei"/>
          <w:sz w:val="20"/>
          <w:lang w:val="en-GB"/>
        </w:rPr>
        <w:t>二</w:t>
      </w:r>
      <w:r w:rsidRPr="00024D83">
        <w:rPr>
          <w:rFonts w:eastAsia="SimHei"/>
          <w:sz w:val="20"/>
          <w:lang w:val="en-GB"/>
        </w:rPr>
        <w:t>)</w:t>
      </w:r>
      <w:r w:rsidR="00B276DA" w:rsidRPr="00024D83">
        <w:rPr>
          <w:rFonts w:eastAsia="SimHei"/>
          <w:sz w:val="10"/>
          <w:szCs w:val="10"/>
          <w:lang w:val="en-GB"/>
        </w:rPr>
        <w:t xml:space="preserve"> </w:t>
      </w:r>
      <w:r w:rsidRPr="00024D83">
        <w:rPr>
          <w:rFonts w:eastAsia="SimHei"/>
          <w:lang w:val="en-GB"/>
        </w:rPr>
        <w:t>尽可能限制拘留期，并禁止单独禁闭未满</w:t>
      </w:r>
      <w:r w:rsidRPr="00024D83">
        <w:rPr>
          <w:rFonts w:eastAsia="SimHei"/>
          <w:lang w:val="en-GB"/>
        </w:rPr>
        <w:t>18</w:t>
      </w:r>
      <w:r w:rsidRPr="00024D83">
        <w:rPr>
          <w:rFonts w:eastAsia="SimHei"/>
          <w:lang w:val="en-GB"/>
        </w:rPr>
        <w:t>岁者；</w:t>
      </w:r>
    </w:p>
    <w:p w:rsidR="00AE05B1" w:rsidRPr="00024D83" w:rsidRDefault="00AE05B1" w:rsidP="00B276DA">
      <w:pPr>
        <w:pStyle w:val="SingleTxtGC"/>
        <w:numPr>
          <w:ilvl w:val="0"/>
          <w:numId w:val="19"/>
        </w:numPr>
        <w:rPr>
          <w:rFonts w:eastAsia="SimHei"/>
          <w:lang w:val="en-GB"/>
        </w:rPr>
      </w:pPr>
      <w:r w:rsidRPr="00024D83">
        <w:rPr>
          <w:rFonts w:eastAsia="SimHei"/>
          <w:lang w:val="en-GB"/>
        </w:rPr>
        <w:t>考虑废除最近关于取消对未满</w:t>
      </w:r>
      <w:r w:rsidRPr="00024D83">
        <w:rPr>
          <w:rFonts w:eastAsia="SimHei"/>
          <w:lang w:val="en-GB"/>
        </w:rPr>
        <w:t>18</w:t>
      </w:r>
      <w:r w:rsidRPr="00024D83">
        <w:rPr>
          <w:rFonts w:eastAsia="SimHei"/>
          <w:lang w:val="en-GB"/>
        </w:rPr>
        <w:t>岁者判刑不得超过</w:t>
      </w:r>
      <w:r w:rsidRPr="00024D83">
        <w:rPr>
          <w:rFonts w:eastAsia="SimHei"/>
          <w:lang w:val="en-GB"/>
        </w:rPr>
        <w:t>8</w:t>
      </w:r>
      <w:r w:rsidRPr="00024D83">
        <w:rPr>
          <w:rFonts w:eastAsia="SimHei"/>
          <w:lang w:val="en-GB"/>
        </w:rPr>
        <w:t>年上限的《刑法》修正案；</w:t>
      </w:r>
    </w:p>
    <w:p w:rsidR="00AE05B1" w:rsidRPr="00024D83" w:rsidRDefault="00AE05B1" w:rsidP="00B276DA">
      <w:pPr>
        <w:pStyle w:val="SingleTxtGC"/>
        <w:numPr>
          <w:ilvl w:val="0"/>
          <w:numId w:val="19"/>
        </w:numPr>
        <w:rPr>
          <w:rFonts w:eastAsia="SimHei"/>
          <w:lang w:val="en-GB"/>
        </w:rPr>
      </w:pPr>
      <w:r w:rsidRPr="00024D83">
        <w:rPr>
          <w:rFonts w:eastAsia="SimHei"/>
          <w:lang w:val="en-GB"/>
        </w:rPr>
        <w:t>采取措施，确保任何情况下都不在普通监狱系统中与成年人一起监禁任何儿童。</w:t>
      </w:r>
    </w:p>
    <w:p w:rsidR="00AE05B1" w:rsidRPr="00AE05B1" w:rsidRDefault="00024D83" w:rsidP="00024D83">
      <w:pPr>
        <w:pStyle w:val="H23GC"/>
        <w:rPr>
          <w:rFonts w:hint="eastAsia"/>
          <w:lang w:val="en-GB"/>
        </w:rPr>
      </w:pPr>
      <w:r>
        <w:rPr>
          <w:rFonts w:hint="eastAsia"/>
          <w:lang w:val="en-GB"/>
        </w:rPr>
        <w:tab/>
      </w:r>
      <w:r>
        <w:rPr>
          <w:rFonts w:hint="eastAsia"/>
          <w:lang w:val="en-GB"/>
        </w:rPr>
        <w:tab/>
      </w:r>
      <w:r w:rsidR="00AE05B1" w:rsidRPr="00AE05B1">
        <w:rPr>
          <w:rFonts w:hint="eastAsia"/>
          <w:lang w:val="en-GB"/>
        </w:rPr>
        <w:t>少数群体</w:t>
      </w:r>
      <w:r w:rsidR="00AE05B1" w:rsidRPr="00AE05B1">
        <w:rPr>
          <w:lang w:val="en-GB"/>
        </w:rPr>
        <w:t>儿童</w:t>
      </w:r>
      <w:r w:rsidR="00AE05B1" w:rsidRPr="00AE05B1">
        <w:rPr>
          <w:rFonts w:hint="eastAsia"/>
          <w:lang w:val="en-GB"/>
        </w:rPr>
        <w:t>或土著儿童</w:t>
      </w:r>
    </w:p>
    <w:p w:rsidR="00AE05B1" w:rsidRPr="00AE05B1" w:rsidRDefault="00AE05B1" w:rsidP="00AE05B1">
      <w:pPr>
        <w:pStyle w:val="SingleTxtGC"/>
        <w:rPr>
          <w:lang w:val="en-GB"/>
        </w:rPr>
      </w:pPr>
      <w:r w:rsidRPr="00AE05B1">
        <w:rPr>
          <w:lang w:val="en-GB"/>
        </w:rPr>
        <w:t>67</w:t>
      </w:r>
      <w:r>
        <w:rPr>
          <w:lang w:val="en-GB"/>
        </w:rPr>
        <w:t xml:space="preserve">.  </w:t>
      </w:r>
      <w:r w:rsidRPr="00AE05B1">
        <w:rPr>
          <w:rFonts w:hint="eastAsia"/>
          <w:lang w:val="en-GB"/>
        </w:rPr>
        <w:t>委员会感到遗憾的是，缔约国还没有充分落实人权事务委员会</w:t>
      </w:r>
      <w:r w:rsidRPr="00AE05B1">
        <w:rPr>
          <w:rFonts w:hint="eastAsia"/>
          <w:lang w:val="en-GB"/>
        </w:rPr>
        <w:t>2008</w:t>
      </w:r>
      <w:r w:rsidRPr="00AE05B1">
        <w:rPr>
          <w:rFonts w:hint="eastAsia"/>
          <w:lang w:val="en-GB"/>
        </w:rPr>
        <w:t>年的建议</w:t>
      </w:r>
      <w:r>
        <w:rPr>
          <w:rFonts w:hint="eastAsia"/>
          <w:lang w:val="en-GB"/>
        </w:rPr>
        <w:t>(</w:t>
      </w:r>
      <w:proofErr w:type="spellStart"/>
      <w:r w:rsidRPr="00AE05B1">
        <w:rPr>
          <w:rFonts w:hint="eastAsia"/>
          <w:lang w:val="en-GB"/>
        </w:rPr>
        <w:t>CCPR/C/DNK/CO/</w:t>
      </w:r>
      <w:r>
        <w:rPr>
          <w:rFonts w:hint="eastAsia"/>
          <w:lang w:val="en-GB"/>
        </w:rPr>
        <w:t>5</w:t>
      </w:r>
      <w:proofErr w:type="spellEnd"/>
      <w:r>
        <w:rPr>
          <w:rFonts w:hint="eastAsia"/>
          <w:lang w:val="en-GB"/>
        </w:rPr>
        <w:t>,</w:t>
      </w:r>
      <w:r w:rsidR="00B276DA">
        <w:rPr>
          <w:rFonts w:hint="eastAsia"/>
          <w:lang w:val="en-GB"/>
        </w:rPr>
        <w:t xml:space="preserve"> </w:t>
      </w:r>
      <w:r w:rsidRPr="00AE05B1">
        <w:rPr>
          <w:rFonts w:hint="eastAsia"/>
          <w:lang w:val="en-GB"/>
        </w:rPr>
        <w:t>第</w:t>
      </w:r>
      <w:r w:rsidRPr="00AE05B1">
        <w:rPr>
          <w:rFonts w:hint="eastAsia"/>
          <w:lang w:val="en-GB"/>
        </w:rPr>
        <w:t>13</w:t>
      </w:r>
      <w:r w:rsidRPr="00AE05B1">
        <w:rPr>
          <w:rFonts w:hint="eastAsia"/>
          <w:lang w:val="en-GB"/>
        </w:rPr>
        <w:t>段</w:t>
      </w:r>
      <w:r>
        <w:rPr>
          <w:rFonts w:hint="eastAsia"/>
          <w:lang w:val="en-GB"/>
        </w:rPr>
        <w:t>)</w:t>
      </w:r>
      <w:r w:rsidRPr="00AE05B1">
        <w:rPr>
          <w:rFonts w:hint="eastAsia"/>
          <w:lang w:val="en-GB"/>
        </w:rPr>
        <w:t>和消除种族歧视委员会</w:t>
      </w:r>
      <w:r w:rsidRPr="00AE05B1">
        <w:rPr>
          <w:rFonts w:hint="eastAsia"/>
          <w:lang w:val="en-GB"/>
        </w:rPr>
        <w:t>2010</w:t>
      </w:r>
      <w:r w:rsidRPr="00AE05B1">
        <w:rPr>
          <w:rFonts w:hint="eastAsia"/>
          <w:lang w:val="en-GB"/>
        </w:rPr>
        <w:t>年的建议</w:t>
      </w:r>
      <w:r w:rsidRPr="00AE05B1">
        <w:rPr>
          <w:lang w:val="en-GB"/>
        </w:rPr>
        <w:t>(</w:t>
      </w:r>
      <w:proofErr w:type="spellStart"/>
      <w:r w:rsidRPr="00AE05B1">
        <w:rPr>
          <w:lang w:val="en-GB"/>
        </w:rPr>
        <w:t>CERD</w:t>
      </w:r>
      <w:proofErr w:type="spellEnd"/>
      <w:r w:rsidRPr="00AE05B1">
        <w:rPr>
          <w:lang w:val="en-GB"/>
        </w:rPr>
        <w:t>/</w:t>
      </w:r>
      <w:r w:rsidR="00815434">
        <w:rPr>
          <w:rFonts w:hint="eastAsia"/>
          <w:lang w:val="en-GB"/>
        </w:rPr>
        <w:t xml:space="preserve"> </w:t>
      </w:r>
      <w:r w:rsidRPr="00AE05B1">
        <w:rPr>
          <w:lang w:val="en-GB"/>
        </w:rPr>
        <w:t>C/</w:t>
      </w:r>
      <w:proofErr w:type="spellStart"/>
      <w:r w:rsidRPr="00AE05B1">
        <w:rPr>
          <w:lang w:val="en-GB"/>
        </w:rPr>
        <w:t>DNK</w:t>
      </w:r>
      <w:proofErr w:type="spellEnd"/>
      <w:r w:rsidRPr="00AE05B1">
        <w:rPr>
          <w:lang w:val="en-GB"/>
        </w:rPr>
        <w:t>/CO/18-1</w:t>
      </w:r>
      <w:r>
        <w:rPr>
          <w:lang w:val="en-GB"/>
        </w:rPr>
        <w:t>9,</w:t>
      </w:r>
      <w:r w:rsidR="00B276DA">
        <w:rPr>
          <w:rFonts w:hint="eastAsia"/>
          <w:lang w:val="en-GB"/>
        </w:rPr>
        <w:t xml:space="preserve"> </w:t>
      </w:r>
      <w:r w:rsidRPr="00AE05B1">
        <w:rPr>
          <w:rFonts w:hint="eastAsia"/>
          <w:lang w:val="en-GB"/>
        </w:rPr>
        <w:t>第</w:t>
      </w:r>
      <w:r w:rsidRPr="00AE05B1">
        <w:rPr>
          <w:lang w:val="en-GB"/>
        </w:rPr>
        <w:t>17</w:t>
      </w:r>
      <w:r w:rsidRPr="00AE05B1">
        <w:rPr>
          <w:rFonts w:hint="eastAsia"/>
          <w:lang w:val="en-GB"/>
        </w:rPr>
        <w:t>段</w:t>
      </w:r>
      <w:r w:rsidRPr="00AE05B1">
        <w:rPr>
          <w:lang w:val="en-GB"/>
        </w:rPr>
        <w:t>)</w:t>
      </w:r>
      <w:r w:rsidRPr="00AE05B1">
        <w:rPr>
          <w:rFonts w:hint="eastAsia"/>
          <w:lang w:val="en-GB"/>
        </w:rPr>
        <w:t>，以维护</w:t>
      </w:r>
      <w:proofErr w:type="spellStart"/>
      <w:r w:rsidRPr="00AE05B1">
        <w:rPr>
          <w:rFonts w:hint="eastAsia"/>
          <w:lang w:val="en-GB"/>
        </w:rPr>
        <w:t>Inughuit</w:t>
      </w:r>
      <w:proofErr w:type="spellEnd"/>
      <w:r w:rsidR="00815434">
        <w:rPr>
          <w:rFonts w:hint="eastAsia"/>
          <w:lang w:val="en-GB"/>
        </w:rPr>
        <w:t>部落作为一个独特土著社区的特性，能够按照国际准则</w:t>
      </w:r>
      <w:r w:rsidR="00D63160">
        <w:rPr>
          <w:rFonts w:hint="eastAsia"/>
          <w:lang w:val="en-GB"/>
        </w:rPr>
        <w:t>维护</w:t>
      </w:r>
      <w:r w:rsidRPr="00AE05B1">
        <w:rPr>
          <w:rFonts w:hint="eastAsia"/>
          <w:lang w:val="en-GB"/>
        </w:rPr>
        <w:t>权利。</w:t>
      </w:r>
    </w:p>
    <w:p w:rsidR="00AE05B1" w:rsidRPr="00024D83" w:rsidRDefault="00AE05B1" w:rsidP="00AE05B1">
      <w:pPr>
        <w:pStyle w:val="SingleTxtGC"/>
        <w:rPr>
          <w:rFonts w:eastAsia="SimHei"/>
          <w:lang w:val="en-GB"/>
        </w:rPr>
      </w:pPr>
      <w:r w:rsidRPr="00AE05B1">
        <w:rPr>
          <w:lang w:val="en-GB"/>
        </w:rPr>
        <w:t>68</w:t>
      </w:r>
      <w:r>
        <w:rPr>
          <w:lang w:val="en-GB"/>
        </w:rPr>
        <w:t xml:space="preserve">.  </w:t>
      </w:r>
      <w:r w:rsidRPr="00024D83">
        <w:rPr>
          <w:rFonts w:eastAsia="SimHei"/>
          <w:lang w:val="en-GB"/>
        </w:rPr>
        <w:t>委员会重申人权事务委员会</w:t>
      </w:r>
      <w:r w:rsidRPr="00024D83">
        <w:rPr>
          <w:rFonts w:eastAsia="SimHei"/>
          <w:lang w:val="en-GB"/>
        </w:rPr>
        <w:t>2008</w:t>
      </w:r>
      <w:r w:rsidRPr="00024D83">
        <w:rPr>
          <w:rFonts w:eastAsia="SimHei"/>
          <w:lang w:val="en-GB"/>
        </w:rPr>
        <w:t>年的建议</w:t>
      </w:r>
      <w:r w:rsidRPr="00024D83">
        <w:rPr>
          <w:rFonts w:eastAsia="SimHei"/>
          <w:lang w:val="en-GB"/>
        </w:rPr>
        <w:t>(</w:t>
      </w:r>
      <w:proofErr w:type="spellStart"/>
      <w:r w:rsidRPr="00024D83">
        <w:rPr>
          <w:rFonts w:eastAsia="SimHei"/>
          <w:lang w:val="en-GB"/>
        </w:rPr>
        <w:t>CCPR/C/DNK/CO/5</w:t>
      </w:r>
      <w:proofErr w:type="spellEnd"/>
      <w:r w:rsidRPr="00024D83">
        <w:rPr>
          <w:rFonts w:eastAsia="SimHei"/>
          <w:lang w:val="en-GB"/>
        </w:rPr>
        <w:t>,</w:t>
      </w:r>
      <w:r w:rsidR="00B276DA" w:rsidRPr="00024D83">
        <w:rPr>
          <w:rFonts w:eastAsia="SimHei"/>
          <w:lang w:val="en-GB"/>
        </w:rPr>
        <w:t xml:space="preserve"> </w:t>
      </w:r>
      <w:r w:rsidRPr="00024D83">
        <w:rPr>
          <w:rFonts w:eastAsia="SimHei"/>
          <w:lang w:val="en-GB"/>
        </w:rPr>
        <w:t>第</w:t>
      </w:r>
      <w:r w:rsidRPr="00024D83">
        <w:rPr>
          <w:rFonts w:eastAsia="SimHei"/>
          <w:lang w:val="en-GB"/>
        </w:rPr>
        <w:t>13</w:t>
      </w:r>
      <w:r w:rsidRPr="00024D83">
        <w:rPr>
          <w:rFonts w:eastAsia="SimHei"/>
          <w:lang w:val="en-GB"/>
        </w:rPr>
        <w:t>段</w:t>
      </w:r>
      <w:r w:rsidRPr="00024D83">
        <w:rPr>
          <w:rFonts w:eastAsia="SimHei"/>
          <w:lang w:val="en-GB"/>
        </w:rPr>
        <w:t>)</w:t>
      </w:r>
      <w:r w:rsidRPr="00024D83">
        <w:rPr>
          <w:rFonts w:eastAsia="SimHei"/>
          <w:lang w:val="en-GB"/>
        </w:rPr>
        <w:t>和消除种族歧视委员会</w:t>
      </w:r>
      <w:r w:rsidRPr="00024D83">
        <w:rPr>
          <w:rFonts w:eastAsia="SimHei"/>
          <w:lang w:val="en-GB"/>
        </w:rPr>
        <w:t>2010</w:t>
      </w:r>
      <w:r w:rsidRPr="00024D83">
        <w:rPr>
          <w:rFonts w:eastAsia="SimHei"/>
          <w:lang w:val="en-GB"/>
        </w:rPr>
        <w:t>年的建议</w:t>
      </w:r>
      <w:r w:rsidRPr="00024D83">
        <w:rPr>
          <w:rFonts w:eastAsia="SimHei"/>
          <w:lang w:val="en-GB"/>
        </w:rPr>
        <w:t>(</w:t>
      </w:r>
      <w:proofErr w:type="spellStart"/>
      <w:r w:rsidRPr="00024D83">
        <w:rPr>
          <w:rFonts w:eastAsia="SimHei"/>
          <w:lang w:val="en-GB"/>
        </w:rPr>
        <w:t>CERD/C/DNK/CO/18</w:t>
      </w:r>
      <w:proofErr w:type="spellEnd"/>
      <w:r w:rsidRPr="00024D83">
        <w:rPr>
          <w:rFonts w:eastAsia="SimHei"/>
          <w:lang w:val="en-GB"/>
        </w:rPr>
        <w:t>-19,</w:t>
      </w:r>
      <w:r w:rsidR="00B276DA" w:rsidRPr="00024D83">
        <w:rPr>
          <w:rFonts w:eastAsia="SimHei"/>
          <w:lang w:val="en-GB"/>
        </w:rPr>
        <w:t xml:space="preserve"> </w:t>
      </w:r>
      <w:r w:rsidRPr="00024D83">
        <w:rPr>
          <w:rFonts w:eastAsia="SimHei"/>
          <w:lang w:val="en-GB"/>
        </w:rPr>
        <w:t>第</w:t>
      </w:r>
      <w:r w:rsidRPr="00024D83">
        <w:rPr>
          <w:rFonts w:eastAsia="SimHei"/>
          <w:lang w:val="en-GB"/>
        </w:rPr>
        <w:t>17</w:t>
      </w:r>
      <w:r w:rsidRPr="00024D83">
        <w:rPr>
          <w:rFonts w:eastAsia="SimHei"/>
          <w:lang w:val="en-GB"/>
        </w:rPr>
        <w:t>段</w:t>
      </w:r>
      <w:r w:rsidRPr="00024D83">
        <w:rPr>
          <w:rFonts w:eastAsia="SimHei"/>
          <w:lang w:val="en-GB"/>
        </w:rPr>
        <w:t>)</w:t>
      </w:r>
      <w:r w:rsidRPr="00024D83">
        <w:rPr>
          <w:rFonts w:eastAsia="SimHei"/>
          <w:lang w:val="en-GB"/>
        </w:rPr>
        <w:t>，敦促缔约国按照委员会关于《公约》规定的土著儿童及其权利的第</w:t>
      </w:r>
      <w:r w:rsidRPr="00024D83">
        <w:rPr>
          <w:rFonts w:eastAsia="SimHei"/>
          <w:lang w:val="en-GB"/>
        </w:rPr>
        <w:t>11</w:t>
      </w:r>
      <w:r w:rsidRPr="00024D83">
        <w:rPr>
          <w:rFonts w:eastAsia="SimHei"/>
          <w:lang w:val="en-GB"/>
        </w:rPr>
        <w:t>号一般性意见</w:t>
      </w:r>
      <w:r w:rsidRPr="00024D83">
        <w:rPr>
          <w:rFonts w:eastAsia="SimHei"/>
          <w:lang w:val="en-GB"/>
        </w:rPr>
        <w:t>(2009</w:t>
      </w:r>
      <w:r w:rsidRPr="00024D83">
        <w:rPr>
          <w:rFonts w:eastAsia="SimHei"/>
          <w:lang w:val="en-GB"/>
        </w:rPr>
        <w:t>年</w:t>
      </w:r>
      <w:r w:rsidRPr="00024D83">
        <w:rPr>
          <w:rFonts w:eastAsia="SimHei"/>
          <w:lang w:val="en-GB"/>
        </w:rPr>
        <w:t>)</w:t>
      </w:r>
      <w:r w:rsidRPr="00024D83">
        <w:rPr>
          <w:rFonts w:eastAsia="SimHei"/>
          <w:lang w:val="en-GB"/>
        </w:rPr>
        <w:t>，采取一切必要措施，确保</w:t>
      </w:r>
      <w:proofErr w:type="spellStart"/>
      <w:r w:rsidRPr="00024D83">
        <w:rPr>
          <w:rFonts w:eastAsia="SimHei"/>
          <w:lang w:val="en-GB"/>
        </w:rPr>
        <w:t>Inughuit</w:t>
      </w:r>
      <w:proofErr w:type="spellEnd"/>
      <w:r w:rsidRPr="00024D83">
        <w:rPr>
          <w:rFonts w:eastAsia="SimHei"/>
          <w:lang w:val="en-GB"/>
        </w:rPr>
        <w:t>部落儿童能够行使其权利，在一个安全文化环境中成长，维护和发展其特征，使用自己的语言，不</w:t>
      </w:r>
      <w:r w:rsidR="00815434" w:rsidRPr="00024D83">
        <w:rPr>
          <w:rFonts w:eastAsia="SimHei"/>
          <w:lang w:val="en-GB"/>
        </w:rPr>
        <w:t>被取消资格</w:t>
      </w:r>
      <w:r w:rsidRPr="00024D83">
        <w:rPr>
          <w:rFonts w:eastAsia="SimHei"/>
          <w:lang w:val="en-GB"/>
        </w:rPr>
        <w:t>和</w:t>
      </w:r>
      <w:r w:rsidR="00815434" w:rsidRPr="00024D83">
        <w:rPr>
          <w:rFonts w:eastAsia="SimHei"/>
          <w:lang w:val="en-GB"/>
        </w:rPr>
        <w:t>受到</w:t>
      </w:r>
      <w:r w:rsidRPr="00024D83">
        <w:rPr>
          <w:rFonts w:eastAsia="SimHei"/>
          <w:lang w:val="en-GB"/>
        </w:rPr>
        <w:t>歧视。</w:t>
      </w:r>
    </w:p>
    <w:p w:rsidR="00AE05B1" w:rsidRPr="00AE05B1" w:rsidRDefault="00AE05B1" w:rsidP="00161E3B">
      <w:pPr>
        <w:pStyle w:val="H1GC"/>
        <w:rPr>
          <w:rFonts w:hint="eastAsia"/>
          <w:lang w:val="en-GB"/>
        </w:rPr>
      </w:pPr>
      <w:r w:rsidRPr="00AE05B1">
        <w:rPr>
          <w:lang w:val="en-GB"/>
        </w:rPr>
        <w:tab/>
        <w:t>H</w:t>
      </w:r>
      <w:r>
        <w:rPr>
          <w:lang w:val="en-GB"/>
        </w:rPr>
        <w:t>.</w:t>
      </w:r>
      <w:r w:rsidR="00B276DA">
        <w:rPr>
          <w:rFonts w:hint="eastAsia"/>
          <w:lang w:val="en-GB"/>
        </w:rPr>
        <w:tab/>
      </w:r>
      <w:r w:rsidRPr="00AE05B1">
        <w:rPr>
          <w:rFonts w:hint="eastAsia"/>
          <w:lang w:val="en-GB"/>
        </w:rPr>
        <w:t>批准国际人权文书</w:t>
      </w:r>
    </w:p>
    <w:p w:rsidR="00AE05B1" w:rsidRPr="00024D83" w:rsidRDefault="00AE05B1" w:rsidP="00AE05B1">
      <w:pPr>
        <w:pStyle w:val="SingleTxtGC"/>
        <w:rPr>
          <w:rFonts w:eastAsia="SimHei"/>
          <w:lang w:val="en-GB"/>
        </w:rPr>
      </w:pPr>
      <w:r w:rsidRPr="00024D83">
        <w:rPr>
          <w:rFonts w:eastAsia="SimHei"/>
          <w:lang w:val="en-GB"/>
        </w:rPr>
        <w:t xml:space="preserve">69.  </w:t>
      </w:r>
      <w:r w:rsidRPr="00024D83">
        <w:rPr>
          <w:rFonts w:eastAsia="SimHei"/>
          <w:lang w:val="en-GB"/>
        </w:rPr>
        <w:t>委员会敦促缔约国向格陵兰和法罗群岛扩大适用《儿童权利公约关于买卖儿童、儿童卖淫和儿童色情制品问题的任择议定书》与《联合国打击跨国有组织犯罪公约关于预防、禁止和惩治贩运人口特别是妇女和儿童行为的补充议定书》。委员会还建议缔约国考虑批准《保护所有移徙工人及其家庭成员权利国际公约》</w:t>
      </w:r>
      <w:r w:rsidRPr="00024D83">
        <w:rPr>
          <w:rFonts w:eastAsia="SimHei"/>
          <w:lang w:val="en-GB"/>
        </w:rPr>
        <w:t>(1990</w:t>
      </w:r>
      <w:r w:rsidRPr="00024D83">
        <w:rPr>
          <w:rFonts w:eastAsia="SimHei"/>
          <w:lang w:val="en-GB"/>
        </w:rPr>
        <w:t>年</w:t>
      </w:r>
      <w:r w:rsidRPr="00024D83">
        <w:rPr>
          <w:rFonts w:eastAsia="SimHei"/>
          <w:lang w:val="en-GB"/>
        </w:rPr>
        <w:t>)</w:t>
      </w:r>
      <w:r w:rsidR="00815434" w:rsidRPr="00024D83">
        <w:rPr>
          <w:rFonts w:eastAsia="SimHei"/>
          <w:lang w:val="en-GB"/>
        </w:rPr>
        <w:t>和《</w:t>
      </w:r>
      <w:r w:rsidRPr="00024D83">
        <w:rPr>
          <w:rFonts w:eastAsia="SimHei"/>
          <w:lang w:val="en-GB"/>
        </w:rPr>
        <w:t>残疾人权利公约任择议定书》</w:t>
      </w:r>
      <w:r w:rsidRPr="00024D83">
        <w:rPr>
          <w:rFonts w:eastAsia="SimHei"/>
          <w:lang w:val="en-GB"/>
        </w:rPr>
        <w:t>(2006</w:t>
      </w:r>
      <w:r w:rsidRPr="00024D83">
        <w:rPr>
          <w:rFonts w:eastAsia="SimHei"/>
          <w:lang w:val="en-GB"/>
        </w:rPr>
        <w:t>年</w:t>
      </w:r>
      <w:r w:rsidRPr="00024D83">
        <w:rPr>
          <w:rFonts w:eastAsia="SimHei"/>
          <w:lang w:val="en-GB"/>
        </w:rPr>
        <w:t>)</w:t>
      </w:r>
      <w:r w:rsidRPr="00024D83">
        <w:rPr>
          <w:rFonts w:eastAsia="SimHei"/>
          <w:lang w:val="en-GB"/>
        </w:rPr>
        <w:t>。</w:t>
      </w:r>
    </w:p>
    <w:p w:rsidR="00AE05B1" w:rsidRPr="00AE05B1" w:rsidRDefault="00AE05B1" w:rsidP="00B276DA">
      <w:pPr>
        <w:pStyle w:val="H1GC"/>
        <w:rPr>
          <w:rFonts w:hint="eastAsia"/>
          <w:lang w:val="en-GB"/>
        </w:rPr>
      </w:pPr>
      <w:r w:rsidRPr="00AE05B1">
        <w:rPr>
          <w:lang w:val="en-GB"/>
        </w:rPr>
        <w:tab/>
        <w:t>I</w:t>
      </w:r>
      <w:r>
        <w:rPr>
          <w:lang w:val="en-GB"/>
        </w:rPr>
        <w:t>.</w:t>
      </w:r>
      <w:r w:rsidR="00B276DA">
        <w:rPr>
          <w:rFonts w:hint="eastAsia"/>
          <w:lang w:val="en-GB"/>
        </w:rPr>
        <w:tab/>
      </w:r>
      <w:r w:rsidRPr="00AE05B1">
        <w:rPr>
          <w:rFonts w:hint="eastAsia"/>
          <w:lang w:val="en-GB"/>
        </w:rPr>
        <w:t>后续行动和传播</w:t>
      </w:r>
    </w:p>
    <w:p w:rsidR="00AE05B1" w:rsidRPr="00024D83" w:rsidRDefault="00AE05B1" w:rsidP="00AE05B1">
      <w:pPr>
        <w:pStyle w:val="SingleTxtGC"/>
        <w:rPr>
          <w:rFonts w:eastAsia="SimHei"/>
          <w:lang w:val="en-GB"/>
        </w:rPr>
      </w:pPr>
      <w:r w:rsidRPr="00024D83">
        <w:rPr>
          <w:rFonts w:eastAsia="SimHei"/>
          <w:lang w:val="en-GB"/>
        </w:rPr>
        <w:t xml:space="preserve">70.  </w:t>
      </w:r>
      <w:r w:rsidRPr="00024D83">
        <w:rPr>
          <w:rFonts w:eastAsia="SimHei"/>
          <w:lang w:val="en-GB"/>
        </w:rPr>
        <w:t>委员会建议缔约国采取一切适当措施，确保本文件中提出的各项建议得到充分落实，特别是将其转交国家</w:t>
      </w:r>
      <w:r w:rsidR="00815434" w:rsidRPr="00024D83">
        <w:rPr>
          <w:rFonts w:eastAsia="SimHei"/>
          <w:lang w:val="en-GB"/>
        </w:rPr>
        <w:t>元</w:t>
      </w:r>
      <w:r w:rsidRPr="00024D83">
        <w:rPr>
          <w:rFonts w:eastAsia="SimHei"/>
          <w:lang w:val="en-GB"/>
        </w:rPr>
        <w:t>首、最高法院、议会、</w:t>
      </w:r>
      <w:r w:rsidR="00815434" w:rsidRPr="00024D83">
        <w:rPr>
          <w:rFonts w:eastAsia="SimHei"/>
          <w:lang w:val="en-GB"/>
        </w:rPr>
        <w:t>相</w:t>
      </w:r>
      <w:r w:rsidRPr="00024D83">
        <w:rPr>
          <w:rFonts w:eastAsia="SimHei"/>
          <w:lang w:val="en-GB"/>
        </w:rPr>
        <w:t>关部委和地方当局，以供适当考虑和采取进一步行动。</w:t>
      </w:r>
    </w:p>
    <w:p w:rsidR="00AE05B1" w:rsidRPr="00AE05B1" w:rsidRDefault="00AE05B1" w:rsidP="00AE05B1">
      <w:pPr>
        <w:pStyle w:val="SingleTxtGC"/>
        <w:rPr>
          <w:rFonts w:hint="eastAsia"/>
          <w:lang w:val="en-GB"/>
        </w:rPr>
      </w:pPr>
      <w:r w:rsidRPr="00024D83">
        <w:rPr>
          <w:rFonts w:eastAsia="SimHei"/>
          <w:lang w:val="en-GB"/>
        </w:rPr>
        <w:t xml:space="preserve">71.  </w:t>
      </w:r>
      <w:r w:rsidRPr="00024D83">
        <w:rPr>
          <w:rFonts w:eastAsia="SimHei"/>
          <w:lang w:val="en-GB"/>
        </w:rPr>
        <w:t>委员会进一步建议缔约国以本国各种语</w:t>
      </w:r>
      <w:r w:rsidR="00815434" w:rsidRPr="00024D83">
        <w:rPr>
          <w:rFonts w:eastAsia="SimHei"/>
          <w:lang w:val="en-GB"/>
        </w:rPr>
        <w:t>文</w:t>
      </w:r>
      <w:r w:rsidRPr="00024D83">
        <w:rPr>
          <w:rFonts w:eastAsia="SimHei"/>
          <w:lang w:val="en-GB"/>
        </w:rPr>
        <w:t>(</w:t>
      </w:r>
      <w:r w:rsidRPr="00024D83">
        <w:rPr>
          <w:rFonts w:eastAsia="SimHei"/>
          <w:lang w:val="en-GB"/>
        </w:rPr>
        <w:t>包括翻译为丹麦居住的移民和难民最通用的各种</w:t>
      </w:r>
      <w:r w:rsidR="00815434" w:rsidRPr="00024D83">
        <w:rPr>
          <w:rFonts w:eastAsia="SimHei"/>
          <w:lang w:val="en-GB"/>
        </w:rPr>
        <w:t>语文</w:t>
      </w:r>
      <w:r w:rsidRPr="00024D83">
        <w:rPr>
          <w:rFonts w:eastAsia="SimHei"/>
          <w:lang w:val="en-GB"/>
        </w:rPr>
        <w:t>)</w:t>
      </w:r>
      <w:r w:rsidRPr="00024D83">
        <w:rPr>
          <w:rFonts w:eastAsia="SimHei"/>
          <w:lang w:val="en-GB"/>
        </w:rPr>
        <w:t>，通过</w:t>
      </w:r>
      <w:r w:rsidRPr="00024D83">
        <w:rPr>
          <w:rFonts w:eastAsia="SimHei"/>
          <w:lang w:val="en-GB"/>
        </w:rPr>
        <w:t>(</w:t>
      </w:r>
      <w:r w:rsidRPr="00024D83">
        <w:rPr>
          <w:rFonts w:eastAsia="SimHei"/>
          <w:lang w:val="en-GB"/>
        </w:rPr>
        <w:t>但不限于</w:t>
      </w:r>
      <w:r w:rsidRPr="00024D83">
        <w:rPr>
          <w:rFonts w:eastAsia="SimHei"/>
          <w:lang w:val="en-GB"/>
        </w:rPr>
        <w:t>)</w:t>
      </w:r>
      <w:r w:rsidRPr="00024D83">
        <w:rPr>
          <w:rFonts w:eastAsia="SimHei"/>
          <w:lang w:val="en-GB"/>
        </w:rPr>
        <w:t>互联网等途径，向广大公众、民间社会组织、青年团体、专业团体和儿童广泛传播缔约国提交的第四次定期报告和书面答复以及相关建议</w:t>
      </w:r>
      <w:r w:rsidRPr="00024D83">
        <w:rPr>
          <w:rFonts w:eastAsia="SimHei"/>
          <w:lang w:val="en-GB"/>
        </w:rPr>
        <w:t>(</w:t>
      </w:r>
      <w:r w:rsidRPr="00024D83">
        <w:rPr>
          <w:rFonts w:eastAsia="SimHei"/>
          <w:lang w:val="en-GB"/>
        </w:rPr>
        <w:t>结论性建议</w:t>
      </w:r>
      <w:r w:rsidRPr="00024D83">
        <w:rPr>
          <w:rFonts w:eastAsia="SimHei"/>
          <w:lang w:val="en-GB"/>
        </w:rPr>
        <w:t>)</w:t>
      </w:r>
      <w:r w:rsidRPr="00024D83">
        <w:rPr>
          <w:rFonts w:eastAsia="SimHei"/>
          <w:lang w:val="en-GB"/>
        </w:rPr>
        <w:t>，以开展关于《公约》及其执行情况和监督问题的讨论和宣传。</w:t>
      </w:r>
    </w:p>
    <w:p w:rsidR="00AE05B1" w:rsidRPr="00AE05B1" w:rsidRDefault="00AE05B1" w:rsidP="00161E3B">
      <w:pPr>
        <w:pStyle w:val="H1GC"/>
        <w:rPr>
          <w:rFonts w:hint="eastAsia"/>
          <w:lang w:val="en-GB"/>
        </w:rPr>
      </w:pPr>
      <w:r w:rsidRPr="00AE05B1">
        <w:rPr>
          <w:lang w:val="en-GB"/>
        </w:rPr>
        <w:tab/>
        <w:t>J</w:t>
      </w:r>
      <w:r>
        <w:rPr>
          <w:lang w:val="en-GB"/>
        </w:rPr>
        <w:t>.</w:t>
      </w:r>
      <w:r w:rsidR="00B276DA">
        <w:rPr>
          <w:rFonts w:hint="eastAsia"/>
          <w:lang w:val="en-GB"/>
        </w:rPr>
        <w:tab/>
      </w:r>
      <w:r w:rsidRPr="00AE05B1">
        <w:rPr>
          <w:rFonts w:hint="eastAsia"/>
          <w:lang w:val="en-GB"/>
        </w:rPr>
        <w:t>下一次报告</w:t>
      </w:r>
    </w:p>
    <w:p w:rsidR="00AE05B1" w:rsidRPr="00024D83" w:rsidRDefault="00AE05B1" w:rsidP="00AE05B1">
      <w:pPr>
        <w:pStyle w:val="SingleTxtGC"/>
        <w:rPr>
          <w:rFonts w:eastAsia="SimHei"/>
          <w:lang w:val="en-GB"/>
        </w:rPr>
      </w:pPr>
      <w:r w:rsidRPr="00024D83">
        <w:rPr>
          <w:rFonts w:eastAsia="SimHei"/>
          <w:lang w:val="en-GB"/>
        </w:rPr>
        <w:t xml:space="preserve">72.  </w:t>
      </w:r>
      <w:r w:rsidRPr="00024D83">
        <w:rPr>
          <w:rFonts w:eastAsia="SimHei"/>
          <w:lang w:val="en-GB"/>
        </w:rPr>
        <w:t>委员会请缔约国于</w:t>
      </w:r>
      <w:r w:rsidRPr="00024D83">
        <w:rPr>
          <w:rFonts w:eastAsia="SimHei"/>
          <w:lang w:val="en-GB"/>
        </w:rPr>
        <w:t>2016</w:t>
      </w:r>
      <w:r w:rsidRPr="00024D83">
        <w:rPr>
          <w:rFonts w:eastAsia="SimHei"/>
          <w:lang w:val="en-GB"/>
        </w:rPr>
        <w:t>年</w:t>
      </w:r>
      <w:r w:rsidRPr="00024D83">
        <w:rPr>
          <w:rFonts w:eastAsia="SimHei"/>
          <w:lang w:val="en-GB"/>
        </w:rPr>
        <w:t>2</w:t>
      </w:r>
      <w:r w:rsidRPr="00024D83">
        <w:rPr>
          <w:rFonts w:eastAsia="SimHei"/>
          <w:lang w:val="en-GB"/>
        </w:rPr>
        <w:t>月</w:t>
      </w:r>
      <w:r w:rsidRPr="00024D83">
        <w:rPr>
          <w:rFonts w:eastAsia="SimHei"/>
          <w:lang w:val="en-GB"/>
        </w:rPr>
        <w:t>1</w:t>
      </w:r>
      <w:r w:rsidR="003126B8" w:rsidRPr="00024D83">
        <w:rPr>
          <w:rFonts w:eastAsia="SimHei"/>
          <w:lang w:val="en-GB"/>
        </w:rPr>
        <w:t>日之前提交下一次定期报告，并列入</w:t>
      </w:r>
      <w:r w:rsidRPr="00024D83">
        <w:rPr>
          <w:rFonts w:eastAsia="SimHei"/>
          <w:lang w:val="en-GB"/>
        </w:rPr>
        <w:t>资料说明本结论性意见的执行情况。委员会提请缔约国注意委员会</w:t>
      </w:r>
      <w:r w:rsidRPr="00024D83">
        <w:rPr>
          <w:rFonts w:eastAsia="SimHei"/>
          <w:lang w:val="en-GB"/>
        </w:rPr>
        <w:t>2010</w:t>
      </w:r>
      <w:r w:rsidRPr="00024D83">
        <w:rPr>
          <w:rFonts w:eastAsia="SimHei"/>
          <w:lang w:val="en-GB"/>
        </w:rPr>
        <w:t>年</w:t>
      </w:r>
      <w:r w:rsidRPr="00024D83">
        <w:rPr>
          <w:rFonts w:eastAsia="SimHei"/>
          <w:lang w:val="en-GB"/>
        </w:rPr>
        <w:t>10</w:t>
      </w:r>
      <w:r w:rsidRPr="00024D83">
        <w:rPr>
          <w:rFonts w:eastAsia="SimHei"/>
          <w:lang w:val="en-GB"/>
        </w:rPr>
        <w:t>月</w:t>
      </w:r>
      <w:r w:rsidRPr="00024D83">
        <w:rPr>
          <w:rFonts w:eastAsia="SimHei"/>
          <w:lang w:val="en-GB"/>
        </w:rPr>
        <w:t>1</w:t>
      </w:r>
      <w:r w:rsidRPr="00024D83">
        <w:rPr>
          <w:rFonts w:eastAsia="SimHei"/>
          <w:lang w:val="en-GB"/>
        </w:rPr>
        <w:t>日通过的具体条约统一报告准则</w:t>
      </w:r>
      <w:r w:rsidRPr="00024D83">
        <w:rPr>
          <w:rFonts w:eastAsia="SimHei"/>
          <w:lang w:val="en-GB"/>
        </w:rPr>
        <w:t>(CRC/C/58/</w:t>
      </w:r>
      <w:proofErr w:type="spellStart"/>
      <w:r w:rsidRPr="00024D83">
        <w:rPr>
          <w:rFonts w:eastAsia="SimHei"/>
          <w:lang w:val="en-GB"/>
        </w:rPr>
        <w:t>Rev.2</w:t>
      </w:r>
      <w:proofErr w:type="spellEnd"/>
      <w:r w:rsidRPr="00024D83">
        <w:rPr>
          <w:rFonts w:eastAsia="SimHei"/>
          <w:lang w:val="en-GB"/>
        </w:rPr>
        <w:t>)</w:t>
      </w:r>
      <w:r w:rsidRPr="00024D83">
        <w:rPr>
          <w:rFonts w:eastAsia="SimHei"/>
          <w:lang w:val="en-GB"/>
        </w:rPr>
        <w:t>，并提醒缔约国：今后提交的报告应符合准则要求，报告篇幅不应超过</w:t>
      </w:r>
      <w:r w:rsidRPr="00024D83">
        <w:rPr>
          <w:rFonts w:eastAsia="SimHei"/>
          <w:lang w:val="en-GB"/>
        </w:rPr>
        <w:t>60</w:t>
      </w:r>
      <w:r w:rsidRPr="00024D83">
        <w:rPr>
          <w:rFonts w:eastAsia="SimHei"/>
          <w:lang w:val="en-GB"/>
        </w:rPr>
        <w:t>页。委员会敦促缔约国按照准则要求提交报告。如提交的报告篇幅超过页数限制，委员会将要求缔约国按照上述准则审查并重新提交报告。委员会提醒缔约国：如果它未能审查和重新提交报告，为条约机构审查之目的对报告的翻译不能得到保证。</w:t>
      </w:r>
    </w:p>
    <w:p w:rsidR="00E06285" w:rsidRPr="00024D83" w:rsidRDefault="00AE05B1" w:rsidP="00AE05B1">
      <w:pPr>
        <w:pStyle w:val="SingleTxtGC"/>
        <w:rPr>
          <w:rFonts w:eastAsia="SimHei"/>
          <w:spacing w:val="2"/>
        </w:rPr>
      </w:pPr>
      <w:r w:rsidRPr="00024D83">
        <w:rPr>
          <w:rFonts w:eastAsia="SimHei"/>
          <w:lang w:val="en-GB"/>
        </w:rPr>
        <w:t xml:space="preserve">73.  </w:t>
      </w:r>
      <w:r w:rsidRPr="00024D83">
        <w:rPr>
          <w:rFonts w:eastAsia="SimHei"/>
          <w:lang w:val="en-GB"/>
        </w:rPr>
        <w:t>委</w:t>
      </w:r>
      <w:r w:rsidRPr="00024D83">
        <w:rPr>
          <w:rFonts w:eastAsia="SimHei"/>
          <w:spacing w:val="2"/>
          <w:lang w:val="en-GB"/>
        </w:rPr>
        <w:t>员会还请缔约国按照人权条约机构第五次委员会间会议</w:t>
      </w:r>
      <w:r w:rsidRPr="00024D83">
        <w:rPr>
          <w:rFonts w:eastAsia="SimHei"/>
          <w:spacing w:val="2"/>
          <w:lang w:val="en-GB"/>
        </w:rPr>
        <w:t>2006</w:t>
      </w:r>
      <w:r w:rsidRPr="00024D83">
        <w:rPr>
          <w:rFonts w:eastAsia="SimHei"/>
          <w:spacing w:val="2"/>
          <w:lang w:val="en-GB"/>
        </w:rPr>
        <w:t>年</w:t>
      </w:r>
      <w:r w:rsidRPr="00024D83">
        <w:rPr>
          <w:rFonts w:eastAsia="SimHei"/>
          <w:spacing w:val="2"/>
          <w:lang w:val="en-GB"/>
        </w:rPr>
        <w:t>6</w:t>
      </w:r>
      <w:r w:rsidRPr="00024D83">
        <w:rPr>
          <w:rFonts w:eastAsia="SimHei"/>
          <w:spacing w:val="2"/>
          <w:lang w:val="en-GB"/>
        </w:rPr>
        <w:t>月批准的统一报告准则</w:t>
      </w:r>
      <w:r w:rsidRPr="00024D83">
        <w:rPr>
          <w:rFonts w:eastAsia="SimHei"/>
          <w:spacing w:val="2"/>
          <w:lang w:val="en-GB"/>
        </w:rPr>
        <w:t>(</w:t>
      </w:r>
      <w:proofErr w:type="spellStart"/>
      <w:r w:rsidRPr="00024D83">
        <w:rPr>
          <w:rFonts w:eastAsia="SimHei"/>
          <w:spacing w:val="2"/>
          <w:lang w:val="en-GB"/>
        </w:rPr>
        <w:t>HRI</w:t>
      </w:r>
      <w:proofErr w:type="spellEnd"/>
      <w:r w:rsidRPr="00024D83">
        <w:rPr>
          <w:rFonts w:eastAsia="SimHei"/>
          <w:spacing w:val="2"/>
          <w:lang w:val="en-GB"/>
        </w:rPr>
        <w:t>/MC/2006/3)</w:t>
      </w:r>
      <w:r w:rsidRPr="00024D83">
        <w:rPr>
          <w:rFonts w:eastAsia="SimHei"/>
          <w:spacing w:val="2"/>
          <w:lang w:val="en-GB"/>
        </w:rPr>
        <w:t>中有关共同核心文件的要求，提交一份最新核心文件。具体条约报告和共同核心文件共同构成《公约》规定的统一的报告义务。</w:t>
      </w:r>
    </w:p>
    <w:p w:rsidR="00AE05B1" w:rsidRDefault="00AE05B1" w:rsidP="003057D0">
      <w:pPr>
        <w:pStyle w:val="SingleTxtGC"/>
        <w:rPr>
          <w:rFonts w:hint="eastAsia"/>
        </w:rPr>
      </w:pPr>
    </w:p>
    <w:p w:rsidR="00B276DA" w:rsidRPr="002D6A9C" w:rsidRDefault="00B276DA">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B276DA" w:rsidRDefault="00B276DA" w:rsidP="003057D0">
      <w:pPr>
        <w:pStyle w:val="SingleTxtGC"/>
        <w:rPr>
          <w:rFonts w:hint="eastAsia"/>
        </w:rPr>
      </w:pPr>
    </w:p>
    <w:sectPr w:rsidR="00B276DA">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1E3B" w:rsidRPr="008845C5" w:rsidRDefault="00161E3B"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161E3B" w:rsidRPr="008845C5" w:rsidRDefault="00161E3B" w:rsidP="008845C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1E3B" w:rsidRPr="00AE05B1" w:rsidRDefault="00161E3B" w:rsidP="00AA6C5D">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160C09">
      <w:rPr>
        <w:rStyle w:val="PageNumber"/>
        <w:noProof/>
      </w:rPr>
      <w:t>2</w:t>
    </w:r>
    <w:r>
      <w:rPr>
        <w:rStyle w:val="PageNumber"/>
      </w:rPr>
      <w:fldChar w:fldCharType="end"/>
    </w:r>
    <w:r>
      <w:rPr>
        <w:rStyle w:val="PageNumber"/>
        <w:rFonts w:eastAsia="SimSun" w:hint="eastAsia"/>
        <w:lang w:eastAsia="zh-CN"/>
      </w:rPr>
      <w:tab/>
    </w:r>
    <w:r w:rsidRPr="00AE05B1">
      <w:rPr>
        <w:rFonts w:eastAsia="SimSun"/>
        <w:lang w:eastAsia="zh-CN"/>
      </w:rPr>
      <w:t>GE.11-41961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1E3B" w:rsidRDefault="00161E3B">
    <w:pPr>
      <w:pStyle w:val="Footer"/>
      <w:tabs>
        <w:tab w:val="right" w:pos="9639"/>
      </w:tabs>
    </w:pPr>
    <w:r w:rsidRPr="00AE05B1">
      <w:rPr>
        <w:rFonts w:eastAsia="SimSun"/>
        <w:lang w:eastAsia="zh-CN"/>
      </w:rPr>
      <w:t>GE.11-41961</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160C09">
      <w:rPr>
        <w:rStyle w:val="PageNumber"/>
        <w:noProof/>
      </w:rPr>
      <w:t>15</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1E3B" w:rsidRPr="005C5B87" w:rsidRDefault="00161E3B" w:rsidP="005C5B87">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11</w:t>
    </w:r>
    <w:r w:rsidRPr="00EE277A">
      <w:rPr>
        <w:rFonts w:eastAsia="SimSun"/>
        <w:sz w:val="20"/>
        <w:lang w:eastAsia="zh-CN"/>
      </w:rPr>
      <w:t>-</w:t>
    </w:r>
    <w:r>
      <w:rPr>
        <w:rFonts w:eastAsia="SimSun" w:hint="eastAsia"/>
        <w:sz w:val="20"/>
        <w:lang w:eastAsia="zh-CN"/>
      </w:rPr>
      <w:t>41961</w:t>
    </w:r>
    <w:r w:rsidRPr="00EE277A">
      <w:rPr>
        <w:rFonts w:eastAsia="SimSun"/>
        <w:sz w:val="20"/>
        <w:lang w:eastAsia="zh-CN"/>
      </w:rPr>
      <w:t xml:space="preserve"> (C)</w:t>
    </w:r>
    <w:r>
      <w:rPr>
        <w:rFonts w:eastAsia="SimSun"/>
        <w:sz w:val="20"/>
        <w:lang w:eastAsia="zh-CN"/>
      </w:rPr>
      <w:tab/>
    </w:r>
    <w:r>
      <w:rPr>
        <w:rFonts w:eastAsia="SimSun" w:hint="eastAsia"/>
        <w:sz w:val="20"/>
        <w:lang w:eastAsia="zh-CN"/>
      </w:rPr>
      <w:t>050510</w:t>
    </w:r>
    <w:r>
      <w:rPr>
        <w:rFonts w:eastAsia="SimSun"/>
        <w:sz w:val="20"/>
        <w:lang w:eastAsia="zh-CN"/>
      </w:rPr>
      <w:tab/>
    </w:r>
    <w:r w:rsidRPr="00EE277A">
      <w:rPr>
        <w:rFonts w:eastAsia="SimSun"/>
        <w:sz w:val="20"/>
        <w:lang w:eastAsia="zh-CN"/>
      </w:rPr>
      <w:t>0</w:t>
    </w:r>
    <w:r>
      <w:rPr>
        <w:rFonts w:eastAsia="SimSun" w:hint="eastAsia"/>
        <w:sz w:val="20"/>
        <w:lang w:eastAsia="zh-CN"/>
      </w:rPr>
      <w:t>9</w:t>
    </w:r>
    <w:r w:rsidRPr="00EE277A">
      <w:rPr>
        <w:rFonts w:eastAsia="SimSun"/>
        <w:sz w:val="20"/>
        <w:lang w:eastAsia="zh-CN"/>
      </w:rPr>
      <w:t>0</w:t>
    </w:r>
    <w:r>
      <w:rPr>
        <w:rFonts w:eastAsia="SimSun" w:hint="eastAsia"/>
        <w:sz w:val="20"/>
        <w:lang w:eastAsia="zh-CN"/>
      </w:rPr>
      <w:t>510</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1E3B" w:rsidRPr="00363561" w:rsidRDefault="00161E3B"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161E3B" w:rsidRPr="00363561" w:rsidRDefault="00161E3B"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1E3B" w:rsidRPr="00AE05B1" w:rsidRDefault="00161E3B">
    <w:pPr>
      <w:pStyle w:val="Header"/>
    </w:pPr>
    <w:r w:rsidRPr="00AE05B1">
      <w:t>CRC/C/DNK/CO/4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1E3B" w:rsidRPr="00AE05B1" w:rsidRDefault="00161E3B" w:rsidP="00DA36A7">
    <w:pPr>
      <w:pStyle w:val="Header"/>
      <w:jc w:val="right"/>
      <w:rPr>
        <w:rFonts w:hint="eastAsia"/>
        <w:lang w:eastAsia="zh-CN"/>
      </w:rPr>
    </w:pPr>
    <w:r w:rsidRPr="00AE05B1">
      <w:rPr>
        <w:lang w:eastAsia="zh-CN"/>
      </w:rPr>
      <w:t>CRC/C/DNK/CO/4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1E3B" w:rsidRDefault="00161E3B">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SL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4C2287A"/>
    <w:multiLevelType w:val="hybridMultilevel"/>
    <w:tmpl w:val="1C58D54C"/>
    <w:lvl w:ilvl="0" w:tplc="20107CE6">
      <w:start w:val="1"/>
      <w:numFmt w:val="lowerLetter"/>
      <w:lvlRestart w:val="0"/>
      <w:lvlText w:val="(%1)"/>
      <w:lvlJc w:val="left"/>
      <w:pPr>
        <w:tabs>
          <w:tab w:val="num" w:pos="2426"/>
        </w:tabs>
        <w:ind w:left="1134" w:firstLine="431"/>
      </w:pPr>
      <w:rPr>
        <w:rFonts w:ascii="Times New Roman" w:hAnsi="Times New Roman" w:cs="Times New Roman" w:hint="default"/>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0ABD2E67"/>
    <w:multiLevelType w:val="hybridMultilevel"/>
    <w:tmpl w:val="D576A624"/>
    <w:lvl w:ilvl="0" w:tplc="20107CE6">
      <w:start w:val="1"/>
      <w:numFmt w:val="lowerLetter"/>
      <w:lvlRestart w:val="0"/>
      <w:lvlText w:val="(%1)"/>
      <w:lvlJc w:val="left"/>
      <w:pPr>
        <w:tabs>
          <w:tab w:val="num" w:pos="2426"/>
        </w:tabs>
        <w:ind w:left="1134" w:firstLine="431"/>
      </w:pPr>
      <w:rPr>
        <w:rFonts w:ascii="Times New Roman" w:hAnsi="Times New Roman" w:cs="Times New Roman" w:hint="default"/>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13D86AAA"/>
    <w:multiLevelType w:val="hybridMultilevel"/>
    <w:tmpl w:val="065C6134"/>
    <w:lvl w:ilvl="0" w:tplc="D9B0BDC6">
      <w:start w:val="1"/>
      <w:numFmt w:val="bullet"/>
      <w:pStyle w:val="Footer"/>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4">
    <w:nsid w:val="15662C53"/>
    <w:multiLevelType w:val="hybridMultilevel"/>
    <w:tmpl w:val="2A10FF4C"/>
    <w:lvl w:ilvl="0" w:tplc="6166126C">
      <w:start w:val="1"/>
      <w:numFmt w:val="bullet"/>
      <w:pStyle w:val="Heading2Char"/>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
    <w:nsid w:val="18687DBC"/>
    <w:multiLevelType w:val="hybridMultilevel"/>
    <w:tmpl w:val="D45EA6EA"/>
    <w:lvl w:ilvl="0" w:tplc="20107CE6">
      <w:start w:val="1"/>
      <w:numFmt w:val="lowerLetter"/>
      <w:lvlRestart w:val="0"/>
      <w:lvlText w:val="(%1)"/>
      <w:lvlJc w:val="left"/>
      <w:pPr>
        <w:tabs>
          <w:tab w:val="num" w:pos="2426"/>
        </w:tabs>
        <w:ind w:left="1134" w:firstLine="431"/>
      </w:pPr>
      <w:rPr>
        <w:rFonts w:ascii="Times New Roman" w:hAnsi="Times New Roman" w:cs="Times New Roman" w:hint="default"/>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19575646"/>
    <w:multiLevelType w:val="hybridMultilevel"/>
    <w:tmpl w:val="F3BAA9B4"/>
    <w:lvl w:ilvl="0" w:tplc="20107CE6">
      <w:start w:val="1"/>
      <w:numFmt w:val="lowerLetter"/>
      <w:lvlRestart w:val="0"/>
      <w:lvlText w:val="(%1)"/>
      <w:lvlJc w:val="left"/>
      <w:pPr>
        <w:tabs>
          <w:tab w:val="num" w:pos="2426"/>
        </w:tabs>
        <w:ind w:left="1134" w:firstLine="431"/>
      </w:pPr>
      <w:rPr>
        <w:rFonts w:ascii="Times New Roman" w:hAnsi="Times New Roman" w:cs="Times New Roman" w:hint="default"/>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1E6122DC"/>
    <w:multiLevelType w:val="hybridMultilevel"/>
    <w:tmpl w:val="C6DC9FCA"/>
    <w:lvl w:ilvl="0" w:tplc="20107CE6">
      <w:start w:val="1"/>
      <w:numFmt w:val="lowerLetter"/>
      <w:lvlRestart w:val="0"/>
      <w:lvlText w:val="(%1)"/>
      <w:lvlJc w:val="left"/>
      <w:pPr>
        <w:tabs>
          <w:tab w:val="num" w:pos="2426"/>
        </w:tabs>
        <w:ind w:left="1134" w:firstLine="431"/>
      </w:pPr>
      <w:rPr>
        <w:rFonts w:ascii="Times New Roman" w:hAnsi="Times New Roman" w:cs="Times New Roman" w:hint="default"/>
        <w:i w:val="0"/>
        <w:color w:val="auto"/>
        <w:sz w:val="21"/>
      </w:rPr>
    </w:lvl>
    <w:lvl w:ilvl="1" w:tplc="AB9AA434">
      <w:start w:val="1"/>
      <w:numFmt w:val="japaneseCounting"/>
      <w:lvlText w:val="(%2)"/>
      <w:lvlJc w:val="left"/>
      <w:pPr>
        <w:tabs>
          <w:tab w:val="num" w:pos="855"/>
        </w:tabs>
        <w:ind w:left="855" w:hanging="435"/>
      </w:pPr>
      <w:rPr>
        <w:rFonts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26542E37"/>
    <w:multiLevelType w:val="hybridMultilevel"/>
    <w:tmpl w:val="8032A30E"/>
    <w:lvl w:ilvl="0" w:tplc="20107CE6">
      <w:start w:val="1"/>
      <w:numFmt w:val="lowerLetter"/>
      <w:lvlRestart w:val="0"/>
      <w:lvlText w:val="(%1)"/>
      <w:lvlJc w:val="left"/>
      <w:pPr>
        <w:tabs>
          <w:tab w:val="num" w:pos="2426"/>
        </w:tabs>
        <w:ind w:left="1134" w:firstLine="431"/>
      </w:pPr>
      <w:rPr>
        <w:rFonts w:ascii="Times New Roman" w:hAnsi="Times New Roman" w:cs="Times New Roman" w:hint="default"/>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29816AF8"/>
    <w:multiLevelType w:val="hybridMultilevel"/>
    <w:tmpl w:val="EDBE4E10"/>
    <w:lvl w:ilvl="0" w:tplc="20107CE6">
      <w:start w:val="1"/>
      <w:numFmt w:val="lowerLetter"/>
      <w:lvlRestart w:val="0"/>
      <w:lvlText w:val="(%1)"/>
      <w:lvlJc w:val="left"/>
      <w:pPr>
        <w:tabs>
          <w:tab w:val="num" w:pos="2426"/>
        </w:tabs>
        <w:ind w:left="1134" w:firstLine="431"/>
      </w:pPr>
      <w:rPr>
        <w:rFonts w:ascii="Times New Roman" w:hAnsi="Times New Roman" w:cs="Times New Roman" w:hint="default"/>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2B3F49C6"/>
    <w:multiLevelType w:val="singleLevel"/>
    <w:tmpl w:val="ADAEA22C"/>
    <w:lvl w:ilvl="0">
      <w:start w:val="1"/>
      <w:numFmt w:val="lowerRoman"/>
      <w:pStyle w:val="Default"/>
      <w:lvlText w:val="(%1)"/>
      <w:lvlJc w:val="right"/>
      <w:pPr>
        <w:tabs>
          <w:tab w:val="num" w:pos="2160"/>
        </w:tabs>
        <w:ind w:left="2160" w:hanging="516"/>
      </w:pPr>
      <w:rPr>
        <w:rFonts w:cs="Times New Roman" w:hint="default"/>
      </w:rPr>
    </w:lvl>
  </w:abstractNum>
  <w:abstractNum w:abstractNumId="11">
    <w:nsid w:val="460B6477"/>
    <w:multiLevelType w:val="hybridMultilevel"/>
    <w:tmpl w:val="0696FE92"/>
    <w:lvl w:ilvl="0" w:tplc="20107CE6">
      <w:start w:val="1"/>
      <w:numFmt w:val="lowerLetter"/>
      <w:lvlRestart w:val="0"/>
      <w:lvlText w:val="(%1)"/>
      <w:lvlJc w:val="left"/>
      <w:pPr>
        <w:tabs>
          <w:tab w:val="num" w:pos="2426"/>
        </w:tabs>
        <w:ind w:left="1134" w:firstLine="431"/>
      </w:pPr>
      <w:rPr>
        <w:rFonts w:ascii="Times New Roman" w:hAnsi="Times New Roman" w:cs="Times New Roman" w:hint="default"/>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4A56786E"/>
    <w:multiLevelType w:val="hybridMultilevel"/>
    <w:tmpl w:val="AE14AF66"/>
    <w:lvl w:ilvl="0" w:tplc="20107CE6">
      <w:start w:val="1"/>
      <w:numFmt w:val="lowerLetter"/>
      <w:lvlRestart w:val="0"/>
      <w:lvlText w:val="(%1)"/>
      <w:lvlJc w:val="left"/>
      <w:pPr>
        <w:tabs>
          <w:tab w:val="num" w:pos="2426"/>
        </w:tabs>
        <w:ind w:left="1134" w:firstLine="431"/>
      </w:pPr>
      <w:rPr>
        <w:rFonts w:ascii="Times New Roman" w:hAnsi="Times New Roman" w:cs="Times New Roman" w:hint="default"/>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5DDC7B75"/>
    <w:multiLevelType w:val="hybridMultilevel"/>
    <w:tmpl w:val="3616395A"/>
    <w:lvl w:ilvl="0" w:tplc="20107CE6">
      <w:start w:val="1"/>
      <w:numFmt w:val="lowerLetter"/>
      <w:lvlRestart w:val="0"/>
      <w:lvlText w:val="(%1)"/>
      <w:lvlJc w:val="left"/>
      <w:pPr>
        <w:tabs>
          <w:tab w:val="num" w:pos="2426"/>
        </w:tabs>
        <w:ind w:left="1134" w:firstLine="431"/>
      </w:pPr>
      <w:rPr>
        <w:rFonts w:ascii="Times New Roman" w:hAnsi="Times New Roman" w:cs="Times New Roman" w:hint="default"/>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671861DB"/>
    <w:multiLevelType w:val="hybridMultilevel"/>
    <w:tmpl w:val="A9B633D4"/>
    <w:lvl w:ilvl="0" w:tplc="34446D32">
      <w:start w:val="1"/>
      <w:numFmt w:val="bullet"/>
      <w:pStyle w:val="PageNumber"/>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nsid w:val="68862366"/>
    <w:multiLevelType w:val="hybridMultilevel"/>
    <w:tmpl w:val="523E6D94"/>
    <w:lvl w:ilvl="0" w:tplc="E24C15DA">
      <w:start w:val="1"/>
      <w:numFmt w:val="bullet"/>
      <w:pStyle w:val="SS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691D3EA7"/>
    <w:multiLevelType w:val="hybridMultilevel"/>
    <w:tmpl w:val="8D081738"/>
    <w:lvl w:ilvl="0" w:tplc="20107CE6">
      <w:start w:val="1"/>
      <w:numFmt w:val="lowerLetter"/>
      <w:lvlRestart w:val="0"/>
      <w:lvlText w:val="(%1)"/>
      <w:lvlJc w:val="left"/>
      <w:pPr>
        <w:tabs>
          <w:tab w:val="num" w:pos="2426"/>
        </w:tabs>
        <w:ind w:left="1134" w:firstLine="431"/>
      </w:pPr>
      <w:rPr>
        <w:rFonts w:ascii="Times New Roman" w:hAnsi="Times New Roman" w:cs="Times New Roman" w:hint="default"/>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77C63559"/>
    <w:multiLevelType w:val="hybridMultilevel"/>
    <w:tmpl w:val="AAF61E04"/>
    <w:lvl w:ilvl="0" w:tplc="20107CE6">
      <w:start w:val="1"/>
      <w:numFmt w:val="lowerLetter"/>
      <w:lvlRestart w:val="0"/>
      <w:lvlText w:val="(%1)"/>
      <w:lvlJc w:val="left"/>
      <w:pPr>
        <w:tabs>
          <w:tab w:val="num" w:pos="2426"/>
        </w:tabs>
        <w:ind w:left="1134" w:firstLine="431"/>
      </w:pPr>
      <w:rPr>
        <w:rFonts w:ascii="Times New Roman" w:hAnsi="Times New Roman" w:cs="Times New Roman" w:hint="default"/>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7CD37EB4"/>
    <w:multiLevelType w:val="hybridMultilevel"/>
    <w:tmpl w:val="04F8014C"/>
    <w:lvl w:ilvl="0" w:tplc="20107CE6">
      <w:start w:val="1"/>
      <w:numFmt w:val="lowerLetter"/>
      <w:lvlRestart w:val="0"/>
      <w:lvlText w:val="(%1)"/>
      <w:lvlJc w:val="left"/>
      <w:pPr>
        <w:tabs>
          <w:tab w:val="num" w:pos="2426"/>
        </w:tabs>
        <w:ind w:left="1134" w:firstLine="431"/>
      </w:pPr>
      <w:rPr>
        <w:rFonts w:ascii="Times New Roman" w:hAnsi="Times New Roman" w:cs="Times New Roman" w:hint="default"/>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3"/>
  </w:num>
  <w:num w:numId="2">
    <w:abstractNumId w:val="14"/>
  </w:num>
  <w:num w:numId="3">
    <w:abstractNumId w:val="4"/>
  </w:num>
  <w:num w:numId="4">
    <w:abstractNumId w:val="0"/>
  </w:num>
  <w:num w:numId="5">
    <w:abstractNumId w:val="15"/>
  </w:num>
  <w:num w:numId="6">
    <w:abstractNumId w:val="10"/>
  </w:num>
  <w:num w:numId="7">
    <w:abstractNumId w:val="7"/>
  </w:num>
  <w:num w:numId="8">
    <w:abstractNumId w:val="8"/>
  </w:num>
  <w:num w:numId="9">
    <w:abstractNumId w:val="6"/>
  </w:num>
  <w:num w:numId="10">
    <w:abstractNumId w:val="12"/>
  </w:num>
  <w:num w:numId="11">
    <w:abstractNumId w:val="5"/>
  </w:num>
  <w:num w:numId="12">
    <w:abstractNumId w:val="17"/>
  </w:num>
  <w:num w:numId="13">
    <w:abstractNumId w:val="1"/>
  </w:num>
  <w:num w:numId="14">
    <w:abstractNumId w:val="18"/>
  </w:num>
  <w:num w:numId="15">
    <w:abstractNumId w:val="16"/>
  </w:num>
  <w:num w:numId="16">
    <w:abstractNumId w:val="9"/>
  </w:num>
  <w:num w:numId="17">
    <w:abstractNumId w:val="11"/>
  </w:num>
  <w:num w:numId="18">
    <w:abstractNumId w:val="13"/>
  </w:num>
  <w:num w:numId="19">
    <w:abstractNumId w:val="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spelling="clean"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E05B1"/>
    <w:rsid w:val="00024D83"/>
    <w:rsid w:val="000277CB"/>
    <w:rsid w:val="00085957"/>
    <w:rsid w:val="000A3236"/>
    <w:rsid w:val="000A4C4F"/>
    <w:rsid w:val="000B0DE4"/>
    <w:rsid w:val="000B40D6"/>
    <w:rsid w:val="000B5AAE"/>
    <w:rsid w:val="000C7AEC"/>
    <w:rsid w:val="000D215D"/>
    <w:rsid w:val="000F26A2"/>
    <w:rsid w:val="001015B9"/>
    <w:rsid w:val="00105F61"/>
    <w:rsid w:val="0012250C"/>
    <w:rsid w:val="0012768D"/>
    <w:rsid w:val="00160C09"/>
    <w:rsid w:val="00161E3B"/>
    <w:rsid w:val="00163F8A"/>
    <w:rsid w:val="00172AFC"/>
    <w:rsid w:val="001974C5"/>
    <w:rsid w:val="001B0437"/>
    <w:rsid w:val="001B5B95"/>
    <w:rsid w:val="001D5EC5"/>
    <w:rsid w:val="002100B5"/>
    <w:rsid w:val="00231CB8"/>
    <w:rsid w:val="00252D02"/>
    <w:rsid w:val="00261DBA"/>
    <w:rsid w:val="0029421D"/>
    <w:rsid w:val="002C6169"/>
    <w:rsid w:val="00300374"/>
    <w:rsid w:val="003057D0"/>
    <w:rsid w:val="003126B8"/>
    <w:rsid w:val="0034221B"/>
    <w:rsid w:val="00343E38"/>
    <w:rsid w:val="00360A5A"/>
    <w:rsid w:val="00361AC7"/>
    <w:rsid w:val="00363561"/>
    <w:rsid w:val="003755D0"/>
    <w:rsid w:val="00387197"/>
    <w:rsid w:val="003A4D85"/>
    <w:rsid w:val="003A527C"/>
    <w:rsid w:val="003C59D1"/>
    <w:rsid w:val="003D0921"/>
    <w:rsid w:val="003D0CAD"/>
    <w:rsid w:val="003E1FA3"/>
    <w:rsid w:val="0040530D"/>
    <w:rsid w:val="004455D3"/>
    <w:rsid w:val="004838FD"/>
    <w:rsid w:val="00493C2C"/>
    <w:rsid w:val="004E2F17"/>
    <w:rsid w:val="004E626A"/>
    <w:rsid w:val="005069C1"/>
    <w:rsid w:val="00545D76"/>
    <w:rsid w:val="00547708"/>
    <w:rsid w:val="00557EF8"/>
    <w:rsid w:val="00570754"/>
    <w:rsid w:val="00591CAF"/>
    <w:rsid w:val="005B1746"/>
    <w:rsid w:val="005C5B87"/>
    <w:rsid w:val="005D25AD"/>
    <w:rsid w:val="005E28F8"/>
    <w:rsid w:val="005E47D2"/>
    <w:rsid w:val="005E6EDE"/>
    <w:rsid w:val="00602367"/>
    <w:rsid w:val="006156DF"/>
    <w:rsid w:val="00634848"/>
    <w:rsid w:val="00636379"/>
    <w:rsid w:val="006465BF"/>
    <w:rsid w:val="006469A1"/>
    <w:rsid w:val="0065153A"/>
    <w:rsid w:val="006A59A2"/>
    <w:rsid w:val="006C22D9"/>
    <w:rsid w:val="006C2AD0"/>
    <w:rsid w:val="006F20AD"/>
    <w:rsid w:val="00701471"/>
    <w:rsid w:val="00720CB2"/>
    <w:rsid w:val="00745F81"/>
    <w:rsid w:val="007500A3"/>
    <w:rsid w:val="00787E80"/>
    <w:rsid w:val="00790462"/>
    <w:rsid w:val="00793E68"/>
    <w:rsid w:val="007F6102"/>
    <w:rsid w:val="007F7187"/>
    <w:rsid w:val="008051BC"/>
    <w:rsid w:val="0081277D"/>
    <w:rsid w:val="00815434"/>
    <w:rsid w:val="008233D3"/>
    <w:rsid w:val="008315A9"/>
    <w:rsid w:val="008354CE"/>
    <w:rsid w:val="00840A66"/>
    <w:rsid w:val="00872452"/>
    <w:rsid w:val="008747DC"/>
    <w:rsid w:val="008845C5"/>
    <w:rsid w:val="008C5B1D"/>
    <w:rsid w:val="008D3809"/>
    <w:rsid w:val="008D5887"/>
    <w:rsid w:val="00930F38"/>
    <w:rsid w:val="009402CD"/>
    <w:rsid w:val="00941352"/>
    <w:rsid w:val="00961300"/>
    <w:rsid w:val="00966CAE"/>
    <w:rsid w:val="009804B3"/>
    <w:rsid w:val="00980E64"/>
    <w:rsid w:val="00981BBE"/>
    <w:rsid w:val="0098424F"/>
    <w:rsid w:val="0099612D"/>
    <w:rsid w:val="009A05E0"/>
    <w:rsid w:val="009A3CDC"/>
    <w:rsid w:val="009C1A5F"/>
    <w:rsid w:val="009D1A81"/>
    <w:rsid w:val="009D6897"/>
    <w:rsid w:val="00A075AA"/>
    <w:rsid w:val="00A302DF"/>
    <w:rsid w:val="00A32A75"/>
    <w:rsid w:val="00A64FC3"/>
    <w:rsid w:val="00AA3046"/>
    <w:rsid w:val="00AA44DD"/>
    <w:rsid w:val="00AA6C5D"/>
    <w:rsid w:val="00AB16A6"/>
    <w:rsid w:val="00AD29BB"/>
    <w:rsid w:val="00AE05B1"/>
    <w:rsid w:val="00AF0610"/>
    <w:rsid w:val="00AF7C1B"/>
    <w:rsid w:val="00B05C1C"/>
    <w:rsid w:val="00B11CC6"/>
    <w:rsid w:val="00B22531"/>
    <w:rsid w:val="00B276DA"/>
    <w:rsid w:val="00B75D33"/>
    <w:rsid w:val="00B973F8"/>
    <w:rsid w:val="00BF3DDF"/>
    <w:rsid w:val="00BF691A"/>
    <w:rsid w:val="00BF6CF0"/>
    <w:rsid w:val="00C05427"/>
    <w:rsid w:val="00C22268"/>
    <w:rsid w:val="00C30EA6"/>
    <w:rsid w:val="00C47CB8"/>
    <w:rsid w:val="00CA5F0A"/>
    <w:rsid w:val="00CC5FAA"/>
    <w:rsid w:val="00D143C0"/>
    <w:rsid w:val="00D25318"/>
    <w:rsid w:val="00D31270"/>
    <w:rsid w:val="00D355D5"/>
    <w:rsid w:val="00D56F18"/>
    <w:rsid w:val="00D62862"/>
    <w:rsid w:val="00D63160"/>
    <w:rsid w:val="00DA36A7"/>
    <w:rsid w:val="00DC4381"/>
    <w:rsid w:val="00E06285"/>
    <w:rsid w:val="00E0787A"/>
    <w:rsid w:val="00E423D0"/>
    <w:rsid w:val="00E4366E"/>
    <w:rsid w:val="00E76A86"/>
    <w:rsid w:val="00E8125D"/>
    <w:rsid w:val="00E9425B"/>
    <w:rsid w:val="00EA7B93"/>
    <w:rsid w:val="00EC5044"/>
    <w:rsid w:val="00ED539D"/>
    <w:rsid w:val="00EE16D3"/>
    <w:rsid w:val="00F0027D"/>
    <w:rsid w:val="00F03C40"/>
    <w:rsid w:val="00F11C42"/>
    <w:rsid w:val="00F45EF0"/>
    <w:rsid w:val="00F55CFA"/>
    <w:rsid w:val="00F65065"/>
    <w:rsid w:val="00FC4442"/>
    <w:rsid w:val="00FC707A"/>
    <w:rsid w:val="00FC741A"/>
    <w:rsid w:val="00FE0142"/>
    <w:rsid w:val="00FE2B7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aliases w:val="Table_G"/>
    <w:basedOn w:val="Normal"/>
    <w:next w:val="Normal"/>
    <w:qFormat/>
    <w:rsid w:val="0012768D"/>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link w:val="Heading2Char"/>
    <w:qFormat/>
    <w:rsid w:val="0012768D"/>
    <w:pPr>
      <w:keepNext/>
      <w:keepLines/>
      <w:widowControl w:val="0"/>
      <w:spacing w:after="320" w:line="288" w:lineRule="auto"/>
      <w:jc w:val="center"/>
      <w:outlineLvl w:val="1"/>
    </w:pPr>
    <w:rPr>
      <w:kern w:val="28"/>
      <w:sz w:val="28"/>
    </w:rPr>
  </w:style>
  <w:style w:type="paragraph" w:styleId="Heading3">
    <w:name w:val="heading 3"/>
    <w:basedOn w:val="Normal"/>
    <w:next w:val="Normal"/>
    <w:link w:val="Heading3Char"/>
    <w:qFormat/>
    <w:rsid w:val="0012768D"/>
    <w:pPr>
      <w:keepNext/>
      <w:keepLines/>
      <w:widowControl w:val="0"/>
      <w:spacing w:after="320"/>
      <w:jc w:val="center"/>
      <w:outlineLvl w:val="2"/>
    </w:pPr>
    <w:rPr>
      <w:kern w:val="28"/>
      <w:u w:val="single"/>
    </w:rPr>
  </w:style>
  <w:style w:type="paragraph" w:styleId="Heading4">
    <w:name w:val="heading 4"/>
    <w:basedOn w:val="Normal"/>
    <w:next w:val="Normal"/>
    <w:qFormat/>
    <w:rsid w:val="0012768D"/>
    <w:pPr>
      <w:keepNext/>
      <w:keepLines/>
      <w:widowControl w:val="0"/>
      <w:spacing w:after="240"/>
      <w:outlineLvl w:val="3"/>
    </w:pPr>
    <w:rPr>
      <w:u w:val="single"/>
    </w:rPr>
  </w:style>
  <w:style w:type="paragraph" w:styleId="Heading5">
    <w:name w:val="heading 5"/>
    <w:basedOn w:val="Normal"/>
    <w:next w:val="Normal"/>
    <w:qFormat/>
    <w:rsid w:val="0012768D"/>
    <w:pPr>
      <w:spacing w:after="240"/>
      <w:outlineLvl w:val="4"/>
    </w:pPr>
    <w:rPr>
      <w:rFonts w:eastAsia="SimHei"/>
      <w:bCs/>
      <w:szCs w:val="36"/>
    </w:rPr>
  </w:style>
  <w:style w:type="paragraph" w:styleId="Heading6">
    <w:name w:val="heading 6"/>
    <w:basedOn w:val="Normal"/>
    <w:next w:val="Normal"/>
    <w:qFormat/>
    <w:rsid w:val="0012768D"/>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rsid w:val="0012768D"/>
    <w:pPr>
      <w:keepNext/>
      <w:keepLines/>
      <w:spacing w:before="240" w:after="64" w:line="320" w:lineRule="auto"/>
      <w:outlineLvl w:val="6"/>
    </w:pPr>
    <w:rPr>
      <w:b/>
      <w:bCs/>
      <w:szCs w:val="24"/>
    </w:rPr>
  </w:style>
  <w:style w:type="paragraph" w:styleId="Heading8">
    <w:name w:val="heading 8"/>
    <w:basedOn w:val="Normal"/>
    <w:next w:val="Normal"/>
    <w:qFormat/>
    <w:rsid w:val="0012768D"/>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rsid w:val="0012768D"/>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12768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2768D"/>
  </w:style>
  <w:style w:type="character" w:customStyle="1" w:styleId="Heading2Char">
    <w:name w:val="Heading 2 Char"/>
    <w:link w:val="Heading2"/>
    <w:rsid w:val="00AE05B1"/>
    <w:rPr>
      <w:rFonts w:eastAsia="SimSun"/>
      <w:snapToGrid w:val="0"/>
      <w:kern w:val="28"/>
      <w:sz w:val="28"/>
      <w:lang w:val="en-US" w:eastAsia="zh-CN" w:bidi="ar-SA"/>
    </w:rPr>
  </w:style>
  <w:style w:type="character" w:customStyle="1" w:styleId="Heading3Char">
    <w:name w:val="Heading 3 Char"/>
    <w:link w:val="Heading3"/>
    <w:rsid w:val="00AE05B1"/>
    <w:rPr>
      <w:rFonts w:eastAsia="SimSun"/>
      <w:snapToGrid w:val="0"/>
      <w:kern w:val="28"/>
      <w:sz w:val="21"/>
      <w:u w:val="single"/>
      <w:lang w:val="en-US" w:eastAsia="zh-CN" w:bidi="ar-SA"/>
    </w:rPr>
  </w:style>
  <w:style w:type="paragraph" w:customStyle="1" w:styleId="DashGC">
    <w:name w:val="_Dash_GC"/>
    <w:basedOn w:val="Normal"/>
    <w:rsid w:val="0012768D"/>
    <w:pPr>
      <w:numPr>
        <w:numId w:val="3"/>
      </w:numPr>
      <w:spacing w:after="120"/>
      <w:ind w:right="1134"/>
    </w:pPr>
    <w:rPr>
      <w:lang w:val="fr-CH"/>
    </w:rPr>
  </w:style>
  <w:style w:type="paragraph" w:styleId="FootnoteText">
    <w:name w:val="footnote text"/>
    <w:aliases w:val="5_G"/>
    <w:basedOn w:val="Normal"/>
    <w:rsid w:val="0012768D"/>
    <w:pPr>
      <w:tabs>
        <w:tab w:val="clear" w:pos="431"/>
        <w:tab w:val="right" w:pos="1021"/>
      </w:tabs>
      <w:spacing w:after="120" w:line="240" w:lineRule="exact"/>
      <w:ind w:left="1134" w:right="1134" w:hanging="1134"/>
    </w:pPr>
    <w:rPr>
      <w:sz w:val="18"/>
    </w:rPr>
  </w:style>
  <w:style w:type="character" w:styleId="FootnoteReference">
    <w:name w:val="footnote reference"/>
    <w:aliases w:val="4_G"/>
    <w:rsid w:val="0012768D"/>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AA3046"/>
    <w:pPr>
      <w:ind w:left="1565"/>
    </w:pPr>
  </w:style>
  <w:style w:type="paragraph" w:customStyle="1" w:styleId="SingleTxtGC">
    <w:name w:val="_ Single Txt_GC"/>
    <w:basedOn w:val="Normal"/>
    <w:rsid w:val="0012768D"/>
    <w:pPr>
      <w:tabs>
        <w:tab w:val="left" w:pos="1134"/>
        <w:tab w:val="left" w:pos="1565"/>
        <w:tab w:val="left" w:pos="1996"/>
        <w:tab w:val="left" w:pos="2427"/>
      </w:tabs>
      <w:spacing w:after="120"/>
      <w:ind w:left="1134" w:right="1134"/>
    </w:pPr>
  </w:style>
  <w:style w:type="paragraph" w:styleId="EndnoteText">
    <w:name w:val="endnote text"/>
    <w:aliases w:val="2_G"/>
    <w:basedOn w:val="FootnoteText"/>
    <w:rsid w:val="0012768D"/>
    <w:pPr>
      <w:tabs>
        <w:tab w:val="right" w:pos="1021"/>
      </w:tabs>
    </w:pPr>
  </w:style>
  <w:style w:type="character" w:styleId="EndnoteReference">
    <w:name w:val="endnote reference"/>
    <w:aliases w:val="1_G"/>
    <w:basedOn w:val="FootnoteReference"/>
    <w:rsid w:val="0012768D"/>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12768D"/>
    <w:pPr>
      <w:spacing w:before="80" w:after="80" w:line="200" w:lineRule="exact"/>
      <w:ind w:left="0" w:right="113"/>
    </w:pPr>
    <w:rPr>
      <w:rFonts w:eastAsia="KaiTi_GB2312"/>
      <w:sz w:val="18"/>
    </w:rPr>
  </w:style>
  <w:style w:type="paragraph" w:customStyle="1" w:styleId="a1">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er">
    <w:name w:val="footer"/>
    <w:aliases w:val="3_G"/>
    <w:basedOn w:val="Normal"/>
    <w:rsid w:val="0012768D"/>
    <w:pPr>
      <w:spacing w:line="240" w:lineRule="auto"/>
    </w:pPr>
    <w:rPr>
      <w:rFonts w:eastAsia="Times New Roman"/>
      <w:sz w:val="16"/>
      <w:lang w:val="en-GB" w:eastAsia="en-US"/>
    </w:rPr>
  </w:style>
  <w:style w:type="character" w:styleId="PageNumber">
    <w:name w:val="page number"/>
    <w:aliases w:val="7_G"/>
    <w:rsid w:val="0012768D"/>
    <w:rPr>
      <w:rFonts w:ascii="Times New Roman" w:hAnsi="Times New Roman"/>
      <w:b/>
      <w:spacing w:val="0"/>
      <w:kern w:val="0"/>
      <w:sz w:val="18"/>
    </w:rPr>
  </w:style>
  <w:style w:type="paragraph" w:styleId="Header">
    <w:name w:val="header"/>
    <w:aliases w:val="6_G"/>
    <w:basedOn w:val="Normal"/>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12768D"/>
    <w:pPr>
      <w:numPr>
        <w:numId w:val="1"/>
      </w:numPr>
      <w:spacing w:after="120"/>
      <w:ind w:right="1134"/>
    </w:pPr>
  </w:style>
  <w:style w:type="paragraph" w:customStyle="1" w:styleId="Bullet2GC">
    <w:name w:val="_Bullet 2_GC"/>
    <w:basedOn w:val="Normal"/>
    <w:rsid w:val="0012768D"/>
    <w:pPr>
      <w:numPr>
        <w:numId w:val="2"/>
      </w:numPr>
      <w:spacing w:after="120"/>
      <w:ind w:right="1134"/>
    </w:pPr>
  </w:style>
  <w:style w:type="paragraph" w:styleId="Title">
    <w:name w:val="Title"/>
    <w:basedOn w:val="Normal"/>
    <w:qFormat/>
    <w:rsid w:val="0012768D"/>
    <w:pPr>
      <w:spacing w:before="240" w:after="60"/>
      <w:jc w:val="center"/>
      <w:outlineLvl w:val="0"/>
    </w:pPr>
    <w:rPr>
      <w:rFonts w:ascii="Arial" w:hAnsi="Arial" w:cs="Arial"/>
      <w:b/>
      <w:bCs/>
      <w:sz w:val="32"/>
      <w:szCs w:val="32"/>
    </w:rPr>
  </w:style>
  <w:style w:type="character" w:styleId="Hyperlink">
    <w:name w:val="Hyperlink"/>
    <w:semiHidden/>
    <w:rsid w:val="0012768D"/>
    <w:rPr>
      <w:color w:val="0000FF"/>
      <w:u w:val="single"/>
    </w:rPr>
  </w:style>
  <w:style w:type="character" w:styleId="FollowedHyperlink">
    <w:name w:val="FollowedHyperlink"/>
    <w:semiHidden/>
    <w:rsid w:val="0012768D"/>
    <w:rPr>
      <w:color w:val="800080"/>
      <w:u w:val="single"/>
    </w:rPr>
  </w:style>
  <w:style w:type="paragraph" w:customStyle="1" w:styleId="HMGC">
    <w:name w:val="_ H __M_GC"/>
    <w:basedOn w:val="Normal"/>
    <w:next w:val="SingleTxtGC"/>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3">
    <w:name w:val="悬挂"/>
    <w:basedOn w:val="SingleTxtGC"/>
    <w:rsid w:val="0012768D"/>
    <w:pPr>
      <w:ind w:left="1565" w:hanging="431"/>
    </w:pPr>
  </w:style>
  <w:style w:type="paragraph" w:customStyle="1" w:styleId="a4">
    <w:name w:val="表中文字"/>
    <w:basedOn w:val="SingleTxtGC"/>
    <w:rsid w:val="000277CB"/>
    <w:pPr>
      <w:spacing w:before="40" w:line="240" w:lineRule="atLeast"/>
      <w:ind w:left="0" w:right="113"/>
    </w:pPr>
    <w:rPr>
      <w:sz w:val="18"/>
    </w:rPr>
  </w:style>
  <w:style w:type="paragraph" w:customStyle="1" w:styleId="a5">
    <w:name w:val="表数文字"/>
    <w:basedOn w:val="SingleTxtGC"/>
    <w:rsid w:val="00AB16A6"/>
    <w:pPr>
      <w:spacing w:before="40" w:after="40" w:line="240" w:lineRule="atLeast"/>
      <w:ind w:left="0" w:right="113"/>
    </w:pPr>
    <w:rPr>
      <w:sz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ingleTxtG">
    <w:name w:val="_ Single Txt_G"/>
    <w:basedOn w:val="Normal"/>
    <w:link w:val="SingleTxtGCar"/>
    <w:rsid w:val="00AE05B1"/>
    <w:pPr>
      <w:tabs>
        <w:tab w:val="clear" w:pos="431"/>
      </w:tabs>
      <w:suppressAutoHyphens/>
      <w:overflowPunct/>
      <w:adjustRightInd/>
      <w:snapToGrid/>
      <w:spacing w:after="120" w:line="240" w:lineRule="atLeast"/>
      <w:ind w:left="1134" w:right="1134"/>
    </w:pPr>
    <w:rPr>
      <w:snapToGrid/>
      <w:sz w:val="20"/>
      <w:lang w:val="en-GB" w:eastAsia="en-US"/>
    </w:rPr>
  </w:style>
  <w:style w:type="character" w:customStyle="1" w:styleId="SingleTxtGCar">
    <w:name w:val="_ Single Txt_G Car"/>
    <w:link w:val="SingleTxtG"/>
    <w:rsid w:val="00AE05B1"/>
    <w:rPr>
      <w:rFonts w:eastAsia="SimSun"/>
      <w:lang w:val="en-GB" w:eastAsia="en-US" w:bidi="ar-SA"/>
    </w:rPr>
  </w:style>
  <w:style w:type="paragraph" w:customStyle="1" w:styleId="HMG">
    <w:name w:val="_ H __M_G"/>
    <w:basedOn w:val="Normal"/>
    <w:next w:val="Normal"/>
    <w:rsid w:val="00AE05B1"/>
    <w:pPr>
      <w:keepNext/>
      <w:keepLines/>
      <w:tabs>
        <w:tab w:val="clear" w:pos="431"/>
        <w:tab w:val="right" w:pos="851"/>
      </w:tabs>
      <w:suppressAutoHyphens/>
      <w:overflowPunct/>
      <w:adjustRightInd/>
      <w:snapToGrid/>
      <w:spacing w:before="240" w:after="240" w:line="360" w:lineRule="exact"/>
      <w:ind w:left="1134" w:right="1134" w:hanging="1134"/>
      <w:jc w:val="left"/>
    </w:pPr>
    <w:rPr>
      <w:b/>
      <w:snapToGrid/>
      <w:sz w:val="34"/>
      <w:lang w:val="en-GB" w:eastAsia="en-US"/>
    </w:rPr>
  </w:style>
  <w:style w:type="paragraph" w:customStyle="1" w:styleId="HChG">
    <w:name w:val="_ H _Ch_G"/>
    <w:basedOn w:val="Normal"/>
    <w:next w:val="Normal"/>
    <w:rsid w:val="00AE05B1"/>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eastAsia="en-US"/>
    </w:rPr>
  </w:style>
  <w:style w:type="paragraph" w:customStyle="1" w:styleId="SMG">
    <w:name w:val="__S_M_G"/>
    <w:basedOn w:val="Normal"/>
    <w:next w:val="Normal"/>
    <w:rsid w:val="00AE05B1"/>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SLG">
    <w:name w:val="__S_L_G"/>
    <w:basedOn w:val="Normal"/>
    <w:next w:val="Normal"/>
    <w:rsid w:val="00AE05B1"/>
    <w:pPr>
      <w:keepNext/>
      <w:keepLines/>
      <w:tabs>
        <w:tab w:val="clear" w:pos="431"/>
      </w:tabs>
      <w:suppressAutoHyphens/>
      <w:overflowPunct/>
      <w:adjustRightInd/>
      <w:snapToGrid/>
      <w:spacing w:before="240" w:after="240" w:line="580" w:lineRule="exact"/>
      <w:ind w:left="1134" w:right="1134"/>
      <w:jc w:val="left"/>
    </w:pPr>
    <w:rPr>
      <w:b/>
      <w:snapToGrid/>
      <w:sz w:val="56"/>
      <w:lang w:val="en-GB" w:eastAsia="en-US"/>
    </w:rPr>
  </w:style>
  <w:style w:type="paragraph" w:customStyle="1" w:styleId="SSG">
    <w:name w:val="__S_S_G"/>
    <w:basedOn w:val="Normal"/>
    <w:next w:val="Normal"/>
    <w:rsid w:val="00AE05B1"/>
    <w:pPr>
      <w:keepNext/>
      <w:keepLines/>
      <w:tabs>
        <w:tab w:val="clear" w:pos="431"/>
      </w:tabs>
      <w:suppressAutoHyphens/>
      <w:overflowPunct/>
      <w:adjustRightInd/>
      <w:snapToGrid/>
      <w:spacing w:before="240" w:after="240" w:line="300" w:lineRule="exact"/>
      <w:ind w:left="1134" w:right="1134"/>
      <w:jc w:val="left"/>
    </w:pPr>
    <w:rPr>
      <w:b/>
      <w:snapToGrid/>
      <w:sz w:val="28"/>
      <w:lang w:val="en-GB" w:eastAsia="en-US"/>
    </w:rPr>
  </w:style>
  <w:style w:type="paragraph" w:customStyle="1" w:styleId="XLargeG">
    <w:name w:val="__XLarge_G"/>
    <w:basedOn w:val="Normal"/>
    <w:next w:val="Normal"/>
    <w:rsid w:val="00AE05B1"/>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Bullet1G">
    <w:name w:val="_Bullet 1_G"/>
    <w:basedOn w:val="Normal"/>
    <w:rsid w:val="00AE05B1"/>
    <w:pPr>
      <w:numPr>
        <w:numId w:val="4"/>
      </w:numPr>
      <w:tabs>
        <w:tab w:val="clear" w:pos="431"/>
      </w:tabs>
      <w:suppressAutoHyphens/>
      <w:overflowPunct/>
      <w:adjustRightInd/>
      <w:snapToGrid/>
      <w:spacing w:after="120" w:line="240" w:lineRule="atLeast"/>
      <w:ind w:right="1134"/>
    </w:pPr>
    <w:rPr>
      <w:snapToGrid/>
      <w:sz w:val="20"/>
      <w:lang w:val="en-GB" w:eastAsia="en-US"/>
    </w:rPr>
  </w:style>
  <w:style w:type="paragraph" w:customStyle="1" w:styleId="Bullet2G">
    <w:name w:val="_Bullet 2_G"/>
    <w:basedOn w:val="Normal"/>
    <w:rsid w:val="00AE05B1"/>
    <w:pPr>
      <w:numPr>
        <w:numId w:val="5"/>
      </w:numPr>
      <w:tabs>
        <w:tab w:val="clear" w:pos="431"/>
      </w:tabs>
      <w:suppressAutoHyphens/>
      <w:overflowPunct/>
      <w:adjustRightInd/>
      <w:snapToGrid/>
      <w:spacing w:after="120" w:line="240" w:lineRule="atLeast"/>
      <w:ind w:right="1134"/>
    </w:pPr>
    <w:rPr>
      <w:snapToGrid/>
      <w:sz w:val="20"/>
      <w:lang w:val="en-GB" w:eastAsia="en-US"/>
    </w:rPr>
  </w:style>
  <w:style w:type="paragraph" w:customStyle="1" w:styleId="H1G">
    <w:name w:val="_ H_1_G"/>
    <w:basedOn w:val="Normal"/>
    <w:next w:val="Normal"/>
    <w:rsid w:val="00AE05B1"/>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eastAsia="en-US"/>
    </w:rPr>
  </w:style>
  <w:style w:type="paragraph" w:customStyle="1" w:styleId="H23G">
    <w:name w:val="_ H_2/3_G"/>
    <w:basedOn w:val="Normal"/>
    <w:next w:val="Normal"/>
    <w:rsid w:val="00AE05B1"/>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eastAsia="en-US"/>
    </w:rPr>
  </w:style>
  <w:style w:type="paragraph" w:customStyle="1" w:styleId="H4G">
    <w:name w:val="_ H_4_G"/>
    <w:basedOn w:val="Normal"/>
    <w:next w:val="Normal"/>
    <w:rsid w:val="00AE05B1"/>
    <w:pPr>
      <w:keepNext/>
      <w:keepLines/>
      <w:tabs>
        <w:tab w:val="clear" w:pos="431"/>
        <w:tab w:val="right" w:pos="851"/>
      </w:tabs>
      <w:suppressAutoHyphens/>
      <w:overflowPunct/>
      <w:adjustRightInd/>
      <w:snapToGrid/>
      <w:spacing w:before="240" w:after="120" w:line="240" w:lineRule="exact"/>
      <w:ind w:left="1134" w:right="1134" w:hanging="1134"/>
      <w:jc w:val="left"/>
    </w:pPr>
    <w:rPr>
      <w:i/>
      <w:snapToGrid/>
      <w:sz w:val="20"/>
      <w:lang w:val="en-GB" w:eastAsia="en-US"/>
    </w:rPr>
  </w:style>
  <w:style w:type="paragraph" w:customStyle="1" w:styleId="H56G">
    <w:name w:val="_ H_5/6_G"/>
    <w:basedOn w:val="Normal"/>
    <w:next w:val="Normal"/>
    <w:rsid w:val="00AE05B1"/>
    <w:pPr>
      <w:keepNext/>
      <w:keepLines/>
      <w:tabs>
        <w:tab w:val="clear" w:pos="431"/>
        <w:tab w:val="right" w:pos="851"/>
      </w:tabs>
      <w:suppressAutoHyphens/>
      <w:overflowPunct/>
      <w:adjustRightInd/>
      <w:snapToGrid/>
      <w:spacing w:before="240" w:after="120" w:line="240" w:lineRule="exact"/>
      <w:ind w:left="1134" w:right="1134" w:hanging="1134"/>
      <w:jc w:val="left"/>
    </w:pPr>
    <w:rPr>
      <w:snapToGrid/>
      <w:sz w:val="20"/>
      <w:lang w:val="en-GB" w:eastAsia="en-US"/>
    </w:rPr>
  </w:style>
  <w:style w:type="paragraph" w:customStyle="1" w:styleId="Default">
    <w:name w:val="Default"/>
    <w:rsid w:val="00AE05B1"/>
    <w:pPr>
      <w:autoSpaceDE w:val="0"/>
      <w:autoSpaceDN w:val="0"/>
      <w:adjustRightInd w:val="0"/>
    </w:pPr>
    <w:rPr>
      <w:color w:val="000000"/>
      <w:sz w:val="24"/>
      <w:szCs w:val="24"/>
      <w:lang w:val="en-US" w:eastAsia="zh-CN"/>
    </w:rPr>
  </w:style>
  <w:style w:type="paragraph" w:customStyle="1" w:styleId="Rom2">
    <w:name w:val="Rom2"/>
    <w:basedOn w:val="Normal"/>
    <w:rsid w:val="00AE05B1"/>
    <w:pPr>
      <w:numPr>
        <w:numId w:val="6"/>
      </w:numPr>
      <w:tabs>
        <w:tab w:val="clear" w:pos="431"/>
      </w:tabs>
      <w:overflowPunct/>
      <w:adjustRightInd/>
      <w:snapToGrid/>
      <w:spacing w:after="240" w:line="240" w:lineRule="auto"/>
      <w:jc w:val="left"/>
    </w:pPr>
    <w:rPr>
      <w:snapToGrid/>
      <w:sz w:val="24"/>
      <w:lang w:val="en-GB" w:eastAsia="en-US"/>
    </w:rPr>
  </w:style>
  <w:style w:type="paragraph" w:styleId="NormalWeb">
    <w:name w:val="Normal (Web)"/>
    <w:basedOn w:val="Normal"/>
    <w:rsid w:val="00AE05B1"/>
    <w:pPr>
      <w:tabs>
        <w:tab w:val="clear" w:pos="431"/>
      </w:tabs>
      <w:overflowPunct/>
      <w:adjustRightInd/>
      <w:snapToGrid/>
      <w:spacing w:before="100" w:beforeAutospacing="1" w:after="100" w:afterAutospacing="1" w:line="240" w:lineRule="auto"/>
      <w:jc w:val="left"/>
    </w:pPr>
    <w:rPr>
      <w:snapToGrid/>
      <w:sz w:val="24"/>
      <w:szCs w:val="24"/>
    </w:rPr>
  </w:style>
  <w:style w:type="paragraph" w:styleId="BalloonText">
    <w:name w:val="Balloon Text"/>
    <w:basedOn w:val="Normal"/>
    <w:semiHidden/>
    <w:rsid w:val="00AE05B1"/>
    <w:pPr>
      <w:tabs>
        <w:tab w:val="clear" w:pos="431"/>
      </w:tabs>
      <w:suppressAutoHyphens/>
      <w:overflowPunct/>
      <w:adjustRightInd/>
      <w:snapToGrid/>
      <w:spacing w:line="240" w:lineRule="atLeast"/>
      <w:jc w:val="left"/>
    </w:pPr>
    <w:rPr>
      <w:rFonts w:ascii="Tahoma" w:hAnsi="Tahoma" w:cs="Tahoma"/>
      <w:snapToGrid/>
      <w:sz w:val="16"/>
      <w:szCs w:val="16"/>
      <w:lang w:val="en-GB" w:eastAsia="en-US"/>
    </w:rPr>
  </w:style>
  <w:style w:type="paragraph" w:styleId="CommentText">
    <w:name w:val="annotation text"/>
    <w:basedOn w:val="Normal"/>
    <w:semiHidden/>
    <w:rsid w:val="00AE05B1"/>
    <w:pPr>
      <w:tabs>
        <w:tab w:val="clear" w:pos="431"/>
      </w:tabs>
      <w:suppressAutoHyphens/>
      <w:overflowPunct/>
      <w:adjustRightInd/>
      <w:snapToGrid/>
      <w:spacing w:line="240" w:lineRule="atLeast"/>
      <w:jc w:val="left"/>
    </w:pPr>
    <w:rPr>
      <w:snapToGrid/>
      <w:sz w:val="20"/>
      <w:lang w:val="en-GB" w:eastAsia="en-US"/>
    </w:rPr>
  </w:style>
  <w:style w:type="paragraph" w:styleId="CommentSubject">
    <w:name w:val="annotation subject"/>
    <w:basedOn w:val="CommentText"/>
    <w:next w:val="CommentText"/>
    <w:semiHidden/>
    <w:rsid w:val="00AE05B1"/>
    <w:rPr>
      <w:b/>
      <w:bCs/>
    </w:rPr>
  </w:style>
  <w:style w:type="character" w:customStyle="1" w:styleId="longtext">
    <w:name w:val="long_text"/>
    <w:basedOn w:val="DefaultParagraphFont"/>
    <w:rsid w:val="00E436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15</Pages>
  <Words>1909</Words>
  <Characters>10885</Characters>
  <Application>Microsoft Office Word</Application>
  <DocSecurity>4</DocSecurity>
  <Lines>90</Lines>
  <Paragraphs>25</Paragraphs>
  <ScaleCrop>false</ScaleCrop>
  <Company>CSD</Company>
  <LinksUpToDate>false</LinksUpToDate>
  <CharactersWithSpaces>12769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WUJS</dc:creator>
  <cp:keywords/>
  <dc:description/>
  <cp:lastModifiedBy>TIAN</cp:lastModifiedBy>
  <cp:revision>2</cp:revision>
  <cp:lastPrinted>2011-05-09T14:26:00Z</cp:lastPrinted>
  <dcterms:created xsi:type="dcterms:W3CDTF">2011-05-09T14:27:00Z</dcterms:created>
  <dcterms:modified xsi:type="dcterms:W3CDTF">2011-05-09T14:27:00Z</dcterms:modified>
</cp:coreProperties>
</file>